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81C25" w14:textId="77777777" w:rsidR="0080309B" w:rsidRPr="00760922" w:rsidRDefault="0080309B" w:rsidP="00760922">
      <w:pPr>
        <w:keepNext/>
        <w:suppressAutoHyphens/>
        <w:spacing w:before="240" w:after="0" w:line="360" w:lineRule="auto"/>
        <w:jc w:val="center"/>
        <w:rPr>
          <w:rFonts w:ascii="Times New Roman" w:eastAsia="MS Mincho" w:hAnsi="Times New Roman" w:cs="Times New Roman"/>
          <w:caps/>
          <w:kern w:val="24"/>
          <w:sz w:val="24"/>
          <w:szCs w:val="24"/>
          <w:lang w:eastAsia="pl-PL"/>
        </w:rPr>
      </w:pPr>
      <w:r w:rsidRPr="00760922">
        <w:rPr>
          <w:rFonts w:ascii="Times New Roman" w:eastAsia="MS Mincho" w:hAnsi="Times New Roman" w:cs="Times New Roman"/>
          <w:caps/>
          <w:kern w:val="24"/>
          <w:sz w:val="24"/>
          <w:szCs w:val="24"/>
          <w:lang w:eastAsia="pl-PL"/>
        </w:rPr>
        <w:t>UZASADNIENIE</w:t>
      </w:r>
    </w:p>
    <w:p w14:paraId="367C6FF0" w14:textId="0B7275A6" w:rsidR="0080309B" w:rsidRDefault="0080309B" w:rsidP="008B208C">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W dniu 16 kwietnia 2022 r. weszła w życie ustawa z dnia 13 kwietnia 2022 r. o szczególnych rozwiązaniach w zakresie przeciwdziałania wspieraniu agresji na Ukrainę oraz służących ochronie bezpieczeństwa narodowego (Dz. U. z 2024 r. poz. 507), zwana dalej „ustawą sankcyjną”, która jest autonomicznym aktem prawa krajowego, wykorzystującym przez odesłanie mechanizmy sankcyjne stosowane przez Unię Europejską. Powyższe wynika wprost z brzmienia art. 1 pkt 1 i 2 ustawy odwołujących się do środków ograniczających określonych w art. 2 ust. 1</w:t>
      </w:r>
      <w:r w:rsidR="004C22E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3 rozporządzenia Rady (WE) nr 765/2006 z dnia </w:t>
      </w:r>
      <w:r>
        <w:rPr>
          <w:rFonts w:ascii="Times New Roman" w:eastAsia="Times New Roman" w:hAnsi="Times New Roman" w:cs="Times New Roman"/>
          <w:sz w:val="24"/>
          <w:szCs w:val="20"/>
          <w:lang w:eastAsia="pl-PL"/>
        </w:rPr>
        <w:t xml:space="preserve">18 maja 2006 r. dotyczącego środków ograniczających w związku z sytuacją na Białorusi i udziałem Białorusi w agresji Rosji wobec Ukrainy (Dz. Urz. UE L 134 z 20.05.2006, str. 1, z </w:t>
      </w:r>
      <w:proofErr w:type="spellStart"/>
      <w:r>
        <w:rPr>
          <w:rFonts w:ascii="Times New Roman" w:eastAsia="Times New Roman" w:hAnsi="Times New Roman" w:cs="Times New Roman"/>
          <w:sz w:val="24"/>
          <w:szCs w:val="20"/>
          <w:lang w:eastAsia="pl-PL"/>
        </w:rPr>
        <w:t>późn</w:t>
      </w:r>
      <w:proofErr w:type="spellEnd"/>
      <w:r>
        <w:rPr>
          <w:rFonts w:ascii="Times New Roman" w:eastAsia="Times New Roman" w:hAnsi="Times New Roman" w:cs="Times New Roman"/>
          <w:sz w:val="24"/>
          <w:szCs w:val="20"/>
          <w:lang w:eastAsia="pl-PL"/>
        </w:rPr>
        <w:t xml:space="preserve">. zm.), zwanego dalej „rozporządzeniem 765/2006”, oraz w art. 2 i art. 9 rozporządzenia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rFonts w:ascii="Times New Roman" w:eastAsia="Times New Roman" w:hAnsi="Times New Roman" w:cs="Times New Roman"/>
          <w:sz w:val="24"/>
          <w:szCs w:val="20"/>
          <w:lang w:eastAsia="pl-PL"/>
        </w:rPr>
        <w:t>późn</w:t>
      </w:r>
      <w:proofErr w:type="spellEnd"/>
      <w:r>
        <w:rPr>
          <w:rFonts w:ascii="Times New Roman" w:eastAsia="Times New Roman" w:hAnsi="Times New Roman" w:cs="Times New Roman"/>
          <w:sz w:val="24"/>
          <w:szCs w:val="20"/>
          <w:lang w:eastAsia="pl-PL"/>
        </w:rPr>
        <w:t>. zm.), zwanego dalej „rozporządzeniem 269/2014”.</w:t>
      </w:r>
    </w:p>
    <w:p w14:paraId="5EDF2260" w14:textId="77777777" w:rsidR="0080309B" w:rsidRDefault="0080309B" w:rsidP="008B208C">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Przypomnieć w tym miejscu należy, że w reakcji na niczym niesprowokowaną, brutalną inwazję sił wojskowych Federacji Rosyjskiej na Ukrainę rozpoczętą 24 lutego 2022 r. oraz udział Białorusi w tej niedopuszczalnej i bezprawnej agresji, organy Unii Europejskiej podjęły szereg działań skutkujących przyjęciem szerokiego zakresu środków ograniczających, obejmujących środki zarówno sektorowe, jak i indywidualne. Bazą rozwiązań unijnych w tym zakresie stały się m.in. dwa wspomniane wyżej rozporządzenia unijne.</w:t>
      </w:r>
    </w:p>
    <w:p w14:paraId="3136B510"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Polska od początku stanowczo potępiła agresję Rosji na Ukrainę oraz łamanie praw człowieka na Białorusi, wskazując jednocześnie na konieczność zastosowania daleko idących i skutecznych środków ograniczających, o szerokich konsekwencjach zarówno dla Federacji Rosyjskiej, jak i współpracującej z nią Białorusi. Z tych właśnie powodów podjęta została inicjatywa ustawodawcza, której efektem jest ustawa o szczególnych rozwiązaniach w zakresie przeciwdziałania wspieraniu agresji na Ukrainę oraz służących ochronie bezpieczeństwa narodowego, która bazując jedynie na mechanizmach sankcyjnych określonych w</w:t>
      </w:r>
      <w:r w:rsidR="005F4E81">
        <w:rPr>
          <w:rFonts w:ascii="Times New Roman" w:eastAsia="Times New Roman" w:hAnsi="Times New Roman" w:cs="Times New Roman"/>
          <w:bCs/>
          <w:sz w:val="24"/>
          <w:szCs w:val="20"/>
          <w:lang w:eastAsia="pl-PL"/>
        </w:rPr>
        <w:t> </w:t>
      </w:r>
      <w:r>
        <w:rPr>
          <w:rFonts w:ascii="Times New Roman" w:eastAsia="Times New Roman" w:hAnsi="Times New Roman" w:cs="Times New Roman"/>
          <w:bCs/>
          <w:sz w:val="24"/>
          <w:szCs w:val="20"/>
          <w:lang w:eastAsia="pl-PL"/>
        </w:rPr>
        <w:t>wymienionych rozporządzeniach unijnych – tworzy odrębne, krajowe rozwiązania sankcyjne.</w:t>
      </w:r>
    </w:p>
    <w:p w14:paraId="1ACCE7C7" w14:textId="5665F15C" w:rsidR="0080309B" w:rsidRDefault="0080309B" w:rsidP="008B208C">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W kontekście okoliczności przyjęcia rozwiązań prawnych, które znalazły się w ustawie sankcyjnej, które są efektem w szczególności sytuacji geopolitycznej Polski, podkreślić należy, </w:t>
      </w:r>
      <w:r>
        <w:rPr>
          <w:rFonts w:ascii="Times New Roman" w:eastAsia="Times New Roman" w:hAnsi="Times New Roman" w:cs="Times New Roman"/>
          <w:bCs/>
          <w:sz w:val="24"/>
          <w:szCs w:val="20"/>
          <w:lang w:eastAsia="pl-PL"/>
        </w:rPr>
        <w:lastRenderedPageBreak/>
        <w:t>że zgodnie</w:t>
      </w:r>
      <w:r w:rsidR="009C05D7">
        <w:rPr>
          <w:rFonts w:ascii="Times New Roman" w:eastAsia="Times New Roman" w:hAnsi="Times New Roman" w:cs="Times New Roman"/>
          <w:bCs/>
          <w:sz w:val="24"/>
          <w:szCs w:val="20"/>
          <w:lang w:eastAsia="pl-PL"/>
        </w:rPr>
        <w:t xml:space="preserve"> z</w:t>
      </w:r>
      <w:r>
        <w:rPr>
          <w:rFonts w:ascii="Times New Roman" w:eastAsia="Times New Roman" w:hAnsi="Times New Roman" w:cs="Times New Roman"/>
          <w:bCs/>
          <w:sz w:val="24"/>
          <w:szCs w:val="20"/>
          <w:lang w:eastAsia="pl-PL"/>
        </w:rPr>
        <w:t xml:space="preserve"> art. 4 ust. 2 </w:t>
      </w:r>
      <w:r>
        <w:rPr>
          <w:rFonts w:ascii="Times New Roman" w:eastAsia="Times New Roman" w:hAnsi="Times New Roman" w:cs="Times New Roman"/>
          <w:bCs/>
          <w:i/>
          <w:sz w:val="24"/>
          <w:szCs w:val="20"/>
          <w:lang w:eastAsia="pl-PL"/>
        </w:rPr>
        <w:t>Traktatu o Unii Europejskiej</w:t>
      </w:r>
      <w:r>
        <w:rPr>
          <w:rFonts w:ascii="Times New Roman" w:eastAsia="Times New Roman" w:hAnsi="Times New Roman" w:cs="Times New Roman"/>
          <w:bCs/>
          <w:sz w:val="24"/>
          <w:szCs w:val="20"/>
          <w:lang w:eastAsia="pl-PL"/>
        </w:rPr>
        <w:t xml:space="preserve"> z dnia 7 lutego 1992 r. Unia Europejska szanuje podstawowe funkcje państwa, zwłaszcza funkcje mające na celu zapewnienie jego integralności terytorialnej, utrzymanie porządku publicznego oraz ochronę bezpieczeństwa narodowego. </w:t>
      </w:r>
    </w:p>
    <w:p w14:paraId="41E48347" w14:textId="77777777" w:rsidR="0080309B" w:rsidRDefault="0080309B" w:rsidP="008B208C">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Podkreślić należy, że w szczególności bezpieczeństwo narodowe pozostaje w zakresie wyłącznej odpowiedzialności każdego państwa członkowskiego. Zatem prawo europejskie nie wyłącza możliwości stosowania środków podejmowanych przez państwo członkowskie z uwagi na bezpieczeństwo narodowe, zwłaszcza przez państwo w tak szczególnej i trudnej sytuacji geopolitycznej jak Rzeczpospolita Polska, której nie doświadczają państwa położone z dala od strefy działań wojennych.</w:t>
      </w:r>
    </w:p>
    <w:p w14:paraId="768D074B" w14:textId="77777777" w:rsidR="0080309B" w:rsidRDefault="0080309B" w:rsidP="008B208C">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Ustawa sankcyjna, oprócz tego, że wprowadza krajowe rozwiązania sankcyjne, służy również wykonaniu rozporządzeń Rady Unii Europejskiej, na co wskazuje odnośnik nr 1 do jej tytułu. Powyższe stanowi realizację dyspozycji:</w:t>
      </w:r>
    </w:p>
    <w:p w14:paraId="1B5DB38C" w14:textId="77777777" w:rsidR="0080309B" w:rsidRDefault="0080309B" w:rsidP="00760922">
      <w:pPr>
        <w:numPr>
          <w:ilvl w:val="0"/>
          <w:numId w:val="18"/>
        </w:numPr>
        <w:suppressAutoHyphens/>
        <w:autoSpaceDE w:val="0"/>
        <w:autoSpaceDN w:val="0"/>
        <w:adjustRightInd w:val="0"/>
        <w:spacing w:after="0" w:line="360" w:lineRule="auto"/>
        <w:ind w:left="357" w:hanging="357"/>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art. 9 ust. 1 rozporządzenia 765/2006,</w:t>
      </w:r>
    </w:p>
    <w:p w14:paraId="74BDB987" w14:textId="77777777" w:rsidR="0080309B" w:rsidRDefault="0080309B" w:rsidP="00760922">
      <w:pPr>
        <w:numPr>
          <w:ilvl w:val="0"/>
          <w:numId w:val="18"/>
        </w:numPr>
        <w:suppressAutoHyphens/>
        <w:autoSpaceDE w:val="0"/>
        <w:autoSpaceDN w:val="0"/>
        <w:adjustRightInd w:val="0"/>
        <w:spacing w:after="0" w:line="360" w:lineRule="auto"/>
        <w:ind w:left="357" w:hanging="357"/>
        <w:jc w:val="both"/>
        <w:rPr>
          <w:rFonts w:ascii="Times New Roman" w:eastAsia="Times New Roman" w:hAnsi="Times New Roman" w:cs="Times New Roman"/>
          <w:bCs/>
          <w:i/>
          <w:iCs/>
          <w:sz w:val="24"/>
          <w:szCs w:val="20"/>
          <w:lang w:eastAsia="pl-PL"/>
        </w:rPr>
      </w:pPr>
      <w:r>
        <w:rPr>
          <w:rFonts w:ascii="Times New Roman" w:eastAsia="Times New Roman" w:hAnsi="Times New Roman" w:cs="Times New Roman"/>
          <w:bCs/>
          <w:sz w:val="24"/>
          <w:szCs w:val="20"/>
          <w:lang w:eastAsia="pl-PL"/>
        </w:rPr>
        <w:t>art. 15</w:t>
      </w:r>
      <w:r w:rsidR="00806180">
        <w:rPr>
          <w:rFonts w:ascii="Times New Roman" w:eastAsia="Times New Roman" w:hAnsi="Times New Roman" w:cs="Times New Roman"/>
          <w:bCs/>
          <w:sz w:val="24"/>
          <w:szCs w:val="20"/>
          <w:lang w:eastAsia="pl-PL"/>
        </w:rPr>
        <w:t xml:space="preserve"> ust. 1 rozporządzenia 269/2014,</w:t>
      </w:r>
    </w:p>
    <w:p w14:paraId="2D836EAC" w14:textId="77777777" w:rsidR="0080309B" w:rsidRDefault="0080309B" w:rsidP="00760922">
      <w:pPr>
        <w:numPr>
          <w:ilvl w:val="0"/>
          <w:numId w:val="18"/>
        </w:numPr>
        <w:suppressAutoHyphens/>
        <w:autoSpaceDE w:val="0"/>
        <w:autoSpaceDN w:val="0"/>
        <w:adjustRightInd w:val="0"/>
        <w:spacing w:after="0" w:line="360" w:lineRule="auto"/>
        <w:ind w:left="357" w:hanging="357"/>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art. 8 ust. 1 rozporządzenia Rady (UE) nr 833/2014 z dnia 31 lipca 2014 r. </w:t>
      </w:r>
      <w:r>
        <w:rPr>
          <w:rFonts w:ascii="Times New Roman" w:eastAsia="Times New Roman" w:hAnsi="Times New Roman" w:cs="Times New Roman"/>
          <w:bCs/>
          <w:iCs/>
          <w:sz w:val="24"/>
          <w:szCs w:val="20"/>
          <w:lang w:eastAsia="pl-PL"/>
        </w:rPr>
        <w:t xml:space="preserve">dotyczącego środków ograniczających w związku z działaniami Rosji destabilizującymi sytuację na Ukrainie, </w:t>
      </w:r>
      <w:r>
        <w:rPr>
          <w:rFonts w:ascii="Times New Roman" w:eastAsia="Times New Roman" w:hAnsi="Times New Roman" w:cs="Times New Roman"/>
          <w:bCs/>
          <w:sz w:val="24"/>
          <w:szCs w:val="20"/>
          <w:lang w:eastAsia="pl-PL"/>
        </w:rPr>
        <w:t>zwanego dalej „</w:t>
      </w:r>
      <w:r>
        <w:rPr>
          <w:rFonts w:ascii="Times New Roman" w:eastAsia="Times New Roman" w:hAnsi="Times New Roman" w:cs="Times New Roman"/>
          <w:bCs/>
          <w:iCs/>
          <w:sz w:val="24"/>
          <w:szCs w:val="20"/>
          <w:lang w:eastAsia="pl-PL"/>
        </w:rPr>
        <w:t>rozporządzeniem 833/2014</w:t>
      </w:r>
      <w:r>
        <w:rPr>
          <w:rFonts w:ascii="Times New Roman" w:eastAsia="Times New Roman" w:hAnsi="Times New Roman" w:cs="Times New Roman"/>
          <w:bCs/>
          <w:sz w:val="24"/>
          <w:szCs w:val="20"/>
          <w:lang w:eastAsia="pl-PL"/>
        </w:rPr>
        <w:t>”.</w:t>
      </w:r>
    </w:p>
    <w:p w14:paraId="2639956D"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Wskazane przepisy oblig</w:t>
      </w:r>
      <w:r w:rsidR="00340357">
        <w:rPr>
          <w:rFonts w:ascii="Times New Roman" w:eastAsia="Times New Roman" w:hAnsi="Times New Roman" w:cs="Times New Roman"/>
          <w:bCs/>
          <w:sz w:val="24"/>
          <w:szCs w:val="20"/>
          <w:lang w:eastAsia="pl-PL"/>
        </w:rPr>
        <w:t>ują państwa członkowskie do przy</w:t>
      </w:r>
      <w:r>
        <w:rPr>
          <w:rFonts w:ascii="Times New Roman" w:eastAsia="Times New Roman" w:hAnsi="Times New Roman" w:cs="Times New Roman"/>
          <w:bCs/>
          <w:sz w:val="24"/>
          <w:szCs w:val="20"/>
          <w:lang w:eastAsia="pl-PL"/>
        </w:rPr>
        <w:t>jęcia przepisów określających sankcje, w tym odpowiednio sankcje karne, mające zastosowanie w przypadkach naruszeń przepisów wymienionych rozporządzeń oraz wszelkie środki niezbędne do zapewnienia ich stosowania. Przewidziane sankcje muszą być skuteczne, proporcjonalne i odstraszające, a także przewidywać odpowiednie środki konfiskaty dochodów z takich naruszeń.</w:t>
      </w:r>
    </w:p>
    <w:p w14:paraId="0A264161"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Przepisy te dotyczą zatem przede wszystkim uregulowania kwestii właściwego organu podejmującego decyzje zarówno o zastosowaniu określonych odstępstw od nałożonych środków ograniczających, jak i o zastosowaniu kar za nieprzestrzeganie środków </w:t>
      </w:r>
      <w:r>
        <w:rPr>
          <w:rFonts w:ascii="Times New Roman" w:eastAsia="Times New Roman" w:hAnsi="Times New Roman" w:cs="Times New Roman"/>
          <w:bCs/>
          <w:sz w:val="24"/>
          <w:szCs w:val="24"/>
          <w:lang w:eastAsia="pl-PL"/>
        </w:rPr>
        <w:t>ograniczających lub zakazów.</w:t>
      </w:r>
    </w:p>
    <w:p w14:paraId="78A6E45A" w14:textId="1FE92D6A" w:rsidR="0080309B" w:rsidRDefault="0080309B" w:rsidP="00760922">
      <w:pPr>
        <w:suppressAutoHyphens/>
        <w:autoSpaceDE w:val="0"/>
        <w:autoSpaceDN w:val="0"/>
        <w:adjustRightInd w:val="0"/>
        <w:spacing w:before="120" w:after="0" w:line="360" w:lineRule="auto"/>
        <w:jc w:val="both"/>
        <w:rPr>
          <w:rFonts w:ascii="Times New Roman" w:hAnsi="Times New Roman" w:cs="Times New Roman"/>
          <w:sz w:val="24"/>
          <w:szCs w:val="24"/>
        </w:rPr>
      </w:pPr>
      <w:r>
        <w:rPr>
          <w:rFonts w:ascii="Times New Roman" w:eastAsia="Times New Roman" w:hAnsi="Times New Roman" w:cs="Times New Roman"/>
          <w:bCs/>
          <w:sz w:val="24"/>
          <w:szCs w:val="20"/>
          <w:lang w:eastAsia="pl-PL"/>
        </w:rPr>
        <w:t>Należy przy tym zauważyć, że na poziomie prawa pierwotnego Unii Europejskiej sformułowane zostały wprost zobowiązania dla państw członkowskich do podejmow</w:t>
      </w:r>
      <w:r w:rsidR="00340357">
        <w:rPr>
          <w:rFonts w:ascii="Times New Roman" w:eastAsia="Times New Roman" w:hAnsi="Times New Roman" w:cs="Times New Roman"/>
          <w:bCs/>
          <w:sz w:val="24"/>
          <w:szCs w:val="20"/>
          <w:lang w:eastAsia="pl-PL"/>
        </w:rPr>
        <w:t>ania działań służących wykonaniu</w:t>
      </w:r>
      <w:r>
        <w:rPr>
          <w:rFonts w:ascii="Times New Roman" w:eastAsia="Times New Roman" w:hAnsi="Times New Roman" w:cs="Times New Roman"/>
          <w:bCs/>
          <w:sz w:val="24"/>
          <w:szCs w:val="20"/>
          <w:lang w:eastAsia="pl-PL"/>
        </w:rPr>
        <w:t xml:space="preserve"> obowiązków wynikających z przepisów unijnych. Przede wszystkim w Traktacie o Unii Europejskiej, w art. 4 ust. 3 zdanie drugie, wskazano, że cyt. </w:t>
      </w:r>
      <w:r>
        <w:rPr>
          <w:rFonts w:ascii="Times New Roman" w:eastAsia="Times New Roman" w:hAnsi="Times New Roman" w:cs="Times New Roman"/>
          <w:bCs/>
          <w:i/>
          <w:sz w:val="24"/>
          <w:szCs w:val="20"/>
          <w:lang w:eastAsia="pl-PL"/>
        </w:rPr>
        <w:lastRenderedPageBreak/>
        <w:t>„Państwa Członkowskie podejmują wszelkie środki ogólne lub szczególne właściwe dla zapewnienia wykonania zobowiązań wynikających z Trak</w:t>
      </w:r>
      <w:r w:rsidR="00A561F9">
        <w:rPr>
          <w:rFonts w:ascii="Times New Roman" w:eastAsia="Times New Roman" w:hAnsi="Times New Roman" w:cs="Times New Roman"/>
          <w:bCs/>
          <w:i/>
          <w:sz w:val="24"/>
          <w:szCs w:val="20"/>
          <w:lang w:eastAsia="pl-PL"/>
        </w:rPr>
        <w:t>tatów lub aktów instytucji Unii</w:t>
      </w:r>
      <w:r>
        <w:rPr>
          <w:rFonts w:ascii="Times New Roman" w:eastAsia="Times New Roman" w:hAnsi="Times New Roman" w:cs="Times New Roman"/>
          <w:bCs/>
          <w:i/>
          <w:sz w:val="24"/>
          <w:szCs w:val="20"/>
          <w:lang w:eastAsia="pl-PL"/>
        </w:rPr>
        <w:t>”</w:t>
      </w:r>
      <w:r>
        <w:rPr>
          <w:rFonts w:ascii="Times New Roman" w:eastAsia="Times New Roman" w:hAnsi="Times New Roman" w:cs="Times New Roman"/>
          <w:bCs/>
          <w:sz w:val="24"/>
          <w:szCs w:val="20"/>
          <w:lang w:eastAsia="pl-PL"/>
        </w:rPr>
        <w:t>.</w:t>
      </w:r>
    </w:p>
    <w:p w14:paraId="359340CA" w14:textId="4F8010ED" w:rsidR="0080309B" w:rsidRDefault="0080309B" w:rsidP="008B208C">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Ponadto art. 291 ust. 1 Traktatu o funkcjonowaniu Unii Europejskiej również wprost nakazuje, aby Państwa Członkowskie przyjmowały cyt. „(…) </w:t>
      </w:r>
      <w:r>
        <w:rPr>
          <w:rFonts w:ascii="Times New Roman" w:eastAsia="Times New Roman" w:hAnsi="Times New Roman" w:cs="Times New Roman"/>
          <w:bCs/>
          <w:i/>
          <w:sz w:val="24"/>
          <w:szCs w:val="20"/>
          <w:lang w:eastAsia="pl-PL"/>
        </w:rPr>
        <w:t>wszelkie środki prawa krajowego niezbędne do wprowadzenia w życie prawnie wiążących aktów Unii.</w:t>
      </w:r>
      <w:r>
        <w:rPr>
          <w:rFonts w:ascii="Times New Roman" w:eastAsia="Times New Roman" w:hAnsi="Times New Roman" w:cs="Times New Roman"/>
          <w:bCs/>
          <w:sz w:val="24"/>
          <w:szCs w:val="20"/>
          <w:lang w:eastAsia="pl-PL"/>
        </w:rPr>
        <w:t>”, a zatem również wspomnianych rozporządzeń.</w:t>
      </w:r>
    </w:p>
    <w:p w14:paraId="6D295507" w14:textId="77777777" w:rsidR="0080309B" w:rsidRDefault="00340357"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Zakres wykonywania wym</w:t>
      </w:r>
      <w:r w:rsidR="0080309B">
        <w:rPr>
          <w:rFonts w:ascii="Times New Roman" w:eastAsia="Times New Roman" w:hAnsi="Times New Roman" w:cs="Times New Roman"/>
          <w:bCs/>
          <w:sz w:val="24"/>
          <w:szCs w:val="20"/>
          <w:lang w:eastAsia="pl-PL"/>
        </w:rPr>
        <w:t>ienionych wyżej unijnych rozporządzeń przez ustawę sankcyjną sprowadza się w istocie do zmian wprowadzonych przez art. 19 tej ustawy (w brzmieniu ogłoszonym w Dz. U. z 2022 r. poz. 835) w ustawie z dnia 16 listopada 2016 r. o Krajowej Administracji Skarbowej (Dz. U. z 2023 r. poz. 615, z </w:t>
      </w:r>
      <w:proofErr w:type="spellStart"/>
      <w:r w:rsidR="0080309B">
        <w:rPr>
          <w:rFonts w:ascii="Times New Roman" w:eastAsia="Times New Roman" w:hAnsi="Times New Roman" w:cs="Times New Roman"/>
          <w:bCs/>
          <w:sz w:val="24"/>
          <w:szCs w:val="20"/>
          <w:lang w:eastAsia="pl-PL"/>
        </w:rPr>
        <w:t>późn</w:t>
      </w:r>
      <w:proofErr w:type="spellEnd"/>
      <w:r w:rsidR="0080309B">
        <w:rPr>
          <w:rFonts w:ascii="Times New Roman" w:eastAsia="Times New Roman" w:hAnsi="Times New Roman" w:cs="Times New Roman"/>
          <w:bCs/>
          <w:sz w:val="24"/>
          <w:szCs w:val="20"/>
          <w:lang w:eastAsia="pl-PL"/>
        </w:rPr>
        <w:t xml:space="preserve">. zm.), zwanej dalej: „ustawą o KAS”. W dodanym na tej podstawie m.in. </w:t>
      </w:r>
      <w:r w:rsidR="0080309B">
        <w:rPr>
          <w:rFonts w:ascii="Times New Roman" w:eastAsia="Times New Roman" w:hAnsi="Times New Roman" w:cs="Times New Roman"/>
          <w:bCs/>
          <w:i/>
          <w:sz w:val="24"/>
          <w:szCs w:val="20"/>
          <w:lang w:eastAsia="pl-PL"/>
        </w:rPr>
        <w:t xml:space="preserve">Dziale </w:t>
      </w:r>
      <w:proofErr w:type="spellStart"/>
      <w:r w:rsidR="0080309B">
        <w:rPr>
          <w:rFonts w:ascii="Times New Roman" w:eastAsia="Times New Roman" w:hAnsi="Times New Roman" w:cs="Times New Roman"/>
          <w:bCs/>
          <w:i/>
          <w:sz w:val="24"/>
          <w:szCs w:val="20"/>
          <w:lang w:eastAsia="pl-PL"/>
        </w:rPr>
        <w:t>Va</w:t>
      </w:r>
      <w:proofErr w:type="spellEnd"/>
      <w:r w:rsidR="0080309B">
        <w:rPr>
          <w:rFonts w:ascii="Times New Roman" w:eastAsia="Times New Roman" w:hAnsi="Times New Roman" w:cs="Times New Roman"/>
          <w:bCs/>
          <w:sz w:val="24"/>
          <w:szCs w:val="20"/>
          <w:lang w:eastAsia="pl-PL"/>
        </w:rPr>
        <w:t>, Szef Krajowej Admin</w:t>
      </w:r>
      <w:r w:rsidR="00806180">
        <w:rPr>
          <w:rFonts w:ascii="Times New Roman" w:eastAsia="Times New Roman" w:hAnsi="Times New Roman" w:cs="Times New Roman"/>
          <w:bCs/>
          <w:sz w:val="24"/>
          <w:szCs w:val="20"/>
          <w:lang w:eastAsia="pl-PL"/>
        </w:rPr>
        <w:t>istracji Skarbowej, zwany dalej</w:t>
      </w:r>
      <w:r w:rsidR="0080309B">
        <w:rPr>
          <w:rFonts w:ascii="Times New Roman" w:eastAsia="Times New Roman" w:hAnsi="Times New Roman" w:cs="Times New Roman"/>
          <w:bCs/>
          <w:sz w:val="24"/>
          <w:szCs w:val="20"/>
          <w:lang w:eastAsia="pl-PL"/>
        </w:rPr>
        <w:t xml:space="preserve"> „Szefem KAS”, został wskazany, jako organ właściwy do podejmowania decyzji w kwestii stosowania odstępstw od środków ograniczających nałożonych na podstawie unijnych rozporządzeń sankcyjnych (zwalniania zamrożonych środków finansowych lub zasobów gospodarczych lub udostępniania środków finansowych lub zasobów gospodarczych) oraz nakładania kar pieniężnych za niezastosowanie się do tych środków. Analogiczne uregulowania znalazły się także w samej ustawie sankcyjnej w odniesieniu do zakresu stosowanych przez nią środków ograniczających.</w:t>
      </w:r>
    </w:p>
    <w:p w14:paraId="65AFF0F7" w14:textId="7F1630A1"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W efekcie stosowania przepisów ustawy sankcyjnej na dzień 8 kwietnia 2024 r. na krajowej liście sankcyjnej znajduje się łącznie </w:t>
      </w:r>
      <w:r w:rsidR="00545B4E" w:rsidRPr="00545B4E">
        <w:rPr>
          <w:rFonts w:ascii="Times New Roman" w:eastAsia="Times New Roman" w:hAnsi="Times New Roman" w:cs="Times New Roman"/>
          <w:bCs/>
          <w:sz w:val="24"/>
          <w:szCs w:val="20"/>
          <w:lang w:eastAsia="pl-PL"/>
        </w:rPr>
        <w:t>501 wpisów, w tym 76 dotycząc</w:t>
      </w:r>
      <w:r w:rsidR="00894394">
        <w:rPr>
          <w:rFonts w:ascii="Times New Roman" w:eastAsia="Times New Roman" w:hAnsi="Times New Roman" w:cs="Times New Roman"/>
          <w:bCs/>
          <w:sz w:val="24"/>
          <w:szCs w:val="20"/>
          <w:lang w:eastAsia="pl-PL"/>
        </w:rPr>
        <w:t>ych</w:t>
      </w:r>
      <w:r w:rsidR="00545B4E" w:rsidRPr="00545B4E">
        <w:rPr>
          <w:rFonts w:ascii="Times New Roman" w:eastAsia="Times New Roman" w:hAnsi="Times New Roman" w:cs="Times New Roman"/>
          <w:bCs/>
          <w:sz w:val="24"/>
          <w:szCs w:val="20"/>
          <w:lang w:eastAsia="pl-PL"/>
        </w:rPr>
        <w:t xml:space="preserve"> podmiotów gospodarczych (powiązanych głównie z kapitałem rosyjskim) oraz 425 osób (głównie obywateli Republiki Białorusi, a w dalszej k</w:t>
      </w:r>
      <w:r w:rsidR="00545B4E">
        <w:rPr>
          <w:rFonts w:ascii="Times New Roman" w:eastAsia="Times New Roman" w:hAnsi="Times New Roman" w:cs="Times New Roman"/>
          <w:bCs/>
          <w:sz w:val="24"/>
          <w:szCs w:val="20"/>
          <w:lang w:eastAsia="pl-PL"/>
        </w:rPr>
        <w:t>olejności Federacji Rosyjskiej)</w:t>
      </w:r>
      <w:r>
        <w:rPr>
          <w:rFonts w:ascii="Times New Roman" w:eastAsia="Times New Roman" w:hAnsi="Times New Roman" w:cs="Times New Roman"/>
          <w:bCs/>
          <w:sz w:val="24"/>
          <w:szCs w:val="20"/>
          <w:lang w:eastAsia="pl-PL"/>
        </w:rPr>
        <w:t>. Zakres zastosowanych środków ograniczających uwzględnia w szczególności charakter i zakres działalności prowadzonej przez osobę lub podmiot, struktury kapitałowej tego podmiotu oraz względy bezpieczeństwa narodowego.</w:t>
      </w:r>
    </w:p>
    <w:p w14:paraId="29BC24A6" w14:textId="11549D35"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Na skutek nowelizacji wymienionych wyżej rozporządzeń unijnych, dokonanych w większości, po wejściu w życie ustawy sankcyjnej, ustawa ta, ale przede wszystkim przepisy w dodanym Dziale </w:t>
      </w:r>
      <w:proofErr w:type="spellStart"/>
      <w:r>
        <w:rPr>
          <w:rFonts w:ascii="Times New Roman" w:eastAsia="Times New Roman" w:hAnsi="Times New Roman" w:cs="Times New Roman"/>
          <w:bCs/>
          <w:sz w:val="24"/>
          <w:szCs w:val="20"/>
          <w:lang w:eastAsia="pl-PL"/>
        </w:rPr>
        <w:t>Va</w:t>
      </w:r>
      <w:proofErr w:type="spellEnd"/>
      <w:r>
        <w:rPr>
          <w:rFonts w:ascii="Times New Roman" w:eastAsia="Times New Roman" w:hAnsi="Times New Roman" w:cs="Times New Roman"/>
          <w:bCs/>
          <w:sz w:val="24"/>
          <w:szCs w:val="20"/>
          <w:lang w:eastAsia="pl-PL"/>
        </w:rPr>
        <w:t xml:space="preserve"> ustawy o KAS, nie zawierają kompletnych odesłań do odpowiednich jednostek redakcyjnych rozporządzeń Rady (UE). W efekcie wprowadzone zmiany w</w:t>
      </w:r>
      <w:r w:rsidR="00545B4E">
        <w:rPr>
          <w:rFonts w:ascii="Times New Roman" w:eastAsia="Times New Roman" w:hAnsi="Times New Roman" w:cs="Times New Roman"/>
          <w:bCs/>
          <w:sz w:val="24"/>
          <w:szCs w:val="20"/>
          <w:lang w:eastAsia="pl-PL"/>
        </w:rPr>
        <w:t> </w:t>
      </w:r>
      <w:r>
        <w:rPr>
          <w:rFonts w:ascii="Times New Roman" w:eastAsia="Times New Roman" w:hAnsi="Times New Roman" w:cs="Times New Roman"/>
          <w:bCs/>
          <w:sz w:val="24"/>
          <w:szCs w:val="20"/>
          <w:lang w:eastAsia="pl-PL"/>
        </w:rPr>
        <w:t>przepisach prawa unijnego w zakresie stosowania określonych zakazów lub środków ograniczających wymagają odpowiedniej nowelizacji przepisów prawa krajowego. Konstrukcja ustawy sankcyjnej, która odwołuje się do konkretnych prze</w:t>
      </w:r>
      <w:r w:rsidR="00806180">
        <w:rPr>
          <w:rFonts w:ascii="Times New Roman" w:eastAsia="Times New Roman" w:hAnsi="Times New Roman" w:cs="Times New Roman"/>
          <w:bCs/>
          <w:sz w:val="24"/>
          <w:szCs w:val="20"/>
          <w:lang w:eastAsia="pl-PL"/>
        </w:rPr>
        <w:t xml:space="preserve">pisów rozporządzeń unijnych, </w:t>
      </w:r>
      <w:r>
        <w:rPr>
          <w:rFonts w:ascii="Times New Roman" w:eastAsia="Times New Roman" w:hAnsi="Times New Roman" w:cs="Times New Roman"/>
          <w:bCs/>
          <w:sz w:val="24"/>
          <w:szCs w:val="20"/>
          <w:lang w:eastAsia="pl-PL"/>
        </w:rPr>
        <w:t xml:space="preserve">wymusza dokonanie stosownych zmian wobec zmiany przepisów tych rozporządzeń. </w:t>
      </w:r>
    </w:p>
    <w:p w14:paraId="31D6C3E1" w14:textId="761FB286"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lastRenderedPageBreak/>
        <w:t>Zmiany zaprojektowane w niniejszej ustawie mają przede wszystkim na celu kompleksowe dostosowanie obowiązującego brzmienia przepisów prawa krajowego do zmian wprowadzonych w rozporządzeniach unijnych, zawierających środki ograniczające względem podmiotów rosyjskich i białoruskich.</w:t>
      </w:r>
    </w:p>
    <w:p w14:paraId="172564D5" w14:textId="347FBC26"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W wyniku wprowadzenia nowych przepisów rozporządzenia 765/2006, rozporządzenia 269/2014 oraz rozporządzenia 833/2014, projekt przewiduje również rozszerzenie katalogu odstępstw od zakazów lub środków ograniczających nałożonych na podstawie unijnych rozporządzeń sankcyjnych (m.in. zwalniania zamrożonych środków finansowych lub zasobów gospodarczych lub udostępniania środków finansowych lub zasobó</w:t>
      </w:r>
      <w:r w:rsidR="00806180">
        <w:rPr>
          <w:rFonts w:ascii="Times New Roman" w:eastAsia="Times New Roman" w:hAnsi="Times New Roman" w:cs="Times New Roman"/>
          <w:bCs/>
          <w:sz w:val="24"/>
          <w:szCs w:val="20"/>
          <w:lang w:eastAsia="pl-PL"/>
        </w:rPr>
        <w:t xml:space="preserve">w gospodarczych – art. 143a), </w:t>
      </w:r>
      <w:r>
        <w:rPr>
          <w:rFonts w:ascii="Times New Roman" w:eastAsia="Times New Roman" w:hAnsi="Times New Roman" w:cs="Times New Roman"/>
          <w:bCs/>
          <w:sz w:val="24"/>
          <w:szCs w:val="20"/>
          <w:lang w:eastAsia="pl-PL"/>
        </w:rPr>
        <w:t>przez uwzględnienie odpowiednio zadań Szefa KAS, jako organu właściwego w wyżej wymienionym zakresie. Projektowane rozwiązania przewidują również aktualizację katalogu czynów, polegających na naruszeniu określonych zakazów lub udziale w działaniach, których celem lub skutkiem jest ominięcie określonych zakazów, podlegało będzie odpowiedzialności karnej.</w:t>
      </w:r>
    </w:p>
    <w:p w14:paraId="109A0DE8"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Objęcie penalizacją pełnego zakresu zakazów zapew</w:t>
      </w:r>
      <w:r w:rsidR="00340357">
        <w:rPr>
          <w:rFonts w:ascii="Times New Roman" w:eastAsia="Times New Roman" w:hAnsi="Times New Roman" w:cs="Times New Roman"/>
          <w:bCs/>
          <w:sz w:val="24"/>
          <w:szCs w:val="20"/>
          <w:lang w:eastAsia="pl-PL"/>
        </w:rPr>
        <w:t>ni efektywniejsze przestrzeganie</w:t>
      </w:r>
      <w:r>
        <w:rPr>
          <w:rFonts w:ascii="Times New Roman" w:eastAsia="Times New Roman" w:hAnsi="Times New Roman" w:cs="Times New Roman"/>
          <w:bCs/>
          <w:sz w:val="24"/>
          <w:szCs w:val="20"/>
          <w:lang w:eastAsia="pl-PL"/>
        </w:rPr>
        <w:t xml:space="preserve"> unijnych środków ograniczających wprowadzonych w związku z agresją Rosji na Ukrainę, zmierzających do osłabienia potencjału gospodarczego Rosji w celu wywarcia przez to wpływu na ograniczenie lub zaprzestanie prowadzenia </w:t>
      </w:r>
      <w:r w:rsidR="00340357">
        <w:rPr>
          <w:rFonts w:ascii="Times New Roman" w:eastAsia="Times New Roman" w:hAnsi="Times New Roman" w:cs="Times New Roman"/>
          <w:bCs/>
          <w:sz w:val="24"/>
          <w:szCs w:val="20"/>
          <w:lang w:eastAsia="pl-PL"/>
        </w:rPr>
        <w:t>p</w:t>
      </w:r>
      <w:r>
        <w:rPr>
          <w:rFonts w:ascii="Times New Roman" w:eastAsia="Times New Roman" w:hAnsi="Times New Roman" w:cs="Times New Roman"/>
          <w:bCs/>
          <w:sz w:val="24"/>
          <w:szCs w:val="20"/>
          <w:lang w:eastAsia="pl-PL"/>
        </w:rPr>
        <w:t>rzez nią działań wojennych na terytorium Ukrainy.</w:t>
      </w:r>
    </w:p>
    <w:p w14:paraId="01143E8C" w14:textId="163BEF7F"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rPr>
        <w:t xml:space="preserve">Na podstawie projektowanych zmian na przedsiębiorców zostaną nałożone nowe obowiązki. Przewiduje się, że po pierwsze </w:t>
      </w:r>
      <w:r>
        <w:rPr>
          <w:rFonts w:ascii="Times New Roman" w:eastAsia="Times New Roman" w:hAnsi="Times New Roman" w:cs="Times New Roman"/>
          <w:bCs/>
          <w:sz w:val="24"/>
          <w:szCs w:val="20"/>
          <w:lang w:eastAsia="pl-PL" w:bidi="pl-PL"/>
        </w:rPr>
        <w:t>podmiot dokonujący obrotu z zagranicą będzie zobowiązany do dokonania weryfikacji zgodności z przepisami nakładającymi ograniczenia transakcji w celu zapewnienia, że towary przemieszczane są przez terytorium Federacji Rosyjskiej lub Białorusi wyłącznie w procedurze tranzytu i nie są przeznaczone do wykorzystania w Federacji Rosyjskiej lub na Białorusi ani nie są przedmiotem sprzedaży lub dostawy na rzecz jakiejkolwiek osoby fizycznej lub prawnej, podmiotu lub organizacji w Federacji Rosyjskiej lub na Białorusi. Po drugie, przewiduje się wprowadzenie nowych dokumentów, których organy celne będą mogły żądać. W przypadku niedopełnienia obowiązku przedstawienia organowi celnemu dokumentu w postaci dowodu odprawy celnej, przewiduje się wprowadzenie sankcji administracyjnej.</w:t>
      </w:r>
    </w:p>
    <w:p w14:paraId="00B03C5B"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Proponuje się dodatkowo wprowadzenie rozwiązania pozwalającego na pozyskanie przez Generalnego Inspektora Informacji Finansowej i Komisję Nadzoru Finansowego informacji zwrotnej od naczelników urzędów celno-skarbowych o nałożeniu kar pieniężnych, o których </w:t>
      </w:r>
      <w:r>
        <w:rPr>
          <w:rFonts w:ascii="Times New Roman" w:eastAsia="Times New Roman" w:hAnsi="Times New Roman" w:cs="Times New Roman"/>
          <w:bCs/>
          <w:sz w:val="24"/>
          <w:szCs w:val="20"/>
          <w:lang w:eastAsia="pl-PL" w:bidi="pl-PL"/>
        </w:rPr>
        <w:lastRenderedPageBreak/>
        <w:t>mowa w art. 143d ustawy o KAS, które zostały nałożone w następstwie przeprowadzonych przez te podmioty kontroli przestrzegania środków ograniczających określonych w rozporządzeniu 765/2006, rozporządzeniu 269/2014, rozporządzeniu 833/2014 oraz ustawie sankcyjnej, na podstawie art. 143c ustawy o KAS.</w:t>
      </w:r>
    </w:p>
    <w:p w14:paraId="04082B15"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Dodatkowo postuluje się zmianę ustawy z dnia 1 marca 2018 r. </w:t>
      </w:r>
      <w:r>
        <w:rPr>
          <w:rFonts w:ascii="Times New Roman" w:eastAsia="Times New Roman" w:hAnsi="Times New Roman" w:cs="Times New Roman"/>
          <w:bCs/>
          <w:i/>
          <w:sz w:val="24"/>
          <w:szCs w:val="20"/>
          <w:lang w:eastAsia="pl-PL" w:bidi="pl-PL"/>
        </w:rPr>
        <w:t>o przeciwdziałaniu praniu pienięd</w:t>
      </w:r>
      <w:r w:rsidR="00545B4E">
        <w:rPr>
          <w:rFonts w:ascii="Times New Roman" w:eastAsia="Times New Roman" w:hAnsi="Times New Roman" w:cs="Times New Roman"/>
          <w:bCs/>
          <w:i/>
          <w:sz w:val="24"/>
          <w:szCs w:val="20"/>
          <w:lang w:eastAsia="pl-PL" w:bidi="pl-PL"/>
        </w:rPr>
        <w:t>zy oraz finansowaniu terroryzmu</w:t>
      </w:r>
      <w:r>
        <w:rPr>
          <w:rFonts w:ascii="Times New Roman" w:eastAsia="Times New Roman" w:hAnsi="Times New Roman" w:cs="Times New Roman"/>
          <w:bCs/>
          <w:i/>
          <w:sz w:val="24"/>
          <w:szCs w:val="20"/>
          <w:lang w:eastAsia="pl-PL" w:bidi="pl-PL"/>
        </w:rPr>
        <w:t xml:space="preserve"> </w:t>
      </w:r>
      <w:r w:rsidR="00545B4E">
        <w:rPr>
          <w:rFonts w:ascii="Times New Roman" w:eastAsia="Times New Roman" w:hAnsi="Times New Roman" w:cs="Times New Roman"/>
          <w:bCs/>
          <w:sz w:val="24"/>
          <w:szCs w:val="20"/>
          <w:lang w:eastAsia="pl-PL" w:bidi="pl-PL"/>
        </w:rPr>
        <w:t xml:space="preserve">(Dz. U. </w:t>
      </w:r>
      <w:r w:rsidR="00340357">
        <w:rPr>
          <w:rFonts w:ascii="Times New Roman" w:eastAsia="Times New Roman" w:hAnsi="Times New Roman" w:cs="Times New Roman"/>
          <w:bCs/>
          <w:sz w:val="24"/>
          <w:szCs w:val="20"/>
          <w:lang w:eastAsia="pl-PL" w:bidi="pl-PL"/>
        </w:rPr>
        <w:t xml:space="preserve">z </w:t>
      </w:r>
      <w:r w:rsidR="00545B4E">
        <w:rPr>
          <w:rFonts w:ascii="Times New Roman" w:eastAsia="Times New Roman" w:hAnsi="Times New Roman" w:cs="Times New Roman"/>
          <w:bCs/>
          <w:sz w:val="24"/>
          <w:szCs w:val="20"/>
          <w:lang w:eastAsia="pl-PL" w:bidi="pl-PL"/>
        </w:rPr>
        <w:t xml:space="preserve">2023 r. poz. 1124, z </w:t>
      </w:r>
      <w:proofErr w:type="spellStart"/>
      <w:r w:rsidR="00545B4E">
        <w:rPr>
          <w:rFonts w:ascii="Times New Roman" w:eastAsia="Times New Roman" w:hAnsi="Times New Roman" w:cs="Times New Roman"/>
          <w:bCs/>
          <w:sz w:val="24"/>
          <w:szCs w:val="20"/>
          <w:lang w:eastAsia="pl-PL" w:bidi="pl-PL"/>
        </w:rPr>
        <w:t>późn</w:t>
      </w:r>
      <w:proofErr w:type="spellEnd"/>
      <w:r w:rsidR="00545B4E">
        <w:rPr>
          <w:rFonts w:ascii="Times New Roman" w:eastAsia="Times New Roman" w:hAnsi="Times New Roman" w:cs="Times New Roman"/>
          <w:bCs/>
          <w:sz w:val="24"/>
          <w:szCs w:val="20"/>
          <w:lang w:eastAsia="pl-PL" w:bidi="pl-PL"/>
        </w:rPr>
        <w:t>. zm.</w:t>
      </w:r>
      <w:r>
        <w:rPr>
          <w:rFonts w:ascii="Times New Roman" w:eastAsia="Times New Roman" w:hAnsi="Times New Roman" w:cs="Times New Roman"/>
          <w:bCs/>
          <w:sz w:val="24"/>
          <w:szCs w:val="20"/>
          <w:lang w:eastAsia="pl-PL" w:bidi="pl-PL"/>
        </w:rPr>
        <w:t>) polegającą na uzupełnieniu katalogu realizowanych przez Generalnego Inspektora Informacji Finansowej zadań o sprawowanie kontroli, o której mowa w art. 143c pkt 1 ustawy o KAS. Powyższe ma służyć Generalnemu Inspektorowi Informacji Finansowej do korzystania z uprawnienia, o którym mowa w art. 76 ustawy o przeciwdziałaniu praniu pieniędzy oraz finansowaniu terroryzmu, tj. żądania od instytucji obowiązanych dodatkowych informacji i dokumentów na potrzeby sprawowanej kontroli przestrzegania środków ograniczających określonych w rozporządzeniu 765/2006, rozporządzeniu 269/2014, rozporządzeniu 833/2014 oraz w ustawie sankcyjnej.</w:t>
      </w:r>
    </w:p>
    <w:p w14:paraId="48697032" w14:textId="77777777" w:rsidR="0080309B" w:rsidRDefault="0080309B" w:rsidP="008B208C">
      <w:pPr>
        <w:keepNext/>
        <w:suppressAutoHyphens/>
        <w:autoSpaceDE w:val="0"/>
        <w:autoSpaceDN w:val="0"/>
        <w:adjustRightInd w:val="0"/>
        <w:spacing w:before="120" w:after="0" w:line="360" w:lineRule="auto"/>
        <w:jc w:val="both"/>
        <w:rPr>
          <w:rFonts w:ascii="Times New Roman" w:eastAsia="Times New Roman" w:hAnsi="Times New Roman" w:cs="Times New Roman"/>
          <w:bCs/>
          <w:sz w:val="24"/>
          <w:szCs w:val="20"/>
          <w:u w:val="single"/>
          <w:lang w:eastAsia="pl-PL"/>
        </w:rPr>
      </w:pPr>
      <w:r>
        <w:rPr>
          <w:rFonts w:ascii="Times New Roman" w:eastAsia="Times New Roman" w:hAnsi="Times New Roman" w:cs="Times New Roman"/>
          <w:bCs/>
          <w:sz w:val="24"/>
          <w:szCs w:val="20"/>
          <w:u w:val="single"/>
          <w:lang w:eastAsia="pl-PL"/>
        </w:rPr>
        <w:t>Szczegółowe omówienie projektowanych zmian zostało przedstawione poniżej.</w:t>
      </w:r>
    </w:p>
    <w:p w14:paraId="10021C22" w14:textId="13F287D4"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Zmiana przewidziana w art. 1 pkt 1 projektu dotyczy </w:t>
      </w:r>
      <w:r w:rsidR="00A21913">
        <w:rPr>
          <w:rFonts w:ascii="Times New Roman" w:eastAsia="Times New Roman" w:hAnsi="Times New Roman" w:cs="Times New Roman"/>
          <w:bCs/>
          <w:sz w:val="24"/>
          <w:szCs w:val="20"/>
          <w:lang w:eastAsia="pl-PL"/>
        </w:rPr>
        <w:t xml:space="preserve">art. </w:t>
      </w:r>
      <w:r>
        <w:rPr>
          <w:rFonts w:ascii="Times New Roman" w:eastAsia="Times New Roman" w:hAnsi="Times New Roman" w:cs="Times New Roman"/>
          <w:bCs/>
          <w:sz w:val="24"/>
          <w:szCs w:val="20"/>
          <w:lang w:eastAsia="pl-PL"/>
        </w:rPr>
        <w:t>4 ust. 1 ustawy sankcyjnej i ma n</w:t>
      </w:r>
      <w:r w:rsidR="00340357">
        <w:rPr>
          <w:rFonts w:ascii="Times New Roman" w:eastAsia="Times New Roman" w:hAnsi="Times New Roman" w:cs="Times New Roman"/>
          <w:bCs/>
          <w:sz w:val="24"/>
          <w:szCs w:val="20"/>
          <w:lang w:eastAsia="pl-PL"/>
        </w:rPr>
        <w:t>a celu wyeliminowanie stosowania</w:t>
      </w:r>
      <w:r>
        <w:rPr>
          <w:rFonts w:ascii="Times New Roman" w:eastAsia="Times New Roman" w:hAnsi="Times New Roman" w:cs="Times New Roman"/>
          <w:bCs/>
          <w:sz w:val="24"/>
          <w:szCs w:val="20"/>
          <w:lang w:eastAsia="pl-PL"/>
        </w:rPr>
        <w:t xml:space="preserve"> przepisu art. 217 ustawy z dnia 14 czerwca 1960 r. – Kodeksu postępowania administracyjnego (Dz. U. z 2024 r. poz. 5</w:t>
      </w:r>
      <w:r w:rsidR="00806180">
        <w:rPr>
          <w:rFonts w:ascii="Times New Roman" w:eastAsia="Times New Roman" w:hAnsi="Times New Roman" w:cs="Times New Roman"/>
          <w:bCs/>
          <w:sz w:val="24"/>
          <w:szCs w:val="20"/>
          <w:lang w:eastAsia="pl-PL"/>
        </w:rPr>
        <w:t>72), zwaną dalej</w:t>
      </w:r>
      <w:r>
        <w:rPr>
          <w:rFonts w:ascii="Times New Roman" w:eastAsia="Times New Roman" w:hAnsi="Times New Roman" w:cs="Times New Roman"/>
          <w:bCs/>
          <w:sz w:val="24"/>
          <w:szCs w:val="20"/>
          <w:lang w:eastAsia="pl-PL"/>
        </w:rPr>
        <w:t xml:space="preserve"> „KPA”, dotyczącego warunków wydawania zaświadczeń przez organ administracji publicznej, do postępowań w sprawach wpisu na listę oraz wykreślenia z niej, w zakresie nieuregulowanym w ustawie.</w:t>
      </w:r>
    </w:p>
    <w:p w14:paraId="3BFE0949"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Postępowanie w sprawach wydawania zaświadczeń ma charakter prawny zbliżony do postępowania administracyjnego. Dotyczy również spraw indywidualnych, występująca zaś tutaj osoba ubiegająca się o zaświadczenie ma – podobnie jak strona w postępowaniu administracyjnym – interes prawny w podjęciu przez organ administracji państwowej określonej czynności. Postępowanie to z istoty swej może być – w przeciwieństwie do postępowania administracyjnego – wszczęte</w:t>
      </w:r>
      <w:r>
        <w:rPr>
          <w:rFonts w:ascii="Times New Roman" w:hAnsi="Times New Roman" w:cs="Times New Roman"/>
        </w:rPr>
        <w:t xml:space="preserve"> </w:t>
      </w:r>
      <w:r>
        <w:rPr>
          <w:rFonts w:ascii="Times New Roman" w:eastAsia="Times New Roman" w:hAnsi="Times New Roman" w:cs="Times New Roman"/>
          <w:bCs/>
          <w:sz w:val="24"/>
          <w:szCs w:val="20"/>
          <w:lang w:eastAsia="pl-PL"/>
        </w:rPr>
        <w:t>tylko „na żądanie”.</w:t>
      </w:r>
    </w:p>
    <w:p w14:paraId="1BB7138F" w14:textId="77777777" w:rsidR="0080309B" w:rsidRDefault="00806180"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W myśl </w:t>
      </w:r>
      <w:r w:rsidR="00340357">
        <w:rPr>
          <w:rFonts w:ascii="Times New Roman" w:eastAsia="Times New Roman" w:hAnsi="Times New Roman" w:cs="Times New Roman"/>
          <w:bCs/>
          <w:sz w:val="24"/>
          <w:szCs w:val="20"/>
          <w:lang w:eastAsia="pl-PL"/>
        </w:rPr>
        <w:t>art. 217 § 2 KPA</w:t>
      </w:r>
      <w:r w:rsidR="0080309B">
        <w:rPr>
          <w:rFonts w:ascii="Times New Roman" w:eastAsia="Times New Roman" w:hAnsi="Times New Roman" w:cs="Times New Roman"/>
          <w:bCs/>
          <w:sz w:val="24"/>
          <w:szCs w:val="20"/>
          <w:lang w:eastAsia="pl-PL"/>
        </w:rPr>
        <w:t xml:space="preserve"> zaświadczenie wydaje się, jeżeli urzędowego potwierdzenia określonych faktów lub stanu prawnego wymaga przepis prawa (pkt 1) lub osoba ubiegająca się o zaświadczenie ze względu na swój interes prawny w urzędowym potwierdzeniu określonych faktów lub stanu prawnego (pkt 2). Art. 218 § 1 KPA wskazuje natomiast, że w przypadkach, o których mowa w art. 217 § 2 pkt 2 KPA, organ administracji publicznej obowiązany jest wydać zaświadczenie, gdy chodzi o potwierdzenie faktów albo stanu </w:t>
      </w:r>
      <w:r w:rsidR="0080309B">
        <w:rPr>
          <w:rFonts w:ascii="Times New Roman" w:eastAsia="Times New Roman" w:hAnsi="Times New Roman" w:cs="Times New Roman"/>
          <w:bCs/>
          <w:sz w:val="24"/>
          <w:szCs w:val="20"/>
          <w:lang w:eastAsia="pl-PL"/>
        </w:rPr>
        <w:lastRenderedPageBreak/>
        <w:t>prawnego, wynikających z prowadzonej przez ten organ ewidencji, rejestrów bądź z innych danych znajdujących się w jego posiadaniu.</w:t>
      </w:r>
    </w:p>
    <w:p w14:paraId="597606DA"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Opierając się na przytoczonym powyżej stanie prawnym, nie ma podstaw do wydania urzędowego potwierdzenia w zakresie toczącego się postępowania administracyjnego (lub braku takiego postępowania), na podstawie przepisów ustawy sankcyjnej lub decyzji wydanej o wpisie na listę, o której mowa w art. 2 ust. 1 ustawy sankcyjnej.</w:t>
      </w:r>
    </w:p>
    <w:p w14:paraId="1FF1B1FD"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Wydanie wnioskowanego zaświadczenia stanowiłoby w istocie ujawnienie informacji o działaniu lub braku działania organu w zakresie zamiaru zastosowania wobec konkretnej osoby lub podmiotu środków ograniczających, o których mowa w art. 1 ustawy sankcyjnej.</w:t>
      </w:r>
    </w:p>
    <w:p w14:paraId="1645F3C1" w14:textId="3910A854"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Biorąc w szczególności pod uwagę skuteczną realizację celów ustawy sankcyjnej, należy wskazać, że informowanie osób i podmiotów gospodarczych o toczącym się w stosunku do nich postępowaniu w sprawie wpisu na listę, o której mowa w art. 2 ust. 1 ustawy sankcyjnej, w praktyce uniemożliwiałoby ich osiągnięcie. Sytuacja ta mogłaby doprowadzić do usunięcia lub ukrycia posiadanych środków finansowych, funduszy lub zasobów gospodarczych, co w konsekwencji prowadziłoby do tego, że wydanie decyzji w sprawie wpisu na listę, o której </w:t>
      </w:r>
      <w:r w:rsidR="00D46186">
        <w:rPr>
          <w:rFonts w:ascii="Times New Roman" w:eastAsia="Times New Roman" w:hAnsi="Times New Roman" w:cs="Times New Roman"/>
          <w:bCs/>
          <w:sz w:val="24"/>
          <w:szCs w:val="20"/>
          <w:lang w:eastAsia="pl-PL"/>
        </w:rPr>
        <w:t>m</w:t>
      </w:r>
      <w:r>
        <w:rPr>
          <w:rFonts w:ascii="Times New Roman" w:eastAsia="Times New Roman" w:hAnsi="Times New Roman" w:cs="Times New Roman"/>
          <w:bCs/>
          <w:sz w:val="24"/>
          <w:szCs w:val="20"/>
          <w:lang w:eastAsia="pl-PL"/>
        </w:rPr>
        <w:t>owa w art. 2 ust. 1 ustawy sankcyjnej, byłoby bezprzedmiotowe.</w:t>
      </w:r>
    </w:p>
    <w:p w14:paraId="14A4F979"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Natomiast w kwestii wydania decyzji w sprawie wpisu na listę, o której mowa w art. 2 ust. 1 ustawy sankcyjnej, należy zwrócić uwagę, że zgodnie z art. 4 ust. 2 ustawy sankcyjnej, zawiadomienie stron o decyzjach następuje przez ich udostępnienie w Biuletynie Informacji Publicznej na stronie podmiotowej ministra właściwego do spraw wewnętrznych. Oznacza to, że wszystkie wydane do tej pory decyzji są publicznie dostępne we wskazanej wyżej lokalizacji.</w:t>
      </w:r>
    </w:p>
    <w:p w14:paraId="18035FF1" w14:textId="67C15B5A" w:rsidR="005F59D1" w:rsidRPr="006168D8" w:rsidRDefault="00313AEE"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sidRPr="006168D8">
        <w:rPr>
          <w:rFonts w:ascii="Times New Roman" w:eastAsia="Times New Roman" w:hAnsi="Times New Roman" w:cs="Times New Roman"/>
          <w:bCs/>
          <w:sz w:val="24"/>
          <w:szCs w:val="20"/>
          <w:lang w:eastAsia="pl-PL"/>
        </w:rPr>
        <w:t xml:space="preserve">Zaproponowana w art. 1 pkt 2 </w:t>
      </w:r>
      <w:r w:rsidR="00D42D71" w:rsidRPr="006168D8">
        <w:rPr>
          <w:rFonts w:ascii="Times New Roman" w:eastAsia="Times New Roman" w:hAnsi="Times New Roman" w:cs="Times New Roman"/>
          <w:bCs/>
          <w:sz w:val="24"/>
          <w:szCs w:val="20"/>
          <w:lang w:eastAsia="pl-PL"/>
        </w:rPr>
        <w:t xml:space="preserve">projektu </w:t>
      </w:r>
      <w:r w:rsidR="0000036E" w:rsidRPr="006168D8">
        <w:rPr>
          <w:rFonts w:ascii="Times New Roman" w:eastAsia="Times New Roman" w:hAnsi="Times New Roman" w:cs="Times New Roman"/>
          <w:bCs/>
          <w:sz w:val="24"/>
          <w:szCs w:val="20"/>
          <w:lang w:eastAsia="pl-PL"/>
        </w:rPr>
        <w:t xml:space="preserve">zmiana </w:t>
      </w:r>
      <w:r w:rsidR="00D42D71" w:rsidRPr="006168D8">
        <w:rPr>
          <w:rFonts w:ascii="Times New Roman" w:eastAsia="Times New Roman" w:hAnsi="Times New Roman" w:cs="Times New Roman"/>
          <w:bCs/>
          <w:sz w:val="24"/>
          <w:szCs w:val="20"/>
          <w:lang w:eastAsia="pl-PL"/>
        </w:rPr>
        <w:t xml:space="preserve">dotyczy </w:t>
      </w:r>
      <w:r w:rsidRPr="006168D8">
        <w:rPr>
          <w:rFonts w:ascii="Times New Roman" w:eastAsia="Times New Roman" w:hAnsi="Times New Roman" w:cs="Times New Roman"/>
          <w:bCs/>
          <w:sz w:val="24"/>
          <w:szCs w:val="20"/>
          <w:lang w:eastAsia="pl-PL"/>
        </w:rPr>
        <w:t xml:space="preserve">art. 6a ust. 5 </w:t>
      </w:r>
      <w:r w:rsidR="00D42D71" w:rsidRPr="006168D8">
        <w:rPr>
          <w:rFonts w:ascii="Times New Roman" w:eastAsia="Times New Roman" w:hAnsi="Times New Roman" w:cs="Times New Roman"/>
          <w:bCs/>
          <w:sz w:val="24"/>
          <w:szCs w:val="20"/>
          <w:lang w:eastAsia="pl-PL"/>
        </w:rPr>
        <w:t xml:space="preserve">ustawy sankcyjnej, w którym przewidziana została instytucja tymczasowego zarządu przymusowego. Zarząd ten ustanawia minister właściwy do spraw gospodarki w drodze decyzji, </w:t>
      </w:r>
      <w:r w:rsidR="00370073" w:rsidRPr="006168D8">
        <w:rPr>
          <w:rFonts w:ascii="Times New Roman" w:eastAsia="Times New Roman" w:hAnsi="Times New Roman" w:cs="Times New Roman"/>
          <w:bCs/>
          <w:sz w:val="24"/>
          <w:szCs w:val="20"/>
          <w:lang w:eastAsia="pl-PL"/>
        </w:rPr>
        <w:t xml:space="preserve">w przypadku zastosowania środka, o którym mowa w art. 1 pkt 1 albo 2 ww. ustawy, </w:t>
      </w:r>
      <w:r w:rsidR="00D42D71" w:rsidRPr="006168D8">
        <w:rPr>
          <w:rFonts w:ascii="Times New Roman" w:eastAsia="Times New Roman" w:hAnsi="Times New Roman" w:cs="Times New Roman"/>
          <w:bCs/>
          <w:sz w:val="24"/>
          <w:szCs w:val="20"/>
          <w:lang w:eastAsia="pl-PL"/>
        </w:rPr>
        <w:t>gdy jest to niezbędne dla zapewnienia funkcjonowania podmiotu gospodarczego prowadzącego przedsiębiorstwo na teryt</w:t>
      </w:r>
      <w:r w:rsidR="0000036E" w:rsidRPr="006168D8">
        <w:rPr>
          <w:rFonts w:ascii="Times New Roman" w:eastAsia="Times New Roman" w:hAnsi="Times New Roman" w:cs="Times New Roman"/>
          <w:bCs/>
          <w:sz w:val="24"/>
          <w:szCs w:val="20"/>
          <w:lang w:eastAsia="pl-PL"/>
        </w:rPr>
        <w:t>orium Rzeczypospolitej Polskiej.</w:t>
      </w:r>
      <w:r w:rsidR="00D42D71" w:rsidRPr="006168D8">
        <w:rPr>
          <w:rFonts w:ascii="Times New Roman" w:eastAsia="Times New Roman" w:hAnsi="Times New Roman" w:cs="Times New Roman"/>
          <w:bCs/>
          <w:sz w:val="24"/>
          <w:szCs w:val="20"/>
          <w:lang w:eastAsia="pl-PL"/>
        </w:rPr>
        <w:t xml:space="preserve"> Celem zarządcy jest zapewnienie ciągłości działalności przedsiębiorstwa podmiotu gospodarczego, zarządzanie przedsiębiorstwem, wykonywanie uprawnień przysługujących osobie lub podmiotowi wpisanym na listę, wobec których został ustanowiony zarząd, a także podejmowanie działań niezbędnych do zapobieżenia wykorzystaniu środków finansowych, funduszy lub zasobów gospodarczych objętych zarządem w celu bezpośredniego lub pośredniego wspierania agresji, naruszeń lub innych </w:t>
      </w:r>
      <w:r w:rsidR="00D42D71" w:rsidRPr="006168D8">
        <w:rPr>
          <w:rFonts w:ascii="Times New Roman" w:eastAsia="Times New Roman" w:hAnsi="Times New Roman" w:cs="Times New Roman"/>
          <w:bCs/>
          <w:sz w:val="24"/>
          <w:szCs w:val="20"/>
          <w:lang w:eastAsia="pl-PL"/>
        </w:rPr>
        <w:lastRenderedPageBreak/>
        <w:t>działań określonych w art. 3 ust. 2 ww</w:t>
      </w:r>
      <w:r w:rsidR="0000036E" w:rsidRPr="006168D8">
        <w:rPr>
          <w:rFonts w:ascii="Times New Roman" w:eastAsia="Times New Roman" w:hAnsi="Times New Roman" w:cs="Times New Roman"/>
          <w:bCs/>
          <w:sz w:val="24"/>
          <w:szCs w:val="20"/>
          <w:lang w:eastAsia="pl-PL"/>
        </w:rPr>
        <w:t>.</w:t>
      </w:r>
      <w:r w:rsidR="00D42D71" w:rsidRPr="006168D8">
        <w:rPr>
          <w:rFonts w:ascii="Times New Roman" w:eastAsia="Times New Roman" w:hAnsi="Times New Roman" w:cs="Times New Roman"/>
          <w:bCs/>
          <w:sz w:val="24"/>
          <w:szCs w:val="20"/>
          <w:lang w:eastAsia="pl-PL"/>
        </w:rPr>
        <w:t xml:space="preserve"> ustawy. </w:t>
      </w:r>
      <w:r w:rsidR="0000036E" w:rsidRPr="006168D8">
        <w:rPr>
          <w:rFonts w:ascii="Times New Roman" w:eastAsia="Times New Roman" w:hAnsi="Times New Roman" w:cs="Times New Roman"/>
          <w:bCs/>
          <w:sz w:val="24"/>
          <w:szCs w:val="20"/>
          <w:lang w:eastAsia="pl-PL"/>
        </w:rPr>
        <w:t xml:space="preserve">Mając na uwadze cel ustanowienia zarządu – zbycie całości środków finansowych, funduszy lub zasobów gospodarczych objętych zarządem, na podstawie dotychczasowej praktyki, tj. czynności realizowanych przez ustanowionych </w:t>
      </w:r>
      <w:r w:rsidR="007A34BA" w:rsidRPr="006168D8">
        <w:rPr>
          <w:rFonts w:ascii="Times New Roman" w:eastAsia="Times New Roman" w:hAnsi="Times New Roman" w:cs="Times New Roman"/>
          <w:bCs/>
          <w:sz w:val="24"/>
          <w:szCs w:val="20"/>
          <w:lang w:eastAsia="pl-PL"/>
        </w:rPr>
        <w:t xml:space="preserve">tymczasowych </w:t>
      </w:r>
      <w:r w:rsidR="0000036E" w:rsidRPr="006168D8">
        <w:rPr>
          <w:rFonts w:ascii="Times New Roman" w:eastAsia="Times New Roman" w:hAnsi="Times New Roman" w:cs="Times New Roman"/>
          <w:bCs/>
          <w:sz w:val="24"/>
          <w:szCs w:val="20"/>
          <w:lang w:eastAsia="pl-PL"/>
        </w:rPr>
        <w:t>zarządców</w:t>
      </w:r>
      <w:r w:rsidR="00D46186">
        <w:rPr>
          <w:rFonts w:ascii="Times New Roman" w:eastAsia="Times New Roman" w:hAnsi="Times New Roman" w:cs="Times New Roman"/>
          <w:bCs/>
          <w:sz w:val="24"/>
          <w:szCs w:val="20"/>
          <w:lang w:eastAsia="pl-PL"/>
        </w:rPr>
        <w:t>,</w:t>
      </w:r>
      <w:r w:rsidR="0000036E" w:rsidRPr="006168D8">
        <w:rPr>
          <w:rFonts w:ascii="Times New Roman" w:eastAsia="Times New Roman" w:hAnsi="Times New Roman" w:cs="Times New Roman"/>
          <w:bCs/>
          <w:sz w:val="24"/>
          <w:szCs w:val="20"/>
          <w:lang w:eastAsia="pl-PL"/>
        </w:rPr>
        <w:t xml:space="preserve"> należy stwierdzić, że wskazany w ar</w:t>
      </w:r>
      <w:r w:rsidR="007A34BA" w:rsidRPr="006168D8">
        <w:rPr>
          <w:rFonts w:ascii="Times New Roman" w:eastAsia="Times New Roman" w:hAnsi="Times New Roman" w:cs="Times New Roman"/>
          <w:bCs/>
          <w:sz w:val="24"/>
          <w:szCs w:val="20"/>
          <w:lang w:eastAsia="pl-PL"/>
        </w:rPr>
        <w:t xml:space="preserve">t. 6a ust. 5 ustawy sankcyjnej </w:t>
      </w:r>
      <w:r w:rsidR="00CA2CDA" w:rsidRPr="006168D8">
        <w:rPr>
          <w:rFonts w:ascii="Times New Roman" w:eastAsia="Times New Roman" w:hAnsi="Times New Roman" w:cs="Times New Roman"/>
          <w:bCs/>
          <w:sz w:val="24"/>
          <w:szCs w:val="20"/>
          <w:lang w:eastAsia="pl-PL"/>
        </w:rPr>
        <w:t xml:space="preserve">maksymalny </w:t>
      </w:r>
      <w:r w:rsidR="006168D8" w:rsidRPr="006168D8">
        <w:rPr>
          <w:rFonts w:ascii="Times New Roman" w:eastAsia="Times New Roman" w:hAnsi="Times New Roman" w:cs="Times New Roman"/>
          <w:bCs/>
          <w:sz w:val="24"/>
          <w:szCs w:val="20"/>
          <w:lang w:eastAsia="pl-PL"/>
        </w:rPr>
        <w:t xml:space="preserve">okres </w:t>
      </w:r>
      <w:r w:rsidR="00CA2CDA" w:rsidRPr="006168D8">
        <w:rPr>
          <w:rFonts w:ascii="Times New Roman" w:eastAsia="Times New Roman" w:hAnsi="Times New Roman" w:cs="Times New Roman"/>
          <w:bCs/>
          <w:sz w:val="24"/>
          <w:szCs w:val="20"/>
          <w:lang w:eastAsia="pl-PL"/>
        </w:rPr>
        <w:t xml:space="preserve">obowiązywania tymczasowego zarządu przymusowego, wynoszący obecnie </w:t>
      </w:r>
      <w:r w:rsidR="0000036E" w:rsidRPr="006168D8">
        <w:rPr>
          <w:rFonts w:ascii="Times New Roman" w:eastAsia="Times New Roman" w:hAnsi="Times New Roman" w:cs="Times New Roman"/>
          <w:bCs/>
          <w:sz w:val="24"/>
          <w:szCs w:val="20"/>
          <w:lang w:eastAsia="pl-PL"/>
        </w:rPr>
        <w:t>24 miesi</w:t>
      </w:r>
      <w:r w:rsidR="00CA2CDA" w:rsidRPr="006168D8">
        <w:rPr>
          <w:rFonts w:ascii="Times New Roman" w:eastAsia="Times New Roman" w:hAnsi="Times New Roman" w:cs="Times New Roman"/>
          <w:bCs/>
          <w:sz w:val="24"/>
          <w:szCs w:val="20"/>
          <w:lang w:eastAsia="pl-PL"/>
        </w:rPr>
        <w:t>ące</w:t>
      </w:r>
      <w:r w:rsidR="006168D8" w:rsidRPr="006168D8">
        <w:rPr>
          <w:rFonts w:ascii="Times New Roman" w:eastAsia="Times New Roman" w:hAnsi="Times New Roman" w:cs="Times New Roman"/>
          <w:bCs/>
          <w:sz w:val="24"/>
          <w:szCs w:val="20"/>
          <w:lang w:eastAsia="pl-PL"/>
        </w:rPr>
        <w:t>, jest niewystarczający do osiągnięcia cel</w:t>
      </w:r>
      <w:r w:rsidR="004B3E8D">
        <w:rPr>
          <w:rFonts w:ascii="Times New Roman" w:eastAsia="Times New Roman" w:hAnsi="Times New Roman" w:cs="Times New Roman"/>
          <w:bCs/>
          <w:sz w:val="24"/>
          <w:szCs w:val="20"/>
          <w:lang w:eastAsia="pl-PL"/>
        </w:rPr>
        <w:t>u</w:t>
      </w:r>
      <w:r w:rsidR="006168D8" w:rsidRPr="006168D8">
        <w:rPr>
          <w:rFonts w:ascii="Times New Roman" w:eastAsia="Times New Roman" w:hAnsi="Times New Roman" w:cs="Times New Roman"/>
          <w:bCs/>
          <w:sz w:val="24"/>
          <w:szCs w:val="20"/>
          <w:lang w:eastAsia="pl-PL"/>
        </w:rPr>
        <w:t>, dla któr</w:t>
      </w:r>
      <w:r w:rsidR="004B3E8D">
        <w:rPr>
          <w:rFonts w:ascii="Times New Roman" w:eastAsia="Times New Roman" w:hAnsi="Times New Roman" w:cs="Times New Roman"/>
          <w:bCs/>
          <w:sz w:val="24"/>
          <w:szCs w:val="20"/>
          <w:lang w:eastAsia="pl-PL"/>
        </w:rPr>
        <w:t>ego</w:t>
      </w:r>
      <w:r w:rsidR="006168D8" w:rsidRPr="006168D8">
        <w:rPr>
          <w:rFonts w:ascii="Times New Roman" w:eastAsia="Times New Roman" w:hAnsi="Times New Roman" w:cs="Times New Roman"/>
          <w:bCs/>
          <w:sz w:val="24"/>
          <w:szCs w:val="20"/>
          <w:lang w:eastAsia="pl-PL"/>
        </w:rPr>
        <w:t xml:space="preserve"> zarząd ten został ustanowiony</w:t>
      </w:r>
      <w:r w:rsidR="0000036E" w:rsidRPr="006168D8">
        <w:rPr>
          <w:rFonts w:ascii="Times New Roman" w:eastAsia="Times New Roman" w:hAnsi="Times New Roman" w:cs="Times New Roman"/>
          <w:bCs/>
          <w:sz w:val="24"/>
          <w:szCs w:val="20"/>
          <w:lang w:eastAsia="pl-PL"/>
        </w:rPr>
        <w:t xml:space="preserve">. Stąd projektowana zmiana ma na celu wydłużenie ww. </w:t>
      </w:r>
      <w:r w:rsidR="005F59D1" w:rsidRPr="006168D8">
        <w:rPr>
          <w:rFonts w:ascii="Times New Roman" w:eastAsia="Times New Roman" w:hAnsi="Times New Roman" w:cs="Times New Roman"/>
          <w:bCs/>
          <w:sz w:val="24"/>
          <w:szCs w:val="20"/>
          <w:lang w:eastAsia="pl-PL"/>
        </w:rPr>
        <w:t xml:space="preserve">okresu </w:t>
      </w:r>
      <w:r w:rsidR="006168D8" w:rsidRPr="006168D8">
        <w:rPr>
          <w:rFonts w:ascii="Times New Roman" w:eastAsia="Times New Roman" w:hAnsi="Times New Roman" w:cs="Times New Roman"/>
          <w:bCs/>
          <w:sz w:val="24"/>
          <w:szCs w:val="20"/>
          <w:lang w:eastAsia="pl-PL"/>
        </w:rPr>
        <w:t xml:space="preserve">obowiązywania </w:t>
      </w:r>
      <w:r w:rsidR="005F59D1" w:rsidRPr="006168D8">
        <w:rPr>
          <w:rFonts w:ascii="Times New Roman" w:eastAsia="Times New Roman" w:hAnsi="Times New Roman" w:cs="Times New Roman"/>
          <w:bCs/>
          <w:sz w:val="24"/>
          <w:szCs w:val="20"/>
          <w:lang w:eastAsia="pl-PL"/>
        </w:rPr>
        <w:t>zarządu przez właściwy organ do 36 miesięcy</w:t>
      </w:r>
      <w:r w:rsidR="0000036E" w:rsidRPr="006168D8">
        <w:rPr>
          <w:rFonts w:ascii="Times New Roman" w:eastAsia="Times New Roman" w:hAnsi="Times New Roman" w:cs="Times New Roman"/>
          <w:bCs/>
          <w:sz w:val="24"/>
          <w:szCs w:val="20"/>
          <w:lang w:eastAsia="pl-PL"/>
        </w:rPr>
        <w:t>.</w:t>
      </w:r>
    </w:p>
    <w:p w14:paraId="548450E1" w14:textId="4F167CDA" w:rsidR="0080309B" w:rsidRDefault="00313AEE"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sidRPr="006168D8">
        <w:rPr>
          <w:rFonts w:ascii="Times New Roman" w:eastAsia="Times New Roman" w:hAnsi="Times New Roman" w:cs="Times New Roman"/>
          <w:bCs/>
          <w:sz w:val="24"/>
          <w:szCs w:val="20"/>
          <w:lang w:eastAsia="pl-PL"/>
        </w:rPr>
        <w:t>Zaproponowana w art. 1 pkt 3</w:t>
      </w:r>
      <w:r w:rsidR="0080309B" w:rsidRPr="006168D8">
        <w:rPr>
          <w:rFonts w:ascii="Times New Roman" w:eastAsia="Times New Roman" w:hAnsi="Times New Roman" w:cs="Times New Roman"/>
          <w:bCs/>
          <w:sz w:val="24"/>
          <w:szCs w:val="20"/>
          <w:lang w:eastAsia="pl-PL"/>
        </w:rPr>
        <w:t xml:space="preserve"> zmiana wprowadza do ustawy sankcyjnej nowe jednostk</w:t>
      </w:r>
      <w:r w:rsidR="0067194B" w:rsidRPr="006168D8">
        <w:rPr>
          <w:rFonts w:ascii="Times New Roman" w:eastAsia="Times New Roman" w:hAnsi="Times New Roman" w:cs="Times New Roman"/>
          <w:bCs/>
          <w:sz w:val="24"/>
          <w:szCs w:val="20"/>
          <w:lang w:eastAsia="pl-PL"/>
        </w:rPr>
        <w:t>i</w:t>
      </w:r>
      <w:r w:rsidR="0067194B">
        <w:rPr>
          <w:rFonts w:ascii="Times New Roman" w:eastAsia="Times New Roman" w:hAnsi="Times New Roman" w:cs="Times New Roman"/>
          <w:bCs/>
          <w:sz w:val="24"/>
          <w:szCs w:val="20"/>
          <w:lang w:eastAsia="pl-PL"/>
        </w:rPr>
        <w:t xml:space="preserve"> redakcyjne w postaci art. 14a</w:t>
      </w:r>
      <w:r w:rsidR="004C22E8">
        <w:rPr>
          <w:rFonts w:ascii="Times New Roman" w:eastAsia="Times New Roman" w:hAnsi="Times New Roman" w:cs="Times New Roman"/>
          <w:bCs/>
          <w:sz w:val="24"/>
          <w:szCs w:val="20"/>
          <w:lang w:eastAsia="pl-PL"/>
        </w:rPr>
        <w:t>–</w:t>
      </w:r>
      <w:r w:rsidR="0080309B">
        <w:rPr>
          <w:rFonts w:ascii="Times New Roman" w:eastAsia="Times New Roman" w:hAnsi="Times New Roman" w:cs="Times New Roman"/>
          <w:bCs/>
          <w:sz w:val="24"/>
          <w:szCs w:val="20"/>
          <w:lang w:eastAsia="pl-PL"/>
        </w:rPr>
        <w:t xml:space="preserve">14d. Zaproponowane w nich rozwiązania </w:t>
      </w:r>
      <w:r w:rsidR="0080309B">
        <w:rPr>
          <w:rFonts w:ascii="Times New Roman" w:eastAsia="Times New Roman" w:hAnsi="Times New Roman" w:cs="Times New Roman"/>
          <w:bCs/>
          <w:sz w:val="24"/>
          <w:szCs w:val="20"/>
          <w:lang w:eastAsia="pl-PL" w:bidi="pl-PL"/>
        </w:rPr>
        <w:t>po pierwsze, zobowiązują podmiot dokonujący obrotu z zagranicą do dokonania weryfikacji zgodności z przepisami nakładającymi ograniczenia transakcji w celu zapewnienia, że towary przemieszczane są przez terytorium Federacji Rosyjskiej lub Białorusi wyłącznie w procedurze tranzytu i nie są przeznaczone do wykorzystania w Federacji Rosyjskiej lub na Białorusi ani nie są przedmiotem sprzedaży lub dostawy na rzecz jakiejkolwiek osoby fizycznej lub prawnej, podmiotu lub organizacji w Federacji Rosyjskiej lub na Białorusi. Po drugie, przewidują wprowadzenie nowych dokumentów, których organy celne będą żądać, lub których mogą żądać. Obligatoryjnym będzie złożenie przez podmiot dokonujący wywozu towarów objętych środkami ograniczającymi</w:t>
      </w:r>
      <w:r w:rsidR="001D56C0">
        <w:rPr>
          <w:rFonts w:ascii="Times New Roman" w:eastAsia="Times New Roman" w:hAnsi="Times New Roman" w:cs="Times New Roman"/>
          <w:bCs/>
          <w:sz w:val="24"/>
          <w:szCs w:val="20"/>
          <w:lang w:eastAsia="pl-PL" w:bidi="pl-PL"/>
        </w:rPr>
        <w:t xml:space="preserve"> </w:t>
      </w:r>
      <w:r w:rsidR="0080309B">
        <w:rPr>
          <w:rFonts w:ascii="Times New Roman" w:eastAsia="Times New Roman" w:hAnsi="Times New Roman" w:cs="Times New Roman"/>
          <w:bCs/>
          <w:sz w:val="24"/>
          <w:szCs w:val="20"/>
          <w:lang w:eastAsia="pl-PL" w:bidi="pl-PL"/>
        </w:rPr>
        <w:t xml:space="preserve">Unii Europejskiej ustanowionymi </w:t>
      </w:r>
      <w:r w:rsidR="00290090">
        <w:rPr>
          <w:rFonts w:ascii="Times New Roman" w:eastAsia="Times New Roman" w:hAnsi="Times New Roman" w:cs="Times New Roman"/>
          <w:bCs/>
          <w:sz w:val="24"/>
          <w:szCs w:val="20"/>
          <w:lang w:eastAsia="pl-PL" w:bidi="pl-PL"/>
        </w:rPr>
        <w:t>w związku z agresją</w:t>
      </w:r>
      <w:r w:rsidR="0080309B">
        <w:rPr>
          <w:rFonts w:ascii="Times New Roman" w:eastAsia="Times New Roman" w:hAnsi="Times New Roman" w:cs="Times New Roman"/>
          <w:bCs/>
          <w:sz w:val="24"/>
          <w:szCs w:val="20"/>
          <w:lang w:eastAsia="pl-PL" w:bidi="pl-PL"/>
        </w:rPr>
        <w:t xml:space="preserve"> Federacji Rosyjskiej na Ukrainę do państw, co do których istnieje ryzyko, że biorą udział w obchodzeniu środków ograniczających lub przewożą te towary tranzytem przez terytorium Federacji Rosyjskiej lub Białoruś, oświadczenia złożonego pod rygorem odpowiedzialności karnej, stanowiącego o tym, że:</w:t>
      </w:r>
    </w:p>
    <w:p w14:paraId="731FA7A5" w14:textId="77777777" w:rsidR="0080309B" w:rsidRDefault="0080309B" w:rsidP="00760922">
      <w:pPr>
        <w:pStyle w:val="Akapitzlist"/>
        <w:numPr>
          <w:ilvl w:val="0"/>
          <w:numId w:val="2"/>
        </w:numPr>
        <w:suppressAutoHyphens/>
        <w:autoSpaceDE w:val="0"/>
        <w:autoSpaceDN w:val="0"/>
        <w:adjustRightInd w:val="0"/>
        <w:spacing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tranzyt przez terytorium Federacji Rosyjskiej lub Białorusi stanowi jedynie część całej trasy przewozu towarów, przy czym początek i koniec trasy znajduje się poza terytorium F</w:t>
      </w:r>
      <w:r w:rsidR="00727C97">
        <w:rPr>
          <w:rFonts w:ascii="Times New Roman" w:eastAsia="Times New Roman" w:hAnsi="Times New Roman" w:cs="Times New Roman"/>
          <w:bCs/>
          <w:sz w:val="24"/>
          <w:szCs w:val="20"/>
          <w:lang w:eastAsia="pl-PL" w:bidi="pl-PL"/>
        </w:rPr>
        <w:t>ederacji Rosyjskiej i Białorusi,</w:t>
      </w:r>
    </w:p>
    <w:p w14:paraId="206F51F7" w14:textId="77777777" w:rsidR="0080309B" w:rsidRDefault="0080309B" w:rsidP="00760922">
      <w:pPr>
        <w:pStyle w:val="Akapitzlist"/>
        <w:numPr>
          <w:ilvl w:val="0"/>
          <w:numId w:val="2"/>
        </w:numPr>
        <w:suppressAutoHyphens/>
        <w:autoSpaceDE w:val="0"/>
        <w:autoSpaceDN w:val="0"/>
        <w:adjustRightInd w:val="0"/>
        <w:spacing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w trakcie przemieszczania w procedurze tranzytu towaru przez terytorium Federacji Rosyjskiej lub Białorusi towar nie będzie podlegał odsprzedaży, przetwarzaniu, składowaniu i usługom świadczonym przez podmioty objęte środkami ograniczającymi</w:t>
      </w:r>
      <w:r>
        <w:rPr>
          <w:rFonts w:ascii="Times New Roman" w:eastAsiaTheme="minorEastAsia" w:hAnsi="Times New Roman" w:cs="Times New Roman"/>
          <w:sz w:val="24"/>
          <w:szCs w:val="20"/>
          <w:lang w:eastAsia="pl-PL"/>
        </w:rPr>
        <w:t xml:space="preserve"> </w:t>
      </w:r>
      <w:r>
        <w:rPr>
          <w:rFonts w:ascii="Times New Roman" w:eastAsia="Times New Roman" w:hAnsi="Times New Roman" w:cs="Times New Roman"/>
          <w:bCs/>
          <w:sz w:val="24"/>
          <w:szCs w:val="20"/>
          <w:lang w:eastAsia="pl-PL" w:bidi="pl-PL"/>
        </w:rPr>
        <w:t xml:space="preserve">Unii Europejskiej ustanowionymi </w:t>
      </w:r>
      <w:r w:rsidR="00290090">
        <w:rPr>
          <w:rFonts w:ascii="Times New Roman" w:eastAsia="Times New Roman" w:hAnsi="Times New Roman" w:cs="Times New Roman"/>
          <w:bCs/>
          <w:sz w:val="24"/>
          <w:szCs w:val="20"/>
          <w:lang w:eastAsia="pl-PL" w:bidi="pl-PL"/>
        </w:rPr>
        <w:t>w związku z agresją</w:t>
      </w:r>
      <w:r>
        <w:rPr>
          <w:rFonts w:ascii="Times New Roman" w:eastAsia="Times New Roman" w:hAnsi="Times New Roman" w:cs="Times New Roman"/>
          <w:bCs/>
          <w:sz w:val="24"/>
          <w:szCs w:val="20"/>
          <w:lang w:eastAsia="pl-PL" w:bidi="pl-PL"/>
        </w:rPr>
        <w:t xml:space="preserve"> Federacji Rosyjskiej</w:t>
      </w:r>
      <w:r w:rsidR="00727C97">
        <w:rPr>
          <w:rFonts w:ascii="Times New Roman" w:eastAsia="Times New Roman" w:hAnsi="Times New Roman" w:cs="Times New Roman"/>
          <w:bCs/>
          <w:sz w:val="24"/>
          <w:szCs w:val="20"/>
          <w:lang w:eastAsia="pl-PL" w:bidi="pl-PL"/>
        </w:rPr>
        <w:t xml:space="preserve"> na Ukrainę,</w:t>
      </w:r>
    </w:p>
    <w:p w14:paraId="69A82F4B" w14:textId="77777777" w:rsidR="0080309B" w:rsidRDefault="0080309B" w:rsidP="00760922">
      <w:pPr>
        <w:pStyle w:val="Akapitzlist"/>
        <w:numPr>
          <w:ilvl w:val="0"/>
          <w:numId w:val="2"/>
        </w:numPr>
        <w:suppressAutoHyphens/>
        <w:autoSpaceDE w:val="0"/>
        <w:autoSpaceDN w:val="0"/>
        <w:adjustRightInd w:val="0"/>
        <w:spacing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końcowe przeznaczenie towaru ma miejsce w państwie trzecim innym niż Federacja Rosyjska lub Białoruś </w:t>
      </w:r>
    </w:p>
    <w:p w14:paraId="742B43C8" w14:textId="77777777" w:rsidR="0080309B" w:rsidRDefault="00727C97" w:rsidP="00760922">
      <w:pPr>
        <w:suppressAutoHyphens/>
        <w:autoSpaceDE w:val="0"/>
        <w:autoSpaceDN w:val="0"/>
        <w:adjustRightInd w:val="0"/>
        <w:spacing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i podanie danych</w:t>
      </w:r>
      <w:r w:rsidR="0080309B">
        <w:rPr>
          <w:rFonts w:ascii="Times New Roman" w:eastAsia="Times New Roman" w:hAnsi="Times New Roman" w:cs="Times New Roman"/>
          <w:bCs/>
          <w:sz w:val="24"/>
          <w:szCs w:val="20"/>
          <w:lang w:eastAsia="pl-PL" w:bidi="pl-PL"/>
        </w:rPr>
        <w:t xml:space="preserve"> użytkownika końcowego towaru.</w:t>
      </w:r>
    </w:p>
    <w:p w14:paraId="3AD4534E" w14:textId="70BA0CC3"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lastRenderedPageBreak/>
        <w:t>Projektowane rozwiązania włączają tym samym przedsiębiorców do procesu analizy ryzyka związanego z omijaniem środków ograniczających. Ma to za zadanie zapewnić również szybki dostęp do danych o kontrahentach. Przedsiębiorca lub eksporter będzie obowiązany identyfikować i oceniać ryzyko związane z eksportem z państw trzecich towarów podwójnego zastosowania z uwzględnieniem czynników ryzyka dotyczących klientów, państw lub obszarów geograficznych, produktów, usług, transakcji lub kanałów ich dostaw. Poza tym, przedsiębiorca dokonujący obrotu z państwami trzecimi towarów podwójnego zastosowania będzie obowiązany odebrać od kontra</w:t>
      </w:r>
      <w:r w:rsidR="0067194B">
        <w:rPr>
          <w:rFonts w:ascii="Times New Roman" w:eastAsia="Times New Roman" w:hAnsi="Times New Roman" w:cs="Times New Roman"/>
          <w:bCs/>
          <w:sz w:val="24"/>
          <w:szCs w:val="20"/>
          <w:lang w:eastAsia="pl-PL" w:bidi="pl-PL"/>
        </w:rPr>
        <w:t>henta zagranicznego oświadczenie</w:t>
      </w:r>
      <w:r>
        <w:rPr>
          <w:rFonts w:ascii="Times New Roman" w:eastAsia="Times New Roman" w:hAnsi="Times New Roman" w:cs="Times New Roman"/>
          <w:bCs/>
          <w:sz w:val="24"/>
          <w:szCs w:val="20"/>
          <w:lang w:eastAsia="pl-PL" w:bidi="pl-PL"/>
        </w:rPr>
        <w:t xml:space="preserve"> o jego dalszych kontrahentach. Dodatkowo organy celne otrzymają uprawnienie do żądania przedłożenia przez podmiot dokonujący obrotu z zagranicą deklaracji producenta, w przypadkach gdy po przeprowadzeniu analizy ryzyka, której wyniki wskazują na wysokie ryzyko obejścia środków ograniczających Unii Europejskiej ustanowionych </w:t>
      </w:r>
      <w:r w:rsidR="00290090">
        <w:rPr>
          <w:rFonts w:ascii="Times New Roman" w:eastAsia="Times New Roman" w:hAnsi="Times New Roman" w:cs="Times New Roman"/>
          <w:bCs/>
          <w:sz w:val="24"/>
          <w:szCs w:val="20"/>
          <w:lang w:eastAsia="pl-PL" w:bidi="pl-PL"/>
        </w:rPr>
        <w:t>w związku z agresją</w:t>
      </w:r>
      <w:r>
        <w:rPr>
          <w:rFonts w:ascii="Times New Roman" w:eastAsia="Times New Roman" w:hAnsi="Times New Roman" w:cs="Times New Roman"/>
          <w:bCs/>
          <w:sz w:val="24"/>
          <w:szCs w:val="20"/>
          <w:lang w:eastAsia="pl-PL" w:bidi="pl-PL"/>
        </w:rPr>
        <w:t xml:space="preserve"> Federacji Rosyjskiej na Ukrainę poprzez wywóz do państw, co do których istnieje ryzyko, że biorą udział w obchodzeniu środków ograniczających lub przewożą te towary tranzytem przez terytorium Federacji Rosyjskiej lub Białorusi. </w:t>
      </w:r>
    </w:p>
    <w:p w14:paraId="7E8CB6B7"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Środki ograniczające Unii Europejskiej muszą być przestrzegane przez: każdą osobę znajdującą się na terytorium Unii Europejskiej (wraz z jej przestrzenią powietrzną i na pokładzie jakiegokolwiek statku powietrznego lub statku podlegającego jurysdykcji danego państwa członkowskiego), obywateli Państw Członkowskich UE niezależnie od miejsca ich pobytu, każdą osobę prawną, grupę lub podmiot zarejestrowany lub ustanowiony na mocy prawa Państwa Członkowskiego UE, a także każdą osobę prawną, grupę lub podmiot prowadzący działalność gospodarczą w UE. </w:t>
      </w:r>
    </w:p>
    <w:p w14:paraId="774A9372"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Z tych względów podmioty prowadzące działalność międzynarodową powinny weryfikować, czy prowadzona przez nich współpraca międzynarodowa jest zgodna z sankcjami międzynarodowymi. W ramach tej działalności istotne jest ustalenie, czy państwo, na terytorium którego znajduje się podmiot, z którym podmiot chce nawiązać relację handlową, nie jest objęte sankcjami. Jeśli eksport odbywa się do kraju objętego sankcjami, kolejnym krokiem winno być sprawdzenie, czy eksportowany produkt podlega ograniczeniom. </w:t>
      </w:r>
    </w:p>
    <w:p w14:paraId="03077E1E" w14:textId="2C88798C"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Jeżeli nie ma przeszkód związanych z</w:t>
      </w:r>
      <w:r w:rsidR="0067194B">
        <w:rPr>
          <w:rFonts w:ascii="Times New Roman" w:eastAsia="Times New Roman" w:hAnsi="Times New Roman" w:cs="Times New Roman"/>
          <w:bCs/>
          <w:sz w:val="24"/>
          <w:szCs w:val="20"/>
          <w:lang w:eastAsia="pl-PL" w:bidi="pl-PL"/>
        </w:rPr>
        <w:t>e</w:t>
      </w:r>
      <w:r>
        <w:rPr>
          <w:rFonts w:ascii="Times New Roman" w:eastAsia="Times New Roman" w:hAnsi="Times New Roman" w:cs="Times New Roman"/>
          <w:bCs/>
          <w:sz w:val="24"/>
          <w:szCs w:val="20"/>
          <w:lang w:eastAsia="pl-PL" w:bidi="pl-PL"/>
        </w:rPr>
        <w:t xml:space="preserve"> środkami ograniczającymi</w:t>
      </w:r>
      <w:r w:rsidR="001D56C0">
        <w:rPr>
          <w:rFonts w:ascii="Times New Roman" w:eastAsia="Times New Roman" w:hAnsi="Times New Roman" w:cs="Times New Roman"/>
          <w:bCs/>
          <w:sz w:val="24"/>
          <w:szCs w:val="20"/>
          <w:lang w:eastAsia="pl-PL" w:bidi="pl-PL"/>
        </w:rPr>
        <w:t xml:space="preserve"> </w:t>
      </w:r>
      <w:r>
        <w:rPr>
          <w:rFonts w:ascii="Times New Roman" w:eastAsia="Times New Roman" w:hAnsi="Times New Roman" w:cs="Times New Roman"/>
          <w:bCs/>
          <w:sz w:val="24"/>
          <w:szCs w:val="20"/>
          <w:lang w:eastAsia="pl-PL" w:bidi="pl-PL"/>
        </w:rPr>
        <w:t xml:space="preserve">dla eksportu towarów, następnym krokiem jest upewnienie się, że partner biznesowy oraz inne osoby i podmioty zaangażowane w transakcję w kraju objętym środkami ograniczającymi nie podlegają sankcjom podmiotowym. Żądanie oświadczenia producenta jest działaniem fakultatywnym, stosowanym w przypadkach, gdy analiza ryzyka przeprowadzana przez organ celny wykazuje </w:t>
      </w:r>
      <w:r>
        <w:rPr>
          <w:rFonts w:ascii="Times New Roman" w:eastAsia="Times New Roman" w:hAnsi="Times New Roman" w:cs="Times New Roman"/>
          <w:bCs/>
          <w:sz w:val="24"/>
          <w:szCs w:val="20"/>
          <w:lang w:eastAsia="pl-PL" w:bidi="pl-PL"/>
        </w:rPr>
        <w:lastRenderedPageBreak/>
        <w:t>wysokie ryzyko obejścia środków ograniczających i możliwość udziału producenta w tym procederze, nawet nieumyślnego.</w:t>
      </w:r>
    </w:p>
    <w:p w14:paraId="517E088F" w14:textId="0AABA822"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Wprowadzono obowiązek dla podmiotu dokonującego wywozu towarów objętych środkami ograniczającymi Unii Europejskiej ustanowionymi </w:t>
      </w:r>
      <w:r w:rsidR="00290090">
        <w:rPr>
          <w:rFonts w:ascii="Times New Roman" w:eastAsia="Times New Roman" w:hAnsi="Times New Roman" w:cs="Times New Roman"/>
          <w:bCs/>
          <w:sz w:val="24"/>
          <w:szCs w:val="20"/>
          <w:lang w:eastAsia="pl-PL" w:bidi="pl-PL"/>
        </w:rPr>
        <w:t>w związku z agresją</w:t>
      </w:r>
      <w:r>
        <w:rPr>
          <w:rFonts w:ascii="Times New Roman" w:eastAsia="Times New Roman" w:hAnsi="Times New Roman" w:cs="Times New Roman"/>
          <w:bCs/>
          <w:sz w:val="24"/>
          <w:szCs w:val="20"/>
          <w:lang w:eastAsia="pl-PL" w:bidi="pl-PL"/>
        </w:rPr>
        <w:t xml:space="preserve"> Federacji Rosyjskiej na Ukrainę do państw, co do których istnieje ryzyko, że biorą udział w obchodzeniu środków ograniczających lub przewożą te towary tranzytem przez terytorium Federacji Rosyjskiej lub Białorusi </w:t>
      </w:r>
      <w:r w:rsidR="004C22E8">
        <w:rPr>
          <w:rFonts w:ascii="Times New Roman" w:eastAsia="Times New Roman" w:hAnsi="Times New Roman" w:cs="Times New Roman"/>
          <w:bCs/>
          <w:sz w:val="24"/>
          <w:szCs w:val="20"/>
          <w:lang w:eastAsia="pl-PL" w:bidi="pl-PL"/>
        </w:rPr>
        <w:t>–</w:t>
      </w:r>
      <w:r>
        <w:rPr>
          <w:rFonts w:ascii="Times New Roman" w:eastAsia="Times New Roman" w:hAnsi="Times New Roman" w:cs="Times New Roman"/>
          <w:bCs/>
          <w:sz w:val="24"/>
          <w:szCs w:val="20"/>
          <w:lang w:eastAsia="pl-PL" w:bidi="pl-PL"/>
        </w:rPr>
        <w:t xml:space="preserve"> przedłożenia organowi celnemu dokumentu potwierdzającego dokonanie odprawy celnej towaru z państwa przeznaczenia, w terminie 45 dni od dnia wyprowadzenia towaru poza obszar celny Unii Europejskiej. Regulacja ta pozwoli na kontrolę, czy dokonany wywóz w istocie został dokonany w sposób prawidłowy i bez naruszenia przepisów sankcyjnych. Nie zdecydowano się na wprowadzenie wykazu takich dokumentów, bowiem w każdym państwie takie dowody mogą przybierać różne formy. </w:t>
      </w:r>
    </w:p>
    <w:p w14:paraId="6B1B309D"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W przypadku gdy podmiot nie przedstawi takiego dowodu w wymaganym terminie, naczelnik urzędu celno-skarbowego właściwy dla objęcia towaru procedurą wywozu uprawniony będzie do wymierzenia kary pieniężnej w wysokości do 500 000 zł, uwzględniając rodzaj i zakres naruszenia, wielkość obrotów i przychodu oraz dotychczasową działalność osoby lub podmiotu, który naruszył ww. obowiązek.</w:t>
      </w:r>
    </w:p>
    <w:p w14:paraId="0D24DFA3"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Jednocześnie w projektowanym art. 14c wprowadza się sankcję administracyjną w przypadku niedopełnienia obowiązku przedstawienia organowi celnemu dowodu odprawy celnej. Przewiduje się, że organ celny właściwy dla objęcia towaru procedurą wywozu byłby właściwym do nałożenia kary pieniężnej w wysokości do 500 000 zł, uwzględniając rodzaj i zakres naruszenia, wielkość obrotów i przychodu oraz dotychczasową działalność osoby lub podmiotu, który naruszył ww. obowiązek. Wpływy z ww. kar pieniężnych, stanowiłyby dochód budżetu państwa.</w:t>
      </w:r>
    </w:p>
    <w:p w14:paraId="5AA43991" w14:textId="765DE3A2"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Projektowa</w:t>
      </w:r>
      <w:r w:rsidR="00DD581E">
        <w:rPr>
          <w:rFonts w:ascii="Times New Roman" w:eastAsia="Times New Roman" w:hAnsi="Times New Roman" w:cs="Times New Roman"/>
          <w:bCs/>
          <w:sz w:val="24"/>
          <w:szCs w:val="20"/>
          <w:lang w:eastAsia="pl-PL" w:bidi="pl-PL"/>
        </w:rPr>
        <w:t>ny art. 14b ust. 1</w:t>
      </w:r>
      <w:r>
        <w:rPr>
          <w:rFonts w:ascii="Times New Roman" w:eastAsia="Times New Roman" w:hAnsi="Times New Roman" w:cs="Times New Roman"/>
          <w:bCs/>
          <w:sz w:val="24"/>
          <w:szCs w:val="20"/>
          <w:lang w:eastAsia="pl-PL" w:bidi="pl-PL"/>
        </w:rPr>
        <w:t xml:space="preserve"> przewiduje, że w przypadkach naruszenia przepisów Unii Europejskiej nakładających środki ograniczające w związku z agresją Federacji Rosyjskiej na Ukrainę, naczelnik urzędu celno-skarbowego może dokonać zajęcia towaru, o którym mowa w tym przepisie i wystąpić o orzeczenie jego przepadku na rzecz Skarbu Państwa. To rozwiązanie ma zapobiec sytuacjom, w których cofnięty z granicy towar na terytorium Polski będzie następnie wysyłany przez inne przejścia graniczne polskie lub unijne. </w:t>
      </w:r>
    </w:p>
    <w:p w14:paraId="69416935"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Biorąc pod uwagę, że przepisy ustawy z dnia 19 marca 2004 r. </w:t>
      </w:r>
      <w:r w:rsidR="00220A37">
        <w:rPr>
          <w:rFonts w:ascii="Times New Roman" w:eastAsia="Times New Roman" w:hAnsi="Times New Roman" w:cs="Times New Roman"/>
          <w:bCs/>
          <w:sz w:val="24"/>
          <w:szCs w:val="20"/>
          <w:lang w:eastAsia="pl-PL" w:bidi="pl-PL"/>
        </w:rPr>
        <w:t>–</w:t>
      </w:r>
      <w:r w:rsidR="0067194B">
        <w:rPr>
          <w:rFonts w:ascii="Times New Roman" w:eastAsia="Times New Roman" w:hAnsi="Times New Roman" w:cs="Times New Roman"/>
          <w:bCs/>
          <w:sz w:val="24"/>
          <w:szCs w:val="20"/>
          <w:lang w:eastAsia="pl-PL" w:bidi="pl-PL"/>
        </w:rPr>
        <w:t xml:space="preserve"> </w:t>
      </w:r>
      <w:r>
        <w:rPr>
          <w:rFonts w:ascii="Times New Roman" w:eastAsia="Times New Roman" w:hAnsi="Times New Roman" w:cs="Times New Roman"/>
          <w:bCs/>
          <w:sz w:val="24"/>
          <w:szCs w:val="20"/>
          <w:lang w:eastAsia="pl-PL" w:bidi="pl-PL"/>
        </w:rPr>
        <w:t>Prawo ce</w:t>
      </w:r>
      <w:r w:rsidR="00727C97">
        <w:rPr>
          <w:rFonts w:ascii="Times New Roman" w:eastAsia="Times New Roman" w:hAnsi="Times New Roman" w:cs="Times New Roman"/>
          <w:bCs/>
          <w:sz w:val="24"/>
          <w:szCs w:val="20"/>
          <w:lang w:eastAsia="pl-PL" w:bidi="pl-PL"/>
        </w:rPr>
        <w:t>lne (Dz. U. z 2024</w:t>
      </w:r>
      <w:r w:rsidR="0067194B">
        <w:rPr>
          <w:rFonts w:ascii="Times New Roman" w:eastAsia="Times New Roman" w:hAnsi="Times New Roman" w:cs="Times New Roman"/>
          <w:bCs/>
          <w:sz w:val="24"/>
          <w:szCs w:val="20"/>
          <w:lang w:eastAsia="pl-PL" w:bidi="pl-PL"/>
        </w:rPr>
        <w:t xml:space="preserve"> r. poz. </w:t>
      </w:r>
      <w:r w:rsidR="00727C97">
        <w:rPr>
          <w:rFonts w:ascii="Times New Roman" w:eastAsia="Times New Roman" w:hAnsi="Times New Roman" w:cs="Times New Roman"/>
          <w:bCs/>
          <w:sz w:val="24"/>
          <w:szCs w:val="20"/>
          <w:lang w:eastAsia="pl-PL" w:bidi="pl-PL"/>
        </w:rPr>
        <w:t>1373</w:t>
      </w:r>
      <w:r>
        <w:rPr>
          <w:rFonts w:ascii="Times New Roman" w:eastAsia="Times New Roman" w:hAnsi="Times New Roman" w:cs="Times New Roman"/>
          <w:bCs/>
          <w:sz w:val="24"/>
          <w:szCs w:val="20"/>
          <w:lang w:eastAsia="pl-PL" w:bidi="pl-PL"/>
        </w:rPr>
        <w:t xml:space="preserve">), w szczególności art. 31 tej ustawy nie daje możliwości zajęcia towaru objętego </w:t>
      </w:r>
      <w:r>
        <w:rPr>
          <w:rFonts w:ascii="Times New Roman" w:eastAsia="Times New Roman" w:hAnsi="Times New Roman" w:cs="Times New Roman"/>
          <w:bCs/>
          <w:sz w:val="24"/>
          <w:szCs w:val="20"/>
          <w:lang w:eastAsia="pl-PL" w:bidi="pl-PL"/>
        </w:rPr>
        <w:lastRenderedPageBreak/>
        <w:t xml:space="preserve">procedurą wywozu, przewidując jedynie jego cofnięcie z powrotem na obszar celny Unii Europejskiej, wprowadzany przepis uzupełnia zapisy Prawa celnego w tym względzie. Zgodnie z art. 31 Prawa celnego, jeżeli umowy międzynarodowe lub przepisy odrębne zakazują posiadania towarów, ich rozpowszechniania lub obrotu nimi albo uzależniają ich posiadanie, rozpowszechnianie lub obrót nimi od spełnienia określonych wymogów, a wymogi te nie zostały spełnione, organ celny w celu uregulowania sytuacji towaru może: </w:t>
      </w:r>
    </w:p>
    <w:p w14:paraId="0D6E07EC" w14:textId="77777777" w:rsidR="0080309B" w:rsidRDefault="0080309B" w:rsidP="00760922">
      <w:pPr>
        <w:suppressAutoHyphens/>
        <w:autoSpaceDE w:val="0"/>
        <w:autoSpaceDN w:val="0"/>
        <w:adjustRightInd w:val="0"/>
        <w:spacing w:after="0" w:line="360" w:lineRule="auto"/>
        <w:ind w:left="284" w:hanging="284"/>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1)</w:t>
      </w:r>
      <w:r>
        <w:rPr>
          <w:rFonts w:ascii="Times New Roman" w:eastAsia="Times New Roman" w:hAnsi="Times New Roman" w:cs="Times New Roman"/>
          <w:bCs/>
          <w:sz w:val="24"/>
          <w:szCs w:val="20"/>
          <w:lang w:eastAsia="pl-PL" w:bidi="pl-PL"/>
        </w:rPr>
        <w:tab/>
        <w:t xml:space="preserve">cofnąć towar poza obszar celny Unii lub nie zezwolić na opuszczenie tego obszaru, </w:t>
      </w:r>
    </w:p>
    <w:p w14:paraId="5132B144" w14:textId="77777777" w:rsidR="0080309B" w:rsidRDefault="0080309B" w:rsidP="00760922">
      <w:pPr>
        <w:suppressAutoHyphens/>
        <w:autoSpaceDE w:val="0"/>
        <w:autoSpaceDN w:val="0"/>
        <w:adjustRightInd w:val="0"/>
        <w:spacing w:after="0" w:line="360" w:lineRule="auto"/>
        <w:ind w:left="284" w:hanging="284"/>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2)</w:t>
      </w:r>
      <w:r>
        <w:rPr>
          <w:rFonts w:ascii="Times New Roman" w:eastAsia="Times New Roman" w:hAnsi="Times New Roman" w:cs="Times New Roman"/>
          <w:bCs/>
          <w:sz w:val="24"/>
          <w:szCs w:val="20"/>
          <w:lang w:eastAsia="pl-PL" w:bidi="pl-PL"/>
        </w:rPr>
        <w:tab/>
        <w:t>zająć towar i wystąpić o orzeczenie jego przepadku na rzecz Skarbu Państwa,</w:t>
      </w:r>
    </w:p>
    <w:p w14:paraId="20C750F3" w14:textId="77777777" w:rsidR="0080309B" w:rsidRDefault="0080309B" w:rsidP="00760922">
      <w:pPr>
        <w:suppressAutoHyphens/>
        <w:autoSpaceDE w:val="0"/>
        <w:autoSpaceDN w:val="0"/>
        <w:adjustRightInd w:val="0"/>
        <w:spacing w:after="0" w:line="360" w:lineRule="auto"/>
        <w:ind w:left="284" w:hanging="284"/>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3)</w:t>
      </w:r>
      <w:r>
        <w:rPr>
          <w:rFonts w:ascii="Times New Roman" w:eastAsia="Times New Roman" w:hAnsi="Times New Roman" w:cs="Times New Roman"/>
          <w:bCs/>
          <w:sz w:val="24"/>
          <w:szCs w:val="20"/>
          <w:lang w:eastAsia="pl-PL" w:bidi="pl-PL"/>
        </w:rPr>
        <w:tab/>
        <w:t>wyrazić zgodę na zrzeczenie się towaru na rzecz Skarbu Państwa zgodnie z art. 199 unijnego kodeksu celnego – chyba że umowy międzynarodowe lub przepisy odrębne przewidują inny sposób postępowania.</w:t>
      </w:r>
    </w:p>
    <w:p w14:paraId="19794C8D" w14:textId="0AF2C26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Powyższy przepis ustanawia pewną kolejność działań organu celnego, co powoduje, że w procedurze wywozu w praktyce nie jest możliwe zastosowanie zajęcia towaru i wystąpienie o orzeczenie przepadku. Działania organów celny</w:t>
      </w:r>
      <w:r w:rsidR="0067194B">
        <w:rPr>
          <w:rFonts w:ascii="Times New Roman" w:eastAsia="Times New Roman" w:hAnsi="Times New Roman" w:cs="Times New Roman"/>
          <w:bCs/>
          <w:sz w:val="24"/>
          <w:szCs w:val="20"/>
          <w:lang w:eastAsia="pl-PL" w:bidi="pl-PL"/>
        </w:rPr>
        <w:t>ch</w:t>
      </w:r>
      <w:r>
        <w:rPr>
          <w:rFonts w:ascii="Times New Roman" w:eastAsia="Times New Roman" w:hAnsi="Times New Roman" w:cs="Times New Roman"/>
          <w:bCs/>
          <w:sz w:val="24"/>
          <w:szCs w:val="20"/>
          <w:lang w:eastAsia="pl-PL" w:bidi="pl-PL"/>
        </w:rPr>
        <w:t xml:space="preserve"> w przypadku wywozu polegały w związku z tym wyłącznie na odmowie wywozu takiego towaru. Prowadziło to do sytuacji, w których eksporter dokonywał próby wywozu przez inne przejścia graniczne. Wprowadzany przepis przewiduje zatem możliwość dokonania zajęcia takiego towaru i wystąpienie o orzeczenie jego prz</w:t>
      </w:r>
      <w:r w:rsidR="00831363">
        <w:rPr>
          <w:rFonts w:ascii="Times New Roman" w:eastAsia="Times New Roman" w:hAnsi="Times New Roman" w:cs="Times New Roman"/>
          <w:bCs/>
          <w:sz w:val="24"/>
          <w:szCs w:val="20"/>
          <w:lang w:eastAsia="pl-PL" w:bidi="pl-PL"/>
        </w:rPr>
        <w:t>e</w:t>
      </w:r>
      <w:r>
        <w:rPr>
          <w:rFonts w:ascii="Times New Roman" w:eastAsia="Times New Roman" w:hAnsi="Times New Roman" w:cs="Times New Roman"/>
          <w:bCs/>
          <w:sz w:val="24"/>
          <w:szCs w:val="20"/>
          <w:lang w:eastAsia="pl-PL" w:bidi="pl-PL"/>
        </w:rPr>
        <w:t>padku na rzecz Skarbu Państwa w sytuacji, gdy zostały naruszone przepisy Unii Europejskiej nakładających środki ograniczające.</w:t>
      </w:r>
    </w:p>
    <w:p w14:paraId="5D7A81A1"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Należy przy tym wskazać, że aby zapobiec obchodzeniu środków ograniczających nałożonych na Federację Rosyjską i Białoruś w związku z agresją Federacji Rosyjskiej na Ukrainę, Komisja opublikowała zawiadomienia informujące importerów i eksporterów o konieczności podjęcia środków należytej staranności, aby uniknąć sytuacji, w której eksportowane przez nich towary podlegające środkom ograniczającym trafiają do Federacji Rosyjskiej lub Białorusi lub aby importowane przez nich towary </w:t>
      </w:r>
      <w:r w:rsidR="0067194B">
        <w:rPr>
          <w:rFonts w:ascii="Times New Roman" w:eastAsia="Times New Roman" w:hAnsi="Times New Roman" w:cs="Times New Roman"/>
          <w:bCs/>
          <w:sz w:val="24"/>
          <w:szCs w:val="20"/>
          <w:lang w:eastAsia="pl-PL" w:bidi="pl-PL"/>
        </w:rPr>
        <w:t>z innych krajów, m.in. członków</w:t>
      </w:r>
      <w:r>
        <w:rPr>
          <w:rFonts w:ascii="Times New Roman" w:eastAsia="Times New Roman" w:hAnsi="Times New Roman" w:cs="Times New Roman"/>
          <w:bCs/>
          <w:sz w:val="24"/>
          <w:szCs w:val="20"/>
          <w:lang w:eastAsia="pl-PL" w:bidi="pl-PL"/>
        </w:rPr>
        <w:t xml:space="preserve"> Euroazjatyckiej Unii Gospodarczej, w rzeczywistości nie pochodzą z Federacji Rosyjskiej ani Białorusi i w związku z tym p</w:t>
      </w:r>
      <w:r w:rsidR="001D56C0">
        <w:rPr>
          <w:rFonts w:ascii="Times New Roman" w:eastAsia="Times New Roman" w:hAnsi="Times New Roman" w:cs="Times New Roman"/>
          <w:bCs/>
          <w:sz w:val="24"/>
          <w:szCs w:val="20"/>
          <w:lang w:eastAsia="pl-PL" w:bidi="pl-PL"/>
        </w:rPr>
        <w:t>odlegają środkom ograniczającym</w:t>
      </w:r>
      <w:r>
        <w:rPr>
          <w:rFonts w:ascii="Times New Roman" w:eastAsia="Times New Roman" w:hAnsi="Times New Roman" w:cs="Times New Roman"/>
          <w:bCs/>
          <w:sz w:val="24"/>
          <w:szCs w:val="20"/>
          <w:lang w:eastAsia="pl-PL" w:bidi="pl-PL"/>
        </w:rPr>
        <w:t xml:space="preserve">. Środki te obejmują na przykład wprowadzenie do umów importowych i eksportowych postanowień mających na celu zapewnienie, że jakiekolwiek towary importowane lub eksportowane nie będą objęte ograniczeniami. </w:t>
      </w:r>
    </w:p>
    <w:p w14:paraId="3FCBF779"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W zawiadomieniu dla podmiotów gospodarczych, importerów i eksporterów (2022/C 145 1/01) zostało wskazane, że „Unia Europejska przyjęła kilka pakietów środków ograniczających wobec Federacji Rosyjskiej w związku z rosyjską wojną agresywną przeciwko Ukrainie, a także wobec Republiki Białorusi w związku z sytuacją na Białorusi. Wszystkie te środki </w:t>
      </w:r>
      <w:r>
        <w:rPr>
          <w:rFonts w:ascii="Times New Roman" w:eastAsia="Times New Roman" w:hAnsi="Times New Roman" w:cs="Times New Roman"/>
          <w:bCs/>
          <w:sz w:val="24"/>
          <w:szCs w:val="20"/>
          <w:lang w:eastAsia="pl-PL" w:bidi="pl-PL"/>
        </w:rPr>
        <w:lastRenderedPageBreak/>
        <w:t xml:space="preserve">muszą być wdrażane skutecznie zarówno przez właściwe organy, jak i przez podmioty gospodarcze z UE. W związku z ryzykiem obchodzenia tych środków podmiotom gospodarczym w UE zaleca się wprowadzenie odpowiednich środków należytej staranności będących do ich dyspozycji, aby zapobiec takiemu obchodzeniu środków poprzez wywóz do państw trzecich, z których towary takie można łatwo przekierować do Federacji Rosyjskiej i Białorusi; szczególną uwagę należy zwrócić na wywóz takich towarów do krajów Euroazjatyckiej Unii Gospodarczej (EUG, w skład której oprócz Federacji Rosyjskiej i Białorusi wchodzą Republika Armenii, Republika Kazachstanu i Republika Kirgiska), ponieważ towary w każdym państwie członkowskim EUG znajdują się w swobodnym obrocie w całej EUG”. </w:t>
      </w:r>
    </w:p>
    <w:p w14:paraId="0EE1ABB6"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Artykuł 12 rozporządzenia 833/2014 stanowi, że zabrania się świadomego i umyślnego udziału w działaniach, których celem lub skutkiem jest obejście zakazów określonych w rozporządzeniu. Egzekwowanie takich przepisów należy przede wszystkim do krajowych organów egzekwowania prawa, tj. m.in. organów celnych. Podmioty gospodarcze powinny wziąć pod uwagę fakt, że aby zapo</w:t>
      </w:r>
      <w:r w:rsidR="0067194B">
        <w:rPr>
          <w:rFonts w:ascii="Times New Roman" w:eastAsia="Times New Roman" w:hAnsi="Times New Roman" w:cs="Times New Roman"/>
          <w:bCs/>
          <w:sz w:val="24"/>
          <w:szCs w:val="20"/>
          <w:lang w:eastAsia="pl-PL" w:bidi="pl-PL"/>
        </w:rPr>
        <w:t>biec obchodzeniu tych przepisów</w:t>
      </w:r>
      <w:r>
        <w:rPr>
          <w:rFonts w:ascii="Times New Roman" w:eastAsia="Times New Roman" w:hAnsi="Times New Roman" w:cs="Times New Roman"/>
          <w:bCs/>
          <w:sz w:val="24"/>
          <w:szCs w:val="20"/>
          <w:lang w:eastAsia="pl-PL" w:bidi="pl-PL"/>
        </w:rPr>
        <w:t xml:space="preserve"> organy celne UE mogą przeprowadzać bardziej rygorystyczne kontrole, a także mogą żądać przekonujących dowodów na to, że dane towary nie są przywożone z Federacji Rosyjskiej i Białorusi ani wywożone do Rosji i Białorusi przez państwa trzecie.</w:t>
      </w:r>
    </w:p>
    <w:p w14:paraId="028514ED" w14:textId="1E18A956"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Zaproponowane w projektowanym </w:t>
      </w:r>
      <w:r>
        <w:rPr>
          <w:rFonts w:ascii="Times New Roman" w:eastAsia="Times New Roman" w:hAnsi="Times New Roman" w:cs="Times New Roman"/>
          <w:bCs/>
          <w:sz w:val="24"/>
          <w:szCs w:val="20"/>
          <w:lang w:eastAsia="pl-PL"/>
        </w:rPr>
        <w:t>art. 14a</w:t>
      </w:r>
      <w:r w:rsidR="004C22E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14c </w:t>
      </w:r>
      <w:r>
        <w:rPr>
          <w:rFonts w:ascii="Times New Roman" w:eastAsia="Times New Roman" w:hAnsi="Times New Roman" w:cs="Times New Roman"/>
          <w:bCs/>
          <w:sz w:val="24"/>
          <w:szCs w:val="20"/>
          <w:lang w:eastAsia="pl-PL" w:bidi="pl-PL"/>
        </w:rPr>
        <w:t>rozwiązania wychodzą naprzeciw powyższym zaleceniom.</w:t>
      </w:r>
    </w:p>
    <w:p w14:paraId="4680773A" w14:textId="11A4CF4C" w:rsidR="0080309B" w:rsidRDefault="0000036E"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sidRPr="006168D8">
        <w:rPr>
          <w:rFonts w:ascii="Times New Roman" w:eastAsia="Times New Roman" w:hAnsi="Times New Roman" w:cs="Times New Roman"/>
          <w:bCs/>
          <w:sz w:val="24"/>
          <w:szCs w:val="20"/>
          <w:lang w:eastAsia="pl-PL" w:bidi="pl-PL"/>
        </w:rPr>
        <w:t>Jednocześnie w punkcie 3</w:t>
      </w:r>
      <w:r w:rsidR="0080309B" w:rsidRPr="006168D8">
        <w:rPr>
          <w:rFonts w:ascii="Times New Roman" w:eastAsia="Times New Roman" w:hAnsi="Times New Roman" w:cs="Times New Roman"/>
          <w:bCs/>
          <w:sz w:val="24"/>
          <w:szCs w:val="20"/>
          <w:lang w:eastAsia="pl-PL" w:bidi="pl-PL"/>
        </w:rPr>
        <w:t xml:space="preserve"> w </w:t>
      </w:r>
      <w:r w:rsidR="0080309B" w:rsidRPr="006168D8">
        <w:rPr>
          <w:rFonts w:ascii="Times New Roman" w:eastAsia="Times New Roman" w:hAnsi="Times New Roman" w:cs="Times New Roman"/>
          <w:bCs/>
          <w:sz w:val="24"/>
          <w:szCs w:val="20"/>
          <w:lang w:eastAsia="pl-PL"/>
        </w:rPr>
        <w:t xml:space="preserve">art. </w:t>
      </w:r>
      <w:r w:rsidR="0080309B" w:rsidRPr="006168D8">
        <w:rPr>
          <w:rFonts w:ascii="Times New Roman" w:eastAsia="Times New Roman" w:hAnsi="Times New Roman" w:cs="Times New Roman"/>
          <w:bCs/>
          <w:sz w:val="24"/>
          <w:szCs w:val="20"/>
          <w:lang w:eastAsia="pl-PL" w:bidi="pl-PL"/>
        </w:rPr>
        <w:t>1 projektu</w:t>
      </w:r>
      <w:r w:rsidR="0080309B">
        <w:rPr>
          <w:rFonts w:ascii="Times New Roman" w:eastAsia="Times New Roman" w:hAnsi="Times New Roman" w:cs="Times New Roman"/>
          <w:bCs/>
          <w:sz w:val="24"/>
          <w:szCs w:val="20"/>
          <w:lang w:eastAsia="pl-PL" w:bidi="pl-PL"/>
        </w:rPr>
        <w:t xml:space="preserve"> wprowadzono </w:t>
      </w:r>
      <w:r w:rsidR="0080309B">
        <w:rPr>
          <w:rFonts w:ascii="Times New Roman" w:eastAsia="Times New Roman" w:hAnsi="Times New Roman" w:cs="Times New Roman"/>
          <w:bCs/>
          <w:sz w:val="24"/>
          <w:szCs w:val="20"/>
          <w:lang w:eastAsia="pl-PL"/>
        </w:rPr>
        <w:t xml:space="preserve">art. </w:t>
      </w:r>
      <w:r w:rsidR="0080309B">
        <w:rPr>
          <w:rFonts w:ascii="Times New Roman" w:eastAsia="Times New Roman" w:hAnsi="Times New Roman" w:cs="Times New Roman"/>
          <w:bCs/>
          <w:sz w:val="24"/>
          <w:szCs w:val="20"/>
          <w:lang w:eastAsia="pl-PL" w:bidi="pl-PL"/>
        </w:rPr>
        <w:t>14d, który ma na celu uszczelnienie środków ograniczających nałożonych na przywóz drewna i wyrobów drewnianych. Dynamika lat 2021–2023 wskazuje na gwałtowny wzrost importu drewna. Mając na uwadze wzrost importu z państw trzecich, w szczególności z Kazachstanu, drewna i produktów z drewna w sytuacji, gdy Kazachstan nie posiada wystarczających zasobów tego surowca oraz wystarczającego przemysłu drzewnego dla zaspokojenia wskazanych wzrostów eksportu do Unii Europejskiej</w:t>
      </w:r>
      <w:r w:rsidR="004543E8">
        <w:rPr>
          <w:rFonts w:ascii="Times New Roman" w:eastAsia="Times New Roman" w:hAnsi="Times New Roman" w:cs="Times New Roman"/>
          <w:bCs/>
          <w:sz w:val="24"/>
          <w:szCs w:val="20"/>
          <w:lang w:eastAsia="pl-PL" w:bidi="pl-PL"/>
        </w:rPr>
        <w:t>,</w:t>
      </w:r>
      <w:r w:rsidR="0080309B">
        <w:rPr>
          <w:rFonts w:ascii="Times New Roman" w:eastAsia="Times New Roman" w:hAnsi="Times New Roman" w:cs="Times New Roman"/>
          <w:bCs/>
          <w:sz w:val="24"/>
          <w:szCs w:val="20"/>
          <w:lang w:eastAsia="pl-PL" w:bidi="pl-PL"/>
        </w:rPr>
        <w:t xml:space="preserve"> wydaje się prawdopodobne, że mamy do czynienia z obejściem środków ograniczających na przywóz towarów klasyfikowanych do działu 44 Nomenklatury Scalonej (CN) zgodnej z rozporządzeniem Rady (EWG) nr 2658/87 z dnia 23 lipca 1987 r. w sprawie nomenklatury taryfowej i statystycznej oraz w sprawie Wspólnej Taryfy Celnej (Dz. Urz.</w:t>
      </w:r>
      <w:r w:rsidR="001D56C0">
        <w:rPr>
          <w:rFonts w:ascii="Times New Roman" w:eastAsia="Times New Roman" w:hAnsi="Times New Roman" w:cs="Times New Roman"/>
          <w:bCs/>
          <w:sz w:val="24"/>
          <w:szCs w:val="20"/>
          <w:lang w:eastAsia="pl-PL" w:bidi="pl-PL"/>
        </w:rPr>
        <w:t xml:space="preserve"> </w:t>
      </w:r>
      <w:r w:rsidR="004543E8">
        <w:rPr>
          <w:rFonts w:ascii="Times New Roman" w:eastAsia="Times New Roman" w:hAnsi="Times New Roman" w:cs="Times New Roman"/>
          <w:bCs/>
          <w:sz w:val="24"/>
          <w:szCs w:val="20"/>
          <w:lang w:eastAsia="pl-PL" w:bidi="pl-PL"/>
        </w:rPr>
        <w:t xml:space="preserve">WE </w:t>
      </w:r>
      <w:r w:rsidR="001D56C0">
        <w:rPr>
          <w:rFonts w:ascii="Times New Roman" w:eastAsia="Times New Roman" w:hAnsi="Times New Roman" w:cs="Times New Roman"/>
          <w:bCs/>
          <w:sz w:val="24"/>
          <w:szCs w:val="20"/>
          <w:lang w:eastAsia="pl-PL" w:bidi="pl-PL"/>
        </w:rPr>
        <w:t xml:space="preserve">L 256 z </w:t>
      </w:r>
      <w:r w:rsidR="004543E8">
        <w:rPr>
          <w:rFonts w:ascii="Times New Roman" w:eastAsia="Times New Roman" w:hAnsi="Times New Roman" w:cs="Times New Roman"/>
          <w:bCs/>
          <w:sz w:val="24"/>
          <w:szCs w:val="20"/>
          <w:lang w:eastAsia="pl-PL" w:bidi="pl-PL"/>
        </w:rPr>
        <w:t>0</w:t>
      </w:r>
      <w:r w:rsidR="001D56C0">
        <w:rPr>
          <w:rFonts w:ascii="Times New Roman" w:eastAsia="Times New Roman" w:hAnsi="Times New Roman" w:cs="Times New Roman"/>
          <w:bCs/>
          <w:sz w:val="24"/>
          <w:szCs w:val="20"/>
          <w:lang w:eastAsia="pl-PL" w:bidi="pl-PL"/>
        </w:rPr>
        <w:t>7.</w:t>
      </w:r>
      <w:r w:rsidR="004543E8">
        <w:rPr>
          <w:rFonts w:ascii="Times New Roman" w:eastAsia="Times New Roman" w:hAnsi="Times New Roman" w:cs="Times New Roman"/>
          <w:bCs/>
          <w:sz w:val="24"/>
          <w:szCs w:val="20"/>
          <w:lang w:eastAsia="pl-PL" w:bidi="pl-PL"/>
        </w:rPr>
        <w:t>0</w:t>
      </w:r>
      <w:r w:rsidR="001D56C0">
        <w:rPr>
          <w:rFonts w:ascii="Times New Roman" w:eastAsia="Times New Roman" w:hAnsi="Times New Roman" w:cs="Times New Roman"/>
          <w:bCs/>
          <w:sz w:val="24"/>
          <w:szCs w:val="20"/>
          <w:lang w:eastAsia="pl-PL" w:bidi="pl-PL"/>
        </w:rPr>
        <w:t>9.1987, s</w:t>
      </w:r>
      <w:r w:rsidR="004543E8">
        <w:rPr>
          <w:rFonts w:ascii="Times New Roman" w:eastAsia="Times New Roman" w:hAnsi="Times New Roman" w:cs="Times New Roman"/>
          <w:bCs/>
          <w:sz w:val="24"/>
          <w:szCs w:val="20"/>
          <w:lang w:eastAsia="pl-PL" w:bidi="pl-PL"/>
        </w:rPr>
        <w:t>tr</w:t>
      </w:r>
      <w:r w:rsidR="001D56C0">
        <w:rPr>
          <w:rFonts w:ascii="Times New Roman" w:eastAsia="Times New Roman" w:hAnsi="Times New Roman" w:cs="Times New Roman"/>
          <w:bCs/>
          <w:sz w:val="24"/>
          <w:szCs w:val="20"/>
          <w:lang w:eastAsia="pl-PL" w:bidi="pl-PL"/>
        </w:rPr>
        <w:t>. 1, z późn</w:t>
      </w:r>
      <w:r w:rsidR="0080309B">
        <w:rPr>
          <w:rFonts w:ascii="Times New Roman" w:eastAsia="Times New Roman" w:hAnsi="Times New Roman" w:cs="Times New Roman"/>
          <w:bCs/>
          <w:sz w:val="24"/>
          <w:szCs w:val="20"/>
          <w:lang w:eastAsia="pl-PL" w:bidi="pl-PL"/>
        </w:rPr>
        <w:t xml:space="preserve">. zm. – Dz. Urz. UE Polskie wydanie specjalne, rozdz. 2, t. 2, str. 382), nałożonych na Federację Rosyjską i Białoruś. </w:t>
      </w:r>
    </w:p>
    <w:p w14:paraId="496ACF94"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lastRenderedPageBreak/>
        <w:t xml:space="preserve">Przepis </w:t>
      </w:r>
      <w:r>
        <w:rPr>
          <w:rFonts w:ascii="Times New Roman" w:eastAsia="Times New Roman" w:hAnsi="Times New Roman" w:cs="Times New Roman"/>
          <w:bCs/>
          <w:sz w:val="24"/>
          <w:szCs w:val="20"/>
          <w:lang w:eastAsia="pl-PL"/>
        </w:rPr>
        <w:t xml:space="preserve">art. 14d </w:t>
      </w:r>
      <w:r>
        <w:rPr>
          <w:rFonts w:ascii="Times New Roman" w:eastAsia="Times New Roman" w:hAnsi="Times New Roman" w:cs="Times New Roman"/>
          <w:bCs/>
          <w:sz w:val="24"/>
          <w:szCs w:val="20"/>
          <w:lang w:eastAsia="pl-PL" w:bidi="pl-PL"/>
        </w:rPr>
        <w:t>przewiduje, że w przypadku przywozu drewna i wyrobów drewnianych z państw, co do których istnieje ryzyko, że biorą udział w obchodzeniu środków ograniczających, podmiot dokonujący obrotu towarowego z zagranicą przedkłada organowi celnemu dowody potwierdzające państwo pozyskania drewna lub państwo pozyskania drewna wykorzystanego do wytworzenia produktu drewnianego, zawierające informację o regionie pozyskania drewna w danym państwie, danych dostawcy drewna lub danych wytwórcy produktu drewnianego. Pozwoli to na uszczelnienie przepisów sankcyjnych w tym zakresie.</w:t>
      </w:r>
    </w:p>
    <w:p w14:paraId="21AA33A3" w14:textId="0852C37B"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W przypadku stwierdzenia naruszenia przepisów ustanawiających środki ograniczające Unii Europejskiej </w:t>
      </w:r>
      <w:r w:rsidR="00290090">
        <w:rPr>
          <w:rFonts w:ascii="Times New Roman" w:eastAsia="Times New Roman" w:hAnsi="Times New Roman" w:cs="Times New Roman"/>
          <w:bCs/>
          <w:sz w:val="24"/>
          <w:szCs w:val="20"/>
          <w:lang w:eastAsia="pl-PL" w:bidi="pl-PL"/>
        </w:rPr>
        <w:t>w związku z agresją</w:t>
      </w:r>
      <w:r>
        <w:rPr>
          <w:rFonts w:ascii="Times New Roman" w:eastAsia="Times New Roman" w:hAnsi="Times New Roman" w:cs="Times New Roman"/>
          <w:bCs/>
          <w:sz w:val="24"/>
          <w:szCs w:val="20"/>
          <w:lang w:eastAsia="pl-PL" w:bidi="pl-PL"/>
        </w:rPr>
        <w:t xml:space="preserve"> Federacji Rosyjskiej na Ukrainę nałożone na Federację Rosyjską i Białoruś, o których mowa w ust. 1 art. 14d</w:t>
      </w:r>
      <w:r w:rsidR="004543E8">
        <w:rPr>
          <w:rFonts w:ascii="Times New Roman" w:eastAsia="Times New Roman" w:hAnsi="Times New Roman" w:cs="Times New Roman"/>
          <w:bCs/>
          <w:sz w:val="24"/>
          <w:szCs w:val="20"/>
          <w:lang w:eastAsia="pl-PL" w:bidi="pl-PL"/>
        </w:rPr>
        <w:t>,</w:t>
      </w:r>
      <w:r>
        <w:rPr>
          <w:rFonts w:ascii="Times New Roman" w:eastAsia="Times New Roman" w:hAnsi="Times New Roman" w:cs="Times New Roman"/>
          <w:bCs/>
          <w:sz w:val="24"/>
          <w:szCs w:val="20"/>
          <w:lang w:eastAsia="pl-PL" w:bidi="pl-PL"/>
        </w:rPr>
        <w:t xml:space="preserve"> zastosowanie mają przepisy art. 14b</w:t>
      </w:r>
      <w:r w:rsidR="0067194B">
        <w:rPr>
          <w:rFonts w:ascii="Times New Roman" w:eastAsia="Times New Roman" w:hAnsi="Times New Roman" w:cs="Times New Roman"/>
          <w:bCs/>
          <w:sz w:val="24"/>
          <w:szCs w:val="20"/>
          <w:lang w:eastAsia="pl-PL" w:bidi="pl-PL"/>
        </w:rPr>
        <w:t xml:space="preserve"> </w:t>
      </w:r>
      <w:r w:rsidR="00727C97">
        <w:rPr>
          <w:rFonts w:ascii="Times New Roman" w:eastAsia="Times New Roman" w:hAnsi="Times New Roman" w:cs="Times New Roman"/>
          <w:bCs/>
          <w:sz w:val="24"/>
          <w:szCs w:val="20"/>
          <w:lang w:eastAsia="pl-PL" w:bidi="pl-PL"/>
        </w:rPr>
        <w:t>ust. 1</w:t>
      </w:r>
      <w:r>
        <w:rPr>
          <w:rFonts w:ascii="Times New Roman" w:eastAsia="Times New Roman" w:hAnsi="Times New Roman" w:cs="Times New Roman"/>
          <w:bCs/>
          <w:sz w:val="24"/>
          <w:szCs w:val="20"/>
          <w:lang w:eastAsia="pl-PL" w:bidi="pl-PL"/>
        </w:rPr>
        <w:t xml:space="preserve"> oraz przepisy art. 30 ust. 2–5 ustawy z dnia 19 marca 2004 r. – Prawo celne.</w:t>
      </w:r>
    </w:p>
    <w:p w14:paraId="198BCA03" w14:textId="6A22043F" w:rsidR="0080309B" w:rsidRDefault="0000036E"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sidRPr="006168D8">
        <w:rPr>
          <w:rFonts w:ascii="Times New Roman" w:eastAsia="Times New Roman" w:hAnsi="Times New Roman" w:cs="Times New Roman"/>
          <w:bCs/>
          <w:sz w:val="24"/>
          <w:szCs w:val="20"/>
          <w:lang w:eastAsia="pl-PL"/>
        </w:rPr>
        <w:t>Projekt w art. 1 pkt 4</w:t>
      </w:r>
      <w:r w:rsidR="0080309B">
        <w:rPr>
          <w:rFonts w:ascii="Times New Roman" w:eastAsia="Times New Roman" w:hAnsi="Times New Roman" w:cs="Times New Roman"/>
          <w:bCs/>
          <w:sz w:val="24"/>
          <w:szCs w:val="20"/>
          <w:lang w:eastAsia="pl-PL"/>
        </w:rPr>
        <w:t xml:space="preserve"> obejmuje również zmianę art. 15 ustawy sankcyjnej, który przewiduje odpowiedzialność karną za naruszenie lub omijanie niektórych unijnych środków ograniczających nałożonych w odpowiedzi na agresję Federacji Rosyjskiej na Ukrainę, a także udziałem Białorusi w tej agresji. Prowadzone postępowania karne pokazały, że art. 15 ustawy nie odnosi się do wszystkich ograniczeń wprowadzonych przez wymienione wyżej rozporządzenia Rady (UE). Zidentyfikowane zostały sytuacje, w których towar będący przedmiotem transakcji, wwozu lub wywozu, jest objęty środkami ograniczającymi, ale zachowanie takie w polskim porządku prawnym nie jest penalizowane, co zasygnalizowała Prokuratura Krajowa. Miało to miejsce w przypadku tak kluczowych towarów, jak np. stal, której wwóz na teren Unii Europejskiej z terytorium Rosji jest objęty środkami ograniczającymi, zgodnie z art. 3g rozporządzenia 833/2014. Stan ten jest wynikiem konstrukcji tych przepisów odsyłających do enumeratywnie wymienionych w nich jednostek redakcyjnych tych rozporządzeń.</w:t>
      </w:r>
    </w:p>
    <w:p w14:paraId="22D187BE"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W związku z powyższym należy dokonać aktualizacji zakresu penalizacji przewidzian</w:t>
      </w:r>
      <w:r w:rsidR="005E7FBC">
        <w:rPr>
          <w:rFonts w:ascii="Times New Roman" w:eastAsia="Times New Roman" w:hAnsi="Times New Roman" w:cs="Times New Roman"/>
          <w:bCs/>
          <w:sz w:val="24"/>
          <w:szCs w:val="20"/>
          <w:lang w:eastAsia="pl-PL"/>
        </w:rPr>
        <w:t xml:space="preserve">ej w art. 15 ust. 1 pkt 1 i 2 </w:t>
      </w:r>
      <w:r>
        <w:rPr>
          <w:rFonts w:ascii="Times New Roman" w:eastAsia="Times New Roman" w:hAnsi="Times New Roman" w:cs="Times New Roman"/>
          <w:bCs/>
          <w:sz w:val="24"/>
          <w:szCs w:val="20"/>
          <w:lang w:eastAsia="pl-PL"/>
        </w:rPr>
        <w:t>przez uwzględnienie odpowiednich zmian dokonanych w rozporządzeniach unijnych.</w:t>
      </w:r>
    </w:p>
    <w:p w14:paraId="5B5155C5" w14:textId="77777777" w:rsidR="0080309B" w:rsidRDefault="0080309B" w:rsidP="00760922">
      <w:pPr>
        <w:keepNext/>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W konsekwencji w art. 15 ust. 1 pkt 1 zostały uwzględnione następujące zakazy zawarte w rozporządzeniu 765/2006 w:</w:t>
      </w:r>
    </w:p>
    <w:p w14:paraId="5A5446EC" w14:textId="57ECBAC8" w:rsidR="005A544D" w:rsidRPr="0087094E" w:rsidRDefault="0080309B" w:rsidP="005A544D">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rPr>
        <w:t xml:space="preserve">art. </w:t>
      </w:r>
      <w:r>
        <w:rPr>
          <w:rFonts w:ascii="Times New Roman" w:eastAsia="Times New Roman" w:hAnsi="Times New Roman" w:cs="Times New Roman"/>
          <w:bCs/>
          <w:sz w:val="24"/>
          <w:szCs w:val="20"/>
          <w:lang w:eastAsia="pl-PL" w:bidi="pl-PL"/>
        </w:rPr>
        <w:t xml:space="preserve">1ba, dotyczący zakazu sprzedaży, dostawy, przekazywania lub wywozu broni palnej, jej części i istotnych komponentów oraz amunicji, </w:t>
      </w:r>
      <w:r w:rsidR="0087094E">
        <w:rPr>
          <w:rFonts w:ascii="Times New Roman" w:eastAsia="Times New Roman" w:hAnsi="Times New Roman" w:cs="Times New Roman"/>
          <w:bCs/>
          <w:sz w:val="24"/>
          <w:szCs w:val="20"/>
          <w:lang w:eastAsia="pl-PL" w:bidi="pl-PL"/>
        </w:rPr>
        <w:t xml:space="preserve">a także </w:t>
      </w:r>
      <w:r w:rsidR="00E53ABE">
        <w:rPr>
          <w:rFonts w:ascii="Times New Roman" w:eastAsia="Times New Roman" w:hAnsi="Times New Roman" w:cs="Times New Roman"/>
          <w:bCs/>
          <w:sz w:val="24"/>
          <w:szCs w:val="20"/>
          <w:lang w:eastAsia="pl-PL" w:bidi="pl-PL"/>
        </w:rPr>
        <w:t xml:space="preserve">tranzytu przez terytorium Białorusi broni </w:t>
      </w:r>
      <w:r w:rsidR="00E53ABE" w:rsidRPr="00E53ABE">
        <w:rPr>
          <w:rFonts w:ascii="Times New Roman" w:eastAsia="Times New Roman" w:hAnsi="Times New Roman" w:cs="Times New Roman"/>
          <w:bCs/>
          <w:sz w:val="24"/>
          <w:szCs w:val="20"/>
          <w:lang w:eastAsia="pl-PL" w:bidi="pl-PL"/>
        </w:rPr>
        <w:t xml:space="preserve">palnej, jej części i istotnych komponentów oraz amunicji </w:t>
      </w:r>
      <w:r w:rsidR="00E53ABE">
        <w:rPr>
          <w:rFonts w:ascii="Times New Roman" w:eastAsia="Times New Roman" w:hAnsi="Times New Roman" w:cs="Times New Roman"/>
          <w:bCs/>
          <w:sz w:val="24"/>
          <w:szCs w:val="20"/>
          <w:lang w:eastAsia="pl-PL" w:bidi="pl-PL"/>
        </w:rPr>
        <w:t xml:space="preserve">wywożonych z </w:t>
      </w:r>
      <w:r w:rsidR="00E53ABE">
        <w:rPr>
          <w:rFonts w:ascii="Times New Roman" w:eastAsia="Times New Roman" w:hAnsi="Times New Roman" w:cs="Times New Roman"/>
          <w:bCs/>
          <w:sz w:val="24"/>
          <w:szCs w:val="20"/>
          <w:lang w:eastAsia="pl-PL" w:bidi="pl-PL"/>
        </w:rPr>
        <w:lastRenderedPageBreak/>
        <w:t xml:space="preserve">Unii, </w:t>
      </w:r>
      <w:r>
        <w:rPr>
          <w:rFonts w:ascii="Times New Roman" w:eastAsia="Times New Roman" w:hAnsi="Times New Roman" w:cs="Times New Roman"/>
          <w:bCs/>
          <w:sz w:val="24"/>
          <w:szCs w:val="20"/>
          <w:lang w:eastAsia="pl-PL" w:bidi="pl-PL"/>
        </w:rPr>
        <w:t xml:space="preserve">a także świadczenia pomocy technicznej, usług pośrednictwa lub innych usług związanych z tymi towarami, </w:t>
      </w:r>
      <w:r w:rsidR="0087094E">
        <w:rPr>
          <w:rFonts w:ascii="Times New Roman" w:eastAsia="Times New Roman" w:hAnsi="Times New Roman" w:cs="Times New Roman"/>
          <w:bCs/>
          <w:sz w:val="24"/>
          <w:szCs w:val="20"/>
          <w:lang w:eastAsia="pl-PL" w:bidi="pl-PL"/>
        </w:rPr>
        <w:t xml:space="preserve">a także </w:t>
      </w:r>
      <w:r w:rsidR="00E53ABE">
        <w:rPr>
          <w:rFonts w:ascii="Times New Roman" w:eastAsia="Times New Roman" w:hAnsi="Times New Roman" w:cs="Times New Roman"/>
          <w:bCs/>
          <w:sz w:val="24"/>
          <w:szCs w:val="20"/>
          <w:lang w:eastAsia="pl-PL" w:bidi="pl-PL"/>
        </w:rPr>
        <w:t xml:space="preserve">udzielania </w:t>
      </w:r>
      <w:r>
        <w:rPr>
          <w:rFonts w:ascii="Times New Roman" w:eastAsia="Times New Roman" w:hAnsi="Times New Roman" w:cs="Times New Roman"/>
          <w:bCs/>
          <w:sz w:val="24"/>
          <w:szCs w:val="20"/>
          <w:lang w:eastAsia="pl-PL" w:bidi="pl-PL"/>
        </w:rPr>
        <w:t>finansowania lub pomocy finansowej w związku z tymi towarami</w:t>
      </w:r>
      <w:r w:rsidR="00E53ABE">
        <w:rPr>
          <w:rFonts w:ascii="Times New Roman" w:eastAsia="Times New Roman" w:hAnsi="Times New Roman" w:cs="Times New Roman"/>
          <w:bCs/>
          <w:sz w:val="24"/>
          <w:szCs w:val="20"/>
          <w:lang w:eastAsia="pl-PL" w:bidi="pl-PL"/>
        </w:rPr>
        <w:t xml:space="preserve"> oraz</w:t>
      </w:r>
      <w:r w:rsidR="00E53ABE" w:rsidRPr="00E53ABE">
        <w:t xml:space="preserve"> </w:t>
      </w:r>
      <w:r w:rsidR="00E53ABE" w:rsidRPr="00E53ABE">
        <w:rPr>
          <w:rFonts w:ascii="Times New Roman" w:eastAsia="Times New Roman" w:hAnsi="Times New Roman" w:cs="Times New Roman"/>
          <w:bCs/>
          <w:sz w:val="24"/>
          <w:szCs w:val="20"/>
          <w:lang w:eastAsia="pl-PL" w:bidi="pl-PL"/>
        </w:rPr>
        <w:t xml:space="preserve">sprzedaży, udzielania licencji lub przekazywania w jakikolwiek inny sposób praw własności intelektualnej lub tajemnic przedsiębiorstwa, </w:t>
      </w:r>
      <w:r w:rsidR="0087094E">
        <w:rPr>
          <w:rFonts w:ascii="Times New Roman" w:eastAsia="Times New Roman" w:hAnsi="Times New Roman" w:cs="Times New Roman"/>
          <w:bCs/>
          <w:sz w:val="24"/>
          <w:szCs w:val="20"/>
          <w:lang w:eastAsia="pl-PL" w:bidi="pl-PL"/>
        </w:rPr>
        <w:t>jak również</w:t>
      </w:r>
      <w:r w:rsidR="001D56C0">
        <w:rPr>
          <w:rFonts w:ascii="Times New Roman" w:eastAsia="Times New Roman" w:hAnsi="Times New Roman" w:cs="Times New Roman"/>
          <w:bCs/>
          <w:sz w:val="24"/>
          <w:szCs w:val="20"/>
          <w:lang w:eastAsia="pl-PL" w:bidi="pl-PL"/>
        </w:rPr>
        <w:t xml:space="preserve"> </w:t>
      </w:r>
      <w:r w:rsidR="00E53ABE" w:rsidRPr="00E53ABE">
        <w:rPr>
          <w:rFonts w:ascii="Times New Roman" w:eastAsia="Times New Roman" w:hAnsi="Times New Roman" w:cs="Times New Roman"/>
          <w:bCs/>
          <w:sz w:val="24"/>
          <w:szCs w:val="20"/>
          <w:lang w:eastAsia="pl-PL" w:bidi="pl-PL"/>
        </w:rPr>
        <w:t>przyznawania praw dostępu do wszelkich materiałów lub informacji chronionych w drodze praw własności intelektualnej lub stanowiących tajemnicę przedsiębiorstwa związanych z</w:t>
      </w:r>
      <w:r w:rsidR="00E53ABE">
        <w:rPr>
          <w:rFonts w:ascii="Times New Roman" w:eastAsia="Times New Roman" w:hAnsi="Times New Roman" w:cs="Times New Roman"/>
          <w:bCs/>
          <w:sz w:val="24"/>
          <w:szCs w:val="20"/>
          <w:lang w:eastAsia="pl-PL" w:bidi="pl-PL"/>
        </w:rPr>
        <w:t xml:space="preserve"> tymi</w:t>
      </w:r>
      <w:r w:rsidR="001D56C0">
        <w:rPr>
          <w:rFonts w:ascii="Times New Roman" w:eastAsia="Times New Roman" w:hAnsi="Times New Roman" w:cs="Times New Roman"/>
          <w:bCs/>
          <w:sz w:val="24"/>
          <w:szCs w:val="20"/>
          <w:lang w:eastAsia="pl-PL" w:bidi="pl-PL"/>
        </w:rPr>
        <w:t xml:space="preserve"> </w:t>
      </w:r>
      <w:r w:rsidR="00E53ABE" w:rsidRPr="00E53ABE">
        <w:rPr>
          <w:rFonts w:ascii="Times New Roman" w:eastAsia="Times New Roman" w:hAnsi="Times New Roman" w:cs="Times New Roman"/>
          <w:bCs/>
          <w:sz w:val="24"/>
          <w:szCs w:val="20"/>
          <w:lang w:eastAsia="pl-PL" w:bidi="pl-PL"/>
        </w:rPr>
        <w:t>towarami i technologiami, oraz z dostarczaniem, wytwarzaniem, utrzymaniem i używaniem tych towarów i technologii, lub przyznawania praw do ponownego wykorzystywania tych materiałów lub informacji</w:t>
      </w:r>
      <w:r w:rsidR="0087094E">
        <w:rPr>
          <w:rFonts w:ascii="Times New Roman" w:eastAsia="Times New Roman" w:hAnsi="Times New Roman" w:cs="Times New Roman"/>
          <w:bCs/>
          <w:sz w:val="24"/>
          <w:szCs w:val="20"/>
          <w:lang w:eastAsia="pl-PL" w:bidi="pl-PL"/>
        </w:rPr>
        <w:t>;</w:t>
      </w:r>
    </w:p>
    <w:p w14:paraId="6E31BC33" w14:textId="152D3D64" w:rsidR="005A544D" w:rsidRDefault="002F5486" w:rsidP="005A544D">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sidRPr="0087094E">
        <w:rPr>
          <w:rFonts w:ascii="Times New Roman" w:eastAsia="Times New Roman" w:hAnsi="Times New Roman" w:cs="Times New Roman"/>
          <w:bCs/>
          <w:sz w:val="24"/>
          <w:szCs w:val="20"/>
          <w:lang w:eastAsia="pl-PL" w:bidi="pl-PL"/>
        </w:rPr>
        <w:t>art. 1bb</w:t>
      </w:r>
      <w:r w:rsidR="0087094E">
        <w:rPr>
          <w:rFonts w:ascii="Times New Roman" w:eastAsia="Times New Roman" w:hAnsi="Times New Roman" w:cs="Times New Roman"/>
          <w:bCs/>
          <w:sz w:val="24"/>
          <w:szCs w:val="20"/>
          <w:lang w:eastAsia="pl-PL" w:bidi="pl-PL"/>
        </w:rPr>
        <w:t xml:space="preserve"> ust. 1</w:t>
      </w:r>
      <w:r w:rsidR="004C22E8">
        <w:rPr>
          <w:rFonts w:ascii="Times New Roman" w:eastAsia="Times New Roman" w:hAnsi="Times New Roman" w:cs="Times New Roman"/>
          <w:bCs/>
          <w:sz w:val="24"/>
          <w:szCs w:val="20"/>
          <w:lang w:eastAsia="pl-PL" w:bidi="pl-PL"/>
        </w:rPr>
        <w:t>–</w:t>
      </w:r>
      <w:r w:rsidR="0087094E">
        <w:rPr>
          <w:rFonts w:ascii="Times New Roman" w:eastAsia="Times New Roman" w:hAnsi="Times New Roman" w:cs="Times New Roman"/>
          <w:bCs/>
          <w:sz w:val="24"/>
          <w:szCs w:val="20"/>
          <w:lang w:eastAsia="pl-PL" w:bidi="pl-PL"/>
        </w:rPr>
        <w:t>3, dotyczący</w:t>
      </w:r>
      <w:r w:rsidRPr="0087094E">
        <w:rPr>
          <w:rFonts w:ascii="Times New Roman" w:eastAsia="Times New Roman" w:hAnsi="Times New Roman" w:cs="Times New Roman"/>
          <w:bCs/>
          <w:sz w:val="24"/>
          <w:szCs w:val="20"/>
          <w:lang w:eastAsia="pl-PL" w:bidi="pl-PL"/>
        </w:rPr>
        <w:t xml:space="preserve"> zakazu sprzedaży, dostawy, przekazywania lub wywozu, bezpośrednio lub pośrednio, towarów, które mogłyby przyczynić się w szczególności do zwiększenia potencjału przemysłowego Białorusi, niezależnie od tego, czy pochodzą z Unii, wymienionych w załączniku XVIII, na rzecz jakiejkolwiek osoby fizycznej lub prawnej, podmiotu lub organu na Białorusi lub do wykorzystania na Białorusi, a także tranzytu przez terytorium Białorusi wywożonych z Unii towarów i technologii wymienionych w załączniku XIX, jak również zakazu świadczenia pomocy technicznej, usług pośrednictwa lub innych usług związanych z </w:t>
      </w:r>
      <w:r w:rsidR="00E83CFF" w:rsidRPr="0087094E">
        <w:rPr>
          <w:rFonts w:ascii="Times New Roman" w:eastAsia="Times New Roman" w:hAnsi="Times New Roman" w:cs="Times New Roman"/>
          <w:bCs/>
          <w:sz w:val="24"/>
          <w:szCs w:val="20"/>
          <w:lang w:eastAsia="pl-PL" w:bidi="pl-PL"/>
        </w:rPr>
        <w:t xml:space="preserve">tymi </w:t>
      </w:r>
      <w:r w:rsidRPr="0087094E">
        <w:rPr>
          <w:rFonts w:ascii="Times New Roman" w:eastAsia="Times New Roman" w:hAnsi="Times New Roman" w:cs="Times New Roman"/>
          <w:bCs/>
          <w:sz w:val="24"/>
          <w:szCs w:val="20"/>
          <w:lang w:eastAsia="pl-PL" w:bidi="pl-PL"/>
        </w:rPr>
        <w:t>towarami i technologiami, oraz z dostarczaniem, wytwarzaniem, utrzymaniem i używaniem tych towarów i technologii, bezpośrednio lub pośrednio na rzecz jakiejkolwiek osoby fizycznej lub prawnej, podmiotu lub organu na Białorusi lub do</w:t>
      </w:r>
      <w:r w:rsidR="00E83CFF" w:rsidRPr="0087094E">
        <w:rPr>
          <w:rFonts w:ascii="Times New Roman" w:eastAsia="Times New Roman" w:hAnsi="Times New Roman" w:cs="Times New Roman"/>
          <w:bCs/>
          <w:sz w:val="24"/>
          <w:szCs w:val="20"/>
          <w:lang w:eastAsia="pl-PL" w:bidi="pl-PL"/>
        </w:rPr>
        <w:t xml:space="preserve"> wykorzystania na Białorusi, </w:t>
      </w:r>
      <w:r w:rsidRPr="0087094E">
        <w:rPr>
          <w:rFonts w:ascii="Times New Roman" w:eastAsia="Times New Roman" w:hAnsi="Times New Roman" w:cs="Times New Roman"/>
          <w:bCs/>
          <w:sz w:val="24"/>
          <w:szCs w:val="20"/>
          <w:lang w:eastAsia="pl-PL" w:bidi="pl-PL"/>
        </w:rPr>
        <w:t xml:space="preserve">udzielania finansowania lub pomocy finansowej związanych z </w:t>
      </w:r>
      <w:r w:rsidR="00E83CFF" w:rsidRPr="0087094E">
        <w:rPr>
          <w:rFonts w:ascii="Times New Roman" w:eastAsia="Times New Roman" w:hAnsi="Times New Roman" w:cs="Times New Roman"/>
          <w:bCs/>
          <w:sz w:val="24"/>
          <w:szCs w:val="20"/>
          <w:lang w:eastAsia="pl-PL" w:bidi="pl-PL"/>
        </w:rPr>
        <w:t xml:space="preserve">tymi </w:t>
      </w:r>
      <w:r w:rsidRPr="0087094E">
        <w:rPr>
          <w:rFonts w:ascii="Times New Roman" w:eastAsia="Times New Roman" w:hAnsi="Times New Roman" w:cs="Times New Roman"/>
          <w:bCs/>
          <w:sz w:val="24"/>
          <w:szCs w:val="20"/>
          <w:lang w:eastAsia="pl-PL" w:bidi="pl-PL"/>
        </w:rPr>
        <w:t>towarami i technologiami, na potrzeby wszelkiej sprzedaży, dostawy, przekazania lub wywozu tych towarów i technologii lub świadczenia związanych z tym pomocy technicznej, usług pośrednictwa lub innych usług, bezpośrednio lub pośrednio na rzecz jakiejkolwiek osoby fizycznej lub prawnej, podmiotu lub organu na Białorusi lu</w:t>
      </w:r>
      <w:r w:rsidR="00E83CFF" w:rsidRPr="0087094E">
        <w:rPr>
          <w:rFonts w:ascii="Times New Roman" w:eastAsia="Times New Roman" w:hAnsi="Times New Roman" w:cs="Times New Roman"/>
          <w:bCs/>
          <w:sz w:val="24"/>
          <w:szCs w:val="20"/>
          <w:lang w:eastAsia="pl-PL" w:bidi="pl-PL"/>
        </w:rPr>
        <w:t xml:space="preserve">b do wykorzystania na Białorusi lub </w:t>
      </w:r>
      <w:r w:rsidRPr="0087094E">
        <w:rPr>
          <w:rFonts w:ascii="Times New Roman" w:eastAsia="Times New Roman" w:hAnsi="Times New Roman" w:cs="Times New Roman"/>
          <w:bCs/>
          <w:sz w:val="24"/>
          <w:szCs w:val="20"/>
          <w:lang w:eastAsia="pl-PL" w:bidi="pl-PL"/>
        </w:rPr>
        <w:t>sprzedaży, udzielania licencji lub przekazywania w jakikolwiek inny sposób praw własności intelektualnej lub tajemnic przedsiębiorstwa, a także przyznawania praw dostępu do wszelkich materiałów lub informacji chronionych w drodze praw własności intelektualnej lub stanowiących tajemnicę przedsiębiorstwa związanych z</w:t>
      </w:r>
      <w:r w:rsidR="00E83CFF" w:rsidRPr="0087094E">
        <w:rPr>
          <w:rFonts w:ascii="Times New Roman" w:eastAsia="Times New Roman" w:hAnsi="Times New Roman" w:cs="Times New Roman"/>
          <w:bCs/>
          <w:sz w:val="24"/>
          <w:szCs w:val="20"/>
          <w:lang w:eastAsia="pl-PL" w:bidi="pl-PL"/>
        </w:rPr>
        <w:t xml:space="preserve"> tymi</w:t>
      </w:r>
      <w:r w:rsidR="001D56C0">
        <w:rPr>
          <w:rFonts w:ascii="Times New Roman" w:eastAsia="Times New Roman" w:hAnsi="Times New Roman" w:cs="Times New Roman"/>
          <w:bCs/>
          <w:sz w:val="24"/>
          <w:szCs w:val="20"/>
          <w:lang w:eastAsia="pl-PL" w:bidi="pl-PL"/>
        </w:rPr>
        <w:t xml:space="preserve"> </w:t>
      </w:r>
      <w:r w:rsidRPr="0087094E">
        <w:rPr>
          <w:rFonts w:ascii="Times New Roman" w:eastAsia="Times New Roman" w:hAnsi="Times New Roman" w:cs="Times New Roman"/>
          <w:bCs/>
          <w:sz w:val="24"/>
          <w:szCs w:val="20"/>
          <w:lang w:eastAsia="pl-PL" w:bidi="pl-PL"/>
        </w:rPr>
        <w:t>towarami i technologiami, oraz z dostarczaniem, wytwarzaniem, utrzymaniem i używaniem tych towarów i technologii, lub przyznawania praw do ponownego wykorzystywania tych materiałów lub informacji, bezpośrednio lub pośrednio na rzecz jakiejkolwiek osoby fizycznej lub prawnej, podmiotu lub organu na Białorusi lu</w:t>
      </w:r>
      <w:r w:rsidR="00220A37">
        <w:rPr>
          <w:rFonts w:ascii="Times New Roman" w:eastAsia="Times New Roman" w:hAnsi="Times New Roman" w:cs="Times New Roman"/>
          <w:bCs/>
          <w:sz w:val="24"/>
          <w:szCs w:val="20"/>
          <w:lang w:eastAsia="pl-PL" w:bidi="pl-PL"/>
        </w:rPr>
        <w:t>b do wykorzystania na Białorusi;</w:t>
      </w:r>
    </w:p>
    <w:p w14:paraId="050DE306" w14:textId="0D1BDC91" w:rsidR="005A544D" w:rsidRDefault="005A544D" w:rsidP="005A544D">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lastRenderedPageBreak/>
        <w:t>1fd</w:t>
      </w:r>
      <w:r w:rsidR="0087094E">
        <w:rPr>
          <w:rFonts w:ascii="Times New Roman" w:eastAsia="Times New Roman" w:hAnsi="Times New Roman" w:cs="Times New Roman"/>
          <w:bCs/>
          <w:sz w:val="24"/>
          <w:szCs w:val="20"/>
          <w:lang w:eastAsia="pl-PL" w:bidi="pl-PL"/>
        </w:rPr>
        <w:t xml:space="preserve"> ust. 1 lub 2</w:t>
      </w:r>
      <w:r>
        <w:rPr>
          <w:rFonts w:ascii="Times New Roman" w:eastAsia="Times New Roman" w:hAnsi="Times New Roman" w:cs="Times New Roman"/>
          <w:bCs/>
          <w:sz w:val="24"/>
          <w:szCs w:val="20"/>
          <w:lang w:eastAsia="pl-PL" w:bidi="pl-PL"/>
        </w:rPr>
        <w:t xml:space="preserve">, dotyczący zakazu </w:t>
      </w:r>
      <w:r w:rsidRPr="005A544D">
        <w:rPr>
          <w:rFonts w:ascii="Times New Roman" w:eastAsia="Times New Roman" w:hAnsi="Times New Roman" w:cs="Times New Roman"/>
          <w:bCs/>
          <w:sz w:val="24"/>
          <w:szCs w:val="20"/>
          <w:lang w:eastAsia="pl-PL" w:bidi="pl-PL"/>
        </w:rPr>
        <w:t>sprzedaży, dostawy, przekazywania lub wywozu, bezpośrednio lub pośrednio, wymienionych w załączniku XXIV towarów i technologii żeglugi morskiej – niezależnie od tego, czy pochodzą one z Unii – na rzecz jakiejkolwiek osoby fizycznej lub prawnej, podmiotu lub organu na Białorusi lu</w:t>
      </w:r>
      <w:r>
        <w:rPr>
          <w:rFonts w:ascii="Times New Roman" w:eastAsia="Times New Roman" w:hAnsi="Times New Roman" w:cs="Times New Roman"/>
          <w:bCs/>
          <w:sz w:val="24"/>
          <w:szCs w:val="20"/>
          <w:lang w:eastAsia="pl-PL" w:bidi="pl-PL"/>
        </w:rPr>
        <w:t xml:space="preserve">b do wykorzystania na Białorusi, a także </w:t>
      </w:r>
      <w:r w:rsidRPr="005A544D">
        <w:rPr>
          <w:rFonts w:ascii="Times New Roman" w:eastAsia="Times New Roman" w:hAnsi="Times New Roman" w:cs="Times New Roman"/>
          <w:bCs/>
          <w:sz w:val="24"/>
          <w:szCs w:val="20"/>
          <w:lang w:eastAsia="pl-PL" w:bidi="pl-PL"/>
        </w:rPr>
        <w:t xml:space="preserve">świadczenia pomocy technicznej, usług pośrednictwa lub innych usług związanych z </w:t>
      </w:r>
      <w:r>
        <w:rPr>
          <w:rFonts w:ascii="Times New Roman" w:eastAsia="Times New Roman" w:hAnsi="Times New Roman" w:cs="Times New Roman"/>
          <w:bCs/>
          <w:sz w:val="24"/>
          <w:szCs w:val="20"/>
          <w:lang w:eastAsia="pl-PL" w:bidi="pl-PL"/>
        </w:rPr>
        <w:t xml:space="preserve">tymi </w:t>
      </w:r>
      <w:r w:rsidRPr="005A544D">
        <w:rPr>
          <w:rFonts w:ascii="Times New Roman" w:eastAsia="Times New Roman" w:hAnsi="Times New Roman" w:cs="Times New Roman"/>
          <w:bCs/>
          <w:sz w:val="24"/>
          <w:szCs w:val="20"/>
          <w:lang w:eastAsia="pl-PL" w:bidi="pl-PL"/>
        </w:rPr>
        <w:t>towarami i technologiami</w:t>
      </w:r>
      <w:r>
        <w:rPr>
          <w:rFonts w:ascii="Times New Roman" w:eastAsia="Times New Roman" w:hAnsi="Times New Roman" w:cs="Times New Roman"/>
          <w:bCs/>
          <w:sz w:val="24"/>
          <w:szCs w:val="20"/>
          <w:lang w:eastAsia="pl-PL" w:bidi="pl-PL"/>
        </w:rPr>
        <w:t xml:space="preserve"> </w:t>
      </w:r>
      <w:r w:rsidRPr="005A544D">
        <w:rPr>
          <w:rFonts w:ascii="Times New Roman" w:eastAsia="Times New Roman" w:hAnsi="Times New Roman" w:cs="Times New Roman"/>
          <w:bCs/>
          <w:sz w:val="24"/>
          <w:szCs w:val="20"/>
          <w:lang w:eastAsia="pl-PL" w:bidi="pl-PL"/>
        </w:rPr>
        <w:t>oraz z dostarczaniem, wytwarzaniem, utrzymaniem i używaniem tych towarów i technologii, bezpośrednio lub pośrednio na rzecz jakiejkolwiek osoby fizycznej lub prawnej, podmiotu lub organu na Białorusi lub</w:t>
      </w:r>
      <w:r>
        <w:rPr>
          <w:rFonts w:ascii="Times New Roman" w:eastAsia="Times New Roman" w:hAnsi="Times New Roman" w:cs="Times New Roman"/>
          <w:bCs/>
          <w:sz w:val="24"/>
          <w:szCs w:val="20"/>
          <w:lang w:eastAsia="pl-PL" w:bidi="pl-PL"/>
        </w:rPr>
        <w:t xml:space="preserve"> do wykorzystania na Białorusi, jak również </w:t>
      </w:r>
      <w:r w:rsidRPr="005A544D">
        <w:rPr>
          <w:rFonts w:ascii="Times New Roman" w:eastAsia="Times New Roman" w:hAnsi="Times New Roman" w:cs="Times New Roman"/>
          <w:bCs/>
          <w:sz w:val="24"/>
          <w:szCs w:val="20"/>
          <w:lang w:eastAsia="pl-PL" w:bidi="pl-PL"/>
        </w:rPr>
        <w:t xml:space="preserve">zapewniania finansowania lub pomocy finansowej związanych z </w:t>
      </w:r>
      <w:r>
        <w:rPr>
          <w:rFonts w:ascii="Times New Roman" w:eastAsia="Times New Roman" w:hAnsi="Times New Roman" w:cs="Times New Roman"/>
          <w:bCs/>
          <w:sz w:val="24"/>
          <w:szCs w:val="20"/>
          <w:lang w:eastAsia="pl-PL" w:bidi="pl-PL"/>
        </w:rPr>
        <w:t xml:space="preserve">tymi </w:t>
      </w:r>
      <w:r w:rsidRPr="005A544D">
        <w:rPr>
          <w:rFonts w:ascii="Times New Roman" w:eastAsia="Times New Roman" w:hAnsi="Times New Roman" w:cs="Times New Roman"/>
          <w:bCs/>
          <w:sz w:val="24"/>
          <w:szCs w:val="20"/>
          <w:lang w:eastAsia="pl-PL" w:bidi="pl-PL"/>
        </w:rPr>
        <w:t>towarami i technologiami, na potrzeby sprzedaży, dostawy, przekazania lub wywozu tych towarów i technologii lub świadczenia związanych z tym pomocy technicznej, usług pośrednictwa lub innych usług, bezpośrednio lub pośrednio na rzecz jakiejkolwiek osoby fizycznej lub prawnej, podmiotu lub organu na Białorusi lub do wykorzystania na Białoru</w:t>
      </w:r>
      <w:r>
        <w:rPr>
          <w:rFonts w:ascii="Times New Roman" w:eastAsia="Times New Roman" w:hAnsi="Times New Roman" w:cs="Times New Roman"/>
          <w:bCs/>
          <w:sz w:val="24"/>
          <w:szCs w:val="20"/>
          <w:lang w:eastAsia="pl-PL" w:bidi="pl-PL"/>
        </w:rPr>
        <w:t xml:space="preserve">si </w:t>
      </w:r>
      <w:r w:rsidRPr="005A544D">
        <w:rPr>
          <w:rFonts w:ascii="Times New Roman" w:eastAsia="Times New Roman" w:hAnsi="Times New Roman" w:cs="Times New Roman"/>
          <w:bCs/>
          <w:sz w:val="24"/>
          <w:szCs w:val="20"/>
          <w:lang w:eastAsia="pl-PL" w:bidi="pl-PL"/>
        </w:rPr>
        <w:t>lub sprzedaży, udzielania licencji lub przekazywania w jakikolwiek inny sposób praw własności intelektualnej lub tajemnic przedsiębiorstwa, a także przyznawania praw dostępu do wszelkich materiałów lub informacji chronionych w drodze praw własności intelektualnej lub stanowiących tajemnicę przedsiębiorstwa związanych z towarami i technologiami, o których mowa w ust. 1, oraz z dostarczaniem, wytwarzaniem, utrzymaniem i używaniem tych towarów i technologii, lub praw do ponownego wykorzystywania tych materiałów lub informacji, bezpośrednio lub pośrednio, na rzecz jakiejkolwiek osoby fizycznej lub prawnej, podmiotu lub organu na Białorusi lu</w:t>
      </w:r>
      <w:r>
        <w:rPr>
          <w:rFonts w:ascii="Times New Roman" w:eastAsia="Times New Roman" w:hAnsi="Times New Roman" w:cs="Times New Roman"/>
          <w:bCs/>
          <w:sz w:val="24"/>
          <w:szCs w:val="20"/>
          <w:lang w:eastAsia="pl-PL" w:bidi="pl-PL"/>
        </w:rPr>
        <w:t>b do wykorzystania na Białorusi;</w:t>
      </w:r>
    </w:p>
    <w:p w14:paraId="00CAFF47" w14:textId="00E9543D" w:rsidR="00236BD5" w:rsidRDefault="0087094E" w:rsidP="005A544D">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art. 1ga ust. 1 lub </w:t>
      </w:r>
      <w:r w:rsidR="00236BD5">
        <w:rPr>
          <w:rFonts w:ascii="Times New Roman" w:eastAsia="Times New Roman" w:hAnsi="Times New Roman" w:cs="Times New Roman"/>
          <w:bCs/>
          <w:sz w:val="24"/>
          <w:szCs w:val="20"/>
          <w:lang w:eastAsia="pl-PL" w:bidi="pl-PL"/>
        </w:rPr>
        <w:t>2,</w:t>
      </w:r>
      <w:r w:rsidR="00236BD5" w:rsidRPr="00236BD5">
        <w:rPr>
          <w:rFonts w:ascii="Times New Roman" w:eastAsia="Times New Roman" w:hAnsi="Times New Roman" w:cs="Times New Roman"/>
          <w:bCs/>
          <w:sz w:val="24"/>
          <w:szCs w:val="20"/>
          <w:lang w:eastAsia="pl-PL" w:bidi="pl-PL"/>
        </w:rPr>
        <w:t xml:space="preserve"> dotyczący zakazu</w:t>
      </w:r>
      <w:r w:rsidR="00236BD5" w:rsidRPr="00236BD5">
        <w:t xml:space="preserve"> </w:t>
      </w:r>
      <w:r w:rsidR="00236BD5" w:rsidRPr="00236BD5">
        <w:rPr>
          <w:rFonts w:ascii="Times New Roman" w:eastAsia="Times New Roman" w:hAnsi="Times New Roman" w:cs="Times New Roman"/>
          <w:bCs/>
          <w:sz w:val="24"/>
          <w:szCs w:val="20"/>
          <w:lang w:eastAsia="pl-PL" w:bidi="pl-PL"/>
        </w:rPr>
        <w:t xml:space="preserve">sprzedaży, dostawy, przekazywania lub wywozu, bezpośrednio lub pośrednio, towarów luksusowych, niezależnie od tego, czy pochodzą z Unii, wymienionych </w:t>
      </w:r>
      <w:r w:rsidR="00220A37">
        <w:rPr>
          <w:rFonts w:ascii="Times New Roman" w:eastAsia="Times New Roman" w:hAnsi="Times New Roman" w:cs="Times New Roman"/>
          <w:bCs/>
          <w:sz w:val="24"/>
          <w:szCs w:val="20"/>
          <w:lang w:eastAsia="pl-PL" w:bidi="pl-PL"/>
        </w:rPr>
        <w:t xml:space="preserve">w </w:t>
      </w:r>
      <w:r w:rsidR="00236BD5" w:rsidRPr="00236BD5">
        <w:rPr>
          <w:rFonts w:ascii="Times New Roman" w:eastAsia="Times New Roman" w:hAnsi="Times New Roman" w:cs="Times New Roman"/>
          <w:bCs/>
          <w:sz w:val="24"/>
          <w:szCs w:val="20"/>
          <w:lang w:eastAsia="pl-PL" w:bidi="pl-PL"/>
        </w:rPr>
        <w:t>załączniku XXV, na rzecz jakiejkolwiek osoby fizycznej lub prawnej, podmiotu lub organu na Białorusi lu</w:t>
      </w:r>
      <w:r w:rsidR="00236BD5">
        <w:rPr>
          <w:rFonts w:ascii="Times New Roman" w:eastAsia="Times New Roman" w:hAnsi="Times New Roman" w:cs="Times New Roman"/>
          <w:bCs/>
          <w:sz w:val="24"/>
          <w:szCs w:val="20"/>
          <w:lang w:eastAsia="pl-PL" w:bidi="pl-PL"/>
        </w:rPr>
        <w:t xml:space="preserve">b do wykorzystania na Białorusi, a także </w:t>
      </w:r>
      <w:r w:rsidR="00236BD5" w:rsidRPr="00236BD5">
        <w:rPr>
          <w:rFonts w:ascii="Times New Roman" w:eastAsia="Times New Roman" w:hAnsi="Times New Roman" w:cs="Times New Roman"/>
          <w:bCs/>
          <w:sz w:val="24"/>
          <w:szCs w:val="20"/>
          <w:lang w:eastAsia="pl-PL" w:bidi="pl-PL"/>
        </w:rPr>
        <w:t xml:space="preserve">świadczenia pomocy technicznej, usług pośrednictwa lub innych usług związanych z </w:t>
      </w:r>
      <w:r w:rsidR="00236BD5">
        <w:rPr>
          <w:rFonts w:ascii="Times New Roman" w:eastAsia="Times New Roman" w:hAnsi="Times New Roman" w:cs="Times New Roman"/>
          <w:bCs/>
          <w:sz w:val="24"/>
          <w:szCs w:val="20"/>
          <w:lang w:eastAsia="pl-PL" w:bidi="pl-PL"/>
        </w:rPr>
        <w:t xml:space="preserve">tymi </w:t>
      </w:r>
      <w:r w:rsidR="00236BD5" w:rsidRPr="00236BD5">
        <w:rPr>
          <w:rFonts w:ascii="Times New Roman" w:eastAsia="Times New Roman" w:hAnsi="Times New Roman" w:cs="Times New Roman"/>
          <w:bCs/>
          <w:sz w:val="24"/>
          <w:szCs w:val="20"/>
          <w:lang w:eastAsia="pl-PL" w:bidi="pl-PL"/>
        </w:rPr>
        <w:t>towarami</w:t>
      </w:r>
      <w:r w:rsidR="00236BD5">
        <w:rPr>
          <w:rFonts w:ascii="Times New Roman" w:eastAsia="Times New Roman" w:hAnsi="Times New Roman" w:cs="Times New Roman"/>
          <w:bCs/>
          <w:sz w:val="24"/>
          <w:szCs w:val="20"/>
          <w:lang w:eastAsia="pl-PL" w:bidi="pl-PL"/>
        </w:rPr>
        <w:t xml:space="preserve"> </w:t>
      </w:r>
      <w:r w:rsidR="00236BD5" w:rsidRPr="00236BD5">
        <w:rPr>
          <w:rFonts w:ascii="Times New Roman" w:eastAsia="Times New Roman" w:hAnsi="Times New Roman" w:cs="Times New Roman"/>
          <w:bCs/>
          <w:sz w:val="24"/>
          <w:szCs w:val="20"/>
          <w:lang w:eastAsia="pl-PL" w:bidi="pl-PL"/>
        </w:rPr>
        <w:t>oraz związanych z dostarczaniem, wytwarzaniem, utrzymaniem i używaniem tych towarów, bezpośrednio lub pośrednio na rzecz jakiejkolwiek osoby fizycznej lub prawnej, podmiotu lub organu na Białorusi lu</w:t>
      </w:r>
      <w:r w:rsidR="00236BD5">
        <w:rPr>
          <w:rFonts w:ascii="Times New Roman" w:eastAsia="Times New Roman" w:hAnsi="Times New Roman" w:cs="Times New Roman"/>
          <w:bCs/>
          <w:sz w:val="24"/>
          <w:szCs w:val="20"/>
          <w:lang w:eastAsia="pl-PL" w:bidi="pl-PL"/>
        </w:rPr>
        <w:t xml:space="preserve">b do wykorzystania na Białorusi, jak również </w:t>
      </w:r>
      <w:r w:rsidR="00236BD5" w:rsidRPr="00236BD5">
        <w:rPr>
          <w:rFonts w:ascii="Times New Roman" w:eastAsia="Times New Roman" w:hAnsi="Times New Roman" w:cs="Times New Roman"/>
          <w:bCs/>
          <w:sz w:val="24"/>
          <w:szCs w:val="20"/>
          <w:lang w:eastAsia="pl-PL" w:bidi="pl-PL"/>
        </w:rPr>
        <w:t xml:space="preserve">zapewniania finansowania lub pomocy finansowej związanych z </w:t>
      </w:r>
      <w:r w:rsidR="00236BD5">
        <w:rPr>
          <w:rFonts w:ascii="Times New Roman" w:eastAsia="Times New Roman" w:hAnsi="Times New Roman" w:cs="Times New Roman"/>
          <w:bCs/>
          <w:sz w:val="24"/>
          <w:szCs w:val="20"/>
          <w:lang w:eastAsia="pl-PL" w:bidi="pl-PL"/>
        </w:rPr>
        <w:t xml:space="preserve">tymi </w:t>
      </w:r>
      <w:r w:rsidR="00236BD5" w:rsidRPr="00236BD5">
        <w:rPr>
          <w:rFonts w:ascii="Times New Roman" w:eastAsia="Times New Roman" w:hAnsi="Times New Roman" w:cs="Times New Roman"/>
          <w:bCs/>
          <w:sz w:val="24"/>
          <w:szCs w:val="20"/>
          <w:lang w:eastAsia="pl-PL" w:bidi="pl-PL"/>
        </w:rPr>
        <w:t>towarami</w:t>
      </w:r>
      <w:r w:rsidR="00236BD5">
        <w:rPr>
          <w:rFonts w:ascii="Times New Roman" w:eastAsia="Times New Roman" w:hAnsi="Times New Roman" w:cs="Times New Roman"/>
          <w:bCs/>
          <w:sz w:val="24"/>
          <w:szCs w:val="20"/>
          <w:lang w:eastAsia="pl-PL" w:bidi="pl-PL"/>
        </w:rPr>
        <w:t xml:space="preserve"> </w:t>
      </w:r>
      <w:r w:rsidR="00236BD5" w:rsidRPr="00236BD5">
        <w:rPr>
          <w:rFonts w:ascii="Times New Roman" w:eastAsia="Times New Roman" w:hAnsi="Times New Roman" w:cs="Times New Roman"/>
          <w:bCs/>
          <w:sz w:val="24"/>
          <w:szCs w:val="20"/>
          <w:lang w:eastAsia="pl-PL" w:bidi="pl-PL"/>
        </w:rPr>
        <w:t xml:space="preserve">na potrzeby wszelkiej sprzedaży, dostawy, przekazania lub wywozu tych towarów lub świadczenia związanych z tym pomocy technicznej, usług pośrednictwa lub innych usług, bezpośrednio lub pośrednio na rzecz jakiejkolwiek osoby fizycznej lub prawnej, podmiotu </w:t>
      </w:r>
      <w:r w:rsidR="00236BD5" w:rsidRPr="00236BD5">
        <w:rPr>
          <w:rFonts w:ascii="Times New Roman" w:eastAsia="Times New Roman" w:hAnsi="Times New Roman" w:cs="Times New Roman"/>
          <w:bCs/>
          <w:sz w:val="24"/>
          <w:szCs w:val="20"/>
          <w:lang w:eastAsia="pl-PL" w:bidi="pl-PL"/>
        </w:rPr>
        <w:lastRenderedPageBreak/>
        <w:t>lub organu na Białorusi lub</w:t>
      </w:r>
      <w:r w:rsidR="00236BD5">
        <w:rPr>
          <w:rFonts w:ascii="Times New Roman" w:eastAsia="Times New Roman" w:hAnsi="Times New Roman" w:cs="Times New Roman"/>
          <w:bCs/>
          <w:sz w:val="24"/>
          <w:szCs w:val="20"/>
          <w:lang w:eastAsia="pl-PL" w:bidi="pl-PL"/>
        </w:rPr>
        <w:t xml:space="preserve"> do wykorzystania na Białorusi, a także </w:t>
      </w:r>
      <w:r w:rsidR="00236BD5" w:rsidRPr="00236BD5">
        <w:rPr>
          <w:rFonts w:ascii="Times New Roman" w:eastAsia="Times New Roman" w:hAnsi="Times New Roman" w:cs="Times New Roman"/>
          <w:bCs/>
          <w:sz w:val="24"/>
          <w:szCs w:val="20"/>
          <w:lang w:eastAsia="pl-PL" w:bidi="pl-PL"/>
        </w:rPr>
        <w:t>sprzedaży, udzielania licencji lub przekazywania w jakikolwiek inny sposób praw własności intelektualnej lub tajemnic przedsiębiorstwa, a także przyznawania praw dostępu do wszelkich materiałów lub informacji chronionych w drodze praw własności intelektualnej lub stanowiących tajemnicę przedsiębiorstwa związanych z</w:t>
      </w:r>
      <w:r w:rsidR="00236BD5">
        <w:rPr>
          <w:rFonts w:ascii="Times New Roman" w:eastAsia="Times New Roman" w:hAnsi="Times New Roman" w:cs="Times New Roman"/>
          <w:bCs/>
          <w:sz w:val="24"/>
          <w:szCs w:val="20"/>
          <w:lang w:eastAsia="pl-PL" w:bidi="pl-PL"/>
        </w:rPr>
        <w:t xml:space="preserve"> tymi towarami </w:t>
      </w:r>
      <w:r w:rsidR="00236BD5" w:rsidRPr="00236BD5">
        <w:rPr>
          <w:rFonts w:ascii="Times New Roman" w:eastAsia="Times New Roman" w:hAnsi="Times New Roman" w:cs="Times New Roman"/>
          <w:bCs/>
          <w:sz w:val="24"/>
          <w:szCs w:val="20"/>
          <w:lang w:eastAsia="pl-PL" w:bidi="pl-PL"/>
        </w:rPr>
        <w:t>oraz z dostarczaniem, wytwarzaniem, utrzymaniem i używaniem tych towarów, lub praw do ponownego wykorzystywania tych materiałów lub informacji, bezpośrednio lub pośrednio, na rzecz jakiejkolwiek osoby fizycznej lub prawnej, podmiotu lub organu na Białorusi lub do wykorzystania na Białorusi</w:t>
      </w:r>
      <w:r w:rsidR="00A65174">
        <w:rPr>
          <w:rFonts w:ascii="Times New Roman" w:eastAsia="Times New Roman" w:hAnsi="Times New Roman" w:cs="Times New Roman"/>
          <w:bCs/>
          <w:sz w:val="24"/>
          <w:szCs w:val="20"/>
          <w:lang w:eastAsia="pl-PL" w:bidi="pl-PL"/>
        </w:rPr>
        <w:t>;</w:t>
      </w:r>
    </w:p>
    <w:p w14:paraId="06AFECB6" w14:textId="52F97322" w:rsidR="00A65174" w:rsidRDefault="00A65174" w:rsidP="005A544D">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1gb</w:t>
      </w:r>
      <w:r w:rsidR="0087094E">
        <w:rPr>
          <w:rFonts w:ascii="Times New Roman" w:eastAsia="Times New Roman" w:hAnsi="Times New Roman" w:cs="Times New Roman"/>
          <w:bCs/>
          <w:sz w:val="24"/>
          <w:szCs w:val="20"/>
          <w:lang w:eastAsia="pl-PL" w:bidi="pl-PL"/>
        </w:rPr>
        <w:t xml:space="preserve"> ust. 1</w:t>
      </w:r>
      <w:r>
        <w:rPr>
          <w:rFonts w:ascii="Times New Roman" w:eastAsia="Times New Roman" w:hAnsi="Times New Roman" w:cs="Times New Roman"/>
          <w:bCs/>
          <w:sz w:val="24"/>
          <w:szCs w:val="20"/>
          <w:lang w:eastAsia="pl-PL" w:bidi="pl-PL"/>
        </w:rPr>
        <w:t xml:space="preserve">, dotyczący zakazu </w:t>
      </w:r>
      <w:r w:rsidRPr="00A65174">
        <w:rPr>
          <w:rFonts w:ascii="Times New Roman" w:eastAsia="Times New Roman" w:hAnsi="Times New Roman" w:cs="Times New Roman"/>
          <w:bCs/>
          <w:sz w:val="24"/>
          <w:szCs w:val="20"/>
          <w:lang w:eastAsia="pl-PL" w:bidi="pl-PL"/>
        </w:rPr>
        <w:t>nabywania jakichkolwiek nowych lub rozszerzania jakichkolwiek dotychczasowych udziałów w jakichkolwiek osobach prawnych, podmiotach lub organach zarejestrowanych lub utworzonych na podstawie prawa Białorusi lub jakiegokolwiek innego państwa trzeciego i prowadzących działalność w sekto</w:t>
      </w:r>
      <w:r>
        <w:rPr>
          <w:rFonts w:ascii="Times New Roman" w:eastAsia="Times New Roman" w:hAnsi="Times New Roman" w:cs="Times New Roman"/>
          <w:bCs/>
          <w:sz w:val="24"/>
          <w:szCs w:val="20"/>
          <w:lang w:eastAsia="pl-PL" w:bidi="pl-PL"/>
        </w:rPr>
        <w:t xml:space="preserve">rze energetycznym na Białorusi, </w:t>
      </w:r>
      <w:r w:rsidRPr="00A65174">
        <w:rPr>
          <w:rFonts w:ascii="Times New Roman" w:eastAsia="Times New Roman" w:hAnsi="Times New Roman" w:cs="Times New Roman"/>
          <w:bCs/>
          <w:sz w:val="24"/>
          <w:szCs w:val="20"/>
          <w:lang w:eastAsia="pl-PL" w:bidi="pl-PL"/>
        </w:rPr>
        <w:t>udzielania jakichkolwiek nowych pożyczek lub kredytów lub uczestniczenia w jakichkolwiek uzgodnieniach służących udzielaniu jakichkolwiek nowych pożyczek lub kredytów, lub udzielania finansowania w inny sposób, w tym w postaci kapitału własnego, na rzecz jakichkolwiek osób prawnych, podmiotów lub organów zarejestrowanych lub utworzonych na podstawie prawa Białorusi lub jakiegokolwiek innego państwa trzeciego i prowadzących działalność w sektorze energetycznym na Białorusi, lub w udokumentowanym celu finansowania takiej osoby prawnej, takiego</w:t>
      </w:r>
      <w:r>
        <w:rPr>
          <w:rFonts w:ascii="Times New Roman" w:eastAsia="Times New Roman" w:hAnsi="Times New Roman" w:cs="Times New Roman"/>
          <w:bCs/>
          <w:sz w:val="24"/>
          <w:szCs w:val="20"/>
          <w:lang w:eastAsia="pl-PL" w:bidi="pl-PL"/>
        </w:rPr>
        <w:t xml:space="preserve"> podmiotu lub takiego organu,</w:t>
      </w:r>
      <w:r w:rsidRPr="00A65174">
        <w:rPr>
          <w:rFonts w:ascii="Times New Roman" w:eastAsia="Times New Roman" w:hAnsi="Times New Roman" w:cs="Times New Roman"/>
          <w:bCs/>
          <w:sz w:val="24"/>
          <w:szCs w:val="20"/>
          <w:lang w:eastAsia="pl-PL" w:bidi="pl-PL"/>
        </w:rPr>
        <w:t xml:space="preserve"> tworzenia jakichkolwiek nowych spółek joint venture z jakimikolwiek osobami prawnymi, podmiotami lub organami zarejestrowanymi lub utworzonymi na podstawie prawa Białorusi lub jakiegokolwiek innego państwa trzeciego i prowadzącymi działalność w sekt</w:t>
      </w:r>
      <w:r>
        <w:rPr>
          <w:rFonts w:ascii="Times New Roman" w:eastAsia="Times New Roman" w:hAnsi="Times New Roman" w:cs="Times New Roman"/>
          <w:bCs/>
          <w:sz w:val="24"/>
          <w:szCs w:val="20"/>
          <w:lang w:eastAsia="pl-PL" w:bidi="pl-PL"/>
        </w:rPr>
        <w:t xml:space="preserve">orze energetycznym na Białorusi lub </w:t>
      </w:r>
      <w:r w:rsidRPr="00A65174">
        <w:rPr>
          <w:rFonts w:ascii="Times New Roman" w:eastAsia="Times New Roman" w:hAnsi="Times New Roman" w:cs="Times New Roman"/>
          <w:bCs/>
          <w:sz w:val="24"/>
          <w:szCs w:val="20"/>
          <w:lang w:eastAsia="pl-PL" w:bidi="pl-PL"/>
        </w:rPr>
        <w:t>świadczenia usług inwestycyjnych bezpośrednio związanych z działa</w:t>
      </w:r>
      <w:r w:rsidR="003F0970">
        <w:rPr>
          <w:rFonts w:ascii="Times New Roman" w:eastAsia="Times New Roman" w:hAnsi="Times New Roman" w:cs="Times New Roman"/>
          <w:bCs/>
          <w:sz w:val="24"/>
          <w:szCs w:val="20"/>
          <w:lang w:eastAsia="pl-PL" w:bidi="pl-PL"/>
        </w:rPr>
        <w:t>lnością, o której mowa w lit. a, b</w:t>
      </w:r>
      <w:r w:rsidRPr="00A65174">
        <w:rPr>
          <w:rFonts w:ascii="Times New Roman" w:eastAsia="Times New Roman" w:hAnsi="Times New Roman" w:cs="Times New Roman"/>
          <w:bCs/>
          <w:sz w:val="24"/>
          <w:szCs w:val="20"/>
          <w:lang w:eastAsia="pl-PL" w:bidi="pl-PL"/>
        </w:rPr>
        <w:t xml:space="preserve"> i c</w:t>
      </w:r>
      <w:r>
        <w:rPr>
          <w:rFonts w:ascii="Times New Roman" w:eastAsia="Times New Roman" w:hAnsi="Times New Roman" w:cs="Times New Roman"/>
          <w:bCs/>
          <w:sz w:val="24"/>
          <w:szCs w:val="20"/>
          <w:lang w:eastAsia="pl-PL" w:bidi="pl-PL"/>
        </w:rPr>
        <w:t xml:space="preserve"> niniejszego przepisu;</w:t>
      </w:r>
    </w:p>
    <w:p w14:paraId="2618B226" w14:textId="38935F93" w:rsidR="00E018D6" w:rsidRDefault="0087094E" w:rsidP="005A544D">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art. 1gc ust. 1 lub </w:t>
      </w:r>
      <w:r w:rsidR="00E018D6">
        <w:rPr>
          <w:rFonts w:ascii="Times New Roman" w:eastAsia="Times New Roman" w:hAnsi="Times New Roman" w:cs="Times New Roman"/>
          <w:bCs/>
          <w:sz w:val="24"/>
          <w:szCs w:val="20"/>
          <w:lang w:eastAsia="pl-PL" w:bidi="pl-PL"/>
        </w:rPr>
        <w:t xml:space="preserve">2, dotyczący zakazu </w:t>
      </w:r>
      <w:r w:rsidR="00E018D6" w:rsidRPr="00E018D6">
        <w:rPr>
          <w:rFonts w:ascii="Times New Roman" w:eastAsia="Times New Roman" w:hAnsi="Times New Roman" w:cs="Times New Roman"/>
          <w:bCs/>
          <w:sz w:val="24"/>
          <w:szCs w:val="20"/>
          <w:lang w:eastAsia="pl-PL" w:bidi="pl-PL"/>
        </w:rPr>
        <w:t>sprzedaży, dostawy, przekazywania lub wywozu, bezpośrednio lub pośrednio, towarów i technologii nadających się do wykorzystania w rafinacji ropy naftowej i skraplaniu gazu ziemnego, wymienionych w załączniku XX – niez</w:t>
      </w:r>
      <w:r w:rsidR="005E7FBC">
        <w:rPr>
          <w:rFonts w:ascii="Times New Roman" w:eastAsia="Times New Roman" w:hAnsi="Times New Roman" w:cs="Times New Roman"/>
          <w:bCs/>
          <w:sz w:val="24"/>
          <w:szCs w:val="20"/>
          <w:lang w:eastAsia="pl-PL" w:bidi="pl-PL"/>
        </w:rPr>
        <w:t xml:space="preserve">ależnie od tego, czy pochodzą </w:t>
      </w:r>
      <w:r w:rsidR="00E018D6" w:rsidRPr="00E018D6">
        <w:rPr>
          <w:rFonts w:ascii="Times New Roman" w:eastAsia="Times New Roman" w:hAnsi="Times New Roman" w:cs="Times New Roman"/>
          <w:bCs/>
          <w:sz w:val="24"/>
          <w:szCs w:val="20"/>
          <w:lang w:eastAsia="pl-PL" w:bidi="pl-PL"/>
        </w:rPr>
        <w:t>one</w:t>
      </w:r>
      <w:r w:rsidR="005E7FBC">
        <w:rPr>
          <w:rFonts w:ascii="Times New Roman" w:eastAsia="Times New Roman" w:hAnsi="Times New Roman" w:cs="Times New Roman"/>
          <w:bCs/>
          <w:sz w:val="24"/>
          <w:szCs w:val="20"/>
          <w:lang w:eastAsia="pl-PL" w:bidi="pl-PL"/>
        </w:rPr>
        <w:t xml:space="preserve"> z</w:t>
      </w:r>
      <w:r w:rsidR="00E018D6" w:rsidRPr="00E018D6">
        <w:rPr>
          <w:rFonts w:ascii="Times New Roman" w:eastAsia="Times New Roman" w:hAnsi="Times New Roman" w:cs="Times New Roman"/>
          <w:bCs/>
          <w:sz w:val="24"/>
          <w:szCs w:val="20"/>
          <w:lang w:eastAsia="pl-PL" w:bidi="pl-PL"/>
        </w:rPr>
        <w:t xml:space="preserve"> Unii – na rzecz jakiejkolwiek osoby fizycznej lub prawnej, podmiotu lub organu na Białorusi lub do wykorzystania na Białorusi</w:t>
      </w:r>
      <w:r w:rsidR="00E018D6">
        <w:rPr>
          <w:rFonts w:ascii="Times New Roman" w:eastAsia="Times New Roman" w:hAnsi="Times New Roman" w:cs="Times New Roman"/>
          <w:bCs/>
          <w:sz w:val="24"/>
          <w:szCs w:val="20"/>
          <w:lang w:eastAsia="pl-PL" w:bidi="pl-PL"/>
        </w:rPr>
        <w:t xml:space="preserve">, a także </w:t>
      </w:r>
      <w:r w:rsidR="00E018D6" w:rsidRPr="00E018D6">
        <w:rPr>
          <w:rFonts w:ascii="Times New Roman" w:eastAsia="Times New Roman" w:hAnsi="Times New Roman" w:cs="Times New Roman"/>
          <w:bCs/>
          <w:sz w:val="24"/>
          <w:szCs w:val="20"/>
          <w:lang w:eastAsia="pl-PL" w:bidi="pl-PL"/>
        </w:rPr>
        <w:t xml:space="preserve">świadczenia pomocy technicznej, usług pośrednictwa lub innych usług związanych z </w:t>
      </w:r>
      <w:r w:rsidR="00E018D6">
        <w:rPr>
          <w:rFonts w:ascii="Times New Roman" w:eastAsia="Times New Roman" w:hAnsi="Times New Roman" w:cs="Times New Roman"/>
          <w:bCs/>
          <w:sz w:val="24"/>
          <w:szCs w:val="20"/>
          <w:lang w:eastAsia="pl-PL" w:bidi="pl-PL"/>
        </w:rPr>
        <w:t xml:space="preserve">tymi towarami i technologiami </w:t>
      </w:r>
      <w:r w:rsidR="00E018D6" w:rsidRPr="00E018D6">
        <w:rPr>
          <w:rFonts w:ascii="Times New Roman" w:eastAsia="Times New Roman" w:hAnsi="Times New Roman" w:cs="Times New Roman"/>
          <w:bCs/>
          <w:sz w:val="24"/>
          <w:szCs w:val="20"/>
          <w:lang w:eastAsia="pl-PL" w:bidi="pl-PL"/>
        </w:rPr>
        <w:t xml:space="preserve">oraz z dostarczaniem, wytwarzaniem, utrzymaniem i używaniem tych towarów i technologii, bezpośrednio lub pośrednio na rzecz jakiejkolwiek osoby </w:t>
      </w:r>
      <w:r w:rsidR="00E018D6" w:rsidRPr="00E018D6">
        <w:rPr>
          <w:rFonts w:ascii="Times New Roman" w:eastAsia="Times New Roman" w:hAnsi="Times New Roman" w:cs="Times New Roman"/>
          <w:bCs/>
          <w:sz w:val="24"/>
          <w:szCs w:val="20"/>
          <w:lang w:eastAsia="pl-PL" w:bidi="pl-PL"/>
        </w:rPr>
        <w:lastRenderedPageBreak/>
        <w:t>fizycznej lub prawnej, podmiotu lub organu na Białorusi lub do wykorzystania na Białorusi</w:t>
      </w:r>
      <w:r w:rsidR="00E018D6">
        <w:rPr>
          <w:rFonts w:ascii="Times New Roman" w:eastAsia="Times New Roman" w:hAnsi="Times New Roman" w:cs="Times New Roman"/>
          <w:bCs/>
          <w:sz w:val="24"/>
          <w:szCs w:val="20"/>
          <w:lang w:eastAsia="pl-PL" w:bidi="pl-PL"/>
        </w:rPr>
        <w:t xml:space="preserve">, jak również </w:t>
      </w:r>
      <w:r w:rsidR="00E018D6" w:rsidRPr="00E018D6">
        <w:rPr>
          <w:rFonts w:ascii="Times New Roman" w:eastAsia="Times New Roman" w:hAnsi="Times New Roman" w:cs="Times New Roman"/>
          <w:bCs/>
          <w:sz w:val="24"/>
          <w:szCs w:val="20"/>
          <w:lang w:eastAsia="pl-PL" w:bidi="pl-PL"/>
        </w:rPr>
        <w:t xml:space="preserve">zapewniania finansowania lub pomocy finansowej związanych z </w:t>
      </w:r>
      <w:r w:rsidR="00E018D6">
        <w:rPr>
          <w:rFonts w:ascii="Times New Roman" w:eastAsia="Times New Roman" w:hAnsi="Times New Roman" w:cs="Times New Roman"/>
          <w:bCs/>
          <w:sz w:val="24"/>
          <w:szCs w:val="20"/>
          <w:lang w:eastAsia="pl-PL" w:bidi="pl-PL"/>
        </w:rPr>
        <w:t xml:space="preserve">tymi towarami i technologiami </w:t>
      </w:r>
      <w:r w:rsidR="00E018D6" w:rsidRPr="00E018D6">
        <w:rPr>
          <w:rFonts w:ascii="Times New Roman" w:eastAsia="Times New Roman" w:hAnsi="Times New Roman" w:cs="Times New Roman"/>
          <w:bCs/>
          <w:sz w:val="24"/>
          <w:szCs w:val="20"/>
          <w:lang w:eastAsia="pl-PL" w:bidi="pl-PL"/>
        </w:rPr>
        <w:t>na potrzeby wszelkiej sprzedaży, dostawy, przekazania lub wywozu tych towarów i technologii lub świadczenia związanych z tym pomocy technicznej, usług pośrednictwa lub innych usług, bezpośrednio lub pośrednio na rzecz jakiejkolwiek osoby, podmiotu lub organu na Białorusi lub</w:t>
      </w:r>
      <w:r w:rsidR="00E018D6">
        <w:rPr>
          <w:rFonts w:ascii="Times New Roman" w:eastAsia="Times New Roman" w:hAnsi="Times New Roman" w:cs="Times New Roman"/>
          <w:bCs/>
          <w:sz w:val="24"/>
          <w:szCs w:val="20"/>
          <w:lang w:eastAsia="pl-PL" w:bidi="pl-PL"/>
        </w:rPr>
        <w:t xml:space="preserve"> do wykorzystania na Białorusi, a także </w:t>
      </w:r>
      <w:r w:rsidR="00E018D6" w:rsidRPr="00E018D6">
        <w:rPr>
          <w:rFonts w:ascii="Times New Roman" w:eastAsia="Times New Roman" w:hAnsi="Times New Roman" w:cs="Times New Roman"/>
          <w:bCs/>
          <w:sz w:val="24"/>
          <w:szCs w:val="20"/>
          <w:lang w:eastAsia="pl-PL" w:bidi="pl-PL"/>
        </w:rPr>
        <w:t xml:space="preserve">sprzedaży, udzielania licencji lub przekazywania w jakikolwiek inny sposób praw własności intelektualnej lub tajemnic przedsiębiorstwa, a także przyznawania praw dostępu do wszelkich materiałów lub informacji chronionych w drodze praw własności intelektualnej lub stanowiących tajemnicę przedsiębiorstwa związanych z </w:t>
      </w:r>
      <w:r w:rsidR="00E018D6">
        <w:rPr>
          <w:rFonts w:ascii="Times New Roman" w:eastAsia="Times New Roman" w:hAnsi="Times New Roman" w:cs="Times New Roman"/>
          <w:bCs/>
          <w:sz w:val="24"/>
          <w:szCs w:val="20"/>
          <w:lang w:eastAsia="pl-PL" w:bidi="pl-PL"/>
        </w:rPr>
        <w:t xml:space="preserve">tymi </w:t>
      </w:r>
      <w:r w:rsidR="00E018D6" w:rsidRPr="00E018D6">
        <w:rPr>
          <w:rFonts w:ascii="Times New Roman" w:eastAsia="Times New Roman" w:hAnsi="Times New Roman" w:cs="Times New Roman"/>
          <w:bCs/>
          <w:sz w:val="24"/>
          <w:szCs w:val="20"/>
          <w:lang w:eastAsia="pl-PL" w:bidi="pl-PL"/>
        </w:rPr>
        <w:t>towarami i technologiami</w:t>
      </w:r>
      <w:r w:rsidR="00E018D6">
        <w:rPr>
          <w:rFonts w:ascii="Times New Roman" w:eastAsia="Times New Roman" w:hAnsi="Times New Roman" w:cs="Times New Roman"/>
          <w:bCs/>
          <w:sz w:val="24"/>
          <w:szCs w:val="20"/>
          <w:lang w:eastAsia="pl-PL" w:bidi="pl-PL"/>
        </w:rPr>
        <w:t xml:space="preserve"> </w:t>
      </w:r>
      <w:r w:rsidR="00E018D6" w:rsidRPr="00E018D6">
        <w:rPr>
          <w:rFonts w:ascii="Times New Roman" w:eastAsia="Times New Roman" w:hAnsi="Times New Roman" w:cs="Times New Roman"/>
          <w:bCs/>
          <w:sz w:val="24"/>
          <w:szCs w:val="20"/>
          <w:lang w:eastAsia="pl-PL" w:bidi="pl-PL"/>
        </w:rPr>
        <w:t>oraz z dostarczaniem, wytwarzaniem, utrzymaniem i używaniem tych towarów i technologii, lub praw do ponownego wykorzystywania tych materiałów lub informacji, bezpośrednio lub pośrednio, na rzecz jakiejkolwiek osoby fizycznej lub prawnej, podmiotu lub organu na Białorusi lub</w:t>
      </w:r>
      <w:r w:rsidR="00E018D6">
        <w:rPr>
          <w:rFonts w:ascii="Times New Roman" w:eastAsia="Times New Roman" w:hAnsi="Times New Roman" w:cs="Times New Roman"/>
          <w:bCs/>
          <w:sz w:val="24"/>
          <w:szCs w:val="20"/>
          <w:lang w:eastAsia="pl-PL" w:bidi="pl-PL"/>
        </w:rPr>
        <w:t xml:space="preserve"> do wykorzystania na Białorusi;</w:t>
      </w:r>
    </w:p>
    <w:p w14:paraId="1C772B58" w14:textId="08C657A8" w:rsidR="00BC2E70" w:rsidRPr="0087094E" w:rsidRDefault="0087094E" w:rsidP="005A544D">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1h ust. 1 lub 2</w:t>
      </w:r>
      <w:r w:rsidR="00BC2E70">
        <w:rPr>
          <w:rFonts w:ascii="Times New Roman" w:eastAsia="Times New Roman" w:hAnsi="Times New Roman" w:cs="Times New Roman"/>
          <w:bCs/>
          <w:sz w:val="24"/>
          <w:szCs w:val="20"/>
          <w:lang w:eastAsia="pl-PL" w:bidi="pl-PL"/>
        </w:rPr>
        <w:t xml:space="preserve">, dotyczący zakazu </w:t>
      </w:r>
      <w:r w:rsidR="00BC2E70" w:rsidRPr="00BC2E70">
        <w:rPr>
          <w:rFonts w:ascii="Times New Roman" w:eastAsia="Times New Roman" w:hAnsi="Times New Roman" w:cs="Times New Roman"/>
          <w:bCs/>
          <w:sz w:val="24"/>
          <w:szCs w:val="20"/>
          <w:lang w:eastAsia="pl-PL" w:bidi="pl-PL"/>
        </w:rPr>
        <w:t xml:space="preserve">zakupu, przywozu lub przekazywania, bezpośrednio lub pośrednio, produktów mineralnych wymienionych w załączniku VII i ropy naftowej wymienionej w załączniku XXIII, jeżeli pochodzą one z Białorusi lub </w:t>
      </w:r>
      <w:r w:rsidR="00BC2E70">
        <w:rPr>
          <w:rFonts w:ascii="Times New Roman" w:eastAsia="Times New Roman" w:hAnsi="Times New Roman" w:cs="Times New Roman"/>
          <w:bCs/>
          <w:sz w:val="24"/>
          <w:szCs w:val="20"/>
          <w:lang w:eastAsia="pl-PL" w:bidi="pl-PL"/>
        </w:rPr>
        <w:t xml:space="preserve">są wywożone z Białorusi, jak również </w:t>
      </w:r>
      <w:r w:rsidR="00BC2E70" w:rsidRPr="00BC2E70">
        <w:rPr>
          <w:rFonts w:ascii="Times New Roman" w:eastAsia="Times New Roman" w:hAnsi="Times New Roman" w:cs="Times New Roman"/>
          <w:bCs/>
          <w:sz w:val="24"/>
          <w:szCs w:val="20"/>
          <w:lang w:eastAsia="pl-PL" w:bidi="pl-PL"/>
        </w:rPr>
        <w:t>świadczenia, bezpośrednio lub pośrednio, pomocy technicznej, usług pośrednictwa, udzielania finansowania lub pomocy finansowej lub świadczenia wszelkich innych usług związanych</w:t>
      </w:r>
      <w:r w:rsidR="00BC2E70">
        <w:rPr>
          <w:rFonts w:ascii="Times New Roman" w:eastAsia="Times New Roman" w:hAnsi="Times New Roman" w:cs="Times New Roman"/>
          <w:bCs/>
          <w:sz w:val="24"/>
          <w:szCs w:val="20"/>
          <w:lang w:eastAsia="pl-PL" w:bidi="pl-PL"/>
        </w:rPr>
        <w:t xml:space="preserve"> z zakazem ustanowionym w ust. 1 niniejszego przepisu;</w:t>
      </w:r>
    </w:p>
    <w:p w14:paraId="22C68E66" w14:textId="77777777" w:rsidR="0080309B" w:rsidRDefault="0080309B" w:rsidP="0080309B">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art. 1i, dotyczący zakazu importu, nabywania lub przekazywania z Białorusi, bezpośrednio lub pośrednio, produktów zawierających chlorek potasu („potas”) wymienionych w załączniku VIII, niezależnie od tego, czy pochodzą z Białorusi, a także świadczenia pomocy technicznej i usług pośrednictwa, jak również zapewniania finansowania lub pomocy finansowej, w tym finansowych instrumentów pochodnych, a także ubezpieczenia i reasekuracji, bezpośrednio lub pośrednio, mających związek z tymi zakazami; </w:t>
      </w:r>
    </w:p>
    <w:p w14:paraId="36519C76" w14:textId="77777777" w:rsidR="0080309B" w:rsidRDefault="0080309B" w:rsidP="0080309B">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rPr>
        <w:t xml:space="preserve">art. </w:t>
      </w:r>
      <w:r>
        <w:rPr>
          <w:rFonts w:ascii="Times New Roman" w:eastAsia="Times New Roman" w:hAnsi="Times New Roman" w:cs="Times New Roman"/>
          <w:bCs/>
          <w:sz w:val="24"/>
          <w:szCs w:val="20"/>
          <w:lang w:eastAsia="pl-PL" w:bidi="pl-PL"/>
        </w:rPr>
        <w:t>1j, dotyczący zakazu sprzedaży, świadczenia usług inwestycyjnych lub pomocy w emisji lub wszelkich innych czynności związanych ze zbywalnymi papierami wartościowymi i instrumentami rynku pieniężnego, których termin zapadalności przekracza 90 dni i które zostały wyemitowane po dniu 29 czerwca 2021 r. przez Republikę Białorusi, jej rząd, jej organy publiczne, podmioty prawa publicznego lub agencje publiczne oraz inne podmioty wymienione w tym przepisie;</w:t>
      </w:r>
    </w:p>
    <w:p w14:paraId="73EC1BF1" w14:textId="77777777" w:rsidR="0080309B" w:rsidRDefault="0080309B" w:rsidP="0080309B">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1ja</w:t>
      </w:r>
      <w:r w:rsidR="0087094E">
        <w:rPr>
          <w:rFonts w:ascii="Times New Roman" w:eastAsia="Times New Roman" w:hAnsi="Times New Roman" w:cs="Times New Roman"/>
          <w:bCs/>
          <w:sz w:val="24"/>
          <w:szCs w:val="20"/>
          <w:lang w:eastAsia="pl-PL" w:bidi="pl-PL"/>
        </w:rPr>
        <w:t xml:space="preserve"> ust. 1</w:t>
      </w:r>
      <w:r>
        <w:rPr>
          <w:rFonts w:ascii="Times New Roman" w:eastAsia="Times New Roman" w:hAnsi="Times New Roman" w:cs="Times New Roman"/>
          <w:bCs/>
          <w:sz w:val="24"/>
          <w:szCs w:val="20"/>
          <w:lang w:eastAsia="pl-PL" w:bidi="pl-PL"/>
        </w:rPr>
        <w:t xml:space="preserve">, dotyczący zakazu transakcji związanych z zarządzaniem rezerwami oraz aktywami Banku Centralnego Białorusi, w tym transakcji z wszelkimi osobami prawnymi, </w:t>
      </w:r>
      <w:r>
        <w:rPr>
          <w:rFonts w:ascii="Times New Roman" w:eastAsia="Times New Roman" w:hAnsi="Times New Roman" w:cs="Times New Roman"/>
          <w:bCs/>
          <w:sz w:val="24"/>
          <w:szCs w:val="20"/>
          <w:lang w:eastAsia="pl-PL" w:bidi="pl-PL"/>
        </w:rPr>
        <w:lastRenderedPageBreak/>
        <w:t>podmiotami lub organami działającymi w imieniu Banku Centralnego Bi</w:t>
      </w:r>
      <w:r w:rsidR="00D233DE">
        <w:rPr>
          <w:rFonts w:ascii="Times New Roman" w:eastAsia="Times New Roman" w:hAnsi="Times New Roman" w:cs="Times New Roman"/>
          <w:bCs/>
          <w:sz w:val="24"/>
          <w:szCs w:val="20"/>
          <w:lang w:eastAsia="pl-PL" w:bidi="pl-PL"/>
        </w:rPr>
        <w:t>ałorusi lub pod jego kierunkiem</w:t>
      </w:r>
      <w:r>
        <w:rPr>
          <w:rFonts w:ascii="Times New Roman" w:eastAsia="Times New Roman" w:hAnsi="Times New Roman" w:cs="Times New Roman"/>
          <w:bCs/>
          <w:sz w:val="24"/>
          <w:szCs w:val="20"/>
          <w:lang w:eastAsia="pl-PL" w:bidi="pl-PL"/>
        </w:rPr>
        <w:t>;</w:t>
      </w:r>
    </w:p>
    <w:p w14:paraId="43F8D035" w14:textId="77777777" w:rsidR="00D233DE" w:rsidRPr="00D233DE" w:rsidRDefault="00D233DE" w:rsidP="00D233DE">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rPr>
        <w:t xml:space="preserve">art. </w:t>
      </w:r>
      <w:r>
        <w:rPr>
          <w:rFonts w:ascii="Times New Roman" w:eastAsia="Times New Roman" w:hAnsi="Times New Roman" w:cs="Times New Roman"/>
          <w:bCs/>
          <w:sz w:val="24"/>
          <w:szCs w:val="20"/>
          <w:lang w:eastAsia="pl-PL" w:bidi="pl-PL"/>
        </w:rPr>
        <w:t>1jb, dotyczący zakazu dopuszczania do obrotu giełdowego i świadczenia usług w systemach obrotu zarejestrowanych lub uznanych w Unii Europejskiej w odniesieniu do zbywalnych papierów wartościowych wszelkich osób prawnych, podmiotów lub organów mających siedzibę na Białorusi, które w ponad 50% stanowią własność publiczną;</w:t>
      </w:r>
    </w:p>
    <w:p w14:paraId="3B584B35" w14:textId="3C1D85EC" w:rsidR="00BC2E70" w:rsidRDefault="00BC2E70" w:rsidP="0080309B">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1jc ust. 1</w:t>
      </w:r>
      <w:r w:rsidR="004C22E8">
        <w:rPr>
          <w:rFonts w:ascii="Times New Roman" w:eastAsia="Times New Roman" w:hAnsi="Times New Roman" w:cs="Times New Roman"/>
          <w:bCs/>
          <w:sz w:val="24"/>
          <w:szCs w:val="20"/>
          <w:lang w:eastAsia="pl-PL" w:bidi="pl-PL"/>
        </w:rPr>
        <w:t>–</w:t>
      </w:r>
      <w:r>
        <w:rPr>
          <w:rFonts w:ascii="Times New Roman" w:eastAsia="Times New Roman" w:hAnsi="Times New Roman" w:cs="Times New Roman"/>
          <w:bCs/>
          <w:sz w:val="24"/>
          <w:szCs w:val="20"/>
          <w:lang w:eastAsia="pl-PL" w:bidi="pl-PL"/>
        </w:rPr>
        <w:t xml:space="preserve">5, dotyczący zakazu </w:t>
      </w:r>
      <w:r w:rsidRPr="00BC2E70">
        <w:rPr>
          <w:rFonts w:ascii="Times New Roman" w:eastAsia="Times New Roman" w:hAnsi="Times New Roman" w:cs="Times New Roman"/>
          <w:bCs/>
          <w:sz w:val="24"/>
          <w:szCs w:val="20"/>
          <w:lang w:eastAsia="pl-PL" w:bidi="pl-PL"/>
        </w:rPr>
        <w:t>świadczenia, bezpośrednio lub pośrednio, usług rachunkowych, usług audytowych, w tym w zakresie badań ustawowych, usług księgowych lub usług doradztwa podatkowego, lub usług w zakresie doradztwa gospodarczego i</w:t>
      </w:r>
      <w:r w:rsidR="007773A5">
        <w:rPr>
          <w:rFonts w:ascii="Times New Roman" w:eastAsia="Times New Roman" w:hAnsi="Times New Roman" w:cs="Times New Roman"/>
          <w:bCs/>
          <w:sz w:val="24"/>
          <w:szCs w:val="20"/>
          <w:lang w:eastAsia="pl-PL" w:bidi="pl-PL"/>
        </w:rPr>
        <w:t> </w:t>
      </w:r>
      <w:r w:rsidRPr="00BC2E70">
        <w:rPr>
          <w:rFonts w:ascii="Times New Roman" w:eastAsia="Times New Roman" w:hAnsi="Times New Roman" w:cs="Times New Roman"/>
          <w:bCs/>
          <w:sz w:val="24"/>
          <w:szCs w:val="20"/>
          <w:lang w:eastAsia="pl-PL" w:bidi="pl-PL"/>
        </w:rPr>
        <w:t>doradztwa w zakresie zarządzania lub usług w zakresie public relations na rzecz</w:t>
      </w:r>
      <w:r>
        <w:rPr>
          <w:rFonts w:ascii="Times New Roman" w:eastAsia="Times New Roman" w:hAnsi="Times New Roman" w:cs="Times New Roman"/>
          <w:bCs/>
          <w:sz w:val="24"/>
          <w:szCs w:val="20"/>
          <w:lang w:eastAsia="pl-PL" w:bidi="pl-PL"/>
        </w:rPr>
        <w:t xml:space="preserve"> </w:t>
      </w:r>
      <w:r w:rsidRPr="00BC2E70">
        <w:rPr>
          <w:rFonts w:ascii="Times New Roman" w:eastAsia="Times New Roman" w:hAnsi="Times New Roman" w:cs="Times New Roman"/>
          <w:bCs/>
          <w:sz w:val="24"/>
          <w:szCs w:val="20"/>
          <w:lang w:eastAsia="pl-PL" w:bidi="pl-PL"/>
        </w:rPr>
        <w:t>Republiki Białorusi, jej rządu, jej organów publicznych, podmiotów prawa publ</w:t>
      </w:r>
      <w:r>
        <w:rPr>
          <w:rFonts w:ascii="Times New Roman" w:eastAsia="Times New Roman" w:hAnsi="Times New Roman" w:cs="Times New Roman"/>
          <w:bCs/>
          <w:sz w:val="24"/>
          <w:szCs w:val="20"/>
          <w:lang w:eastAsia="pl-PL" w:bidi="pl-PL"/>
        </w:rPr>
        <w:t>icznego lub agencji publicznych lub</w:t>
      </w:r>
      <w:r w:rsidRPr="00BC2E70">
        <w:rPr>
          <w:rFonts w:ascii="Times New Roman" w:eastAsia="Times New Roman" w:hAnsi="Times New Roman" w:cs="Times New Roman"/>
          <w:bCs/>
          <w:sz w:val="24"/>
          <w:szCs w:val="20"/>
          <w:lang w:eastAsia="pl-PL" w:bidi="pl-PL"/>
        </w:rPr>
        <w:t xml:space="preserve"> jakiejkolwiek osoby fizycznej lub prawnej, jakiegokolwiek podmiotu lub organu działających w imieniu lub pod kierownictwem Republiki Białorusi, jej rządu, jej organów publicznych, podmiotów prawa publicznego lub agencji publicznych</w:t>
      </w:r>
      <w:r>
        <w:rPr>
          <w:rFonts w:ascii="Times New Roman" w:eastAsia="Times New Roman" w:hAnsi="Times New Roman" w:cs="Times New Roman"/>
          <w:bCs/>
          <w:sz w:val="24"/>
          <w:szCs w:val="20"/>
          <w:lang w:eastAsia="pl-PL" w:bidi="pl-PL"/>
        </w:rPr>
        <w:t xml:space="preserve">, jak również </w:t>
      </w:r>
      <w:r w:rsidRPr="00BC2E70">
        <w:rPr>
          <w:rFonts w:ascii="Times New Roman" w:eastAsia="Times New Roman" w:hAnsi="Times New Roman" w:cs="Times New Roman"/>
          <w:bCs/>
          <w:sz w:val="24"/>
          <w:szCs w:val="20"/>
          <w:lang w:eastAsia="pl-PL" w:bidi="pl-PL"/>
        </w:rPr>
        <w:t>świadczenia, bezpośrednio lub pośrednio, usług architektonicznych i inżynieryjnych, usług doradztwa prawnego i usług doradztwa informatycznego na rzecz</w:t>
      </w:r>
      <w:r>
        <w:rPr>
          <w:rFonts w:ascii="Times New Roman" w:eastAsia="Times New Roman" w:hAnsi="Times New Roman" w:cs="Times New Roman"/>
          <w:bCs/>
          <w:sz w:val="24"/>
          <w:szCs w:val="20"/>
          <w:lang w:eastAsia="pl-PL" w:bidi="pl-PL"/>
        </w:rPr>
        <w:t xml:space="preserve"> </w:t>
      </w:r>
      <w:r w:rsidRPr="00BC2E70">
        <w:rPr>
          <w:rFonts w:ascii="Times New Roman" w:eastAsia="Times New Roman" w:hAnsi="Times New Roman" w:cs="Times New Roman"/>
          <w:bCs/>
          <w:sz w:val="24"/>
          <w:szCs w:val="20"/>
          <w:lang w:eastAsia="pl-PL" w:bidi="pl-PL"/>
        </w:rPr>
        <w:t xml:space="preserve">Republiki Białorusi, jej rządu, jej organów publicznych, podmiotów prawa publicznego </w:t>
      </w:r>
      <w:r>
        <w:rPr>
          <w:rFonts w:ascii="Times New Roman" w:eastAsia="Times New Roman" w:hAnsi="Times New Roman" w:cs="Times New Roman"/>
          <w:bCs/>
          <w:sz w:val="24"/>
          <w:szCs w:val="20"/>
          <w:lang w:eastAsia="pl-PL" w:bidi="pl-PL"/>
        </w:rPr>
        <w:t xml:space="preserve">lub agencji publicznych; lub </w:t>
      </w:r>
      <w:r w:rsidRPr="00BC2E70">
        <w:rPr>
          <w:rFonts w:ascii="Times New Roman" w:eastAsia="Times New Roman" w:hAnsi="Times New Roman" w:cs="Times New Roman"/>
          <w:bCs/>
          <w:sz w:val="24"/>
          <w:szCs w:val="20"/>
          <w:lang w:eastAsia="pl-PL" w:bidi="pl-PL"/>
        </w:rPr>
        <w:t>jakiejkolwiek osoby fizycznej lub prawnej, jakiegokolwiek podmiotu lub organu działających w imieniu lub pod kierownictwem Republiki Białorusi, jej rządu, jej organów publicznych, podmiotów prawa publicznego lub agencji publicznych</w:t>
      </w:r>
      <w:r>
        <w:rPr>
          <w:rFonts w:ascii="Times New Roman" w:eastAsia="Times New Roman" w:hAnsi="Times New Roman" w:cs="Times New Roman"/>
          <w:bCs/>
          <w:sz w:val="24"/>
          <w:szCs w:val="20"/>
          <w:lang w:eastAsia="pl-PL" w:bidi="pl-PL"/>
        </w:rPr>
        <w:t xml:space="preserve">, a także </w:t>
      </w:r>
      <w:r w:rsidRPr="00BC2E70">
        <w:rPr>
          <w:rFonts w:ascii="Times New Roman" w:eastAsia="Times New Roman" w:hAnsi="Times New Roman" w:cs="Times New Roman"/>
          <w:bCs/>
          <w:sz w:val="24"/>
          <w:szCs w:val="20"/>
          <w:lang w:eastAsia="pl-PL" w:bidi="pl-PL"/>
        </w:rPr>
        <w:t>świadczenia, bezpośrednio lub pośrednio, usług w zakresie badania rynku i badania opinii publicznej, usług w zakresie badań i analiz technicznych oraz</w:t>
      </w:r>
      <w:r>
        <w:rPr>
          <w:rFonts w:ascii="Times New Roman" w:eastAsia="Times New Roman" w:hAnsi="Times New Roman" w:cs="Times New Roman"/>
          <w:bCs/>
          <w:sz w:val="24"/>
          <w:szCs w:val="20"/>
          <w:lang w:eastAsia="pl-PL" w:bidi="pl-PL"/>
        </w:rPr>
        <w:t xml:space="preserve"> usług reklamowych na rzecz </w:t>
      </w:r>
      <w:r w:rsidRPr="00BC2E70">
        <w:rPr>
          <w:rFonts w:ascii="Times New Roman" w:eastAsia="Times New Roman" w:hAnsi="Times New Roman" w:cs="Times New Roman"/>
          <w:bCs/>
          <w:sz w:val="24"/>
          <w:szCs w:val="20"/>
          <w:lang w:eastAsia="pl-PL" w:bidi="pl-PL"/>
        </w:rPr>
        <w:t>Republiki Białorusi, jej rządu, jej organów publicznych, podmiotów prawa publicznego lub agencji publiczn</w:t>
      </w:r>
      <w:r>
        <w:rPr>
          <w:rFonts w:ascii="Times New Roman" w:eastAsia="Times New Roman" w:hAnsi="Times New Roman" w:cs="Times New Roman"/>
          <w:bCs/>
          <w:sz w:val="24"/>
          <w:szCs w:val="20"/>
          <w:lang w:eastAsia="pl-PL" w:bidi="pl-PL"/>
        </w:rPr>
        <w:t>ych</w:t>
      </w:r>
      <w:r w:rsidRPr="00BC2E70">
        <w:rPr>
          <w:rFonts w:ascii="Times New Roman" w:eastAsia="Times New Roman" w:hAnsi="Times New Roman" w:cs="Times New Roman"/>
          <w:bCs/>
          <w:sz w:val="24"/>
          <w:szCs w:val="20"/>
          <w:lang w:eastAsia="pl-PL" w:bidi="pl-PL"/>
        </w:rPr>
        <w:t xml:space="preserve"> lub jakiejkolwiek osoby fizycznej lub prawnej, jakiegokolwiek podmiotu lub organu działających w imieniu lub pod kierownictwem Republiki Białorusi, jej rządu, jej organów publicznych, podmiotów prawa publicznego lub agencji publicznych</w:t>
      </w:r>
      <w:r>
        <w:rPr>
          <w:rFonts w:ascii="Times New Roman" w:eastAsia="Times New Roman" w:hAnsi="Times New Roman" w:cs="Times New Roman"/>
          <w:bCs/>
          <w:sz w:val="24"/>
          <w:szCs w:val="20"/>
          <w:lang w:eastAsia="pl-PL" w:bidi="pl-PL"/>
        </w:rPr>
        <w:t xml:space="preserve">, jak również </w:t>
      </w:r>
      <w:r w:rsidRPr="00BC2E70">
        <w:rPr>
          <w:rFonts w:ascii="Times New Roman" w:eastAsia="Times New Roman" w:hAnsi="Times New Roman" w:cs="Times New Roman"/>
          <w:bCs/>
          <w:sz w:val="24"/>
          <w:szCs w:val="20"/>
          <w:lang w:eastAsia="pl-PL" w:bidi="pl-PL"/>
        </w:rPr>
        <w:t>sprzedaży, dostawy, przekazywania, wywozu lub dostarczania, bezpośrednio lub pośrednio, oprogramowania do zarządzania przedsięb</w:t>
      </w:r>
      <w:r>
        <w:rPr>
          <w:rFonts w:ascii="Times New Roman" w:eastAsia="Times New Roman" w:hAnsi="Times New Roman" w:cs="Times New Roman"/>
          <w:bCs/>
          <w:sz w:val="24"/>
          <w:szCs w:val="20"/>
          <w:lang w:eastAsia="pl-PL" w:bidi="pl-PL"/>
        </w:rPr>
        <w:t xml:space="preserve">iorstwem oraz oprogramowania do </w:t>
      </w:r>
      <w:r w:rsidRPr="00BC2E70">
        <w:rPr>
          <w:rFonts w:ascii="Times New Roman" w:eastAsia="Times New Roman" w:hAnsi="Times New Roman" w:cs="Times New Roman"/>
          <w:bCs/>
          <w:sz w:val="24"/>
          <w:szCs w:val="20"/>
          <w:lang w:eastAsia="pl-PL" w:bidi="pl-PL"/>
        </w:rPr>
        <w:t xml:space="preserve">projektowania przemysłowego i produkcji przemysłowej, wymienionego </w:t>
      </w:r>
      <w:r>
        <w:rPr>
          <w:rFonts w:ascii="Times New Roman" w:eastAsia="Times New Roman" w:hAnsi="Times New Roman" w:cs="Times New Roman"/>
          <w:bCs/>
          <w:sz w:val="24"/>
          <w:szCs w:val="20"/>
          <w:lang w:eastAsia="pl-PL" w:bidi="pl-PL"/>
        </w:rPr>
        <w:t xml:space="preserve">w załączniku XXVI, na rzecz </w:t>
      </w:r>
      <w:r w:rsidRPr="00BC2E70">
        <w:rPr>
          <w:rFonts w:ascii="Times New Roman" w:eastAsia="Times New Roman" w:hAnsi="Times New Roman" w:cs="Times New Roman"/>
          <w:bCs/>
          <w:sz w:val="24"/>
          <w:szCs w:val="20"/>
          <w:lang w:eastAsia="pl-PL" w:bidi="pl-PL"/>
        </w:rPr>
        <w:t>Republiki Białorusi, jej rządu, jej organów publicznych, podmiotów prawa publ</w:t>
      </w:r>
      <w:r>
        <w:rPr>
          <w:rFonts w:ascii="Times New Roman" w:eastAsia="Times New Roman" w:hAnsi="Times New Roman" w:cs="Times New Roman"/>
          <w:bCs/>
          <w:sz w:val="24"/>
          <w:szCs w:val="20"/>
          <w:lang w:eastAsia="pl-PL" w:bidi="pl-PL"/>
        </w:rPr>
        <w:t xml:space="preserve">icznego lub agencji publicznych lub </w:t>
      </w:r>
      <w:r w:rsidRPr="00BC2E70">
        <w:rPr>
          <w:rFonts w:ascii="Times New Roman" w:eastAsia="Times New Roman" w:hAnsi="Times New Roman" w:cs="Times New Roman"/>
          <w:bCs/>
          <w:sz w:val="24"/>
          <w:szCs w:val="20"/>
          <w:lang w:eastAsia="pl-PL" w:bidi="pl-PL"/>
        </w:rPr>
        <w:t>jakiejkolwiek osoby fizycznej lub prawnej, jakiegokolwiek podmiotu lub organu działających w imieniu lub pod kierownictwem Republiki Białorusi, jej rządu, jej organów publicznych, podmiotów prawa publicznego lub agencji publicznych</w:t>
      </w:r>
      <w:r>
        <w:rPr>
          <w:rFonts w:ascii="Times New Roman" w:eastAsia="Times New Roman" w:hAnsi="Times New Roman" w:cs="Times New Roman"/>
          <w:bCs/>
          <w:sz w:val="24"/>
          <w:szCs w:val="20"/>
          <w:lang w:eastAsia="pl-PL" w:bidi="pl-PL"/>
        </w:rPr>
        <w:t xml:space="preserve">, a także </w:t>
      </w:r>
      <w:r w:rsidRPr="00BC2E70">
        <w:rPr>
          <w:rFonts w:ascii="Times New Roman" w:eastAsia="Times New Roman" w:hAnsi="Times New Roman" w:cs="Times New Roman"/>
          <w:bCs/>
          <w:sz w:val="24"/>
          <w:szCs w:val="20"/>
          <w:lang w:eastAsia="pl-PL" w:bidi="pl-PL"/>
        </w:rPr>
        <w:t xml:space="preserve">świadczenia pomocy technicznej, usług pośrednictwa lub </w:t>
      </w:r>
      <w:r w:rsidRPr="00BC2E70">
        <w:rPr>
          <w:rFonts w:ascii="Times New Roman" w:eastAsia="Times New Roman" w:hAnsi="Times New Roman" w:cs="Times New Roman"/>
          <w:bCs/>
          <w:sz w:val="24"/>
          <w:szCs w:val="20"/>
          <w:lang w:eastAsia="pl-PL" w:bidi="pl-PL"/>
        </w:rPr>
        <w:lastRenderedPageBreak/>
        <w:t>innych usług związanych z towarami i usługami, o których mowa w ust. 1–4, na potrzeby ich świadczenia, bezpośrednio lub pośrednio, na rzecz Republiki Białorusi, jej rządu, jej organów publicznych, podmiotów prawa publicznego lub agencji publicznych, lub jakiejkolwiek osoby fizycznej lub prawnej, jakiegokolwiek podmiotu lub organu działających w imieniu lub pod kierownictwem takiej osoby prawn</w:t>
      </w:r>
      <w:r>
        <w:rPr>
          <w:rFonts w:ascii="Times New Roman" w:eastAsia="Times New Roman" w:hAnsi="Times New Roman" w:cs="Times New Roman"/>
          <w:bCs/>
          <w:sz w:val="24"/>
          <w:szCs w:val="20"/>
          <w:lang w:eastAsia="pl-PL" w:bidi="pl-PL"/>
        </w:rPr>
        <w:t xml:space="preserve">ej, podmiotu lub organu; lub </w:t>
      </w:r>
      <w:r w:rsidRPr="00BC2E70">
        <w:rPr>
          <w:rFonts w:ascii="Times New Roman" w:eastAsia="Times New Roman" w:hAnsi="Times New Roman" w:cs="Times New Roman"/>
          <w:bCs/>
          <w:sz w:val="24"/>
          <w:szCs w:val="20"/>
          <w:lang w:eastAsia="pl-PL" w:bidi="pl-PL"/>
        </w:rPr>
        <w:t>zapewniania finansowania lub pomocy finansowej związanych z towarami i usługami, o których mowa w ust. 1–4, na potrzeby ich świadczenia lub świadczenia pomocy technicznej, usług pośrednictwa lub innych usług, bezpośrednio lub pośrednio, na rzecz Republiki Białorusi, jej rządu Białorusi, jej organów publicznych, podmiotów prawa publicznego lub agencji publicznych, lub jakiejkolwiek osoby fizycznej lub prawnej, jakiegokolwiek podmiotu lub organu działających w imieniu lub pod kierownictwem takiej osoby prawnej, podmiotu lub organu</w:t>
      </w:r>
      <w:r>
        <w:rPr>
          <w:rFonts w:ascii="Times New Roman" w:eastAsia="Times New Roman" w:hAnsi="Times New Roman" w:cs="Times New Roman"/>
          <w:bCs/>
          <w:sz w:val="24"/>
          <w:szCs w:val="20"/>
          <w:lang w:eastAsia="pl-PL" w:bidi="pl-PL"/>
        </w:rPr>
        <w:t>;</w:t>
      </w:r>
    </w:p>
    <w:p w14:paraId="454A14CF" w14:textId="77777777" w:rsidR="0080309B" w:rsidRDefault="0080309B" w:rsidP="0080309B">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1k</w:t>
      </w:r>
      <w:r w:rsidR="00BD7981">
        <w:rPr>
          <w:rFonts w:ascii="Times New Roman" w:eastAsia="Times New Roman" w:hAnsi="Times New Roman" w:cs="Times New Roman"/>
          <w:bCs/>
          <w:sz w:val="24"/>
          <w:szCs w:val="20"/>
          <w:lang w:eastAsia="pl-PL" w:bidi="pl-PL"/>
        </w:rPr>
        <w:t xml:space="preserve"> ust. 1</w:t>
      </w:r>
      <w:r>
        <w:rPr>
          <w:rFonts w:ascii="Times New Roman" w:eastAsia="Times New Roman" w:hAnsi="Times New Roman" w:cs="Times New Roman"/>
          <w:bCs/>
          <w:sz w:val="24"/>
          <w:szCs w:val="20"/>
          <w:lang w:eastAsia="pl-PL" w:bidi="pl-PL"/>
        </w:rPr>
        <w:t>, dotyczący zakazu dokonywania, bezpośrednio lub pośrednio, jakichkolwiek uzgodnień służących udzielaniu nowych pożyczek lub kredytów o terminie zapadalności przekraczającym 90 dni, lub uczestnictwa w takich uzgodnieniach, bezpośrednio lub pośrednio, na rzecz Republiki Białorusi, jej rządu, jej organów publicznych, podmiotów prawa publicznego lub agencji publicznych; lub znaczącej instytucji kredytowej z siedzibą na Białorusi, pozostającej w ponad 50 % własnością publiczną lub pod kontrolą publiczną, wymienionej w załączniku IX do rozporządzenia 765/2006; lub osoby prawnej, podmiotu lub organu z siedzibą poza Unią, których prawa własności bezpośrednio lub pośrednio w ponad 50 % należą do podmiotu, o kt</w:t>
      </w:r>
      <w:r w:rsidR="00220A37">
        <w:rPr>
          <w:rFonts w:ascii="Times New Roman" w:eastAsia="Times New Roman" w:hAnsi="Times New Roman" w:cs="Times New Roman"/>
          <w:bCs/>
          <w:sz w:val="24"/>
          <w:szCs w:val="20"/>
          <w:lang w:eastAsia="pl-PL" w:bidi="pl-PL"/>
        </w:rPr>
        <w:t>órym mowa w lit. a lub b art. 1</w:t>
      </w:r>
      <w:r>
        <w:rPr>
          <w:rFonts w:ascii="Times New Roman" w:eastAsia="Times New Roman" w:hAnsi="Times New Roman" w:cs="Times New Roman"/>
          <w:bCs/>
          <w:sz w:val="24"/>
          <w:szCs w:val="20"/>
          <w:lang w:eastAsia="pl-PL" w:bidi="pl-PL"/>
        </w:rPr>
        <w:t>k ust. 1; lub osoby fizycznej lub prawnej, podmiotu lub organu działających w imieniu lub pod kierownictwem podmiotu, o który</w:t>
      </w:r>
      <w:r w:rsidR="00220A37">
        <w:rPr>
          <w:rFonts w:ascii="Times New Roman" w:eastAsia="Times New Roman" w:hAnsi="Times New Roman" w:cs="Times New Roman"/>
          <w:bCs/>
          <w:sz w:val="24"/>
          <w:szCs w:val="20"/>
          <w:lang w:eastAsia="pl-PL" w:bidi="pl-PL"/>
        </w:rPr>
        <w:t>m mowa w lit. a, b lub c art. 1</w:t>
      </w:r>
      <w:r>
        <w:rPr>
          <w:rFonts w:ascii="Times New Roman" w:eastAsia="Times New Roman" w:hAnsi="Times New Roman" w:cs="Times New Roman"/>
          <w:bCs/>
          <w:sz w:val="24"/>
          <w:szCs w:val="20"/>
          <w:lang w:eastAsia="pl-PL" w:bidi="pl-PL"/>
        </w:rPr>
        <w:t>k ust. 1;</w:t>
      </w:r>
    </w:p>
    <w:p w14:paraId="460D19E6" w14:textId="77777777" w:rsidR="0080309B" w:rsidRDefault="0080309B" w:rsidP="0080309B">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rPr>
        <w:t xml:space="preserve">art. </w:t>
      </w:r>
      <w:r>
        <w:rPr>
          <w:rFonts w:ascii="Times New Roman" w:eastAsia="Times New Roman" w:hAnsi="Times New Roman" w:cs="Times New Roman"/>
          <w:bCs/>
          <w:sz w:val="24"/>
          <w:szCs w:val="20"/>
          <w:lang w:eastAsia="pl-PL" w:bidi="pl-PL"/>
        </w:rPr>
        <w:t>1l</w:t>
      </w:r>
      <w:r w:rsidR="00BD7981">
        <w:rPr>
          <w:rFonts w:ascii="Times New Roman" w:eastAsia="Times New Roman" w:hAnsi="Times New Roman" w:cs="Times New Roman"/>
          <w:bCs/>
          <w:sz w:val="24"/>
          <w:szCs w:val="20"/>
          <w:lang w:eastAsia="pl-PL" w:bidi="pl-PL"/>
        </w:rPr>
        <w:t xml:space="preserve"> ust. 1</w:t>
      </w:r>
      <w:r>
        <w:rPr>
          <w:rFonts w:ascii="Times New Roman" w:eastAsia="Times New Roman" w:hAnsi="Times New Roman" w:cs="Times New Roman"/>
          <w:bCs/>
          <w:sz w:val="24"/>
          <w:szCs w:val="20"/>
          <w:lang w:eastAsia="pl-PL" w:bidi="pl-PL"/>
        </w:rPr>
        <w:t>, dotyczący zakazu zapewniania ubezpieczenia lub reasekuracji na rzecz Republiki Białorusi, jej rządu, jej organów publicznych, podmiotów prawa publicznego lub agencji publicznych oraz innych osób i podmiotów;</w:t>
      </w:r>
    </w:p>
    <w:p w14:paraId="7FA75814" w14:textId="0BAC6220" w:rsidR="00F77AFD" w:rsidRDefault="00200C50" w:rsidP="0080309B">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1ra ust. 1 lub</w:t>
      </w:r>
      <w:r w:rsidR="00F77AFD">
        <w:rPr>
          <w:rFonts w:ascii="Times New Roman" w:eastAsia="Times New Roman" w:hAnsi="Times New Roman" w:cs="Times New Roman"/>
          <w:bCs/>
          <w:sz w:val="24"/>
          <w:szCs w:val="20"/>
          <w:lang w:eastAsia="pl-PL" w:bidi="pl-PL"/>
        </w:rPr>
        <w:t xml:space="preserve"> 2, dotyczący zakazu </w:t>
      </w:r>
      <w:r w:rsidR="00F77AFD" w:rsidRPr="00F77AFD">
        <w:rPr>
          <w:rFonts w:ascii="Times New Roman" w:eastAsia="Times New Roman" w:hAnsi="Times New Roman" w:cs="Times New Roman"/>
          <w:bCs/>
          <w:sz w:val="24"/>
          <w:szCs w:val="20"/>
          <w:lang w:eastAsia="pl-PL" w:bidi="pl-PL"/>
        </w:rPr>
        <w:t>zakupu, przywozu lub przekazywania do Unii, bezpośrednio lub pośrednio, towarów, które pozwalają Białorusi na zróżnicowanie źródeł jej przychodów, a tym samym umożliwiają jej udział w agresji Rosji wobec Ukrainy, które to towary wymieniono w załączniku XXVII, jeżeli pochodzą one z Białorusi lub są wywożone z Białorusi</w:t>
      </w:r>
      <w:r w:rsidR="00F77AFD">
        <w:rPr>
          <w:rFonts w:ascii="Times New Roman" w:eastAsia="Times New Roman" w:hAnsi="Times New Roman" w:cs="Times New Roman"/>
          <w:bCs/>
          <w:sz w:val="24"/>
          <w:szCs w:val="20"/>
          <w:lang w:eastAsia="pl-PL" w:bidi="pl-PL"/>
        </w:rPr>
        <w:t xml:space="preserve">, jak również </w:t>
      </w:r>
      <w:r w:rsidR="00F77AFD" w:rsidRPr="00F77AFD">
        <w:rPr>
          <w:rFonts w:ascii="Times New Roman" w:eastAsia="Times New Roman" w:hAnsi="Times New Roman" w:cs="Times New Roman"/>
          <w:bCs/>
          <w:sz w:val="24"/>
          <w:szCs w:val="20"/>
          <w:lang w:eastAsia="pl-PL" w:bidi="pl-PL"/>
        </w:rPr>
        <w:t xml:space="preserve">świadczenia pomocy technicznej, usług pośrednictwa lub innych usług związanych z </w:t>
      </w:r>
      <w:r w:rsidR="00F77AFD">
        <w:rPr>
          <w:rFonts w:ascii="Times New Roman" w:eastAsia="Times New Roman" w:hAnsi="Times New Roman" w:cs="Times New Roman"/>
          <w:bCs/>
          <w:sz w:val="24"/>
          <w:szCs w:val="20"/>
          <w:lang w:eastAsia="pl-PL" w:bidi="pl-PL"/>
        </w:rPr>
        <w:t xml:space="preserve">tymi towarami i technologiami </w:t>
      </w:r>
      <w:r w:rsidR="00F77AFD" w:rsidRPr="00F77AFD">
        <w:rPr>
          <w:rFonts w:ascii="Times New Roman" w:eastAsia="Times New Roman" w:hAnsi="Times New Roman" w:cs="Times New Roman"/>
          <w:bCs/>
          <w:sz w:val="24"/>
          <w:szCs w:val="20"/>
          <w:lang w:eastAsia="pl-PL" w:bidi="pl-PL"/>
        </w:rPr>
        <w:t xml:space="preserve">oraz związanych z dostarczaniem, wytwarzaniem, utrzymaniem i używaniem tych towarów i technologii, bezpośrednio lub pośrednio w odniesieniu </w:t>
      </w:r>
      <w:r w:rsidR="00F77AFD">
        <w:rPr>
          <w:rFonts w:ascii="Times New Roman" w:eastAsia="Times New Roman" w:hAnsi="Times New Roman" w:cs="Times New Roman"/>
          <w:bCs/>
          <w:sz w:val="24"/>
          <w:szCs w:val="20"/>
          <w:lang w:eastAsia="pl-PL" w:bidi="pl-PL"/>
        </w:rPr>
        <w:t xml:space="preserve">do zakazu w ust. 1 niniejszego przepisu, a także </w:t>
      </w:r>
      <w:r w:rsidR="00F77AFD" w:rsidRPr="00F77AFD">
        <w:rPr>
          <w:rFonts w:ascii="Times New Roman" w:eastAsia="Times New Roman" w:hAnsi="Times New Roman" w:cs="Times New Roman"/>
          <w:bCs/>
          <w:sz w:val="24"/>
          <w:szCs w:val="20"/>
          <w:lang w:eastAsia="pl-PL" w:bidi="pl-PL"/>
        </w:rPr>
        <w:lastRenderedPageBreak/>
        <w:t xml:space="preserve">udzielania finansowania lub pomocy finansowej związanych z </w:t>
      </w:r>
      <w:r w:rsidR="00F77AFD">
        <w:rPr>
          <w:rFonts w:ascii="Times New Roman" w:eastAsia="Times New Roman" w:hAnsi="Times New Roman" w:cs="Times New Roman"/>
          <w:bCs/>
          <w:sz w:val="24"/>
          <w:szCs w:val="20"/>
          <w:lang w:eastAsia="pl-PL" w:bidi="pl-PL"/>
        </w:rPr>
        <w:t xml:space="preserve">tymi </w:t>
      </w:r>
      <w:r w:rsidR="00F77AFD" w:rsidRPr="00F77AFD">
        <w:rPr>
          <w:rFonts w:ascii="Times New Roman" w:eastAsia="Times New Roman" w:hAnsi="Times New Roman" w:cs="Times New Roman"/>
          <w:bCs/>
          <w:sz w:val="24"/>
          <w:szCs w:val="20"/>
          <w:lang w:eastAsia="pl-PL" w:bidi="pl-PL"/>
        </w:rPr>
        <w:t>towarami i technologiami,</w:t>
      </w:r>
      <w:r w:rsidR="00F77AFD">
        <w:rPr>
          <w:rFonts w:ascii="Times New Roman" w:eastAsia="Times New Roman" w:hAnsi="Times New Roman" w:cs="Times New Roman"/>
          <w:bCs/>
          <w:sz w:val="24"/>
          <w:szCs w:val="20"/>
          <w:lang w:eastAsia="pl-PL" w:bidi="pl-PL"/>
        </w:rPr>
        <w:t xml:space="preserve"> </w:t>
      </w:r>
      <w:r w:rsidR="00F77AFD" w:rsidRPr="00F77AFD">
        <w:rPr>
          <w:rFonts w:ascii="Times New Roman" w:eastAsia="Times New Roman" w:hAnsi="Times New Roman" w:cs="Times New Roman"/>
          <w:bCs/>
          <w:sz w:val="24"/>
          <w:szCs w:val="20"/>
          <w:lang w:eastAsia="pl-PL" w:bidi="pl-PL"/>
        </w:rPr>
        <w:t>na potrzeby zakupu, przywozu lub przekazywania tych towarów i technologii lub świadczenia związanych z tym pomocy technicznej, usług pośrednictwa lub innych usług, bezpośrednio lub pośrednio w o</w:t>
      </w:r>
      <w:r w:rsidR="00220A37">
        <w:rPr>
          <w:rFonts w:ascii="Times New Roman" w:eastAsia="Times New Roman" w:hAnsi="Times New Roman" w:cs="Times New Roman"/>
          <w:bCs/>
          <w:sz w:val="24"/>
          <w:szCs w:val="20"/>
          <w:lang w:eastAsia="pl-PL" w:bidi="pl-PL"/>
        </w:rPr>
        <w:t>dniesieniu do zakazu ustanowionego</w:t>
      </w:r>
      <w:r w:rsidR="00F77AFD" w:rsidRPr="00F77AFD">
        <w:rPr>
          <w:rFonts w:ascii="Times New Roman" w:eastAsia="Times New Roman" w:hAnsi="Times New Roman" w:cs="Times New Roman"/>
          <w:bCs/>
          <w:sz w:val="24"/>
          <w:szCs w:val="20"/>
          <w:lang w:eastAsia="pl-PL" w:bidi="pl-PL"/>
        </w:rPr>
        <w:t xml:space="preserve"> w ust. 1</w:t>
      </w:r>
      <w:r w:rsidR="00F77AFD">
        <w:rPr>
          <w:rFonts w:ascii="Times New Roman" w:eastAsia="Times New Roman" w:hAnsi="Times New Roman" w:cs="Times New Roman"/>
          <w:bCs/>
          <w:sz w:val="24"/>
          <w:szCs w:val="20"/>
          <w:lang w:eastAsia="pl-PL" w:bidi="pl-PL"/>
        </w:rPr>
        <w:t xml:space="preserve"> niniejszego przepisu;</w:t>
      </w:r>
    </w:p>
    <w:p w14:paraId="51EAFB10" w14:textId="20E21A3E" w:rsidR="00AB36CB" w:rsidRDefault="00200C50" w:rsidP="0080309B">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1rb ust. 1</w:t>
      </w:r>
      <w:r w:rsidR="004C22E8">
        <w:rPr>
          <w:rFonts w:ascii="Times New Roman" w:eastAsia="Times New Roman" w:hAnsi="Times New Roman" w:cs="Times New Roman"/>
          <w:bCs/>
          <w:sz w:val="24"/>
          <w:szCs w:val="20"/>
          <w:lang w:eastAsia="pl-PL" w:bidi="pl-PL"/>
        </w:rPr>
        <w:t>–</w:t>
      </w:r>
      <w:r w:rsidR="00AB36CB">
        <w:rPr>
          <w:rFonts w:ascii="Times New Roman" w:eastAsia="Times New Roman" w:hAnsi="Times New Roman" w:cs="Times New Roman"/>
          <w:bCs/>
          <w:sz w:val="24"/>
          <w:szCs w:val="20"/>
          <w:lang w:eastAsia="pl-PL" w:bidi="pl-PL"/>
        </w:rPr>
        <w:t xml:space="preserve">4, dotyczący zakazu </w:t>
      </w:r>
      <w:r w:rsidR="00AB36CB" w:rsidRPr="00AB36CB">
        <w:rPr>
          <w:rFonts w:ascii="Times New Roman" w:eastAsia="Times New Roman" w:hAnsi="Times New Roman" w:cs="Times New Roman"/>
          <w:bCs/>
          <w:sz w:val="24"/>
          <w:szCs w:val="20"/>
          <w:lang w:eastAsia="pl-PL" w:bidi="pl-PL"/>
        </w:rPr>
        <w:t>zakupu, przywozu lub przekazywania, bezpośrednio lub pośrednio, złota wymienionego w załączniku XXI, jeżeli pochodzi ono z Białorusi i zostało wywiezione z Białorusi do Unii lub do jakiegokolwiek państwa trzeciego po dniu 1 lipca 2024 r.</w:t>
      </w:r>
      <w:r w:rsidR="00AB36CB">
        <w:rPr>
          <w:rFonts w:ascii="Times New Roman" w:eastAsia="Times New Roman" w:hAnsi="Times New Roman" w:cs="Times New Roman"/>
          <w:bCs/>
          <w:sz w:val="24"/>
          <w:szCs w:val="20"/>
          <w:lang w:eastAsia="pl-PL" w:bidi="pl-PL"/>
        </w:rPr>
        <w:t xml:space="preserve">, jak również </w:t>
      </w:r>
      <w:r w:rsidR="00AB36CB" w:rsidRPr="00AB36CB">
        <w:rPr>
          <w:rFonts w:ascii="Times New Roman" w:eastAsia="Times New Roman" w:hAnsi="Times New Roman" w:cs="Times New Roman"/>
          <w:bCs/>
          <w:sz w:val="24"/>
          <w:szCs w:val="20"/>
          <w:lang w:eastAsia="pl-PL" w:bidi="pl-PL"/>
        </w:rPr>
        <w:t>zakupu, przywozu lub przekazywania, bezpośrednio lub pośrednio, produktów wymienionych w załączniku XXI, jeżeli zostały one przetworzone w państwie trzecim z wykorzystaniem produktów zakazanych w ust. 1</w:t>
      </w:r>
      <w:r w:rsidR="00AB36CB">
        <w:rPr>
          <w:rFonts w:ascii="Times New Roman" w:eastAsia="Times New Roman" w:hAnsi="Times New Roman" w:cs="Times New Roman"/>
          <w:bCs/>
          <w:sz w:val="24"/>
          <w:szCs w:val="20"/>
          <w:lang w:eastAsia="pl-PL" w:bidi="pl-PL"/>
        </w:rPr>
        <w:t xml:space="preserve"> niniejszego przepisu, a także </w:t>
      </w:r>
      <w:r w:rsidR="00AB36CB" w:rsidRPr="00AB36CB">
        <w:rPr>
          <w:rFonts w:ascii="Times New Roman" w:eastAsia="Times New Roman" w:hAnsi="Times New Roman" w:cs="Times New Roman"/>
          <w:bCs/>
          <w:sz w:val="24"/>
          <w:szCs w:val="20"/>
          <w:lang w:eastAsia="pl-PL" w:bidi="pl-PL"/>
        </w:rPr>
        <w:t>zakupu, przywozu lub przekazywania, bezpośrednio lub pośrednio, złota wymienionego w załączniku XXII, jeżeli pochodzi ono z Białorusi i zostało wywiezione z Białorusi do Unii po dniu 1 lipca 2024 r</w:t>
      </w:r>
      <w:r w:rsidR="00AB36CB">
        <w:rPr>
          <w:rFonts w:ascii="Times New Roman" w:eastAsia="Times New Roman" w:hAnsi="Times New Roman" w:cs="Times New Roman"/>
          <w:bCs/>
          <w:sz w:val="24"/>
          <w:szCs w:val="20"/>
          <w:lang w:eastAsia="pl-PL" w:bidi="pl-PL"/>
        </w:rPr>
        <w:t xml:space="preserve">, jak również </w:t>
      </w:r>
      <w:r w:rsidR="00AB36CB" w:rsidRPr="00AB36CB">
        <w:rPr>
          <w:rFonts w:ascii="Times New Roman" w:eastAsia="Times New Roman" w:hAnsi="Times New Roman" w:cs="Times New Roman"/>
          <w:bCs/>
          <w:sz w:val="24"/>
          <w:szCs w:val="20"/>
          <w:lang w:eastAsia="pl-PL" w:bidi="pl-PL"/>
        </w:rPr>
        <w:t>świadczenia pomocy technicznej, usług pośrednictwa lub innych usług związanych z towarami, o których mowa w ust. 1, 2 i 3</w:t>
      </w:r>
      <w:r w:rsidR="00AB36CB">
        <w:rPr>
          <w:rFonts w:ascii="Times New Roman" w:eastAsia="Times New Roman" w:hAnsi="Times New Roman" w:cs="Times New Roman"/>
          <w:bCs/>
          <w:sz w:val="24"/>
          <w:szCs w:val="20"/>
          <w:lang w:eastAsia="pl-PL" w:bidi="pl-PL"/>
        </w:rPr>
        <w:t xml:space="preserve"> niniejszego przepisu</w:t>
      </w:r>
      <w:r w:rsidR="00AB36CB" w:rsidRPr="00AB36CB">
        <w:rPr>
          <w:rFonts w:ascii="Times New Roman" w:eastAsia="Times New Roman" w:hAnsi="Times New Roman" w:cs="Times New Roman"/>
          <w:bCs/>
          <w:sz w:val="24"/>
          <w:szCs w:val="20"/>
          <w:lang w:eastAsia="pl-PL" w:bidi="pl-PL"/>
        </w:rPr>
        <w:t>, oraz związanych z dostarczaniem, wytwarzaniem, utrzymaniem i używaniem tych towarów, bezpośrednio lub pośrednio w odniesieniu do zakazów ustan</w:t>
      </w:r>
      <w:r w:rsidR="00AB36CB">
        <w:rPr>
          <w:rFonts w:ascii="Times New Roman" w:eastAsia="Times New Roman" w:hAnsi="Times New Roman" w:cs="Times New Roman"/>
          <w:bCs/>
          <w:sz w:val="24"/>
          <w:szCs w:val="20"/>
          <w:lang w:eastAsia="pl-PL" w:bidi="pl-PL"/>
        </w:rPr>
        <w:t>owionych w tych ustępach lub</w:t>
      </w:r>
      <w:r w:rsidR="00AB36CB" w:rsidRPr="00AB36CB">
        <w:rPr>
          <w:rFonts w:ascii="Times New Roman" w:eastAsia="Times New Roman" w:hAnsi="Times New Roman" w:cs="Times New Roman"/>
          <w:bCs/>
          <w:sz w:val="24"/>
          <w:szCs w:val="20"/>
          <w:lang w:eastAsia="pl-PL" w:bidi="pl-PL"/>
        </w:rPr>
        <w:t xml:space="preserve"> udzielania finansowania lub pomocy finansowej związanych z towarami, o których mowa w ust. 1, 2 i 3</w:t>
      </w:r>
      <w:r w:rsidR="00AB36CB">
        <w:rPr>
          <w:rFonts w:ascii="Times New Roman" w:eastAsia="Times New Roman" w:hAnsi="Times New Roman" w:cs="Times New Roman"/>
          <w:bCs/>
          <w:sz w:val="24"/>
          <w:szCs w:val="20"/>
          <w:lang w:eastAsia="pl-PL" w:bidi="pl-PL"/>
        </w:rPr>
        <w:t xml:space="preserve"> niniejszego przepisu</w:t>
      </w:r>
      <w:r w:rsidR="00AB36CB" w:rsidRPr="00AB36CB">
        <w:rPr>
          <w:rFonts w:ascii="Times New Roman" w:eastAsia="Times New Roman" w:hAnsi="Times New Roman" w:cs="Times New Roman"/>
          <w:bCs/>
          <w:sz w:val="24"/>
          <w:szCs w:val="20"/>
          <w:lang w:eastAsia="pl-PL" w:bidi="pl-PL"/>
        </w:rPr>
        <w:t>, na potrzeby zakupu, przywozu lub przekazania tych towarów lub świadczenia związanych z nimi pomocy technicznej, usług pośrednictwa lub innych usług, bezpośrednio lub pośrednio w odniesieniu do zakazów ustanowionych w tych ustępach</w:t>
      </w:r>
      <w:r w:rsidR="00AB36CB">
        <w:rPr>
          <w:rFonts w:ascii="Times New Roman" w:eastAsia="Times New Roman" w:hAnsi="Times New Roman" w:cs="Times New Roman"/>
          <w:bCs/>
          <w:sz w:val="24"/>
          <w:szCs w:val="20"/>
          <w:lang w:eastAsia="pl-PL" w:bidi="pl-PL"/>
        </w:rPr>
        <w:t>;</w:t>
      </w:r>
    </w:p>
    <w:p w14:paraId="3EAE8222" w14:textId="7A0714EF" w:rsidR="00AB36CB" w:rsidRDefault="00101736" w:rsidP="0080309B">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1rc ust. 1</w:t>
      </w:r>
      <w:r w:rsidR="00E8601D">
        <w:rPr>
          <w:rFonts w:ascii="Times New Roman" w:eastAsia="Times New Roman" w:hAnsi="Times New Roman" w:cs="Times New Roman"/>
          <w:bCs/>
          <w:sz w:val="24"/>
          <w:szCs w:val="20"/>
          <w:lang w:eastAsia="pl-PL" w:bidi="pl-PL"/>
        </w:rPr>
        <w:t>–</w:t>
      </w:r>
      <w:r w:rsidR="00AB36CB">
        <w:rPr>
          <w:rFonts w:ascii="Times New Roman" w:eastAsia="Times New Roman" w:hAnsi="Times New Roman" w:cs="Times New Roman"/>
          <w:bCs/>
          <w:sz w:val="24"/>
          <w:szCs w:val="20"/>
          <w:lang w:eastAsia="pl-PL" w:bidi="pl-PL"/>
        </w:rPr>
        <w:t>3, dotyczący zakazu o</w:t>
      </w:r>
      <w:r w:rsidR="00AB36CB" w:rsidRPr="00AB36CB">
        <w:rPr>
          <w:rFonts w:ascii="Times New Roman" w:eastAsia="Times New Roman" w:hAnsi="Times New Roman" w:cs="Times New Roman"/>
          <w:bCs/>
          <w:sz w:val="24"/>
          <w:szCs w:val="20"/>
          <w:lang w:eastAsia="pl-PL" w:bidi="pl-PL"/>
        </w:rPr>
        <w:t>d dnia 1 lipca 2024 r. zakupu, przywozu lub przekazywania, bezpośrednio lub pośrednio, diamentów i produktów zawierających w sobie diamenty, wymienionych w częściach A, B i C załącznika XXIX, jeżeli pochodzą one z Białorusi lub zostały wywiezione z Białorusi do Unii lub do dowolnego państwa trzeciego</w:t>
      </w:r>
      <w:r w:rsidR="00AB36CB">
        <w:rPr>
          <w:rFonts w:ascii="Times New Roman" w:eastAsia="Times New Roman" w:hAnsi="Times New Roman" w:cs="Times New Roman"/>
          <w:bCs/>
          <w:sz w:val="24"/>
          <w:szCs w:val="20"/>
          <w:lang w:eastAsia="pl-PL" w:bidi="pl-PL"/>
        </w:rPr>
        <w:t>, jak również o</w:t>
      </w:r>
      <w:r w:rsidR="00AB36CB" w:rsidRPr="00AB36CB">
        <w:rPr>
          <w:rFonts w:ascii="Times New Roman" w:eastAsia="Times New Roman" w:hAnsi="Times New Roman" w:cs="Times New Roman"/>
          <w:bCs/>
          <w:sz w:val="24"/>
          <w:szCs w:val="20"/>
          <w:lang w:eastAsia="pl-PL" w:bidi="pl-PL"/>
        </w:rPr>
        <w:t>d dnia 1 lipca 2024 r. zakazuje się zakupu, przywozu lub przekazywania, bezpośrednio lub pośrednio, diamentów i produktów zawierających w sobie diamenty, wymienionych w częściach A, B i C załącznika XXIX, dowolnego pochodzenia, jeżeli ich tranzyt odbywał się przez terytorium Białorusi</w:t>
      </w:r>
      <w:r w:rsidR="00AB36CB">
        <w:rPr>
          <w:rFonts w:ascii="Times New Roman" w:eastAsia="Times New Roman" w:hAnsi="Times New Roman" w:cs="Times New Roman"/>
          <w:bCs/>
          <w:sz w:val="24"/>
          <w:szCs w:val="20"/>
          <w:lang w:eastAsia="pl-PL" w:bidi="pl-PL"/>
        </w:rPr>
        <w:t xml:space="preserve">, a także </w:t>
      </w:r>
      <w:r w:rsidR="00AB36CB" w:rsidRPr="00AB36CB">
        <w:rPr>
          <w:rFonts w:ascii="Times New Roman" w:eastAsia="Times New Roman" w:hAnsi="Times New Roman" w:cs="Times New Roman"/>
          <w:bCs/>
          <w:sz w:val="24"/>
          <w:szCs w:val="20"/>
          <w:lang w:eastAsia="pl-PL" w:bidi="pl-PL"/>
        </w:rPr>
        <w:t xml:space="preserve">świadczenia pomocy technicznej, usług pośrednictwa lub innych usług związanych z </w:t>
      </w:r>
      <w:r w:rsidR="00AB36CB">
        <w:rPr>
          <w:rFonts w:ascii="Times New Roman" w:eastAsia="Times New Roman" w:hAnsi="Times New Roman" w:cs="Times New Roman"/>
          <w:bCs/>
          <w:sz w:val="24"/>
          <w:szCs w:val="20"/>
          <w:lang w:eastAsia="pl-PL" w:bidi="pl-PL"/>
        </w:rPr>
        <w:t xml:space="preserve">tymi towarami </w:t>
      </w:r>
      <w:r w:rsidR="00AB36CB" w:rsidRPr="00AB36CB">
        <w:rPr>
          <w:rFonts w:ascii="Times New Roman" w:eastAsia="Times New Roman" w:hAnsi="Times New Roman" w:cs="Times New Roman"/>
          <w:bCs/>
          <w:sz w:val="24"/>
          <w:szCs w:val="20"/>
          <w:lang w:eastAsia="pl-PL" w:bidi="pl-PL"/>
        </w:rPr>
        <w:t>oraz związanych z dostarczaniem, wytwarzaniem, utrzymaniem i używaniem tych towarów, bezpośrednio lub pośrednio w odniesieniu do zakazów u</w:t>
      </w:r>
      <w:r w:rsidR="00AB36CB">
        <w:rPr>
          <w:rFonts w:ascii="Times New Roman" w:eastAsia="Times New Roman" w:hAnsi="Times New Roman" w:cs="Times New Roman"/>
          <w:bCs/>
          <w:sz w:val="24"/>
          <w:szCs w:val="20"/>
          <w:lang w:eastAsia="pl-PL" w:bidi="pl-PL"/>
        </w:rPr>
        <w:t>stanowionych w tych ustępach;</w:t>
      </w:r>
      <w:r w:rsidR="001D56C0">
        <w:rPr>
          <w:rFonts w:ascii="Times New Roman" w:eastAsia="Times New Roman" w:hAnsi="Times New Roman" w:cs="Times New Roman"/>
          <w:bCs/>
          <w:sz w:val="24"/>
          <w:szCs w:val="20"/>
          <w:lang w:eastAsia="pl-PL" w:bidi="pl-PL"/>
        </w:rPr>
        <w:t xml:space="preserve"> </w:t>
      </w:r>
      <w:r w:rsidR="00AB36CB" w:rsidRPr="00AB36CB">
        <w:rPr>
          <w:rFonts w:ascii="Times New Roman" w:eastAsia="Times New Roman" w:hAnsi="Times New Roman" w:cs="Times New Roman"/>
          <w:bCs/>
          <w:sz w:val="24"/>
          <w:szCs w:val="20"/>
          <w:lang w:eastAsia="pl-PL" w:bidi="pl-PL"/>
        </w:rPr>
        <w:t>zapewniania finansowania lub pomocy fi</w:t>
      </w:r>
      <w:r w:rsidR="00AB36CB">
        <w:rPr>
          <w:rFonts w:ascii="Times New Roman" w:eastAsia="Times New Roman" w:hAnsi="Times New Roman" w:cs="Times New Roman"/>
          <w:bCs/>
          <w:sz w:val="24"/>
          <w:szCs w:val="20"/>
          <w:lang w:eastAsia="pl-PL" w:bidi="pl-PL"/>
        </w:rPr>
        <w:t>nansowej związanych z tymi towarami,</w:t>
      </w:r>
      <w:r w:rsidR="00AB36CB" w:rsidRPr="00AB36CB">
        <w:rPr>
          <w:rFonts w:ascii="Times New Roman" w:eastAsia="Times New Roman" w:hAnsi="Times New Roman" w:cs="Times New Roman"/>
          <w:bCs/>
          <w:sz w:val="24"/>
          <w:szCs w:val="20"/>
          <w:lang w:eastAsia="pl-PL" w:bidi="pl-PL"/>
        </w:rPr>
        <w:t xml:space="preserve"> na potrzeby zakupu, </w:t>
      </w:r>
      <w:r w:rsidR="00AB36CB" w:rsidRPr="00AB36CB">
        <w:rPr>
          <w:rFonts w:ascii="Times New Roman" w:eastAsia="Times New Roman" w:hAnsi="Times New Roman" w:cs="Times New Roman"/>
          <w:bCs/>
          <w:sz w:val="24"/>
          <w:szCs w:val="20"/>
          <w:lang w:eastAsia="pl-PL" w:bidi="pl-PL"/>
        </w:rPr>
        <w:lastRenderedPageBreak/>
        <w:t>przywozu lub przekazania tych towarów lub na potrzeby świadczenia związanych z tym pomocy technicznej, usług pośrednictwa lub innych usług, bezpośrednio lub pośrednio w odniesieniu do zakazów ustanowionych w tych ustępach</w:t>
      </w:r>
      <w:r w:rsidR="00AB36CB">
        <w:rPr>
          <w:rFonts w:ascii="Times New Roman" w:eastAsia="Times New Roman" w:hAnsi="Times New Roman" w:cs="Times New Roman"/>
          <w:bCs/>
          <w:sz w:val="24"/>
          <w:szCs w:val="20"/>
          <w:lang w:eastAsia="pl-PL" w:bidi="pl-PL"/>
        </w:rPr>
        <w:t>;</w:t>
      </w:r>
    </w:p>
    <w:p w14:paraId="47C32CB7" w14:textId="77777777" w:rsidR="00816D57" w:rsidRDefault="00816D57" w:rsidP="0080309B">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art. 1s ust. 1a, dotyczący zakazu </w:t>
      </w:r>
      <w:r w:rsidRPr="00816D57">
        <w:rPr>
          <w:rFonts w:ascii="Times New Roman" w:eastAsia="Times New Roman" w:hAnsi="Times New Roman" w:cs="Times New Roman"/>
          <w:bCs/>
          <w:sz w:val="24"/>
          <w:szCs w:val="20"/>
          <w:lang w:eastAsia="pl-PL" w:bidi="pl-PL"/>
        </w:rPr>
        <w:t>tranzytu przez terytorium Białorusi wywożonych z Unii maszyn</w:t>
      </w:r>
      <w:r>
        <w:rPr>
          <w:rFonts w:ascii="Times New Roman" w:eastAsia="Times New Roman" w:hAnsi="Times New Roman" w:cs="Times New Roman"/>
          <w:bCs/>
          <w:sz w:val="24"/>
          <w:szCs w:val="20"/>
          <w:lang w:eastAsia="pl-PL" w:bidi="pl-PL"/>
        </w:rPr>
        <w:t xml:space="preserve"> wymienionych w załączniku XIVa;</w:t>
      </w:r>
    </w:p>
    <w:p w14:paraId="25974492" w14:textId="463FEF7A" w:rsidR="0080309B" w:rsidRPr="0087094E" w:rsidRDefault="0080309B" w:rsidP="0069135C">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rPr>
        <w:t xml:space="preserve">art. </w:t>
      </w:r>
      <w:r>
        <w:rPr>
          <w:rFonts w:ascii="Times New Roman" w:eastAsia="Times New Roman" w:hAnsi="Times New Roman" w:cs="Times New Roman"/>
          <w:bCs/>
          <w:sz w:val="24"/>
          <w:szCs w:val="20"/>
          <w:lang w:eastAsia="pl-PL" w:bidi="pl-PL"/>
        </w:rPr>
        <w:t>1sa</w:t>
      </w:r>
      <w:r w:rsidR="00F01E6F">
        <w:rPr>
          <w:rFonts w:ascii="Times New Roman" w:eastAsia="Times New Roman" w:hAnsi="Times New Roman" w:cs="Times New Roman"/>
          <w:bCs/>
          <w:sz w:val="24"/>
          <w:szCs w:val="20"/>
          <w:lang w:eastAsia="pl-PL" w:bidi="pl-PL"/>
        </w:rPr>
        <w:t xml:space="preserve"> ust. 1</w:t>
      </w:r>
      <w:r w:rsidR="004C22E8">
        <w:rPr>
          <w:rFonts w:ascii="Times New Roman" w:eastAsia="Times New Roman" w:hAnsi="Times New Roman" w:cs="Times New Roman"/>
          <w:bCs/>
          <w:sz w:val="24"/>
          <w:szCs w:val="20"/>
          <w:lang w:eastAsia="pl-PL" w:bidi="pl-PL"/>
        </w:rPr>
        <w:t>–</w:t>
      </w:r>
      <w:r w:rsidR="00F01E6F">
        <w:rPr>
          <w:rFonts w:ascii="Times New Roman" w:eastAsia="Times New Roman" w:hAnsi="Times New Roman" w:cs="Times New Roman"/>
          <w:bCs/>
          <w:sz w:val="24"/>
          <w:szCs w:val="20"/>
          <w:lang w:eastAsia="pl-PL" w:bidi="pl-PL"/>
        </w:rPr>
        <w:t>4</w:t>
      </w:r>
      <w:r w:rsidR="00AC3C9F">
        <w:rPr>
          <w:rFonts w:ascii="Times New Roman" w:eastAsia="Times New Roman" w:hAnsi="Times New Roman" w:cs="Times New Roman"/>
          <w:bCs/>
          <w:sz w:val="24"/>
          <w:szCs w:val="20"/>
          <w:lang w:eastAsia="pl-PL" w:bidi="pl-PL"/>
        </w:rPr>
        <w:t>, dotyczący</w:t>
      </w:r>
      <w:r>
        <w:rPr>
          <w:rFonts w:ascii="Times New Roman" w:eastAsia="Times New Roman" w:hAnsi="Times New Roman" w:cs="Times New Roman"/>
          <w:bCs/>
          <w:sz w:val="24"/>
          <w:szCs w:val="20"/>
          <w:lang w:eastAsia="pl-PL" w:bidi="pl-PL"/>
        </w:rPr>
        <w:t xml:space="preserve"> zakazu sprzedaży, dostawy, przekazywania lub wywozu, towarów i technologii nadających się do wykorzystania w lotnictwie lub przemyśle kosmicznym i usług związanych z tym rodzajem przemysłu</w:t>
      </w:r>
      <w:r w:rsidR="0069135C">
        <w:rPr>
          <w:rFonts w:ascii="Times New Roman" w:eastAsia="Times New Roman" w:hAnsi="Times New Roman" w:cs="Times New Roman"/>
          <w:bCs/>
          <w:sz w:val="24"/>
          <w:szCs w:val="20"/>
          <w:lang w:eastAsia="pl-PL" w:bidi="pl-PL"/>
        </w:rPr>
        <w:t>, jak również</w:t>
      </w:r>
      <w:r w:rsidR="00AB36CB">
        <w:rPr>
          <w:rFonts w:ascii="Times New Roman" w:eastAsia="Times New Roman" w:hAnsi="Times New Roman" w:cs="Times New Roman"/>
          <w:bCs/>
          <w:sz w:val="24"/>
          <w:szCs w:val="20"/>
          <w:lang w:eastAsia="pl-PL" w:bidi="pl-PL"/>
        </w:rPr>
        <w:t xml:space="preserve"> </w:t>
      </w:r>
      <w:r w:rsidR="00AB36CB" w:rsidRPr="00AB36CB">
        <w:rPr>
          <w:rFonts w:ascii="Times New Roman" w:eastAsia="Times New Roman" w:hAnsi="Times New Roman" w:cs="Times New Roman"/>
          <w:bCs/>
          <w:sz w:val="24"/>
          <w:szCs w:val="20"/>
          <w:lang w:eastAsia="pl-PL" w:bidi="pl-PL"/>
        </w:rPr>
        <w:t>tranzytu przez terytorium Białorusi wywożonych z Unii maszyn wymieniony</w:t>
      </w:r>
      <w:r w:rsidR="00AB36CB">
        <w:rPr>
          <w:rFonts w:ascii="Times New Roman" w:eastAsia="Times New Roman" w:hAnsi="Times New Roman" w:cs="Times New Roman"/>
          <w:bCs/>
          <w:sz w:val="24"/>
          <w:szCs w:val="20"/>
          <w:lang w:eastAsia="pl-PL" w:bidi="pl-PL"/>
        </w:rPr>
        <w:t>ch w załączniku XIVa;</w:t>
      </w:r>
      <w:r w:rsidR="0069135C">
        <w:rPr>
          <w:rFonts w:ascii="Times New Roman" w:eastAsia="Times New Roman" w:hAnsi="Times New Roman" w:cs="Times New Roman"/>
          <w:bCs/>
          <w:sz w:val="24"/>
          <w:szCs w:val="20"/>
          <w:lang w:eastAsia="pl-PL" w:bidi="pl-PL"/>
        </w:rPr>
        <w:t xml:space="preserve"> a także </w:t>
      </w:r>
      <w:r w:rsidR="0069135C" w:rsidRPr="0069135C">
        <w:rPr>
          <w:rFonts w:ascii="Times New Roman" w:eastAsia="Times New Roman" w:hAnsi="Times New Roman" w:cs="Times New Roman"/>
          <w:bCs/>
          <w:sz w:val="24"/>
          <w:szCs w:val="20"/>
          <w:lang w:eastAsia="pl-PL" w:bidi="pl-PL"/>
        </w:rPr>
        <w:t xml:space="preserve">świadczenia pomocy technicznej, usług pośrednictwa lub innych usług związanych z </w:t>
      </w:r>
      <w:r w:rsidR="0069135C">
        <w:rPr>
          <w:rFonts w:ascii="Times New Roman" w:eastAsia="Times New Roman" w:hAnsi="Times New Roman" w:cs="Times New Roman"/>
          <w:bCs/>
          <w:sz w:val="24"/>
          <w:szCs w:val="20"/>
          <w:lang w:eastAsia="pl-PL" w:bidi="pl-PL"/>
        </w:rPr>
        <w:t xml:space="preserve">tymi </w:t>
      </w:r>
      <w:r w:rsidR="0069135C" w:rsidRPr="0069135C">
        <w:rPr>
          <w:rFonts w:ascii="Times New Roman" w:eastAsia="Times New Roman" w:hAnsi="Times New Roman" w:cs="Times New Roman"/>
          <w:bCs/>
          <w:sz w:val="24"/>
          <w:szCs w:val="20"/>
          <w:lang w:eastAsia="pl-PL" w:bidi="pl-PL"/>
        </w:rPr>
        <w:t xml:space="preserve">towarami </w:t>
      </w:r>
      <w:r w:rsidR="0069135C">
        <w:rPr>
          <w:rFonts w:ascii="Times New Roman" w:eastAsia="Times New Roman" w:hAnsi="Times New Roman" w:cs="Times New Roman"/>
          <w:bCs/>
          <w:sz w:val="24"/>
          <w:szCs w:val="20"/>
          <w:lang w:eastAsia="pl-PL" w:bidi="pl-PL"/>
        </w:rPr>
        <w:t xml:space="preserve">i technologiami </w:t>
      </w:r>
      <w:r w:rsidR="0069135C" w:rsidRPr="0069135C">
        <w:rPr>
          <w:rFonts w:ascii="Times New Roman" w:eastAsia="Times New Roman" w:hAnsi="Times New Roman" w:cs="Times New Roman"/>
          <w:bCs/>
          <w:sz w:val="24"/>
          <w:szCs w:val="20"/>
          <w:lang w:eastAsia="pl-PL" w:bidi="pl-PL"/>
        </w:rPr>
        <w:t>oraz z dostarczaniem, wytwarzaniem, utrzymaniem i używaniem tych towarów i technologii, bezpośrednio lub pośrednio na rzecz jakiejkolwiek osoby fizycznej lub prawnej, podmiotu lub organu na Białorusi lub do wykorzystania na Białorusi</w:t>
      </w:r>
      <w:r w:rsidR="0069135C">
        <w:rPr>
          <w:rFonts w:ascii="Times New Roman" w:eastAsia="Times New Roman" w:hAnsi="Times New Roman" w:cs="Times New Roman"/>
          <w:bCs/>
          <w:sz w:val="24"/>
          <w:szCs w:val="20"/>
          <w:lang w:eastAsia="pl-PL" w:bidi="pl-PL"/>
        </w:rPr>
        <w:t xml:space="preserve">, a także </w:t>
      </w:r>
      <w:r w:rsidR="0069135C" w:rsidRPr="0087094E">
        <w:rPr>
          <w:rFonts w:ascii="Times New Roman" w:eastAsia="Times New Roman" w:hAnsi="Times New Roman" w:cs="Times New Roman"/>
          <w:bCs/>
          <w:sz w:val="24"/>
          <w:szCs w:val="20"/>
          <w:lang w:eastAsia="pl-PL" w:bidi="pl-PL"/>
        </w:rPr>
        <w:t>zapewniania finansowania lub pomocy finansowej związanych z towarami i technologiami, o których mowa w ust. 1, na potrzeby wszelkiej sprzedaży, dostawy, przekazania lub wywozu tych towarów i technologii lub świadczenia związanych z tym pomocy technicznej, usług pośrednictwa lub innych usług, bezpośrednio lub pośrednio na rzecz jakiejkolwiek osoby fizycznej lub prawnej, podmiotu lub organu na Białorusi lub do wykorzystania na Białorusi</w:t>
      </w:r>
      <w:r w:rsidR="0069135C" w:rsidRPr="0069135C">
        <w:rPr>
          <w:rFonts w:ascii="Times New Roman" w:eastAsia="Times New Roman" w:hAnsi="Times New Roman" w:cs="Times New Roman"/>
          <w:bCs/>
          <w:sz w:val="24"/>
          <w:szCs w:val="20"/>
          <w:lang w:eastAsia="pl-PL" w:bidi="pl-PL"/>
        </w:rPr>
        <w:t>, jak r</w:t>
      </w:r>
      <w:r w:rsidR="0069135C">
        <w:rPr>
          <w:rFonts w:ascii="Times New Roman" w:eastAsia="Times New Roman" w:hAnsi="Times New Roman" w:cs="Times New Roman"/>
          <w:bCs/>
          <w:sz w:val="24"/>
          <w:szCs w:val="20"/>
          <w:lang w:eastAsia="pl-PL" w:bidi="pl-PL"/>
        </w:rPr>
        <w:t xml:space="preserve">ównież </w:t>
      </w:r>
      <w:r w:rsidR="0069135C" w:rsidRPr="0087094E">
        <w:rPr>
          <w:rFonts w:ascii="Times New Roman" w:eastAsia="Times New Roman" w:hAnsi="Times New Roman" w:cs="Times New Roman"/>
          <w:bCs/>
          <w:sz w:val="24"/>
          <w:szCs w:val="20"/>
          <w:lang w:eastAsia="pl-PL" w:bidi="pl-PL"/>
        </w:rPr>
        <w:t>sprzedaży, udzielania licencji lub przekazywania w jakikolwiek inny sposób praw własności intelektualnej lub tajemnic przedsiębiorstwa, a także przyznawania praw dostępu do wszelkich materiałów lub informacji chronionych w drodze praw własności intelektualnej lub stanowiących tajemnicę przedsiębiorstwa związanych z towarami i technologiami, o których mowa w ust. 1, oraz z dostarczaniem, wytwarzaniem, utrzymaniem i używaniem tych towarów i technologii, lub praw do ponownego wykorzystywania tych materiałów lub informacji, bezpośrednio lub pośrednio, na rzecz jakiejkolwiek osoby fizycznej lub prawnej, podmiotu lub organu na Białorusi lu</w:t>
      </w:r>
      <w:r w:rsidR="0069135C" w:rsidRPr="0069135C">
        <w:rPr>
          <w:rFonts w:ascii="Times New Roman" w:eastAsia="Times New Roman" w:hAnsi="Times New Roman" w:cs="Times New Roman"/>
          <w:bCs/>
          <w:sz w:val="24"/>
          <w:szCs w:val="20"/>
          <w:lang w:eastAsia="pl-PL" w:bidi="pl-PL"/>
        </w:rPr>
        <w:t>b do wykorzystania na Białorusi</w:t>
      </w:r>
      <w:r w:rsidR="0069135C">
        <w:rPr>
          <w:rFonts w:ascii="Times New Roman" w:eastAsia="Times New Roman" w:hAnsi="Times New Roman" w:cs="Times New Roman"/>
          <w:bCs/>
          <w:sz w:val="24"/>
          <w:szCs w:val="20"/>
          <w:lang w:eastAsia="pl-PL" w:bidi="pl-PL"/>
        </w:rPr>
        <w:t>;</w:t>
      </w:r>
    </w:p>
    <w:p w14:paraId="372E5195" w14:textId="77777777" w:rsidR="0080309B" w:rsidRDefault="0080309B" w:rsidP="0080309B">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rPr>
        <w:t>art. 1t</w:t>
      </w:r>
      <w:r w:rsidR="00F01E6F">
        <w:rPr>
          <w:rFonts w:ascii="Times New Roman" w:eastAsia="Times New Roman" w:hAnsi="Times New Roman" w:cs="Times New Roman"/>
          <w:bCs/>
          <w:sz w:val="24"/>
          <w:szCs w:val="20"/>
          <w:lang w:eastAsia="pl-PL"/>
        </w:rPr>
        <w:t xml:space="preserve"> ust. 1</w:t>
      </w:r>
      <w:r>
        <w:rPr>
          <w:rFonts w:ascii="Times New Roman" w:eastAsia="Times New Roman" w:hAnsi="Times New Roman" w:cs="Times New Roman"/>
          <w:bCs/>
          <w:sz w:val="24"/>
          <w:szCs w:val="20"/>
          <w:lang w:eastAsia="pl-PL"/>
        </w:rPr>
        <w:t xml:space="preserve">, </w:t>
      </w:r>
      <w:r>
        <w:rPr>
          <w:rFonts w:ascii="Times New Roman" w:eastAsia="Times New Roman" w:hAnsi="Times New Roman" w:cs="Times New Roman"/>
          <w:bCs/>
          <w:sz w:val="24"/>
          <w:szCs w:val="20"/>
          <w:lang w:eastAsia="pl-PL" w:bidi="pl-PL"/>
        </w:rPr>
        <w:t>dotyczący zakazu udzielania finansowania publicznego lub pomocy finansowej na rzecz handlu z Białorusią lub inwestycji na Białorusi;</w:t>
      </w:r>
    </w:p>
    <w:p w14:paraId="06FC91FB" w14:textId="77777777" w:rsidR="0080309B" w:rsidRDefault="0080309B" w:rsidP="00CC4F3B">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rPr>
        <w:t xml:space="preserve">art. </w:t>
      </w:r>
      <w:r>
        <w:rPr>
          <w:rFonts w:ascii="Times New Roman" w:eastAsia="Times New Roman" w:hAnsi="Times New Roman" w:cs="Times New Roman"/>
          <w:bCs/>
          <w:sz w:val="24"/>
          <w:szCs w:val="20"/>
          <w:lang w:eastAsia="pl-PL" w:bidi="pl-PL"/>
        </w:rPr>
        <w:t>1u</w:t>
      </w:r>
      <w:r w:rsidR="00F01E6F">
        <w:rPr>
          <w:rFonts w:ascii="Times New Roman" w:eastAsia="Times New Roman" w:hAnsi="Times New Roman" w:cs="Times New Roman"/>
          <w:bCs/>
          <w:sz w:val="24"/>
          <w:szCs w:val="20"/>
          <w:lang w:eastAsia="pl-PL" w:bidi="pl-PL"/>
        </w:rPr>
        <w:t xml:space="preserve"> ust. 1</w:t>
      </w:r>
      <w:r>
        <w:rPr>
          <w:rFonts w:ascii="Times New Roman" w:eastAsia="Times New Roman" w:hAnsi="Times New Roman" w:cs="Times New Roman"/>
          <w:bCs/>
          <w:sz w:val="24"/>
          <w:szCs w:val="20"/>
          <w:lang w:eastAsia="pl-PL" w:bidi="pl-PL"/>
        </w:rPr>
        <w:t>, dotyczący zakazu przyjmowania depozytów od obywateli białoruskich lub osób fizycznych zamieszkałych na Białorusi lub osób prawnych, podmiotów lub organów mających siedzibę na Białorusi, jeżeli łączna wartość depozytów danej osoby fizycznej lub prawnej, danego podmiotu lub organu przekracza 100 000 EUR na instytucję kredytową;</w:t>
      </w:r>
    </w:p>
    <w:p w14:paraId="2278FD49" w14:textId="77777777" w:rsidR="0080309B" w:rsidRDefault="0080309B" w:rsidP="0080309B">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lastRenderedPageBreak/>
        <w:t>art. 1x</w:t>
      </w:r>
      <w:r w:rsidR="00F01E6F">
        <w:rPr>
          <w:rFonts w:ascii="Times New Roman" w:eastAsia="Times New Roman" w:hAnsi="Times New Roman" w:cs="Times New Roman"/>
          <w:bCs/>
          <w:sz w:val="24"/>
          <w:szCs w:val="20"/>
          <w:lang w:eastAsia="pl-PL" w:bidi="pl-PL"/>
        </w:rPr>
        <w:t xml:space="preserve"> ust. 1</w:t>
      </w:r>
      <w:r>
        <w:rPr>
          <w:rFonts w:ascii="Times New Roman" w:eastAsia="Times New Roman" w:hAnsi="Times New Roman" w:cs="Times New Roman"/>
          <w:bCs/>
          <w:sz w:val="24"/>
          <w:szCs w:val="20"/>
          <w:lang w:eastAsia="pl-PL" w:bidi="pl-PL"/>
        </w:rPr>
        <w:t>, dotyczący zakazu unijnym centralnym depozytom papierów wartościowych świadczenia jakichkolwiek usług określonych w załączniku do rozporządzenia (UE) nr 909/2014 w odniesieniu do zbywalnych papierów wartościowych wyemitowanych po dniu 12 kwietnia 2022 r. na rzecz jakichkolwiek obywateli białoruskich lub osób fizycznych zamieszkałych na Białorusi lub dowolnych osób prawnych, podmiotów lub organów z siedzibą na Białorusi;</w:t>
      </w:r>
    </w:p>
    <w:p w14:paraId="1699AEB7" w14:textId="77777777" w:rsidR="0080309B" w:rsidRDefault="0080309B" w:rsidP="0080309B">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rPr>
        <w:t xml:space="preserve">art. </w:t>
      </w:r>
      <w:r>
        <w:rPr>
          <w:rFonts w:ascii="Times New Roman" w:eastAsia="Times New Roman" w:hAnsi="Times New Roman" w:cs="Times New Roman"/>
          <w:bCs/>
          <w:sz w:val="24"/>
          <w:szCs w:val="20"/>
          <w:lang w:eastAsia="pl-PL" w:bidi="pl-PL"/>
        </w:rPr>
        <w:t>1y</w:t>
      </w:r>
      <w:r w:rsidR="00F01E6F">
        <w:rPr>
          <w:rFonts w:ascii="Times New Roman" w:eastAsia="Times New Roman" w:hAnsi="Times New Roman" w:cs="Times New Roman"/>
          <w:bCs/>
          <w:sz w:val="24"/>
          <w:szCs w:val="20"/>
          <w:lang w:eastAsia="pl-PL" w:bidi="pl-PL"/>
        </w:rPr>
        <w:t xml:space="preserve"> ust. 1</w:t>
      </w:r>
      <w:r>
        <w:rPr>
          <w:rFonts w:ascii="Times New Roman" w:eastAsia="Times New Roman" w:hAnsi="Times New Roman" w:cs="Times New Roman"/>
          <w:bCs/>
          <w:sz w:val="24"/>
          <w:szCs w:val="20"/>
          <w:lang w:eastAsia="pl-PL" w:bidi="pl-PL"/>
        </w:rPr>
        <w:t xml:space="preserve">, dotyczący zakazu sprzedaży zbywalnych papierów wartościowych denominowanych w jakiejkolwiek walucie urzędowej państwa członkowskiego wyemitowanych po dniu 12 kwietnia 2022 r. lub jednostek w przedsiębiorstwach zbiorowego inwestowania, które zapewniają ekspozycję na takie papiery wartościowe, jakimkolwiek obywatelom białoruskim lub osobom fizycznym zamieszkałym na Białorusi, lub jakimkolwiek osobom prawnym, podmiotom lub organom z siedzibą na Białorusi; </w:t>
      </w:r>
    </w:p>
    <w:p w14:paraId="20D06A1D" w14:textId="418F9201" w:rsidR="0080309B" w:rsidRDefault="0080309B" w:rsidP="0080309B">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rPr>
        <w:t xml:space="preserve">art. </w:t>
      </w:r>
      <w:r>
        <w:rPr>
          <w:rFonts w:ascii="Times New Roman" w:eastAsia="Times New Roman" w:hAnsi="Times New Roman" w:cs="Times New Roman"/>
          <w:bCs/>
          <w:sz w:val="24"/>
          <w:szCs w:val="20"/>
          <w:lang w:eastAsia="pl-PL" w:bidi="pl-PL"/>
        </w:rPr>
        <w:t>1za</w:t>
      </w:r>
      <w:r w:rsidR="00F01E6F">
        <w:rPr>
          <w:rFonts w:ascii="Times New Roman" w:eastAsia="Times New Roman" w:hAnsi="Times New Roman" w:cs="Times New Roman"/>
          <w:bCs/>
          <w:sz w:val="24"/>
          <w:szCs w:val="20"/>
          <w:lang w:eastAsia="pl-PL" w:bidi="pl-PL"/>
        </w:rPr>
        <w:t xml:space="preserve"> ust. 1</w:t>
      </w:r>
      <w:r>
        <w:rPr>
          <w:rFonts w:ascii="Times New Roman" w:eastAsia="Times New Roman" w:hAnsi="Times New Roman" w:cs="Times New Roman"/>
          <w:bCs/>
          <w:sz w:val="24"/>
          <w:szCs w:val="20"/>
          <w:lang w:eastAsia="pl-PL" w:bidi="pl-PL"/>
        </w:rPr>
        <w:t xml:space="preserve">, dotyczący zakazu sprzedaży, dostarczania, przekazywania i wywozu banknotów denominowanych w jakiejkolwiek walucie urzędowej państwa członkowskiego na Białoruś lub na rzecz jakiejkolwiek osoby fizycznej lub prawnej, podmiotu lub organu na Białorusi, w tym rządu i Banku </w:t>
      </w:r>
      <w:r w:rsidRPr="00101736">
        <w:rPr>
          <w:rFonts w:ascii="Times New Roman" w:eastAsia="Times New Roman" w:hAnsi="Times New Roman" w:cs="Times New Roman"/>
          <w:bCs/>
          <w:sz w:val="24"/>
          <w:szCs w:val="20"/>
          <w:lang w:eastAsia="pl-PL" w:bidi="pl-PL"/>
        </w:rPr>
        <w:t>Centralnego Białorusi lub do użytku</w:t>
      </w:r>
      <w:r w:rsidR="00101736" w:rsidRPr="00101736">
        <w:rPr>
          <w:rFonts w:ascii="Times New Roman" w:eastAsia="Times New Roman" w:hAnsi="Times New Roman" w:cs="Times New Roman"/>
          <w:bCs/>
          <w:sz w:val="24"/>
          <w:szCs w:val="20"/>
          <w:lang w:eastAsia="pl-PL" w:bidi="pl-PL"/>
        </w:rPr>
        <w:t xml:space="preserve"> na B</w:t>
      </w:r>
      <w:r w:rsidR="00101736">
        <w:rPr>
          <w:rFonts w:ascii="Times New Roman" w:eastAsia="Times New Roman" w:hAnsi="Times New Roman" w:cs="Times New Roman"/>
          <w:bCs/>
          <w:sz w:val="24"/>
          <w:szCs w:val="20"/>
          <w:lang w:eastAsia="pl-PL" w:bidi="pl-PL"/>
        </w:rPr>
        <w:t>iałorusi.</w:t>
      </w:r>
      <w:r>
        <w:rPr>
          <w:rFonts w:ascii="Times New Roman" w:eastAsia="Times New Roman" w:hAnsi="Times New Roman" w:cs="Times New Roman"/>
          <w:bCs/>
          <w:sz w:val="24"/>
          <w:szCs w:val="20"/>
          <w:lang w:eastAsia="pl-PL" w:bidi="pl-PL"/>
        </w:rPr>
        <w:t xml:space="preserve"> Z tych względów zachodzi pilna potrzeba dokonania weryfikacji i uaktualnienia </w:t>
      </w:r>
      <w:r>
        <w:rPr>
          <w:rFonts w:ascii="Times New Roman" w:eastAsia="Times New Roman" w:hAnsi="Times New Roman" w:cs="Times New Roman"/>
          <w:bCs/>
          <w:sz w:val="24"/>
          <w:szCs w:val="20"/>
          <w:lang w:eastAsia="pl-PL"/>
        </w:rPr>
        <w:t xml:space="preserve">art. </w:t>
      </w:r>
      <w:r>
        <w:rPr>
          <w:rFonts w:ascii="Times New Roman" w:eastAsia="Times New Roman" w:hAnsi="Times New Roman" w:cs="Times New Roman"/>
          <w:bCs/>
          <w:sz w:val="24"/>
          <w:szCs w:val="20"/>
          <w:lang w:eastAsia="pl-PL" w:bidi="pl-PL"/>
        </w:rPr>
        <w:t xml:space="preserve">15 ustawy z dnia 13 kwietnia 2022 r. </w:t>
      </w:r>
      <w:r w:rsidR="00E8601D" w:rsidRPr="00760922">
        <w:rPr>
          <w:rFonts w:ascii="Times New Roman" w:hAnsi="Times New Roman" w:cs="Times New Roman"/>
          <w:sz w:val="24"/>
          <w:szCs w:val="24"/>
        </w:rPr>
        <w:t>o szczególnych rozwiązaniach w zakresie przeciwdziałania wspieraniu agresji na Ukrainę oraz służących ochronie bezpieczeństwa narodowego</w:t>
      </w:r>
      <w:r>
        <w:rPr>
          <w:rFonts w:ascii="Times New Roman" w:eastAsia="Times New Roman" w:hAnsi="Times New Roman" w:cs="Times New Roman"/>
          <w:bCs/>
          <w:sz w:val="24"/>
          <w:szCs w:val="20"/>
          <w:lang w:eastAsia="pl-PL" w:bidi="pl-PL"/>
        </w:rPr>
        <w:t>;</w:t>
      </w:r>
    </w:p>
    <w:p w14:paraId="7683A6E2" w14:textId="77777777" w:rsidR="0080309B" w:rsidRDefault="0080309B" w:rsidP="0080309B">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rPr>
        <w:t xml:space="preserve">art. </w:t>
      </w:r>
      <w:r>
        <w:rPr>
          <w:rFonts w:ascii="Times New Roman" w:eastAsia="Times New Roman" w:hAnsi="Times New Roman" w:cs="Times New Roman"/>
          <w:bCs/>
          <w:sz w:val="24"/>
          <w:szCs w:val="20"/>
          <w:lang w:eastAsia="pl-PL" w:bidi="pl-PL"/>
        </w:rPr>
        <w:t>1zb</w:t>
      </w:r>
      <w:r w:rsidR="00200C50">
        <w:rPr>
          <w:rFonts w:ascii="Times New Roman" w:eastAsia="Times New Roman" w:hAnsi="Times New Roman" w:cs="Times New Roman"/>
          <w:bCs/>
          <w:sz w:val="24"/>
          <w:szCs w:val="20"/>
          <w:lang w:eastAsia="pl-PL" w:bidi="pl-PL"/>
        </w:rPr>
        <w:t xml:space="preserve"> ust. 1</w:t>
      </w:r>
      <w:r>
        <w:rPr>
          <w:rFonts w:ascii="Times New Roman" w:eastAsia="Times New Roman" w:hAnsi="Times New Roman" w:cs="Times New Roman"/>
          <w:bCs/>
          <w:sz w:val="24"/>
          <w:szCs w:val="20"/>
          <w:lang w:eastAsia="pl-PL" w:bidi="pl-PL"/>
        </w:rPr>
        <w:t xml:space="preserve">, dotyczący zakazu świadczenia specjalistycznych usług w zakresie komunikatów finansowych, wykorzystywanych do wymiany danych finansowych, na rzecz osób prawnych, podmiotów lub organów wymienionych w załączniku XV rozporządzenia 765/2006 lub na rzecz jakichkolwiek osób prawnych, podmiotów lub organów mających siedzibę na Białorusi, w których ponad 50 % praw własności należy bezpośrednio lub pośrednio do jednego z podmiotów wymienionych w załączniku XV rozporządzenia 765/2006; </w:t>
      </w:r>
    </w:p>
    <w:p w14:paraId="33A62FD4" w14:textId="3BE1185D" w:rsidR="0080309B" w:rsidRPr="004C22E8" w:rsidRDefault="0080309B" w:rsidP="0069135C">
      <w:pPr>
        <w:pStyle w:val="Akapitzlist"/>
        <w:numPr>
          <w:ilvl w:val="0"/>
          <w:numId w:val="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rPr>
        <w:t xml:space="preserve">art. </w:t>
      </w:r>
      <w:r>
        <w:rPr>
          <w:rFonts w:ascii="Times New Roman" w:eastAsia="Times New Roman" w:hAnsi="Times New Roman" w:cs="Times New Roman"/>
          <w:bCs/>
          <w:sz w:val="24"/>
          <w:szCs w:val="20"/>
          <w:lang w:eastAsia="pl-PL" w:bidi="pl-PL"/>
        </w:rPr>
        <w:t>1zc</w:t>
      </w:r>
      <w:r w:rsidR="00F01E6F">
        <w:rPr>
          <w:rFonts w:ascii="Times New Roman" w:eastAsia="Times New Roman" w:hAnsi="Times New Roman" w:cs="Times New Roman"/>
          <w:bCs/>
          <w:sz w:val="24"/>
          <w:szCs w:val="20"/>
          <w:lang w:eastAsia="pl-PL" w:bidi="pl-PL"/>
        </w:rPr>
        <w:t xml:space="preserve"> ust. 1</w:t>
      </w:r>
      <w:r w:rsidR="00713E3B">
        <w:rPr>
          <w:rFonts w:ascii="Times New Roman" w:eastAsia="Times New Roman" w:hAnsi="Times New Roman" w:cs="Times New Roman"/>
          <w:bCs/>
          <w:sz w:val="24"/>
          <w:szCs w:val="20"/>
          <w:lang w:eastAsia="pl-PL" w:bidi="pl-PL"/>
        </w:rPr>
        <w:t xml:space="preserve">, </w:t>
      </w:r>
      <w:r w:rsidR="000D507C">
        <w:rPr>
          <w:rFonts w:ascii="Times New Roman" w:eastAsia="Times New Roman" w:hAnsi="Times New Roman" w:cs="Times New Roman"/>
          <w:bCs/>
          <w:sz w:val="24"/>
          <w:szCs w:val="20"/>
          <w:lang w:eastAsia="pl-PL" w:bidi="pl-PL"/>
        </w:rPr>
        <w:t>1a</w:t>
      </w:r>
      <w:r w:rsidR="00CC4F3B">
        <w:rPr>
          <w:rFonts w:ascii="Times New Roman" w:eastAsia="Times New Roman" w:hAnsi="Times New Roman" w:cs="Times New Roman"/>
          <w:bCs/>
          <w:sz w:val="24"/>
          <w:szCs w:val="20"/>
          <w:lang w:eastAsia="pl-PL" w:bidi="pl-PL"/>
        </w:rPr>
        <w:t xml:space="preserve"> </w:t>
      </w:r>
      <w:r w:rsidR="0038715E">
        <w:rPr>
          <w:rFonts w:ascii="Times New Roman" w:eastAsia="Times New Roman" w:hAnsi="Times New Roman" w:cs="Times New Roman"/>
          <w:bCs/>
          <w:sz w:val="24"/>
          <w:szCs w:val="20"/>
          <w:lang w:eastAsia="pl-PL" w:bidi="pl-PL"/>
        </w:rPr>
        <w:t xml:space="preserve">lub </w:t>
      </w:r>
      <w:r w:rsidR="0069135C">
        <w:rPr>
          <w:rFonts w:ascii="Times New Roman" w:eastAsia="Times New Roman" w:hAnsi="Times New Roman" w:cs="Times New Roman"/>
          <w:bCs/>
          <w:sz w:val="24"/>
          <w:szCs w:val="20"/>
          <w:lang w:eastAsia="pl-PL" w:bidi="pl-PL"/>
        </w:rPr>
        <w:t>1c</w:t>
      </w:r>
      <w:r>
        <w:rPr>
          <w:rFonts w:ascii="Times New Roman" w:eastAsia="Times New Roman" w:hAnsi="Times New Roman" w:cs="Times New Roman"/>
          <w:bCs/>
          <w:sz w:val="24"/>
          <w:szCs w:val="20"/>
          <w:lang w:eastAsia="pl-PL" w:bidi="pl-PL"/>
        </w:rPr>
        <w:t xml:space="preserve">, dotyczący zakazu skierowanego do wszelkich przedsiębiorstw transportu drogowego mających siedzibę na Białorusi dokonywania przewozu drogowego towarów na terytorium Unii Europejskiej, w tym tranzytu </w:t>
      </w:r>
      <w:r w:rsidR="004C22E8">
        <w:rPr>
          <w:rFonts w:ascii="Times New Roman" w:eastAsia="Times New Roman" w:hAnsi="Times New Roman" w:cs="Times New Roman"/>
          <w:bCs/>
          <w:sz w:val="24"/>
          <w:szCs w:val="20"/>
          <w:lang w:eastAsia="pl-PL" w:bidi="pl-PL"/>
        </w:rPr>
        <w:t>–</w:t>
      </w:r>
      <w:r>
        <w:rPr>
          <w:rFonts w:ascii="Times New Roman" w:eastAsia="Times New Roman" w:hAnsi="Times New Roman" w:cs="Times New Roman"/>
          <w:bCs/>
          <w:sz w:val="24"/>
          <w:szCs w:val="20"/>
          <w:lang w:eastAsia="pl-PL" w:bidi="pl-PL"/>
        </w:rPr>
        <w:t xml:space="preserve"> </w:t>
      </w:r>
      <w:r>
        <w:rPr>
          <w:rFonts w:ascii="Times New Roman" w:eastAsia="Times New Roman" w:hAnsi="Times New Roman" w:cs="Times New Roman"/>
          <w:bCs/>
          <w:sz w:val="24"/>
          <w:szCs w:val="20"/>
          <w:lang w:eastAsia="pl-PL"/>
        </w:rPr>
        <w:t xml:space="preserve">art. </w:t>
      </w:r>
      <w:r>
        <w:rPr>
          <w:rFonts w:ascii="Times New Roman" w:eastAsia="Times New Roman" w:hAnsi="Times New Roman" w:cs="Times New Roman"/>
          <w:bCs/>
          <w:sz w:val="24"/>
          <w:szCs w:val="20"/>
          <w:lang w:eastAsia="pl-PL" w:bidi="pl-PL"/>
        </w:rPr>
        <w:t xml:space="preserve">1 </w:t>
      </w:r>
      <w:r>
        <w:rPr>
          <w:rFonts w:ascii="Times New Roman" w:eastAsia="Times New Roman" w:hAnsi="Times New Roman" w:cs="Times New Roman"/>
          <w:bCs/>
          <w:sz w:val="24"/>
          <w:szCs w:val="20"/>
          <w:lang w:eastAsia="pl-PL"/>
        </w:rPr>
        <w:t xml:space="preserve">pkt </w:t>
      </w:r>
      <w:r>
        <w:rPr>
          <w:rFonts w:ascii="Times New Roman" w:eastAsia="Times New Roman" w:hAnsi="Times New Roman" w:cs="Times New Roman"/>
          <w:bCs/>
          <w:sz w:val="24"/>
          <w:szCs w:val="20"/>
          <w:lang w:eastAsia="pl-PL" w:bidi="pl-PL"/>
        </w:rPr>
        <w:t xml:space="preserve">4 rozporządzenia </w:t>
      </w:r>
      <w:r w:rsidRPr="004C22E8">
        <w:rPr>
          <w:rFonts w:ascii="Times New Roman" w:eastAsia="Times New Roman" w:hAnsi="Times New Roman" w:cs="Times New Roman"/>
          <w:bCs/>
          <w:sz w:val="24"/>
          <w:szCs w:val="20"/>
          <w:lang w:eastAsia="pl-PL" w:bidi="pl-PL"/>
        </w:rPr>
        <w:t>Rady (UE) 2022/577 z dnia 8 kwietnia 2022 r.</w:t>
      </w:r>
      <w:r w:rsidR="000D507C" w:rsidRPr="00760922">
        <w:rPr>
          <w:rFonts w:ascii="Times New Roman" w:eastAsia="Times New Roman" w:hAnsi="Times New Roman" w:cs="Times New Roman"/>
          <w:color w:val="333333"/>
          <w:sz w:val="24"/>
          <w:szCs w:val="24"/>
          <w:lang w:eastAsia="pl-PL"/>
        </w:rPr>
        <w:t xml:space="preserve">, zakaz ten ma zastosowanie do transportu towarów na terytorium Unii przez przedsiębiorstwa transportu drogowego, wykonywanego przy użyciu przyczep lub naczep zarejestrowanych na Białorusi, także wówczas gdy te przyczepy lub naczepy są ciągnięte przez samochody ciężarowe zarejestrowane w innych państwach, </w:t>
      </w:r>
      <w:r w:rsidR="0069135C" w:rsidRPr="00760922">
        <w:rPr>
          <w:rFonts w:ascii="Times New Roman" w:eastAsia="Times New Roman" w:hAnsi="Times New Roman" w:cs="Times New Roman"/>
          <w:color w:val="333333"/>
          <w:sz w:val="24"/>
          <w:szCs w:val="24"/>
          <w:lang w:eastAsia="pl-PL"/>
        </w:rPr>
        <w:t xml:space="preserve">jak również </w:t>
      </w:r>
      <w:r w:rsidR="0069135C" w:rsidRPr="004C22E8">
        <w:rPr>
          <w:rFonts w:ascii="Times New Roman" w:eastAsia="Times New Roman" w:hAnsi="Times New Roman" w:cs="Times New Roman"/>
          <w:bCs/>
          <w:sz w:val="24"/>
          <w:szCs w:val="20"/>
          <w:lang w:eastAsia="pl-PL" w:bidi="pl-PL"/>
        </w:rPr>
        <w:t xml:space="preserve">od dnia 2 sierpnia 2024 r. dotyczący zakazu wszelkim </w:t>
      </w:r>
      <w:r w:rsidR="0069135C" w:rsidRPr="004C22E8">
        <w:rPr>
          <w:rFonts w:ascii="Times New Roman" w:eastAsia="Times New Roman" w:hAnsi="Times New Roman" w:cs="Times New Roman"/>
          <w:bCs/>
          <w:sz w:val="24"/>
          <w:szCs w:val="20"/>
          <w:lang w:eastAsia="pl-PL" w:bidi="pl-PL"/>
        </w:rPr>
        <w:lastRenderedPageBreak/>
        <w:t>przedsiębiorstwom transportu drogowego mającym siedzibę w Unii po dniu 8 kwietnia 2022 r., które w co najmniej 25 % są własnością osoby fizycznej lub prawnej, podmiotu lub organu na Białorusi, transportu drogowego towarów na terytorium Unii, w tym tranzytu;</w:t>
      </w:r>
    </w:p>
    <w:p w14:paraId="09859815" w14:textId="4570861F" w:rsidR="0080309B" w:rsidRDefault="0080309B" w:rsidP="00CC4F3B">
      <w:pPr>
        <w:pStyle w:val="Akapitzlist"/>
        <w:numPr>
          <w:ilvl w:val="0"/>
          <w:numId w:val="4"/>
        </w:numPr>
        <w:spacing w:line="360" w:lineRule="auto"/>
        <w:jc w:val="both"/>
        <w:rPr>
          <w:rFonts w:ascii="Times New Roman" w:eastAsia="Times New Roman" w:hAnsi="Times New Roman" w:cs="Times New Roman"/>
          <w:bCs/>
          <w:sz w:val="24"/>
          <w:szCs w:val="24"/>
          <w:lang w:eastAsia="pl-PL" w:bidi="pl-PL"/>
        </w:rPr>
      </w:pPr>
      <w:r>
        <w:rPr>
          <w:rFonts w:ascii="Times New Roman" w:eastAsia="Times New Roman" w:hAnsi="Times New Roman" w:cs="Times New Roman"/>
          <w:bCs/>
          <w:sz w:val="24"/>
          <w:szCs w:val="24"/>
          <w:lang w:eastAsia="pl-PL" w:bidi="pl-PL"/>
        </w:rPr>
        <w:t>art. 8b</w:t>
      </w:r>
      <w:r w:rsidR="00F01E6F">
        <w:rPr>
          <w:rFonts w:ascii="Times New Roman" w:eastAsia="Times New Roman" w:hAnsi="Times New Roman" w:cs="Times New Roman"/>
          <w:bCs/>
          <w:sz w:val="24"/>
          <w:szCs w:val="24"/>
          <w:lang w:eastAsia="pl-PL" w:bidi="pl-PL"/>
        </w:rPr>
        <w:t xml:space="preserve"> ust. 1</w:t>
      </w:r>
      <w:r>
        <w:rPr>
          <w:rFonts w:ascii="Times New Roman" w:eastAsia="Times New Roman" w:hAnsi="Times New Roman" w:cs="Times New Roman"/>
          <w:bCs/>
          <w:sz w:val="24"/>
          <w:szCs w:val="24"/>
          <w:lang w:eastAsia="pl-PL" w:bidi="pl-PL"/>
        </w:rPr>
        <w:t>, dotyczący zakazu skierowanego do wszelkich statków powietrznych eksploatowanych przez białoruskich przewoźników lotniczych, w tym występujących w charakterze przewoźnika umownego w ramach umów w sprawie dzielenia oznaczeń linii lub porozumień dotyczących dzielenia pojemności statku powietrznego, lądowania na terytorium Unii, startu z terytorium Unii lub przelotu nad terytorium Unii.</w:t>
      </w:r>
    </w:p>
    <w:p w14:paraId="65281CB7" w14:textId="794F3178" w:rsidR="0080309B" w:rsidRDefault="0080309B" w:rsidP="00760922">
      <w:pPr>
        <w:keepNext/>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W art. 15 ust. 1 pkt 2 zostały uwzględnione następujące zakazy zawarte w rozporządzeniu 833/2014</w:t>
      </w:r>
      <w:r w:rsidRPr="009E5A2E">
        <w:rPr>
          <w:rFonts w:ascii="Times New Roman" w:eastAsia="Times New Roman" w:hAnsi="Times New Roman" w:cs="Times New Roman"/>
          <w:bCs/>
          <w:sz w:val="24"/>
          <w:szCs w:val="20"/>
          <w:lang w:eastAsia="pl-PL" w:bidi="pl-PL"/>
        </w:rPr>
        <w:t xml:space="preserve"> </w:t>
      </w:r>
      <w:r>
        <w:rPr>
          <w:rFonts w:ascii="Times New Roman" w:eastAsia="Times New Roman" w:hAnsi="Times New Roman" w:cs="Times New Roman"/>
          <w:bCs/>
          <w:sz w:val="24"/>
          <w:szCs w:val="20"/>
          <w:lang w:eastAsia="pl-PL" w:bidi="pl-PL"/>
        </w:rPr>
        <w:t>w:</w:t>
      </w:r>
    </w:p>
    <w:p w14:paraId="4EE2966F" w14:textId="5325F5FF" w:rsidR="0080309B" w:rsidRDefault="00CC4F3B"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2 ust. 1a</w:t>
      </w:r>
      <w:r w:rsidR="008C042E">
        <w:rPr>
          <w:rFonts w:ascii="Times New Roman" w:eastAsia="Times New Roman" w:hAnsi="Times New Roman" w:cs="Times New Roman"/>
          <w:bCs/>
          <w:sz w:val="24"/>
          <w:szCs w:val="20"/>
          <w:lang w:eastAsia="pl-PL" w:bidi="pl-PL"/>
        </w:rPr>
        <w:t>, dotyczący</w:t>
      </w:r>
      <w:r w:rsidR="0080309B">
        <w:rPr>
          <w:rFonts w:ascii="Times New Roman" w:eastAsia="Times New Roman" w:hAnsi="Times New Roman" w:cs="Times New Roman"/>
          <w:bCs/>
          <w:sz w:val="24"/>
          <w:szCs w:val="20"/>
          <w:lang w:eastAsia="pl-PL" w:bidi="pl-PL"/>
        </w:rPr>
        <w:t xml:space="preserve"> zakazu tranzytu przez terytorium Rosji wywożonych z Unii towarów i technologii podwójnego zastosowania</w:t>
      </w:r>
      <w:r w:rsidR="001D56C0">
        <w:rPr>
          <w:rFonts w:ascii="Times New Roman" w:eastAsia="Times New Roman" w:hAnsi="Times New Roman" w:cs="Times New Roman"/>
          <w:bCs/>
          <w:sz w:val="24"/>
          <w:szCs w:val="20"/>
          <w:lang w:eastAsia="pl-PL" w:bidi="pl-PL"/>
        </w:rPr>
        <w:t xml:space="preserve"> </w:t>
      </w:r>
      <w:r w:rsidR="004C22E8">
        <w:rPr>
          <w:rFonts w:ascii="Times New Roman" w:eastAsia="Times New Roman" w:hAnsi="Times New Roman" w:cs="Times New Roman"/>
          <w:bCs/>
          <w:sz w:val="24"/>
          <w:szCs w:val="20"/>
          <w:lang w:eastAsia="pl-PL" w:bidi="pl-PL"/>
        </w:rPr>
        <w:t>–</w:t>
      </w:r>
      <w:r w:rsidR="0080309B">
        <w:rPr>
          <w:rFonts w:ascii="Times New Roman" w:eastAsia="Times New Roman" w:hAnsi="Times New Roman" w:cs="Times New Roman"/>
          <w:bCs/>
          <w:sz w:val="24"/>
          <w:szCs w:val="20"/>
          <w:lang w:eastAsia="pl-PL" w:bidi="pl-PL"/>
        </w:rPr>
        <w:t xml:space="preserve"> niezależnie od tego, czy pochodzą z Unii </w:t>
      </w:r>
      <w:r w:rsidR="004C22E8">
        <w:rPr>
          <w:rFonts w:ascii="Times New Roman" w:eastAsia="Times New Roman" w:hAnsi="Times New Roman" w:cs="Times New Roman"/>
          <w:bCs/>
          <w:sz w:val="24"/>
          <w:szCs w:val="20"/>
          <w:lang w:eastAsia="pl-PL" w:bidi="pl-PL"/>
        </w:rPr>
        <w:t>–</w:t>
      </w:r>
      <w:r w:rsidR="0080309B">
        <w:rPr>
          <w:rFonts w:ascii="Times New Roman" w:eastAsia="Times New Roman" w:hAnsi="Times New Roman" w:cs="Times New Roman"/>
          <w:bCs/>
          <w:sz w:val="24"/>
          <w:szCs w:val="20"/>
          <w:lang w:eastAsia="pl-PL" w:bidi="pl-PL"/>
        </w:rPr>
        <w:t xml:space="preserve"> na rzecz jakichkolwiek osób fizycznych lub prawnych, podmiotów lub organów w Rosji lub do wykorzystania w Rosji; </w:t>
      </w:r>
    </w:p>
    <w:p w14:paraId="65B20720" w14:textId="77777777" w:rsidR="0080309B" w:rsidRDefault="008C042E"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2a ust. 1a, dotyczący</w:t>
      </w:r>
      <w:r w:rsidR="0080309B">
        <w:rPr>
          <w:rFonts w:ascii="Times New Roman" w:eastAsia="Times New Roman" w:hAnsi="Times New Roman" w:cs="Times New Roman"/>
          <w:bCs/>
          <w:sz w:val="24"/>
          <w:szCs w:val="20"/>
          <w:lang w:eastAsia="pl-PL" w:bidi="pl-PL"/>
        </w:rPr>
        <w:t xml:space="preserve"> zakazu tranzytu przez terytorium Rosji towarów i technologii, które mogą przyczynić się do zwiększenia potencjału militarnego i technologicznego Rosji lub rozwoju jej sektora obronności i bezpieczeństwa, wymienionych w załączniku VII, wywożonych z Unii;</w:t>
      </w:r>
    </w:p>
    <w:p w14:paraId="79C8388E" w14:textId="77777777" w:rsidR="0080309B" w:rsidRDefault="008C042E"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2aa, dotyczący</w:t>
      </w:r>
      <w:r w:rsidR="0080309B">
        <w:rPr>
          <w:rFonts w:ascii="Times New Roman" w:eastAsia="Times New Roman" w:hAnsi="Times New Roman" w:cs="Times New Roman"/>
          <w:bCs/>
          <w:sz w:val="24"/>
          <w:szCs w:val="20"/>
          <w:lang w:eastAsia="pl-PL" w:bidi="pl-PL"/>
        </w:rPr>
        <w:t xml:space="preserve"> m.in. zakazu sprzedaży, dostawy, przekazywania lub wywozu na teren Rosji broni palnej, jej części i istotnych komponentów oraz amunicji;</w:t>
      </w:r>
    </w:p>
    <w:p w14:paraId="112E88F0" w14:textId="77777777" w:rsidR="0080309B" w:rsidRDefault="0080309B"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2e</w:t>
      </w:r>
      <w:r w:rsidR="008C042E">
        <w:rPr>
          <w:rFonts w:ascii="Times New Roman" w:eastAsia="Times New Roman" w:hAnsi="Times New Roman" w:cs="Times New Roman"/>
          <w:bCs/>
          <w:sz w:val="24"/>
          <w:szCs w:val="20"/>
          <w:lang w:eastAsia="pl-PL" w:bidi="pl-PL"/>
        </w:rPr>
        <w:t xml:space="preserve"> ust. 1 lub 3, dotyczący</w:t>
      </w:r>
      <w:r>
        <w:rPr>
          <w:rFonts w:ascii="Times New Roman" w:eastAsia="Times New Roman" w:hAnsi="Times New Roman" w:cs="Times New Roman"/>
          <w:bCs/>
          <w:sz w:val="24"/>
          <w:szCs w:val="20"/>
          <w:lang w:eastAsia="pl-PL" w:bidi="pl-PL"/>
        </w:rPr>
        <w:t xml:space="preserve"> zakazu udzielania finansowania publicznego lub pomocy finansowej na rzecz handlu z Rosją lub inwestycji w Rosji;</w:t>
      </w:r>
    </w:p>
    <w:p w14:paraId="414821A6" w14:textId="77777777" w:rsidR="0080309B" w:rsidRDefault="0080309B"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2f</w:t>
      </w:r>
      <w:r w:rsidR="008C042E">
        <w:rPr>
          <w:rFonts w:ascii="Times New Roman" w:eastAsia="Times New Roman" w:hAnsi="Times New Roman" w:cs="Times New Roman"/>
          <w:bCs/>
          <w:sz w:val="24"/>
          <w:szCs w:val="20"/>
          <w:lang w:eastAsia="pl-PL" w:bidi="pl-PL"/>
        </w:rPr>
        <w:t xml:space="preserve"> ust. 1 lub 3, dotyczący</w:t>
      </w:r>
      <w:r>
        <w:rPr>
          <w:rFonts w:ascii="Times New Roman" w:eastAsia="Times New Roman" w:hAnsi="Times New Roman" w:cs="Times New Roman"/>
          <w:bCs/>
          <w:sz w:val="24"/>
          <w:szCs w:val="20"/>
          <w:lang w:eastAsia="pl-PL" w:bidi="pl-PL"/>
        </w:rPr>
        <w:t xml:space="preserve"> zakazu nadawania lub umożliwiania, ułatwiania lub w inny sposób przyczyniania się do nadawania jakichkolwiek treści przez osoby prawne, podmioty lub organy wymienione w załączniku XV, w tym w drodze transmisji lub dystrybucji za pomocą dowolnych środków, takich jak telewizja kablowa, satelitarna, telewizja internetowa, dostawcy usług internetowych, internetowe platformy lub aplikacje służące do udostępniania plików wideo, niezależnie od tego, czy są one nowe czy preinstalowane;</w:t>
      </w:r>
    </w:p>
    <w:p w14:paraId="073FBB91" w14:textId="725B23C1" w:rsidR="0080309B" w:rsidRDefault="008C042E"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3a ust. 2, dotyczący</w:t>
      </w:r>
      <w:r w:rsidR="0080309B">
        <w:rPr>
          <w:rFonts w:ascii="Times New Roman" w:eastAsia="Times New Roman" w:hAnsi="Times New Roman" w:cs="Times New Roman"/>
          <w:bCs/>
          <w:sz w:val="24"/>
          <w:szCs w:val="20"/>
          <w:lang w:eastAsia="pl-PL" w:bidi="pl-PL"/>
        </w:rPr>
        <w:t xml:space="preserve"> zakazu nabywania jakichkolwiek nowych lub rozszerzania jakichkolwiek dotychczasowych udziałów w jakichkolwiek osobach prawnych, podmiotach lub organach zarejestrowanych lub utworzonych na mocy prawa Rosji lub jakiegokolwiek innego kraju trzeciego i prowadzących działalność w sektorze górniczo</w:t>
      </w:r>
      <w:r w:rsidR="004C22E8">
        <w:rPr>
          <w:rFonts w:ascii="Times New Roman" w:eastAsia="Times New Roman" w:hAnsi="Times New Roman" w:cs="Times New Roman"/>
          <w:bCs/>
          <w:sz w:val="24"/>
          <w:szCs w:val="20"/>
          <w:lang w:eastAsia="pl-PL" w:bidi="pl-PL"/>
        </w:rPr>
        <w:noBreakHyphen/>
      </w:r>
      <w:r w:rsidR="0080309B">
        <w:rPr>
          <w:rFonts w:ascii="Times New Roman" w:eastAsia="Times New Roman" w:hAnsi="Times New Roman" w:cs="Times New Roman"/>
          <w:bCs/>
          <w:sz w:val="24"/>
          <w:szCs w:val="20"/>
          <w:lang w:eastAsia="pl-PL" w:bidi="pl-PL"/>
        </w:rPr>
        <w:t xml:space="preserve">wydobywczym w Rosji lub udzielania jakichkolwiek nowych pożyczek lub </w:t>
      </w:r>
      <w:r w:rsidR="0080309B">
        <w:rPr>
          <w:rFonts w:ascii="Times New Roman" w:eastAsia="Times New Roman" w:hAnsi="Times New Roman" w:cs="Times New Roman"/>
          <w:bCs/>
          <w:sz w:val="24"/>
          <w:szCs w:val="20"/>
          <w:lang w:eastAsia="pl-PL" w:bidi="pl-PL"/>
        </w:rPr>
        <w:lastRenderedPageBreak/>
        <w:t>kredytów lub uczestniczenia w jakichkolwiek uzgodnieniach służących udzielaniu jakichkolwiek nowych pożyczek lub kredytów, lub udzielania finansowania w inny sposób, w tym w postaci kapitału własnego, na rzecz jakichkolwiek osób prawnych, podmiotów lub organów zarejestrowanych lub utworzonych na mocy prawa Rosji lub jakiegokolwiek innego kraju trzeciego i prowadzących działalność w sektorze górniczo-wydobywczym w Rosji, lub w udokumentowanym celu finansowania takiej osoby prawnej, takiego podmiotu lub takiego organu lub tworzenia jakichkolwiek nowych spółek joint venture z jakimikolwiek osobami prawnymi, podmiotami lub organami zarejestrowanymi lub utworzonymi na mocy prawa Rosji lub jakiegokolwiek innego kraju trzeciego i prowadzącymi działalność w sektor</w:t>
      </w:r>
      <w:r w:rsidR="00AC3C9F">
        <w:rPr>
          <w:rFonts w:ascii="Times New Roman" w:eastAsia="Times New Roman" w:hAnsi="Times New Roman" w:cs="Times New Roman"/>
          <w:bCs/>
          <w:sz w:val="24"/>
          <w:szCs w:val="20"/>
          <w:lang w:eastAsia="pl-PL" w:bidi="pl-PL"/>
        </w:rPr>
        <w:t xml:space="preserve">ze górniczo-wydobywczym w Rosji, </w:t>
      </w:r>
      <w:r w:rsidR="0080309B">
        <w:rPr>
          <w:rFonts w:ascii="Times New Roman" w:eastAsia="Times New Roman" w:hAnsi="Times New Roman" w:cs="Times New Roman"/>
          <w:bCs/>
          <w:sz w:val="24"/>
          <w:szCs w:val="20"/>
          <w:lang w:eastAsia="pl-PL" w:bidi="pl-PL"/>
        </w:rPr>
        <w:t>jak również świadczenia usług inwestycyjnych bezpośrednio związanych z działalnością, o której mowa w lit. a, b i c niniejszego ustępu;</w:t>
      </w:r>
    </w:p>
    <w:p w14:paraId="330B707C" w14:textId="77777777" w:rsidR="00C40A94" w:rsidRPr="00D75CE3" w:rsidRDefault="0080309B"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sidRPr="00C40A94">
        <w:rPr>
          <w:rFonts w:ascii="Times New Roman" w:eastAsia="Times New Roman" w:hAnsi="Times New Roman" w:cs="Times New Roman"/>
          <w:bCs/>
          <w:sz w:val="24"/>
          <w:szCs w:val="20"/>
          <w:lang w:eastAsia="pl-PL" w:bidi="pl-PL"/>
        </w:rPr>
        <w:t>art. 3d</w:t>
      </w:r>
      <w:r w:rsidR="00F01E6F" w:rsidRPr="00C40A94">
        <w:rPr>
          <w:rFonts w:ascii="Times New Roman" w:eastAsia="Times New Roman" w:hAnsi="Times New Roman" w:cs="Times New Roman"/>
          <w:bCs/>
          <w:sz w:val="24"/>
          <w:szCs w:val="20"/>
          <w:lang w:eastAsia="pl-PL" w:bidi="pl-PL"/>
        </w:rPr>
        <w:t xml:space="preserve"> ust. 1</w:t>
      </w:r>
      <w:r w:rsidR="008C042E">
        <w:rPr>
          <w:rFonts w:ascii="Times New Roman" w:eastAsia="Times New Roman" w:hAnsi="Times New Roman" w:cs="Times New Roman"/>
          <w:bCs/>
          <w:sz w:val="24"/>
          <w:szCs w:val="20"/>
          <w:lang w:eastAsia="pl-PL" w:bidi="pl-PL"/>
        </w:rPr>
        <w:t>, dotyczący</w:t>
      </w:r>
      <w:r w:rsidRPr="00C40A94">
        <w:rPr>
          <w:rFonts w:ascii="Times New Roman" w:eastAsia="Times New Roman" w:hAnsi="Times New Roman" w:cs="Times New Roman"/>
          <w:bCs/>
          <w:sz w:val="24"/>
          <w:szCs w:val="20"/>
          <w:lang w:eastAsia="pl-PL" w:bidi="pl-PL"/>
        </w:rPr>
        <w:t xml:space="preserve"> zakazu</w:t>
      </w:r>
      <w:r w:rsidR="001D56C0">
        <w:rPr>
          <w:rFonts w:ascii="Times New Roman" w:eastAsia="Times New Roman" w:hAnsi="Times New Roman" w:cs="Times New Roman"/>
          <w:bCs/>
          <w:sz w:val="24"/>
          <w:szCs w:val="20"/>
          <w:lang w:eastAsia="pl-PL" w:bidi="pl-PL"/>
        </w:rPr>
        <w:t xml:space="preserve"> </w:t>
      </w:r>
      <w:r w:rsidR="00C40A94" w:rsidRPr="00C40A94">
        <w:rPr>
          <w:rFonts w:ascii="Times New Roman" w:eastAsia="Times New Roman" w:hAnsi="Times New Roman" w:cs="Times New Roman"/>
          <w:bCs/>
          <w:sz w:val="24"/>
          <w:szCs w:val="20"/>
          <w:lang w:eastAsia="pl-PL" w:bidi="pl-PL"/>
        </w:rPr>
        <w:t>lądowania na terytorium Unii, startu z terytorium Unii oraz przelotu nad terytorium Unii wszelkim statkom powietrznym eksploatowanym przez rosyjskich przewoźników lotniczych, w tym jako przewoźnikowi marketingowemu w ramach porozumień dotyczą</w:t>
      </w:r>
      <w:r w:rsidR="00C40A94" w:rsidRPr="00D75CE3">
        <w:rPr>
          <w:rFonts w:ascii="Times New Roman" w:eastAsia="Times New Roman" w:hAnsi="Times New Roman" w:cs="Times New Roman"/>
          <w:bCs/>
          <w:sz w:val="24"/>
          <w:szCs w:val="20"/>
          <w:lang w:eastAsia="pl-PL" w:bidi="pl-PL"/>
        </w:rPr>
        <w:t>cych wspólnej obsługi połączeń lub dotyczących dzielenia pojemności statku powietrznego, wszelkim zarejestrowanym w Rosji statkom powietrznym oraz wszelkim niezarejestrowanym w Rosji statkom powietrznym, które są własnością rosyjskiej osoby fizycznej lub prawnej, rosyjskiego podmiotu lub organu lub są czarterowane lub w inny sposób kontrolowane przez rosyjską osobę fizyczną lub prawną, rosyjski podmiot lub organ;</w:t>
      </w:r>
    </w:p>
    <w:p w14:paraId="58E71179" w14:textId="625F4522" w:rsidR="0080309B" w:rsidRDefault="0080309B"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3ea ust. 1 lub 1a dotyczący</w:t>
      </w:r>
      <w:r w:rsidR="009B194F">
        <w:rPr>
          <w:rFonts w:ascii="Times New Roman" w:eastAsia="Times New Roman" w:hAnsi="Times New Roman" w:cs="Times New Roman"/>
          <w:bCs/>
          <w:sz w:val="24"/>
          <w:szCs w:val="20"/>
          <w:lang w:eastAsia="pl-PL" w:bidi="pl-PL"/>
        </w:rPr>
        <w:t xml:space="preserve"> </w:t>
      </w:r>
      <w:r w:rsidR="00C40A94">
        <w:rPr>
          <w:rFonts w:ascii="Times New Roman" w:eastAsia="Times New Roman" w:hAnsi="Times New Roman" w:cs="Times New Roman"/>
          <w:bCs/>
          <w:sz w:val="24"/>
          <w:szCs w:val="20"/>
          <w:lang w:eastAsia="pl-PL" w:bidi="pl-PL"/>
        </w:rPr>
        <w:t xml:space="preserve">po dniu 16 kwietnia 2022 r. </w:t>
      </w:r>
      <w:r>
        <w:rPr>
          <w:rFonts w:ascii="Times New Roman" w:eastAsia="Times New Roman" w:hAnsi="Times New Roman" w:cs="Times New Roman"/>
          <w:bCs/>
          <w:sz w:val="24"/>
          <w:szCs w:val="20"/>
          <w:lang w:eastAsia="pl-PL" w:bidi="pl-PL"/>
        </w:rPr>
        <w:t>zakazu udzielania dostępu do portów, a po dniu 29 lipca 2022 r.</w:t>
      </w:r>
      <w:r w:rsidR="00C40A94">
        <w:rPr>
          <w:rFonts w:ascii="Times New Roman" w:eastAsia="Times New Roman" w:hAnsi="Times New Roman" w:cs="Times New Roman"/>
          <w:bCs/>
          <w:sz w:val="24"/>
          <w:szCs w:val="20"/>
          <w:lang w:eastAsia="pl-PL" w:bidi="pl-PL"/>
        </w:rPr>
        <w:t xml:space="preserve"> </w:t>
      </w:r>
      <w:r w:rsidR="004C22E8">
        <w:rPr>
          <w:rFonts w:ascii="Times New Roman" w:eastAsia="Times New Roman" w:hAnsi="Times New Roman" w:cs="Times New Roman"/>
          <w:bCs/>
          <w:sz w:val="24"/>
          <w:szCs w:val="20"/>
          <w:lang w:eastAsia="pl-PL" w:bidi="pl-PL"/>
        </w:rPr>
        <w:t>–</w:t>
      </w:r>
      <w:r w:rsidR="00C40A94">
        <w:rPr>
          <w:rFonts w:ascii="Times New Roman" w:eastAsia="Times New Roman" w:hAnsi="Times New Roman" w:cs="Times New Roman"/>
          <w:bCs/>
          <w:sz w:val="24"/>
          <w:szCs w:val="20"/>
          <w:lang w:eastAsia="pl-PL" w:bidi="pl-PL"/>
        </w:rPr>
        <w:t xml:space="preserve"> </w:t>
      </w:r>
      <w:r>
        <w:rPr>
          <w:rFonts w:ascii="Times New Roman" w:eastAsia="Times New Roman" w:hAnsi="Times New Roman" w:cs="Times New Roman"/>
          <w:bCs/>
          <w:sz w:val="24"/>
          <w:szCs w:val="20"/>
          <w:lang w:eastAsia="pl-PL" w:bidi="pl-PL"/>
        </w:rPr>
        <w:t>dostępu do śluz na terytorium Unii wszelkim statkom zarejestrowanym pod banderą Rosji</w:t>
      </w:r>
      <w:r w:rsidR="00C40A94">
        <w:rPr>
          <w:rFonts w:ascii="Times New Roman" w:eastAsia="Times New Roman" w:hAnsi="Times New Roman" w:cs="Times New Roman"/>
          <w:bCs/>
          <w:sz w:val="24"/>
          <w:szCs w:val="20"/>
          <w:lang w:eastAsia="pl-PL" w:bidi="pl-PL"/>
        </w:rPr>
        <w:t xml:space="preserve"> oraz uzyskiwania przez te statki dostępu do portów i śluz</w:t>
      </w:r>
      <w:r w:rsidR="00C40A94" w:rsidRPr="00101736">
        <w:rPr>
          <w:rFonts w:ascii="Times New Roman" w:eastAsia="Times New Roman" w:hAnsi="Times New Roman" w:cs="Times New Roman"/>
          <w:bCs/>
          <w:sz w:val="24"/>
          <w:szCs w:val="20"/>
          <w:lang w:eastAsia="pl-PL" w:bidi="pl-PL"/>
        </w:rPr>
        <w:t xml:space="preserve">, </w:t>
      </w:r>
      <w:r w:rsidRPr="00101736">
        <w:rPr>
          <w:rFonts w:ascii="Times New Roman" w:eastAsia="Times New Roman" w:hAnsi="Times New Roman" w:cs="Times New Roman"/>
          <w:bCs/>
          <w:sz w:val="24"/>
          <w:szCs w:val="20"/>
          <w:lang w:eastAsia="pl-PL" w:bidi="pl-PL"/>
        </w:rPr>
        <w:t xml:space="preserve">z wyjątkiem dostępu do śluz w celu opuszczenia terytorium Unii, </w:t>
      </w:r>
      <w:r w:rsidR="00A70626" w:rsidRPr="00101736">
        <w:rPr>
          <w:rFonts w:ascii="Times New Roman" w:eastAsia="Times New Roman" w:hAnsi="Times New Roman" w:cs="Times New Roman"/>
          <w:bCs/>
          <w:sz w:val="24"/>
          <w:szCs w:val="20"/>
          <w:lang w:eastAsia="pl-PL" w:bidi="pl-PL"/>
        </w:rPr>
        <w:t xml:space="preserve">a </w:t>
      </w:r>
      <w:r w:rsidRPr="00101736">
        <w:rPr>
          <w:rFonts w:ascii="Times New Roman" w:eastAsia="Times New Roman" w:hAnsi="Times New Roman" w:cs="Times New Roman"/>
          <w:bCs/>
          <w:sz w:val="24"/>
          <w:szCs w:val="20"/>
          <w:lang w:eastAsia="pl-PL" w:bidi="pl-PL"/>
        </w:rPr>
        <w:t>po</w:t>
      </w:r>
      <w:r>
        <w:rPr>
          <w:rFonts w:ascii="Times New Roman" w:eastAsia="Times New Roman" w:hAnsi="Times New Roman" w:cs="Times New Roman"/>
          <w:bCs/>
          <w:sz w:val="24"/>
          <w:szCs w:val="20"/>
          <w:lang w:eastAsia="pl-PL" w:bidi="pl-PL"/>
        </w:rPr>
        <w:t xml:space="preserve"> dniu 8 kwietnia 2023 r.</w:t>
      </w:r>
      <w:r w:rsidR="00C40A94">
        <w:rPr>
          <w:rFonts w:ascii="Times New Roman" w:eastAsia="Times New Roman" w:hAnsi="Times New Roman" w:cs="Times New Roman"/>
          <w:bCs/>
          <w:sz w:val="24"/>
          <w:szCs w:val="20"/>
          <w:lang w:eastAsia="pl-PL" w:bidi="pl-PL"/>
        </w:rPr>
        <w:t>,</w:t>
      </w:r>
      <w:r>
        <w:rPr>
          <w:rFonts w:ascii="Times New Roman" w:eastAsia="Times New Roman" w:hAnsi="Times New Roman" w:cs="Times New Roman"/>
          <w:bCs/>
          <w:sz w:val="24"/>
          <w:szCs w:val="20"/>
          <w:lang w:eastAsia="pl-PL" w:bidi="pl-PL"/>
        </w:rPr>
        <w:t xml:space="preserve"> zakaz ten ma zastosowanie również do statków certyfikowanych przez Rosyjski Morski Rejestr Statków;</w:t>
      </w:r>
    </w:p>
    <w:p w14:paraId="33963349" w14:textId="26D1035B" w:rsidR="0080309B" w:rsidRDefault="008C042E"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3eb ust. 1, dotyczący</w:t>
      </w:r>
      <w:r w:rsidR="0080309B">
        <w:rPr>
          <w:rFonts w:ascii="Times New Roman" w:eastAsia="Times New Roman" w:hAnsi="Times New Roman" w:cs="Times New Roman"/>
          <w:bCs/>
          <w:sz w:val="24"/>
          <w:szCs w:val="20"/>
          <w:lang w:eastAsia="pl-PL" w:bidi="pl-PL"/>
        </w:rPr>
        <w:t xml:space="preserve"> zakazu udzielania dostępu do portów i śluz w Unii wszelkim statkom dokonującym </w:t>
      </w:r>
      <w:r w:rsidR="004C22E8">
        <w:rPr>
          <w:rFonts w:ascii="Times New Roman" w:eastAsia="Times New Roman" w:hAnsi="Times New Roman" w:cs="Times New Roman"/>
          <w:bCs/>
          <w:sz w:val="24"/>
          <w:szCs w:val="20"/>
          <w:lang w:eastAsia="pl-PL" w:bidi="pl-PL"/>
        </w:rPr>
        <w:t>–</w:t>
      </w:r>
      <w:r w:rsidR="0080309B">
        <w:rPr>
          <w:rFonts w:ascii="Times New Roman" w:eastAsia="Times New Roman" w:hAnsi="Times New Roman" w:cs="Times New Roman"/>
          <w:bCs/>
          <w:sz w:val="24"/>
          <w:szCs w:val="20"/>
          <w:lang w:eastAsia="pl-PL" w:bidi="pl-PL"/>
        </w:rPr>
        <w:t xml:space="preserve"> na którymkolwiek etapie podróży do portów lub śluz państwa członkowskiego </w:t>
      </w:r>
      <w:r w:rsidR="004C22E8">
        <w:rPr>
          <w:rFonts w:ascii="Times New Roman" w:eastAsia="Times New Roman" w:hAnsi="Times New Roman" w:cs="Times New Roman"/>
          <w:bCs/>
          <w:sz w:val="24"/>
          <w:szCs w:val="20"/>
          <w:lang w:eastAsia="pl-PL" w:bidi="pl-PL"/>
        </w:rPr>
        <w:t>–</w:t>
      </w:r>
      <w:r w:rsidR="0080309B">
        <w:rPr>
          <w:rFonts w:ascii="Times New Roman" w:eastAsia="Times New Roman" w:hAnsi="Times New Roman" w:cs="Times New Roman"/>
          <w:bCs/>
          <w:sz w:val="24"/>
          <w:szCs w:val="20"/>
          <w:lang w:eastAsia="pl-PL" w:bidi="pl-PL"/>
        </w:rPr>
        <w:t xml:space="preserve"> przeładunków </w:t>
      </w:r>
      <w:r w:rsidR="004C22E8">
        <w:rPr>
          <w:rFonts w:ascii="Times New Roman" w:eastAsia="Times New Roman" w:hAnsi="Times New Roman" w:cs="Times New Roman"/>
          <w:bCs/>
          <w:sz w:val="24"/>
          <w:szCs w:val="20"/>
          <w:lang w:eastAsia="pl-PL" w:bidi="pl-PL"/>
        </w:rPr>
        <w:t>„</w:t>
      </w:r>
      <w:r w:rsidR="0080309B">
        <w:rPr>
          <w:rFonts w:ascii="Times New Roman" w:eastAsia="Times New Roman" w:hAnsi="Times New Roman" w:cs="Times New Roman"/>
          <w:bCs/>
          <w:sz w:val="24"/>
          <w:szCs w:val="20"/>
          <w:lang w:eastAsia="pl-PL" w:bidi="pl-PL"/>
        </w:rPr>
        <w:t>burta w burtę</w:t>
      </w:r>
      <w:r w:rsidR="004C22E8">
        <w:rPr>
          <w:rFonts w:ascii="Times New Roman" w:eastAsia="Times New Roman" w:hAnsi="Times New Roman" w:cs="Times New Roman"/>
          <w:bCs/>
          <w:sz w:val="24"/>
          <w:szCs w:val="20"/>
          <w:lang w:eastAsia="pl-PL" w:bidi="pl-PL"/>
        </w:rPr>
        <w:t>”</w:t>
      </w:r>
      <w:r w:rsidR="0080309B">
        <w:rPr>
          <w:rFonts w:ascii="Times New Roman" w:eastAsia="Times New Roman" w:hAnsi="Times New Roman" w:cs="Times New Roman"/>
          <w:bCs/>
          <w:sz w:val="24"/>
          <w:szCs w:val="20"/>
          <w:lang w:eastAsia="pl-PL" w:bidi="pl-PL"/>
        </w:rPr>
        <w:t xml:space="preserve"> jeżeli właściwy organ ma uzasadnione powody, by podejrzewać, że dany statek narusza zakazy określone w art. 3m ust. 1 i 2 oraz art. 3n ust. 1 i 4;</w:t>
      </w:r>
    </w:p>
    <w:p w14:paraId="243A59AD" w14:textId="66F64255" w:rsidR="0080309B" w:rsidRDefault="0080309B"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3ec</w:t>
      </w:r>
      <w:r w:rsidR="00F01E6F">
        <w:rPr>
          <w:rFonts w:ascii="Times New Roman" w:eastAsia="Times New Roman" w:hAnsi="Times New Roman" w:cs="Times New Roman"/>
          <w:bCs/>
          <w:sz w:val="24"/>
          <w:szCs w:val="20"/>
          <w:lang w:eastAsia="pl-PL" w:bidi="pl-PL"/>
        </w:rPr>
        <w:t xml:space="preserve"> ust. 1</w:t>
      </w:r>
      <w:r w:rsidR="008C042E">
        <w:rPr>
          <w:rFonts w:ascii="Times New Roman" w:eastAsia="Times New Roman" w:hAnsi="Times New Roman" w:cs="Times New Roman"/>
          <w:bCs/>
          <w:sz w:val="24"/>
          <w:szCs w:val="20"/>
          <w:lang w:eastAsia="pl-PL" w:bidi="pl-PL"/>
        </w:rPr>
        <w:t>, dotyczący</w:t>
      </w:r>
      <w:r>
        <w:rPr>
          <w:rFonts w:ascii="Times New Roman" w:eastAsia="Times New Roman" w:hAnsi="Times New Roman" w:cs="Times New Roman"/>
          <w:bCs/>
          <w:sz w:val="24"/>
          <w:szCs w:val="20"/>
          <w:lang w:eastAsia="pl-PL" w:bidi="pl-PL"/>
        </w:rPr>
        <w:t xml:space="preserve"> zakazu udzielania dostępu do portów i śluz na terytorium Unii statkom, co do których właściwy organ ma uzasadnione powody, by podejrzewać, że – </w:t>
      </w:r>
      <w:r>
        <w:rPr>
          <w:rFonts w:ascii="Times New Roman" w:eastAsia="Times New Roman" w:hAnsi="Times New Roman" w:cs="Times New Roman"/>
          <w:bCs/>
          <w:sz w:val="24"/>
          <w:szCs w:val="20"/>
          <w:lang w:eastAsia="pl-PL" w:bidi="pl-PL"/>
        </w:rPr>
        <w:lastRenderedPageBreak/>
        <w:t xml:space="preserve">na którymkolwiek etapie podróży do portów lub śluz państwa członkowskiego – nielegalnie zakłócają, wyłączają lub w inny sposób dezaktywują swoje pokładowe systemy automatycznej identyfikacji z naruszeniem prawidła V/19 pkt 2.4 konwencji SOLAS podczas transportu ropy naftowej lub produktów ropopochodnych objętych zakazami określonymi w art. 3m ust. </w:t>
      </w:r>
      <w:r w:rsidR="00AC3C9F">
        <w:rPr>
          <w:rFonts w:ascii="Times New Roman" w:eastAsia="Times New Roman" w:hAnsi="Times New Roman" w:cs="Times New Roman"/>
          <w:bCs/>
          <w:sz w:val="24"/>
          <w:szCs w:val="20"/>
          <w:lang w:eastAsia="pl-PL" w:bidi="pl-PL"/>
        </w:rPr>
        <w:t>1 i 2 oraz w art. 3n ust. 1 i 4</w:t>
      </w:r>
      <w:r>
        <w:rPr>
          <w:rFonts w:ascii="Times New Roman" w:eastAsia="Times New Roman" w:hAnsi="Times New Roman" w:cs="Times New Roman"/>
          <w:bCs/>
          <w:sz w:val="24"/>
          <w:szCs w:val="20"/>
          <w:lang w:eastAsia="pl-PL" w:bidi="pl-PL"/>
        </w:rPr>
        <w:t>;</w:t>
      </w:r>
    </w:p>
    <w:p w14:paraId="6D8F19BC" w14:textId="77777777" w:rsidR="0080309B" w:rsidRDefault="0080309B"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3f</w:t>
      </w:r>
      <w:r w:rsidR="008C042E">
        <w:rPr>
          <w:rFonts w:ascii="Times New Roman" w:eastAsia="Times New Roman" w:hAnsi="Times New Roman" w:cs="Times New Roman"/>
          <w:bCs/>
          <w:sz w:val="24"/>
          <w:szCs w:val="20"/>
          <w:lang w:eastAsia="pl-PL" w:bidi="pl-PL"/>
        </w:rPr>
        <w:t xml:space="preserve"> ust. 1 lub</w:t>
      </w:r>
      <w:r w:rsidR="00692951">
        <w:rPr>
          <w:rFonts w:ascii="Times New Roman" w:eastAsia="Times New Roman" w:hAnsi="Times New Roman" w:cs="Times New Roman"/>
          <w:bCs/>
          <w:sz w:val="24"/>
          <w:szCs w:val="20"/>
          <w:lang w:eastAsia="pl-PL" w:bidi="pl-PL"/>
        </w:rPr>
        <w:t xml:space="preserve"> </w:t>
      </w:r>
      <w:r w:rsidR="00F01E6F">
        <w:rPr>
          <w:rFonts w:ascii="Times New Roman" w:eastAsia="Times New Roman" w:hAnsi="Times New Roman" w:cs="Times New Roman"/>
          <w:bCs/>
          <w:sz w:val="24"/>
          <w:szCs w:val="20"/>
          <w:lang w:eastAsia="pl-PL" w:bidi="pl-PL"/>
        </w:rPr>
        <w:t>2</w:t>
      </w:r>
      <w:r w:rsidR="008C042E">
        <w:rPr>
          <w:rFonts w:ascii="Times New Roman" w:eastAsia="Times New Roman" w:hAnsi="Times New Roman" w:cs="Times New Roman"/>
          <w:bCs/>
          <w:sz w:val="24"/>
          <w:szCs w:val="20"/>
          <w:lang w:eastAsia="pl-PL" w:bidi="pl-PL"/>
        </w:rPr>
        <w:t>, dotyczący</w:t>
      </w:r>
      <w:r>
        <w:rPr>
          <w:rFonts w:ascii="Times New Roman" w:eastAsia="Times New Roman" w:hAnsi="Times New Roman" w:cs="Times New Roman"/>
          <w:bCs/>
          <w:sz w:val="24"/>
          <w:szCs w:val="20"/>
          <w:lang w:eastAsia="pl-PL" w:bidi="pl-PL"/>
        </w:rPr>
        <w:t xml:space="preserve"> zakazu sprzedaży, dostawy, przekazywania lub wywozu towarów i technologii żeglugi morskiej;</w:t>
      </w:r>
    </w:p>
    <w:p w14:paraId="25DB43F9" w14:textId="105B91C5" w:rsidR="0080309B" w:rsidRDefault="0080309B"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3g</w:t>
      </w:r>
      <w:r w:rsidR="00F01E6F">
        <w:rPr>
          <w:rFonts w:ascii="Times New Roman" w:eastAsia="Times New Roman" w:hAnsi="Times New Roman" w:cs="Times New Roman"/>
          <w:bCs/>
          <w:sz w:val="24"/>
          <w:szCs w:val="20"/>
          <w:lang w:eastAsia="pl-PL" w:bidi="pl-PL"/>
        </w:rPr>
        <w:t xml:space="preserve"> ust. 1</w:t>
      </w:r>
      <w:r w:rsidR="008C042E">
        <w:rPr>
          <w:rFonts w:ascii="Times New Roman" w:eastAsia="Times New Roman" w:hAnsi="Times New Roman" w:cs="Times New Roman"/>
          <w:bCs/>
          <w:sz w:val="24"/>
          <w:szCs w:val="20"/>
          <w:lang w:eastAsia="pl-PL" w:bidi="pl-PL"/>
        </w:rPr>
        <w:t>, dotyczący</w:t>
      </w:r>
      <w:r>
        <w:rPr>
          <w:rFonts w:ascii="Times New Roman" w:eastAsia="Times New Roman" w:hAnsi="Times New Roman" w:cs="Times New Roman"/>
          <w:bCs/>
          <w:sz w:val="24"/>
          <w:szCs w:val="20"/>
          <w:lang w:eastAsia="pl-PL" w:bidi="pl-PL"/>
        </w:rPr>
        <w:t xml:space="preserve"> zakazu bezpośredniego lub pośredniego przywozu do Unii wyrobów z żelaza i stali wymienionych w załączniku XVII, jeżeli pochodzą one z Rosji lub zostały wywiezione z Rosji; bezpośredniego lub pośredniego zakupu wyrobów z żelaza </w:t>
      </w:r>
      <w:r w:rsidR="00AC3C9F">
        <w:rPr>
          <w:rFonts w:ascii="Times New Roman" w:eastAsia="Times New Roman" w:hAnsi="Times New Roman" w:cs="Times New Roman"/>
          <w:bCs/>
          <w:sz w:val="24"/>
          <w:szCs w:val="20"/>
          <w:lang w:eastAsia="pl-PL" w:bidi="pl-PL"/>
        </w:rPr>
        <w:t>i</w:t>
      </w:r>
      <w:r>
        <w:rPr>
          <w:rFonts w:ascii="Times New Roman" w:eastAsia="Times New Roman" w:hAnsi="Times New Roman" w:cs="Times New Roman"/>
          <w:bCs/>
          <w:sz w:val="24"/>
          <w:szCs w:val="20"/>
          <w:lang w:eastAsia="pl-PL" w:bidi="pl-PL"/>
        </w:rPr>
        <w:t xml:space="preserve"> stali wymienionych w załączniku XVII, które znajdują się w Rosji lub pochodzą z Rosji; transportu wyrobów z żelaza i stali wymienionych w załączniku XVII, jeżeli pochodzą one z Rosji lub są wywożone z Rosji do jakiegokolwiek innego kraju; przywozu lub zakupu, od dnia 30 września 2023 r., bezpośrednio lub pośrednio, wyrobów z żelaza i stali wymienionych w załączniku XVII, jeżeli zostały one przetworzone w państwie trzecim i zawierają wyroby z żelaza i stali pochodzące z Rosji wymienione w załączniku XVII; w odniesieniu do produktów wymienionych w załączniku XVII przetworzonych w państwie trzecim z wykorzystaniem wyrobów ze stali pochodzących z Rosji o kodach CN 7207 11, 7207 12 10 lub 7224 90, zakaz ten stosuje się od dnia 1 kwietnia 2024 r. dla kodu CN 7207 11 i od dnia 1 października 2028 r. dla kodów CN 7207 12 10 i 7224 90;</w:t>
      </w:r>
    </w:p>
    <w:p w14:paraId="67CB78E7" w14:textId="77777777" w:rsidR="0080309B" w:rsidRDefault="0080309B"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3h</w:t>
      </w:r>
      <w:r w:rsidR="008C042E">
        <w:rPr>
          <w:rFonts w:ascii="Times New Roman" w:eastAsia="Times New Roman" w:hAnsi="Times New Roman" w:cs="Times New Roman"/>
          <w:bCs/>
          <w:sz w:val="24"/>
          <w:szCs w:val="20"/>
          <w:lang w:eastAsia="pl-PL" w:bidi="pl-PL"/>
        </w:rPr>
        <w:t xml:space="preserve"> ust. 1 lub</w:t>
      </w:r>
      <w:r w:rsidR="00692951">
        <w:rPr>
          <w:rFonts w:ascii="Times New Roman" w:eastAsia="Times New Roman" w:hAnsi="Times New Roman" w:cs="Times New Roman"/>
          <w:bCs/>
          <w:sz w:val="24"/>
          <w:szCs w:val="20"/>
          <w:lang w:eastAsia="pl-PL" w:bidi="pl-PL"/>
        </w:rPr>
        <w:t xml:space="preserve"> </w:t>
      </w:r>
      <w:r w:rsidR="00F01E6F">
        <w:rPr>
          <w:rFonts w:ascii="Times New Roman" w:eastAsia="Times New Roman" w:hAnsi="Times New Roman" w:cs="Times New Roman"/>
          <w:bCs/>
          <w:sz w:val="24"/>
          <w:szCs w:val="20"/>
          <w:lang w:eastAsia="pl-PL" w:bidi="pl-PL"/>
        </w:rPr>
        <w:t>2</w:t>
      </w:r>
      <w:r w:rsidR="008C042E">
        <w:rPr>
          <w:rFonts w:ascii="Times New Roman" w:eastAsia="Times New Roman" w:hAnsi="Times New Roman" w:cs="Times New Roman"/>
          <w:bCs/>
          <w:sz w:val="24"/>
          <w:szCs w:val="20"/>
          <w:lang w:eastAsia="pl-PL" w:bidi="pl-PL"/>
        </w:rPr>
        <w:t>, dotyczący</w:t>
      </w:r>
      <w:r>
        <w:rPr>
          <w:rFonts w:ascii="Times New Roman" w:eastAsia="Times New Roman" w:hAnsi="Times New Roman" w:cs="Times New Roman"/>
          <w:bCs/>
          <w:sz w:val="24"/>
          <w:szCs w:val="20"/>
          <w:lang w:eastAsia="pl-PL" w:bidi="pl-PL"/>
        </w:rPr>
        <w:t xml:space="preserve"> zakazu sprzedaży, dostawy, przekazywania lub wywozu do Rosji towarów luksusowych wymienionych w załączniku XVIII rozporządzenia 833/2014, </w:t>
      </w:r>
      <w:r w:rsidR="00AC3C9F">
        <w:rPr>
          <w:rFonts w:ascii="Times New Roman" w:eastAsia="Times New Roman" w:hAnsi="Times New Roman" w:cs="Times New Roman"/>
          <w:bCs/>
          <w:sz w:val="24"/>
          <w:szCs w:val="20"/>
          <w:lang w:eastAsia="pl-PL" w:bidi="pl-PL"/>
        </w:rPr>
        <w:t xml:space="preserve">w </w:t>
      </w:r>
      <w:r>
        <w:rPr>
          <w:rFonts w:ascii="Times New Roman" w:eastAsia="Times New Roman" w:hAnsi="Times New Roman" w:cs="Times New Roman"/>
          <w:bCs/>
          <w:sz w:val="24"/>
          <w:szCs w:val="20"/>
          <w:lang w:eastAsia="pl-PL" w:bidi="pl-PL"/>
        </w:rPr>
        <w:t>tym zwierząt hodowlanych, perfum, alkoholi, artykułów odzieżowych i innych;</w:t>
      </w:r>
    </w:p>
    <w:p w14:paraId="03EA20C5" w14:textId="39CEF91B" w:rsidR="0080309B" w:rsidRDefault="0080309B"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3i</w:t>
      </w:r>
      <w:r w:rsidR="008C042E">
        <w:rPr>
          <w:rFonts w:ascii="Times New Roman" w:eastAsia="Times New Roman" w:hAnsi="Times New Roman" w:cs="Times New Roman"/>
          <w:bCs/>
          <w:sz w:val="24"/>
          <w:szCs w:val="20"/>
          <w:lang w:eastAsia="pl-PL" w:bidi="pl-PL"/>
        </w:rPr>
        <w:t xml:space="preserve"> ust. 1 lub</w:t>
      </w:r>
      <w:r w:rsidR="00F01E6F">
        <w:rPr>
          <w:rFonts w:ascii="Times New Roman" w:eastAsia="Times New Roman" w:hAnsi="Times New Roman" w:cs="Times New Roman"/>
          <w:bCs/>
          <w:sz w:val="24"/>
          <w:szCs w:val="20"/>
          <w:lang w:eastAsia="pl-PL" w:bidi="pl-PL"/>
        </w:rPr>
        <w:t xml:space="preserve"> 2</w:t>
      </w:r>
      <w:r w:rsidR="008C042E">
        <w:rPr>
          <w:rFonts w:ascii="Times New Roman" w:eastAsia="Times New Roman" w:hAnsi="Times New Roman" w:cs="Times New Roman"/>
          <w:bCs/>
          <w:sz w:val="24"/>
          <w:szCs w:val="20"/>
          <w:lang w:eastAsia="pl-PL" w:bidi="pl-PL"/>
        </w:rPr>
        <w:t xml:space="preserve">, dotyczący </w:t>
      </w:r>
      <w:r w:rsidR="009E5A2E">
        <w:rPr>
          <w:rFonts w:ascii="Times New Roman" w:eastAsia="Times New Roman" w:hAnsi="Times New Roman" w:cs="Times New Roman"/>
          <w:bCs/>
          <w:sz w:val="24"/>
          <w:szCs w:val="20"/>
          <w:lang w:eastAsia="pl-PL" w:bidi="pl-PL"/>
        </w:rPr>
        <w:t xml:space="preserve">zakazu </w:t>
      </w:r>
      <w:r>
        <w:rPr>
          <w:rFonts w:ascii="Times New Roman" w:eastAsia="Times New Roman" w:hAnsi="Times New Roman" w:cs="Times New Roman"/>
          <w:bCs/>
          <w:sz w:val="24"/>
          <w:szCs w:val="20"/>
          <w:lang w:eastAsia="pl-PL" w:bidi="pl-PL"/>
        </w:rPr>
        <w:t>zakupu, przywozu lub przekazywania do Unii Europejskiej towarów, które generują znaczące przychody dla Rosji, a tym samym umożliwiają jej prowadzenie działań destabilizujących sytuację w Ukrainie, wymienionych w załączniku XXI rozporządzenia 833/2014, w tym skorupiaków, kawioru, alkoholu etylowego, metylowego, koksu naftowego, bitumu i asfaltu, węgla (sadze oraz inne postacie węgla, gdzie indziej niewymienione ani niewłączone, kauczuk syntetyczny i inne);</w:t>
      </w:r>
    </w:p>
    <w:p w14:paraId="47F7D9CB" w14:textId="23F3F2B5" w:rsidR="0080309B" w:rsidRDefault="0080309B"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3k</w:t>
      </w:r>
      <w:r w:rsidR="00F01E6F">
        <w:rPr>
          <w:rFonts w:ascii="Times New Roman" w:eastAsia="Times New Roman" w:hAnsi="Times New Roman" w:cs="Times New Roman"/>
          <w:bCs/>
          <w:sz w:val="24"/>
          <w:szCs w:val="20"/>
          <w:lang w:eastAsia="pl-PL" w:bidi="pl-PL"/>
        </w:rPr>
        <w:t xml:space="preserve"> ust. 1</w:t>
      </w:r>
      <w:r w:rsidR="004C22E8">
        <w:rPr>
          <w:rFonts w:ascii="Times New Roman" w:eastAsia="Times New Roman" w:hAnsi="Times New Roman" w:cs="Times New Roman"/>
          <w:bCs/>
          <w:sz w:val="24"/>
          <w:szCs w:val="20"/>
          <w:lang w:eastAsia="pl-PL" w:bidi="pl-PL"/>
        </w:rPr>
        <w:t>–</w:t>
      </w:r>
      <w:r w:rsidR="00F01E6F">
        <w:rPr>
          <w:rFonts w:ascii="Times New Roman" w:eastAsia="Times New Roman" w:hAnsi="Times New Roman" w:cs="Times New Roman"/>
          <w:bCs/>
          <w:sz w:val="24"/>
          <w:szCs w:val="20"/>
          <w:lang w:eastAsia="pl-PL" w:bidi="pl-PL"/>
        </w:rPr>
        <w:t>2</w:t>
      </w:r>
      <w:r w:rsidR="008C042E">
        <w:rPr>
          <w:rFonts w:ascii="Times New Roman" w:eastAsia="Times New Roman" w:hAnsi="Times New Roman" w:cs="Times New Roman"/>
          <w:bCs/>
          <w:sz w:val="24"/>
          <w:szCs w:val="20"/>
          <w:lang w:eastAsia="pl-PL" w:bidi="pl-PL"/>
        </w:rPr>
        <w:t>, dotyczący</w:t>
      </w:r>
      <w:r>
        <w:rPr>
          <w:rFonts w:ascii="Times New Roman" w:eastAsia="Times New Roman" w:hAnsi="Times New Roman" w:cs="Times New Roman"/>
          <w:bCs/>
          <w:sz w:val="24"/>
          <w:szCs w:val="20"/>
          <w:lang w:eastAsia="pl-PL" w:bidi="pl-PL"/>
        </w:rPr>
        <w:t xml:space="preserve"> zakazu sprzedaży dostawy, przekazywania lub wywozu do Rosji towarów, które mogłyby przyczynić się w szczególności do zwiększenia potencjału przemysłowego Rosji, wymienionych w załączniku XXIII rozporządzenia 833/2014, w tym gipsu, wapna, torfu, koksu, wazeliny, mieszanek bitumicznych na bazie naturalnego asfaltu, naturalnego bitumu, bitumu naftowego, smoły mineralnej lub mineralnego paku </w:t>
      </w:r>
      <w:r>
        <w:rPr>
          <w:rFonts w:ascii="Times New Roman" w:eastAsia="Times New Roman" w:hAnsi="Times New Roman" w:cs="Times New Roman"/>
          <w:bCs/>
          <w:sz w:val="24"/>
          <w:szCs w:val="20"/>
          <w:lang w:eastAsia="pl-PL" w:bidi="pl-PL"/>
        </w:rPr>
        <w:lastRenderedPageBreak/>
        <w:t>smołowego, wodoru, azotu, tlenu, krzemu, arsenu, chlorowodoru, związków srebra i złota, farb, pigmentów, preparatów smarowych, biodiesla i jego mieszaniny i innych;</w:t>
      </w:r>
    </w:p>
    <w:p w14:paraId="0A6B0B61" w14:textId="77777777" w:rsidR="0080309B" w:rsidRDefault="0080309B"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3l</w:t>
      </w:r>
      <w:r w:rsidR="00A70626">
        <w:rPr>
          <w:rFonts w:ascii="Times New Roman" w:eastAsia="Times New Roman" w:hAnsi="Times New Roman" w:cs="Times New Roman"/>
          <w:bCs/>
          <w:sz w:val="24"/>
          <w:szCs w:val="20"/>
          <w:lang w:eastAsia="pl-PL" w:bidi="pl-PL"/>
        </w:rPr>
        <w:t xml:space="preserve"> ust. 1</w:t>
      </w:r>
      <w:r w:rsidR="00A242C3">
        <w:rPr>
          <w:rFonts w:ascii="Times New Roman" w:eastAsia="Times New Roman" w:hAnsi="Times New Roman" w:cs="Times New Roman"/>
          <w:bCs/>
          <w:sz w:val="24"/>
          <w:szCs w:val="20"/>
          <w:lang w:eastAsia="pl-PL" w:bidi="pl-PL"/>
        </w:rPr>
        <w:t xml:space="preserve"> lub </w:t>
      </w:r>
      <w:r w:rsidR="00F01E6F">
        <w:rPr>
          <w:rFonts w:ascii="Times New Roman" w:eastAsia="Times New Roman" w:hAnsi="Times New Roman" w:cs="Times New Roman"/>
          <w:bCs/>
          <w:sz w:val="24"/>
          <w:szCs w:val="20"/>
          <w:lang w:eastAsia="pl-PL" w:bidi="pl-PL"/>
        </w:rPr>
        <w:t>1</w:t>
      </w:r>
      <w:r w:rsidR="008C042E">
        <w:rPr>
          <w:rFonts w:ascii="Times New Roman" w:eastAsia="Times New Roman" w:hAnsi="Times New Roman" w:cs="Times New Roman"/>
          <w:bCs/>
          <w:sz w:val="24"/>
          <w:szCs w:val="20"/>
          <w:lang w:eastAsia="pl-PL" w:bidi="pl-PL"/>
        </w:rPr>
        <w:t>c</w:t>
      </w:r>
      <w:r>
        <w:rPr>
          <w:rFonts w:ascii="Times New Roman" w:eastAsia="Times New Roman" w:hAnsi="Times New Roman" w:cs="Times New Roman"/>
          <w:bCs/>
          <w:sz w:val="24"/>
          <w:szCs w:val="20"/>
          <w:lang w:eastAsia="pl-PL" w:bidi="pl-PL"/>
        </w:rPr>
        <w:t xml:space="preserve">, </w:t>
      </w:r>
      <w:r w:rsidR="008C042E">
        <w:rPr>
          <w:rFonts w:ascii="Times New Roman" w:eastAsia="Times New Roman" w:hAnsi="Times New Roman" w:cs="Times New Roman"/>
          <w:bCs/>
          <w:sz w:val="24"/>
          <w:szCs w:val="20"/>
          <w:lang w:eastAsia="pl-PL" w:bidi="pl-PL"/>
        </w:rPr>
        <w:t>dotyczący</w:t>
      </w:r>
      <w:r w:rsidR="00A70626">
        <w:rPr>
          <w:rFonts w:ascii="Times New Roman" w:eastAsia="Times New Roman" w:hAnsi="Times New Roman" w:cs="Times New Roman"/>
          <w:bCs/>
          <w:sz w:val="24"/>
          <w:szCs w:val="20"/>
          <w:lang w:eastAsia="pl-PL" w:bidi="pl-PL"/>
        </w:rPr>
        <w:t xml:space="preserve"> zakazu </w:t>
      </w:r>
      <w:r>
        <w:rPr>
          <w:rFonts w:ascii="Times New Roman" w:eastAsia="Times New Roman" w:hAnsi="Times New Roman" w:cs="Times New Roman"/>
          <w:bCs/>
          <w:sz w:val="24"/>
          <w:szCs w:val="20"/>
          <w:lang w:eastAsia="pl-PL" w:bidi="pl-PL"/>
        </w:rPr>
        <w:t>wszelkim przedsiębiorstwom transportu drogowego z siedzibą w Rosji wykonywania drogowego transportu towarów na terytorium Unii Europejskiej, w tym w ramach tranzytu</w:t>
      </w:r>
      <w:r w:rsidR="00A70626">
        <w:rPr>
          <w:rFonts w:ascii="Times New Roman" w:eastAsia="Times New Roman" w:hAnsi="Times New Roman" w:cs="Times New Roman"/>
          <w:bCs/>
          <w:sz w:val="24"/>
          <w:szCs w:val="20"/>
          <w:lang w:eastAsia="pl-PL" w:bidi="pl-PL"/>
        </w:rPr>
        <w:t xml:space="preserve">, jak również </w:t>
      </w:r>
      <w:r w:rsidR="00D75CE3" w:rsidRPr="00D75CE3">
        <w:rPr>
          <w:rFonts w:ascii="Times New Roman" w:eastAsia="Times New Roman" w:hAnsi="Times New Roman" w:cs="Times New Roman"/>
          <w:bCs/>
          <w:sz w:val="24"/>
          <w:szCs w:val="20"/>
          <w:lang w:eastAsia="pl-PL" w:bidi="pl-PL"/>
        </w:rPr>
        <w:t>od dnia 26 lipca 2024 r. przedsiębiorstwom transportu drogowego ustanowionym w Unii po dniu 8 kwietnia 2022</w:t>
      </w:r>
      <w:r w:rsidR="00AE53FB">
        <w:rPr>
          <w:rFonts w:ascii="Times New Roman" w:eastAsia="Times New Roman" w:hAnsi="Times New Roman" w:cs="Times New Roman"/>
          <w:bCs/>
          <w:sz w:val="24"/>
          <w:szCs w:val="20"/>
          <w:lang w:eastAsia="pl-PL" w:bidi="pl-PL"/>
        </w:rPr>
        <w:t> </w:t>
      </w:r>
      <w:r w:rsidR="00D75CE3" w:rsidRPr="00D75CE3">
        <w:rPr>
          <w:rFonts w:ascii="Times New Roman" w:eastAsia="Times New Roman" w:hAnsi="Times New Roman" w:cs="Times New Roman"/>
          <w:bCs/>
          <w:sz w:val="24"/>
          <w:szCs w:val="20"/>
          <w:lang w:eastAsia="pl-PL" w:bidi="pl-PL"/>
        </w:rPr>
        <w:t>r., które są w co najmniej 25 % własnością rosyjskiej osoby fizycznej lub prawnej lub rosyjskiego podmiotu lub organu, transportu towarów na terytorium Unii w transporcie drogowym, w tym w tranzycie</w:t>
      </w:r>
      <w:r w:rsidR="00A70626">
        <w:rPr>
          <w:rFonts w:ascii="Times New Roman" w:eastAsia="Times New Roman" w:hAnsi="Times New Roman" w:cs="Times New Roman"/>
          <w:bCs/>
          <w:sz w:val="24"/>
          <w:szCs w:val="20"/>
          <w:lang w:eastAsia="pl-PL" w:bidi="pl-PL"/>
        </w:rPr>
        <w:t>;</w:t>
      </w:r>
    </w:p>
    <w:p w14:paraId="47A0386B" w14:textId="668598D1" w:rsidR="0080309B" w:rsidRDefault="0080309B"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3m</w:t>
      </w:r>
      <w:r w:rsidR="0073742B">
        <w:rPr>
          <w:rFonts w:ascii="Times New Roman" w:eastAsia="Times New Roman" w:hAnsi="Times New Roman" w:cs="Times New Roman"/>
          <w:bCs/>
          <w:sz w:val="24"/>
          <w:szCs w:val="20"/>
          <w:lang w:eastAsia="pl-PL" w:bidi="pl-PL"/>
        </w:rPr>
        <w:t xml:space="preserve"> ust. 1, </w:t>
      </w:r>
      <w:r w:rsidR="00F01E6F">
        <w:rPr>
          <w:rFonts w:ascii="Times New Roman" w:eastAsia="Times New Roman" w:hAnsi="Times New Roman" w:cs="Times New Roman"/>
          <w:bCs/>
          <w:sz w:val="24"/>
          <w:szCs w:val="20"/>
          <w:lang w:eastAsia="pl-PL" w:bidi="pl-PL"/>
        </w:rPr>
        <w:t>2</w:t>
      </w:r>
      <w:r w:rsidR="008C042E">
        <w:rPr>
          <w:rFonts w:ascii="Times New Roman" w:eastAsia="Times New Roman" w:hAnsi="Times New Roman" w:cs="Times New Roman"/>
          <w:bCs/>
          <w:sz w:val="24"/>
          <w:szCs w:val="20"/>
          <w:lang w:eastAsia="pl-PL" w:bidi="pl-PL"/>
        </w:rPr>
        <w:t xml:space="preserve"> lub 8</w:t>
      </w:r>
      <w:r>
        <w:rPr>
          <w:rFonts w:ascii="Times New Roman" w:eastAsia="Times New Roman" w:hAnsi="Times New Roman" w:cs="Times New Roman"/>
          <w:bCs/>
          <w:sz w:val="24"/>
          <w:szCs w:val="20"/>
          <w:lang w:eastAsia="pl-PL" w:bidi="pl-PL"/>
        </w:rPr>
        <w:t xml:space="preserve"> i art. 3n</w:t>
      </w:r>
      <w:r w:rsidR="00F01E6F">
        <w:rPr>
          <w:rFonts w:ascii="Times New Roman" w:eastAsia="Times New Roman" w:hAnsi="Times New Roman" w:cs="Times New Roman"/>
          <w:bCs/>
          <w:sz w:val="24"/>
          <w:szCs w:val="20"/>
          <w:lang w:eastAsia="pl-PL" w:bidi="pl-PL"/>
        </w:rPr>
        <w:t xml:space="preserve"> ust. 1</w:t>
      </w:r>
      <w:r w:rsidR="008C042E">
        <w:rPr>
          <w:rFonts w:ascii="Times New Roman" w:eastAsia="Times New Roman" w:hAnsi="Times New Roman" w:cs="Times New Roman"/>
          <w:bCs/>
          <w:sz w:val="24"/>
          <w:szCs w:val="20"/>
          <w:lang w:eastAsia="pl-PL" w:bidi="pl-PL"/>
        </w:rPr>
        <w:t xml:space="preserve"> lub 4, dotyczących</w:t>
      </w:r>
      <w:r>
        <w:rPr>
          <w:rFonts w:ascii="Times New Roman" w:eastAsia="Times New Roman" w:hAnsi="Times New Roman" w:cs="Times New Roman"/>
          <w:bCs/>
          <w:sz w:val="24"/>
          <w:szCs w:val="20"/>
          <w:lang w:eastAsia="pl-PL" w:bidi="pl-PL"/>
        </w:rPr>
        <w:t xml:space="preserve"> </w:t>
      </w:r>
      <w:r w:rsidR="008A3423">
        <w:rPr>
          <w:rFonts w:ascii="Times New Roman" w:eastAsia="Times New Roman" w:hAnsi="Times New Roman" w:cs="Times New Roman"/>
          <w:bCs/>
          <w:sz w:val="24"/>
          <w:szCs w:val="20"/>
          <w:lang w:eastAsia="pl-PL" w:bidi="pl-PL"/>
        </w:rPr>
        <w:t xml:space="preserve">zakazu </w:t>
      </w:r>
      <w:r w:rsidR="008C042E">
        <w:rPr>
          <w:rFonts w:ascii="Times New Roman" w:eastAsia="Times New Roman" w:hAnsi="Times New Roman" w:cs="Times New Roman"/>
          <w:bCs/>
          <w:sz w:val="24"/>
          <w:szCs w:val="20"/>
          <w:lang w:eastAsia="pl-PL" w:bidi="pl-PL"/>
        </w:rPr>
        <w:t xml:space="preserve">m.in. </w:t>
      </w:r>
      <w:r>
        <w:rPr>
          <w:rFonts w:ascii="Times New Roman" w:eastAsia="Times New Roman" w:hAnsi="Times New Roman" w:cs="Times New Roman"/>
          <w:bCs/>
          <w:sz w:val="24"/>
          <w:szCs w:val="20"/>
          <w:lang w:eastAsia="pl-PL" w:bidi="pl-PL"/>
        </w:rPr>
        <w:t>przywozu ropy naftowej oraz produktów ropopochodnych, a także świadczenia pomocy technicznej, usług pośrednictwa, finansowania lub pomocy finansowej, związanych z handlem państwami trzecimi ropą naftową lub produktami ropopochodnymi, wymienionych w załączniku XXV rozporządzenia 833/2014, które pochodzą z Rosji lub zostały wywiezione z Rosji;</w:t>
      </w:r>
    </w:p>
    <w:p w14:paraId="68A132D7" w14:textId="77777777" w:rsidR="0080309B" w:rsidRDefault="0080309B"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3o</w:t>
      </w:r>
      <w:r w:rsidR="00F01E6F">
        <w:rPr>
          <w:rFonts w:ascii="Times New Roman" w:eastAsia="Times New Roman" w:hAnsi="Times New Roman" w:cs="Times New Roman"/>
          <w:bCs/>
          <w:sz w:val="24"/>
          <w:szCs w:val="20"/>
          <w:lang w:eastAsia="pl-PL" w:bidi="pl-PL"/>
        </w:rPr>
        <w:t xml:space="preserve"> ust. 1</w:t>
      </w:r>
      <w:r w:rsidR="0073742B">
        <w:rPr>
          <w:rFonts w:ascii="Times New Roman" w:eastAsia="Times New Roman" w:hAnsi="Times New Roman" w:cs="Times New Roman"/>
          <w:bCs/>
          <w:sz w:val="24"/>
          <w:szCs w:val="20"/>
          <w:lang w:eastAsia="pl-PL" w:bidi="pl-PL"/>
        </w:rPr>
        <w:t>–</w:t>
      </w:r>
      <w:r w:rsidR="00F01E6F">
        <w:rPr>
          <w:rFonts w:ascii="Times New Roman" w:eastAsia="Times New Roman" w:hAnsi="Times New Roman" w:cs="Times New Roman"/>
          <w:bCs/>
          <w:sz w:val="24"/>
          <w:szCs w:val="20"/>
          <w:lang w:eastAsia="pl-PL" w:bidi="pl-PL"/>
        </w:rPr>
        <w:t>4</w:t>
      </w:r>
      <w:r>
        <w:rPr>
          <w:rFonts w:ascii="Times New Roman" w:eastAsia="Times New Roman" w:hAnsi="Times New Roman" w:cs="Times New Roman"/>
          <w:bCs/>
          <w:sz w:val="24"/>
          <w:szCs w:val="20"/>
          <w:lang w:eastAsia="pl-PL" w:bidi="pl-PL"/>
        </w:rPr>
        <w:t xml:space="preserve">, dotyczący zakazu zakupu, przywozu lub przekazywania złota wymienionego w załączniku XXVI rozporządzenia 833/2014, jeżeli pochodzi ono z Rosji i zostało wywiezione z Rosji do Unii Europejskiej lub do jakiegokolwiek państwa trzeciego po dniu 22 lipca 2022 r.; </w:t>
      </w:r>
    </w:p>
    <w:p w14:paraId="0B28575F" w14:textId="77777777" w:rsidR="0080309B" w:rsidRDefault="0080309B"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3p</w:t>
      </w:r>
      <w:r w:rsidR="00F01E6F">
        <w:rPr>
          <w:rFonts w:ascii="Times New Roman" w:eastAsia="Times New Roman" w:hAnsi="Times New Roman" w:cs="Times New Roman"/>
          <w:bCs/>
          <w:sz w:val="24"/>
          <w:szCs w:val="20"/>
          <w:lang w:eastAsia="pl-PL" w:bidi="pl-PL"/>
        </w:rPr>
        <w:t xml:space="preserve"> ust. 1</w:t>
      </w:r>
      <w:r w:rsidR="0073742B">
        <w:rPr>
          <w:rFonts w:ascii="Times New Roman" w:eastAsia="Times New Roman" w:hAnsi="Times New Roman" w:cs="Times New Roman"/>
          <w:bCs/>
          <w:sz w:val="24"/>
          <w:szCs w:val="20"/>
          <w:lang w:eastAsia="pl-PL" w:bidi="pl-PL"/>
        </w:rPr>
        <w:t>–</w:t>
      </w:r>
      <w:r w:rsidR="00F01E6F">
        <w:rPr>
          <w:rFonts w:ascii="Times New Roman" w:eastAsia="Times New Roman" w:hAnsi="Times New Roman" w:cs="Times New Roman"/>
          <w:bCs/>
          <w:sz w:val="24"/>
          <w:szCs w:val="20"/>
          <w:lang w:eastAsia="pl-PL" w:bidi="pl-PL"/>
        </w:rPr>
        <w:t>5</w:t>
      </w:r>
      <w:r>
        <w:rPr>
          <w:rFonts w:ascii="Times New Roman" w:eastAsia="Times New Roman" w:hAnsi="Times New Roman" w:cs="Times New Roman"/>
          <w:bCs/>
          <w:sz w:val="24"/>
          <w:szCs w:val="20"/>
          <w:lang w:eastAsia="pl-PL" w:bidi="pl-PL"/>
        </w:rPr>
        <w:t>, dotycząc</w:t>
      </w:r>
      <w:r w:rsidR="00A70626">
        <w:rPr>
          <w:rFonts w:ascii="Times New Roman" w:eastAsia="Times New Roman" w:hAnsi="Times New Roman" w:cs="Times New Roman"/>
          <w:bCs/>
          <w:sz w:val="24"/>
          <w:szCs w:val="20"/>
          <w:lang w:eastAsia="pl-PL" w:bidi="pl-PL"/>
        </w:rPr>
        <w:t>ych</w:t>
      </w:r>
      <w:r>
        <w:rPr>
          <w:rFonts w:ascii="Times New Roman" w:eastAsia="Times New Roman" w:hAnsi="Times New Roman" w:cs="Times New Roman"/>
          <w:bCs/>
          <w:sz w:val="24"/>
          <w:szCs w:val="20"/>
          <w:lang w:eastAsia="pl-PL" w:bidi="pl-PL"/>
        </w:rPr>
        <w:t xml:space="preserve"> od dnia 1 stycznia 2024 r. zakazu m.in. zakupu, przywozu lub przekazywania, bezpośrednio lub pośrednio, diamentów i produktów zawierających w sobie diamenty, wymienionych w częściach A, B i C załącznika XXXVIIIA, jeżeli pochodzą one z Rosji lub zostały wywiezione z Rosji do Unii lub do dowolnego państwa trzeciego</w:t>
      </w:r>
      <w:r w:rsidR="005431FD">
        <w:rPr>
          <w:rFonts w:ascii="Times New Roman" w:eastAsia="Times New Roman" w:hAnsi="Times New Roman" w:cs="Times New Roman"/>
          <w:bCs/>
          <w:sz w:val="24"/>
          <w:szCs w:val="20"/>
          <w:lang w:eastAsia="pl-PL" w:bidi="pl-PL"/>
        </w:rPr>
        <w:t xml:space="preserve">, a także od </w:t>
      </w:r>
      <w:r w:rsidR="005431FD" w:rsidRPr="005431FD">
        <w:rPr>
          <w:rFonts w:ascii="Times New Roman" w:eastAsia="Times New Roman" w:hAnsi="Times New Roman" w:cs="Times New Roman"/>
          <w:bCs/>
          <w:sz w:val="24"/>
          <w:szCs w:val="20"/>
          <w:lang w:eastAsia="pl-PL" w:bidi="pl-PL"/>
        </w:rPr>
        <w:t xml:space="preserve">dnia 1 września 2024 r. zakazuje się zakupu, przywozu lub przekazywania, bezpośrednio lub pośrednio, produktów wymienionych w częściach A i B załącznika XXXVIIIA, jeżeli są one przetwarzane w państwie trzecim, składających się z pochodzących z Rosji lub wywiezionych z Rosji diamentów o wadze co najmniej 0,5 </w:t>
      </w:r>
      <w:r w:rsidR="009E6F31">
        <w:rPr>
          <w:rFonts w:ascii="Times New Roman" w:eastAsia="Times New Roman" w:hAnsi="Times New Roman" w:cs="Times New Roman"/>
          <w:bCs/>
          <w:sz w:val="24"/>
          <w:szCs w:val="20"/>
          <w:lang w:eastAsia="pl-PL" w:bidi="pl-PL"/>
        </w:rPr>
        <w:t>karata lub 0,1 grama na diament;</w:t>
      </w:r>
    </w:p>
    <w:p w14:paraId="25AC9541" w14:textId="77777777" w:rsidR="0080309B" w:rsidRDefault="009E6F31"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3q ust. 1, dotyczący</w:t>
      </w:r>
      <w:r w:rsidR="0080309B">
        <w:rPr>
          <w:rFonts w:ascii="Times New Roman" w:eastAsia="Times New Roman" w:hAnsi="Times New Roman" w:cs="Times New Roman"/>
          <w:bCs/>
          <w:sz w:val="24"/>
          <w:szCs w:val="20"/>
          <w:lang w:eastAsia="pl-PL" w:bidi="pl-PL"/>
        </w:rPr>
        <w:t xml:space="preserve"> zakazu jakimkolwiek obywatelom jednego z państw członkowskich, osobom fizycznym przebywającym w jednym z państw członkowskich oraz osobom prawnym, podmiotom lub organom ustanowionym w Unii sprzedaży lub przeniesienia własności w inny sposób, bezpośrednio lub pośrednio, zbiornikowców przeznaczonych do transportu ropy naftowej lub produktów ropopochodnych wymienionych w załączniku XXV, objętych kodem HS ex 8901 20, niezależnie od tego, </w:t>
      </w:r>
      <w:r w:rsidR="0080309B">
        <w:rPr>
          <w:rFonts w:ascii="Times New Roman" w:eastAsia="Times New Roman" w:hAnsi="Times New Roman" w:cs="Times New Roman"/>
          <w:bCs/>
          <w:sz w:val="24"/>
          <w:szCs w:val="20"/>
          <w:lang w:eastAsia="pl-PL" w:bidi="pl-PL"/>
        </w:rPr>
        <w:lastRenderedPageBreak/>
        <w:t>czy pochodzą one z Unii, na rzecz jakichkolwiek osób fizycznych lub prawn</w:t>
      </w:r>
      <w:r w:rsidR="00B12C7C">
        <w:rPr>
          <w:rFonts w:ascii="Times New Roman" w:eastAsia="Times New Roman" w:hAnsi="Times New Roman" w:cs="Times New Roman"/>
          <w:bCs/>
          <w:sz w:val="24"/>
          <w:szCs w:val="20"/>
          <w:lang w:eastAsia="pl-PL" w:bidi="pl-PL"/>
        </w:rPr>
        <w:t>ych, pod</w:t>
      </w:r>
      <w:r w:rsidR="0080309B">
        <w:rPr>
          <w:rFonts w:ascii="Times New Roman" w:eastAsia="Times New Roman" w:hAnsi="Times New Roman" w:cs="Times New Roman"/>
          <w:bCs/>
          <w:sz w:val="24"/>
          <w:szCs w:val="20"/>
          <w:lang w:eastAsia="pl-PL" w:bidi="pl-PL"/>
        </w:rPr>
        <w:t>miotów lub organów w Rosji lub do wykorzystania w Rosji;</w:t>
      </w:r>
    </w:p>
    <w:p w14:paraId="7255F953" w14:textId="18A47475" w:rsidR="000A4345" w:rsidRPr="00760922" w:rsidRDefault="00A14DAB" w:rsidP="00760922">
      <w:pPr>
        <w:pStyle w:val="Akapitzlist"/>
        <w:numPr>
          <w:ilvl w:val="0"/>
          <w:numId w:val="5"/>
        </w:numPr>
        <w:suppressAutoHyphens/>
        <w:autoSpaceDE w:val="0"/>
        <w:autoSpaceDN w:val="0"/>
        <w:adjustRightInd w:val="0"/>
        <w:spacing w:before="120" w:after="0" w:line="360" w:lineRule="auto"/>
        <w:ind w:left="357" w:hanging="357"/>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w:t>
      </w:r>
      <w:r w:rsidR="00D75CE3">
        <w:rPr>
          <w:rFonts w:ascii="Times New Roman" w:eastAsia="Times New Roman" w:hAnsi="Times New Roman" w:cs="Times New Roman"/>
          <w:bCs/>
          <w:sz w:val="24"/>
          <w:szCs w:val="20"/>
          <w:lang w:eastAsia="pl-PL" w:bidi="pl-PL"/>
        </w:rPr>
        <w:t xml:space="preserve">r </w:t>
      </w:r>
      <w:r>
        <w:rPr>
          <w:rFonts w:ascii="Times New Roman" w:eastAsia="Times New Roman" w:hAnsi="Times New Roman" w:cs="Times New Roman"/>
          <w:bCs/>
          <w:sz w:val="24"/>
          <w:szCs w:val="20"/>
          <w:lang w:eastAsia="pl-PL" w:bidi="pl-PL"/>
        </w:rPr>
        <w:t>u</w:t>
      </w:r>
      <w:r w:rsidR="009E6F31">
        <w:rPr>
          <w:rFonts w:ascii="Times New Roman" w:eastAsia="Times New Roman" w:hAnsi="Times New Roman" w:cs="Times New Roman"/>
          <w:bCs/>
          <w:sz w:val="24"/>
          <w:szCs w:val="20"/>
          <w:lang w:eastAsia="pl-PL" w:bidi="pl-PL"/>
        </w:rPr>
        <w:t>st. 1 lub 2, dotyczący</w:t>
      </w:r>
      <w:r w:rsidR="00D75CE3">
        <w:rPr>
          <w:rFonts w:ascii="Times New Roman" w:eastAsia="Times New Roman" w:hAnsi="Times New Roman" w:cs="Times New Roman"/>
          <w:bCs/>
          <w:sz w:val="24"/>
          <w:szCs w:val="20"/>
          <w:lang w:eastAsia="pl-PL" w:bidi="pl-PL"/>
        </w:rPr>
        <w:t xml:space="preserve"> zakazu ś</w:t>
      </w:r>
      <w:r w:rsidR="00D75CE3" w:rsidRPr="00D75CE3">
        <w:rPr>
          <w:rFonts w:ascii="Times New Roman" w:eastAsia="Times New Roman" w:hAnsi="Times New Roman" w:cs="Times New Roman"/>
          <w:bCs/>
          <w:sz w:val="24"/>
          <w:szCs w:val="20"/>
          <w:lang w:eastAsia="pl-PL" w:bidi="pl-PL"/>
        </w:rPr>
        <w:t>wiadczenia na terytorium Unii usług ponownego załadunku do celów operacji przeładunku skroplonego gazu ziemnego objętego kodem CN 2711 11 00, pochodzącego z Rosji lub wywożonego z Rosji</w:t>
      </w:r>
      <w:r w:rsidR="00D75CE3">
        <w:rPr>
          <w:rFonts w:ascii="Times New Roman" w:eastAsia="Times New Roman" w:hAnsi="Times New Roman" w:cs="Times New Roman"/>
          <w:bCs/>
          <w:sz w:val="24"/>
          <w:szCs w:val="20"/>
          <w:lang w:eastAsia="pl-PL" w:bidi="pl-PL"/>
        </w:rPr>
        <w:t xml:space="preserve">; </w:t>
      </w:r>
      <w:r w:rsidR="00D75CE3" w:rsidRPr="00D75CE3">
        <w:rPr>
          <w:rFonts w:ascii="Times New Roman" w:eastAsia="Times New Roman" w:hAnsi="Times New Roman" w:cs="Times New Roman"/>
          <w:bCs/>
          <w:sz w:val="24"/>
          <w:szCs w:val="20"/>
          <w:lang w:eastAsia="pl-PL" w:bidi="pl-PL"/>
        </w:rPr>
        <w:t>świadczenia, bezpośrednio lub pośrednio, pomocy technicznej, usług pośrednictwa, udzielania finansowania lub pomocy finansowej, związanych z zakazem ustanowionym w ust. 1</w:t>
      </w:r>
      <w:r w:rsidR="00D75CE3">
        <w:rPr>
          <w:rFonts w:ascii="Times New Roman" w:eastAsia="Times New Roman" w:hAnsi="Times New Roman" w:cs="Times New Roman"/>
          <w:bCs/>
          <w:sz w:val="24"/>
          <w:szCs w:val="20"/>
          <w:lang w:eastAsia="pl-PL" w:bidi="pl-PL"/>
        </w:rPr>
        <w:t xml:space="preserve"> niniejszego przepisu; </w:t>
      </w:r>
    </w:p>
    <w:p w14:paraId="745C2189" w14:textId="621B4415" w:rsidR="00D75CE3" w:rsidRDefault="009E6F31"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3s ust. 1, dotyczący</w:t>
      </w:r>
      <w:r w:rsidR="00D75CE3">
        <w:rPr>
          <w:rFonts w:ascii="Times New Roman" w:eastAsia="Times New Roman" w:hAnsi="Times New Roman" w:cs="Times New Roman"/>
          <w:bCs/>
          <w:sz w:val="24"/>
          <w:szCs w:val="20"/>
          <w:lang w:eastAsia="pl-PL" w:bidi="pl-PL"/>
        </w:rPr>
        <w:t xml:space="preserve"> zakazu w</w:t>
      </w:r>
      <w:r w:rsidR="00D75CE3" w:rsidRPr="00D75CE3">
        <w:rPr>
          <w:rFonts w:ascii="Times New Roman" w:eastAsia="Times New Roman" w:hAnsi="Times New Roman" w:cs="Times New Roman"/>
          <w:bCs/>
          <w:sz w:val="24"/>
          <w:szCs w:val="20"/>
          <w:lang w:eastAsia="pl-PL" w:bidi="pl-PL"/>
        </w:rPr>
        <w:t> odniesieniu do każdego statku wymienionego w załączniku XLII bezpośredniego lub pośredniego:</w:t>
      </w:r>
      <w:r w:rsidR="00D75CE3" w:rsidRPr="00D75CE3">
        <w:t xml:space="preserve"> </w:t>
      </w:r>
      <w:r w:rsidR="00D75CE3" w:rsidRPr="00D75CE3">
        <w:rPr>
          <w:rFonts w:ascii="Times New Roman" w:eastAsia="Times New Roman" w:hAnsi="Times New Roman" w:cs="Times New Roman"/>
          <w:bCs/>
          <w:sz w:val="24"/>
          <w:szCs w:val="20"/>
          <w:lang w:eastAsia="pl-PL" w:bidi="pl-PL"/>
        </w:rPr>
        <w:t>zapewniania dostępu do portów, stref kotwiczenia i śluz na terytorium Unii oraz zakazuje się takiemu statkowi dostępu do nich;</w:t>
      </w:r>
      <w:r w:rsidR="00D271EC">
        <w:rPr>
          <w:rFonts w:ascii="Times New Roman" w:eastAsia="Times New Roman" w:hAnsi="Times New Roman" w:cs="Times New Roman"/>
          <w:bCs/>
          <w:sz w:val="24"/>
          <w:szCs w:val="20"/>
          <w:lang w:eastAsia="pl-PL" w:bidi="pl-PL"/>
        </w:rPr>
        <w:t xml:space="preserve"> </w:t>
      </w:r>
      <w:r w:rsidR="00D75CE3" w:rsidRPr="0087094E">
        <w:rPr>
          <w:rFonts w:ascii="Times New Roman" w:eastAsia="Times New Roman" w:hAnsi="Times New Roman" w:cs="Times New Roman"/>
          <w:bCs/>
          <w:sz w:val="24"/>
          <w:szCs w:val="20"/>
          <w:lang w:eastAsia="pl-PL" w:bidi="pl-PL"/>
        </w:rPr>
        <w:t>przywozu do Unii, zakupu lub przekazania takiego statku;</w:t>
      </w:r>
      <w:r w:rsidR="00D271EC">
        <w:rPr>
          <w:rFonts w:ascii="Times New Roman" w:eastAsia="Times New Roman" w:hAnsi="Times New Roman" w:cs="Times New Roman"/>
          <w:bCs/>
          <w:sz w:val="24"/>
          <w:szCs w:val="20"/>
          <w:lang w:eastAsia="pl-PL" w:bidi="pl-PL"/>
        </w:rPr>
        <w:t xml:space="preserve"> </w:t>
      </w:r>
      <w:r w:rsidR="00D75CE3" w:rsidRPr="0087094E">
        <w:rPr>
          <w:rFonts w:ascii="Times New Roman" w:eastAsia="Times New Roman" w:hAnsi="Times New Roman" w:cs="Times New Roman"/>
          <w:bCs/>
          <w:sz w:val="24"/>
          <w:szCs w:val="20"/>
          <w:lang w:eastAsia="pl-PL" w:bidi="pl-PL"/>
        </w:rPr>
        <w:t>sprzedaży, dostarczania, w tym czarterowania, lub wywozu takiego statku;</w:t>
      </w:r>
      <w:r w:rsidR="00D271EC">
        <w:rPr>
          <w:rFonts w:ascii="Times New Roman" w:eastAsia="Times New Roman" w:hAnsi="Times New Roman" w:cs="Times New Roman"/>
          <w:bCs/>
          <w:sz w:val="24"/>
          <w:szCs w:val="20"/>
          <w:lang w:eastAsia="pl-PL" w:bidi="pl-PL"/>
        </w:rPr>
        <w:t xml:space="preserve"> </w:t>
      </w:r>
      <w:r w:rsidR="00D75CE3" w:rsidRPr="0087094E">
        <w:rPr>
          <w:rFonts w:ascii="Times New Roman" w:eastAsia="Times New Roman" w:hAnsi="Times New Roman" w:cs="Times New Roman"/>
          <w:bCs/>
          <w:sz w:val="24"/>
          <w:szCs w:val="20"/>
          <w:lang w:eastAsia="pl-PL" w:bidi="pl-PL"/>
        </w:rPr>
        <w:t>eksploatowania takiego statku lub zapewniania mu załogi</w:t>
      </w:r>
      <w:r w:rsidR="00D271EC" w:rsidRPr="00D271EC">
        <w:rPr>
          <w:rFonts w:ascii="Times New Roman" w:eastAsia="Times New Roman" w:hAnsi="Times New Roman" w:cs="Times New Roman"/>
          <w:bCs/>
          <w:sz w:val="24"/>
          <w:szCs w:val="20"/>
          <w:lang w:eastAsia="pl-PL" w:bidi="pl-PL"/>
        </w:rPr>
        <w:t xml:space="preserve">; </w:t>
      </w:r>
      <w:r w:rsidR="00D75CE3" w:rsidRPr="0087094E">
        <w:rPr>
          <w:rFonts w:ascii="Times New Roman" w:eastAsia="Times New Roman" w:hAnsi="Times New Roman" w:cs="Times New Roman"/>
          <w:bCs/>
          <w:sz w:val="24"/>
          <w:szCs w:val="20"/>
          <w:lang w:eastAsia="pl-PL" w:bidi="pl-PL"/>
        </w:rPr>
        <w:t>świadczenia na rzecz takiego statku usług w zakresie rejestracji pod banderą;</w:t>
      </w:r>
      <w:r w:rsidR="00D271EC">
        <w:rPr>
          <w:rFonts w:ascii="Times New Roman" w:eastAsia="Times New Roman" w:hAnsi="Times New Roman" w:cs="Times New Roman"/>
          <w:bCs/>
          <w:sz w:val="24"/>
          <w:szCs w:val="20"/>
          <w:lang w:eastAsia="pl-PL" w:bidi="pl-PL"/>
        </w:rPr>
        <w:t xml:space="preserve"> </w:t>
      </w:r>
      <w:r w:rsidR="00D75CE3" w:rsidRPr="0087094E">
        <w:rPr>
          <w:rFonts w:ascii="Times New Roman" w:eastAsia="Times New Roman" w:hAnsi="Times New Roman" w:cs="Times New Roman"/>
          <w:bCs/>
          <w:sz w:val="24"/>
          <w:szCs w:val="20"/>
          <w:lang w:eastAsia="pl-PL" w:bidi="pl-PL"/>
        </w:rPr>
        <w:t>udzielania finansowania i pomocy finansowej, w tym zapewniania ubezpieczenia, a także świadczenia usług pośrednictwa, w tym usług maklera morskiego;</w:t>
      </w:r>
      <w:r w:rsidR="00D271EC">
        <w:rPr>
          <w:rFonts w:ascii="Times New Roman" w:eastAsia="Times New Roman" w:hAnsi="Times New Roman" w:cs="Times New Roman"/>
          <w:bCs/>
          <w:sz w:val="24"/>
          <w:szCs w:val="20"/>
          <w:lang w:eastAsia="pl-PL" w:bidi="pl-PL"/>
        </w:rPr>
        <w:t xml:space="preserve"> </w:t>
      </w:r>
      <w:r w:rsidR="00D75CE3" w:rsidRPr="0087094E">
        <w:rPr>
          <w:rFonts w:ascii="Times New Roman" w:eastAsia="Times New Roman" w:hAnsi="Times New Roman" w:cs="Times New Roman"/>
          <w:bCs/>
          <w:sz w:val="24"/>
          <w:szCs w:val="20"/>
          <w:lang w:eastAsia="pl-PL" w:bidi="pl-PL"/>
        </w:rPr>
        <w:t>świadczenia na rzecz takiego statku pomocy technicznej i innych usług, w tym bunkrowania, usług zaopatrzenia statku, usług wymiany załogi, usług załadunku i wyładunku ładunku, usług związanych z ochroną odbojową i usług holowniczych; oraz</w:t>
      </w:r>
      <w:r w:rsidR="00D271EC">
        <w:rPr>
          <w:rFonts w:ascii="Times New Roman" w:eastAsia="Times New Roman" w:hAnsi="Times New Roman" w:cs="Times New Roman"/>
          <w:bCs/>
          <w:sz w:val="24"/>
          <w:szCs w:val="20"/>
          <w:lang w:eastAsia="pl-PL" w:bidi="pl-PL"/>
        </w:rPr>
        <w:t xml:space="preserve"> </w:t>
      </w:r>
      <w:r w:rsidR="00D75CE3" w:rsidRPr="0087094E">
        <w:rPr>
          <w:rFonts w:ascii="Times New Roman" w:eastAsia="Times New Roman" w:hAnsi="Times New Roman" w:cs="Times New Roman"/>
          <w:bCs/>
          <w:sz w:val="24"/>
          <w:szCs w:val="20"/>
          <w:lang w:eastAsia="pl-PL" w:bidi="pl-PL"/>
        </w:rPr>
        <w:t xml:space="preserve">prowadzenia z takim statkiem przeładunku </w:t>
      </w:r>
      <w:r w:rsidR="008A3423">
        <w:rPr>
          <w:rFonts w:ascii="Times New Roman" w:eastAsia="Times New Roman" w:hAnsi="Times New Roman" w:cs="Times New Roman"/>
          <w:bCs/>
          <w:sz w:val="24"/>
          <w:szCs w:val="20"/>
          <w:lang w:eastAsia="pl-PL" w:bidi="pl-PL"/>
        </w:rPr>
        <w:t>„</w:t>
      </w:r>
      <w:r w:rsidR="00D75CE3" w:rsidRPr="0087094E">
        <w:rPr>
          <w:rFonts w:ascii="Times New Roman" w:eastAsia="Times New Roman" w:hAnsi="Times New Roman" w:cs="Times New Roman"/>
          <w:bCs/>
          <w:sz w:val="24"/>
          <w:szCs w:val="20"/>
          <w:lang w:eastAsia="pl-PL" w:bidi="pl-PL"/>
        </w:rPr>
        <w:t>burta w burtę</w:t>
      </w:r>
      <w:r w:rsidR="008A3423">
        <w:rPr>
          <w:rFonts w:ascii="Times New Roman" w:eastAsia="Times New Roman" w:hAnsi="Times New Roman" w:cs="Times New Roman"/>
          <w:bCs/>
          <w:sz w:val="24"/>
          <w:szCs w:val="20"/>
          <w:lang w:eastAsia="pl-PL" w:bidi="pl-PL"/>
        </w:rPr>
        <w:t>”</w:t>
      </w:r>
      <w:r w:rsidR="00D75CE3" w:rsidRPr="0087094E">
        <w:rPr>
          <w:rFonts w:ascii="Times New Roman" w:eastAsia="Times New Roman" w:hAnsi="Times New Roman" w:cs="Times New Roman"/>
          <w:bCs/>
          <w:sz w:val="24"/>
          <w:szCs w:val="20"/>
          <w:lang w:eastAsia="pl-PL" w:bidi="pl-PL"/>
        </w:rPr>
        <w:t xml:space="preserve"> lub jakiegokolwiek innego przenoszenia ładunku lub pozyskiwania od tego statku jakichkolwiek usług</w:t>
      </w:r>
      <w:r w:rsidR="00D271EC" w:rsidRPr="00D271EC">
        <w:rPr>
          <w:rFonts w:ascii="Times New Roman" w:eastAsia="Times New Roman" w:hAnsi="Times New Roman" w:cs="Times New Roman"/>
          <w:bCs/>
          <w:sz w:val="24"/>
          <w:szCs w:val="20"/>
          <w:lang w:eastAsia="pl-PL" w:bidi="pl-PL"/>
        </w:rPr>
        <w:t>;</w:t>
      </w:r>
    </w:p>
    <w:p w14:paraId="0D7F8653" w14:textId="4B0FB80A" w:rsidR="00D271EC" w:rsidRDefault="009E6F31"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3t ust. 1 lub</w:t>
      </w:r>
      <w:r w:rsidR="00D271EC">
        <w:rPr>
          <w:rFonts w:ascii="Times New Roman" w:eastAsia="Times New Roman" w:hAnsi="Times New Roman" w:cs="Times New Roman"/>
          <w:bCs/>
          <w:sz w:val="24"/>
          <w:szCs w:val="20"/>
          <w:lang w:eastAsia="pl-PL" w:bidi="pl-PL"/>
        </w:rPr>
        <w:t xml:space="preserve"> 2</w:t>
      </w:r>
      <w:r>
        <w:rPr>
          <w:rFonts w:ascii="Times New Roman" w:eastAsia="Times New Roman" w:hAnsi="Times New Roman" w:cs="Times New Roman"/>
          <w:bCs/>
          <w:sz w:val="24"/>
          <w:szCs w:val="20"/>
          <w:lang w:eastAsia="pl-PL" w:bidi="pl-PL"/>
        </w:rPr>
        <w:t>, dotyczący</w:t>
      </w:r>
      <w:r w:rsidR="00D271EC">
        <w:rPr>
          <w:rFonts w:ascii="Times New Roman" w:eastAsia="Times New Roman" w:hAnsi="Times New Roman" w:cs="Times New Roman"/>
          <w:bCs/>
          <w:sz w:val="24"/>
          <w:szCs w:val="20"/>
          <w:lang w:eastAsia="pl-PL" w:bidi="pl-PL"/>
        </w:rPr>
        <w:t xml:space="preserve"> zakazu </w:t>
      </w:r>
      <w:r w:rsidR="00D271EC" w:rsidRPr="00D271EC">
        <w:rPr>
          <w:rFonts w:ascii="Times New Roman" w:eastAsia="Times New Roman" w:hAnsi="Times New Roman" w:cs="Times New Roman"/>
          <w:bCs/>
          <w:sz w:val="24"/>
          <w:szCs w:val="20"/>
          <w:lang w:eastAsia="pl-PL" w:bidi="pl-PL"/>
        </w:rPr>
        <w:t>sprzedaży, dostawy, przekazywania lub wywozu, bezpośrednio lub pośrednio, towarów i technologii oraz świadczenia, bezpośrednio lub pośrednio, usług na rzecz jakichkolwiek osób fizycznych lub prawnych, podmiotów lub organów w Rosji, jeżeli takie towary, technologie i usługi są przeznaczone do ukończenia projektów dotyczących skroplonego gazu ziemnego, takich jak terminale i in</w:t>
      </w:r>
      <w:r w:rsidR="0090389E">
        <w:rPr>
          <w:rFonts w:ascii="Times New Roman" w:eastAsia="Times New Roman" w:hAnsi="Times New Roman" w:cs="Times New Roman"/>
          <w:bCs/>
          <w:sz w:val="24"/>
          <w:szCs w:val="20"/>
          <w:lang w:eastAsia="pl-PL" w:bidi="pl-PL"/>
        </w:rPr>
        <w:t xml:space="preserve">stalacje, a także </w:t>
      </w:r>
      <w:r w:rsidR="00D271EC" w:rsidRPr="00D271EC">
        <w:rPr>
          <w:rFonts w:ascii="Times New Roman" w:eastAsia="Times New Roman" w:hAnsi="Times New Roman" w:cs="Times New Roman"/>
          <w:bCs/>
          <w:sz w:val="24"/>
          <w:szCs w:val="20"/>
          <w:lang w:eastAsia="pl-PL" w:bidi="pl-PL"/>
        </w:rPr>
        <w:t>świadczenia, bezpośrednio lub pośrednio, pomocy technicznej lub usług pośrednictwa związanych z towarami, technologiami i usługami w Rosji, jeżeli takie towary, technologie i usługi są przeznaczone do ukończenia takich projektów dotycz</w:t>
      </w:r>
      <w:r w:rsidR="0090389E">
        <w:rPr>
          <w:rFonts w:ascii="Times New Roman" w:eastAsia="Times New Roman" w:hAnsi="Times New Roman" w:cs="Times New Roman"/>
          <w:bCs/>
          <w:sz w:val="24"/>
          <w:szCs w:val="20"/>
          <w:lang w:eastAsia="pl-PL" w:bidi="pl-PL"/>
        </w:rPr>
        <w:t xml:space="preserve">ących skroplonego gazu ziemnego, jak również </w:t>
      </w:r>
      <w:r w:rsidR="00D271EC" w:rsidRPr="00D271EC">
        <w:rPr>
          <w:rFonts w:ascii="Times New Roman" w:eastAsia="Times New Roman" w:hAnsi="Times New Roman" w:cs="Times New Roman"/>
          <w:bCs/>
          <w:sz w:val="24"/>
          <w:szCs w:val="20"/>
          <w:lang w:eastAsia="pl-PL" w:bidi="pl-PL"/>
        </w:rPr>
        <w:t>udzielania, bezpośrednio lub pośrednio, finansowania lub pomocy finansowej związanych z towarami, technologiami lub usługami w Rosji, jeżeli takie towary, technologie lub usługi są przeznaczone do ukończenia takich projektów dotycz</w:t>
      </w:r>
      <w:r w:rsidR="00D271EC">
        <w:rPr>
          <w:rFonts w:ascii="Times New Roman" w:eastAsia="Times New Roman" w:hAnsi="Times New Roman" w:cs="Times New Roman"/>
          <w:bCs/>
          <w:sz w:val="24"/>
          <w:szCs w:val="20"/>
          <w:lang w:eastAsia="pl-PL" w:bidi="pl-PL"/>
        </w:rPr>
        <w:t>ących skroplonego gazu ziemnego;</w:t>
      </w:r>
    </w:p>
    <w:p w14:paraId="67DD1B47" w14:textId="14860376" w:rsidR="0090389E" w:rsidRPr="0087094E" w:rsidRDefault="009E6F31"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3u ust. 1 lub</w:t>
      </w:r>
      <w:r w:rsidR="0090389E">
        <w:rPr>
          <w:rFonts w:ascii="Times New Roman" w:eastAsia="Times New Roman" w:hAnsi="Times New Roman" w:cs="Times New Roman"/>
          <w:bCs/>
          <w:sz w:val="24"/>
          <w:szCs w:val="20"/>
          <w:lang w:eastAsia="pl-PL" w:bidi="pl-PL"/>
        </w:rPr>
        <w:t xml:space="preserve"> 2, dotyczących zakazu </w:t>
      </w:r>
      <w:r w:rsidR="0090389E" w:rsidRPr="0090389E">
        <w:rPr>
          <w:rFonts w:ascii="Times New Roman" w:eastAsia="Times New Roman" w:hAnsi="Times New Roman" w:cs="Times New Roman"/>
          <w:bCs/>
          <w:sz w:val="24"/>
          <w:szCs w:val="20"/>
          <w:lang w:eastAsia="pl-PL" w:bidi="pl-PL"/>
        </w:rPr>
        <w:t xml:space="preserve">zakupu, przywozu lub przekazywania, bezpośrednio lub pośrednio, pochodzącego z Rosji lub wywożonego z Rosji skroplonego gazu ziemnego </w:t>
      </w:r>
      <w:r w:rsidR="0090389E" w:rsidRPr="0090389E">
        <w:rPr>
          <w:rFonts w:ascii="Times New Roman" w:eastAsia="Times New Roman" w:hAnsi="Times New Roman" w:cs="Times New Roman"/>
          <w:bCs/>
          <w:sz w:val="24"/>
          <w:szCs w:val="20"/>
          <w:lang w:eastAsia="pl-PL" w:bidi="pl-PL"/>
        </w:rPr>
        <w:lastRenderedPageBreak/>
        <w:t>objętego kodem CN 2711 11 00 za pośrednictwem terminali skroplonego gazu ziemnego w Unii niepodłączonych do wzajemnie połączonego systemu gazu ziemnego</w:t>
      </w:r>
      <w:r w:rsidR="0090389E">
        <w:rPr>
          <w:rFonts w:ascii="Times New Roman" w:eastAsia="Times New Roman" w:hAnsi="Times New Roman" w:cs="Times New Roman"/>
          <w:bCs/>
          <w:sz w:val="24"/>
          <w:szCs w:val="20"/>
          <w:lang w:eastAsia="pl-PL" w:bidi="pl-PL"/>
        </w:rPr>
        <w:t xml:space="preserve">, jak również </w:t>
      </w:r>
      <w:r w:rsidR="0090389E" w:rsidRPr="0087094E">
        <w:rPr>
          <w:rFonts w:ascii="Times New Roman" w:eastAsia="Times New Roman" w:hAnsi="Times New Roman" w:cs="Times New Roman"/>
          <w:bCs/>
          <w:sz w:val="24"/>
          <w:szCs w:val="20"/>
          <w:lang w:eastAsia="pl-PL" w:bidi="pl-PL"/>
        </w:rPr>
        <w:t xml:space="preserve">świadczenia, bezpośrednio lub pośrednio, pomocy technicznej, usług pośrednictwa, udzielania finansowania lub pomocy finansowej oraz świadczenia wszelkich innych usług związanych </w:t>
      </w:r>
      <w:r w:rsidR="0090389E" w:rsidRPr="0090389E">
        <w:rPr>
          <w:rFonts w:ascii="Times New Roman" w:eastAsia="Times New Roman" w:hAnsi="Times New Roman" w:cs="Times New Roman"/>
          <w:bCs/>
          <w:sz w:val="24"/>
          <w:szCs w:val="20"/>
          <w:lang w:eastAsia="pl-PL" w:bidi="pl-PL"/>
        </w:rPr>
        <w:t>z zakazem ustanowionym w ust. 1 nini</w:t>
      </w:r>
      <w:r w:rsidR="0090389E">
        <w:rPr>
          <w:rFonts w:ascii="Times New Roman" w:eastAsia="Times New Roman" w:hAnsi="Times New Roman" w:cs="Times New Roman"/>
          <w:bCs/>
          <w:sz w:val="24"/>
          <w:szCs w:val="20"/>
          <w:lang w:eastAsia="pl-PL" w:bidi="pl-PL"/>
        </w:rPr>
        <w:t>ejszego p</w:t>
      </w:r>
      <w:r w:rsidR="0090389E" w:rsidRPr="0090389E">
        <w:rPr>
          <w:rFonts w:ascii="Times New Roman" w:eastAsia="Times New Roman" w:hAnsi="Times New Roman" w:cs="Times New Roman"/>
          <w:bCs/>
          <w:sz w:val="24"/>
          <w:szCs w:val="20"/>
          <w:lang w:eastAsia="pl-PL" w:bidi="pl-PL"/>
        </w:rPr>
        <w:t>rzepisu;</w:t>
      </w:r>
    </w:p>
    <w:p w14:paraId="286C6A01" w14:textId="743F7AD7" w:rsidR="00D504CD" w:rsidRPr="0087094E" w:rsidRDefault="0090389E"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art. 3v ust. 1 </w:t>
      </w:r>
      <w:r w:rsidR="009E6F31">
        <w:rPr>
          <w:rFonts w:ascii="Times New Roman" w:eastAsia="Times New Roman" w:hAnsi="Times New Roman" w:cs="Times New Roman"/>
          <w:bCs/>
          <w:sz w:val="24"/>
          <w:szCs w:val="20"/>
          <w:lang w:eastAsia="pl-PL" w:bidi="pl-PL"/>
        </w:rPr>
        <w:t>lub</w:t>
      </w:r>
      <w:r>
        <w:rPr>
          <w:rFonts w:ascii="Times New Roman" w:eastAsia="Times New Roman" w:hAnsi="Times New Roman" w:cs="Times New Roman"/>
          <w:bCs/>
          <w:sz w:val="24"/>
          <w:szCs w:val="20"/>
          <w:lang w:eastAsia="pl-PL" w:bidi="pl-PL"/>
        </w:rPr>
        <w:t xml:space="preserve"> 2, dotyczących</w:t>
      </w:r>
      <w:r w:rsidR="00D271EC">
        <w:rPr>
          <w:rFonts w:ascii="Times New Roman" w:eastAsia="Times New Roman" w:hAnsi="Times New Roman" w:cs="Times New Roman"/>
          <w:bCs/>
          <w:sz w:val="24"/>
          <w:szCs w:val="20"/>
          <w:lang w:eastAsia="pl-PL" w:bidi="pl-PL"/>
        </w:rPr>
        <w:t xml:space="preserve"> zakazu </w:t>
      </w:r>
      <w:r w:rsidR="00D271EC" w:rsidRPr="00D271EC">
        <w:rPr>
          <w:rFonts w:ascii="Times New Roman" w:eastAsia="Times New Roman" w:hAnsi="Times New Roman" w:cs="Times New Roman"/>
          <w:bCs/>
          <w:sz w:val="24"/>
          <w:szCs w:val="20"/>
          <w:lang w:eastAsia="pl-PL" w:bidi="pl-PL"/>
        </w:rPr>
        <w:t>zakupu, przywozu, przekazywania, sprzedaży, dostarczania oraz wywozu, bezpośrednio lub pośrednio, ukraińskich dóbr kultury oraz innych przedmiotów o znaczeniu archeologicznym, historycznym, kulturowym, religijnym lub o wyjątkowym znaczeniu naukowym, gdy istnieją uzasadnione podstawy, aby podejrzewać, że te dobra kultury lub te przedmioty zostały wywiezione z Ukrainy bez zgody ich prawowitych właścicieli lub zostały wywiezione z naruszeniem prawa ukraińskiego lub prawa międzynarodowego, w szczególności jeżeli te dobra kultury lub te przedmioty stanowią integralną część zbiorów publicznych wymienionych w inwentarzach zbiorów konserwatorskich ukraińskich muzeów, archiwów lub bibliotek lub są wymienione w inwentarzach ukr</w:t>
      </w:r>
      <w:r w:rsidR="00D271EC">
        <w:rPr>
          <w:rFonts w:ascii="Times New Roman" w:eastAsia="Times New Roman" w:hAnsi="Times New Roman" w:cs="Times New Roman"/>
          <w:bCs/>
          <w:sz w:val="24"/>
          <w:szCs w:val="20"/>
          <w:lang w:eastAsia="pl-PL" w:bidi="pl-PL"/>
        </w:rPr>
        <w:t xml:space="preserve">aińskich instytucji religijnych; zakazu </w:t>
      </w:r>
      <w:r w:rsidR="00D271EC" w:rsidRPr="00D271EC">
        <w:rPr>
          <w:rFonts w:ascii="Times New Roman" w:eastAsia="Times New Roman" w:hAnsi="Times New Roman" w:cs="Times New Roman"/>
          <w:bCs/>
          <w:sz w:val="24"/>
          <w:szCs w:val="20"/>
          <w:lang w:eastAsia="pl-PL" w:bidi="pl-PL"/>
        </w:rPr>
        <w:t xml:space="preserve">świadczenia, bezpośrednio lub pośrednio, pomocy technicznej, usług pośrednictwa, udzielania finansowania lub pomocy finansowej oraz świadczenia jakichkolwiek innych usług związanych </w:t>
      </w:r>
      <w:r w:rsidR="00D271EC">
        <w:rPr>
          <w:rFonts w:ascii="Times New Roman" w:eastAsia="Times New Roman" w:hAnsi="Times New Roman" w:cs="Times New Roman"/>
          <w:bCs/>
          <w:sz w:val="24"/>
          <w:szCs w:val="20"/>
          <w:lang w:eastAsia="pl-PL" w:bidi="pl-PL"/>
        </w:rPr>
        <w:t xml:space="preserve">z zakazem ustanowionym w ust. 1 niniejszego przepisu; </w:t>
      </w:r>
    </w:p>
    <w:p w14:paraId="622B81D3" w14:textId="17BB5E1E" w:rsidR="0080309B" w:rsidRDefault="009E6F31"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art. 4 ust. 1 </w:t>
      </w:r>
      <w:r w:rsidRPr="00613040">
        <w:rPr>
          <w:rFonts w:ascii="Times New Roman" w:eastAsia="Times New Roman" w:hAnsi="Times New Roman" w:cs="Times New Roman"/>
          <w:bCs/>
          <w:sz w:val="24"/>
          <w:szCs w:val="20"/>
          <w:lang w:eastAsia="pl-PL" w:bidi="pl-PL"/>
        </w:rPr>
        <w:t>lit. a</w:t>
      </w:r>
      <w:r w:rsidR="004C22E8">
        <w:rPr>
          <w:rFonts w:ascii="Times New Roman" w:eastAsia="Times New Roman" w:hAnsi="Times New Roman" w:cs="Times New Roman"/>
          <w:bCs/>
          <w:sz w:val="24"/>
          <w:szCs w:val="20"/>
          <w:lang w:eastAsia="pl-PL" w:bidi="pl-PL"/>
        </w:rPr>
        <w:t>–</w:t>
      </w:r>
      <w:r w:rsidRPr="00613040">
        <w:rPr>
          <w:rFonts w:ascii="Times New Roman" w:eastAsia="Times New Roman" w:hAnsi="Times New Roman" w:cs="Times New Roman"/>
          <w:bCs/>
          <w:sz w:val="24"/>
          <w:szCs w:val="20"/>
          <w:lang w:eastAsia="pl-PL" w:bidi="pl-PL"/>
        </w:rPr>
        <w:t>b</w:t>
      </w:r>
      <w:r>
        <w:rPr>
          <w:rFonts w:ascii="Times New Roman" w:eastAsia="Times New Roman" w:hAnsi="Times New Roman" w:cs="Times New Roman"/>
          <w:bCs/>
          <w:sz w:val="24"/>
          <w:szCs w:val="20"/>
          <w:lang w:eastAsia="pl-PL" w:bidi="pl-PL"/>
        </w:rPr>
        <w:t>, dotyczący</w:t>
      </w:r>
      <w:r w:rsidR="0080309B">
        <w:rPr>
          <w:rFonts w:ascii="Times New Roman" w:eastAsia="Times New Roman" w:hAnsi="Times New Roman" w:cs="Times New Roman"/>
          <w:bCs/>
          <w:sz w:val="24"/>
          <w:szCs w:val="20"/>
          <w:lang w:eastAsia="pl-PL" w:bidi="pl-PL"/>
        </w:rPr>
        <w:t xml:space="preserve"> zakazu udzielania, bezpośrednio lub pośrednio, jakiejkolwiek osobie fizycznej lub prawnej, podmiotowi lub organowi w Rosji lub do wykorzystania w Rosji, pomocy technicznej i usług pośrednictwa związanych z towarami i technologiami wymienionymi we wspólnym wykazie uzbrojenia lub związanych z dostarczaniem, wytwarzaniem, konserwacją i użytkowaniem towarów zawartych w tym</w:t>
      </w:r>
      <w:r>
        <w:rPr>
          <w:rFonts w:ascii="Times New Roman" w:eastAsia="Times New Roman" w:hAnsi="Times New Roman" w:cs="Times New Roman"/>
          <w:bCs/>
          <w:sz w:val="24"/>
          <w:szCs w:val="20"/>
          <w:lang w:eastAsia="pl-PL" w:bidi="pl-PL"/>
        </w:rPr>
        <w:t xml:space="preserve"> wykazie, jak również </w:t>
      </w:r>
      <w:r w:rsidR="0080309B">
        <w:rPr>
          <w:rFonts w:ascii="Times New Roman" w:eastAsia="Times New Roman" w:hAnsi="Times New Roman" w:cs="Times New Roman"/>
          <w:bCs/>
          <w:sz w:val="24"/>
          <w:szCs w:val="20"/>
          <w:lang w:eastAsia="pl-PL" w:bidi="pl-PL"/>
        </w:rPr>
        <w:t>udzielania, bezpośrednio lub pośrednio, finansowania lub pomocy finansowej związanych z towarami i technologią wymienionymi we wspólnym wykazie uzbrojenia, w tym w szczególności udzielania dotacji, pożyczek i ubezpieczeń lub gwarancji kredytów eksportowych, a także ubezpieczeń i reasekuracji na potrzeby sprzedaży, dostaw, przekazywania lub wywozu takich produktów, lub na potrzeby udzielania związanej z tym pomocy technicznej na rzecz jakiejkolwiek osoby fizycznej lub prawnej, podmiotu lub organu w Rosji lub z przeznaczeniem do wykorzystania w Rosji;</w:t>
      </w:r>
    </w:p>
    <w:p w14:paraId="3A207736" w14:textId="2B9D51E7" w:rsidR="0080309B" w:rsidRDefault="0080309B"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5</w:t>
      </w:r>
      <w:r w:rsidR="00F01E6F">
        <w:rPr>
          <w:rFonts w:ascii="Times New Roman" w:eastAsia="Times New Roman" w:hAnsi="Times New Roman" w:cs="Times New Roman"/>
          <w:bCs/>
          <w:sz w:val="24"/>
          <w:szCs w:val="20"/>
          <w:lang w:eastAsia="pl-PL" w:bidi="pl-PL"/>
        </w:rPr>
        <w:t xml:space="preserve"> ust. 1</w:t>
      </w:r>
      <w:r w:rsidR="004C22E8">
        <w:rPr>
          <w:rFonts w:ascii="Times New Roman" w:eastAsia="Times New Roman" w:hAnsi="Times New Roman" w:cs="Times New Roman"/>
          <w:bCs/>
          <w:sz w:val="24"/>
          <w:szCs w:val="20"/>
          <w:lang w:eastAsia="pl-PL" w:bidi="pl-PL"/>
        </w:rPr>
        <w:t>–</w:t>
      </w:r>
      <w:r w:rsidR="00F01E6F">
        <w:rPr>
          <w:rFonts w:ascii="Times New Roman" w:eastAsia="Times New Roman" w:hAnsi="Times New Roman" w:cs="Times New Roman"/>
          <w:bCs/>
          <w:sz w:val="24"/>
          <w:szCs w:val="20"/>
          <w:lang w:eastAsia="pl-PL" w:bidi="pl-PL"/>
        </w:rPr>
        <w:t>6</w:t>
      </w:r>
      <w:r>
        <w:rPr>
          <w:rFonts w:ascii="Times New Roman" w:eastAsia="Times New Roman" w:hAnsi="Times New Roman" w:cs="Times New Roman"/>
          <w:bCs/>
          <w:sz w:val="24"/>
          <w:szCs w:val="20"/>
          <w:lang w:eastAsia="pl-PL" w:bidi="pl-PL"/>
        </w:rPr>
        <w:t xml:space="preserve">, </w:t>
      </w:r>
      <w:r w:rsidR="009E6F31">
        <w:rPr>
          <w:rFonts w:ascii="Times New Roman" w:eastAsia="Times New Roman" w:hAnsi="Times New Roman" w:cs="Times New Roman"/>
          <w:bCs/>
          <w:sz w:val="24"/>
          <w:szCs w:val="20"/>
          <w:lang w:eastAsia="pl-PL" w:bidi="pl-PL"/>
        </w:rPr>
        <w:t xml:space="preserve">dotyczący </w:t>
      </w:r>
      <w:r>
        <w:rPr>
          <w:rFonts w:ascii="Times New Roman" w:eastAsia="Times New Roman" w:hAnsi="Times New Roman" w:cs="Times New Roman"/>
          <w:bCs/>
          <w:sz w:val="24"/>
          <w:szCs w:val="20"/>
          <w:lang w:eastAsia="pl-PL" w:bidi="pl-PL"/>
        </w:rPr>
        <w:t xml:space="preserve">m.in. zakazu bezpośredniego lub pośredniego zakupu, sprzedaży, świadczenia usług inwestycyjnych lub pomocy w emisji, lub wszelkich innych czynności związanych ze zbywalnymi papierami wartościowymi i instrumentami rynku pieniężnego, które mają termin zapadalności przekraczający 90 dni i zostały wyemitowane w okresie </w:t>
      </w:r>
      <w:r>
        <w:rPr>
          <w:rFonts w:ascii="Times New Roman" w:eastAsia="Times New Roman" w:hAnsi="Times New Roman" w:cs="Times New Roman"/>
          <w:bCs/>
          <w:sz w:val="24"/>
          <w:szCs w:val="20"/>
          <w:lang w:eastAsia="pl-PL" w:bidi="pl-PL"/>
        </w:rPr>
        <w:lastRenderedPageBreak/>
        <w:t>po dniu 1 sierpnia 2014 r. do dnia 12 września 2014 r. lub które mają termin zapadalności przekraczający 30 dni i zostały wyemitowane w okresie po dniu 12 września 2014 r. do dnia 12 kwietnia 2022 r., lub jakimikolwiek zbywalnymi papierami wartościowymi i instrumentami rynku pieniężnego wyemitowanymi po dniu 12 kwietnia 2022 r. przez znaczącą instytucję kredytową lub inną znaczącą instytucję, która ma wyraźne uprawnienie do wspierania konkurencyjności gospodarki rosyjskiej, jej dywersyfikacji i zachęcania do inwestycji, z siedzibą w Rosji i która w ponad 50</w:t>
      </w:r>
      <w:r w:rsidR="00B12C7C">
        <w:rPr>
          <w:rFonts w:ascii="Times New Roman" w:eastAsia="Times New Roman" w:hAnsi="Times New Roman" w:cs="Times New Roman"/>
          <w:bCs/>
          <w:sz w:val="24"/>
          <w:szCs w:val="20"/>
          <w:lang w:eastAsia="pl-PL" w:bidi="pl-PL"/>
        </w:rPr>
        <w:t xml:space="preserve"> </w:t>
      </w:r>
      <w:r>
        <w:rPr>
          <w:rFonts w:ascii="Times New Roman" w:eastAsia="Times New Roman" w:hAnsi="Times New Roman" w:cs="Times New Roman"/>
          <w:bCs/>
          <w:sz w:val="24"/>
          <w:szCs w:val="20"/>
          <w:lang w:eastAsia="pl-PL" w:bidi="pl-PL"/>
        </w:rPr>
        <w:t>% stanowi własność publiczną lub podlega kontroli publicznej w okresie od dnia 1 sierpnia 2014 r., wymienioną w załączniku III; lub osobę prawną, podmiot lub organ z siedzibą poza Unią, w których ponad 50</w:t>
      </w:r>
      <w:r w:rsidR="008B208C">
        <w:rPr>
          <w:rFonts w:ascii="Times New Roman" w:eastAsia="Times New Roman" w:hAnsi="Times New Roman" w:cs="Times New Roman"/>
          <w:bCs/>
          <w:sz w:val="24"/>
          <w:szCs w:val="20"/>
          <w:lang w:eastAsia="pl-PL" w:bidi="pl-PL"/>
        </w:rPr>
        <w:t xml:space="preserve"> </w:t>
      </w:r>
      <w:r>
        <w:rPr>
          <w:rFonts w:ascii="Times New Roman" w:eastAsia="Times New Roman" w:hAnsi="Times New Roman" w:cs="Times New Roman"/>
          <w:bCs/>
          <w:sz w:val="24"/>
          <w:szCs w:val="20"/>
          <w:lang w:eastAsia="pl-PL" w:bidi="pl-PL"/>
        </w:rPr>
        <w:t>% praw własności bezpośrednio lub pośrednio należy do podmiotu wymienionego w załączniku III; lub osobę prawną, podmiot lub organ działające w imieniu lub pod kierunkiem podmiotu, o którym mowa w lit. b niniejszego ustępu, lub który wymieniono w załączniku III;</w:t>
      </w:r>
    </w:p>
    <w:p w14:paraId="0A8A1A41" w14:textId="4D5BC92F" w:rsidR="0080309B" w:rsidRDefault="009E6F31"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5a ust 1 lub 2, dotyczący</w:t>
      </w:r>
      <w:r w:rsidR="00154EDB">
        <w:rPr>
          <w:rFonts w:ascii="Times New Roman" w:eastAsia="Times New Roman" w:hAnsi="Times New Roman" w:cs="Times New Roman"/>
          <w:bCs/>
          <w:sz w:val="24"/>
          <w:szCs w:val="20"/>
          <w:lang w:eastAsia="pl-PL" w:bidi="pl-PL"/>
        </w:rPr>
        <w:t xml:space="preserve"> zakazu</w:t>
      </w:r>
      <w:r w:rsidR="0080309B">
        <w:rPr>
          <w:rFonts w:ascii="Times New Roman" w:eastAsia="Times New Roman" w:hAnsi="Times New Roman" w:cs="Times New Roman"/>
          <w:bCs/>
          <w:sz w:val="24"/>
          <w:szCs w:val="20"/>
          <w:lang w:eastAsia="pl-PL" w:bidi="pl-PL"/>
        </w:rPr>
        <w:t xml:space="preserve"> bezpośredniego lub pośredniego zakupu, sprzedaży, świadczenia usług inwestycyjnych lub pomocy w emisji, lub wszelkich innych czynności związanych ze zbywalnymi papierami wartościowymi i instrumentami rynku pieniężnego wyemitowanymi po dniu 9 marca 2022 r. przez Rosję i jej rząd lub Bank Centralny Rosji lub osobę prawną, podmiot lub organ działające w imieniu lub pod kierunkiem podmiotu, o którym mowa w lit. b niniejszego przepisu; jak również dotyczącym zakazu bezpośredniego lub pośredniego dokonywania lub przystępowania do jakichkolwiek uzgodnień służących udzielaniu jakichkolwiek nowych pożyczek lub kredytów jakimkolwiek osobom prawnym, podmiotom lub organom, o których mowa w ust. 1 niniejszego przepisu, po dniu 23 lutego 2022 r.;</w:t>
      </w:r>
    </w:p>
    <w:p w14:paraId="6F1DD599" w14:textId="636E874A" w:rsidR="0080309B" w:rsidRPr="009E6F31" w:rsidRDefault="009E6F31"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5aa ust. 1</w:t>
      </w:r>
      <w:r w:rsidR="004C22E8">
        <w:rPr>
          <w:rFonts w:ascii="Times New Roman" w:eastAsia="Times New Roman" w:hAnsi="Times New Roman" w:cs="Times New Roman"/>
          <w:bCs/>
          <w:sz w:val="24"/>
          <w:szCs w:val="20"/>
          <w:lang w:eastAsia="pl-PL" w:bidi="pl-PL"/>
        </w:rPr>
        <w:t>–</w:t>
      </w:r>
      <w:r>
        <w:rPr>
          <w:rFonts w:ascii="Times New Roman" w:eastAsia="Times New Roman" w:hAnsi="Times New Roman" w:cs="Times New Roman"/>
          <w:bCs/>
          <w:sz w:val="24"/>
          <w:szCs w:val="20"/>
          <w:lang w:eastAsia="pl-PL" w:bidi="pl-PL"/>
        </w:rPr>
        <w:t>1b, dotyczący</w:t>
      </w:r>
      <w:r w:rsidR="0080309B">
        <w:rPr>
          <w:rFonts w:ascii="Times New Roman" w:eastAsia="Times New Roman" w:hAnsi="Times New Roman" w:cs="Times New Roman"/>
          <w:bCs/>
          <w:sz w:val="24"/>
          <w:szCs w:val="20"/>
          <w:lang w:eastAsia="pl-PL" w:bidi="pl-PL"/>
        </w:rPr>
        <w:t xml:space="preserve"> zakazu zajmowania stanowisk w organach zarządzających osoby prawnej, podmiotu lub organu z siedzibą w Rosji, które podlegają kontroli publicznej lub są w ponad 50</w:t>
      </w:r>
      <w:r w:rsidR="00C733D6">
        <w:rPr>
          <w:rFonts w:ascii="Times New Roman" w:eastAsia="Times New Roman" w:hAnsi="Times New Roman" w:cs="Times New Roman"/>
          <w:bCs/>
          <w:sz w:val="24"/>
          <w:szCs w:val="20"/>
          <w:lang w:eastAsia="pl-PL" w:bidi="pl-PL"/>
        </w:rPr>
        <w:t xml:space="preserve"> </w:t>
      </w:r>
      <w:r w:rsidR="0080309B">
        <w:rPr>
          <w:rFonts w:ascii="Times New Roman" w:eastAsia="Times New Roman" w:hAnsi="Times New Roman" w:cs="Times New Roman"/>
          <w:bCs/>
          <w:sz w:val="24"/>
          <w:szCs w:val="20"/>
          <w:lang w:eastAsia="pl-PL" w:bidi="pl-PL"/>
        </w:rPr>
        <w:t>% własnością publiczną lub w których Rosja, jej rząd lub bank centralny mają prawo do udziału w zyskach lub z którymi Rosja, jej rząd lub bank centralny utrzymują inne istotne stosunki gospodarcze, zgodnie z wykazem w załączniku XIX, lub osoby prawnej, podmiotu lub organu z siedzibą poza Unią, w których ponad 50</w:t>
      </w:r>
      <w:r w:rsidR="00C733D6">
        <w:rPr>
          <w:rFonts w:ascii="Times New Roman" w:eastAsia="Times New Roman" w:hAnsi="Times New Roman" w:cs="Times New Roman"/>
          <w:bCs/>
          <w:sz w:val="24"/>
          <w:szCs w:val="20"/>
          <w:lang w:eastAsia="pl-PL" w:bidi="pl-PL"/>
        </w:rPr>
        <w:t xml:space="preserve"> </w:t>
      </w:r>
      <w:r w:rsidR="0080309B">
        <w:rPr>
          <w:rFonts w:ascii="Times New Roman" w:eastAsia="Times New Roman" w:hAnsi="Times New Roman" w:cs="Times New Roman"/>
          <w:bCs/>
          <w:sz w:val="24"/>
          <w:szCs w:val="20"/>
          <w:lang w:eastAsia="pl-PL" w:bidi="pl-PL"/>
        </w:rPr>
        <w:t>% praw własności bezpośrednio lub pośrednio należy do podmiotu wymienionego w załączniku XIX; lub osoby prawnej, podmioty lub organu działającego w imieniu lub pod kierunkiem podmiotu, o którym mowa w lit. a lub b niniejszego ustępu;</w:t>
      </w:r>
      <w:r>
        <w:rPr>
          <w:rFonts w:ascii="Times New Roman" w:eastAsia="Times New Roman" w:hAnsi="Times New Roman" w:cs="Times New Roman"/>
          <w:bCs/>
          <w:sz w:val="24"/>
          <w:szCs w:val="20"/>
          <w:lang w:eastAsia="pl-PL" w:bidi="pl-PL"/>
        </w:rPr>
        <w:t xml:space="preserve"> jak również </w:t>
      </w:r>
      <w:r w:rsidR="0080309B" w:rsidRPr="009E6F31">
        <w:rPr>
          <w:rFonts w:ascii="Times New Roman" w:eastAsia="Times New Roman" w:hAnsi="Times New Roman" w:cs="Times New Roman"/>
          <w:bCs/>
          <w:sz w:val="24"/>
          <w:szCs w:val="20"/>
          <w:lang w:eastAsia="pl-PL" w:bidi="pl-PL"/>
        </w:rPr>
        <w:t>zakazu zajmowania stanowisk w organach zarządzających osoby prawnej, podmiotu lub organu mających siedzibę w Rosji, które podlegają kontroli publicznej lub są w ponad 50</w:t>
      </w:r>
      <w:r w:rsidR="00B12C7C">
        <w:rPr>
          <w:rFonts w:ascii="Times New Roman" w:eastAsia="Times New Roman" w:hAnsi="Times New Roman" w:cs="Times New Roman"/>
          <w:bCs/>
          <w:sz w:val="24"/>
          <w:szCs w:val="20"/>
          <w:lang w:eastAsia="pl-PL" w:bidi="pl-PL"/>
        </w:rPr>
        <w:t xml:space="preserve"> </w:t>
      </w:r>
      <w:r w:rsidR="0080309B" w:rsidRPr="009E6F31">
        <w:rPr>
          <w:rFonts w:ascii="Times New Roman" w:eastAsia="Times New Roman" w:hAnsi="Times New Roman" w:cs="Times New Roman"/>
          <w:bCs/>
          <w:sz w:val="24"/>
          <w:szCs w:val="20"/>
          <w:lang w:eastAsia="pl-PL" w:bidi="pl-PL"/>
        </w:rPr>
        <w:t xml:space="preserve">% własnością publiczną lub w których Rosja, jej rząd lub bank centralny mają prawo do udziału w zyskach </w:t>
      </w:r>
      <w:r w:rsidR="0080309B" w:rsidRPr="009E6F31">
        <w:rPr>
          <w:rFonts w:ascii="Times New Roman" w:eastAsia="Times New Roman" w:hAnsi="Times New Roman" w:cs="Times New Roman"/>
          <w:bCs/>
          <w:sz w:val="24"/>
          <w:szCs w:val="20"/>
          <w:lang w:eastAsia="pl-PL" w:bidi="pl-PL"/>
        </w:rPr>
        <w:lastRenderedPageBreak/>
        <w:t>lub z którymi Rosja, jej rząd lub bank centralny pozostają w innych istotnych stosunkach gospodarczych lub osoby prawnej, podmiotu lub organu mających siedzibę w Rosji, do których prawa własności bezpoś</w:t>
      </w:r>
      <w:r w:rsidR="00B12C7C">
        <w:rPr>
          <w:rFonts w:ascii="Times New Roman" w:eastAsia="Times New Roman" w:hAnsi="Times New Roman" w:cs="Times New Roman"/>
          <w:bCs/>
          <w:sz w:val="24"/>
          <w:szCs w:val="20"/>
          <w:lang w:eastAsia="pl-PL" w:bidi="pl-PL"/>
        </w:rPr>
        <w:t xml:space="preserve">rednio lub pośrednio w ponad 50 </w:t>
      </w:r>
      <w:r w:rsidR="0080309B" w:rsidRPr="009E6F31">
        <w:rPr>
          <w:rFonts w:ascii="Times New Roman" w:eastAsia="Times New Roman" w:hAnsi="Times New Roman" w:cs="Times New Roman"/>
          <w:bCs/>
          <w:sz w:val="24"/>
          <w:szCs w:val="20"/>
          <w:lang w:eastAsia="pl-PL" w:bidi="pl-PL"/>
        </w:rPr>
        <w:t xml:space="preserve">% należą do podmiotu, o którym mowa w lit. a niniejszego ustępu lub osoby prawnej, podmiotu lub organu, mających siedzibę w Rosji </w:t>
      </w:r>
      <w:r w:rsidR="004C22E8">
        <w:rPr>
          <w:rFonts w:ascii="Times New Roman" w:eastAsia="Times New Roman" w:hAnsi="Times New Roman" w:cs="Times New Roman"/>
          <w:bCs/>
          <w:sz w:val="24"/>
          <w:szCs w:val="20"/>
          <w:lang w:eastAsia="pl-PL" w:bidi="pl-PL"/>
        </w:rPr>
        <w:t>–</w:t>
      </w:r>
      <w:r w:rsidR="0080309B" w:rsidRPr="009E6F31">
        <w:rPr>
          <w:rFonts w:ascii="Times New Roman" w:eastAsia="Times New Roman" w:hAnsi="Times New Roman" w:cs="Times New Roman"/>
          <w:bCs/>
          <w:sz w:val="24"/>
          <w:szCs w:val="20"/>
          <w:lang w:eastAsia="pl-PL" w:bidi="pl-PL"/>
        </w:rPr>
        <w:t xml:space="preserve"> i działających w imieniu lub pod kierunkiem podmiotu, o którym mowa w lit. a lub b niniejszego ustępu; jak również dotyczącym zakazu od dnia 22 października 2022 r. zajmowania stanowisk w organach zarządzających jakiejkolwiek osoby prawnej, podmiotu lub organu, o których mowa w ust. 1 </w:t>
      </w:r>
      <w:r w:rsidRPr="009E6F31">
        <w:rPr>
          <w:rFonts w:ascii="Times New Roman" w:eastAsia="Times New Roman" w:hAnsi="Times New Roman" w:cs="Times New Roman"/>
          <w:bCs/>
          <w:sz w:val="24"/>
          <w:szCs w:val="20"/>
          <w:lang w:eastAsia="pl-PL" w:bidi="pl-PL"/>
        </w:rPr>
        <w:t>niniejszego</w:t>
      </w:r>
      <w:r w:rsidR="0080309B" w:rsidRPr="009E6F31">
        <w:rPr>
          <w:rFonts w:ascii="Times New Roman" w:eastAsia="Times New Roman" w:hAnsi="Times New Roman" w:cs="Times New Roman"/>
          <w:bCs/>
          <w:sz w:val="24"/>
          <w:szCs w:val="20"/>
          <w:lang w:eastAsia="pl-PL" w:bidi="pl-PL"/>
        </w:rPr>
        <w:t xml:space="preserve"> przepisu;</w:t>
      </w:r>
    </w:p>
    <w:p w14:paraId="6698524E" w14:textId="2249070A" w:rsidR="00D504CD" w:rsidRDefault="00D504CD"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art. 5ab ust. 1, dotyczący zakazu </w:t>
      </w:r>
      <w:r w:rsidRPr="00D504CD">
        <w:rPr>
          <w:rFonts w:ascii="Times New Roman" w:eastAsia="Times New Roman" w:hAnsi="Times New Roman" w:cs="Times New Roman"/>
          <w:bCs/>
          <w:sz w:val="24"/>
          <w:szCs w:val="20"/>
          <w:lang w:eastAsia="pl-PL" w:bidi="pl-PL"/>
        </w:rPr>
        <w:t>bezpośredniego lub pośredniego uczestnictwa w jakiejkolwiek transakcji z wymienionymi w załączniku XLIII osobami prawnymi, podmiotami lub organami, o który</w:t>
      </w:r>
      <w:r w:rsidR="003F0970">
        <w:rPr>
          <w:rFonts w:ascii="Times New Roman" w:eastAsia="Times New Roman" w:hAnsi="Times New Roman" w:cs="Times New Roman"/>
          <w:bCs/>
          <w:sz w:val="24"/>
          <w:szCs w:val="20"/>
          <w:lang w:eastAsia="pl-PL" w:bidi="pl-PL"/>
        </w:rPr>
        <w:t>ch mowa w art. 11 ust. 1 lit. a, b lub c</w:t>
      </w:r>
      <w:r w:rsidRPr="00D504CD">
        <w:rPr>
          <w:rFonts w:ascii="Times New Roman" w:eastAsia="Times New Roman" w:hAnsi="Times New Roman" w:cs="Times New Roman"/>
          <w:bCs/>
          <w:sz w:val="24"/>
          <w:szCs w:val="20"/>
          <w:lang w:eastAsia="pl-PL" w:bidi="pl-PL"/>
        </w:rPr>
        <w:t xml:space="preserve">, które wniosły do sądu rosyjskiego powództwo przeciwko osobie fizycznej lub prawnej, podmiotowi lub organowi, </w:t>
      </w:r>
      <w:r w:rsidR="003F0970">
        <w:rPr>
          <w:rFonts w:ascii="Times New Roman" w:eastAsia="Times New Roman" w:hAnsi="Times New Roman" w:cs="Times New Roman"/>
          <w:bCs/>
          <w:sz w:val="24"/>
          <w:szCs w:val="20"/>
          <w:lang w:eastAsia="pl-PL" w:bidi="pl-PL"/>
        </w:rPr>
        <w:t>o których mowa w art. 13 lit. c</w:t>
      </w:r>
      <w:r w:rsidRPr="00D504CD">
        <w:rPr>
          <w:rFonts w:ascii="Times New Roman" w:eastAsia="Times New Roman" w:hAnsi="Times New Roman" w:cs="Times New Roman"/>
          <w:bCs/>
          <w:sz w:val="24"/>
          <w:szCs w:val="20"/>
          <w:lang w:eastAsia="pl-PL" w:bidi="pl-PL"/>
        </w:rPr>
        <w:t xml:space="preserve"> </w:t>
      </w:r>
      <w:r w:rsidR="003F0970">
        <w:rPr>
          <w:rFonts w:ascii="Times New Roman" w:eastAsia="Times New Roman" w:hAnsi="Times New Roman" w:cs="Times New Roman"/>
          <w:bCs/>
          <w:sz w:val="24"/>
          <w:szCs w:val="20"/>
          <w:lang w:eastAsia="pl-PL" w:bidi="pl-PL"/>
        </w:rPr>
        <w:t>lub d</w:t>
      </w:r>
      <w:r w:rsidRPr="00D504CD">
        <w:rPr>
          <w:rFonts w:ascii="Times New Roman" w:eastAsia="Times New Roman" w:hAnsi="Times New Roman" w:cs="Times New Roman"/>
          <w:bCs/>
          <w:sz w:val="24"/>
          <w:szCs w:val="20"/>
          <w:lang w:eastAsia="pl-PL" w:bidi="pl-PL"/>
        </w:rPr>
        <w:t>, w celu uzyskania nakazu, zarządzenia, środka ochrony prawnej, wyroku lub innego orzeczenia sądu na podstawie art. 248 kodeksu postępowania arbitrażowego Federacji Rosyjskiej lub równoważnego rosyjskiego ustawodawstwa, w związku z jakąkolwiek umową lub transakcją, których wykonanie zostało zakłócone, bezpośrednio lub pośrednio, w całości lub części, przez środki nałożone na mocy niniejszego rozporządzenia lub rozporządzenia (UE) nr 269/2014</w:t>
      </w:r>
      <w:r>
        <w:rPr>
          <w:rFonts w:ascii="Times New Roman" w:eastAsia="Times New Roman" w:hAnsi="Times New Roman" w:cs="Times New Roman"/>
          <w:bCs/>
          <w:sz w:val="24"/>
          <w:szCs w:val="20"/>
          <w:lang w:eastAsia="pl-PL" w:bidi="pl-PL"/>
        </w:rPr>
        <w:t>;</w:t>
      </w:r>
    </w:p>
    <w:p w14:paraId="7C9A60C2" w14:textId="77777777" w:rsidR="00D504CD" w:rsidRDefault="009E6F31"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5ac ust. 1 lub 2, dotyczący</w:t>
      </w:r>
      <w:r w:rsidR="00D504CD">
        <w:rPr>
          <w:rFonts w:ascii="Times New Roman" w:eastAsia="Times New Roman" w:hAnsi="Times New Roman" w:cs="Times New Roman"/>
          <w:bCs/>
          <w:sz w:val="24"/>
          <w:szCs w:val="20"/>
          <w:lang w:eastAsia="pl-PL" w:bidi="pl-PL"/>
        </w:rPr>
        <w:t xml:space="preserve"> zakazu o</w:t>
      </w:r>
      <w:r w:rsidR="00D504CD" w:rsidRPr="00D504CD">
        <w:rPr>
          <w:rFonts w:ascii="Times New Roman" w:eastAsia="Times New Roman" w:hAnsi="Times New Roman" w:cs="Times New Roman"/>
          <w:bCs/>
          <w:sz w:val="24"/>
          <w:szCs w:val="20"/>
          <w:lang w:eastAsia="pl-PL" w:bidi="pl-PL"/>
        </w:rPr>
        <w:t>d dnia 25 czerwca 2024 r. osobom prawnym, podmiotom i organom mającym siedzibę w Unii i prowadzącym działalność poza Rosją bezpośredniego łączenia się z systemem przekazywania komunikatów finansowych (SPFS) Banku Centralnego Rosji lub równoważnymi specjalistycznymi usługami w zakresie komunikatów finansowych ustanowionymi przez Bank Centralny Rosji</w:t>
      </w:r>
      <w:r w:rsidR="00D504CD">
        <w:rPr>
          <w:rFonts w:ascii="Times New Roman" w:eastAsia="Times New Roman" w:hAnsi="Times New Roman" w:cs="Times New Roman"/>
          <w:bCs/>
          <w:sz w:val="24"/>
          <w:szCs w:val="20"/>
          <w:lang w:eastAsia="pl-PL" w:bidi="pl-PL"/>
        </w:rPr>
        <w:t xml:space="preserve">; zakazu </w:t>
      </w:r>
      <w:r w:rsidR="00D504CD" w:rsidRPr="00D504CD">
        <w:rPr>
          <w:rFonts w:ascii="Times New Roman" w:eastAsia="Times New Roman" w:hAnsi="Times New Roman" w:cs="Times New Roman"/>
          <w:bCs/>
          <w:sz w:val="24"/>
          <w:szCs w:val="20"/>
          <w:lang w:eastAsia="pl-PL" w:bidi="pl-PL"/>
        </w:rPr>
        <w:t>bezpośredniego lub pośredniego uczestnictwa w jakiejkolwiek transakcji z osobą prawną, podmiotem lub organem z siedzibą poza Rosją, które wymieniono w załączniku XLIV</w:t>
      </w:r>
      <w:r w:rsidR="00D504CD">
        <w:rPr>
          <w:rFonts w:ascii="Times New Roman" w:eastAsia="Times New Roman" w:hAnsi="Times New Roman" w:cs="Times New Roman"/>
          <w:bCs/>
          <w:sz w:val="24"/>
          <w:szCs w:val="20"/>
          <w:lang w:eastAsia="pl-PL" w:bidi="pl-PL"/>
        </w:rPr>
        <w:t>;</w:t>
      </w:r>
    </w:p>
    <w:p w14:paraId="497EFE4B" w14:textId="1A893B9F" w:rsidR="00D504CD" w:rsidRDefault="00D504CD"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art. 5ad ust. 1, dotyczący zakazu </w:t>
      </w:r>
      <w:r w:rsidRPr="00D504CD">
        <w:rPr>
          <w:rFonts w:ascii="Times New Roman" w:eastAsia="Times New Roman" w:hAnsi="Times New Roman" w:cs="Times New Roman"/>
          <w:bCs/>
          <w:sz w:val="24"/>
          <w:szCs w:val="20"/>
          <w:lang w:eastAsia="pl-PL" w:bidi="pl-PL"/>
        </w:rPr>
        <w:t xml:space="preserve">bezpośredniego lub pośredniego uczestnictwa w jakiejkolwiek transakcji z osobą prawną, podmiotem lub organem z siedzibą poza Unią, wymienionymi w załączniku XLV do niniejszego rozporządzenia, które są instytucją kredytową lub finansową lub podmiotem świadczącym usługi w zakresie kryptoaktywów i które uczestniczą w transakcjach ułatwiających, bezpośrednio lub pośrednio, wywóz, sprzedaż, dostawy, przekazywanie lub transport do Rosji towarów lub technologii podwójnego zastosowania wymienionych w załącznikach VII, XI, XX i XXXV do niniejszego rozporządzenia, wspólnych produktów o wysokim priorytecie wymienionych w załączniku XL do niniejszego rozporządzenia lub broni palnej lub amunicji </w:t>
      </w:r>
      <w:r w:rsidRPr="00D504CD">
        <w:rPr>
          <w:rFonts w:ascii="Times New Roman" w:eastAsia="Times New Roman" w:hAnsi="Times New Roman" w:cs="Times New Roman"/>
          <w:bCs/>
          <w:sz w:val="24"/>
          <w:szCs w:val="20"/>
          <w:lang w:eastAsia="pl-PL" w:bidi="pl-PL"/>
        </w:rPr>
        <w:lastRenderedPageBreak/>
        <w:t>wymienionych w załączniku I do rozporządzenia (UE) nr 258/2012; lub osobą prawną, podmiotem lub organem działającymi w imieniu lub pod kierunkiem podmiotu, o którym mowa w lit. a niniejszego ustępu</w:t>
      </w:r>
      <w:r>
        <w:rPr>
          <w:rFonts w:ascii="Times New Roman" w:eastAsia="Times New Roman" w:hAnsi="Times New Roman" w:cs="Times New Roman"/>
          <w:bCs/>
          <w:sz w:val="24"/>
          <w:szCs w:val="20"/>
          <w:lang w:eastAsia="pl-PL" w:bidi="pl-PL"/>
        </w:rPr>
        <w:t>;</w:t>
      </w:r>
    </w:p>
    <w:p w14:paraId="27EE5AFD" w14:textId="1DC0FCD5" w:rsidR="0080309B" w:rsidRDefault="0080309B"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 xml:space="preserve">art. 5b ust. </w:t>
      </w:r>
      <w:r w:rsidR="00F01E6F">
        <w:rPr>
          <w:rFonts w:ascii="Times New Roman" w:eastAsia="Times New Roman" w:hAnsi="Times New Roman" w:cs="Times New Roman"/>
          <w:bCs/>
          <w:sz w:val="24"/>
          <w:szCs w:val="20"/>
          <w:lang w:eastAsia="pl-PL" w:bidi="pl-PL"/>
        </w:rPr>
        <w:t>1</w:t>
      </w:r>
      <w:r w:rsidR="004C22E8">
        <w:rPr>
          <w:rFonts w:ascii="Times New Roman" w:eastAsia="Times New Roman" w:hAnsi="Times New Roman" w:cs="Times New Roman"/>
          <w:bCs/>
          <w:sz w:val="24"/>
          <w:szCs w:val="20"/>
          <w:lang w:eastAsia="pl-PL" w:bidi="pl-PL"/>
        </w:rPr>
        <w:t>–</w:t>
      </w:r>
      <w:r w:rsidR="00F01E6F">
        <w:rPr>
          <w:rFonts w:ascii="Times New Roman" w:eastAsia="Times New Roman" w:hAnsi="Times New Roman" w:cs="Times New Roman"/>
          <w:bCs/>
          <w:sz w:val="24"/>
          <w:szCs w:val="20"/>
          <w:lang w:eastAsia="pl-PL" w:bidi="pl-PL"/>
        </w:rPr>
        <w:t>2a</w:t>
      </w:r>
      <w:r w:rsidR="009E6F31">
        <w:rPr>
          <w:rFonts w:ascii="Times New Roman" w:eastAsia="Times New Roman" w:hAnsi="Times New Roman" w:cs="Times New Roman"/>
          <w:bCs/>
          <w:sz w:val="24"/>
          <w:szCs w:val="20"/>
          <w:lang w:eastAsia="pl-PL" w:bidi="pl-PL"/>
        </w:rPr>
        <w:t>, dotyczący</w:t>
      </w:r>
      <w:r>
        <w:rPr>
          <w:rFonts w:ascii="Times New Roman" w:eastAsia="Times New Roman" w:hAnsi="Times New Roman" w:cs="Times New Roman"/>
          <w:bCs/>
          <w:sz w:val="24"/>
          <w:szCs w:val="20"/>
          <w:lang w:eastAsia="pl-PL" w:bidi="pl-PL"/>
        </w:rPr>
        <w:t xml:space="preserve"> zakazu świadczenia usług, których przedmiotem jest udostępnianie portfeli służących do przechowywania kryptoaktywów, prowadzenie rachunków kryptoaktywów lub przechowywanie kryptoaktywów, na rzecz obywateli Rosji lub osób fizycznych zamieszkałych w Rosji lub osób prawnych, podmiotów lub organów mających siedzibę w Rosji;</w:t>
      </w:r>
    </w:p>
    <w:p w14:paraId="7E256A48" w14:textId="77777777" w:rsidR="0080309B" w:rsidRDefault="0080309B"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5e</w:t>
      </w:r>
      <w:r w:rsidR="00F01E6F">
        <w:rPr>
          <w:rFonts w:ascii="Times New Roman" w:eastAsia="Times New Roman" w:hAnsi="Times New Roman" w:cs="Times New Roman"/>
          <w:bCs/>
          <w:sz w:val="24"/>
          <w:szCs w:val="20"/>
          <w:lang w:eastAsia="pl-PL" w:bidi="pl-PL"/>
        </w:rPr>
        <w:t xml:space="preserve"> ust. 1</w:t>
      </w:r>
      <w:r>
        <w:rPr>
          <w:rFonts w:ascii="Times New Roman" w:eastAsia="Times New Roman" w:hAnsi="Times New Roman" w:cs="Times New Roman"/>
          <w:bCs/>
          <w:sz w:val="24"/>
          <w:szCs w:val="20"/>
          <w:lang w:eastAsia="pl-PL" w:bidi="pl-PL"/>
        </w:rPr>
        <w:t>, d</w:t>
      </w:r>
      <w:r w:rsidR="009E6F31">
        <w:rPr>
          <w:rFonts w:ascii="Times New Roman" w:eastAsia="Times New Roman" w:hAnsi="Times New Roman" w:cs="Times New Roman"/>
          <w:bCs/>
          <w:sz w:val="24"/>
          <w:szCs w:val="20"/>
          <w:lang w:eastAsia="pl-PL" w:bidi="pl-PL"/>
        </w:rPr>
        <w:t>otyczący</w:t>
      </w:r>
      <w:r>
        <w:rPr>
          <w:rFonts w:ascii="Times New Roman" w:eastAsia="Times New Roman" w:hAnsi="Times New Roman" w:cs="Times New Roman"/>
          <w:bCs/>
          <w:sz w:val="24"/>
          <w:szCs w:val="20"/>
          <w:lang w:eastAsia="pl-PL" w:bidi="pl-PL"/>
        </w:rPr>
        <w:t xml:space="preserve"> zakazu unijnym centralnym depozytom papierów wartościowych świadczenia jakichkolwiek usług określonych w załączniku do rozporządzenia (UE) nr 909/2014 w odniesieniu do zbywalnych papierów wartościowych wyemitowanych po dniu 12 kwietnia 2022 r. na rzecz jakichkolwiek obywateli rosyjskich lub osób fizycznych zamieszkałych w Rosji lub jakichkolwiek osób prawnych, podmiotów lub organów z siedzibą w Rosji;</w:t>
      </w:r>
    </w:p>
    <w:p w14:paraId="7C6B4C35" w14:textId="7910B2B3" w:rsidR="0080309B" w:rsidRDefault="0080309B"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5k</w:t>
      </w:r>
      <w:r w:rsidR="00F01E6F">
        <w:rPr>
          <w:rFonts w:ascii="Times New Roman" w:eastAsia="Times New Roman" w:hAnsi="Times New Roman" w:cs="Times New Roman"/>
          <w:bCs/>
          <w:sz w:val="24"/>
          <w:szCs w:val="20"/>
          <w:lang w:eastAsia="pl-PL" w:bidi="pl-PL"/>
        </w:rPr>
        <w:t xml:space="preserve"> ust. 1</w:t>
      </w:r>
      <w:r w:rsidR="009E6F31">
        <w:rPr>
          <w:rFonts w:ascii="Times New Roman" w:eastAsia="Times New Roman" w:hAnsi="Times New Roman" w:cs="Times New Roman"/>
          <w:bCs/>
          <w:sz w:val="24"/>
          <w:szCs w:val="20"/>
          <w:lang w:eastAsia="pl-PL" w:bidi="pl-PL"/>
        </w:rPr>
        <w:t>, dotyczący</w:t>
      </w:r>
      <w:r>
        <w:rPr>
          <w:rFonts w:ascii="Times New Roman" w:eastAsia="Times New Roman" w:hAnsi="Times New Roman" w:cs="Times New Roman"/>
          <w:bCs/>
          <w:sz w:val="24"/>
          <w:szCs w:val="20"/>
          <w:lang w:eastAsia="pl-PL" w:bidi="pl-PL"/>
        </w:rPr>
        <w:t xml:space="preserve"> zakazu udzielania lub dalszego wykonywania wszelkich zamówień publicznych lub koncesji objętych zakresem dyrektyw w sprawie zamówień publicznych, a także zakresem art. 10 ust. 1 i 3, art. 10 ust. 6 lit. a</w:t>
      </w:r>
      <w:r w:rsidR="004C22E8">
        <w:rPr>
          <w:rFonts w:ascii="Times New Roman" w:eastAsia="Times New Roman" w:hAnsi="Times New Roman" w:cs="Times New Roman"/>
          <w:bCs/>
          <w:sz w:val="24"/>
          <w:szCs w:val="20"/>
          <w:lang w:eastAsia="pl-PL" w:bidi="pl-PL"/>
        </w:rPr>
        <w:t>–</w:t>
      </w:r>
      <w:r>
        <w:rPr>
          <w:rFonts w:ascii="Times New Roman" w:eastAsia="Times New Roman" w:hAnsi="Times New Roman" w:cs="Times New Roman"/>
          <w:bCs/>
          <w:sz w:val="24"/>
          <w:szCs w:val="20"/>
          <w:lang w:eastAsia="pl-PL" w:bidi="pl-PL"/>
        </w:rPr>
        <w:t>e, art. 10 ust. 8, 9 i 10, art. 11, 12, 13 i 14 dyrektywy 2014/23/UE, art. 7 lit. a</w:t>
      </w:r>
      <w:r w:rsidR="004C22E8">
        <w:rPr>
          <w:rFonts w:ascii="Times New Roman" w:eastAsia="Times New Roman" w:hAnsi="Times New Roman" w:cs="Times New Roman"/>
          <w:bCs/>
          <w:sz w:val="24"/>
          <w:szCs w:val="20"/>
          <w:lang w:eastAsia="pl-PL" w:bidi="pl-PL"/>
        </w:rPr>
        <w:t>–</w:t>
      </w:r>
      <w:r>
        <w:rPr>
          <w:rFonts w:ascii="Times New Roman" w:eastAsia="Times New Roman" w:hAnsi="Times New Roman" w:cs="Times New Roman"/>
          <w:bCs/>
          <w:sz w:val="24"/>
          <w:szCs w:val="20"/>
          <w:lang w:eastAsia="pl-PL" w:bidi="pl-PL"/>
        </w:rPr>
        <w:t>d, art. 8, art. 10 lit. b</w:t>
      </w:r>
      <w:r w:rsidR="004C22E8">
        <w:rPr>
          <w:rFonts w:ascii="Times New Roman" w:eastAsia="Times New Roman" w:hAnsi="Times New Roman" w:cs="Times New Roman"/>
          <w:bCs/>
          <w:sz w:val="24"/>
          <w:szCs w:val="20"/>
          <w:lang w:eastAsia="pl-PL" w:bidi="pl-PL"/>
        </w:rPr>
        <w:t>–</w:t>
      </w:r>
      <w:r>
        <w:rPr>
          <w:rFonts w:ascii="Times New Roman" w:eastAsia="Times New Roman" w:hAnsi="Times New Roman" w:cs="Times New Roman"/>
          <w:bCs/>
          <w:sz w:val="24"/>
          <w:szCs w:val="20"/>
          <w:lang w:eastAsia="pl-PL" w:bidi="pl-PL"/>
        </w:rPr>
        <w:t>f i lit. h</w:t>
      </w:r>
      <w:r w:rsidR="004C22E8">
        <w:rPr>
          <w:rFonts w:ascii="Times New Roman" w:eastAsia="Times New Roman" w:hAnsi="Times New Roman" w:cs="Times New Roman"/>
          <w:bCs/>
          <w:sz w:val="24"/>
          <w:szCs w:val="20"/>
          <w:lang w:eastAsia="pl-PL" w:bidi="pl-PL"/>
        </w:rPr>
        <w:t>–</w:t>
      </w:r>
      <w:r>
        <w:rPr>
          <w:rFonts w:ascii="Times New Roman" w:eastAsia="Times New Roman" w:hAnsi="Times New Roman" w:cs="Times New Roman"/>
          <w:bCs/>
          <w:sz w:val="24"/>
          <w:szCs w:val="20"/>
          <w:lang w:eastAsia="pl-PL" w:bidi="pl-PL"/>
        </w:rPr>
        <w:t>j dyrektywy 2014/24/UE, art. 18, art. 21 lit. b</w:t>
      </w:r>
      <w:r w:rsidR="004C22E8">
        <w:rPr>
          <w:rFonts w:ascii="Times New Roman" w:eastAsia="Times New Roman" w:hAnsi="Times New Roman" w:cs="Times New Roman"/>
          <w:bCs/>
          <w:sz w:val="24"/>
          <w:szCs w:val="20"/>
          <w:lang w:eastAsia="pl-PL" w:bidi="pl-PL"/>
        </w:rPr>
        <w:t>–</w:t>
      </w:r>
      <w:r>
        <w:rPr>
          <w:rFonts w:ascii="Times New Roman" w:eastAsia="Times New Roman" w:hAnsi="Times New Roman" w:cs="Times New Roman"/>
          <w:bCs/>
          <w:sz w:val="24"/>
          <w:szCs w:val="20"/>
          <w:lang w:eastAsia="pl-PL" w:bidi="pl-PL"/>
        </w:rPr>
        <w:t>e i lit. g</w:t>
      </w:r>
      <w:r w:rsidR="004C22E8">
        <w:rPr>
          <w:rFonts w:ascii="Times New Roman" w:eastAsia="Times New Roman" w:hAnsi="Times New Roman" w:cs="Times New Roman"/>
          <w:bCs/>
          <w:sz w:val="24"/>
          <w:szCs w:val="20"/>
          <w:lang w:eastAsia="pl-PL" w:bidi="pl-PL"/>
        </w:rPr>
        <w:t>–</w:t>
      </w:r>
      <w:r>
        <w:rPr>
          <w:rFonts w:ascii="Times New Roman" w:eastAsia="Times New Roman" w:hAnsi="Times New Roman" w:cs="Times New Roman"/>
          <w:bCs/>
          <w:sz w:val="24"/>
          <w:szCs w:val="20"/>
          <w:lang w:eastAsia="pl-PL" w:bidi="pl-PL"/>
        </w:rPr>
        <w:t>i, art. 29 i 30 dyrektywy 2014/25/UE oraz art. 13 lit. a</w:t>
      </w:r>
      <w:r w:rsidR="004C22E8">
        <w:rPr>
          <w:rFonts w:ascii="Times New Roman" w:eastAsia="Times New Roman" w:hAnsi="Times New Roman" w:cs="Times New Roman"/>
          <w:bCs/>
          <w:sz w:val="24"/>
          <w:szCs w:val="20"/>
          <w:lang w:eastAsia="pl-PL" w:bidi="pl-PL"/>
        </w:rPr>
        <w:t>–</w:t>
      </w:r>
      <w:r>
        <w:rPr>
          <w:rFonts w:ascii="Times New Roman" w:eastAsia="Times New Roman" w:hAnsi="Times New Roman" w:cs="Times New Roman"/>
          <w:bCs/>
          <w:sz w:val="24"/>
          <w:szCs w:val="20"/>
          <w:lang w:eastAsia="pl-PL" w:bidi="pl-PL"/>
        </w:rPr>
        <w:t>d, lit. f</w:t>
      </w:r>
      <w:r w:rsidR="004C22E8">
        <w:rPr>
          <w:rFonts w:ascii="Times New Roman" w:eastAsia="Times New Roman" w:hAnsi="Times New Roman" w:cs="Times New Roman"/>
          <w:bCs/>
          <w:sz w:val="24"/>
          <w:szCs w:val="20"/>
          <w:lang w:eastAsia="pl-PL" w:bidi="pl-PL"/>
        </w:rPr>
        <w:t>–</w:t>
      </w:r>
      <w:r>
        <w:rPr>
          <w:rFonts w:ascii="Times New Roman" w:eastAsia="Times New Roman" w:hAnsi="Times New Roman" w:cs="Times New Roman"/>
          <w:bCs/>
          <w:sz w:val="24"/>
          <w:szCs w:val="20"/>
          <w:lang w:eastAsia="pl-PL" w:bidi="pl-PL"/>
        </w:rPr>
        <w:t xml:space="preserve">h i lit. j dyrektywy 2009/81/WE na rzecz lub z udziałem obywateli rosyjskich, osób fizycznych zamieszkałych w Rosji lub osób prawnych, podmiotów lub organów z siedzibą w Rosji; lub osób prawnych, podmiotów lub organów, do których prawa własności bezpośrednio lub pośrednio w ponad 50 % należą do podmiotu, o którym mowa w lit. a niniejszego ustępu; lub osób fizycznych lub prawnych, podmiotów lub organów działających w imieniu lub pod kierunkiem podmiotu, o którym mowa w </w:t>
      </w:r>
      <w:r w:rsidR="00B12C7C">
        <w:rPr>
          <w:rFonts w:ascii="Times New Roman" w:eastAsia="Times New Roman" w:hAnsi="Times New Roman" w:cs="Times New Roman"/>
          <w:bCs/>
          <w:sz w:val="24"/>
          <w:szCs w:val="20"/>
          <w:lang w:eastAsia="pl-PL" w:bidi="pl-PL"/>
        </w:rPr>
        <w:t xml:space="preserve">lit. a lub b niniejszego ustępu </w:t>
      </w:r>
      <w:r w:rsidR="004C22E8">
        <w:rPr>
          <w:rFonts w:ascii="Times New Roman" w:eastAsia="Times New Roman" w:hAnsi="Times New Roman" w:cs="Times New Roman"/>
          <w:bCs/>
          <w:sz w:val="24"/>
          <w:szCs w:val="20"/>
          <w:lang w:eastAsia="pl-PL" w:bidi="pl-PL"/>
        </w:rPr>
        <w:t>–</w:t>
      </w:r>
      <w:r w:rsidR="00B12C7C">
        <w:rPr>
          <w:rFonts w:ascii="Times New Roman" w:eastAsia="Times New Roman" w:hAnsi="Times New Roman" w:cs="Times New Roman"/>
          <w:bCs/>
          <w:sz w:val="24"/>
          <w:szCs w:val="20"/>
          <w:lang w:eastAsia="pl-PL" w:bidi="pl-PL"/>
        </w:rPr>
        <w:t xml:space="preserve"> </w:t>
      </w:r>
      <w:r>
        <w:rPr>
          <w:rFonts w:ascii="Times New Roman" w:eastAsia="Times New Roman" w:hAnsi="Times New Roman" w:cs="Times New Roman"/>
          <w:bCs/>
          <w:sz w:val="24"/>
          <w:szCs w:val="20"/>
          <w:lang w:eastAsia="pl-PL" w:bidi="pl-PL"/>
        </w:rPr>
        <w:t>w tym podwykonawców, dostawców lub podmiotów, na których zdolności polega się w rozumieniu dyrektyw w sprawie zamówień publicznych, w przypadku gdy przypada na nich ponad 10 % wartości zamówienia;</w:t>
      </w:r>
    </w:p>
    <w:p w14:paraId="3B57776E" w14:textId="10A19AFA" w:rsidR="0080309B" w:rsidRPr="0087094E" w:rsidRDefault="0080309B"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5l</w:t>
      </w:r>
      <w:r w:rsidR="00F01E6F">
        <w:rPr>
          <w:rFonts w:ascii="Times New Roman" w:eastAsia="Times New Roman" w:hAnsi="Times New Roman" w:cs="Times New Roman"/>
          <w:bCs/>
          <w:sz w:val="24"/>
          <w:szCs w:val="20"/>
          <w:lang w:eastAsia="pl-PL" w:bidi="pl-PL"/>
        </w:rPr>
        <w:t xml:space="preserve"> ust. 1</w:t>
      </w:r>
      <w:r>
        <w:rPr>
          <w:rFonts w:ascii="Times New Roman" w:eastAsia="Times New Roman" w:hAnsi="Times New Roman" w:cs="Times New Roman"/>
          <w:bCs/>
          <w:sz w:val="24"/>
          <w:szCs w:val="20"/>
          <w:lang w:eastAsia="pl-PL" w:bidi="pl-PL"/>
        </w:rPr>
        <w:t xml:space="preserve">, </w:t>
      </w:r>
      <w:r w:rsidR="00BA091E">
        <w:rPr>
          <w:rFonts w:ascii="Times New Roman" w:eastAsia="Times New Roman" w:hAnsi="Times New Roman" w:cs="Times New Roman"/>
          <w:bCs/>
          <w:sz w:val="24"/>
          <w:szCs w:val="20"/>
          <w:lang w:eastAsia="pl-PL" w:bidi="pl-PL"/>
        </w:rPr>
        <w:t xml:space="preserve">dotyczący </w:t>
      </w:r>
      <w:r>
        <w:rPr>
          <w:rFonts w:ascii="Times New Roman" w:eastAsia="Times New Roman" w:hAnsi="Times New Roman" w:cs="Times New Roman"/>
          <w:bCs/>
          <w:sz w:val="24"/>
          <w:szCs w:val="20"/>
          <w:lang w:eastAsia="pl-PL" w:bidi="pl-PL"/>
        </w:rPr>
        <w:t>zakazu</w:t>
      </w:r>
      <w:r w:rsidR="001D56C0">
        <w:rPr>
          <w:rFonts w:ascii="Times New Roman" w:eastAsia="Times New Roman" w:hAnsi="Times New Roman" w:cs="Times New Roman"/>
          <w:bCs/>
          <w:sz w:val="24"/>
          <w:szCs w:val="20"/>
          <w:lang w:eastAsia="pl-PL" w:bidi="pl-PL"/>
        </w:rPr>
        <w:t xml:space="preserve"> </w:t>
      </w:r>
      <w:r w:rsidR="00D504CD" w:rsidRPr="00D504CD">
        <w:rPr>
          <w:rFonts w:ascii="Times New Roman" w:eastAsia="Times New Roman" w:hAnsi="Times New Roman" w:cs="Times New Roman"/>
          <w:bCs/>
          <w:sz w:val="24"/>
          <w:szCs w:val="20"/>
          <w:lang w:eastAsia="pl-PL" w:bidi="pl-PL"/>
        </w:rPr>
        <w:t>udzielania bezpośredniego lub pośredniego wsparcia, w tym udzielania finansowania i pomocy finansowej lub przyznawania jakichkolwiek innych korzyści, w ramach programu Unii, programu Euratomu lub krajowego programu państwa członkowskiego oraz umów w rozumieniu rozporządzenia Parlamentu Europejskiego i Ra</w:t>
      </w:r>
      <w:r w:rsidR="00D504CD">
        <w:rPr>
          <w:rFonts w:ascii="Times New Roman" w:eastAsia="Times New Roman" w:hAnsi="Times New Roman" w:cs="Times New Roman"/>
          <w:bCs/>
          <w:sz w:val="24"/>
          <w:szCs w:val="20"/>
          <w:lang w:eastAsia="pl-PL" w:bidi="pl-PL"/>
        </w:rPr>
        <w:t xml:space="preserve">dy (UE, Euratom) 2018/1046 </w:t>
      </w:r>
      <w:r w:rsidR="00D504CD" w:rsidRPr="00D504CD">
        <w:rPr>
          <w:rFonts w:ascii="Times New Roman" w:eastAsia="Times New Roman" w:hAnsi="Times New Roman" w:cs="Times New Roman"/>
          <w:bCs/>
          <w:sz w:val="24"/>
          <w:szCs w:val="20"/>
          <w:lang w:eastAsia="pl-PL" w:bidi="pl-PL"/>
        </w:rPr>
        <w:t>na rzecz</w:t>
      </w:r>
      <w:r w:rsidR="00D504CD">
        <w:rPr>
          <w:rFonts w:ascii="Times New Roman" w:eastAsia="Times New Roman" w:hAnsi="Times New Roman" w:cs="Times New Roman"/>
          <w:bCs/>
          <w:sz w:val="24"/>
          <w:szCs w:val="20"/>
          <w:lang w:eastAsia="pl-PL" w:bidi="pl-PL"/>
        </w:rPr>
        <w:t xml:space="preserve"> </w:t>
      </w:r>
      <w:r w:rsidR="00D504CD" w:rsidRPr="0087094E">
        <w:rPr>
          <w:rFonts w:ascii="Times New Roman" w:eastAsia="Times New Roman" w:hAnsi="Times New Roman" w:cs="Times New Roman"/>
          <w:bCs/>
          <w:sz w:val="24"/>
          <w:szCs w:val="20"/>
          <w:lang w:eastAsia="pl-PL" w:bidi="pl-PL"/>
        </w:rPr>
        <w:t>osoby prawnej, podmiotu lub organu z siedzibą w Rosji;</w:t>
      </w:r>
      <w:r w:rsidR="00D504CD">
        <w:rPr>
          <w:rFonts w:ascii="Times New Roman" w:eastAsia="Times New Roman" w:hAnsi="Times New Roman" w:cs="Times New Roman"/>
          <w:bCs/>
          <w:sz w:val="24"/>
          <w:szCs w:val="20"/>
          <w:lang w:eastAsia="pl-PL" w:bidi="pl-PL"/>
        </w:rPr>
        <w:t xml:space="preserve"> </w:t>
      </w:r>
      <w:r w:rsidR="00D504CD" w:rsidRPr="0087094E">
        <w:rPr>
          <w:rFonts w:ascii="Times New Roman" w:eastAsia="Times New Roman" w:hAnsi="Times New Roman" w:cs="Times New Roman"/>
          <w:bCs/>
          <w:sz w:val="24"/>
          <w:szCs w:val="20"/>
          <w:lang w:eastAsia="pl-PL" w:bidi="pl-PL"/>
        </w:rPr>
        <w:t xml:space="preserve">osoby prawnej, podmiotu lub organu, w przypadku których prawa własności </w:t>
      </w:r>
      <w:r w:rsidR="00D504CD" w:rsidRPr="0087094E">
        <w:rPr>
          <w:rFonts w:ascii="Times New Roman" w:eastAsia="Times New Roman" w:hAnsi="Times New Roman" w:cs="Times New Roman"/>
          <w:bCs/>
          <w:sz w:val="24"/>
          <w:szCs w:val="20"/>
          <w:lang w:eastAsia="pl-PL" w:bidi="pl-PL"/>
        </w:rPr>
        <w:lastRenderedPageBreak/>
        <w:t xml:space="preserve">bezpośrednio lub pośrednio w ponad 50 % należą do podmiotu, o którym mowa </w:t>
      </w:r>
      <w:r w:rsidR="001A1FEF">
        <w:rPr>
          <w:rFonts w:ascii="Times New Roman" w:eastAsia="Times New Roman" w:hAnsi="Times New Roman" w:cs="Times New Roman"/>
          <w:bCs/>
          <w:sz w:val="24"/>
          <w:szCs w:val="20"/>
          <w:lang w:eastAsia="pl-PL" w:bidi="pl-PL"/>
        </w:rPr>
        <w:t>w lit. a</w:t>
      </w:r>
      <w:r w:rsidR="00D1073E">
        <w:rPr>
          <w:rFonts w:ascii="Times New Roman" w:eastAsia="Times New Roman" w:hAnsi="Times New Roman" w:cs="Times New Roman"/>
          <w:bCs/>
          <w:sz w:val="24"/>
          <w:szCs w:val="20"/>
          <w:lang w:eastAsia="pl-PL" w:bidi="pl-PL"/>
        </w:rPr>
        <w:t xml:space="preserve"> niniejszego ustępu;</w:t>
      </w:r>
    </w:p>
    <w:p w14:paraId="258D7946" w14:textId="77777777" w:rsidR="0080309B" w:rsidRDefault="0080309B"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5m</w:t>
      </w:r>
      <w:r w:rsidR="009E6F31">
        <w:rPr>
          <w:rFonts w:ascii="Times New Roman" w:eastAsia="Times New Roman" w:hAnsi="Times New Roman" w:cs="Times New Roman"/>
          <w:bCs/>
          <w:sz w:val="24"/>
          <w:szCs w:val="20"/>
          <w:lang w:eastAsia="pl-PL" w:bidi="pl-PL"/>
        </w:rPr>
        <w:t xml:space="preserve"> ust. 1 lub</w:t>
      </w:r>
      <w:r w:rsidR="00692951">
        <w:rPr>
          <w:rFonts w:ascii="Times New Roman" w:eastAsia="Times New Roman" w:hAnsi="Times New Roman" w:cs="Times New Roman"/>
          <w:bCs/>
          <w:sz w:val="24"/>
          <w:szCs w:val="20"/>
          <w:lang w:eastAsia="pl-PL" w:bidi="pl-PL"/>
        </w:rPr>
        <w:t xml:space="preserve"> </w:t>
      </w:r>
      <w:r w:rsidR="00F01E6F">
        <w:rPr>
          <w:rFonts w:ascii="Times New Roman" w:eastAsia="Times New Roman" w:hAnsi="Times New Roman" w:cs="Times New Roman"/>
          <w:bCs/>
          <w:sz w:val="24"/>
          <w:szCs w:val="20"/>
          <w:lang w:eastAsia="pl-PL" w:bidi="pl-PL"/>
        </w:rPr>
        <w:t>2</w:t>
      </w:r>
      <w:r w:rsidR="009E6F31">
        <w:rPr>
          <w:rFonts w:ascii="Times New Roman" w:eastAsia="Times New Roman" w:hAnsi="Times New Roman" w:cs="Times New Roman"/>
          <w:bCs/>
          <w:sz w:val="24"/>
          <w:szCs w:val="20"/>
          <w:lang w:eastAsia="pl-PL" w:bidi="pl-PL"/>
        </w:rPr>
        <w:t>, dotyczący</w:t>
      </w:r>
      <w:r>
        <w:rPr>
          <w:rFonts w:ascii="Times New Roman" w:eastAsia="Times New Roman" w:hAnsi="Times New Roman" w:cs="Times New Roman"/>
          <w:bCs/>
          <w:sz w:val="24"/>
          <w:szCs w:val="20"/>
          <w:lang w:eastAsia="pl-PL" w:bidi="pl-PL"/>
        </w:rPr>
        <w:t xml:space="preserve"> m.in. zakazu rejestracji trustu lub jakiegokolwiek podobnego porozumienia prawnego, zapewniania na jego rzecz adresu siedziby statutowej, adresu prowadzenia działalności lub adresu administracyjnego, a także świadczenia na jego rzecz usług zarządzania, gdy ustanawiającym taki trust lub porozumienie prawne lub jego beneficjentem są obywatele rosyjscy lub osoby fizyczne zamieszkałe w Rosji; lub osoby prawne, podmioty lub organy z siedzibą w Rosji; lub osoby prawne, podmioty lub organy, do których prawa własności bezpośrednio lub pośrednio w ponad 50</w:t>
      </w:r>
      <w:r w:rsidR="00B12C7C">
        <w:rPr>
          <w:rFonts w:ascii="Times New Roman" w:eastAsia="Times New Roman" w:hAnsi="Times New Roman" w:cs="Times New Roman"/>
          <w:bCs/>
          <w:sz w:val="24"/>
          <w:szCs w:val="20"/>
          <w:lang w:eastAsia="pl-PL" w:bidi="pl-PL"/>
        </w:rPr>
        <w:t xml:space="preserve"> </w:t>
      </w:r>
      <w:r>
        <w:rPr>
          <w:rFonts w:ascii="Times New Roman" w:eastAsia="Times New Roman" w:hAnsi="Times New Roman" w:cs="Times New Roman"/>
          <w:bCs/>
          <w:sz w:val="24"/>
          <w:szCs w:val="20"/>
          <w:lang w:eastAsia="pl-PL" w:bidi="pl-PL"/>
        </w:rPr>
        <w:t>% należą do osoby fizycznej lub prawnej, podmiotu lub organu, o których mowa w lit. a lub b art. 5m ust. 1; lub osoby prawne, podmioty lub organy kontrolowane przez osobę fizyczną lub prawną, podmiot lub organ, o których mowa w lit. a, b lub c art. 5m ust. 1; lub osoby fizyczne lub prawne, podmioty lub organy działające w imieniu lub pod kierunkiem osoby fizycznej lub prawnej, podmiotu lub organu, o których mowa w lit. a, b, c lub d art. 5m ust. 1;</w:t>
      </w:r>
    </w:p>
    <w:p w14:paraId="3F7242C1" w14:textId="727463F9" w:rsidR="0080309B" w:rsidRPr="001A1FEF" w:rsidRDefault="0080309B"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5n ust. 1</w:t>
      </w:r>
      <w:r w:rsidR="004C22E8">
        <w:rPr>
          <w:rFonts w:ascii="Times New Roman" w:eastAsia="Times New Roman" w:hAnsi="Times New Roman" w:cs="Times New Roman"/>
          <w:bCs/>
          <w:sz w:val="24"/>
          <w:szCs w:val="20"/>
          <w:lang w:eastAsia="pl-PL" w:bidi="pl-PL"/>
        </w:rPr>
        <w:t>–</w:t>
      </w:r>
      <w:r w:rsidR="009E6F31">
        <w:rPr>
          <w:rFonts w:ascii="Times New Roman" w:eastAsia="Times New Roman" w:hAnsi="Times New Roman" w:cs="Times New Roman"/>
          <w:bCs/>
          <w:sz w:val="24"/>
          <w:szCs w:val="20"/>
          <w:lang w:eastAsia="pl-PL" w:bidi="pl-PL"/>
        </w:rPr>
        <w:t>2b lub 3a</w:t>
      </w:r>
      <w:r>
        <w:rPr>
          <w:rFonts w:ascii="Times New Roman" w:eastAsia="Times New Roman" w:hAnsi="Times New Roman" w:cs="Times New Roman"/>
          <w:bCs/>
          <w:sz w:val="24"/>
          <w:szCs w:val="20"/>
          <w:lang w:eastAsia="pl-PL" w:bidi="pl-PL"/>
        </w:rPr>
        <w:t>, d</w:t>
      </w:r>
      <w:r w:rsidR="009E6F31">
        <w:rPr>
          <w:rFonts w:ascii="Times New Roman" w:eastAsia="Times New Roman" w:hAnsi="Times New Roman" w:cs="Times New Roman"/>
          <w:bCs/>
          <w:sz w:val="24"/>
          <w:szCs w:val="20"/>
          <w:lang w:eastAsia="pl-PL" w:bidi="pl-PL"/>
        </w:rPr>
        <w:t>otyczący</w:t>
      </w:r>
      <w:r>
        <w:rPr>
          <w:rFonts w:ascii="Times New Roman" w:eastAsia="Times New Roman" w:hAnsi="Times New Roman" w:cs="Times New Roman"/>
          <w:bCs/>
          <w:sz w:val="24"/>
          <w:szCs w:val="20"/>
          <w:lang w:eastAsia="pl-PL" w:bidi="pl-PL"/>
        </w:rPr>
        <w:t xml:space="preserve"> zakazu świadczenia, bezpośrednio lub pośrednio, usług rachunkowych, audytowych (w tym w zakresie badań ustawowych), księgowych lub doradztwa podatkowego, lub doradztwa w zakresie prowadzenia działalności gospodarczej i zarządzania, lub usług w zakresie public</w:t>
      </w:r>
      <w:r w:rsidR="001A1FEF">
        <w:rPr>
          <w:rFonts w:ascii="Times New Roman" w:eastAsia="Times New Roman" w:hAnsi="Times New Roman" w:cs="Times New Roman"/>
          <w:bCs/>
          <w:sz w:val="24"/>
          <w:szCs w:val="20"/>
          <w:lang w:eastAsia="pl-PL" w:bidi="pl-PL"/>
        </w:rPr>
        <w:t xml:space="preserve"> relations, a także </w:t>
      </w:r>
      <w:r w:rsidR="001A1FEF" w:rsidRPr="001A1FEF">
        <w:rPr>
          <w:rFonts w:ascii="Times New Roman" w:eastAsia="Times New Roman" w:hAnsi="Times New Roman" w:cs="Times New Roman"/>
          <w:bCs/>
          <w:sz w:val="24"/>
          <w:szCs w:val="20"/>
          <w:lang w:eastAsia="pl-PL" w:bidi="pl-PL"/>
        </w:rPr>
        <w:t>usług architektonicznych</w:t>
      </w:r>
      <w:r w:rsidR="001A1FEF">
        <w:rPr>
          <w:rFonts w:ascii="Times New Roman" w:eastAsia="Times New Roman" w:hAnsi="Times New Roman" w:cs="Times New Roman"/>
          <w:bCs/>
          <w:sz w:val="24"/>
          <w:szCs w:val="20"/>
          <w:lang w:eastAsia="pl-PL" w:bidi="pl-PL"/>
        </w:rPr>
        <w:t xml:space="preserve"> </w:t>
      </w:r>
      <w:r w:rsidR="001A1FEF" w:rsidRPr="001A1FEF">
        <w:rPr>
          <w:rFonts w:ascii="Times New Roman" w:eastAsia="Times New Roman" w:hAnsi="Times New Roman" w:cs="Times New Roman"/>
          <w:bCs/>
          <w:sz w:val="24"/>
          <w:szCs w:val="20"/>
          <w:lang w:eastAsia="pl-PL" w:bidi="pl-PL"/>
        </w:rPr>
        <w:t>i inżynieryjnych, usług doradztwa prawnego i usług doradztwa informatycznego, jak również usług w zakresie badania rynku i badania opinii publicznej, usług w zakresie badań i analiz technicznych oraz usług reklamowych, a także sprzedaży, dostawy, przekazywania, wywozu lub dostarczania, bezpośrednio lub pośrednio, oprogramowania do zarządzania przedsiębiorstwem oraz oprogramowania do projektowania przemysłowego i produkcji przemysłowej, wymienionych w załączniku XXXIX</w:t>
      </w:r>
      <w:r w:rsidR="001A1FEF">
        <w:rPr>
          <w:rFonts w:ascii="Times New Roman" w:eastAsia="Times New Roman" w:hAnsi="Times New Roman" w:cs="Times New Roman"/>
          <w:bCs/>
          <w:sz w:val="24"/>
          <w:szCs w:val="20"/>
          <w:lang w:eastAsia="pl-PL" w:bidi="pl-PL"/>
        </w:rPr>
        <w:t xml:space="preserve"> </w:t>
      </w:r>
      <w:r w:rsidR="004C22E8">
        <w:rPr>
          <w:rFonts w:ascii="Times New Roman" w:eastAsia="Times New Roman" w:hAnsi="Times New Roman" w:cs="Times New Roman"/>
          <w:bCs/>
          <w:sz w:val="24"/>
          <w:szCs w:val="20"/>
          <w:lang w:eastAsia="pl-PL" w:bidi="pl-PL"/>
        </w:rPr>
        <w:t>–</w:t>
      </w:r>
      <w:r w:rsidR="001A1FEF" w:rsidRPr="001A1FEF">
        <w:rPr>
          <w:rFonts w:ascii="Times New Roman" w:eastAsia="Times New Roman" w:hAnsi="Times New Roman" w:cs="Times New Roman"/>
          <w:bCs/>
          <w:sz w:val="24"/>
          <w:szCs w:val="20"/>
          <w:lang w:eastAsia="pl-PL" w:bidi="pl-PL"/>
        </w:rPr>
        <w:t xml:space="preserve"> na rzecz rządu Rosji</w:t>
      </w:r>
      <w:r w:rsidRPr="001A1FEF">
        <w:rPr>
          <w:rFonts w:ascii="Times New Roman" w:eastAsia="Times New Roman" w:hAnsi="Times New Roman" w:cs="Times New Roman"/>
          <w:bCs/>
          <w:sz w:val="24"/>
          <w:szCs w:val="20"/>
          <w:lang w:eastAsia="pl-PL" w:bidi="pl-PL"/>
        </w:rPr>
        <w:t xml:space="preserve"> lub osób prawnych, podmiotów lub organów z siedzibą w Rosji;</w:t>
      </w:r>
    </w:p>
    <w:p w14:paraId="1D77B52A" w14:textId="77777777" w:rsidR="006E56B0" w:rsidRDefault="0080309B"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5o</w:t>
      </w:r>
      <w:r w:rsidR="00F01E6F">
        <w:rPr>
          <w:rFonts w:ascii="Times New Roman" w:eastAsia="Times New Roman" w:hAnsi="Times New Roman" w:cs="Times New Roman"/>
          <w:bCs/>
          <w:sz w:val="24"/>
          <w:szCs w:val="20"/>
          <w:lang w:eastAsia="pl-PL" w:bidi="pl-PL"/>
        </w:rPr>
        <w:t xml:space="preserve"> ust. 1</w:t>
      </w:r>
      <w:r w:rsidR="001A1FEF">
        <w:rPr>
          <w:rFonts w:ascii="Times New Roman" w:eastAsia="Times New Roman" w:hAnsi="Times New Roman" w:cs="Times New Roman"/>
          <w:bCs/>
          <w:sz w:val="24"/>
          <w:szCs w:val="20"/>
          <w:lang w:eastAsia="pl-PL" w:bidi="pl-PL"/>
        </w:rPr>
        <w:t>, dotyczący</w:t>
      </w:r>
      <w:r>
        <w:rPr>
          <w:rFonts w:ascii="Times New Roman" w:eastAsia="Times New Roman" w:hAnsi="Times New Roman" w:cs="Times New Roman"/>
          <w:bCs/>
          <w:sz w:val="24"/>
          <w:szCs w:val="20"/>
          <w:lang w:eastAsia="pl-PL" w:bidi="pl-PL"/>
        </w:rPr>
        <w:t xml:space="preserve"> zakazu obywatelom rosyjskim lub osobom fizycznym zamieszkałym w Rosji zajmowania jakichkolwiek stanowisk w organach zarządzających właścicieli lub operatorów infrastruktury krytycznej, europejskiej infrastruktury krytycznej i podmiotów krytycznych;</w:t>
      </w:r>
    </w:p>
    <w:p w14:paraId="146DD7F0" w14:textId="762C4A5B" w:rsidR="00982F7E" w:rsidRDefault="0080309B"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sidRPr="006E56B0">
        <w:rPr>
          <w:rFonts w:ascii="Times New Roman" w:eastAsia="Times New Roman" w:hAnsi="Times New Roman" w:cs="Times New Roman"/>
          <w:bCs/>
          <w:sz w:val="24"/>
          <w:szCs w:val="20"/>
          <w:lang w:eastAsia="pl-PL" w:bidi="pl-PL"/>
        </w:rPr>
        <w:t>art. 5p</w:t>
      </w:r>
      <w:r w:rsidR="00F01E6F">
        <w:rPr>
          <w:rFonts w:ascii="Times New Roman" w:eastAsia="Times New Roman" w:hAnsi="Times New Roman" w:cs="Times New Roman"/>
          <w:bCs/>
          <w:sz w:val="24"/>
          <w:szCs w:val="20"/>
          <w:lang w:eastAsia="pl-PL" w:bidi="pl-PL"/>
        </w:rPr>
        <w:t xml:space="preserve"> ust. 1</w:t>
      </w:r>
      <w:r w:rsidR="001A1FEF">
        <w:rPr>
          <w:rFonts w:ascii="Times New Roman" w:eastAsia="Times New Roman" w:hAnsi="Times New Roman" w:cs="Times New Roman"/>
          <w:bCs/>
          <w:sz w:val="24"/>
          <w:szCs w:val="20"/>
          <w:lang w:eastAsia="pl-PL" w:bidi="pl-PL"/>
        </w:rPr>
        <w:t>, dotyczący</w:t>
      </w:r>
      <w:r w:rsidRPr="006E56B0">
        <w:rPr>
          <w:rFonts w:ascii="Times New Roman" w:eastAsia="Times New Roman" w:hAnsi="Times New Roman" w:cs="Times New Roman"/>
          <w:bCs/>
          <w:sz w:val="24"/>
          <w:szCs w:val="20"/>
          <w:lang w:eastAsia="pl-PL" w:bidi="pl-PL"/>
        </w:rPr>
        <w:t xml:space="preserve"> zakazu udostępniania zdolności magazynowania zdefiniowanej w art. 2 ust. 1 pkt 28 rozporządzenia Parlamentu Europejskiego i Rady (WE) nr 715/2009 w instalacjach magazynowych zdefiniowanych w art. 2 pkt 9 dyrektywy Parlamentu Europejski</w:t>
      </w:r>
      <w:r w:rsidR="00D1073E">
        <w:rPr>
          <w:rFonts w:ascii="Times New Roman" w:eastAsia="Times New Roman" w:hAnsi="Times New Roman" w:cs="Times New Roman"/>
          <w:bCs/>
          <w:sz w:val="24"/>
          <w:szCs w:val="20"/>
          <w:lang w:eastAsia="pl-PL" w:bidi="pl-PL"/>
        </w:rPr>
        <w:t>ego i Rady 2009/73/WE</w:t>
      </w:r>
      <w:r w:rsidRPr="006E56B0">
        <w:rPr>
          <w:rFonts w:ascii="Times New Roman" w:eastAsia="Times New Roman" w:hAnsi="Times New Roman" w:cs="Times New Roman"/>
          <w:bCs/>
          <w:sz w:val="24"/>
          <w:szCs w:val="20"/>
          <w:lang w:eastAsia="pl-PL" w:bidi="pl-PL"/>
        </w:rPr>
        <w:t xml:space="preserve">, z wyjątkiem instalacji skroplonego gazu ziemnego używanego do magazynowania skroplonego gazu ziemnego obywatelom rosyjskim lub </w:t>
      </w:r>
      <w:r w:rsidRPr="006E56B0">
        <w:rPr>
          <w:rFonts w:ascii="Times New Roman" w:eastAsia="Times New Roman" w:hAnsi="Times New Roman" w:cs="Times New Roman"/>
          <w:bCs/>
          <w:sz w:val="24"/>
          <w:szCs w:val="20"/>
          <w:lang w:eastAsia="pl-PL" w:bidi="pl-PL"/>
        </w:rPr>
        <w:lastRenderedPageBreak/>
        <w:t>osobom fizycznym zamieszkałym w Rosji, lub osobom prawnym, podmiotom lub organom z siedzibą w Rosji, lub osobom prawnym, podmiotom lub organom, do których prawa własności bezpośrednio lub pośrednio w ponad 50 % należą do osoby prawnej, podmiotu lub organu, o których mowa w lit. a niniejszego ustępu; lub osobom fizycznym lub prawnym, podmiotom lub organom działającym w imieniu lub pod kierunkiem osoby prawnej, podmiotu lub organu, o których mowa w lit. a lub b niniejszego ustępu</w:t>
      </w:r>
      <w:r w:rsidR="00982F7E">
        <w:rPr>
          <w:rFonts w:ascii="Times New Roman" w:eastAsia="Times New Roman" w:hAnsi="Times New Roman" w:cs="Times New Roman"/>
          <w:bCs/>
          <w:sz w:val="24"/>
          <w:szCs w:val="20"/>
          <w:lang w:eastAsia="pl-PL" w:bidi="pl-PL"/>
        </w:rPr>
        <w:t>;</w:t>
      </w:r>
    </w:p>
    <w:p w14:paraId="5501D732" w14:textId="77777777" w:rsidR="00982F7E" w:rsidRDefault="00982F7E" w:rsidP="00C2574B">
      <w:pPr>
        <w:pStyle w:val="Akapitzlist"/>
        <w:numPr>
          <w:ilvl w:val="0"/>
          <w:numId w:val="5"/>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Pr>
          <w:rFonts w:ascii="Times New Roman" w:eastAsia="Times New Roman" w:hAnsi="Times New Roman" w:cs="Times New Roman"/>
          <w:bCs/>
          <w:sz w:val="24"/>
          <w:szCs w:val="20"/>
          <w:lang w:eastAsia="pl-PL" w:bidi="pl-PL"/>
        </w:rPr>
        <w:t>art. 5t ust. 1</w:t>
      </w:r>
      <w:r w:rsidR="001A1FEF">
        <w:rPr>
          <w:rFonts w:ascii="Times New Roman" w:eastAsia="Times New Roman" w:hAnsi="Times New Roman" w:cs="Times New Roman"/>
          <w:bCs/>
          <w:sz w:val="24"/>
          <w:szCs w:val="20"/>
          <w:lang w:eastAsia="pl-PL" w:bidi="pl-PL"/>
        </w:rPr>
        <w:t>,</w:t>
      </w:r>
      <w:r>
        <w:rPr>
          <w:rFonts w:ascii="Times New Roman" w:eastAsia="Times New Roman" w:hAnsi="Times New Roman" w:cs="Times New Roman"/>
          <w:bCs/>
          <w:sz w:val="24"/>
          <w:szCs w:val="20"/>
          <w:lang w:eastAsia="pl-PL" w:bidi="pl-PL"/>
        </w:rPr>
        <w:t xml:space="preserve"> dotyczący zakazu</w:t>
      </w:r>
      <w:r w:rsidRPr="00982F7E">
        <w:t xml:space="preserve"> </w:t>
      </w:r>
      <w:r w:rsidRPr="00982F7E">
        <w:rPr>
          <w:rFonts w:ascii="Times New Roman" w:eastAsia="Times New Roman" w:hAnsi="Times New Roman" w:cs="Times New Roman"/>
          <w:bCs/>
          <w:sz w:val="24"/>
          <w:szCs w:val="20"/>
          <w:lang w:eastAsia="pl-PL" w:bidi="pl-PL"/>
        </w:rPr>
        <w:t>przyjmowania darowizn, korzyści gospodarczych lub wsparcia, w tym finansowania i pomocy finansowej, bezpośrednio lub pośrednio, od</w:t>
      </w:r>
      <w:r>
        <w:rPr>
          <w:rFonts w:ascii="Times New Roman" w:eastAsia="Times New Roman" w:hAnsi="Times New Roman" w:cs="Times New Roman"/>
          <w:bCs/>
          <w:sz w:val="24"/>
          <w:szCs w:val="20"/>
          <w:lang w:eastAsia="pl-PL" w:bidi="pl-PL"/>
        </w:rPr>
        <w:t xml:space="preserve"> </w:t>
      </w:r>
      <w:r w:rsidRPr="0087094E">
        <w:rPr>
          <w:rFonts w:ascii="Times New Roman" w:eastAsia="Times New Roman" w:hAnsi="Times New Roman" w:cs="Times New Roman"/>
          <w:bCs/>
          <w:sz w:val="24"/>
          <w:szCs w:val="20"/>
          <w:lang w:eastAsia="pl-PL" w:bidi="pl-PL"/>
        </w:rPr>
        <w:t>rządu Rosji</w:t>
      </w:r>
      <w:r w:rsidRPr="00982F7E">
        <w:rPr>
          <w:rFonts w:ascii="Times New Roman" w:eastAsia="Times New Roman" w:hAnsi="Times New Roman" w:cs="Times New Roman"/>
          <w:bCs/>
          <w:sz w:val="24"/>
          <w:szCs w:val="20"/>
          <w:lang w:eastAsia="pl-PL" w:bidi="pl-PL"/>
        </w:rPr>
        <w:t>;</w:t>
      </w:r>
      <w:r>
        <w:rPr>
          <w:rFonts w:ascii="Times New Roman" w:eastAsia="Times New Roman" w:hAnsi="Times New Roman" w:cs="Times New Roman"/>
          <w:bCs/>
          <w:sz w:val="24"/>
          <w:szCs w:val="20"/>
          <w:lang w:eastAsia="pl-PL" w:bidi="pl-PL"/>
        </w:rPr>
        <w:t xml:space="preserve"> </w:t>
      </w:r>
      <w:r w:rsidRPr="0087094E">
        <w:rPr>
          <w:rFonts w:ascii="Times New Roman" w:eastAsia="Times New Roman" w:hAnsi="Times New Roman" w:cs="Times New Roman"/>
          <w:bCs/>
          <w:sz w:val="24"/>
          <w:szCs w:val="20"/>
          <w:lang w:eastAsia="pl-PL" w:bidi="pl-PL"/>
        </w:rPr>
        <w:t>osoby prawnej, podmiotu lub organu z siedzibą w Rosji, które podlegają kontroli publicznej lub które w ponad 50 % stanowią własność publiczną;</w:t>
      </w:r>
      <w:r>
        <w:rPr>
          <w:rFonts w:ascii="Times New Roman" w:eastAsia="Times New Roman" w:hAnsi="Times New Roman" w:cs="Times New Roman"/>
          <w:bCs/>
          <w:sz w:val="24"/>
          <w:szCs w:val="20"/>
          <w:lang w:eastAsia="pl-PL" w:bidi="pl-PL"/>
        </w:rPr>
        <w:t xml:space="preserve"> </w:t>
      </w:r>
      <w:r w:rsidRPr="0087094E">
        <w:rPr>
          <w:rFonts w:ascii="Times New Roman" w:eastAsia="Times New Roman" w:hAnsi="Times New Roman" w:cs="Times New Roman"/>
          <w:bCs/>
          <w:sz w:val="24"/>
          <w:szCs w:val="20"/>
          <w:lang w:eastAsia="pl-PL" w:bidi="pl-PL"/>
        </w:rPr>
        <w:t>osoby prawnej, podmiotu lub organu z siedzibą poza Unią, w przypadku których prawa własności bezpośrednio lub pośrednio w ponad 50 % należą do podmiotu, o którym mowa w lit. a lub b</w:t>
      </w:r>
      <w:r>
        <w:rPr>
          <w:rFonts w:ascii="Times New Roman" w:eastAsia="Times New Roman" w:hAnsi="Times New Roman" w:cs="Times New Roman"/>
          <w:bCs/>
          <w:sz w:val="24"/>
          <w:szCs w:val="20"/>
          <w:lang w:eastAsia="pl-PL" w:bidi="pl-PL"/>
        </w:rPr>
        <w:t xml:space="preserve"> niniejszego prze</w:t>
      </w:r>
      <w:r w:rsidR="00DC1951">
        <w:rPr>
          <w:rFonts w:ascii="Times New Roman" w:eastAsia="Times New Roman" w:hAnsi="Times New Roman" w:cs="Times New Roman"/>
          <w:bCs/>
          <w:sz w:val="24"/>
          <w:szCs w:val="20"/>
          <w:lang w:eastAsia="pl-PL" w:bidi="pl-PL"/>
        </w:rPr>
        <w:t>pisu</w:t>
      </w:r>
      <w:r w:rsidRPr="0087094E">
        <w:rPr>
          <w:rFonts w:ascii="Times New Roman" w:eastAsia="Times New Roman" w:hAnsi="Times New Roman" w:cs="Times New Roman"/>
          <w:bCs/>
          <w:sz w:val="24"/>
          <w:szCs w:val="20"/>
          <w:lang w:eastAsia="pl-PL" w:bidi="pl-PL"/>
        </w:rPr>
        <w:t>; lub</w:t>
      </w:r>
      <w:r>
        <w:rPr>
          <w:rFonts w:ascii="Times New Roman" w:eastAsia="Times New Roman" w:hAnsi="Times New Roman" w:cs="Times New Roman"/>
          <w:bCs/>
          <w:sz w:val="24"/>
          <w:szCs w:val="20"/>
          <w:lang w:eastAsia="pl-PL" w:bidi="pl-PL"/>
        </w:rPr>
        <w:t xml:space="preserve"> </w:t>
      </w:r>
      <w:r w:rsidRPr="0087094E">
        <w:rPr>
          <w:rFonts w:ascii="Times New Roman" w:eastAsia="Times New Roman" w:hAnsi="Times New Roman" w:cs="Times New Roman"/>
          <w:bCs/>
          <w:sz w:val="24"/>
          <w:szCs w:val="20"/>
          <w:lang w:eastAsia="pl-PL" w:bidi="pl-PL"/>
        </w:rPr>
        <w:t>osoby fizycznej lub prawnej, podmiotu lub organu działających w imieniu lub pod kierunkiem podmiotu, o którym mowa w lit. a, b lub c</w:t>
      </w:r>
      <w:r>
        <w:rPr>
          <w:rFonts w:ascii="Times New Roman" w:eastAsia="Times New Roman" w:hAnsi="Times New Roman" w:cs="Times New Roman"/>
          <w:bCs/>
          <w:sz w:val="24"/>
          <w:szCs w:val="20"/>
          <w:lang w:eastAsia="pl-PL" w:bidi="pl-PL"/>
        </w:rPr>
        <w:t xml:space="preserve"> niniejszego przepisu</w:t>
      </w:r>
      <w:r w:rsidR="001A1FEF">
        <w:rPr>
          <w:rFonts w:ascii="Times New Roman" w:eastAsia="Times New Roman" w:hAnsi="Times New Roman" w:cs="Times New Roman"/>
          <w:bCs/>
          <w:sz w:val="24"/>
          <w:szCs w:val="20"/>
          <w:lang w:eastAsia="pl-PL" w:bidi="pl-PL"/>
        </w:rPr>
        <w:t>.</w:t>
      </w:r>
    </w:p>
    <w:p w14:paraId="42A97E2B" w14:textId="77777777" w:rsidR="0080309B" w:rsidRPr="0087094E" w:rsidRDefault="0080309B" w:rsidP="0087094E">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bidi="pl-PL"/>
        </w:rPr>
      </w:pPr>
      <w:r w:rsidRPr="0087094E">
        <w:rPr>
          <w:rFonts w:ascii="Times New Roman" w:eastAsia="Times New Roman" w:hAnsi="Times New Roman" w:cs="Times New Roman"/>
          <w:bCs/>
          <w:sz w:val="24"/>
          <w:szCs w:val="20"/>
          <w:lang w:eastAsia="pl-PL" w:bidi="pl-PL"/>
        </w:rPr>
        <w:t xml:space="preserve">W celu zaś zachowania spójności regulacji, niezbędne było również zaktualizowanie czynów penalizowanych przez art. 15 ust. 2 w zakresie udziału w działaniach, których celem lub skutkiem jest ominięcie zakazów wprowadzonych przez rozporządzenie 765/2006 i rozporządzenie 833/2014. </w:t>
      </w:r>
    </w:p>
    <w:p w14:paraId="7B5A0BC3"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Projekt dokonuje również zmiany polegającej na dodaniu do art. 15 ustępu 2a, wprowadzającego do porządku prawnego uprzywilejowany typ przestępstwa w postaci wypadku mniejszej wagi, który odnosi się zarówno do przestępstwa określonego w art. 15 ust. 1 ustawy sankcyjnej, jak i przestępstwa z art. 15 ust. 2 tej ustawy.</w:t>
      </w:r>
    </w:p>
    <w:p w14:paraId="4882375E" w14:textId="15815994"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Ze względu na zróżnicowany charakter czynów zabronionych określonych w tych przepisach, w praktyce niejednokrotnie mogą mieć miejsce przypadki zaistnienia zachowań, których niski stopień karygodności, wynikający ze szczególnych elementów przedmiotowo</w:t>
      </w:r>
      <w:r w:rsidR="004C22E8">
        <w:rPr>
          <w:rFonts w:ascii="Times New Roman" w:eastAsia="Times New Roman" w:hAnsi="Times New Roman" w:cs="Times New Roman"/>
          <w:bCs/>
          <w:sz w:val="24"/>
          <w:szCs w:val="20"/>
          <w:lang w:eastAsia="pl-PL"/>
        </w:rPr>
        <w:noBreakHyphen/>
      </w:r>
      <w:r>
        <w:rPr>
          <w:rFonts w:ascii="Times New Roman" w:eastAsia="Times New Roman" w:hAnsi="Times New Roman" w:cs="Times New Roman"/>
          <w:bCs/>
          <w:sz w:val="24"/>
          <w:szCs w:val="20"/>
          <w:lang w:eastAsia="pl-PL"/>
        </w:rPr>
        <w:t xml:space="preserve">podmiotowych określonego zachowania, będzie obniżać poziom jego bezprawia, a tym samym uzasadniać zastosowanie w takiej sytuacji łagodniejszej dolegliwości karnej, tj. według innej skali niż ta, która ustawowo przewidziana jest dla „zwykłej” postaci takiego zachowania. Dotyczy to czynów, które z uwagi na przewagę występujących okoliczności łagodzących, a w konsekwencji na zmniejszoną ich społeczną szkodliwość, nie wymagają tak surowego karania, jak to zostało przewidziane w art. 15 ust. 1 lub ust. 2 ustawy sankcyjnej. Zachowania te jako odrębny typ przestępstwa będą zagrożone sankcją karną niższą od ustawowego zagrożenia przewidzianego dla „typowego” zachowania z art. 15 ust. 1 lub 2 ustawy sankcyjnej. </w:t>
      </w:r>
      <w:r>
        <w:rPr>
          <w:rFonts w:ascii="Times New Roman" w:eastAsia="Times New Roman" w:hAnsi="Times New Roman" w:cs="Times New Roman"/>
          <w:bCs/>
          <w:sz w:val="24"/>
          <w:szCs w:val="20"/>
          <w:lang w:eastAsia="pl-PL"/>
        </w:rPr>
        <w:lastRenderedPageBreak/>
        <w:t>W konsekwencji pozwoli to na elastyczne reagowanie na nieduże naruszenia prawa opisane w ww. przepisach.</w:t>
      </w:r>
    </w:p>
    <w:p w14:paraId="4692F0FB"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Ustawa z dnia 13 kwietnia 2022 r. o szczególnych rozwiązaniach w zakresie przeciwdziałania wspieraniu agresji na Ukrainę oraz służących ochronie bezpieczeństwa narodowego, znowelizowała ustawę o KAS, m.in.:</w:t>
      </w:r>
    </w:p>
    <w:p w14:paraId="0E33B33D" w14:textId="77777777" w:rsidR="0080309B" w:rsidRDefault="0080309B" w:rsidP="00760922">
      <w:pPr>
        <w:pStyle w:val="Akapitzlist"/>
        <w:numPr>
          <w:ilvl w:val="0"/>
          <w:numId w:val="19"/>
        </w:numPr>
        <w:suppressAutoHyphens/>
        <w:autoSpaceDE w:val="0"/>
        <w:autoSpaceDN w:val="0"/>
        <w:adjustRightInd w:val="0"/>
        <w:spacing w:after="0" w:line="360" w:lineRule="auto"/>
        <w:ind w:left="357" w:hanging="357"/>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rozszerzając zakres zadań Krajowej Administracji Skarbowej o zadania dotyczące zwalniania zamrożonych środków finansowych lub zasobów gospodarczych oraz udostępniania środków finansowych lub zasobów gospodarczych (art. 2 ust. 1 pkt 17a);</w:t>
      </w:r>
    </w:p>
    <w:p w14:paraId="706FEDC5" w14:textId="77777777" w:rsidR="0080309B" w:rsidRDefault="0080309B" w:rsidP="00760922">
      <w:pPr>
        <w:pStyle w:val="Akapitzlist"/>
        <w:numPr>
          <w:ilvl w:val="0"/>
          <w:numId w:val="19"/>
        </w:numPr>
        <w:suppressAutoHyphens/>
        <w:autoSpaceDE w:val="0"/>
        <w:autoSpaceDN w:val="0"/>
        <w:adjustRightInd w:val="0"/>
        <w:spacing w:after="0" w:line="360" w:lineRule="auto"/>
        <w:ind w:left="357" w:hanging="357"/>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rozszerzając uprawnienia związane z prowadzeniem kontroli celno-skarbowej na zadania związane z weryfikacją przestrzegania rozporządzenia 765/2006, rozporządzenia 269/2014 oraz rozporządzenia 833/2014, w zakresie określonym w tym przepisie ustawy o KAS (art. 54 ust. 1);</w:t>
      </w:r>
    </w:p>
    <w:p w14:paraId="11018AC4" w14:textId="1E563AF7" w:rsidR="0080309B" w:rsidRDefault="0080309B" w:rsidP="00760922">
      <w:pPr>
        <w:pStyle w:val="Akapitzlist"/>
        <w:numPr>
          <w:ilvl w:val="0"/>
          <w:numId w:val="19"/>
        </w:numPr>
        <w:suppressAutoHyphens/>
        <w:autoSpaceDE w:val="0"/>
        <w:autoSpaceDN w:val="0"/>
        <w:adjustRightInd w:val="0"/>
        <w:spacing w:after="0" w:line="360" w:lineRule="auto"/>
        <w:ind w:left="357" w:hanging="357"/>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dodając dział Va, a w</w:t>
      </w:r>
      <w:r w:rsidR="001D56C0">
        <w:rPr>
          <w:rFonts w:ascii="Times New Roman" w:eastAsia="Times New Roman" w:hAnsi="Times New Roman" w:cs="Times New Roman"/>
          <w:bCs/>
          <w:sz w:val="24"/>
          <w:szCs w:val="20"/>
          <w:lang w:eastAsia="pl-PL"/>
        </w:rPr>
        <w:t xml:space="preserve"> </w:t>
      </w:r>
      <w:r w:rsidR="00D1073E">
        <w:rPr>
          <w:rFonts w:ascii="Times New Roman" w:eastAsia="Times New Roman" w:hAnsi="Times New Roman" w:cs="Times New Roman"/>
          <w:bCs/>
          <w:sz w:val="24"/>
          <w:szCs w:val="20"/>
          <w:lang w:eastAsia="pl-PL"/>
        </w:rPr>
        <w:t>nim art. 143d i art. 143</w:t>
      </w:r>
      <w:r>
        <w:rPr>
          <w:rFonts w:ascii="Times New Roman" w:eastAsia="Times New Roman" w:hAnsi="Times New Roman" w:cs="Times New Roman"/>
          <w:bCs/>
          <w:sz w:val="24"/>
          <w:szCs w:val="20"/>
          <w:lang w:eastAsia="pl-PL"/>
        </w:rPr>
        <w:t>e, na mocy których naczelnik urzędu celno</w:t>
      </w:r>
      <w:r w:rsidR="004C22E8">
        <w:rPr>
          <w:rFonts w:ascii="Times New Roman" w:eastAsia="Times New Roman" w:hAnsi="Times New Roman" w:cs="Times New Roman"/>
          <w:bCs/>
          <w:sz w:val="24"/>
          <w:szCs w:val="20"/>
          <w:lang w:eastAsia="pl-PL"/>
        </w:rPr>
        <w:noBreakHyphen/>
      </w:r>
      <w:r>
        <w:rPr>
          <w:rFonts w:ascii="Times New Roman" w:eastAsia="Times New Roman" w:hAnsi="Times New Roman" w:cs="Times New Roman"/>
          <w:bCs/>
          <w:sz w:val="24"/>
          <w:szCs w:val="20"/>
          <w:lang w:eastAsia="pl-PL"/>
        </w:rPr>
        <w:t>skarbowego może nakładać kary administracyjne na osoby lub podmioty, które nie dopełniają obowiązków, naruszają zakazy lub nie stosują się do zakazu świadomego i celowego udziału w określonych działaniach</w:t>
      </w:r>
      <w:r w:rsidR="00B8171E">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 odwołując się do enumeratywnie wymienionych przepisów prawa unijnego, określonych</w:t>
      </w:r>
      <w:r w:rsidR="001D56C0">
        <w:rPr>
          <w:rFonts w:ascii="Times New Roman" w:eastAsia="Times New Roman" w:hAnsi="Times New Roman" w:cs="Times New Roman"/>
          <w:bCs/>
          <w:sz w:val="24"/>
          <w:szCs w:val="20"/>
          <w:lang w:eastAsia="pl-PL"/>
        </w:rPr>
        <w:t xml:space="preserve"> </w:t>
      </w:r>
      <w:r>
        <w:rPr>
          <w:rFonts w:ascii="Times New Roman" w:eastAsia="Times New Roman" w:hAnsi="Times New Roman" w:cs="Times New Roman"/>
          <w:bCs/>
          <w:sz w:val="24"/>
          <w:szCs w:val="20"/>
          <w:lang w:eastAsia="pl-PL"/>
        </w:rPr>
        <w:t>w rozporządzeniu 765/2006, rozporzą</w:t>
      </w:r>
      <w:r w:rsidR="00D1073E">
        <w:rPr>
          <w:rFonts w:ascii="Times New Roman" w:eastAsia="Times New Roman" w:hAnsi="Times New Roman" w:cs="Times New Roman"/>
          <w:bCs/>
          <w:sz w:val="24"/>
          <w:szCs w:val="20"/>
          <w:lang w:eastAsia="pl-PL"/>
        </w:rPr>
        <w:t>dzeniu 269/2014 i rozporządzeniu</w:t>
      </w:r>
      <w:r>
        <w:rPr>
          <w:rFonts w:ascii="Times New Roman" w:eastAsia="Times New Roman" w:hAnsi="Times New Roman" w:cs="Times New Roman"/>
          <w:bCs/>
          <w:sz w:val="24"/>
          <w:szCs w:val="20"/>
          <w:lang w:eastAsia="pl-PL"/>
        </w:rPr>
        <w:t xml:space="preserve"> 833/2014.</w:t>
      </w:r>
    </w:p>
    <w:p w14:paraId="03353FC6" w14:textId="6D20D20C" w:rsidR="0080309B" w:rsidRDefault="0080309B" w:rsidP="00760922">
      <w:p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eastAsia="Times New Roman" w:hAnsi="Times New Roman" w:cs="Times New Roman"/>
          <w:bCs/>
          <w:sz w:val="24"/>
          <w:szCs w:val="24"/>
          <w:lang w:eastAsia="pl-PL"/>
        </w:rPr>
        <w:t>Wprowadzenie projektowanych rozwiązań do ustawy sankcyjnej wymusza więc dokonanie stosownych zmian tych przepisów zawartych w ustawie o KAS.</w:t>
      </w:r>
      <w:r>
        <w:rPr>
          <w:rFonts w:ascii="Times New Roman" w:hAnsi="Times New Roman" w:cs="Times New Roman"/>
          <w:bCs/>
          <w:sz w:val="24"/>
          <w:szCs w:val="24"/>
        </w:rPr>
        <w:t xml:space="preserve"> Stąd w ustawie o KAS wprowadza się następujące zmiany.</w:t>
      </w:r>
    </w:p>
    <w:p w14:paraId="2CDC35BE" w14:textId="078292A5" w:rsidR="0080309B" w:rsidRDefault="0080309B" w:rsidP="00760922">
      <w:p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Zmiana zawarta w art. 2 pkt 1 projektu dotyczy uwzględnienia w art. </w:t>
      </w:r>
      <w:r w:rsidR="00FF53C0">
        <w:rPr>
          <w:rFonts w:ascii="Times New Roman" w:hAnsi="Times New Roman" w:cs="Times New Roman"/>
          <w:bCs/>
          <w:sz w:val="24"/>
          <w:szCs w:val="24"/>
        </w:rPr>
        <w:t>2 ust. 1 w pkt 17a ustawy o KAS</w:t>
      </w:r>
      <w:r>
        <w:rPr>
          <w:rFonts w:ascii="Times New Roman" w:hAnsi="Times New Roman" w:cs="Times New Roman"/>
          <w:bCs/>
          <w:sz w:val="24"/>
          <w:szCs w:val="24"/>
        </w:rPr>
        <w:t xml:space="preserve"> przepisów rozporządzeń UE, wprowadzające nowe regulacje przewidujące możliwość zwalniania zamrożonych środków finansowych lub zasobów gospodarczych lub </w:t>
      </w:r>
      <w:r w:rsidR="00DF23D3">
        <w:rPr>
          <w:rFonts w:ascii="Times New Roman" w:hAnsi="Times New Roman" w:cs="Times New Roman"/>
          <w:bCs/>
          <w:sz w:val="24"/>
          <w:szCs w:val="24"/>
        </w:rPr>
        <w:t>udostępniania</w:t>
      </w:r>
      <w:r>
        <w:rPr>
          <w:rFonts w:ascii="Times New Roman" w:hAnsi="Times New Roman" w:cs="Times New Roman"/>
          <w:bCs/>
          <w:sz w:val="24"/>
          <w:szCs w:val="24"/>
        </w:rPr>
        <w:t xml:space="preserve"> środków finansowych lub zasobów gospodarczych przez organ właściwy, odpowiednio:</w:t>
      </w:r>
    </w:p>
    <w:p w14:paraId="17069750" w14:textId="351E7796" w:rsidR="0074252A" w:rsidRDefault="0080309B" w:rsidP="0074252A">
      <w:pPr>
        <w:pStyle w:val="Akapitzlist"/>
        <w:numPr>
          <w:ilvl w:val="0"/>
          <w:numId w:val="7"/>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w lit. a uwzględnion</w:t>
      </w:r>
      <w:r w:rsidR="0074252A">
        <w:rPr>
          <w:rFonts w:ascii="Times New Roman" w:hAnsi="Times New Roman" w:cs="Times New Roman"/>
          <w:bCs/>
          <w:sz w:val="24"/>
          <w:szCs w:val="24"/>
        </w:rPr>
        <w:t>e</w:t>
      </w:r>
      <w:r>
        <w:rPr>
          <w:rFonts w:ascii="Times New Roman" w:hAnsi="Times New Roman" w:cs="Times New Roman"/>
          <w:bCs/>
          <w:sz w:val="24"/>
          <w:szCs w:val="24"/>
        </w:rPr>
        <w:t xml:space="preserve"> został</w:t>
      </w:r>
      <w:r w:rsidR="0074252A">
        <w:rPr>
          <w:rFonts w:ascii="Times New Roman" w:hAnsi="Times New Roman" w:cs="Times New Roman"/>
          <w:bCs/>
          <w:sz w:val="24"/>
          <w:szCs w:val="24"/>
        </w:rPr>
        <w:t>y</w:t>
      </w:r>
      <w:r w:rsidR="001D56C0">
        <w:rPr>
          <w:rFonts w:ascii="Times New Roman" w:hAnsi="Times New Roman" w:cs="Times New Roman"/>
          <w:bCs/>
          <w:sz w:val="24"/>
          <w:szCs w:val="24"/>
        </w:rPr>
        <w:t xml:space="preserve"> </w:t>
      </w:r>
      <w:r w:rsidR="0074252A">
        <w:rPr>
          <w:rFonts w:ascii="Times New Roman" w:hAnsi="Times New Roman" w:cs="Times New Roman"/>
          <w:bCs/>
          <w:sz w:val="24"/>
          <w:szCs w:val="24"/>
        </w:rPr>
        <w:t xml:space="preserve">następujące </w:t>
      </w:r>
      <w:r>
        <w:rPr>
          <w:rFonts w:ascii="Times New Roman" w:hAnsi="Times New Roman" w:cs="Times New Roman"/>
          <w:bCs/>
          <w:sz w:val="24"/>
          <w:szCs w:val="24"/>
        </w:rPr>
        <w:t>przepis</w:t>
      </w:r>
      <w:r w:rsidR="0074252A">
        <w:rPr>
          <w:rFonts w:ascii="Times New Roman" w:hAnsi="Times New Roman" w:cs="Times New Roman"/>
          <w:bCs/>
          <w:sz w:val="24"/>
          <w:szCs w:val="24"/>
        </w:rPr>
        <w:t>y</w:t>
      </w:r>
      <w:r>
        <w:rPr>
          <w:rFonts w:ascii="Times New Roman" w:hAnsi="Times New Roman" w:cs="Times New Roman"/>
          <w:bCs/>
          <w:sz w:val="24"/>
          <w:szCs w:val="24"/>
        </w:rPr>
        <w:t xml:space="preserve"> rozporządzenia 765/2006</w:t>
      </w:r>
      <w:r w:rsidR="0074252A" w:rsidRPr="00B8171E">
        <w:rPr>
          <w:rFonts w:ascii="Times New Roman" w:hAnsi="Times New Roman" w:cs="Times New Roman"/>
          <w:bCs/>
          <w:sz w:val="24"/>
          <w:szCs w:val="24"/>
        </w:rPr>
        <w:t>:</w:t>
      </w:r>
    </w:p>
    <w:p w14:paraId="72E7A802" w14:textId="6CDE898F" w:rsidR="0080309B" w:rsidRPr="0074252A" w:rsidRDefault="0074252A" w:rsidP="003F0970">
      <w:pPr>
        <w:pStyle w:val="Akapitzlist"/>
        <w:numPr>
          <w:ilvl w:val="1"/>
          <w:numId w:val="7"/>
        </w:numPr>
        <w:suppressAutoHyphens/>
        <w:autoSpaceDE w:val="0"/>
        <w:autoSpaceDN w:val="0"/>
        <w:adjustRightInd w:val="0"/>
        <w:spacing w:before="120" w:after="0" w:line="360" w:lineRule="auto"/>
        <w:jc w:val="both"/>
        <w:rPr>
          <w:rFonts w:ascii="Times New Roman" w:hAnsi="Times New Roman" w:cs="Times New Roman"/>
          <w:bCs/>
          <w:sz w:val="24"/>
          <w:szCs w:val="24"/>
        </w:rPr>
      </w:pPr>
      <w:r w:rsidRPr="0074252A">
        <w:rPr>
          <w:rFonts w:ascii="Times New Roman" w:hAnsi="Times New Roman" w:cs="Times New Roman"/>
          <w:bCs/>
          <w:sz w:val="24"/>
          <w:szCs w:val="24"/>
        </w:rPr>
        <w:t>art. 1sa ust. 6</w:t>
      </w:r>
      <w:r w:rsidR="0080309B" w:rsidRPr="0074252A">
        <w:rPr>
          <w:rFonts w:ascii="Times New Roman" w:hAnsi="Times New Roman" w:cs="Times New Roman"/>
          <w:bCs/>
          <w:sz w:val="24"/>
          <w:szCs w:val="24"/>
        </w:rPr>
        <w:t>, zgodnie z którym właściwe organy krajowe (na zasadzie odstępstwa od ust. 1 i 4 tego przepisu) mogą zezwolić, na warunkach, jakie uznają za stosowne, na wykonanie umowy leasingu finansowego statku powietrznego zawartej przed dniem 5 sierpnia 2023 r., po ustaleniu faktów, o których mowa w lit. a i b niniejszego ustępu;</w:t>
      </w:r>
    </w:p>
    <w:p w14:paraId="3C254DA9" w14:textId="77777777" w:rsidR="0074252A" w:rsidRPr="0074252A" w:rsidRDefault="0074252A" w:rsidP="003F0970">
      <w:pPr>
        <w:pStyle w:val="Akapitzlist"/>
        <w:numPr>
          <w:ilvl w:val="1"/>
          <w:numId w:val="7"/>
        </w:numPr>
        <w:suppressAutoHyphens/>
        <w:autoSpaceDE w:val="0"/>
        <w:autoSpaceDN w:val="0"/>
        <w:adjustRightInd w:val="0"/>
        <w:spacing w:before="120" w:after="0" w:line="360" w:lineRule="auto"/>
        <w:jc w:val="both"/>
        <w:rPr>
          <w:rFonts w:ascii="Times New Roman" w:hAnsi="Times New Roman" w:cs="Times New Roman"/>
          <w:bCs/>
          <w:sz w:val="24"/>
          <w:szCs w:val="24"/>
        </w:rPr>
      </w:pPr>
      <w:r w:rsidRPr="0074252A">
        <w:rPr>
          <w:rFonts w:ascii="Times New Roman" w:hAnsi="Times New Roman" w:cs="Times New Roman"/>
          <w:bCs/>
          <w:sz w:val="24"/>
          <w:szCs w:val="24"/>
        </w:rPr>
        <w:t>art. 4c, zgodnie z którym właściwe organy państwa członkowskiego (na zasadzie odstępstwa od art. 2</w:t>
      </w:r>
      <w:r>
        <w:rPr>
          <w:rFonts w:ascii="Times New Roman" w:hAnsi="Times New Roman" w:cs="Times New Roman"/>
          <w:bCs/>
          <w:sz w:val="24"/>
          <w:szCs w:val="24"/>
        </w:rPr>
        <w:t xml:space="preserve"> niniejszego rozporządzenia</w:t>
      </w:r>
      <w:r w:rsidRPr="0074252A">
        <w:rPr>
          <w:rFonts w:ascii="Times New Roman" w:hAnsi="Times New Roman" w:cs="Times New Roman"/>
          <w:bCs/>
          <w:sz w:val="24"/>
          <w:szCs w:val="24"/>
        </w:rPr>
        <w:t xml:space="preserve">) mogą zezwolić na uwolnienie </w:t>
      </w:r>
      <w:r w:rsidRPr="0074252A">
        <w:rPr>
          <w:rFonts w:ascii="Times New Roman" w:hAnsi="Times New Roman" w:cs="Times New Roman"/>
          <w:bCs/>
          <w:sz w:val="24"/>
          <w:szCs w:val="24"/>
        </w:rPr>
        <w:lastRenderedPageBreak/>
        <w:t>niektórych zamrożonych funduszy lub zasobów gospodarczych, należących do, będących w posiadaniu lub pod kontrolą osoby fizycznej lub prawnej, podmiotu lub organu wymienionych w wykazie w załączniku I, lub na świadczenie usług na rzecz takiej osoby fizycznej lub prawnej, takiego podmiotu lub organu, na warunkach, jakie uznają za stosowne, po ustaleniu, że jest to absolutnie niezbędne do utworzenia, certyfikacji lu</w:t>
      </w:r>
      <w:r>
        <w:rPr>
          <w:rFonts w:ascii="Times New Roman" w:hAnsi="Times New Roman" w:cs="Times New Roman"/>
          <w:bCs/>
          <w:sz w:val="24"/>
          <w:szCs w:val="24"/>
        </w:rPr>
        <w:t xml:space="preserve">b oceny zapory sieciowej, która </w:t>
      </w:r>
      <w:r w:rsidRPr="0074252A">
        <w:rPr>
          <w:rFonts w:ascii="Times New Roman" w:hAnsi="Times New Roman" w:cs="Times New Roman"/>
          <w:bCs/>
          <w:sz w:val="24"/>
          <w:szCs w:val="24"/>
        </w:rPr>
        <w:t>pozbawia wymienione w wykazie w załączniku I osoby fizyczne lub prawne, podmioty lub organy kontroli nad aktywami niewymienionych w wykazie osób prawnych, podmiotów lub organów zarejestrowanych lub utworzonych na podstawie prawa państwa członkowskiego, które to osoby prawne, podmioty lub organy są własnością tych pierwszych lub są przez nie kontrolowane; oraz</w:t>
      </w:r>
      <w:r>
        <w:rPr>
          <w:rFonts w:ascii="Times New Roman" w:hAnsi="Times New Roman" w:cs="Times New Roman"/>
          <w:bCs/>
          <w:sz w:val="24"/>
          <w:szCs w:val="24"/>
        </w:rPr>
        <w:t xml:space="preserve"> </w:t>
      </w:r>
      <w:r w:rsidRPr="0074252A">
        <w:rPr>
          <w:rFonts w:ascii="Times New Roman" w:hAnsi="Times New Roman" w:cs="Times New Roman"/>
          <w:bCs/>
          <w:sz w:val="24"/>
          <w:szCs w:val="24"/>
        </w:rPr>
        <w:t xml:space="preserve">zapewnia, aby na rzecz wymienionych w wykazie osób fizycznych lub prawnych, podmiotów lub organów nie narastały żadne dalsze </w:t>
      </w:r>
      <w:r>
        <w:rPr>
          <w:rFonts w:ascii="Times New Roman" w:hAnsi="Times New Roman" w:cs="Times New Roman"/>
          <w:bCs/>
          <w:sz w:val="24"/>
          <w:szCs w:val="24"/>
        </w:rPr>
        <w:t>fundusze ani zasoby gospodarcze;</w:t>
      </w:r>
    </w:p>
    <w:p w14:paraId="7E212CD3" w14:textId="0EA1FE1C" w:rsidR="0080309B" w:rsidRDefault="0080309B" w:rsidP="0080309B">
      <w:pPr>
        <w:pStyle w:val="Akapitzlist"/>
        <w:numPr>
          <w:ilvl w:val="0"/>
          <w:numId w:val="7"/>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w lit. b uwzględnione zostały następujące przepisy rozporządzenia 269/2014:</w:t>
      </w:r>
    </w:p>
    <w:p w14:paraId="59C19216" w14:textId="77777777" w:rsidR="0080309B" w:rsidRDefault="0080309B" w:rsidP="0080309B">
      <w:pPr>
        <w:pStyle w:val="Akapitzlist"/>
        <w:numPr>
          <w:ilvl w:val="1"/>
          <w:numId w:val="7"/>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art. 2a ust. 2, zgodnie z którym właściwe organy (w przypadkach nieobjętych w ust. 1 niniejszego przepisu oraz na zasadzie odstępstwa od art. 2), mogą udzielić szczególnego lub ogólnego zezwolenia, na warunkach ogólnych lub szczegółowych, jakie uznają za stosowne, na uwolnienie niektórych zamrożonych środków finansowych lub zasobów gospodarczych lub na udostępnienie niektórych środków finansowych lub zasobów gospodarczych, pod warunkiem że przekazanie takich środków finansowych lub zasobów gospodarczych jest niezbędne wyłącznie do celów humanitarnych w Ukrainie;</w:t>
      </w:r>
    </w:p>
    <w:p w14:paraId="720E4482" w14:textId="77777777" w:rsidR="0080309B" w:rsidRDefault="0080309B" w:rsidP="0080309B">
      <w:pPr>
        <w:pStyle w:val="Akapitzlist"/>
        <w:numPr>
          <w:ilvl w:val="1"/>
          <w:numId w:val="7"/>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art. 5a ust. 1, zgodnie z którym właściwe organy państwa członkowskiego (na zasadzie odstępstwa od art. 2) mogą udzielić zezwolenia na uwolnienie niektórych zamrożonych środków finansowych lub zasobów gospodarczych lub na udostępnienie niektórych środków finansowych lub zasobów gospodarczych, po ustaleniu że organ sądowy lub administracyjny państwa członkowskiego wydał orzeczenie lub decyzję, na warunkach określonych prawem, o pozbawieniu, w interesie publicznym, wymienionych w załączniku I osób fizycznych lub prawnych, podmiotów lub organów środków finansowych lub zasobów gospodarczych należących do tych osób, podmiotów lub organów, będących ich własnością lub znajdujących się pod ich kontrolą, pod warunkiem, że odszkodowanie wypłacone za takie pozbawienie środków finansowych lub zasobów gospodarczych jest zamrożone;</w:t>
      </w:r>
    </w:p>
    <w:p w14:paraId="28672C5C" w14:textId="77777777" w:rsidR="0080309B" w:rsidRDefault="0080309B" w:rsidP="0080309B">
      <w:pPr>
        <w:pStyle w:val="Akapitzlist"/>
        <w:numPr>
          <w:ilvl w:val="1"/>
          <w:numId w:val="7"/>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art. 5b ust. 1, zgodnie z którym właściwe organy państw członkowskich (na zasadzie odstępstwa od art. 2) mogą udzielić zezwolenia na uwolnienie niektórych zamrożonych </w:t>
      </w:r>
      <w:r>
        <w:rPr>
          <w:rFonts w:ascii="Times New Roman" w:hAnsi="Times New Roman" w:cs="Times New Roman"/>
          <w:bCs/>
          <w:sz w:val="24"/>
          <w:szCs w:val="24"/>
        </w:rPr>
        <w:lastRenderedPageBreak/>
        <w:t>środków finansowych lub zasobów gospodarczych należących do osób fizycznych lub prawnych, podmiotów lub organów wymienionych w załączniku I zgodnie z art. 3 ust. 1 lit. j lub na udostępnienie niektórych środków finansowych lub zasobów gospodarczych tym osobom fizycznym lub prawnym, podmiotom lub organom, na warunkach, jakie uznają za stosowne, po ustaleniu, że te środki finansowe lub zasoby gospodarcze są niezbędne do sprzedaży lub skorzystania udziałów w osobach prawnych, podmiotach lub organach mających siedzibę w Rosji wymienionych w załączniku I zgodnie z art. 3 ust. 1 lit. j lub aktywów tych osób, podmiotów lub organów w celu umożliwienia wypłaty wynagrodzenia uzgodnionego przez strony lub odszkodowania stanowiącego przedmiot orzeczenia lub decyzji organu sądowego lub administracyjnego lub ustalonego na mocy prawa w związku z przymusowym przeniesieniem własności lub kontroli przez rząd Federacji Rosyjskiej. Niniejszego ustępu nie stosuje się do zamrożonych środków finansowych lub zasobów gospodarczych będących w posiadaniu centralnych depozytów papierów wartościowych w rozumieniu rozporządzenia Parlamentu Europejskiego i Rady (UE) nr 909/2014;</w:t>
      </w:r>
    </w:p>
    <w:p w14:paraId="191D8616" w14:textId="77777777" w:rsidR="0080309B" w:rsidRDefault="0080309B" w:rsidP="0080309B">
      <w:pPr>
        <w:pStyle w:val="Akapitzlist"/>
        <w:numPr>
          <w:ilvl w:val="1"/>
          <w:numId w:val="7"/>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art. 6a ust. 1, zgodnie z którym właściwe organy państwa członkowskiego (na zasadzie odstępstwa od art. 2 ust. 2) mogą zezwolić na płatności na rzecz krymskich portów morskich za usługi świadczone w portach: kerczeńskim porcie rybackim, jałtańskim porcie handlowym i eupatorskim porcie handlowym, a także za usługi świadczone przez Gosgidrografiya oraz przez oddziały terminalu portowego przedsiębiorstwa „Crimean Sea Ports” („Krymskie Porty Morskie”);</w:t>
      </w:r>
    </w:p>
    <w:p w14:paraId="1CADCA78" w14:textId="0AB82893" w:rsidR="0080309B" w:rsidRDefault="0080309B" w:rsidP="0080309B">
      <w:pPr>
        <w:pStyle w:val="Akapitzlist"/>
        <w:numPr>
          <w:ilvl w:val="1"/>
          <w:numId w:val="7"/>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art. 6b ust. 1</w:t>
      </w:r>
      <w:r w:rsidR="0074252A">
        <w:rPr>
          <w:rFonts w:ascii="Times New Roman" w:hAnsi="Times New Roman" w:cs="Times New Roman"/>
          <w:bCs/>
          <w:sz w:val="24"/>
          <w:szCs w:val="24"/>
        </w:rPr>
        <w:t>–5i</w:t>
      </w:r>
      <w:r>
        <w:rPr>
          <w:rFonts w:ascii="Times New Roman" w:hAnsi="Times New Roman" w:cs="Times New Roman"/>
          <w:bCs/>
          <w:sz w:val="24"/>
          <w:szCs w:val="24"/>
        </w:rPr>
        <w:t>:</w:t>
      </w:r>
    </w:p>
    <w:p w14:paraId="523D1437" w14:textId="77777777" w:rsidR="0080309B" w:rsidRDefault="0080309B" w:rsidP="0080309B">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zgodnie</w:t>
      </w:r>
      <w:r>
        <w:rPr>
          <w:rFonts w:ascii="Times New Roman" w:eastAsia="Times New Roman" w:hAnsi="Times New Roman" w:cs="Times New Roman"/>
          <w:bCs/>
          <w:sz w:val="24"/>
          <w:szCs w:val="24"/>
          <w:lang w:eastAsia="pl-PL"/>
        </w:rPr>
        <w:t xml:space="preserve"> z ust. 1 niniejszego przepisu,</w:t>
      </w:r>
      <w:r>
        <w:rPr>
          <w:rFonts w:ascii="Times New Roman" w:hAnsi="Times New Roman" w:cs="Times New Roman"/>
          <w:bCs/>
          <w:sz w:val="24"/>
          <w:szCs w:val="24"/>
        </w:rPr>
        <w:t xml:space="preserve"> właściwe organy państwa członkowskiego (na zasadzie odstępstwa od art. 2) mogą zezwolić na uwolnienie niektórych zamrożonych środków finansowych lub zasobów gospodarczych należących do podmiotów wymienionych w pozycjach 53, 54 i 55 w części „B. Podmioty” załącznika I lub na udostępnienie tym podmiotom niektórych środków finansowych lub zasobów gospodarczych na warunkach, jakie właściwe organy uznają za stosowne, oraz po ustaleniu, że takie środki finansowe lub zasoby gospodarcze są niezbędne do zakończenia do dnia 24 sierpnia 2022 r. operacji, kontraktów lub innych umów, w tym stosunków w zakresie bankowości korespondenckiej, zawartych z tymi podmiotami przed dniem 23 lutego 2022 r.;</w:t>
      </w:r>
    </w:p>
    <w:p w14:paraId="0C3D6BC8" w14:textId="77777777" w:rsidR="0080309B" w:rsidRDefault="0080309B" w:rsidP="0080309B">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zgodnie z ust. 2 niniejszego przepisu właściwe organy państwa członkowskiego (na zasadzie odstępstwa od art. 2)</w:t>
      </w:r>
      <w:r w:rsidR="001D56C0">
        <w:rPr>
          <w:rFonts w:ascii="Times New Roman" w:hAnsi="Times New Roman" w:cs="Times New Roman"/>
          <w:bCs/>
          <w:sz w:val="24"/>
          <w:szCs w:val="24"/>
        </w:rPr>
        <w:t xml:space="preserve"> </w:t>
      </w:r>
      <w:r>
        <w:rPr>
          <w:rFonts w:ascii="Times New Roman" w:hAnsi="Times New Roman" w:cs="Times New Roman"/>
          <w:bCs/>
          <w:sz w:val="24"/>
          <w:szCs w:val="24"/>
        </w:rPr>
        <w:t xml:space="preserve">mogą zezwolić na uwolnienie niektórych </w:t>
      </w:r>
      <w:r>
        <w:rPr>
          <w:rFonts w:ascii="Times New Roman" w:hAnsi="Times New Roman" w:cs="Times New Roman"/>
          <w:bCs/>
          <w:sz w:val="24"/>
          <w:szCs w:val="24"/>
        </w:rPr>
        <w:lastRenderedPageBreak/>
        <w:t>zamrożonych środków finansowych lub zasobów gospodarczych należących do podmiotów wymienionych w pozycjach 79, 80, 81 i 82 załącznika I lub na udostępnienie tym podmiotom niektórych środków finansowych lub zasobów gospodarczych na warunkach, jakie właściwe organy uznają za stosowne, oraz po ustaleniu, że takie środki finansowe lub zasoby gospodarcze są niezbędne do zakończenia do dnia 9 października 2022 r. operacji, kontraktów lub innych umów, w tym stosunków w zakresie bankowości korespondenckiej, zawartych z tymi podmiotami przed dniem 8 kwietnia 2022 r.;</w:t>
      </w:r>
    </w:p>
    <w:p w14:paraId="2B5C9D6B" w14:textId="77777777" w:rsidR="0080309B" w:rsidRDefault="0080309B" w:rsidP="0080309B">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zgodnie z ust. 2a niniejszego przepisu właściwe organy państwa członkowskiego (na zasadzie odstępstwa od art. 2) mogą zezwolić na uwolnienie niektórych zamrożonych środków finansowych lub zasobów gospodarczych należących do podmiotu wymienionego w pozycji 108 w załączniku I lub na udostępnienie temu podmiotowi niektórych środków finansowych lub zasobów gospodarczych na warunkach, jakie właściwe organy uznają za stosowne, oraz po ustaleniu, że takie środki finansowe lub zasoby gospodarcze są niezbędne do zakończenia do dnia 22 sierpnia 2023 r. operacji, kontraktów lub innych umów, w tym stosunków w zakresie bankowości korespondenckiej, zawartych z tym podmiotem przed dniem 21 lipca 2022 r.;</w:t>
      </w:r>
    </w:p>
    <w:p w14:paraId="1B0FC978" w14:textId="77777777" w:rsidR="0080309B" w:rsidRDefault="0080309B" w:rsidP="0080309B">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zgodnie z ust. 2b niniejszego przepisu właściwe organy państwa członkowskiego (na zasadzie odstępstwa od art. 2)</w:t>
      </w:r>
      <w:r w:rsidR="001D56C0">
        <w:rPr>
          <w:rFonts w:ascii="Times New Roman" w:hAnsi="Times New Roman" w:cs="Times New Roman"/>
          <w:bCs/>
          <w:sz w:val="24"/>
          <w:szCs w:val="24"/>
        </w:rPr>
        <w:t xml:space="preserve"> </w:t>
      </w:r>
      <w:r>
        <w:rPr>
          <w:rFonts w:ascii="Times New Roman" w:hAnsi="Times New Roman" w:cs="Times New Roman"/>
          <w:bCs/>
          <w:sz w:val="24"/>
          <w:szCs w:val="24"/>
        </w:rPr>
        <w:t>mogą, na warunkach, jakie uznają za stosowne, zezwolić na uwolnienie niektórych zamrożonych środków finansowych lub zasobów gospodarczych, lub na udostępnienie niektórych środków finansowych lub zasobów gospodarczych podmiotowi wymienionemu w pozycji 108 w załączniku I, po ustaleniu, że takie środki finansowe lub zasoby gospodarcze są niezbędne do zakończenia do dnia 17 czerwca 2023 r. trwającej sprzedaży i przekazywania praw własności będących bezpośrednio lub pośrednio własnością tego podmiotu w osobie prawnej, podmiocie lub organie mającym siedzibę w Unii. Ten termin nie zatwierdza z mocą wsteczną zbycia udziałów, niezgodnego z niezbędnymi wymogami na podst</w:t>
      </w:r>
      <w:r w:rsidR="00FF53C0">
        <w:rPr>
          <w:rFonts w:ascii="Times New Roman" w:hAnsi="Times New Roman" w:cs="Times New Roman"/>
          <w:bCs/>
          <w:sz w:val="24"/>
          <w:szCs w:val="24"/>
        </w:rPr>
        <w:t>awie niniejszego rozporządzenia;</w:t>
      </w:r>
    </w:p>
    <w:p w14:paraId="47B0D1E4" w14:textId="77777777" w:rsidR="0080309B" w:rsidRDefault="0080309B" w:rsidP="0080309B">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zgodnie z ust. 2c niniejszego przepisu właściwe organy państwa członkowskiego (na zasadzie odstępstwa od art. 2) mogą zezwolić na uwolnienie niektórych zamrożonych środków finansowych lub zasobów gospodarczych należących do podmiotów umieszczonych w wykazie w pozycjach 126 i 127 lub na udostępnienie tym podmiotom niektórych środków finansowych lub zasobów </w:t>
      </w:r>
      <w:r>
        <w:rPr>
          <w:rFonts w:ascii="Times New Roman" w:hAnsi="Times New Roman" w:cs="Times New Roman"/>
          <w:bCs/>
          <w:sz w:val="24"/>
          <w:szCs w:val="24"/>
        </w:rPr>
        <w:lastRenderedPageBreak/>
        <w:t>gospodarczych na warunkach, jakie właściwe organy uznają za stosowne, oraz po ustaleniu, że takie środki finansowe lub zasoby gospodarcze są niezbędne do zakończenia do dnia 17 czerwca 2023 r. operacji, kontraktów lub innych umów, w tym stosunków w zakresie bankowości korespondenckiej, zawartych z tymi podmiotami przed dniem 16 grudnia 2022 r.;</w:t>
      </w:r>
    </w:p>
    <w:p w14:paraId="6570F4BD" w14:textId="78EF92CD" w:rsidR="0080309B" w:rsidRDefault="0080309B" w:rsidP="0080309B">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zgodnie z ust. 2d niniejszego przepisu właściwe organy państwa członkowskiego (na zasadzie odstępstwa od art. 2) mogą zezwolić na uwolnienie niektórych zamrożonych środków finansowych lub zasobów gospodarczych należących do podmiotów umieszczonych w wykazie w załączniku I, pod nagłówkiem </w:t>
      </w:r>
      <w:r w:rsidR="004C22E8">
        <w:rPr>
          <w:rFonts w:ascii="Times New Roman" w:hAnsi="Times New Roman" w:cs="Times New Roman"/>
          <w:bCs/>
          <w:sz w:val="24"/>
          <w:szCs w:val="24"/>
        </w:rPr>
        <w:t>„</w:t>
      </w:r>
      <w:r>
        <w:rPr>
          <w:rFonts w:ascii="Times New Roman" w:hAnsi="Times New Roman" w:cs="Times New Roman"/>
          <w:bCs/>
          <w:sz w:val="24"/>
          <w:szCs w:val="24"/>
        </w:rPr>
        <w:t>Podmioty</w:t>
      </w:r>
      <w:r w:rsidR="004C22E8">
        <w:rPr>
          <w:rFonts w:ascii="Times New Roman" w:hAnsi="Times New Roman" w:cs="Times New Roman"/>
          <w:bCs/>
          <w:sz w:val="24"/>
          <w:szCs w:val="24"/>
        </w:rPr>
        <w:t>”</w:t>
      </w:r>
      <w:r>
        <w:rPr>
          <w:rFonts w:ascii="Times New Roman" w:hAnsi="Times New Roman" w:cs="Times New Roman"/>
          <w:bCs/>
          <w:sz w:val="24"/>
          <w:szCs w:val="24"/>
        </w:rPr>
        <w:t xml:space="preserve">, pozycje 198, 199 i 200, lub na udostępnienie tym podmiotom niektórych środków finansowych lub zasobów gospodarczych na warunkach, jakie właściwe organy uznają za stosowne, oraz po ustaleniu, że takie środki finansowe lub zasoby gospodarcze są niezbędne do zakończenia do dnia 26 sierpnia 2023 r. operacji, umów lub innych porozumień, w tym stosunków w zakresie bankowości korespondenckiej, zawartych z tymi podmiotami przed dniem 25 lutego 2023 r. lub, w odniesieniu do podmiotu umieszczonego w wykazie w załączniku I, pod nagłówkiem </w:t>
      </w:r>
      <w:r w:rsidR="004C22E8">
        <w:rPr>
          <w:rFonts w:ascii="Times New Roman" w:hAnsi="Times New Roman" w:cs="Times New Roman"/>
          <w:bCs/>
          <w:sz w:val="24"/>
          <w:szCs w:val="24"/>
        </w:rPr>
        <w:t>„</w:t>
      </w:r>
      <w:r>
        <w:rPr>
          <w:rFonts w:ascii="Times New Roman" w:hAnsi="Times New Roman" w:cs="Times New Roman"/>
          <w:bCs/>
          <w:sz w:val="24"/>
          <w:szCs w:val="24"/>
        </w:rPr>
        <w:t>Podmioty</w:t>
      </w:r>
      <w:r w:rsidR="004C22E8">
        <w:rPr>
          <w:rFonts w:ascii="Times New Roman" w:hAnsi="Times New Roman" w:cs="Times New Roman"/>
          <w:bCs/>
          <w:sz w:val="24"/>
          <w:szCs w:val="24"/>
        </w:rPr>
        <w:t>”</w:t>
      </w:r>
      <w:r>
        <w:rPr>
          <w:rFonts w:ascii="Times New Roman" w:hAnsi="Times New Roman" w:cs="Times New Roman"/>
          <w:bCs/>
          <w:sz w:val="24"/>
          <w:szCs w:val="24"/>
        </w:rPr>
        <w:t>, pozycja 198, w przypadku transakcji dotyczących wypłaty środków finansowych przez Konferencję ds. Roszczeń Żydowskich beneficjentom w Federacji Rosyjskiej do dnia 31 grudnia 2024 r., niezależnie od tego, kiedy te operacje, umowy lub inne porozumienia zostały zawarte;</w:t>
      </w:r>
    </w:p>
    <w:p w14:paraId="3969D97E" w14:textId="19DFCCDE" w:rsidR="0080309B" w:rsidRDefault="0080309B" w:rsidP="0080309B">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zgodnie z ust. 3 niniejszego przepisu właściwe organy państwa członkowskiego (na zasadzie odstępstwa od art. 2)</w:t>
      </w:r>
      <w:r w:rsidR="001D56C0">
        <w:rPr>
          <w:rFonts w:ascii="Times New Roman" w:hAnsi="Times New Roman" w:cs="Times New Roman"/>
          <w:bCs/>
          <w:sz w:val="24"/>
          <w:szCs w:val="24"/>
        </w:rPr>
        <w:t xml:space="preserve"> </w:t>
      </w:r>
      <w:r>
        <w:rPr>
          <w:rFonts w:ascii="Times New Roman" w:hAnsi="Times New Roman" w:cs="Times New Roman"/>
          <w:bCs/>
          <w:sz w:val="24"/>
          <w:szCs w:val="24"/>
        </w:rPr>
        <w:t xml:space="preserve">mogą </w:t>
      </w:r>
      <w:r w:rsidR="004C22E8">
        <w:rPr>
          <w:rFonts w:ascii="Times New Roman" w:hAnsi="Times New Roman" w:cs="Times New Roman"/>
          <w:bCs/>
          <w:sz w:val="24"/>
          <w:szCs w:val="24"/>
        </w:rPr>
        <w:t>–</w:t>
      </w:r>
      <w:r>
        <w:rPr>
          <w:rFonts w:ascii="Times New Roman" w:hAnsi="Times New Roman" w:cs="Times New Roman"/>
          <w:bCs/>
          <w:sz w:val="24"/>
          <w:szCs w:val="24"/>
        </w:rPr>
        <w:t xml:space="preserve"> na warunkach, jakie uznają za stosowne – zezwolić na uwolnienie niektórych zamrożonych środków finansowych lub zasobów gospodarczych lub na udostępnienie niektórych środków finansowych lub zasobów gospodarczych osobie fizycznej lub prawnej, podmiotowi lub organowi wymienionym w załączniku I, po ustaleniu faktów wskazanych w lit. a i b niniejszego ustępu;</w:t>
      </w:r>
    </w:p>
    <w:p w14:paraId="2CC980A7" w14:textId="77777777" w:rsidR="0080309B" w:rsidRDefault="0080309B" w:rsidP="0080309B">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zgodnie z ust. 4 niniejszego przepisu właściwe organy państwa członkowskiego (na zasadzie odstępstwa od art. 2) mogą zezwolić na uwolnienie niektórych zamrożonych środków finansowych lub zasobów gospodarczych należących do podmiotu wymienionego w pozycji 91 w załączniku I lub na udostępnienie temu podmiotowi niektórych środków finansowych lub zasobów gospodarczych na warunkach, jakie właściwe organy uznają za stosowne, i po ustaleniu, że takie środki finansowe lub zasoby gospodarcze są niezbędne do zakończenia transakcji, </w:t>
      </w:r>
      <w:r>
        <w:rPr>
          <w:rFonts w:ascii="Times New Roman" w:hAnsi="Times New Roman" w:cs="Times New Roman"/>
          <w:bCs/>
          <w:sz w:val="24"/>
          <w:szCs w:val="24"/>
        </w:rPr>
        <w:lastRenderedPageBreak/>
        <w:t>w tym sprzedaży, które są absolutnie niezbędne do likwidacji, do dnia 31 grudnia 2022 r., wspólnego przedsięwzięcia lub podobnego porozumienia prawnego, zawartych przed dniem 16 marca 2022 r., z udziałem osoby prawnej, podmiotu lub organu wymienionych w załączniku XIX do rozporządzenia nr 833/2014;</w:t>
      </w:r>
    </w:p>
    <w:p w14:paraId="49596441" w14:textId="77777777" w:rsidR="0080309B" w:rsidRDefault="0080309B" w:rsidP="0080309B">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zgodnie z ust. 5 niniejszego przepisu właściwe organy państwa członkowskiego (na zasadzie odstępstwa od art. 2) mogą zezwolić na uwolnienie niektórych zamrożonych środków finansowych lub zasobów gospodarczych należących do podmiotu wymienionego w pozycji 101 w załączniku I lub na udostępnienie temu podmiotowi niektórych środków finansowych lub zasobów gospodarczych na warunkach, jakie właściwe organy uznają za stosowne, oraz po ustaleniu, że takie środki finansowe lub zasoby gospodarcze są niezbędne do zakończenia do dnia 7 stycznia 2023 r. operacji, kontraktów lub innych umów zawartych z tym podmiotem lub w inny sposób dotyczących tego podmiotu przed dniem 3 czerwca 2022 r.;</w:t>
      </w:r>
    </w:p>
    <w:p w14:paraId="0567E670" w14:textId="670B3672" w:rsidR="0080309B" w:rsidRDefault="0080309B" w:rsidP="0080309B">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zgodnie z ust. 5a niniejszego przepisu właściwe organy państwa członkowskiego (na zasadzie odstępstwa od art. 2) mogą zezwolić na uwolnienie niektórych zamrożonych środków finansowych lub zasobów gospodarczych należących do podmiotów wymienionych pod nagłówkiem </w:t>
      </w:r>
      <w:r w:rsidR="004C22E8">
        <w:rPr>
          <w:rFonts w:ascii="Times New Roman" w:hAnsi="Times New Roman" w:cs="Times New Roman"/>
          <w:bCs/>
          <w:sz w:val="24"/>
          <w:szCs w:val="24"/>
        </w:rPr>
        <w:t>„</w:t>
      </w:r>
      <w:r>
        <w:rPr>
          <w:rFonts w:ascii="Times New Roman" w:hAnsi="Times New Roman" w:cs="Times New Roman"/>
          <w:bCs/>
          <w:sz w:val="24"/>
          <w:szCs w:val="24"/>
        </w:rPr>
        <w:t>Podmioty</w:t>
      </w:r>
      <w:r w:rsidR="004C22E8">
        <w:rPr>
          <w:rFonts w:ascii="Times New Roman" w:hAnsi="Times New Roman" w:cs="Times New Roman"/>
          <w:bCs/>
          <w:sz w:val="24"/>
          <w:szCs w:val="24"/>
        </w:rPr>
        <w:t>”</w:t>
      </w:r>
      <w:r>
        <w:rPr>
          <w:rFonts w:ascii="Times New Roman" w:hAnsi="Times New Roman" w:cs="Times New Roman"/>
          <w:bCs/>
          <w:sz w:val="24"/>
          <w:szCs w:val="24"/>
        </w:rPr>
        <w:t xml:space="preserve"> w pozycji 82 i 101 załącznika I lub na udostępnienie temu podmiotowi niektórych środków finansowych lub zasobów gospodarczych na warunkach, jakie właściwe organy uznają za</w:t>
      </w:r>
      <w:r w:rsidR="00FF53C0">
        <w:rPr>
          <w:rFonts w:ascii="Times New Roman" w:hAnsi="Times New Roman" w:cs="Times New Roman"/>
          <w:bCs/>
          <w:sz w:val="24"/>
          <w:szCs w:val="24"/>
        </w:rPr>
        <w:t xml:space="preserve"> stosowne i po ustaleniu faktów, </w:t>
      </w:r>
      <w:r>
        <w:rPr>
          <w:rFonts w:ascii="Times New Roman" w:hAnsi="Times New Roman" w:cs="Times New Roman"/>
          <w:bCs/>
          <w:sz w:val="24"/>
          <w:szCs w:val="24"/>
        </w:rPr>
        <w:t>o których mowa w lit. a–c niniejszego ustępu;</w:t>
      </w:r>
    </w:p>
    <w:p w14:paraId="7DFFFB79" w14:textId="6D47264B" w:rsidR="0080309B" w:rsidRDefault="0080309B" w:rsidP="0080309B">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zgodnie z ust. 5aa niniejszego przepisu właściwe organy państwa członkowskiego (na zasadzie odstępstwa od art. 2) mogą zezwolić na zamianę do dnia 25 grudnia 2023 r. przez obywateli lub rezydentów jednego z państw członkowskich lub podmiot z siedzibą w Unii kwitu depozytowego opiewającego na rosyjskie aktywa bazowe będące w posiadaniu podmiotu wymienionego w pozycji 101 pod nagłówkiem </w:t>
      </w:r>
      <w:r w:rsidR="004C22E8">
        <w:rPr>
          <w:rFonts w:ascii="Times New Roman" w:hAnsi="Times New Roman" w:cs="Times New Roman"/>
          <w:bCs/>
          <w:sz w:val="24"/>
          <w:szCs w:val="24"/>
        </w:rPr>
        <w:t>„</w:t>
      </w:r>
      <w:r>
        <w:rPr>
          <w:rFonts w:ascii="Times New Roman" w:hAnsi="Times New Roman" w:cs="Times New Roman"/>
          <w:bCs/>
          <w:sz w:val="24"/>
          <w:szCs w:val="24"/>
        </w:rPr>
        <w:t>Podmioty</w:t>
      </w:r>
      <w:r w:rsidR="004C22E8">
        <w:rPr>
          <w:rFonts w:ascii="Times New Roman" w:hAnsi="Times New Roman" w:cs="Times New Roman"/>
          <w:bCs/>
          <w:sz w:val="24"/>
          <w:szCs w:val="24"/>
        </w:rPr>
        <w:t>”</w:t>
      </w:r>
      <w:r>
        <w:rPr>
          <w:rFonts w:ascii="Times New Roman" w:hAnsi="Times New Roman" w:cs="Times New Roman"/>
          <w:bCs/>
          <w:sz w:val="24"/>
          <w:szCs w:val="24"/>
        </w:rPr>
        <w:t xml:space="preserve"> w załączniku I do celów sprzedaży </w:t>
      </w:r>
      <w:r w:rsidRPr="004D67B8">
        <w:rPr>
          <w:rFonts w:ascii="Times New Roman" w:hAnsi="Times New Roman" w:cs="Times New Roman"/>
          <w:bCs/>
          <w:sz w:val="24"/>
          <w:szCs w:val="24"/>
        </w:rPr>
        <w:t>tego aktywów bazowych,</w:t>
      </w:r>
      <w:r>
        <w:rPr>
          <w:rFonts w:ascii="Times New Roman" w:hAnsi="Times New Roman" w:cs="Times New Roman"/>
          <w:bCs/>
          <w:sz w:val="24"/>
          <w:szCs w:val="24"/>
        </w:rPr>
        <w:t xml:space="preserve"> i zezwolić na udostępnienie środków finansowych powiązanych z zamianą kwitu depozytowego i sprzedażą aktywów bazowych bezpośrednio lub pośrednio temu podmiotowi w Rosji, na takich warunkach, jakie właściwe organy uznają za stosowne oraz po ustaleniu faktów</w:t>
      </w:r>
      <w:r w:rsidR="00867AAE">
        <w:rPr>
          <w:rFonts w:ascii="Times New Roman" w:hAnsi="Times New Roman" w:cs="Times New Roman"/>
          <w:bCs/>
          <w:sz w:val="24"/>
          <w:szCs w:val="24"/>
        </w:rPr>
        <w:t>,</w:t>
      </w:r>
      <w:r>
        <w:rPr>
          <w:rFonts w:ascii="Times New Roman" w:hAnsi="Times New Roman" w:cs="Times New Roman"/>
          <w:bCs/>
          <w:sz w:val="24"/>
          <w:szCs w:val="24"/>
        </w:rPr>
        <w:t xml:space="preserve"> o których mowa w lit. a</w:t>
      </w:r>
      <w:r w:rsidR="004C22E8">
        <w:rPr>
          <w:rFonts w:ascii="Times New Roman" w:hAnsi="Times New Roman" w:cs="Times New Roman"/>
          <w:bCs/>
          <w:sz w:val="24"/>
          <w:szCs w:val="24"/>
        </w:rPr>
        <w:t>–</w:t>
      </w:r>
      <w:r>
        <w:rPr>
          <w:rFonts w:ascii="Times New Roman" w:hAnsi="Times New Roman" w:cs="Times New Roman"/>
          <w:bCs/>
          <w:sz w:val="24"/>
          <w:szCs w:val="24"/>
        </w:rPr>
        <w:t>e niniejszego ustępu</w:t>
      </w:r>
      <w:r w:rsidR="0001566B">
        <w:rPr>
          <w:rFonts w:ascii="Times New Roman" w:hAnsi="Times New Roman" w:cs="Times New Roman"/>
          <w:bCs/>
          <w:sz w:val="24"/>
          <w:szCs w:val="24"/>
        </w:rPr>
        <w:t>;</w:t>
      </w:r>
    </w:p>
    <w:p w14:paraId="605F5847" w14:textId="77777777" w:rsidR="0080309B" w:rsidRDefault="0080309B" w:rsidP="0080309B">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zgodnie z ust. 5b niniejszego przepisu właściwe organy państwa członkowskiego (na zasadzie odstępstwa od art. 2) mogą zezwolić na uwolnienie niektórych zamrożonych środków finansowych lub zasobów gospodarczych należących do podmiotu wymienionego pod nagłówkiem „Podmioty” w pozycji 190 załącznika I lub na udostępnienie temu podmiotowi niektórych środków finansowych lub zasobów gospodarczych na warunkach, jakie właściwe organy uznają za stosowne, oraz po ustaleniu, że takie środki finansowe lub zasoby gospodarcze są niezbędne do zakończenia do dnia 26 sierpnia 2023 r. operacji, kontraktów lub innych umów zawartych z tym podmiotem, lub w inny sposób z nim związanych, przed dniem 25 lutego 2023 r.;</w:t>
      </w:r>
    </w:p>
    <w:p w14:paraId="44CA776E" w14:textId="77777777" w:rsidR="0080309B" w:rsidRDefault="0080309B" w:rsidP="0080309B">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zgodnie z ust. 5c niniejszego przepisu właściwe organy państwa członkowskiego (na zasadzie odstępstwa od art. 2) mogą zezwolić na uwolnienie niektórych zamrożonych środków finansowych lub zasobów gospodarczych należących do osoby fizycznej wymienionej w pozycji 695 pod nagłówkiem „Osoby” w załączniku I lub na udostępnienie tej osobie fizycznej lub podmiotowi należącemu do tej osoby fizycznej niektórych środków finansowych lub zasobów gospodarczych na warunkach, jakie właściwe organy uznają za stosowne, oraz po ustaleniu, że takie środki finansowe lub zasoby gospodarcze są niezbędne do zakończenia transakcji, w tym sprzedaży, które są absolutnie niezbędne do likwidacji, do dnia 31 sierpnia 2023 r., wspólnego przedsięwzięcia lub podobnego porozumienia prawnego, ustanowionego w Rosji z tą osobą fizyczną lub podmiotem należącym do tej osoby fizycznej przed dniem 28 lutego 2022 r.;</w:t>
      </w:r>
    </w:p>
    <w:p w14:paraId="2654966C" w14:textId="77777777" w:rsidR="0080309B" w:rsidRDefault="0080309B" w:rsidP="0080309B">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zgodnie z ust. 5d niniejszego przepisu właściwe organy państwa członkowskiego (na zasadzie odstępstwa od art. 2) mogą zezwolić na uwolnienie niektórych zamrożonych środków finansowych lub zasobów gospodarczych, należących do, będących w posiadaniu lub pod kontrolą osoby fizycznej lub prawnej, podmiotu lub organu umieszczonych w wykazie w załączniku I, lub na świadczenie usług na rzecz takiej osoby fizycznej lub prawnej, takiego podmiotu lub organu, na warunkach, które uznają za stosowne, po ustaleniu, że jest to ściśle niezbędne do utworzenia, certyfikacji lub oceny zapory sieciowej, która: pozbawia umieszczone w wykazie w załączniku I osoby fizyczne lub prawne, podmioty lub organy kontroli nad aktywami nieumieszczonych w wykazie osób prawnych, podmiotów lub organów zarejestrowanych lub utworzonych na mocy prawa </w:t>
      </w:r>
      <w:r>
        <w:rPr>
          <w:rFonts w:ascii="Times New Roman" w:hAnsi="Times New Roman" w:cs="Times New Roman"/>
          <w:bCs/>
          <w:sz w:val="24"/>
          <w:szCs w:val="24"/>
        </w:rPr>
        <w:lastRenderedPageBreak/>
        <w:t>państwa członkowskiego, które to osoby prawne, podmioty lub organy są własnością tych pierwszych lub są przez nie kontrolowane; oraz zapewnia, aby na rzecz osoby fizycznej lub prawnej, podmiotu lub organu umieszczonych w wykazie nie narastały żadne dalsze środki f</w:t>
      </w:r>
      <w:r w:rsidR="00867AAE">
        <w:rPr>
          <w:rFonts w:ascii="Times New Roman" w:hAnsi="Times New Roman" w:cs="Times New Roman"/>
          <w:bCs/>
          <w:sz w:val="24"/>
          <w:szCs w:val="24"/>
        </w:rPr>
        <w:t>inansowe ani zasoby gospodarcze;</w:t>
      </w:r>
    </w:p>
    <w:p w14:paraId="161B7073" w14:textId="180F701B" w:rsidR="0080309B" w:rsidRDefault="0080309B" w:rsidP="0080309B">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zgodnie z ust. 5e niniejszego przepisu właściwe organy państwa członkowskiego (na zasadzie odstępstwa od art. 2) mogą udzielić zezwolenia na uwolnienie niektórych zamrożonych środków finansowych lub zasobów gospodarczych należących do podmiotu umieszczonego w wykazie w załączniku I, pod nagłówkiem </w:t>
      </w:r>
      <w:r w:rsidR="004C22E8">
        <w:rPr>
          <w:rFonts w:ascii="Times New Roman" w:hAnsi="Times New Roman" w:cs="Times New Roman"/>
          <w:bCs/>
          <w:sz w:val="24"/>
          <w:szCs w:val="24"/>
        </w:rPr>
        <w:t>„</w:t>
      </w:r>
      <w:r>
        <w:rPr>
          <w:rFonts w:ascii="Times New Roman" w:hAnsi="Times New Roman" w:cs="Times New Roman"/>
          <w:bCs/>
          <w:sz w:val="24"/>
          <w:szCs w:val="24"/>
        </w:rPr>
        <w:t>Podmioty</w:t>
      </w:r>
      <w:r w:rsidR="004C22E8">
        <w:rPr>
          <w:rFonts w:ascii="Times New Roman" w:hAnsi="Times New Roman" w:cs="Times New Roman"/>
          <w:bCs/>
          <w:sz w:val="24"/>
          <w:szCs w:val="24"/>
        </w:rPr>
        <w:t>”</w:t>
      </w:r>
      <w:r>
        <w:rPr>
          <w:rFonts w:ascii="Times New Roman" w:hAnsi="Times New Roman" w:cs="Times New Roman"/>
          <w:bCs/>
          <w:sz w:val="24"/>
          <w:szCs w:val="24"/>
        </w:rPr>
        <w:t>, pozycja 270, na warunkach, jakie właściwe organy uznają za stosowne, oraz po ustaleniu faktów</w:t>
      </w:r>
      <w:r w:rsidR="00867AAE">
        <w:rPr>
          <w:rFonts w:ascii="Times New Roman" w:hAnsi="Times New Roman" w:cs="Times New Roman"/>
          <w:bCs/>
          <w:sz w:val="24"/>
          <w:szCs w:val="24"/>
        </w:rPr>
        <w:t>,</w:t>
      </w:r>
      <w:r>
        <w:rPr>
          <w:rFonts w:ascii="Times New Roman" w:hAnsi="Times New Roman" w:cs="Times New Roman"/>
          <w:bCs/>
          <w:sz w:val="24"/>
          <w:szCs w:val="24"/>
        </w:rPr>
        <w:t xml:space="preserve"> o których mowa w lit. a</w:t>
      </w:r>
      <w:r w:rsidR="004C22E8">
        <w:rPr>
          <w:rFonts w:ascii="Times New Roman" w:hAnsi="Times New Roman" w:cs="Times New Roman"/>
          <w:bCs/>
          <w:sz w:val="24"/>
          <w:szCs w:val="24"/>
        </w:rPr>
        <w:t>–</w:t>
      </w:r>
      <w:r>
        <w:rPr>
          <w:rFonts w:ascii="Times New Roman" w:hAnsi="Times New Roman" w:cs="Times New Roman"/>
          <w:bCs/>
          <w:sz w:val="24"/>
          <w:szCs w:val="24"/>
        </w:rPr>
        <w:t>b niniejszego ustępu;</w:t>
      </w:r>
    </w:p>
    <w:p w14:paraId="35B59CA2" w14:textId="2807FB72" w:rsidR="0080309B" w:rsidRDefault="0080309B" w:rsidP="0080309B">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zgodnie z ust. 5f niniejszego przepisu</w:t>
      </w:r>
      <w:r w:rsidR="001D56C0">
        <w:rPr>
          <w:rFonts w:ascii="Times New Roman" w:hAnsi="Times New Roman" w:cs="Times New Roman"/>
          <w:bCs/>
          <w:sz w:val="24"/>
          <w:szCs w:val="24"/>
        </w:rPr>
        <w:t xml:space="preserve"> </w:t>
      </w:r>
      <w:r>
        <w:rPr>
          <w:rFonts w:ascii="Times New Roman" w:hAnsi="Times New Roman" w:cs="Times New Roman"/>
          <w:bCs/>
          <w:sz w:val="24"/>
          <w:szCs w:val="24"/>
        </w:rPr>
        <w:t xml:space="preserve">właściwe organy państwa członkowskiego (na zasadzie odstępstwa od art. 2) mogą udzielić zezwolenia na uwolnienie niektórych zamrożonych środków finansowych lub zasobów gospodarczych lub na udostępnienie niektórych środków finansowych lub zasobów gospodarczych osobom umieszczonym w wykazie w załączniku I, pod nagłówkiem </w:t>
      </w:r>
      <w:r w:rsidR="004C22E8">
        <w:rPr>
          <w:rFonts w:ascii="Times New Roman" w:hAnsi="Times New Roman" w:cs="Times New Roman"/>
          <w:bCs/>
          <w:sz w:val="24"/>
          <w:szCs w:val="24"/>
        </w:rPr>
        <w:t>„</w:t>
      </w:r>
      <w:r>
        <w:rPr>
          <w:rFonts w:ascii="Times New Roman" w:hAnsi="Times New Roman" w:cs="Times New Roman"/>
          <w:bCs/>
          <w:sz w:val="24"/>
          <w:szCs w:val="24"/>
        </w:rPr>
        <w:t>Osoby</w:t>
      </w:r>
      <w:r w:rsidR="004C22E8">
        <w:rPr>
          <w:rFonts w:ascii="Times New Roman" w:hAnsi="Times New Roman" w:cs="Times New Roman"/>
          <w:bCs/>
          <w:sz w:val="24"/>
          <w:szCs w:val="24"/>
        </w:rPr>
        <w:t>”</w:t>
      </w:r>
      <w:r>
        <w:rPr>
          <w:rFonts w:ascii="Times New Roman" w:hAnsi="Times New Roman" w:cs="Times New Roman"/>
          <w:bCs/>
          <w:sz w:val="24"/>
          <w:szCs w:val="24"/>
        </w:rPr>
        <w:t xml:space="preserve">, pozycje 92, 674, 675, 694, 880, 882, 909 i 920, oraz podmiotom umieszczonym w wykazie w załączniku I, pod nagłówkiem </w:t>
      </w:r>
      <w:r w:rsidR="004C22E8">
        <w:rPr>
          <w:rFonts w:ascii="Times New Roman" w:hAnsi="Times New Roman" w:cs="Times New Roman"/>
          <w:bCs/>
          <w:sz w:val="24"/>
          <w:szCs w:val="24"/>
        </w:rPr>
        <w:t>„</w:t>
      </w:r>
      <w:r>
        <w:rPr>
          <w:rFonts w:ascii="Times New Roman" w:hAnsi="Times New Roman" w:cs="Times New Roman"/>
          <w:bCs/>
          <w:sz w:val="24"/>
          <w:szCs w:val="24"/>
        </w:rPr>
        <w:t>Podmioty</w:t>
      </w:r>
      <w:r w:rsidR="004C22E8">
        <w:rPr>
          <w:rFonts w:ascii="Times New Roman" w:hAnsi="Times New Roman" w:cs="Times New Roman"/>
          <w:bCs/>
          <w:sz w:val="24"/>
          <w:szCs w:val="24"/>
        </w:rPr>
        <w:t>”</w:t>
      </w:r>
      <w:r>
        <w:rPr>
          <w:rFonts w:ascii="Times New Roman" w:hAnsi="Times New Roman" w:cs="Times New Roman"/>
          <w:bCs/>
          <w:sz w:val="24"/>
          <w:szCs w:val="24"/>
        </w:rPr>
        <w:t>, pozycje 38 i 39, na warunkach, jakie u</w:t>
      </w:r>
      <w:r w:rsidR="00867AAE">
        <w:rPr>
          <w:rFonts w:ascii="Times New Roman" w:hAnsi="Times New Roman" w:cs="Times New Roman"/>
          <w:bCs/>
          <w:sz w:val="24"/>
          <w:szCs w:val="24"/>
        </w:rPr>
        <w:t>znają za stosowne, po ustaleniu</w:t>
      </w:r>
      <w:r>
        <w:rPr>
          <w:rFonts w:ascii="Times New Roman" w:hAnsi="Times New Roman" w:cs="Times New Roman"/>
          <w:bCs/>
          <w:sz w:val="24"/>
          <w:szCs w:val="24"/>
        </w:rPr>
        <w:t xml:space="preserve"> faktów, o których mowa w lit. a</w:t>
      </w:r>
      <w:r w:rsidR="004C22E8">
        <w:rPr>
          <w:rFonts w:ascii="Times New Roman" w:hAnsi="Times New Roman" w:cs="Times New Roman"/>
          <w:bCs/>
          <w:sz w:val="24"/>
          <w:szCs w:val="24"/>
        </w:rPr>
        <w:t>–</w:t>
      </w:r>
      <w:r>
        <w:rPr>
          <w:rFonts w:ascii="Times New Roman" w:hAnsi="Times New Roman" w:cs="Times New Roman"/>
          <w:bCs/>
          <w:sz w:val="24"/>
          <w:szCs w:val="24"/>
        </w:rPr>
        <w:t>b niniejszego ustępu</w:t>
      </w:r>
      <w:r w:rsidR="00867AAE">
        <w:rPr>
          <w:rFonts w:ascii="Times New Roman" w:hAnsi="Times New Roman" w:cs="Times New Roman"/>
          <w:bCs/>
          <w:sz w:val="24"/>
          <w:szCs w:val="24"/>
        </w:rPr>
        <w:t>;</w:t>
      </w:r>
    </w:p>
    <w:p w14:paraId="1346B6D1" w14:textId="7C00EC6E" w:rsidR="0080309B" w:rsidRDefault="0080309B" w:rsidP="0080309B">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zgodnie z ust. 5g</w:t>
      </w:r>
      <w:r w:rsidR="0074252A" w:rsidRPr="0074252A">
        <w:rPr>
          <w:rFonts w:ascii="Times New Roman" w:hAnsi="Times New Roman" w:cs="Times New Roman"/>
          <w:bCs/>
          <w:sz w:val="24"/>
          <w:szCs w:val="24"/>
        </w:rPr>
        <w:t xml:space="preserve"> niniejszego przepisu </w:t>
      </w:r>
      <w:r>
        <w:rPr>
          <w:rFonts w:ascii="Times New Roman" w:hAnsi="Times New Roman" w:cs="Times New Roman"/>
          <w:bCs/>
          <w:sz w:val="24"/>
          <w:szCs w:val="24"/>
        </w:rPr>
        <w:t xml:space="preserve">właściwe organy państwa członkowskiego mogą (na zasadzie odstępstwa od art. 2), na warunkach, jakie uznają za stosowne, udzielić zezwolenia na uwolnienie niektórych zamrożonych środków finansowych lub zasobów gospodarczych należących do podmiotu umieszczonego w wykazie w załączniku I, pod nagłówkiem </w:t>
      </w:r>
      <w:r w:rsidR="004C22E8">
        <w:rPr>
          <w:rFonts w:ascii="Times New Roman" w:hAnsi="Times New Roman" w:cs="Times New Roman"/>
          <w:bCs/>
          <w:sz w:val="24"/>
          <w:szCs w:val="24"/>
        </w:rPr>
        <w:t>„</w:t>
      </w:r>
      <w:r>
        <w:rPr>
          <w:rFonts w:ascii="Times New Roman" w:hAnsi="Times New Roman" w:cs="Times New Roman"/>
          <w:bCs/>
          <w:sz w:val="24"/>
          <w:szCs w:val="24"/>
        </w:rPr>
        <w:t>Podmioty</w:t>
      </w:r>
      <w:r w:rsidR="004C22E8">
        <w:rPr>
          <w:rFonts w:ascii="Times New Roman" w:hAnsi="Times New Roman" w:cs="Times New Roman"/>
          <w:bCs/>
          <w:sz w:val="24"/>
          <w:szCs w:val="24"/>
        </w:rPr>
        <w:t>”</w:t>
      </w:r>
      <w:r>
        <w:rPr>
          <w:rFonts w:ascii="Times New Roman" w:hAnsi="Times New Roman" w:cs="Times New Roman"/>
          <w:bCs/>
          <w:sz w:val="24"/>
          <w:szCs w:val="24"/>
        </w:rPr>
        <w:t>, pozycja 333, lub na udostępnienie temu podmiotowi niektórych środków finansowych lub zasobów gospodarczych, po ustaleniu, że takie środki finansowe lub zasoby gospodarcze są niezbędne do zakończenia do dnia 20 czerwca 2024 r. umów zawartych z tym podmiotem przed dniem 19 grudnia 2023 r.;</w:t>
      </w:r>
    </w:p>
    <w:p w14:paraId="1AE019BD" w14:textId="756586B9" w:rsidR="0074252A" w:rsidRPr="0074252A" w:rsidRDefault="0074252A" w:rsidP="0074252A">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zgodnie z ust. 5h</w:t>
      </w:r>
      <w:r w:rsidRPr="0074252A">
        <w:rPr>
          <w:rFonts w:ascii="Times New Roman" w:hAnsi="Times New Roman" w:cs="Times New Roman"/>
          <w:bCs/>
          <w:sz w:val="24"/>
          <w:szCs w:val="24"/>
        </w:rPr>
        <w:t xml:space="preserve"> niniejszego przepisu właściwe organy państwa członkowskiego mogą </w:t>
      </w:r>
      <w:r>
        <w:rPr>
          <w:rFonts w:ascii="Times New Roman" w:hAnsi="Times New Roman" w:cs="Times New Roman"/>
          <w:bCs/>
          <w:sz w:val="24"/>
          <w:szCs w:val="24"/>
        </w:rPr>
        <w:t>(n</w:t>
      </w:r>
      <w:r w:rsidRPr="0074252A">
        <w:rPr>
          <w:rFonts w:ascii="Times New Roman" w:hAnsi="Times New Roman" w:cs="Times New Roman"/>
          <w:bCs/>
          <w:sz w:val="24"/>
          <w:szCs w:val="24"/>
        </w:rPr>
        <w:t>a zasadzie odstępstwa od art. 2</w:t>
      </w:r>
      <w:r>
        <w:rPr>
          <w:rFonts w:ascii="Times New Roman" w:hAnsi="Times New Roman" w:cs="Times New Roman"/>
          <w:bCs/>
          <w:sz w:val="24"/>
          <w:szCs w:val="24"/>
        </w:rPr>
        <w:t xml:space="preserve"> niniejszego rozporządzenia</w:t>
      </w:r>
      <w:r w:rsidRPr="0074252A">
        <w:rPr>
          <w:rFonts w:ascii="Times New Roman" w:hAnsi="Times New Roman" w:cs="Times New Roman"/>
          <w:bCs/>
          <w:sz w:val="24"/>
          <w:szCs w:val="24"/>
        </w:rPr>
        <w:t xml:space="preserve"> i pod warunkiem że środki finansowe, których to dotyczy, zostały zamrożone w wyniku zaangażowania osoby prawnej, podmiotu lub organu wymienionych w wykazie w </w:t>
      </w:r>
      <w:r w:rsidRPr="0074252A">
        <w:rPr>
          <w:rFonts w:ascii="Times New Roman" w:hAnsi="Times New Roman" w:cs="Times New Roman"/>
          <w:bCs/>
          <w:sz w:val="24"/>
          <w:szCs w:val="24"/>
        </w:rPr>
        <w:lastRenderedPageBreak/>
        <w:t xml:space="preserve">załączniku I do niniejszego rozporządzenia w roli banku pośredniczącego, </w:t>
      </w:r>
      <w:r w:rsidRPr="00101736">
        <w:rPr>
          <w:rFonts w:ascii="Times New Roman" w:hAnsi="Times New Roman" w:cs="Times New Roman"/>
          <w:bCs/>
          <w:sz w:val="24"/>
          <w:szCs w:val="24"/>
        </w:rPr>
        <w:t>w przeniesienie</w:t>
      </w:r>
      <w:r w:rsidRPr="0074252A">
        <w:rPr>
          <w:rFonts w:ascii="Times New Roman" w:hAnsi="Times New Roman" w:cs="Times New Roman"/>
          <w:bCs/>
          <w:sz w:val="24"/>
          <w:szCs w:val="24"/>
        </w:rPr>
        <w:t xml:space="preserve"> tych środków finansowych z Federacji Rosyjskiej do Unii</w:t>
      </w:r>
      <w:r>
        <w:rPr>
          <w:rFonts w:ascii="Times New Roman" w:hAnsi="Times New Roman" w:cs="Times New Roman"/>
          <w:bCs/>
          <w:sz w:val="24"/>
          <w:szCs w:val="24"/>
        </w:rPr>
        <w:t>)</w:t>
      </w:r>
      <w:r w:rsidRPr="0074252A">
        <w:rPr>
          <w:rFonts w:ascii="Times New Roman" w:hAnsi="Times New Roman" w:cs="Times New Roman"/>
          <w:bCs/>
          <w:sz w:val="24"/>
          <w:szCs w:val="24"/>
        </w:rPr>
        <w:t xml:space="preserve"> zezwolić, na warunkach, jakie uznają za stosowne, na uwolnienie niektórych zamrożonych środków finansowych, po ustaleniu, że przenie</w:t>
      </w:r>
      <w:r>
        <w:rPr>
          <w:rFonts w:ascii="Times New Roman" w:hAnsi="Times New Roman" w:cs="Times New Roman"/>
          <w:bCs/>
          <w:sz w:val="24"/>
          <w:szCs w:val="24"/>
        </w:rPr>
        <w:t xml:space="preserve">sienie tych środków finansowych </w:t>
      </w:r>
      <w:r w:rsidRPr="0074252A">
        <w:rPr>
          <w:rFonts w:ascii="Times New Roman" w:hAnsi="Times New Roman" w:cs="Times New Roman"/>
          <w:bCs/>
          <w:sz w:val="24"/>
          <w:szCs w:val="24"/>
        </w:rPr>
        <w:t xml:space="preserve">ma miejsce między dwoma osobami fizycznymi lub prawnymi, podmiotami lub organami, które nie są wymienione w wykazie w załączniku </w:t>
      </w:r>
      <w:r>
        <w:rPr>
          <w:rFonts w:ascii="Times New Roman" w:hAnsi="Times New Roman" w:cs="Times New Roman"/>
          <w:bCs/>
          <w:sz w:val="24"/>
          <w:szCs w:val="24"/>
        </w:rPr>
        <w:t xml:space="preserve">I do niniejszego rozporządzenia lub </w:t>
      </w:r>
      <w:r w:rsidRPr="0074252A">
        <w:rPr>
          <w:rFonts w:ascii="Times New Roman" w:hAnsi="Times New Roman" w:cs="Times New Roman"/>
          <w:bCs/>
          <w:sz w:val="24"/>
          <w:szCs w:val="24"/>
        </w:rPr>
        <w:t xml:space="preserve">jest dokonywane z wykorzystaniem rachunków w instytucjach kredytowych, które nie są wymienione w wykazie w załączniku </w:t>
      </w:r>
      <w:r>
        <w:rPr>
          <w:rFonts w:ascii="Times New Roman" w:hAnsi="Times New Roman" w:cs="Times New Roman"/>
          <w:bCs/>
          <w:sz w:val="24"/>
          <w:szCs w:val="24"/>
        </w:rPr>
        <w:t>I do niniejszego rozporządzenia</w:t>
      </w:r>
      <w:r w:rsidRPr="0074252A">
        <w:rPr>
          <w:rFonts w:ascii="Times New Roman" w:hAnsi="Times New Roman" w:cs="Times New Roman"/>
          <w:bCs/>
          <w:sz w:val="24"/>
          <w:szCs w:val="24"/>
        </w:rPr>
        <w:t xml:space="preserve"> oraz</w:t>
      </w:r>
      <w:r>
        <w:rPr>
          <w:rFonts w:ascii="Times New Roman" w:hAnsi="Times New Roman" w:cs="Times New Roman"/>
          <w:bCs/>
          <w:sz w:val="24"/>
          <w:szCs w:val="24"/>
        </w:rPr>
        <w:t xml:space="preserve"> </w:t>
      </w:r>
      <w:r w:rsidRPr="0074252A">
        <w:rPr>
          <w:rFonts w:ascii="Times New Roman" w:hAnsi="Times New Roman" w:cs="Times New Roman"/>
          <w:bCs/>
          <w:sz w:val="24"/>
          <w:szCs w:val="24"/>
        </w:rPr>
        <w:t>nie narusza art. 2 ust. 2 lub ar</w:t>
      </w:r>
      <w:r>
        <w:rPr>
          <w:rFonts w:ascii="Times New Roman" w:hAnsi="Times New Roman" w:cs="Times New Roman"/>
          <w:bCs/>
          <w:sz w:val="24"/>
          <w:szCs w:val="24"/>
        </w:rPr>
        <w:t>t. 9 niniejszego rozporządzenia;</w:t>
      </w:r>
    </w:p>
    <w:p w14:paraId="224828C6" w14:textId="77777777" w:rsidR="000D59A1" w:rsidRPr="000D59A1" w:rsidRDefault="000D59A1" w:rsidP="000D59A1">
      <w:pPr>
        <w:pStyle w:val="Akapitzlist"/>
        <w:numPr>
          <w:ilvl w:val="0"/>
          <w:numId w:val="20"/>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zgodnie z ust. 5i</w:t>
      </w:r>
      <w:r w:rsidRPr="000D59A1">
        <w:rPr>
          <w:rFonts w:ascii="Times New Roman" w:hAnsi="Times New Roman" w:cs="Times New Roman"/>
          <w:bCs/>
          <w:sz w:val="24"/>
          <w:szCs w:val="24"/>
        </w:rPr>
        <w:t xml:space="preserve"> </w:t>
      </w:r>
      <w:r>
        <w:rPr>
          <w:rFonts w:ascii="Times New Roman" w:hAnsi="Times New Roman" w:cs="Times New Roman"/>
          <w:bCs/>
          <w:sz w:val="24"/>
          <w:szCs w:val="24"/>
        </w:rPr>
        <w:t>niniejszego przepisu</w:t>
      </w:r>
      <w:r w:rsidRPr="000D59A1">
        <w:rPr>
          <w:rFonts w:ascii="Times New Roman" w:hAnsi="Times New Roman" w:cs="Times New Roman"/>
          <w:bCs/>
          <w:sz w:val="24"/>
          <w:szCs w:val="24"/>
        </w:rPr>
        <w:t xml:space="preserve"> właściwe organy państwa członkowskiego mogą </w:t>
      </w:r>
      <w:r>
        <w:rPr>
          <w:rFonts w:ascii="Times New Roman" w:hAnsi="Times New Roman" w:cs="Times New Roman"/>
          <w:bCs/>
          <w:sz w:val="24"/>
          <w:szCs w:val="24"/>
        </w:rPr>
        <w:t>(n</w:t>
      </w:r>
      <w:r w:rsidRPr="000D59A1">
        <w:rPr>
          <w:rFonts w:ascii="Times New Roman" w:hAnsi="Times New Roman" w:cs="Times New Roman"/>
          <w:bCs/>
          <w:sz w:val="24"/>
          <w:szCs w:val="24"/>
        </w:rPr>
        <w:t>a zasadzie odstępstwa od art. 2 niniejszego</w:t>
      </w:r>
      <w:r w:rsidR="00867AAE">
        <w:rPr>
          <w:rFonts w:ascii="Times New Roman" w:hAnsi="Times New Roman" w:cs="Times New Roman"/>
          <w:bCs/>
          <w:sz w:val="24"/>
          <w:szCs w:val="24"/>
        </w:rPr>
        <w:t xml:space="preserve"> rozporządzenia i pod warunkiem, </w:t>
      </w:r>
      <w:r w:rsidRPr="000D59A1">
        <w:rPr>
          <w:rFonts w:ascii="Times New Roman" w:hAnsi="Times New Roman" w:cs="Times New Roman"/>
          <w:bCs/>
          <w:sz w:val="24"/>
          <w:szCs w:val="24"/>
        </w:rPr>
        <w:t>że dana płatność została zamrożona w wyniku przeniesienia z Federacji Rosyjskiej do Unii zainicjowanego przez osobę prawną, podmiot lub organ umieszczone w wykazie znajdującym się w załączniku I do niniejszego rozporządzenia lub za pośrednictwem takiej osoby prawnej, takiego podmiotu lub organu</w:t>
      </w:r>
      <w:r>
        <w:rPr>
          <w:rFonts w:ascii="Times New Roman" w:hAnsi="Times New Roman" w:cs="Times New Roman"/>
          <w:bCs/>
          <w:sz w:val="24"/>
          <w:szCs w:val="24"/>
        </w:rPr>
        <w:t xml:space="preserve">) </w:t>
      </w:r>
      <w:r w:rsidRPr="000D59A1">
        <w:rPr>
          <w:rFonts w:ascii="Times New Roman" w:hAnsi="Times New Roman" w:cs="Times New Roman"/>
          <w:bCs/>
          <w:sz w:val="24"/>
          <w:szCs w:val="24"/>
        </w:rPr>
        <w:t>zezwolić, na warunkach, jakie uznają za stosowne, na uwolnienie tych zamrożonych płatności, po ustaleniu, że</w:t>
      </w:r>
      <w:r>
        <w:rPr>
          <w:rFonts w:ascii="Times New Roman" w:hAnsi="Times New Roman" w:cs="Times New Roman"/>
          <w:bCs/>
          <w:sz w:val="24"/>
          <w:szCs w:val="24"/>
        </w:rPr>
        <w:t xml:space="preserve"> przeniesienie takiej płatności </w:t>
      </w:r>
      <w:r w:rsidRPr="000D59A1">
        <w:rPr>
          <w:rFonts w:ascii="Times New Roman" w:hAnsi="Times New Roman" w:cs="Times New Roman"/>
          <w:bCs/>
          <w:sz w:val="24"/>
          <w:szCs w:val="24"/>
        </w:rPr>
        <w:t xml:space="preserve">ma miejsce między dwoma osobami fizycznymi lub prawnymi, podmiotami lub organami, które nie są wymienione w załączniku </w:t>
      </w:r>
      <w:r>
        <w:rPr>
          <w:rFonts w:ascii="Times New Roman" w:hAnsi="Times New Roman" w:cs="Times New Roman"/>
          <w:bCs/>
          <w:sz w:val="24"/>
          <w:szCs w:val="24"/>
        </w:rPr>
        <w:t>I do niniejszego rozporządzenia</w:t>
      </w:r>
      <w:r w:rsidRPr="000D59A1">
        <w:rPr>
          <w:rFonts w:ascii="Times New Roman" w:hAnsi="Times New Roman" w:cs="Times New Roman"/>
          <w:bCs/>
          <w:sz w:val="24"/>
          <w:szCs w:val="24"/>
        </w:rPr>
        <w:t xml:space="preserve"> oraz</w:t>
      </w:r>
      <w:r>
        <w:rPr>
          <w:rFonts w:ascii="Times New Roman" w:hAnsi="Times New Roman" w:cs="Times New Roman"/>
          <w:bCs/>
          <w:sz w:val="24"/>
          <w:szCs w:val="24"/>
        </w:rPr>
        <w:t xml:space="preserve"> </w:t>
      </w:r>
      <w:r w:rsidRPr="000D59A1">
        <w:rPr>
          <w:rFonts w:ascii="Times New Roman" w:hAnsi="Times New Roman" w:cs="Times New Roman"/>
          <w:bCs/>
          <w:sz w:val="24"/>
          <w:szCs w:val="24"/>
        </w:rPr>
        <w:t>nie narusza art. 2 ust. 2 ani ar</w:t>
      </w:r>
      <w:r>
        <w:rPr>
          <w:rFonts w:ascii="Times New Roman" w:hAnsi="Times New Roman" w:cs="Times New Roman"/>
          <w:bCs/>
          <w:sz w:val="24"/>
          <w:szCs w:val="24"/>
        </w:rPr>
        <w:t>t. 9 niniejszego rozporządzenia;</w:t>
      </w:r>
    </w:p>
    <w:p w14:paraId="455107D9" w14:textId="735F5105" w:rsidR="0080309B" w:rsidRPr="000D59A1" w:rsidRDefault="000D59A1" w:rsidP="00760922">
      <w:pPr>
        <w:suppressAutoHyphens/>
        <w:autoSpaceDE w:val="0"/>
        <w:autoSpaceDN w:val="0"/>
        <w:adjustRightInd w:val="0"/>
        <w:spacing w:before="120" w:after="0" w:line="360" w:lineRule="auto"/>
        <w:ind w:left="851" w:hanging="491"/>
        <w:jc w:val="both"/>
        <w:rPr>
          <w:rFonts w:ascii="Times New Roman" w:hAnsi="Times New Roman" w:cs="Times New Roman"/>
          <w:bCs/>
          <w:sz w:val="24"/>
          <w:szCs w:val="24"/>
        </w:rPr>
      </w:pPr>
      <w:r>
        <w:rPr>
          <w:rFonts w:ascii="Times New Roman" w:hAnsi="Times New Roman" w:cs="Times New Roman"/>
          <w:bCs/>
          <w:sz w:val="24"/>
          <w:szCs w:val="24"/>
        </w:rPr>
        <w:t>f)</w:t>
      </w:r>
      <w:r w:rsidR="008B208C">
        <w:rPr>
          <w:rFonts w:ascii="Times New Roman" w:hAnsi="Times New Roman" w:cs="Times New Roman"/>
          <w:bCs/>
          <w:sz w:val="24"/>
          <w:szCs w:val="24"/>
        </w:rPr>
        <w:tab/>
      </w:r>
      <w:r w:rsidR="00F96CD8">
        <w:rPr>
          <w:rFonts w:ascii="Times New Roman" w:hAnsi="Times New Roman" w:cs="Times New Roman"/>
          <w:bCs/>
          <w:sz w:val="24"/>
          <w:szCs w:val="24"/>
        </w:rPr>
        <w:t xml:space="preserve">art. </w:t>
      </w:r>
      <w:r w:rsidR="0080309B" w:rsidRPr="000D59A1">
        <w:rPr>
          <w:rFonts w:ascii="Times New Roman" w:hAnsi="Times New Roman" w:cs="Times New Roman"/>
          <w:bCs/>
          <w:sz w:val="24"/>
          <w:szCs w:val="24"/>
        </w:rPr>
        <w:t>6d ust. 1, zgodnie z którym właściwe organy państwa członkowskiego (na zasadzie odstępstwa od art. 2) mogą zezwolić, na warunkach, jakie uznają za stosowne, na uwolnienie niektórych zamrożonych zasobów gospodarczych, po ustaleniu faktów, o których mowa w lit. a</w:t>
      </w:r>
      <w:r w:rsidR="004C22E8">
        <w:rPr>
          <w:rFonts w:ascii="Times New Roman" w:hAnsi="Times New Roman" w:cs="Times New Roman"/>
          <w:bCs/>
          <w:sz w:val="24"/>
          <w:szCs w:val="24"/>
        </w:rPr>
        <w:t>–</w:t>
      </w:r>
      <w:r w:rsidR="0080309B" w:rsidRPr="000D59A1">
        <w:rPr>
          <w:rFonts w:ascii="Times New Roman" w:hAnsi="Times New Roman" w:cs="Times New Roman"/>
          <w:bCs/>
          <w:sz w:val="24"/>
          <w:szCs w:val="24"/>
        </w:rPr>
        <w:t>b niniejszego ustępu;</w:t>
      </w:r>
    </w:p>
    <w:p w14:paraId="50A6FA74" w14:textId="2AB41BC9" w:rsidR="0080309B" w:rsidRPr="000D59A1" w:rsidRDefault="000D59A1" w:rsidP="00760922">
      <w:pPr>
        <w:suppressAutoHyphens/>
        <w:autoSpaceDE w:val="0"/>
        <w:autoSpaceDN w:val="0"/>
        <w:adjustRightInd w:val="0"/>
        <w:spacing w:before="120" w:after="0" w:line="360" w:lineRule="auto"/>
        <w:ind w:left="851" w:hanging="491"/>
        <w:jc w:val="both"/>
        <w:rPr>
          <w:rFonts w:ascii="Times New Roman" w:hAnsi="Times New Roman" w:cs="Times New Roman"/>
          <w:bCs/>
          <w:sz w:val="24"/>
          <w:szCs w:val="24"/>
        </w:rPr>
      </w:pPr>
      <w:r>
        <w:rPr>
          <w:rFonts w:ascii="Times New Roman" w:hAnsi="Times New Roman" w:cs="Times New Roman"/>
          <w:bCs/>
          <w:sz w:val="24"/>
          <w:szCs w:val="24"/>
        </w:rPr>
        <w:t>g)</w:t>
      </w:r>
      <w:r w:rsidR="008B208C">
        <w:rPr>
          <w:rFonts w:ascii="Times New Roman" w:hAnsi="Times New Roman" w:cs="Times New Roman"/>
          <w:bCs/>
          <w:sz w:val="24"/>
          <w:szCs w:val="24"/>
        </w:rPr>
        <w:tab/>
      </w:r>
      <w:r w:rsidR="00F96CD8">
        <w:rPr>
          <w:rFonts w:ascii="Times New Roman" w:hAnsi="Times New Roman" w:cs="Times New Roman"/>
          <w:bCs/>
          <w:sz w:val="24"/>
          <w:szCs w:val="24"/>
        </w:rPr>
        <w:t xml:space="preserve">art. </w:t>
      </w:r>
      <w:r w:rsidR="0080309B" w:rsidRPr="000D59A1">
        <w:rPr>
          <w:rFonts w:ascii="Times New Roman" w:hAnsi="Times New Roman" w:cs="Times New Roman"/>
          <w:bCs/>
          <w:sz w:val="24"/>
          <w:szCs w:val="24"/>
        </w:rPr>
        <w:t>6e ust. 1 i 1a:</w:t>
      </w:r>
    </w:p>
    <w:p w14:paraId="30E32030" w14:textId="7F0353D0" w:rsidR="0080309B" w:rsidRDefault="0080309B" w:rsidP="0080309B">
      <w:pPr>
        <w:pStyle w:val="Akapitzlist"/>
        <w:numPr>
          <w:ilvl w:val="0"/>
          <w:numId w:val="21"/>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zgodnie z ust. 1 niniejszego przepisu właściwe organy państwa członkowskiego (na zasadzie odstępstwa od art. 2) mogą zezwolić na uwolnienie niektórych zamrożonych środków finansowych lub zasobów gospodarczych należących do podmiotów umieszczonych w wykazie w załączniku I, pod nagłówkiem </w:t>
      </w:r>
      <w:r w:rsidR="004C22E8">
        <w:rPr>
          <w:rFonts w:ascii="Times New Roman" w:hAnsi="Times New Roman" w:cs="Times New Roman"/>
          <w:bCs/>
          <w:sz w:val="24"/>
          <w:szCs w:val="24"/>
        </w:rPr>
        <w:t>„</w:t>
      </w:r>
      <w:r>
        <w:rPr>
          <w:rFonts w:ascii="Times New Roman" w:hAnsi="Times New Roman" w:cs="Times New Roman"/>
          <w:bCs/>
          <w:sz w:val="24"/>
          <w:szCs w:val="24"/>
        </w:rPr>
        <w:t>Podmioty</w:t>
      </w:r>
      <w:r w:rsidR="004C22E8">
        <w:rPr>
          <w:rFonts w:ascii="Times New Roman" w:hAnsi="Times New Roman" w:cs="Times New Roman"/>
          <w:bCs/>
          <w:sz w:val="24"/>
          <w:szCs w:val="24"/>
        </w:rPr>
        <w:t>”</w:t>
      </w:r>
      <w:r>
        <w:rPr>
          <w:rFonts w:ascii="Times New Roman" w:hAnsi="Times New Roman" w:cs="Times New Roman"/>
          <w:bCs/>
          <w:sz w:val="24"/>
          <w:szCs w:val="24"/>
        </w:rPr>
        <w:t xml:space="preserve">, pozycje 53, 54, 55, 79, 80, 81, 82, 108, 126, 127, 198, 199, 200, 214, 215 i 270, lub na udostępnienie tym podmiotom niektórych środków finansowych lub zasobów gospodarczych, na warunkach jakie te właściwe organy uznają za stosowne, oraz po ustaleniu, że takie środki finansowe lub zasoby gospodarcze są </w:t>
      </w:r>
      <w:r>
        <w:rPr>
          <w:rFonts w:ascii="Times New Roman" w:hAnsi="Times New Roman" w:cs="Times New Roman"/>
          <w:bCs/>
          <w:sz w:val="24"/>
          <w:szCs w:val="24"/>
        </w:rPr>
        <w:lastRenderedPageBreak/>
        <w:t>niezbędne do zakupu, przywozu lub transportu produktów rolnych i spożywczych, w tym pszenicy i nawozów;</w:t>
      </w:r>
    </w:p>
    <w:p w14:paraId="1456A86F" w14:textId="3DA08702" w:rsidR="0080309B" w:rsidRDefault="0080309B" w:rsidP="0080309B">
      <w:pPr>
        <w:pStyle w:val="Akapitzlist"/>
        <w:numPr>
          <w:ilvl w:val="0"/>
          <w:numId w:val="21"/>
        </w:num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zgodnie z ust. 1a niniejszego przepisu właściwe organy państwa członkowskiego (na zasadzie odstępstwa od art. 2) na podstawie konkretnej oceny poszczególnych przypadków mogą zezwolić </w:t>
      </w:r>
      <w:r w:rsidR="004C22E8">
        <w:rPr>
          <w:rFonts w:ascii="Times New Roman" w:hAnsi="Times New Roman" w:cs="Times New Roman"/>
          <w:bCs/>
          <w:sz w:val="24"/>
          <w:szCs w:val="24"/>
        </w:rPr>
        <w:t>–</w:t>
      </w:r>
      <w:r>
        <w:rPr>
          <w:rFonts w:ascii="Times New Roman" w:hAnsi="Times New Roman" w:cs="Times New Roman"/>
          <w:bCs/>
          <w:sz w:val="24"/>
          <w:szCs w:val="24"/>
        </w:rPr>
        <w:t xml:space="preserve"> dla każdej stosownej transakcji z osobna </w:t>
      </w:r>
      <w:r w:rsidR="004C22E8">
        <w:rPr>
          <w:rFonts w:ascii="Times New Roman" w:hAnsi="Times New Roman" w:cs="Times New Roman"/>
          <w:bCs/>
          <w:sz w:val="24"/>
          <w:szCs w:val="24"/>
        </w:rPr>
        <w:t>–</w:t>
      </w:r>
      <w:r>
        <w:rPr>
          <w:rFonts w:ascii="Times New Roman" w:hAnsi="Times New Roman" w:cs="Times New Roman"/>
          <w:bCs/>
          <w:sz w:val="24"/>
          <w:szCs w:val="24"/>
        </w:rPr>
        <w:t xml:space="preserve"> na uwolnienie niektórych zamrożonych środków finansowych lub zasobów gospodarczych należących do osób fizycznych wymienionych w załączniku I, które przed umieszczeniem ich w wykazie odgrywały istotną rolę w międzynarodowym handlu produktami rolnymi i spożywczymi, w tym pszenicą i nawozami, lub na udostępnienie tym osobom niektórych środków finansowych lub zasobów gospodarczych na warunkach, jakie te właściwe organy uznają za stosowne, oraz po ustaleniu, że takie środki finansowe lub zasoby gospodarcze są niezbędne do sprzedaży, dostawy, przekazania lub wywozu produktów rolnych i spożywczych, w tym pszenicy i nawozów, do państw trzecich w celu zapewnienia bezpieczeństwa żywnościowego.</w:t>
      </w:r>
    </w:p>
    <w:p w14:paraId="5B885961" w14:textId="7C13BB79" w:rsidR="0080309B" w:rsidRPr="006E56B0" w:rsidRDefault="0080309B" w:rsidP="00760922">
      <w:p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Projektowane w tym zakresie rozwiązania umożliwią przedsiębiorcom korzystanie z katalogu odstępstw przewidzianych w ustawie o KAS.</w:t>
      </w:r>
    </w:p>
    <w:p w14:paraId="18D9BAC7" w14:textId="77777777" w:rsidR="0080309B" w:rsidRPr="00FF2E30" w:rsidRDefault="0080309B" w:rsidP="00760922">
      <w:p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Przewiduje się ponadto utworzenie nowej jednostki redakcyjne</w:t>
      </w:r>
      <w:r w:rsidR="00867AAE">
        <w:rPr>
          <w:rFonts w:ascii="Times New Roman" w:hAnsi="Times New Roman" w:cs="Times New Roman"/>
          <w:bCs/>
          <w:sz w:val="24"/>
          <w:szCs w:val="24"/>
        </w:rPr>
        <w:t xml:space="preserve">j w art. 2 ust. 1 w postaci pkt </w:t>
      </w:r>
      <w:r>
        <w:rPr>
          <w:rFonts w:ascii="Times New Roman" w:hAnsi="Times New Roman" w:cs="Times New Roman"/>
          <w:bCs/>
          <w:sz w:val="24"/>
          <w:szCs w:val="24"/>
        </w:rPr>
        <w:t xml:space="preserve">17b, w którym uwzględnione zostały przepisy rozporządzenia 833/2014 wprowadzające nowe regulacje przewidujące </w:t>
      </w:r>
      <w:r w:rsidRPr="00FF2E30">
        <w:rPr>
          <w:rFonts w:ascii="Times New Roman" w:hAnsi="Times New Roman" w:cs="Times New Roman"/>
          <w:bCs/>
          <w:sz w:val="24"/>
          <w:szCs w:val="24"/>
        </w:rPr>
        <w:t>możliwość zezwolenia na odstępstwo od zakazu określonego w ust. 1 art. 3a ww. rozporządzenia udzielonego przez właściwe organy na wszelkie działania, o których mowa w ust. 1 niniejszego przepisu.</w:t>
      </w:r>
    </w:p>
    <w:p w14:paraId="73DF2447" w14:textId="16BE9ADA" w:rsidR="0080309B" w:rsidRDefault="0080309B" w:rsidP="0080309B">
      <w:pPr>
        <w:suppressAutoHyphens/>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W art. 17</w:t>
      </w:r>
      <w:r w:rsidR="006E4A3C">
        <w:rPr>
          <w:rFonts w:ascii="Times New Roman" w:hAnsi="Times New Roman" w:cs="Times New Roman"/>
          <w:bCs/>
          <w:sz w:val="24"/>
          <w:szCs w:val="24"/>
        </w:rPr>
        <w:t xml:space="preserve"> </w:t>
      </w:r>
      <w:r>
        <w:rPr>
          <w:rFonts w:ascii="Times New Roman" w:hAnsi="Times New Roman" w:cs="Times New Roman"/>
          <w:bCs/>
          <w:sz w:val="24"/>
          <w:szCs w:val="24"/>
        </w:rPr>
        <w:t>uwzględnione zostały następujące przepisy rozporządzenia 833/2014:</w:t>
      </w:r>
    </w:p>
    <w:p w14:paraId="527FBCA4" w14:textId="29474B81" w:rsidR="0080309B" w:rsidRPr="00867AAE" w:rsidRDefault="00867AAE" w:rsidP="00760922">
      <w:pPr>
        <w:suppressAutoHyphens/>
        <w:autoSpaceDE w:val="0"/>
        <w:autoSpaceDN w:val="0"/>
        <w:adjustRightInd w:val="0"/>
        <w:spacing w:before="120" w:after="0" w:line="36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a)</w:t>
      </w:r>
      <w:r>
        <w:rPr>
          <w:rFonts w:ascii="Times New Roman" w:hAnsi="Times New Roman" w:cs="Times New Roman"/>
          <w:bCs/>
          <w:sz w:val="24"/>
          <w:szCs w:val="24"/>
        </w:rPr>
        <w:tab/>
      </w:r>
      <w:r w:rsidR="00AA7852">
        <w:rPr>
          <w:rFonts w:ascii="Times New Roman" w:hAnsi="Times New Roman" w:cs="Times New Roman"/>
          <w:bCs/>
          <w:sz w:val="24"/>
          <w:szCs w:val="24"/>
        </w:rPr>
        <w:t xml:space="preserve">art. </w:t>
      </w:r>
      <w:r w:rsidR="0080309B" w:rsidRPr="00867AAE">
        <w:rPr>
          <w:rFonts w:ascii="Times New Roman" w:hAnsi="Times New Roman" w:cs="Times New Roman"/>
          <w:bCs/>
          <w:sz w:val="24"/>
          <w:szCs w:val="24"/>
        </w:rPr>
        <w:t>3a ust. 3 i 3a:</w:t>
      </w:r>
    </w:p>
    <w:p w14:paraId="0974BB5E" w14:textId="77777777" w:rsidR="0080309B" w:rsidRDefault="0080309B" w:rsidP="008B208C">
      <w:pPr>
        <w:pStyle w:val="Akapitzlist"/>
        <w:numPr>
          <w:ilvl w:val="0"/>
          <w:numId w:val="22"/>
        </w:numPr>
        <w:suppressAutoHyphens/>
        <w:autoSpaceDE w:val="0"/>
        <w:autoSpaceDN w:val="0"/>
        <w:adjustRightInd w:val="0"/>
        <w:spacing w:before="120" w:after="0" w:line="36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zgodnie z ust. 3 niniejszego przepisu właściwe organy (na zasadzie odstępstwa od ust. 1 niniejszego przepisu) mogą zezwolić, na warunkach, jakie uznają za stosowne, na wszelkie działania, o których mow</w:t>
      </w:r>
      <w:r w:rsidR="00867AAE">
        <w:rPr>
          <w:rFonts w:ascii="Times New Roman" w:hAnsi="Times New Roman" w:cs="Times New Roman"/>
          <w:bCs/>
          <w:sz w:val="24"/>
          <w:szCs w:val="24"/>
        </w:rPr>
        <w:t xml:space="preserve">a w ust. 1, po ustaleniu faktów, </w:t>
      </w:r>
      <w:r>
        <w:rPr>
          <w:rFonts w:ascii="Times New Roman" w:hAnsi="Times New Roman" w:cs="Times New Roman"/>
          <w:bCs/>
          <w:sz w:val="24"/>
          <w:szCs w:val="24"/>
        </w:rPr>
        <w:t>o których mowa w lit. ab niniejszego ustępu;</w:t>
      </w:r>
    </w:p>
    <w:p w14:paraId="5E44CC2E" w14:textId="77777777" w:rsidR="0080309B" w:rsidRDefault="0080309B" w:rsidP="008B208C">
      <w:pPr>
        <w:pStyle w:val="Akapitzlist"/>
        <w:numPr>
          <w:ilvl w:val="0"/>
          <w:numId w:val="22"/>
        </w:numPr>
        <w:suppressAutoHyphens/>
        <w:autoSpaceDE w:val="0"/>
        <w:autoSpaceDN w:val="0"/>
        <w:adjustRightInd w:val="0"/>
        <w:spacing w:before="120" w:after="0" w:line="36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 xml:space="preserve">zgodnie z ust. 3a niniejszego przepisu właściwe organy (na zasadzie odstępstwa od ust. 1 lit. b niniejszego przepisu) mogą zezwolić, na warunkach, jakie uznają za stosowne, na wszelką działalność, o której mowa w tym przepisie, po ustaleniu, że zgodnie z art. 5aa ust. 3 lit. b działalność taka jest niezbędna do zapewnienia realizacji przedsięwzięcia </w:t>
      </w:r>
      <w:r>
        <w:rPr>
          <w:rFonts w:ascii="Times New Roman" w:hAnsi="Times New Roman" w:cs="Times New Roman"/>
          <w:bCs/>
          <w:sz w:val="24"/>
          <w:szCs w:val="24"/>
        </w:rPr>
        <w:lastRenderedPageBreak/>
        <w:t>w zakresie wydobycia gazu z wód głębinowych Morza Śródziemnego, w którym to przedsięwzięciu osoba prawna, podmiot lub organ wymienione w załączniku XIX był udziałowcem mniejszościowym przed dniem 31 października 2017 r. i nadal nim pozostaje, pod warunkiem że przedsięwzięcie to jest kontrolowane lub realizowane wyłącznie lub wspólnie przez osobę prawną zarejestrowaną lub utworzoną na mocy prawa państwa członkowskiego;</w:t>
      </w:r>
    </w:p>
    <w:p w14:paraId="1059E20C" w14:textId="38BB5577" w:rsidR="0080309B" w:rsidRPr="00867AAE" w:rsidRDefault="00867AAE" w:rsidP="008B208C">
      <w:pPr>
        <w:suppressAutoHyphens/>
        <w:autoSpaceDE w:val="0"/>
        <w:autoSpaceDN w:val="0"/>
        <w:adjustRightInd w:val="0"/>
        <w:spacing w:before="120" w:after="0" w:line="36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b)</w:t>
      </w:r>
      <w:r w:rsidR="008B208C">
        <w:rPr>
          <w:rFonts w:ascii="Times New Roman" w:hAnsi="Times New Roman" w:cs="Times New Roman"/>
          <w:bCs/>
          <w:sz w:val="24"/>
          <w:szCs w:val="24"/>
        </w:rPr>
        <w:tab/>
      </w:r>
      <w:r w:rsidR="00AA7852">
        <w:rPr>
          <w:rFonts w:ascii="Times New Roman" w:hAnsi="Times New Roman" w:cs="Times New Roman"/>
          <w:bCs/>
          <w:sz w:val="24"/>
          <w:szCs w:val="24"/>
        </w:rPr>
        <w:t xml:space="preserve">art. </w:t>
      </w:r>
      <w:r>
        <w:rPr>
          <w:rFonts w:ascii="Times New Roman" w:hAnsi="Times New Roman" w:cs="Times New Roman"/>
          <w:bCs/>
          <w:sz w:val="24"/>
          <w:szCs w:val="24"/>
        </w:rPr>
        <w:t>5aa ust. 1c</w:t>
      </w:r>
      <w:r w:rsidR="004C22E8">
        <w:rPr>
          <w:rFonts w:ascii="Times New Roman" w:hAnsi="Times New Roman" w:cs="Times New Roman"/>
          <w:bCs/>
          <w:sz w:val="24"/>
          <w:szCs w:val="24"/>
        </w:rPr>
        <w:t>–</w:t>
      </w:r>
      <w:r w:rsidR="0080309B" w:rsidRPr="00867AAE">
        <w:rPr>
          <w:rFonts w:ascii="Times New Roman" w:hAnsi="Times New Roman" w:cs="Times New Roman"/>
          <w:bCs/>
          <w:sz w:val="24"/>
          <w:szCs w:val="24"/>
        </w:rPr>
        <w:t xml:space="preserve">1e i </w:t>
      </w:r>
      <w:r w:rsidR="00AA7852">
        <w:rPr>
          <w:rFonts w:ascii="Times New Roman" w:hAnsi="Times New Roman" w:cs="Times New Roman"/>
          <w:bCs/>
          <w:sz w:val="24"/>
          <w:szCs w:val="24"/>
        </w:rPr>
        <w:t xml:space="preserve">ust. </w:t>
      </w:r>
      <w:r w:rsidR="0080309B" w:rsidRPr="00867AAE">
        <w:rPr>
          <w:rFonts w:ascii="Times New Roman" w:hAnsi="Times New Roman" w:cs="Times New Roman"/>
          <w:bCs/>
          <w:sz w:val="24"/>
          <w:szCs w:val="24"/>
        </w:rPr>
        <w:t>3a:</w:t>
      </w:r>
    </w:p>
    <w:p w14:paraId="634197F6" w14:textId="472852A9" w:rsidR="0080309B" w:rsidRDefault="0080309B" w:rsidP="00760922">
      <w:pPr>
        <w:pStyle w:val="Akapitzlist"/>
        <w:numPr>
          <w:ilvl w:val="0"/>
          <w:numId w:val="23"/>
        </w:numPr>
        <w:suppressAutoHyphens/>
        <w:autoSpaceDE w:val="0"/>
        <w:autoSpaceDN w:val="0"/>
        <w:adjustRightInd w:val="0"/>
        <w:spacing w:before="120" w:after="0" w:line="36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zgodnie z ust. 1c niniejszego przepisu</w:t>
      </w:r>
      <w:r>
        <w:rPr>
          <w:rFonts w:ascii="Times New Roman" w:eastAsia="Times New Roman" w:hAnsi="Times New Roman" w:cs="Times New Roman"/>
          <w:color w:val="333333"/>
          <w:sz w:val="24"/>
          <w:szCs w:val="24"/>
          <w:shd w:val="clear" w:color="auto" w:fill="FFFFFF"/>
          <w:lang w:eastAsia="pl-PL"/>
        </w:rPr>
        <w:t xml:space="preserve"> </w:t>
      </w:r>
      <w:r>
        <w:rPr>
          <w:rFonts w:ascii="Times New Roman" w:hAnsi="Times New Roman" w:cs="Times New Roman"/>
          <w:bCs/>
          <w:sz w:val="24"/>
          <w:szCs w:val="24"/>
        </w:rPr>
        <w:t>właściwe organy mogą zezwolić (na zasadzie odstępstwa od ust. 1b) na zajmowanie stanowiska w organie zarządzającym osoby prawnej, podmiotu lub organu, o których mowa w ust. 1b, po ustaleniu, że ta osoba prawna, ten podmiot lub ten organ są: spółką joint venture lub podobnym porozumieniem prawnym obejmującym osob</w:t>
      </w:r>
      <w:r w:rsidR="00C2574B">
        <w:rPr>
          <w:rFonts w:ascii="Times New Roman" w:hAnsi="Times New Roman" w:cs="Times New Roman"/>
          <w:bCs/>
          <w:sz w:val="24"/>
          <w:szCs w:val="24"/>
        </w:rPr>
        <w:t>ę</w:t>
      </w:r>
      <w:r>
        <w:rPr>
          <w:rFonts w:ascii="Times New Roman" w:hAnsi="Times New Roman" w:cs="Times New Roman"/>
          <w:bCs/>
          <w:sz w:val="24"/>
          <w:szCs w:val="24"/>
        </w:rPr>
        <w:t xml:space="preserve"> prawną podmiot lub organ, o których mowa w ust. 1b, i zawartym przez </w:t>
      </w:r>
      <w:r w:rsidR="00C2574B">
        <w:rPr>
          <w:rFonts w:ascii="Times New Roman" w:hAnsi="Times New Roman" w:cs="Times New Roman"/>
          <w:bCs/>
          <w:sz w:val="24"/>
          <w:szCs w:val="24"/>
        </w:rPr>
        <w:t xml:space="preserve">osobę </w:t>
      </w:r>
      <w:r>
        <w:rPr>
          <w:rFonts w:ascii="Times New Roman" w:hAnsi="Times New Roman" w:cs="Times New Roman"/>
          <w:bCs/>
          <w:sz w:val="24"/>
          <w:szCs w:val="24"/>
        </w:rPr>
        <w:t>prawną, podmiot lub organ zarejestrowane lub utworzone na mocy prawa państwa członkowskiego przed dniem 17 grudnia 2022 r., lub osobą prawną, podmiotem lub organem, o których mowa w ust. 1b, mającymi siedzibę w Rosji przed dniem 17 grudnia 2022 r. i które są własnością osoby prawnej, podmiotu lub organu zarejestrowanego lub utworzonego na mocy prawa państwa członkowskiego lub które są samodzielnie lub wspólnie kontrolowane przez taką osobę prawną, taki podmiot lub taki organ;</w:t>
      </w:r>
    </w:p>
    <w:p w14:paraId="666F9BA5" w14:textId="77777777" w:rsidR="0080309B" w:rsidRDefault="0080309B" w:rsidP="00760922">
      <w:pPr>
        <w:pStyle w:val="Akapitzlist"/>
        <w:numPr>
          <w:ilvl w:val="0"/>
          <w:numId w:val="23"/>
        </w:numPr>
        <w:suppressAutoHyphens/>
        <w:autoSpaceDE w:val="0"/>
        <w:autoSpaceDN w:val="0"/>
        <w:adjustRightInd w:val="0"/>
        <w:spacing w:before="120" w:after="0" w:line="36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zgodnie z ust. 1d niniejszego przepisu</w:t>
      </w:r>
      <w:r>
        <w:rPr>
          <w:rFonts w:ascii="Times New Roman" w:hAnsi="Times New Roman" w:cs="Times New Roman"/>
          <w:color w:val="333333"/>
          <w:shd w:val="clear" w:color="auto" w:fill="FFFFFF"/>
        </w:rPr>
        <w:t xml:space="preserve"> </w:t>
      </w:r>
      <w:r>
        <w:rPr>
          <w:rFonts w:ascii="Times New Roman" w:hAnsi="Times New Roman" w:cs="Times New Roman"/>
          <w:bCs/>
          <w:sz w:val="24"/>
          <w:szCs w:val="24"/>
        </w:rPr>
        <w:t>właściwe organy (na zasadzie odstępstwa od ust. 1b) mogą zezwolić na zajmowanie stanowiska w organie zarządzającym osoby prawnej, podmiotu lub organu, o których mowa w ust. 1b, po ustaleniu, że zajmowanie takiego stanowiska jest niezbędne do zapewnienia kluczowych dostaw energii;</w:t>
      </w:r>
    </w:p>
    <w:p w14:paraId="62B2FCA1" w14:textId="77777777" w:rsidR="0080309B" w:rsidRDefault="0080309B" w:rsidP="00760922">
      <w:pPr>
        <w:pStyle w:val="Akapitzlist"/>
        <w:numPr>
          <w:ilvl w:val="0"/>
          <w:numId w:val="23"/>
        </w:numPr>
        <w:suppressAutoHyphens/>
        <w:autoSpaceDE w:val="0"/>
        <w:autoSpaceDN w:val="0"/>
        <w:adjustRightInd w:val="0"/>
        <w:spacing w:before="120" w:after="0" w:line="36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zgodnie z ust. 1e niniejszego przepisu</w:t>
      </w:r>
      <w:r>
        <w:rPr>
          <w:rFonts w:ascii="Times New Roman" w:hAnsi="Times New Roman" w:cs="Times New Roman"/>
          <w:color w:val="333333"/>
          <w:shd w:val="clear" w:color="auto" w:fill="FFFFFF"/>
        </w:rPr>
        <w:t xml:space="preserve"> </w:t>
      </w:r>
      <w:r>
        <w:rPr>
          <w:rFonts w:ascii="Times New Roman" w:hAnsi="Times New Roman" w:cs="Times New Roman"/>
          <w:bCs/>
          <w:sz w:val="24"/>
          <w:szCs w:val="24"/>
        </w:rPr>
        <w:t>właściwe organy (na zasadzie odstępstwa od ust. 1b) mogą zezwolić na zajmowanie stanowiska w organie zarządzającym osoby prawnej, podmiotu lub organu, o których mowa w ust. 1b, po ustaleniu, że dana osoba prawna, dany podmiot lub dany organ uczestniczą w tranzycie przez Rosję ropy naftowej pochodzącej z państwa trzeciego lub że zajmowanie takiego stanowiska wiąże się z działaniami, które nie są zakazane na mocy art. 3m i 3n;</w:t>
      </w:r>
    </w:p>
    <w:p w14:paraId="079297B7" w14:textId="77777777" w:rsidR="0080309B" w:rsidRDefault="0080309B" w:rsidP="00760922">
      <w:pPr>
        <w:pStyle w:val="Akapitzlist"/>
        <w:numPr>
          <w:ilvl w:val="0"/>
          <w:numId w:val="23"/>
        </w:numPr>
        <w:suppressAutoHyphens/>
        <w:autoSpaceDE w:val="0"/>
        <w:autoSpaceDN w:val="0"/>
        <w:adjustRightInd w:val="0"/>
        <w:spacing w:before="120" w:after="0" w:line="36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zgodnie z ust. 3a niniejszego przepisu właściwe organy (na zasadzie odstępstwa od ust. 1)</w:t>
      </w:r>
      <w:r w:rsidR="001D56C0">
        <w:rPr>
          <w:rFonts w:ascii="Times New Roman" w:hAnsi="Times New Roman" w:cs="Times New Roman"/>
          <w:bCs/>
          <w:sz w:val="24"/>
          <w:szCs w:val="24"/>
        </w:rPr>
        <w:t xml:space="preserve"> </w:t>
      </w:r>
      <w:r>
        <w:rPr>
          <w:rFonts w:ascii="Times New Roman" w:hAnsi="Times New Roman" w:cs="Times New Roman"/>
          <w:bCs/>
          <w:sz w:val="24"/>
          <w:szCs w:val="24"/>
        </w:rPr>
        <w:t xml:space="preserve">mogą zezwolić, na warunkach, jakie uznają za stosowne, na transakcje, które są absolutnie niezbędne do zbycia do dnia 31 grudnia 2024 r. przez podmioty, o których </w:t>
      </w:r>
      <w:r>
        <w:rPr>
          <w:rFonts w:ascii="Times New Roman" w:hAnsi="Times New Roman" w:cs="Times New Roman"/>
          <w:bCs/>
          <w:sz w:val="24"/>
          <w:szCs w:val="24"/>
        </w:rPr>
        <w:lastRenderedPageBreak/>
        <w:t>mowa w ust. 1, lub ich jednostki zależne w Unii udziałów w osobach prawnych, podmiotach lub organach mających siedzibę w</w:t>
      </w:r>
      <w:r w:rsidR="00867AAE">
        <w:rPr>
          <w:rFonts w:ascii="Times New Roman" w:hAnsi="Times New Roman" w:cs="Times New Roman"/>
          <w:bCs/>
          <w:sz w:val="24"/>
          <w:szCs w:val="24"/>
        </w:rPr>
        <w:t xml:space="preserve"> Unii i do wycofania się z nich;</w:t>
      </w:r>
    </w:p>
    <w:p w14:paraId="1DD2F830" w14:textId="70F7EBB1" w:rsidR="000D59A1" w:rsidRPr="000D59A1" w:rsidRDefault="00867AAE" w:rsidP="00760922">
      <w:pPr>
        <w:suppressAutoHyphens/>
        <w:autoSpaceDE w:val="0"/>
        <w:autoSpaceDN w:val="0"/>
        <w:adjustRightInd w:val="0"/>
        <w:spacing w:before="120" w:after="0" w:line="36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c)</w:t>
      </w:r>
      <w:r w:rsidR="008B208C">
        <w:rPr>
          <w:rFonts w:ascii="Times New Roman" w:hAnsi="Times New Roman" w:cs="Times New Roman"/>
          <w:bCs/>
          <w:sz w:val="24"/>
          <w:szCs w:val="24"/>
        </w:rPr>
        <w:tab/>
      </w:r>
      <w:r>
        <w:rPr>
          <w:rFonts w:ascii="Times New Roman" w:hAnsi="Times New Roman" w:cs="Times New Roman"/>
          <w:bCs/>
          <w:sz w:val="24"/>
          <w:szCs w:val="24"/>
        </w:rPr>
        <w:t>art. 5</w:t>
      </w:r>
      <w:r w:rsidR="000D59A1">
        <w:rPr>
          <w:rFonts w:ascii="Times New Roman" w:hAnsi="Times New Roman" w:cs="Times New Roman"/>
          <w:bCs/>
          <w:sz w:val="24"/>
          <w:szCs w:val="24"/>
        </w:rPr>
        <w:t>t ust. 3:</w:t>
      </w:r>
    </w:p>
    <w:p w14:paraId="4187FF76" w14:textId="77777777" w:rsidR="000D59A1" w:rsidRPr="001D56C0" w:rsidRDefault="000D59A1" w:rsidP="008B208C">
      <w:pPr>
        <w:pStyle w:val="Akapitzlist"/>
        <w:numPr>
          <w:ilvl w:val="0"/>
          <w:numId w:val="23"/>
        </w:numPr>
        <w:suppressAutoHyphens/>
        <w:autoSpaceDE w:val="0"/>
        <w:autoSpaceDN w:val="0"/>
        <w:adjustRightInd w:val="0"/>
        <w:spacing w:before="120" w:after="0" w:line="36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 xml:space="preserve">zgodnie z ust. 3 </w:t>
      </w:r>
      <w:r w:rsidRPr="000D59A1">
        <w:rPr>
          <w:rFonts w:ascii="Times New Roman" w:hAnsi="Times New Roman" w:cs="Times New Roman"/>
          <w:bCs/>
          <w:sz w:val="24"/>
          <w:szCs w:val="24"/>
        </w:rPr>
        <w:t>niniejszego przepisu</w:t>
      </w:r>
      <w:r>
        <w:rPr>
          <w:rFonts w:ascii="Times New Roman" w:hAnsi="Times New Roman" w:cs="Times New Roman"/>
          <w:bCs/>
          <w:sz w:val="24"/>
          <w:szCs w:val="24"/>
        </w:rPr>
        <w:t xml:space="preserve"> </w:t>
      </w:r>
      <w:r w:rsidRPr="000D59A1">
        <w:rPr>
          <w:rFonts w:ascii="Times New Roman" w:hAnsi="Times New Roman" w:cs="Times New Roman"/>
          <w:bCs/>
          <w:sz w:val="24"/>
          <w:szCs w:val="24"/>
        </w:rPr>
        <w:t xml:space="preserve">właściwe organy </w:t>
      </w:r>
      <w:r>
        <w:rPr>
          <w:rFonts w:ascii="Times New Roman" w:hAnsi="Times New Roman" w:cs="Times New Roman"/>
          <w:bCs/>
          <w:sz w:val="24"/>
          <w:szCs w:val="24"/>
        </w:rPr>
        <w:t>(n</w:t>
      </w:r>
      <w:r w:rsidRPr="000D59A1">
        <w:rPr>
          <w:rFonts w:ascii="Times New Roman" w:hAnsi="Times New Roman" w:cs="Times New Roman"/>
          <w:bCs/>
          <w:sz w:val="24"/>
          <w:szCs w:val="24"/>
        </w:rPr>
        <w:t>a zasadzie odstępstwa od ust. 1</w:t>
      </w:r>
      <w:r>
        <w:rPr>
          <w:rFonts w:ascii="Times New Roman" w:hAnsi="Times New Roman" w:cs="Times New Roman"/>
          <w:bCs/>
          <w:sz w:val="24"/>
          <w:szCs w:val="24"/>
        </w:rPr>
        <w:t>)</w:t>
      </w:r>
      <w:r w:rsidRPr="000D59A1">
        <w:rPr>
          <w:rFonts w:ascii="Times New Roman" w:hAnsi="Times New Roman" w:cs="Times New Roman"/>
          <w:bCs/>
          <w:sz w:val="24"/>
          <w:szCs w:val="24"/>
        </w:rPr>
        <w:t xml:space="preserve"> mogą zezwolić, na warunkach, jakie uznają za stosowne, na przyjęcie darowizn, korzyści gospodarczych lub wsparcia, w tym finansowania i pomocy finansowej, od podmiotów, o których mowa w ust. 2 lit. c i d, pod warunkiem że przyjęcie takich darowizn, korzyści lub wsparcia w żaden sposób nie stanowi ingerencji w procesy demokratyczne w Unii ani nie osłabia fundamentów jej demokracji, w tym poprzez kampanie służące wywieraniu wpływu i propagowanie dezinformacji, których celem jest podważanie integralności terytorialnej, suwerenności i niezależności Ukrainy, oraz poprzez działania propagandowe wspierające agresję wojskową Rosji na Ukrainę.</w:t>
      </w:r>
    </w:p>
    <w:p w14:paraId="19602A49" w14:textId="7219DE62"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W art. 54 w ust. 1 w pkt 6 uwzględniono jako przedmiot kontroli celno-skarbowej przestrzeganie nowych zakazów wprowadzonych przep</w:t>
      </w:r>
      <w:r w:rsidR="000D59A1">
        <w:rPr>
          <w:rFonts w:ascii="Times New Roman" w:eastAsia="Times New Roman" w:hAnsi="Times New Roman" w:cs="Times New Roman"/>
          <w:bCs/>
          <w:sz w:val="24"/>
          <w:szCs w:val="20"/>
          <w:lang w:eastAsia="pl-PL"/>
        </w:rPr>
        <w:t xml:space="preserve">isami rozporządzenia </w:t>
      </w:r>
      <w:r>
        <w:rPr>
          <w:rFonts w:ascii="Times New Roman" w:eastAsia="Times New Roman" w:hAnsi="Times New Roman" w:cs="Times New Roman"/>
          <w:bCs/>
          <w:sz w:val="24"/>
          <w:szCs w:val="20"/>
          <w:lang w:eastAsia="pl-PL"/>
        </w:rPr>
        <w:t>765/2006, odpowiednio:</w:t>
      </w:r>
    </w:p>
    <w:p w14:paraId="1942F2E3" w14:textId="5EB7B09F" w:rsidR="0080309B" w:rsidRPr="00C929E3"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 xml:space="preserve">art. 1a ust. 1, który dotyczy zakazu sprzedaży, dostaw, przekazywania lub eksportu, bezpośrednio lub pośrednio, sprzętu, który mógłby zostać wykorzystany do represji wewnętrznych, wyszczególnionego w załączniku III </w:t>
      </w:r>
      <w:r w:rsidR="004C22E8">
        <w:rPr>
          <w:rFonts w:ascii="Times New Roman" w:eastAsia="Times New Roman" w:hAnsi="Times New Roman" w:cs="Times New Roman"/>
          <w:bCs/>
          <w:sz w:val="24"/>
          <w:szCs w:val="20"/>
          <w:lang w:eastAsia="pl-PL"/>
        </w:rPr>
        <w:t>–</w:t>
      </w:r>
      <w:r w:rsidRPr="00C929E3">
        <w:rPr>
          <w:rFonts w:ascii="Times New Roman" w:eastAsia="Times New Roman" w:hAnsi="Times New Roman" w:cs="Times New Roman"/>
          <w:bCs/>
          <w:sz w:val="24"/>
          <w:szCs w:val="20"/>
          <w:lang w:eastAsia="pl-PL"/>
        </w:rPr>
        <w:t xml:space="preserve"> niezależnie od tego, czy pochodzi on z Unii </w:t>
      </w:r>
      <w:r w:rsidR="004C22E8">
        <w:rPr>
          <w:rFonts w:ascii="Times New Roman" w:eastAsia="Times New Roman" w:hAnsi="Times New Roman" w:cs="Times New Roman"/>
          <w:bCs/>
          <w:sz w:val="24"/>
          <w:szCs w:val="20"/>
          <w:lang w:eastAsia="pl-PL"/>
        </w:rPr>
        <w:t>–</w:t>
      </w:r>
      <w:r w:rsidRPr="00C929E3">
        <w:rPr>
          <w:rFonts w:ascii="Times New Roman" w:eastAsia="Times New Roman" w:hAnsi="Times New Roman" w:cs="Times New Roman"/>
          <w:bCs/>
          <w:sz w:val="24"/>
          <w:szCs w:val="20"/>
          <w:lang w:eastAsia="pl-PL"/>
        </w:rPr>
        <w:t xml:space="preserve"> osobom, podmiotom lub organom na Białorusi lub do użytku na Białorusi; zakazu świadomego i umyślnego udziału w działaniach, których celem lub skutkiem jest ominięcie zakazów, o których mowa w lit. a niniejszego przepisu;</w:t>
      </w:r>
    </w:p>
    <w:p w14:paraId="386CA311" w14:textId="47FF9BBA" w:rsidR="0080309B" w:rsidRPr="00C929E3"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
          <w:bCs/>
          <w:sz w:val="24"/>
          <w:szCs w:val="20"/>
          <w:lang w:eastAsia="pl-PL"/>
        </w:rPr>
      </w:pPr>
      <w:r w:rsidRPr="00C929E3">
        <w:rPr>
          <w:rFonts w:ascii="Times New Roman" w:eastAsia="Times New Roman" w:hAnsi="Times New Roman" w:cs="Times New Roman"/>
          <w:bCs/>
          <w:sz w:val="24"/>
          <w:szCs w:val="20"/>
          <w:lang w:eastAsia="pl-PL"/>
        </w:rPr>
        <w:t>art. 1b ust. 1, który dotyczy zakazu udzielania, bezpośrednio lub pośrednio, wszelkim osobom, podmiotom lub organom na Białorusi lub do użytku na Białorusi pomocy technicznej związanej z towarami i technologiami wymienionymi we Wspólnym wykazie uzbrojenia U</w:t>
      </w:r>
      <w:r w:rsidR="00AA7852">
        <w:rPr>
          <w:rFonts w:ascii="Times New Roman" w:eastAsia="Times New Roman" w:hAnsi="Times New Roman" w:cs="Times New Roman"/>
          <w:bCs/>
          <w:sz w:val="24"/>
          <w:szCs w:val="20"/>
          <w:lang w:eastAsia="pl-PL"/>
        </w:rPr>
        <w:t>nii Europejskiej (zwanym dalej „wspólnym wykazem uzbrojenia”</w:t>
      </w:r>
      <w:r w:rsidRPr="00C929E3">
        <w:rPr>
          <w:rFonts w:ascii="Times New Roman" w:eastAsia="Times New Roman" w:hAnsi="Times New Roman" w:cs="Times New Roman"/>
          <w:bCs/>
          <w:sz w:val="24"/>
          <w:szCs w:val="20"/>
          <w:lang w:eastAsia="pl-PL"/>
        </w:rPr>
        <w:t>) lub związanej z dostarczaniem, wytwarzaniem, konserwacją i użytkowaniem towarów zawartych w tym wykazie;</w:t>
      </w:r>
      <w:r w:rsidRPr="00C929E3">
        <w:rPr>
          <w:rFonts w:ascii="Times New Roman" w:eastAsia="Times New Roman" w:hAnsi="Times New Roman" w:cs="Times New Roman"/>
          <w:b/>
          <w:bCs/>
          <w:sz w:val="24"/>
          <w:szCs w:val="20"/>
          <w:lang w:eastAsia="pl-PL"/>
        </w:rPr>
        <w:t xml:space="preserve"> </w:t>
      </w:r>
      <w:r w:rsidRPr="00C929E3">
        <w:rPr>
          <w:rFonts w:ascii="Times New Roman" w:eastAsia="Times New Roman" w:hAnsi="Times New Roman" w:cs="Times New Roman"/>
          <w:bCs/>
          <w:sz w:val="24"/>
          <w:szCs w:val="20"/>
          <w:lang w:eastAsia="pl-PL"/>
        </w:rPr>
        <w:t>zakazu udzielania, bezpośrednio lub pośrednio, wszelkim osobom, podmiotom lub organom na Białorusi lub do użytku na Białorusi pomocy technicznej lub usług pośrednictwa związanych ze sprzętem, który mógłby zostać użyty do represji wewnętrznych, wymienionym w załączniku III;</w:t>
      </w:r>
      <w:r w:rsidRPr="00C929E3">
        <w:rPr>
          <w:rFonts w:ascii="Times New Roman" w:eastAsia="Times New Roman" w:hAnsi="Times New Roman" w:cs="Times New Roman"/>
          <w:b/>
          <w:bCs/>
          <w:sz w:val="24"/>
          <w:szCs w:val="20"/>
          <w:lang w:eastAsia="pl-PL"/>
        </w:rPr>
        <w:t xml:space="preserve"> </w:t>
      </w:r>
      <w:r w:rsidRPr="00C929E3">
        <w:rPr>
          <w:rFonts w:ascii="Times New Roman" w:eastAsia="Times New Roman" w:hAnsi="Times New Roman" w:cs="Times New Roman"/>
          <w:bCs/>
          <w:sz w:val="24"/>
          <w:szCs w:val="20"/>
          <w:lang w:eastAsia="pl-PL"/>
        </w:rPr>
        <w:t>zakazu</w:t>
      </w:r>
      <w:r w:rsidRPr="00C929E3">
        <w:rPr>
          <w:rFonts w:ascii="Times New Roman" w:eastAsia="Times New Roman" w:hAnsi="Times New Roman" w:cs="Times New Roman"/>
          <w:b/>
          <w:bCs/>
          <w:sz w:val="24"/>
          <w:szCs w:val="20"/>
          <w:lang w:eastAsia="pl-PL"/>
        </w:rPr>
        <w:t xml:space="preserve"> </w:t>
      </w:r>
      <w:r w:rsidRPr="00C929E3">
        <w:rPr>
          <w:rFonts w:ascii="Times New Roman" w:eastAsia="Times New Roman" w:hAnsi="Times New Roman" w:cs="Times New Roman"/>
          <w:bCs/>
          <w:sz w:val="24"/>
          <w:szCs w:val="20"/>
          <w:lang w:eastAsia="pl-PL"/>
        </w:rPr>
        <w:t xml:space="preserve">udzielania, bezpośrednio lub pośrednio, finansowania lub pomocy finansowej związanej z towarami i technologiami wymienionymi we wspólnym wykazie uzbrojenia lub w załączniku III, w </w:t>
      </w:r>
      <w:r w:rsidRPr="00C929E3">
        <w:rPr>
          <w:rFonts w:ascii="Times New Roman" w:eastAsia="Times New Roman" w:hAnsi="Times New Roman" w:cs="Times New Roman"/>
          <w:bCs/>
          <w:sz w:val="24"/>
          <w:szCs w:val="20"/>
          <w:lang w:eastAsia="pl-PL"/>
        </w:rPr>
        <w:lastRenderedPageBreak/>
        <w:t>tym w szczególności udzielania dotacji, pożyczek i ubezpieczania kredytów eksportowych na potrzeby wszelkiej sprzedaży, wszelkich dostaw, wszelkiego przekazywania lub eksportu takich produktów, lub na potrzeby jakiegokolwiek udzielania związanej z tym pomocy technicznej wszelkim osobom, podmiotom lub organom na Białorusi lub do użytku na Białorusi; zakazu</w:t>
      </w:r>
      <w:r w:rsidRPr="00C929E3">
        <w:rPr>
          <w:rFonts w:ascii="Times New Roman" w:eastAsia="Times New Roman" w:hAnsi="Times New Roman" w:cs="Times New Roman"/>
          <w:b/>
          <w:bCs/>
          <w:sz w:val="24"/>
          <w:szCs w:val="20"/>
          <w:lang w:eastAsia="pl-PL"/>
        </w:rPr>
        <w:t xml:space="preserve"> </w:t>
      </w:r>
      <w:r w:rsidRPr="00C929E3">
        <w:rPr>
          <w:rFonts w:ascii="Times New Roman" w:eastAsia="Times New Roman" w:hAnsi="Times New Roman" w:cs="Times New Roman"/>
          <w:bCs/>
          <w:sz w:val="24"/>
          <w:szCs w:val="20"/>
          <w:lang w:eastAsia="pl-PL"/>
        </w:rPr>
        <w:t>świadomego i umyślnego udziału w działaniach, których celem lub skutkiem jest ominięcie zakazów, o których mowa w lit. a</w:t>
      </w:r>
      <w:r w:rsidR="004C22E8">
        <w:rPr>
          <w:rFonts w:ascii="Times New Roman" w:eastAsia="Times New Roman" w:hAnsi="Times New Roman" w:cs="Times New Roman"/>
          <w:bCs/>
          <w:sz w:val="24"/>
          <w:szCs w:val="20"/>
          <w:lang w:eastAsia="pl-PL"/>
        </w:rPr>
        <w:t>–</w:t>
      </w:r>
      <w:r w:rsidRPr="00C929E3">
        <w:rPr>
          <w:rFonts w:ascii="Times New Roman" w:eastAsia="Times New Roman" w:hAnsi="Times New Roman" w:cs="Times New Roman"/>
          <w:bCs/>
          <w:sz w:val="24"/>
          <w:szCs w:val="20"/>
          <w:lang w:eastAsia="pl-PL"/>
        </w:rPr>
        <w:t>c niniejszego przepisu;</w:t>
      </w:r>
    </w:p>
    <w:p w14:paraId="3AB88A49" w14:textId="67E7A585" w:rsidR="0080309B" w:rsidRPr="00C929E3"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
          <w:bCs/>
          <w:sz w:val="24"/>
          <w:szCs w:val="20"/>
          <w:lang w:eastAsia="pl-PL"/>
        </w:rPr>
      </w:pPr>
      <w:r w:rsidRPr="00C929E3">
        <w:rPr>
          <w:rFonts w:ascii="Times New Roman" w:eastAsia="Times New Roman" w:hAnsi="Times New Roman" w:cs="Times New Roman"/>
          <w:bCs/>
          <w:sz w:val="24"/>
          <w:szCs w:val="20"/>
          <w:lang w:eastAsia="pl-PL"/>
        </w:rPr>
        <w:t xml:space="preserve">art. 1ba, który dotyczy zakazu sprzedaży, dostawy, przekazywania lub wywozu, bezpośrednio lub pośrednio, broni palnej, jej części i istotnych komponentów oraz amunicji wymienionych w załączniku I do rozporządzenia Parlamentu Europejskiego i </w:t>
      </w:r>
      <w:r w:rsidR="00A45042">
        <w:rPr>
          <w:rFonts w:ascii="Times New Roman" w:eastAsia="Times New Roman" w:hAnsi="Times New Roman" w:cs="Times New Roman"/>
          <w:bCs/>
          <w:sz w:val="24"/>
          <w:szCs w:val="20"/>
          <w:lang w:eastAsia="pl-PL"/>
        </w:rPr>
        <w:t>Rady (UE) nr 258/2012</w:t>
      </w:r>
      <w:r w:rsidRPr="00C929E3">
        <w:rPr>
          <w:rFonts w:ascii="Times New Roman" w:eastAsia="Times New Roman" w:hAnsi="Times New Roman" w:cs="Times New Roman"/>
          <w:bCs/>
          <w:sz w:val="24"/>
          <w:szCs w:val="20"/>
          <w:lang w:eastAsia="pl-PL"/>
        </w:rPr>
        <w:t xml:space="preserve">, a także broni palnej i innej broni wymienionych w załączniku XVI do niniejszego rozporządzenia </w:t>
      </w:r>
      <w:r w:rsidR="004C22E8">
        <w:rPr>
          <w:rFonts w:ascii="Times New Roman" w:eastAsia="Times New Roman" w:hAnsi="Times New Roman" w:cs="Times New Roman"/>
          <w:bCs/>
          <w:sz w:val="24"/>
          <w:szCs w:val="20"/>
          <w:lang w:eastAsia="pl-PL"/>
        </w:rPr>
        <w:t>–</w:t>
      </w:r>
      <w:r w:rsidRPr="00C929E3">
        <w:rPr>
          <w:rFonts w:ascii="Times New Roman" w:eastAsia="Times New Roman" w:hAnsi="Times New Roman" w:cs="Times New Roman"/>
          <w:bCs/>
          <w:sz w:val="24"/>
          <w:szCs w:val="20"/>
          <w:lang w:eastAsia="pl-PL"/>
        </w:rPr>
        <w:t xml:space="preserve"> niezależnie od tego, czy pochodzą one z Unii </w:t>
      </w:r>
      <w:r w:rsidR="004C22E8">
        <w:rPr>
          <w:rFonts w:ascii="Times New Roman" w:eastAsia="Times New Roman" w:hAnsi="Times New Roman" w:cs="Times New Roman"/>
          <w:bCs/>
          <w:sz w:val="24"/>
          <w:szCs w:val="20"/>
          <w:lang w:eastAsia="pl-PL"/>
        </w:rPr>
        <w:t>–</w:t>
      </w:r>
      <w:r w:rsidRPr="00C929E3">
        <w:rPr>
          <w:rFonts w:ascii="Times New Roman" w:eastAsia="Times New Roman" w:hAnsi="Times New Roman" w:cs="Times New Roman"/>
          <w:bCs/>
          <w:sz w:val="24"/>
          <w:szCs w:val="20"/>
          <w:lang w:eastAsia="pl-PL"/>
        </w:rPr>
        <w:t xml:space="preserve"> na rzecz jakichkolwiek osób fizycznych lub prawnych, podmiotów lub organów na Białorusi lub do użytku na Białorusi; zakazu świadczenia pomocy technicznej, usług pośrednictwa lub innych usług związanych z towarami, o których mowa w ust. 1, oraz związanych z dostarczaniem, wytwarzaniem, utrzymaniem i używaniem tych towarów, bezpośrednio lub pośrednio, na rzecz jakichkolwiek osób fizycznych lub prawnych, podmiotów lub organów na Białorusi lub do użytku na Białorusi (ust. 1); lub</w:t>
      </w:r>
      <w:r w:rsidRPr="00C929E3">
        <w:rPr>
          <w:rFonts w:ascii="Times New Roman" w:eastAsia="Times New Roman" w:hAnsi="Times New Roman" w:cs="Times New Roman"/>
          <w:b/>
          <w:bCs/>
          <w:sz w:val="24"/>
          <w:szCs w:val="20"/>
          <w:lang w:eastAsia="pl-PL"/>
        </w:rPr>
        <w:t xml:space="preserve"> </w:t>
      </w:r>
      <w:r w:rsidRPr="00C929E3">
        <w:rPr>
          <w:rFonts w:ascii="Times New Roman" w:eastAsia="Times New Roman" w:hAnsi="Times New Roman" w:cs="Times New Roman"/>
          <w:bCs/>
          <w:sz w:val="24"/>
          <w:szCs w:val="20"/>
          <w:lang w:eastAsia="pl-PL"/>
        </w:rPr>
        <w:t>zapewniania finansowania lub udzielania pomocy finansowej w związku z towarami, o których mowa w ust. 1, na sprzedaż, dostawę, przekazanie lub wywóz tych towarów lub na świadczenie związanych z tym pomocy technicznej, usług pośrednictwa lub innych usług, bezpośrednio lub pośrednio, na rzecz jakichkolwiek osób fizycznych lub prawnych, podmiotów lub organów na Białorusi lub do użytku na Białorusi (ust. 2);</w:t>
      </w:r>
    </w:p>
    <w:p w14:paraId="549DD475" w14:textId="3CC5CA8A" w:rsidR="000D59A1" w:rsidRPr="00C929E3" w:rsidRDefault="00A45042"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art. 1bb ust. 1</w:t>
      </w:r>
      <w:r w:rsidR="004C22E8">
        <w:rPr>
          <w:rFonts w:ascii="Times New Roman" w:eastAsia="Times New Roman" w:hAnsi="Times New Roman" w:cs="Times New Roman"/>
          <w:bCs/>
          <w:sz w:val="24"/>
          <w:szCs w:val="20"/>
          <w:lang w:eastAsia="pl-PL"/>
        </w:rPr>
        <w:t>–</w:t>
      </w:r>
      <w:r w:rsidR="000D59A1" w:rsidRPr="00C929E3">
        <w:rPr>
          <w:rFonts w:ascii="Times New Roman" w:eastAsia="Times New Roman" w:hAnsi="Times New Roman" w:cs="Times New Roman"/>
          <w:bCs/>
          <w:sz w:val="24"/>
          <w:szCs w:val="20"/>
          <w:lang w:eastAsia="pl-PL"/>
        </w:rPr>
        <w:t>3, który dotyczy zakazu sprzedaży, dostawy, przekazywania lub wywozu, bezpośrednio lub pośrednio, towarów, które mogłyby przyczynić się w szczególności do zwiększenia potencjału przemysłowego Białorusi, niezależnie od tego, czy pochodzą z Unii, wymienionych w załączniku XVIII, na rzecz jakiejkolwiek osoby fizycznej lub prawnej, podmiotu lub organu na Białorusi lu</w:t>
      </w:r>
      <w:r w:rsidR="007E5CAD" w:rsidRPr="00C929E3">
        <w:rPr>
          <w:rFonts w:ascii="Times New Roman" w:eastAsia="Times New Roman" w:hAnsi="Times New Roman" w:cs="Times New Roman"/>
          <w:bCs/>
          <w:sz w:val="24"/>
          <w:szCs w:val="20"/>
          <w:lang w:eastAsia="pl-PL"/>
        </w:rPr>
        <w:t>b do wykorzystania na Białorusi (ust. 1); lub</w:t>
      </w:r>
      <w:r w:rsidR="00C929E3" w:rsidRPr="00C929E3">
        <w:rPr>
          <w:rFonts w:ascii="Times New Roman" w:eastAsia="Times New Roman" w:hAnsi="Times New Roman" w:cs="Times New Roman"/>
          <w:bCs/>
          <w:sz w:val="24"/>
          <w:szCs w:val="20"/>
          <w:lang w:eastAsia="pl-PL"/>
        </w:rPr>
        <w:t xml:space="preserve"> </w:t>
      </w:r>
      <w:r w:rsidR="000D59A1" w:rsidRPr="00C929E3">
        <w:rPr>
          <w:rFonts w:ascii="Times New Roman" w:eastAsia="Times New Roman" w:hAnsi="Times New Roman" w:cs="Times New Roman"/>
          <w:bCs/>
          <w:sz w:val="24"/>
          <w:szCs w:val="20"/>
          <w:lang w:eastAsia="pl-PL"/>
        </w:rPr>
        <w:t>tranzytu przez terytorium Białorusi wywożonych z Unii towarów i technologi</w:t>
      </w:r>
      <w:r w:rsidR="007E5CAD" w:rsidRPr="00C929E3">
        <w:rPr>
          <w:rFonts w:ascii="Times New Roman" w:eastAsia="Times New Roman" w:hAnsi="Times New Roman" w:cs="Times New Roman"/>
          <w:bCs/>
          <w:sz w:val="24"/>
          <w:szCs w:val="20"/>
          <w:lang w:eastAsia="pl-PL"/>
        </w:rPr>
        <w:t xml:space="preserve">i wymienionych w załączniku XIX (ust. 2) lub </w:t>
      </w:r>
      <w:r w:rsidR="000D59A1" w:rsidRPr="00C929E3">
        <w:rPr>
          <w:rFonts w:ascii="Times New Roman" w:eastAsia="Times New Roman" w:hAnsi="Times New Roman" w:cs="Times New Roman"/>
          <w:bCs/>
          <w:sz w:val="24"/>
          <w:szCs w:val="20"/>
          <w:lang w:eastAsia="pl-PL"/>
        </w:rPr>
        <w:t>świadczenia pomocy technicznej, usług pośrednictwa lub innych usług związanych z towarami i technologiami, o których mowa w ust. 1, oraz z dostarczaniem, wytwarzaniem, utrzymaniem i używaniem tych towarów i technologii, bezpośrednio lub pośrednio na rzecz jakiejkolwiek osoby fizycznej lub prawnej, podmiotu lub organu na Białorusi lub do wykorzystania na Białorusi;</w:t>
      </w:r>
      <w:r w:rsidR="007E5CAD" w:rsidRPr="00C929E3">
        <w:rPr>
          <w:rFonts w:ascii="Times New Roman" w:eastAsia="Times New Roman" w:hAnsi="Times New Roman" w:cs="Times New Roman"/>
          <w:bCs/>
          <w:sz w:val="24"/>
          <w:szCs w:val="20"/>
          <w:lang w:eastAsia="pl-PL"/>
        </w:rPr>
        <w:t xml:space="preserve"> lub </w:t>
      </w:r>
      <w:r w:rsidR="000D59A1" w:rsidRPr="00C929E3">
        <w:rPr>
          <w:rFonts w:ascii="Times New Roman" w:eastAsia="Times New Roman" w:hAnsi="Times New Roman" w:cs="Times New Roman"/>
          <w:bCs/>
          <w:sz w:val="24"/>
          <w:szCs w:val="20"/>
          <w:lang w:eastAsia="pl-PL"/>
        </w:rPr>
        <w:lastRenderedPageBreak/>
        <w:t>udzielania finansowania lub pomocy finansowej związanych z towarami i technologiami, o których mowa w ust. 1, na potrzeby wszelkiej sprzedaży, dostawy, przekazania lub wywozu tych towarów i technologii lub świadczenia związanych z tym pomocy technicznej, usług pośrednictwa lub innych usług, bezpośrednio lub pośrednio na rzecz jakiejkolwiek osoby fizycznej lub prawnej, podmiotu lub organu na Białorusi lub do</w:t>
      </w:r>
      <w:r w:rsidR="007E5CAD" w:rsidRPr="00C929E3">
        <w:rPr>
          <w:rFonts w:ascii="Times New Roman" w:eastAsia="Times New Roman" w:hAnsi="Times New Roman" w:cs="Times New Roman"/>
          <w:bCs/>
          <w:sz w:val="24"/>
          <w:szCs w:val="20"/>
          <w:lang w:eastAsia="pl-PL"/>
        </w:rPr>
        <w:t xml:space="preserve"> wykorzystania na Białorusi; lub </w:t>
      </w:r>
      <w:r w:rsidR="000D59A1" w:rsidRPr="00C929E3">
        <w:rPr>
          <w:rFonts w:ascii="Times New Roman" w:eastAsia="Times New Roman" w:hAnsi="Times New Roman" w:cs="Times New Roman"/>
          <w:bCs/>
          <w:sz w:val="24"/>
          <w:szCs w:val="20"/>
          <w:lang w:eastAsia="pl-PL"/>
        </w:rPr>
        <w:t>sprzedaży, udzielania licencji lub przekazywania w jakikolwiek inny sposób praw własności intelektualnej lub tajemnic przedsiębiorstwa, a także przyznawania praw dostępu do wszelkich materiałów lub informacji chronionych w drodze praw własności intelektualnej lub stanowiących tajemnicę przedsiębiorstwa związanych z towarami i technologiami, o których mowa w ust. 1, oraz z dostarczaniem, wytwarzaniem, utrzymaniem i używaniem tych towarów i technologii, lub przyznawania praw do ponownego wykorzystywania tych materiałów lub informacji, bezpośrednio lub pośrednio na rzecz jakiejkolwiek osoby fizycznej lub prawnej, podmiotu lub organu na Białorusi lu</w:t>
      </w:r>
      <w:r w:rsidR="007E5CAD" w:rsidRPr="00C929E3">
        <w:rPr>
          <w:rFonts w:ascii="Times New Roman" w:eastAsia="Times New Roman" w:hAnsi="Times New Roman" w:cs="Times New Roman"/>
          <w:bCs/>
          <w:sz w:val="24"/>
          <w:szCs w:val="20"/>
          <w:lang w:eastAsia="pl-PL"/>
        </w:rPr>
        <w:t>b do wykorzystania na Białorusi;</w:t>
      </w:r>
    </w:p>
    <w:p w14:paraId="45EC6059" w14:textId="77777777" w:rsidR="0080309B" w:rsidRPr="00C929E3"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1c ust. 1, który dotyczy zakazu sprzedaży, dostaw, przekazywania lub eksportu, bezpośrednio lub pośrednio, sprzętu, technologii lub oprogramowania określonych w załączniku IV, niezależnie od tego, czy pochodzą z Unii, na rzecz jakiejkolwiek osoby fizycznej lub prawnej, podmiotu lub organu na Białorusi lub do użytku na Białorusi, chyba że właściwy organ odnośnego państwa członkowskiego, wskazany na stronach internetowych wymienionych w załączniku II, udzielił uprzednio zezwolenia;</w:t>
      </w:r>
    </w:p>
    <w:p w14:paraId="183919FD" w14:textId="77777777" w:rsidR="0080309B" w:rsidRPr="00C929E3"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1d ust. 1, który dotyczy zakazu świadczenia, bezpośrednio lub pośrednio, pomocy technicznej lub usług pośrednictwa związa</w:t>
      </w:r>
      <w:r w:rsidR="00A561F9">
        <w:rPr>
          <w:rFonts w:ascii="Times New Roman" w:eastAsia="Times New Roman" w:hAnsi="Times New Roman" w:cs="Times New Roman"/>
          <w:bCs/>
          <w:sz w:val="24"/>
          <w:szCs w:val="20"/>
          <w:lang w:eastAsia="pl-PL"/>
        </w:rPr>
        <w:t>nych ze sprzętem, technologią i </w:t>
      </w:r>
      <w:r w:rsidRPr="00C929E3">
        <w:rPr>
          <w:rFonts w:ascii="Times New Roman" w:eastAsia="Times New Roman" w:hAnsi="Times New Roman" w:cs="Times New Roman"/>
          <w:bCs/>
          <w:sz w:val="24"/>
          <w:szCs w:val="20"/>
          <w:lang w:eastAsia="pl-PL"/>
        </w:rPr>
        <w:t xml:space="preserve">oprogramowaniem określonymi w załączniku IV, lub związanych z instalacją, dostarczaniem, wytwarzaniem, utrzymaniem i użytkowaniem sprzętu i technologii określonych w załączniku IV, lub z dostarczaniem, instalacją, użytkowaniem lub aktualizacją jakiegokolwiek oprogramowania określonego w załączniku IV, na rzecz jakiejkolwiek osoby fizycznej lub prawnej, podmiotu lub organu na Białorusi lub do użytku na Białorusi; zakazu udzielania, bezpośrednio lub pośrednio, finansowania lub pomocy finansowej związanych ze sprzętem, technologią i oprogramowaniem określonymi w załączniku IV, na rzecz jakiejkolwiek osoby fizycznej lub prawnej, podmiotu lub organu na Białorusi lub do użytku na Białorusi; zakazu świadczenia jakichkolwiek usług jakiegokolwiek rodzaju w zakresie monitorowania lub przechwytywania komunikacji internetowej lub telefonicznej, na rzecz lub na bezpośrednią lub pośrednią korzyść białoruskiego rządu, białoruskich organów </w:t>
      </w:r>
      <w:r w:rsidRPr="00C929E3">
        <w:rPr>
          <w:rFonts w:ascii="Times New Roman" w:eastAsia="Times New Roman" w:hAnsi="Times New Roman" w:cs="Times New Roman"/>
          <w:bCs/>
          <w:sz w:val="24"/>
          <w:szCs w:val="20"/>
          <w:lang w:eastAsia="pl-PL"/>
        </w:rPr>
        <w:lastRenderedPageBreak/>
        <w:t>publicznych, przedsiębiorstw lub agencji, lub jakiejkolwiek osoby fizycznej lub prawnej, podmiotu lub organu działających w ich im</w:t>
      </w:r>
      <w:r w:rsidR="00C929E3" w:rsidRPr="00C929E3">
        <w:rPr>
          <w:rFonts w:ascii="Times New Roman" w:eastAsia="Times New Roman" w:hAnsi="Times New Roman" w:cs="Times New Roman"/>
          <w:bCs/>
          <w:sz w:val="24"/>
          <w:szCs w:val="20"/>
          <w:lang w:eastAsia="pl-PL"/>
        </w:rPr>
        <w:t>ieniu lub pod ich kierownictwem</w:t>
      </w:r>
      <w:r w:rsidR="001D56C0">
        <w:rPr>
          <w:rFonts w:ascii="Times New Roman" w:eastAsia="Times New Roman" w:hAnsi="Times New Roman" w:cs="Times New Roman"/>
          <w:bCs/>
          <w:sz w:val="24"/>
          <w:szCs w:val="20"/>
          <w:lang w:eastAsia="pl-PL"/>
        </w:rPr>
        <w:t xml:space="preserve"> </w:t>
      </w:r>
      <w:r w:rsidRPr="00C929E3">
        <w:rPr>
          <w:rFonts w:ascii="Times New Roman" w:eastAsia="Times New Roman" w:hAnsi="Times New Roman" w:cs="Times New Roman"/>
          <w:bCs/>
          <w:sz w:val="24"/>
          <w:szCs w:val="20"/>
          <w:lang w:eastAsia="pl-PL"/>
        </w:rPr>
        <w:t>– o ile właściwy organ zainteresowanego państwa członkowskiego, wskazany na stronach internetowych wymienionych w załączniku II, nie udzielił uprzednio zezwolenia zgodnie z art. 1c ust. 2;</w:t>
      </w:r>
    </w:p>
    <w:p w14:paraId="61A6C8B6" w14:textId="77D1C86C" w:rsidR="0080309B" w:rsidRPr="00C929E3" w:rsidRDefault="007E5CAD"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1e ust. 1</w:t>
      </w:r>
      <w:r w:rsidR="004C22E8">
        <w:rPr>
          <w:rFonts w:ascii="Times New Roman" w:eastAsia="Times New Roman" w:hAnsi="Times New Roman" w:cs="Times New Roman"/>
          <w:bCs/>
          <w:sz w:val="24"/>
          <w:szCs w:val="20"/>
          <w:lang w:eastAsia="pl-PL"/>
        </w:rPr>
        <w:t>–</w:t>
      </w:r>
      <w:r w:rsidR="0080309B" w:rsidRPr="00C929E3">
        <w:rPr>
          <w:rFonts w:ascii="Times New Roman" w:eastAsia="Times New Roman" w:hAnsi="Times New Roman" w:cs="Times New Roman"/>
          <w:bCs/>
          <w:sz w:val="24"/>
          <w:szCs w:val="20"/>
          <w:lang w:eastAsia="pl-PL"/>
        </w:rPr>
        <w:t xml:space="preserve">2, który dotyczy zakazu sprzedaży, dostawy, przekazywania lub wywozu, bezpośrednio lub pośrednio, towarów i technologii podwójnego zastosowania </w:t>
      </w:r>
      <w:r w:rsidR="004C22E8">
        <w:rPr>
          <w:rFonts w:ascii="Times New Roman" w:eastAsia="Times New Roman" w:hAnsi="Times New Roman" w:cs="Times New Roman"/>
          <w:bCs/>
          <w:sz w:val="24"/>
          <w:szCs w:val="20"/>
          <w:lang w:eastAsia="pl-PL"/>
        </w:rPr>
        <w:t>–</w:t>
      </w:r>
      <w:r w:rsidR="0080309B" w:rsidRPr="00C929E3">
        <w:rPr>
          <w:rFonts w:ascii="Times New Roman" w:eastAsia="Times New Roman" w:hAnsi="Times New Roman" w:cs="Times New Roman"/>
          <w:bCs/>
          <w:sz w:val="24"/>
          <w:szCs w:val="20"/>
          <w:lang w:eastAsia="pl-PL"/>
        </w:rPr>
        <w:t xml:space="preserve"> niezależnie od tego, czy te towary i technologie pochodzą z Unii </w:t>
      </w:r>
      <w:r w:rsidR="004C22E8">
        <w:rPr>
          <w:rFonts w:ascii="Times New Roman" w:eastAsia="Times New Roman" w:hAnsi="Times New Roman" w:cs="Times New Roman"/>
          <w:bCs/>
          <w:sz w:val="24"/>
          <w:szCs w:val="20"/>
          <w:lang w:eastAsia="pl-PL"/>
        </w:rPr>
        <w:t>–</w:t>
      </w:r>
      <w:r w:rsidR="0080309B" w:rsidRPr="00C929E3">
        <w:rPr>
          <w:rFonts w:ascii="Times New Roman" w:eastAsia="Times New Roman" w:hAnsi="Times New Roman" w:cs="Times New Roman"/>
          <w:bCs/>
          <w:sz w:val="24"/>
          <w:szCs w:val="20"/>
          <w:lang w:eastAsia="pl-PL"/>
        </w:rPr>
        <w:t xml:space="preserve"> na rzecz jakichkolwiek osób fizycznych lub prawnych, podmiotów lub organów na Białorusi lub do użytku na Białorusi (ust. 1), zakazu świadczenia pomocy technicznej, usług pośrednictwa lub innych usług w związku z towarami i technologiami, o których mowa w ust. 1, oraz w związku z dostarczaniem, wytwarzaniem, utrzymaniem i używaniem tych towarów i technologii, bezpośrednio lub pośrednio, na rzecz jakichkolwiek osób fizycznych lub prawnych, podmiotów lub organów na Białorusi lub do użytku na Białorusi; lub zapewniania finansowania lub udzielania pomocy finansowej w związku z towarami i technologiami, o których mowa w ust. 1, na sprzedaż, dostawę, przekazanie lub wywóz tych towarów i technologii lub na świadczenie związanych z tym pomocy technicznej, usług pośrednictwa lub innych usług, bezpośrednio lub pośrednio, na rzecz jakichkolwiek osób fizycznych lub prawnych, podmiotów lub organów na Białorusi lub do użytku na Białorusi (ust. 2);</w:t>
      </w:r>
    </w:p>
    <w:p w14:paraId="566EEB19" w14:textId="5E2BA0DB" w:rsidR="0080309B" w:rsidRPr="00C929E3" w:rsidRDefault="007E5CAD"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1f ust. 1</w:t>
      </w:r>
      <w:r w:rsidR="004C22E8">
        <w:rPr>
          <w:rFonts w:ascii="Times New Roman" w:eastAsia="Times New Roman" w:hAnsi="Times New Roman" w:cs="Times New Roman"/>
          <w:bCs/>
          <w:sz w:val="24"/>
          <w:szCs w:val="20"/>
          <w:lang w:eastAsia="pl-PL"/>
        </w:rPr>
        <w:t>–</w:t>
      </w:r>
      <w:r w:rsidR="0080309B" w:rsidRPr="00C929E3">
        <w:rPr>
          <w:rFonts w:ascii="Times New Roman" w:eastAsia="Times New Roman" w:hAnsi="Times New Roman" w:cs="Times New Roman"/>
          <w:bCs/>
          <w:sz w:val="24"/>
          <w:szCs w:val="20"/>
          <w:lang w:eastAsia="pl-PL"/>
        </w:rPr>
        <w:t xml:space="preserve">2, który dotyczy zakazu sprzedaży, dostawy, przekazywania lub wywozu, bezpośrednio lub pośrednio, towarów i technologii wymienionych w załączniku Va, które mogą się przyczynić do wzmocnienia wojskowego i technologicznego Białorusi lub rozwoju jej sektora obrony i bezpieczeństwa </w:t>
      </w:r>
      <w:r w:rsidR="004C22E8">
        <w:rPr>
          <w:rFonts w:ascii="Times New Roman" w:eastAsia="Times New Roman" w:hAnsi="Times New Roman" w:cs="Times New Roman"/>
          <w:bCs/>
          <w:sz w:val="24"/>
          <w:szCs w:val="20"/>
          <w:lang w:eastAsia="pl-PL"/>
        </w:rPr>
        <w:t>–</w:t>
      </w:r>
      <w:r w:rsidR="0080309B" w:rsidRPr="00C929E3">
        <w:rPr>
          <w:rFonts w:ascii="Times New Roman" w:eastAsia="Times New Roman" w:hAnsi="Times New Roman" w:cs="Times New Roman"/>
          <w:bCs/>
          <w:sz w:val="24"/>
          <w:szCs w:val="20"/>
          <w:lang w:eastAsia="pl-PL"/>
        </w:rPr>
        <w:t xml:space="preserve"> niezależnie od tego, </w:t>
      </w:r>
      <w:r w:rsidR="00A561F9">
        <w:rPr>
          <w:rFonts w:ascii="Times New Roman" w:eastAsia="Times New Roman" w:hAnsi="Times New Roman" w:cs="Times New Roman"/>
          <w:bCs/>
          <w:sz w:val="24"/>
          <w:szCs w:val="20"/>
          <w:lang w:eastAsia="pl-PL"/>
        </w:rPr>
        <w:t>czy te towary i </w:t>
      </w:r>
      <w:r w:rsidR="0080309B" w:rsidRPr="00C929E3">
        <w:rPr>
          <w:rFonts w:ascii="Times New Roman" w:eastAsia="Times New Roman" w:hAnsi="Times New Roman" w:cs="Times New Roman"/>
          <w:bCs/>
          <w:sz w:val="24"/>
          <w:szCs w:val="20"/>
          <w:lang w:eastAsia="pl-PL"/>
        </w:rPr>
        <w:t xml:space="preserve">technologie pochodzą z Unii </w:t>
      </w:r>
      <w:r w:rsidR="004C22E8">
        <w:rPr>
          <w:rFonts w:ascii="Times New Roman" w:eastAsia="Times New Roman" w:hAnsi="Times New Roman" w:cs="Times New Roman"/>
          <w:bCs/>
          <w:sz w:val="24"/>
          <w:szCs w:val="20"/>
          <w:lang w:eastAsia="pl-PL"/>
        </w:rPr>
        <w:t>–</w:t>
      </w:r>
      <w:r w:rsidR="0080309B" w:rsidRPr="00C929E3">
        <w:rPr>
          <w:rFonts w:ascii="Times New Roman" w:eastAsia="Times New Roman" w:hAnsi="Times New Roman" w:cs="Times New Roman"/>
          <w:bCs/>
          <w:sz w:val="24"/>
          <w:szCs w:val="20"/>
          <w:lang w:eastAsia="pl-PL"/>
        </w:rPr>
        <w:t xml:space="preserve"> na rzecz jakichkolwiek osób fizycznych lub prawnych, podmiotów lub organów na Białorusi lub do użytku na Białorusi (ust. 1); zakazu świadczenia pomocy technicznej, usług pośrednictwa lub innych usług w związku z towarami i technologiami, o których mowa w ust. 1, oraz w związku z dostarczaniem, wytwarzaniem, utrzymaniem i używaniem tych towarów i technologii, bezpośrednio lub pośrednio, na rzecz jakichkolwiek osób fizycznych lub prawnych, podmiotów lub organów na Białorusi lub do użytku na Białorusi; lub zapewniania finansowania lub pomocy finansowej w związku z towarami i technologiami określonymi w ust. 1 na sprzedaż, dostawę, przekazanie lub wywóz tych towarów i technologii lub na świadczenie związanych z tym pomocy technicznej, usług pośrednictwa lub innych usług, bezpośrednio </w:t>
      </w:r>
      <w:r w:rsidR="0080309B" w:rsidRPr="00C929E3">
        <w:rPr>
          <w:rFonts w:ascii="Times New Roman" w:eastAsia="Times New Roman" w:hAnsi="Times New Roman" w:cs="Times New Roman"/>
          <w:bCs/>
          <w:sz w:val="24"/>
          <w:szCs w:val="20"/>
          <w:lang w:eastAsia="pl-PL"/>
        </w:rPr>
        <w:lastRenderedPageBreak/>
        <w:t>lub pośrednio, na rzecz jakichkolwiek osób fizycznych lub prawnych, podmiotów lub organów na Białorusi lub do użytku na Białorusi (ust. 2);</w:t>
      </w:r>
    </w:p>
    <w:p w14:paraId="783DF705" w14:textId="4908479F" w:rsidR="007E5CAD" w:rsidRPr="00C929E3" w:rsidRDefault="007E5CAD"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1fd ust. 1 i 2, który dotyczy zakazu sprzedaży, dostawy, przekazywania lub wywozu, bezpośrednio lub pośrednio, wymienion</w:t>
      </w:r>
      <w:r w:rsidR="00A561F9">
        <w:rPr>
          <w:rFonts w:ascii="Times New Roman" w:eastAsia="Times New Roman" w:hAnsi="Times New Roman" w:cs="Times New Roman"/>
          <w:bCs/>
          <w:sz w:val="24"/>
          <w:szCs w:val="20"/>
          <w:lang w:eastAsia="pl-PL"/>
        </w:rPr>
        <w:t>ych w załączniku XXIV towarów i </w:t>
      </w:r>
      <w:r w:rsidRPr="00C929E3">
        <w:rPr>
          <w:rFonts w:ascii="Times New Roman" w:eastAsia="Times New Roman" w:hAnsi="Times New Roman" w:cs="Times New Roman"/>
          <w:bCs/>
          <w:sz w:val="24"/>
          <w:szCs w:val="20"/>
          <w:lang w:eastAsia="pl-PL"/>
        </w:rPr>
        <w:t xml:space="preserve">technologii żeglugi morskiej </w:t>
      </w:r>
      <w:r w:rsidR="004C22E8">
        <w:rPr>
          <w:rFonts w:ascii="Times New Roman" w:eastAsia="Times New Roman" w:hAnsi="Times New Roman" w:cs="Times New Roman"/>
          <w:bCs/>
          <w:sz w:val="24"/>
          <w:szCs w:val="20"/>
          <w:lang w:eastAsia="pl-PL"/>
        </w:rPr>
        <w:t>–</w:t>
      </w:r>
      <w:r w:rsidRPr="00C929E3">
        <w:rPr>
          <w:rFonts w:ascii="Times New Roman" w:eastAsia="Times New Roman" w:hAnsi="Times New Roman" w:cs="Times New Roman"/>
          <w:bCs/>
          <w:sz w:val="24"/>
          <w:szCs w:val="20"/>
          <w:lang w:eastAsia="pl-PL"/>
        </w:rPr>
        <w:t xml:space="preserve"> niezależnie od tego, czy pochodzą one z Unii </w:t>
      </w:r>
      <w:r w:rsidR="004C22E8">
        <w:rPr>
          <w:rFonts w:ascii="Times New Roman" w:eastAsia="Times New Roman" w:hAnsi="Times New Roman" w:cs="Times New Roman"/>
          <w:bCs/>
          <w:sz w:val="24"/>
          <w:szCs w:val="20"/>
          <w:lang w:eastAsia="pl-PL"/>
        </w:rPr>
        <w:t>–</w:t>
      </w:r>
      <w:r w:rsidRPr="00C929E3">
        <w:rPr>
          <w:rFonts w:ascii="Times New Roman" w:eastAsia="Times New Roman" w:hAnsi="Times New Roman" w:cs="Times New Roman"/>
          <w:bCs/>
          <w:sz w:val="24"/>
          <w:szCs w:val="20"/>
          <w:lang w:eastAsia="pl-PL"/>
        </w:rPr>
        <w:t xml:space="preserve"> na rzecz jakiejkolwiek osoby fizycznej lub prawnej, podmiotu lub organu na Białorusi lub do wykorzystania na Białorusi (ust. 1) lub świadczenia pomocy technicznej, usług pośrednictwa lub innych usług związanych z towarami i technologiami, o których mowa w ust. 1, oraz z dostarczaniem, wytwarzaniem, utrzymaniem i używaniem tych towarów i technologii, bezpośrednio lub pośrednio na rzecz jakiejkolwiek osoby fizycznej lub prawnej, podmiotu lub organu na Białorusi lub do wykorzystania na Białorusi lub zapewniania finansowania lub pomocy fin</w:t>
      </w:r>
      <w:r w:rsidR="00A561F9">
        <w:rPr>
          <w:rFonts w:ascii="Times New Roman" w:eastAsia="Times New Roman" w:hAnsi="Times New Roman" w:cs="Times New Roman"/>
          <w:bCs/>
          <w:sz w:val="24"/>
          <w:szCs w:val="20"/>
          <w:lang w:eastAsia="pl-PL"/>
        </w:rPr>
        <w:t>ansowej związanych z towarami i </w:t>
      </w:r>
      <w:r w:rsidRPr="00C929E3">
        <w:rPr>
          <w:rFonts w:ascii="Times New Roman" w:eastAsia="Times New Roman" w:hAnsi="Times New Roman" w:cs="Times New Roman"/>
          <w:bCs/>
          <w:sz w:val="24"/>
          <w:szCs w:val="20"/>
          <w:lang w:eastAsia="pl-PL"/>
        </w:rPr>
        <w:t>technologiami, o których mowa w ust. 1, na potrzeby sprzedaży, dostawy, przekazania lub wywozu tych towarów i technologii lub świadczenia związanych z tym pomocy technicznej, usług pośrednictwa lub innych usług, bezpośrednio lub pośrednio na rzecz jakiejkolwiek osoby fizycznej lub prawnej, podmiotu lub organu na Białorusi lub do wykorzystania na Białorusi lub sprzedaży, udzielan</w:t>
      </w:r>
      <w:r w:rsidR="00A561F9">
        <w:rPr>
          <w:rFonts w:ascii="Times New Roman" w:eastAsia="Times New Roman" w:hAnsi="Times New Roman" w:cs="Times New Roman"/>
          <w:bCs/>
          <w:sz w:val="24"/>
          <w:szCs w:val="20"/>
          <w:lang w:eastAsia="pl-PL"/>
        </w:rPr>
        <w:t>ia licencji lub przekazywania w </w:t>
      </w:r>
      <w:r w:rsidRPr="00C929E3">
        <w:rPr>
          <w:rFonts w:ascii="Times New Roman" w:eastAsia="Times New Roman" w:hAnsi="Times New Roman" w:cs="Times New Roman"/>
          <w:bCs/>
          <w:sz w:val="24"/>
          <w:szCs w:val="20"/>
          <w:lang w:eastAsia="pl-PL"/>
        </w:rPr>
        <w:t xml:space="preserve">jakikolwiek inny sposób praw własności intelektualnej lub tajemnic przedsiębiorstwa, a także przyznawania praw dostępu do wszelkich materiałów lub informacji chronionych w drodze praw własności intelektualnej lub stanowiących tajemnicę przedsiębiorstwa związanych z towarami i </w:t>
      </w:r>
      <w:r w:rsidR="00A561F9">
        <w:rPr>
          <w:rFonts w:ascii="Times New Roman" w:eastAsia="Times New Roman" w:hAnsi="Times New Roman" w:cs="Times New Roman"/>
          <w:bCs/>
          <w:sz w:val="24"/>
          <w:szCs w:val="20"/>
          <w:lang w:eastAsia="pl-PL"/>
        </w:rPr>
        <w:t>technologiami, o których mowa w </w:t>
      </w:r>
      <w:r w:rsidRPr="00C929E3">
        <w:rPr>
          <w:rFonts w:ascii="Times New Roman" w:eastAsia="Times New Roman" w:hAnsi="Times New Roman" w:cs="Times New Roman"/>
          <w:bCs/>
          <w:sz w:val="24"/>
          <w:szCs w:val="20"/>
          <w:lang w:eastAsia="pl-PL"/>
        </w:rPr>
        <w:t>ust. 1, oraz z dostarczaniem, wytwarzaniem, utrzymaniem i używaniem tych towarów i technologii, lub praw do ponownego wykorzystywania tych materiałów lub informacji, bezpośrednio lub pośrednio, na rzecz jakiejkolwiek osoby fizycznej lub prawnej, podmiotu lub organu na Białorusi lub do wykorzystania na Białorusi (ust. 2);</w:t>
      </w:r>
    </w:p>
    <w:p w14:paraId="7C3A6BF4" w14:textId="55C4C0FB" w:rsidR="0080309B" w:rsidRPr="00C929E3"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1g ust. 1 i 1a, który dotyczy</w:t>
      </w:r>
      <w:r w:rsidR="001D56C0">
        <w:rPr>
          <w:rFonts w:ascii="Times New Roman" w:eastAsia="Times New Roman" w:hAnsi="Times New Roman" w:cs="Times New Roman"/>
          <w:bCs/>
          <w:sz w:val="24"/>
          <w:szCs w:val="20"/>
          <w:lang w:eastAsia="pl-PL"/>
        </w:rPr>
        <w:t xml:space="preserve"> </w:t>
      </w:r>
      <w:r w:rsidRPr="00C929E3">
        <w:rPr>
          <w:rFonts w:ascii="Times New Roman" w:eastAsia="Times New Roman" w:hAnsi="Times New Roman" w:cs="Times New Roman"/>
          <w:bCs/>
          <w:sz w:val="24"/>
          <w:szCs w:val="20"/>
          <w:lang w:eastAsia="pl-PL"/>
        </w:rPr>
        <w:t xml:space="preserve">zakazu sprzedaży, dostaw, przekazywania lub eksportu towarów wymienionych w załączniku VI </w:t>
      </w:r>
      <w:r w:rsidR="004C22E8">
        <w:rPr>
          <w:rFonts w:ascii="Times New Roman" w:eastAsia="Times New Roman" w:hAnsi="Times New Roman" w:cs="Times New Roman"/>
          <w:bCs/>
          <w:sz w:val="24"/>
          <w:szCs w:val="20"/>
          <w:lang w:eastAsia="pl-PL"/>
        </w:rPr>
        <w:t>–</w:t>
      </w:r>
      <w:r w:rsidRPr="00C929E3">
        <w:rPr>
          <w:rFonts w:ascii="Times New Roman" w:eastAsia="Times New Roman" w:hAnsi="Times New Roman" w:cs="Times New Roman"/>
          <w:bCs/>
          <w:sz w:val="24"/>
          <w:szCs w:val="20"/>
          <w:lang w:eastAsia="pl-PL"/>
        </w:rPr>
        <w:t xml:space="preserve"> niezależnie od tego, czy takie towary pochodzą z Unii </w:t>
      </w:r>
      <w:r w:rsidR="004C22E8">
        <w:rPr>
          <w:rFonts w:ascii="Times New Roman" w:eastAsia="Times New Roman" w:hAnsi="Times New Roman" w:cs="Times New Roman"/>
          <w:bCs/>
          <w:sz w:val="24"/>
          <w:szCs w:val="20"/>
          <w:lang w:eastAsia="pl-PL"/>
        </w:rPr>
        <w:t>–</w:t>
      </w:r>
      <w:r w:rsidRPr="00C929E3">
        <w:rPr>
          <w:rFonts w:ascii="Times New Roman" w:eastAsia="Times New Roman" w:hAnsi="Times New Roman" w:cs="Times New Roman"/>
          <w:bCs/>
          <w:sz w:val="24"/>
          <w:szCs w:val="20"/>
          <w:lang w:eastAsia="pl-PL"/>
        </w:rPr>
        <w:t xml:space="preserve"> na rzecz jakiejkolwiek osoby fizycznej lub prawnej, podmiotu lub organu na Białorusi lub do użytku na Białorusi (ust. 1); zakazu świadczenia pomocy technicznej i usług pośrednictwa, zapewniania finans</w:t>
      </w:r>
      <w:r w:rsidR="00A561F9">
        <w:rPr>
          <w:rFonts w:ascii="Times New Roman" w:eastAsia="Times New Roman" w:hAnsi="Times New Roman" w:cs="Times New Roman"/>
          <w:bCs/>
          <w:sz w:val="24"/>
          <w:szCs w:val="20"/>
          <w:lang w:eastAsia="pl-PL"/>
        </w:rPr>
        <w:t>owania lub pomocy finansowej, w </w:t>
      </w:r>
      <w:r w:rsidRPr="00C929E3">
        <w:rPr>
          <w:rFonts w:ascii="Times New Roman" w:eastAsia="Times New Roman" w:hAnsi="Times New Roman" w:cs="Times New Roman"/>
          <w:bCs/>
          <w:sz w:val="24"/>
          <w:szCs w:val="20"/>
          <w:lang w:eastAsia="pl-PL"/>
        </w:rPr>
        <w:t>tym finansowych instrumentów pochodnych, a także ubezpieczenia i reasekuracji, bezpośrednio lub pośrednio, mających związek z zakazami w ust. 1 (ust. 1a);</w:t>
      </w:r>
    </w:p>
    <w:p w14:paraId="684C7AA1" w14:textId="76E6DB6B" w:rsidR="007E5CAD" w:rsidRPr="00C929E3" w:rsidRDefault="007E5CAD"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1ga ust. 1</w:t>
      </w:r>
      <w:r w:rsidR="00195153">
        <w:rPr>
          <w:rFonts w:ascii="Times New Roman" w:eastAsia="Times New Roman" w:hAnsi="Times New Roman" w:cs="Times New Roman"/>
          <w:bCs/>
          <w:sz w:val="24"/>
          <w:szCs w:val="20"/>
          <w:lang w:eastAsia="pl-PL"/>
        </w:rPr>
        <w:t xml:space="preserve"> i </w:t>
      </w:r>
      <w:r w:rsidRPr="00C929E3">
        <w:rPr>
          <w:rFonts w:ascii="Times New Roman" w:eastAsia="Times New Roman" w:hAnsi="Times New Roman" w:cs="Times New Roman"/>
          <w:bCs/>
          <w:sz w:val="24"/>
          <w:szCs w:val="20"/>
          <w:lang w:eastAsia="pl-PL"/>
        </w:rPr>
        <w:t>2, który dotyczy zakazu</w:t>
      </w:r>
      <w:r w:rsidR="00A66F89" w:rsidRPr="00C929E3">
        <w:rPr>
          <w:rFonts w:ascii="Open Sans" w:eastAsia="Times New Roman" w:hAnsi="Open Sans" w:cs="Times New Roman"/>
          <w:color w:val="333333"/>
          <w:sz w:val="24"/>
          <w:szCs w:val="24"/>
          <w:lang w:eastAsia="pl-PL"/>
        </w:rPr>
        <w:t xml:space="preserve"> </w:t>
      </w:r>
      <w:r w:rsidR="00A66F89" w:rsidRPr="00C929E3">
        <w:rPr>
          <w:rFonts w:ascii="Times New Roman" w:eastAsia="Times New Roman" w:hAnsi="Times New Roman" w:cs="Times New Roman"/>
          <w:bCs/>
          <w:sz w:val="24"/>
          <w:szCs w:val="20"/>
          <w:lang w:eastAsia="pl-PL"/>
        </w:rPr>
        <w:t xml:space="preserve">sprzedaży, dostawy, przekazywania lub wywozu, bezpośrednio lub pośrednio, towarów luksusowych, niezależnie od tego, czy pochodzą z Unii, wymienionych </w:t>
      </w:r>
      <w:r w:rsidR="00E36897">
        <w:rPr>
          <w:rFonts w:ascii="Times New Roman" w:eastAsia="Times New Roman" w:hAnsi="Times New Roman" w:cs="Times New Roman"/>
          <w:bCs/>
          <w:sz w:val="24"/>
          <w:szCs w:val="20"/>
          <w:lang w:eastAsia="pl-PL"/>
        </w:rPr>
        <w:t xml:space="preserve">w </w:t>
      </w:r>
      <w:r w:rsidR="00A66F89" w:rsidRPr="00C929E3">
        <w:rPr>
          <w:rFonts w:ascii="Times New Roman" w:eastAsia="Times New Roman" w:hAnsi="Times New Roman" w:cs="Times New Roman"/>
          <w:bCs/>
          <w:sz w:val="24"/>
          <w:szCs w:val="20"/>
          <w:lang w:eastAsia="pl-PL"/>
        </w:rPr>
        <w:t xml:space="preserve">załączniku XXV, na rzecz jakiejkolwiek osoby fizycznej lub </w:t>
      </w:r>
      <w:r w:rsidR="00A66F89" w:rsidRPr="00C929E3">
        <w:rPr>
          <w:rFonts w:ascii="Times New Roman" w:eastAsia="Times New Roman" w:hAnsi="Times New Roman" w:cs="Times New Roman"/>
          <w:bCs/>
          <w:sz w:val="24"/>
          <w:szCs w:val="20"/>
          <w:lang w:eastAsia="pl-PL"/>
        </w:rPr>
        <w:lastRenderedPageBreak/>
        <w:t>prawnej, podmiotu lub organu na Białorusi lub do wykorzystania na Białorusi (ust. 1) lub świadczenia pomocy technicznej, usług pośrednictwa lub innych usług związanych z towarami, o których m</w:t>
      </w:r>
      <w:r w:rsidR="00A561F9">
        <w:rPr>
          <w:rFonts w:ascii="Times New Roman" w:eastAsia="Times New Roman" w:hAnsi="Times New Roman" w:cs="Times New Roman"/>
          <w:bCs/>
          <w:sz w:val="24"/>
          <w:szCs w:val="20"/>
          <w:lang w:eastAsia="pl-PL"/>
        </w:rPr>
        <w:t>owa w ust. 1, oraz związanych z </w:t>
      </w:r>
      <w:r w:rsidR="00A66F89" w:rsidRPr="00C929E3">
        <w:rPr>
          <w:rFonts w:ascii="Times New Roman" w:eastAsia="Times New Roman" w:hAnsi="Times New Roman" w:cs="Times New Roman"/>
          <w:bCs/>
          <w:sz w:val="24"/>
          <w:szCs w:val="20"/>
          <w:lang w:eastAsia="pl-PL"/>
        </w:rPr>
        <w:t>dostarczaniem, wytwarzaniem, utrzymaniem i używaniem tych towarów, bezpośrednio lub pośrednio na rzecz jakiejkolwiek osoby fizycznej lub prawnej, podmiotu lub organu na Białorusi lub do wykorzystania na Białorusi lub zapewniania finansowania lub pomocy finansowej związanych z towarami, o których mowa w ust. 1, na potrzeby wszelkiej sprzedaży, dostawy, przekazania lub wywozu tych towarów lub świadczenia związanych z tym pomocy technicznej, usług pośrednictwa lub innych usług, bezpośrednio lub pośrednio na rzecz jakiejkolwiek osoby fizycznej lub prawnej, podmiotu lub organu na Białorusi lub do wykorzystania na Białorusi lub sprzedaży, udzielania licencji lub przekazywania w jakikolwiek inny sposób praw własności intelektualnej lub tajemnic przedsiębiorstwa, a także przyznawania praw dostępu do wszelkich materiałów lub informacji chronionych w drodze praw własności intelektualnej lub stanowiących tajemnicę przedsiębiorstwa związanych z towarami, o których mowa w ust. 1, oraz z dostarczaniem, wytwarzaniem, utrzymaniem i używaniem tych towarów, lub praw do ponownego wykorzystywania tych materiałów lub informacji, bezpośrednio lub pośrednio, na rzecz jakiejkolwiek osoby fizycznej lub prawnej, podmiotu lub organu na Białorusi lub do wykorzystania na Białorusi (ust. 2);</w:t>
      </w:r>
    </w:p>
    <w:p w14:paraId="59097097" w14:textId="77777777" w:rsidR="007E5CAD" w:rsidRPr="00C929E3" w:rsidRDefault="007E5CAD"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 xml:space="preserve">art. </w:t>
      </w:r>
      <w:r w:rsidR="00956275">
        <w:rPr>
          <w:rFonts w:ascii="Times New Roman" w:eastAsia="Times New Roman" w:hAnsi="Times New Roman" w:cs="Times New Roman"/>
          <w:bCs/>
          <w:sz w:val="24"/>
          <w:szCs w:val="20"/>
          <w:lang w:eastAsia="pl-PL"/>
        </w:rPr>
        <w:t>1</w:t>
      </w:r>
      <w:r w:rsidRPr="00C929E3">
        <w:rPr>
          <w:rFonts w:ascii="Times New Roman" w:eastAsia="Times New Roman" w:hAnsi="Times New Roman" w:cs="Times New Roman"/>
          <w:bCs/>
          <w:sz w:val="24"/>
          <w:szCs w:val="20"/>
          <w:lang w:eastAsia="pl-PL"/>
        </w:rPr>
        <w:t>gb ust. 1, który dotyczy zakazu</w:t>
      </w:r>
      <w:r w:rsidR="00A66F89" w:rsidRPr="00C929E3">
        <w:rPr>
          <w:rFonts w:ascii="Open Sans" w:eastAsia="Times New Roman" w:hAnsi="Open Sans" w:cs="Times New Roman"/>
          <w:color w:val="333333"/>
          <w:sz w:val="24"/>
          <w:szCs w:val="24"/>
          <w:shd w:val="clear" w:color="auto" w:fill="FFFFFF"/>
          <w:lang w:eastAsia="pl-PL"/>
        </w:rPr>
        <w:t xml:space="preserve"> </w:t>
      </w:r>
      <w:r w:rsidR="00A66F89" w:rsidRPr="00C929E3">
        <w:rPr>
          <w:rFonts w:ascii="Times New Roman" w:eastAsia="Times New Roman" w:hAnsi="Times New Roman" w:cs="Times New Roman"/>
          <w:bCs/>
          <w:sz w:val="24"/>
          <w:szCs w:val="20"/>
          <w:lang w:eastAsia="pl-PL"/>
        </w:rPr>
        <w:t>nabywania jakichkolwiek nowych lub rozszerzania jakichkolwiek dotychczasowych udziałów w jakichkolwiek osobach prawnych, podmiotach lub organach zarejestrowanych lub utworzonych na podstawie prawa Białorusi lub jakiegokolwiek innego państwa trzeciego i prowadzących działalność w sektorze energetycznym na Białorusi</w:t>
      </w:r>
      <w:r w:rsidR="001D56C0">
        <w:rPr>
          <w:rFonts w:ascii="Times New Roman" w:eastAsia="Times New Roman" w:hAnsi="Times New Roman" w:cs="Times New Roman"/>
          <w:bCs/>
          <w:sz w:val="24"/>
          <w:szCs w:val="20"/>
          <w:lang w:eastAsia="pl-PL"/>
        </w:rPr>
        <w:t xml:space="preserve"> </w:t>
      </w:r>
      <w:r w:rsidR="00A66F89" w:rsidRPr="00C929E3">
        <w:rPr>
          <w:rFonts w:ascii="Times New Roman" w:eastAsia="Times New Roman" w:hAnsi="Times New Roman" w:cs="Times New Roman"/>
          <w:bCs/>
          <w:sz w:val="24"/>
          <w:szCs w:val="20"/>
          <w:lang w:eastAsia="pl-PL"/>
        </w:rPr>
        <w:t xml:space="preserve">lub udzielania jakichkolwiek nowych pożyczek lub kredytów lub uczestniczenia w jakichkolwiek uzgodnieniach służących udzielaniu jakichkolwiek nowych pożyczek lub kredytów, lub udzielania finansowania w inny sposób, w tym w postaci kapitału własnego, na rzecz jakichkolwiek osób prawnych, podmiotów lub organów zarejestrowanych lub utworzonych na podstawie prawa Białorusi lub jakiegokolwiek innego państwa trzeciego i prowadzących działalność w sektorze energetycznym na Białorusi, lub w udokumentowanym celu finansowania takiej osoby prawnej, takiego podmiotu lub takiego organu lub tworzenia jakichkolwiek nowych spółek joint venture z jakimikolwiek osobami prawnymi, podmiotami lub organami zarejestrowanymi lub utworzonymi na podstawie prawa Białorusi lub jakiegokolwiek innego państwa trzeciego i prowadzącymi działalność w sektorze energetycznym na </w:t>
      </w:r>
      <w:r w:rsidR="00A66F89" w:rsidRPr="00C929E3">
        <w:rPr>
          <w:rFonts w:ascii="Times New Roman" w:eastAsia="Times New Roman" w:hAnsi="Times New Roman" w:cs="Times New Roman"/>
          <w:bCs/>
          <w:sz w:val="24"/>
          <w:szCs w:val="20"/>
          <w:lang w:eastAsia="pl-PL"/>
        </w:rPr>
        <w:lastRenderedPageBreak/>
        <w:t>Białorusi lub świadczenia usług inwestycyjnych bezpośrednio związanych z działa</w:t>
      </w:r>
      <w:r w:rsidR="00C52381">
        <w:rPr>
          <w:rFonts w:ascii="Times New Roman" w:eastAsia="Times New Roman" w:hAnsi="Times New Roman" w:cs="Times New Roman"/>
          <w:bCs/>
          <w:sz w:val="24"/>
          <w:szCs w:val="20"/>
          <w:lang w:eastAsia="pl-PL"/>
        </w:rPr>
        <w:t>lnością, o której mowa w lit. a, b i c</w:t>
      </w:r>
      <w:r w:rsidR="00A66F89" w:rsidRPr="00C929E3">
        <w:rPr>
          <w:rFonts w:ascii="Times New Roman" w:eastAsia="Times New Roman" w:hAnsi="Times New Roman" w:cs="Times New Roman"/>
          <w:bCs/>
          <w:sz w:val="24"/>
          <w:szCs w:val="20"/>
          <w:lang w:eastAsia="pl-PL"/>
        </w:rPr>
        <w:t>;</w:t>
      </w:r>
    </w:p>
    <w:p w14:paraId="5A314598" w14:textId="5205C156" w:rsidR="007E5CAD" w:rsidRPr="00C929E3" w:rsidRDefault="007E5CAD"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1gc ust. 1</w:t>
      </w:r>
      <w:r w:rsidR="00195153">
        <w:rPr>
          <w:rFonts w:ascii="Times New Roman" w:eastAsia="Times New Roman" w:hAnsi="Times New Roman" w:cs="Times New Roman"/>
          <w:bCs/>
          <w:sz w:val="24"/>
          <w:szCs w:val="20"/>
          <w:lang w:eastAsia="pl-PL"/>
        </w:rPr>
        <w:t xml:space="preserve"> i </w:t>
      </w:r>
      <w:r w:rsidRPr="00C929E3">
        <w:rPr>
          <w:rFonts w:ascii="Times New Roman" w:eastAsia="Times New Roman" w:hAnsi="Times New Roman" w:cs="Times New Roman"/>
          <w:bCs/>
          <w:sz w:val="24"/>
          <w:szCs w:val="20"/>
          <w:lang w:eastAsia="pl-PL"/>
        </w:rPr>
        <w:t>2, który dotyczy zakazu</w:t>
      </w:r>
      <w:r w:rsidR="00A66F89" w:rsidRPr="00C929E3">
        <w:rPr>
          <w:rFonts w:ascii="Open Sans" w:eastAsia="Times New Roman" w:hAnsi="Open Sans" w:cs="Times New Roman"/>
          <w:color w:val="333333"/>
          <w:sz w:val="24"/>
          <w:szCs w:val="24"/>
          <w:lang w:eastAsia="pl-PL"/>
        </w:rPr>
        <w:t xml:space="preserve"> </w:t>
      </w:r>
      <w:r w:rsidR="00A66F89" w:rsidRPr="00C929E3">
        <w:rPr>
          <w:rFonts w:ascii="Times New Roman" w:eastAsia="Times New Roman" w:hAnsi="Times New Roman" w:cs="Times New Roman"/>
          <w:bCs/>
          <w:sz w:val="24"/>
          <w:szCs w:val="20"/>
          <w:lang w:eastAsia="pl-PL"/>
        </w:rPr>
        <w:t xml:space="preserve">sprzedaży, dostawy, przekazywania lub wywozu, bezpośrednio lub pośrednio, towarów i technologii nadających się do wykorzystania w rafinacji ropy naftowej i skraplaniu gazu ziemnego, wymienionych w załączniku XX </w:t>
      </w:r>
      <w:r w:rsidR="004C22E8">
        <w:rPr>
          <w:rFonts w:ascii="Times New Roman" w:eastAsia="Times New Roman" w:hAnsi="Times New Roman" w:cs="Times New Roman"/>
          <w:bCs/>
          <w:sz w:val="24"/>
          <w:szCs w:val="20"/>
          <w:lang w:eastAsia="pl-PL"/>
        </w:rPr>
        <w:t>–</w:t>
      </w:r>
      <w:r w:rsidR="00A66F89" w:rsidRPr="00C929E3">
        <w:rPr>
          <w:rFonts w:ascii="Times New Roman" w:eastAsia="Times New Roman" w:hAnsi="Times New Roman" w:cs="Times New Roman"/>
          <w:bCs/>
          <w:sz w:val="24"/>
          <w:szCs w:val="20"/>
          <w:lang w:eastAsia="pl-PL"/>
        </w:rPr>
        <w:t xml:space="preserve"> niezależnie od tego, czy pochodzą z one Unii </w:t>
      </w:r>
      <w:r w:rsidR="004C22E8">
        <w:rPr>
          <w:rFonts w:ascii="Times New Roman" w:eastAsia="Times New Roman" w:hAnsi="Times New Roman" w:cs="Times New Roman"/>
          <w:bCs/>
          <w:sz w:val="24"/>
          <w:szCs w:val="20"/>
          <w:lang w:eastAsia="pl-PL"/>
        </w:rPr>
        <w:t>–</w:t>
      </w:r>
      <w:r w:rsidR="00A66F89" w:rsidRPr="00C929E3">
        <w:rPr>
          <w:rFonts w:ascii="Times New Roman" w:eastAsia="Times New Roman" w:hAnsi="Times New Roman" w:cs="Times New Roman"/>
          <w:bCs/>
          <w:sz w:val="24"/>
          <w:szCs w:val="20"/>
          <w:lang w:eastAsia="pl-PL"/>
        </w:rPr>
        <w:t xml:space="preserve"> na rzecz jakiejkolwiek osoby fizycznej lub prawnej, podmiotu lub organu na Białorusi lub do wykorzystania na Białorusi (ust.</w:t>
      </w:r>
      <w:r w:rsidR="007B3608">
        <w:rPr>
          <w:rFonts w:ascii="Times New Roman" w:eastAsia="Times New Roman" w:hAnsi="Times New Roman" w:cs="Times New Roman"/>
          <w:bCs/>
          <w:sz w:val="24"/>
          <w:szCs w:val="20"/>
          <w:lang w:eastAsia="pl-PL"/>
        </w:rPr>
        <w:t> </w:t>
      </w:r>
      <w:r w:rsidR="00A66F89" w:rsidRPr="00C929E3">
        <w:rPr>
          <w:rFonts w:ascii="Times New Roman" w:eastAsia="Times New Roman" w:hAnsi="Times New Roman" w:cs="Times New Roman"/>
          <w:bCs/>
          <w:sz w:val="24"/>
          <w:szCs w:val="20"/>
          <w:lang w:eastAsia="pl-PL"/>
        </w:rPr>
        <w:t>1) lub świadczenia pomocy technicznej, usług pośrednictwa lub innych usług związanych z towarami i technologiami, o których mowa w ust. 1, oraz z dostarczaniem, wytwarzaniem, utrzymaniem i używaniem tych towarów i technologii, bezpośrednio lub pośrednio na rzecz jakiejkolwiek osoby fizycznej lub prawnej, podmiotu lub organu na Białorusi lub do wykorzystania na Białorusi lub zapewniania finansowania lub pomocy finansowej związanych z towarami i technologiami, o których mowa w ust. 1, na potrzeby wszelkiej sprzedaży, dostawy, przekazania lub wywozu tych towarów i technologii lub świadczenia związanych z tym pomocy technicznej, usług pośrednictwa lub innych usług, bezpośrednio lub pośrednio na rzecz jakiejkolwiek osoby, podmiotu lub organu na Białorusi lub do wykorzystania na Białorusi lub sprzedaży, udzielania licencji lub przekazywania w jakikolwiek inny sposób praw własności intelektualnej lub tajemnic przedsiębiorstwa, a także przyznawania praw dostępu do wszelkich materiałów lub informacji chronionych w drodze praw własności intelektualnej lub stanowiących tajemnicę przedsiębiorstwa związanych z towarami i technologiami, o których mowa w ust. 1, oraz z dostarczaniem, wytwarzaniem, utrzymaniem i używaniem tych towarów i technologii, lub praw do ponownego wykorzystywania tych materiałów lub informacji, bezpośrednio lub pośrednio, na rzecz jakiejkolwiek osoby fizycznej lub prawnej, podmiotu lub organu na Białorusi lub do wykorzystania na Białorusi;</w:t>
      </w:r>
    </w:p>
    <w:p w14:paraId="2F47B1E9" w14:textId="77777777" w:rsidR="0080309B" w:rsidRPr="00C929E3"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1h ust. 1</w:t>
      </w:r>
      <w:r w:rsidR="00C929E3" w:rsidRPr="00C929E3">
        <w:rPr>
          <w:rFonts w:ascii="Times New Roman" w:eastAsia="Times New Roman" w:hAnsi="Times New Roman" w:cs="Times New Roman"/>
          <w:bCs/>
          <w:sz w:val="24"/>
          <w:szCs w:val="20"/>
          <w:lang w:eastAsia="pl-PL"/>
        </w:rPr>
        <w:t xml:space="preserve"> i 2</w:t>
      </w:r>
      <w:r w:rsidRPr="00C929E3">
        <w:rPr>
          <w:rFonts w:ascii="Times New Roman" w:eastAsia="Times New Roman" w:hAnsi="Times New Roman" w:cs="Times New Roman"/>
          <w:bCs/>
          <w:sz w:val="24"/>
          <w:szCs w:val="20"/>
          <w:lang w:eastAsia="pl-PL"/>
        </w:rPr>
        <w:t xml:space="preserve">, który dotyczy zakazu przywozu do Unii, bezpośrednio lub pośrednio, produktów mineralnych wymienionych w załączniku VII, jeżeli produkty te pochodzą z Białorusi; lub zostały wywiezione z Białorusi; zakazu zakupu, bezpośrednio lub pośrednio, produktów mineralnych wymienionych w załączniku VII, które znajdują się na Białorusi lub pochodzą z Białorusi; zakazu transportu produktów mineralnych wymienionych w załączniku VII, jeżeli produkty te pochodzą z Białorusi lub są wywożone z Białorusi do jakiegokolwiek innego kraju; zakazu udzielania, bezpośrednio lub pośrednio, pomocy technicznej, usług pośrednictwa, finansowania lub pomocy finansowej, w tym pochodnych </w:t>
      </w:r>
      <w:r w:rsidRPr="00C929E3">
        <w:rPr>
          <w:rFonts w:ascii="Times New Roman" w:eastAsia="Times New Roman" w:hAnsi="Times New Roman" w:cs="Times New Roman"/>
          <w:bCs/>
          <w:sz w:val="24"/>
          <w:szCs w:val="20"/>
          <w:lang w:eastAsia="pl-PL"/>
        </w:rPr>
        <w:lastRenderedPageBreak/>
        <w:t>instrumentów finansowych, a także zapewniania ubezpieczenia i reasekuracji, związanych z zakazami ustanowionymi w lit. a, b i c niniejszego ustępu;</w:t>
      </w:r>
    </w:p>
    <w:p w14:paraId="6C80FB61" w14:textId="77777777" w:rsidR="0080309B" w:rsidRPr="00C929E3"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
          <w:bCs/>
          <w:sz w:val="24"/>
          <w:szCs w:val="20"/>
          <w:lang w:eastAsia="pl-PL"/>
        </w:rPr>
      </w:pPr>
      <w:r w:rsidRPr="00C929E3">
        <w:rPr>
          <w:rFonts w:ascii="Times New Roman" w:eastAsia="Times New Roman" w:hAnsi="Times New Roman" w:cs="Times New Roman"/>
          <w:bCs/>
          <w:sz w:val="24"/>
          <w:szCs w:val="20"/>
          <w:lang w:eastAsia="pl-PL"/>
        </w:rPr>
        <w:t>art. 1i ust. 1 i 1a, który dotyczy zakazu importu, nabywania lub przekazywania z Białorusi, bezpośrednio lub pośrednio, produktów zawierających chlorek potasu („potas”) wymienionych w załączniku VIII, niezależnie od tego, czy pochodzą z Białorusi (ust. 1); zakazu świadczenia pomocy technicznej i usług pośrednictwa, zapewniania finansowania lub pomocy finansowej, w tym finansowych instrumentów pochodnych, a także ubezpieczenia i reasekuracji, bezpośrednio lub pośrednio, mających związek z zakazami w ust. 1 (ust. 1a);</w:t>
      </w:r>
    </w:p>
    <w:p w14:paraId="2B3899DF" w14:textId="77777777" w:rsidR="0080309B"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1j, który dotyczy zakazu zakupu, sprzedaży, świadczenia, bezpośrednio lub pośrednio, usług inwestycyjnych lub pomocy w emisji, lub wszelkich innych czynności związanych ze zbywalnymi papierami wartościowymi i instrumentami rynku pieniężnego, których termin zapadalności przekracza 90 dni i które zostały wyemitowane po dniu 29 czerwca 2021 r. przez: Republikę Białorusi, jej rząd, jej organy publiczne, podmioty prawa publicznego lub agencje publiczne; znaczącą instytucję kredytową z siedzibą na Białorusi, pozostającą w ponad 50 % własnością publiczną lub pod kontrolą publiczną, począwszy od dnia 1 czerwca 2021 r., wymienioną w załączniku IX; osobę prawną, podmiot lub organ z siedzibą poza Unią, których prawa własności bezpośrednio lub pośrednio w ponad 50</w:t>
      </w:r>
      <w:r w:rsidR="00A45042">
        <w:rPr>
          <w:rFonts w:ascii="Times New Roman" w:eastAsia="Times New Roman" w:hAnsi="Times New Roman" w:cs="Times New Roman"/>
          <w:bCs/>
          <w:sz w:val="24"/>
          <w:szCs w:val="20"/>
          <w:lang w:eastAsia="pl-PL"/>
        </w:rPr>
        <w:t xml:space="preserve"> </w:t>
      </w:r>
      <w:r w:rsidRPr="00C929E3">
        <w:rPr>
          <w:rFonts w:ascii="Times New Roman" w:eastAsia="Times New Roman" w:hAnsi="Times New Roman" w:cs="Times New Roman"/>
          <w:bCs/>
          <w:sz w:val="24"/>
          <w:szCs w:val="20"/>
          <w:lang w:eastAsia="pl-PL"/>
        </w:rPr>
        <w:t>% należą do podmiotu, o którym mowa w lit. a lub b niniejszego artykułu; lub osobę fizyczną lub prawną, podmiot lub organ działające w imieniu lub pod kierownictwem podmiotu, o którym mowa w lit. a, b lub c niniejszego artykułu;</w:t>
      </w:r>
    </w:p>
    <w:p w14:paraId="3573CD90" w14:textId="5CA2A871" w:rsidR="00C929E3" w:rsidRPr="00375982" w:rsidRDefault="00C929E3"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art. 1jc ust. 1–5, który dotyczy zakazu </w:t>
      </w:r>
      <w:r w:rsidRPr="00C929E3">
        <w:rPr>
          <w:rFonts w:ascii="Times New Roman" w:eastAsia="Times New Roman" w:hAnsi="Times New Roman" w:cs="Times New Roman"/>
          <w:bCs/>
          <w:sz w:val="24"/>
          <w:szCs w:val="20"/>
          <w:lang w:eastAsia="pl-PL"/>
        </w:rPr>
        <w:t>świadczenia, bezpośrednio lub pośrednio, usług rachunkowych, usług audytowych, w tym w zakresie badań ustawowych, usług księgowych lub usług doradztwa podatkowego, lub usług w zakresie doradztwa gospodarczego i doradztwa w zakresie zarządzania lub usług w zak</w:t>
      </w:r>
      <w:r>
        <w:rPr>
          <w:rFonts w:ascii="Times New Roman" w:eastAsia="Times New Roman" w:hAnsi="Times New Roman" w:cs="Times New Roman"/>
          <w:bCs/>
          <w:sz w:val="24"/>
          <w:szCs w:val="20"/>
          <w:lang w:eastAsia="pl-PL"/>
        </w:rPr>
        <w:t xml:space="preserve">resie public relations </w:t>
      </w:r>
      <w:r w:rsidR="00375982">
        <w:rPr>
          <w:rFonts w:ascii="Times New Roman" w:eastAsia="Times New Roman" w:hAnsi="Times New Roman" w:cs="Times New Roman"/>
          <w:bCs/>
          <w:sz w:val="24"/>
          <w:szCs w:val="20"/>
          <w:lang w:eastAsia="pl-PL"/>
        </w:rPr>
        <w:t xml:space="preserve">(ust. 1) lub </w:t>
      </w:r>
      <w:r w:rsidR="00375982" w:rsidRPr="00375982">
        <w:rPr>
          <w:rFonts w:ascii="Times New Roman" w:eastAsia="Times New Roman" w:hAnsi="Times New Roman" w:cs="Times New Roman"/>
          <w:bCs/>
          <w:sz w:val="24"/>
          <w:szCs w:val="20"/>
          <w:lang w:eastAsia="pl-PL"/>
        </w:rPr>
        <w:t>świadczenia, bezpośrednio lub pośrednio, usług architektonicznych i inżynieryjnych, usług doradztwa prawnego i usług doradztwa informatycznego</w:t>
      </w:r>
      <w:r w:rsidR="00375982">
        <w:rPr>
          <w:rFonts w:ascii="Times New Roman" w:eastAsia="Times New Roman" w:hAnsi="Times New Roman" w:cs="Times New Roman"/>
          <w:bCs/>
          <w:sz w:val="24"/>
          <w:szCs w:val="20"/>
          <w:lang w:eastAsia="pl-PL"/>
        </w:rPr>
        <w:t xml:space="preserve"> (ust. 2) lub </w:t>
      </w:r>
      <w:r w:rsidR="00375982" w:rsidRPr="00375982">
        <w:rPr>
          <w:rFonts w:ascii="Times New Roman" w:eastAsia="Times New Roman" w:hAnsi="Times New Roman" w:cs="Times New Roman"/>
          <w:bCs/>
          <w:sz w:val="24"/>
          <w:szCs w:val="20"/>
          <w:lang w:eastAsia="pl-PL"/>
        </w:rPr>
        <w:t>świadczenia, bezpośrednio lub pośrednio, usług w zakresie badania rynku i badania opinii publicznej, usług w zakresie badań i analiz technicznych oraz usług reklamowych</w:t>
      </w:r>
      <w:r w:rsidR="00375982">
        <w:rPr>
          <w:rFonts w:ascii="Times New Roman" w:eastAsia="Times New Roman" w:hAnsi="Times New Roman" w:cs="Times New Roman"/>
          <w:bCs/>
          <w:sz w:val="24"/>
          <w:szCs w:val="20"/>
          <w:lang w:eastAsia="pl-PL"/>
        </w:rPr>
        <w:t xml:space="preserve"> (ust. 3) lub </w:t>
      </w:r>
      <w:r w:rsidR="00375982" w:rsidRPr="00375982">
        <w:rPr>
          <w:rFonts w:ascii="Times New Roman" w:eastAsia="Times New Roman" w:hAnsi="Times New Roman" w:cs="Times New Roman"/>
          <w:bCs/>
          <w:sz w:val="24"/>
          <w:szCs w:val="20"/>
          <w:lang w:eastAsia="pl-PL"/>
        </w:rPr>
        <w:t>sprzedaży, dostawy, przekazywania, wywozu lub dostarczania, bezpośrednio lub pośrednio, oprogramowania do zarządzania przedsiębiorstwem oraz oprogramowania do projektowania przemysłowego i produkcji przemysłowej,</w:t>
      </w:r>
      <w:r w:rsidR="00375982">
        <w:rPr>
          <w:rFonts w:ascii="Times New Roman" w:eastAsia="Times New Roman" w:hAnsi="Times New Roman" w:cs="Times New Roman"/>
          <w:bCs/>
          <w:sz w:val="24"/>
          <w:szCs w:val="20"/>
          <w:lang w:eastAsia="pl-PL"/>
        </w:rPr>
        <w:t xml:space="preserve"> wymienionego w załączniku XXVI (ust. 4)</w:t>
      </w:r>
      <w:r w:rsidR="001D56C0">
        <w:rPr>
          <w:rFonts w:ascii="Times New Roman" w:eastAsia="Times New Roman" w:hAnsi="Times New Roman" w:cs="Times New Roman"/>
          <w:bCs/>
          <w:sz w:val="24"/>
          <w:szCs w:val="20"/>
          <w:lang w:eastAsia="pl-PL"/>
        </w:rPr>
        <w:t xml:space="preserve"> </w:t>
      </w:r>
      <w:r w:rsidR="00375982">
        <w:rPr>
          <w:rFonts w:ascii="Times New Roman" w:eastAsia="Times New Roman" w:hAnsi="Times New Roman" w:cs="Times New Roman"/>
          <w:bCs/>
          <w:sz w:val="24"/>
          <w:szCs w:val="20"/>
          <w:lang w:eastAsia="pl-PL"/>
        </w:rPr>
        <w:t>n</w:t>
      </w:r>
      <w:r w:rsidRPr="00375982">
        <w:rPr>
          <w:rFonts w:ascii="Times New Roman" w:eastAsia="Times New Roman" w:hAnsi="Times New Roman" w:cs="Times New Roman"/>
          <w:bCs/>
          <w:sz w:val="24"/>
          <w:szCs w:val="20"/>
          <w:lang w:eastAsia="pl-PL"/>
        </w:rPr>
        <w:t xml:space="preserve">a rzecz Republiki Białorusi, jej rządu, jej organów publicznych, podmiotów prawa publicznego lub agencji publicznych lub jakiejkolwiek osoby fizycznej </w:t>
      </w:r>
      <w:r w:rsidRPr="00375982">
        <w:rPr>
          <w:rFonts w:ascii="Times New Roman" w:eastAsia="Times New Roman" w:hAnsi="Times New Roman" w:cs="Times New Roman"/>
          <w:bCs/>
          <w:sz w:val="24"/>
          <w:szCs w:val="20"/>
          <w:lang w:eastAsia="pl-PL"/>
        </w:rPr>
        <w:lastRenderedPageBreak/>
        <w:t xml:space="preserve">lub prawnej, jakiegokolwiek podmiotu lub organu działających w imieniu lub pod kierownictwem Republiki Białorusi, jej rządu, jej organów publicznych, podmiotów prawa publicznego lub agencji publicznych </w:t>
      </w:r>
      <w:r w:rsidR="00375982">
        <w:rPr>
          <w:rFonts w:ascii="Times New Roman" w:eastAsia="Times New Roman" w:hAnsi="Times New Roman" w:cs="Times New Roman"/>
          <w:bCs/>
          <w:sz w:val="24"/>
          <w:szCs w:val="20"/>
          <w:lang w:eastAsia="pl-PL"/>
        </w:rPr>
        <w:t xml:space="preserve">oraz zakazu </w:t>
      </w:r>
      <w:r w:rsidR="00375982" w:rsidRPr="00375982">
        <w:rPr>
          <w:rFonts w:ascii="Times New Roman" w:eastAsia="Times New Roman" w:hAnsi="Times New Roman" w:cs="Times New Roman"/>
          <w:bCs/>
          <w:sz w:val="24"/>
          <w:szCs w:val="20"/>
          <w:lang w:eastAsia="pl-PL"/>
        </w:rPr>
        <w:t>świadczenia pomocy technicznej, usług pośrednictwa lub innych usług związanych z towarami i usługami, o których mowa w ust. 1</w:t>
      </w:r>
      <w:r w:rsidR="004C22E8">
        <w:rPr>
          <w:rFonts w:ascii="Times New Roman" w:eastAsia="Times New Roman" w:hAnsi="Times New Roman" w:cs="Times New Roman"/>
          <w:bCs/>
          <w:sz w:val="24"/>
          <w:szCs w:val="20"/>
          <w:lang w:eastAsia="pl-PL"/>
        </w:rPr>
        <w:t>–</w:t>
      </w:r>
      <w:r w:rsidR="00375982" w:rsidRPr="00375982">
        <w:rPr>
          <w:rFonts w:ascii="Times New Roman" w:eastAsia="Times New Roman" w:hAnsi="Times New Roman" w:cs="Times New Roman"/>
          <w:bCs/>
          <w:sz w:val="24"/>
          <w:szCs w:val="20"/>
          <w:lang w:eastAsia="pl-PL"/>
        </w:rPr>
        <w:t>4, na potrzeby ich świadczenia, bezpośrednio lub pośrednio, na rzecz Republiki Białorusi, jej rządu, jej organów publicznych, podmiotów prawa publicznego lub agencji publicznych, lub jakiejkolwiek osoby fizycznej lub prawnej, jakiegokolwiek podmiotu lub organu działających w imieniu lub pod kierownictwem takiej oso</w:t>
      </w:r>
      <w:r w:rsidR="00375982">
        <w:rPr>
          <w:rFonts w:ascii="Times New Roman" w:eastAsia="Times New Roman" w:hAnsi="Times New Roman" w:cs="Times New Roman"/>
          <w:bCs/>
          <w:sz w:val="24"/>
          <w:szCs w:val="20"/>
          <w:lang w:eastAsia="pl-PL"/>
        </w:rPr>
        <w:t>by prawnej, podmiotu lub organu</w:t>
      </w:r>
      <w:r w:rsidR="00375982" w:rsidRPr="00375982">
        <w:rPr>
          <w:rFonts w:ascii="Times New Roman" w:eastAsia="Times New Roman" w:hAnsi="Times New Roman" w:cs="Times New Roman"/>
          <w:bCs/>
          <w:sz w:val="24"/>
          <w:szCs w:val="20"/>
          <w:lang w:eastAsia="pl-PL"/>
        </w:rPr>
        <w:t xml:space="preserve"> lub</w:t>
      </w:r>
      <w:r w:rsidR="00375982">
        <w:rPr>
          <w:rFonts w:ascii="Times New Roman" w:eastAsia="Times New Roman" w:hAnsi="Times New Roman" w:cs="Times New Roman"/>
          <w:bCs/>
          <w:sz w:val="24"/>
          <w:szCs w:val="20"/>
          <w:lang w:eastAsia="pl-PL"/>
        </w:rPr>
        <w:t xml:space="preserve"> </w:t>
      </w:r>
      <w:r w:rsidR="00375982" w:rsidRPr="00375982">
        <w:rPr>
          <w:rFonts w:ascii="Times New Roman" w:eastAsia="Times New Roman" w:hAnsi="Times New Roman" w:cs="Times New Roman"/>
          <w:bCs/>
          <w:sz w:val="24"/>
          <w:szCs w:val="20"/>
          <w:lang w:eastAsia="pl-PL"/>
        </w:rPr>
        <w:t>zapewniania finansowania lub pomocy finansowej związanych z towarami i usługami, o których mowa w ust. 1</w:t>
      </w:r>
      <w:r w:rsidR="004C22E8">
        <w:rPr>
          <w:rFonts w:ascii="Times New Roman" w:eastAsia="Times New Roman" w:hAnsi="Times New Roman" w:cs="Times New Roman"/>
          <w:bCs/>
          <w:sz w:val="24"/>
          <w:szCs w:val="20"/>
          <w:lang w:eastAsia="pl-PL"/>
        </w:rPr>
        <w:t>–</w:t>
      </w:r>
      <w:r w:rsidR="00375982" w:rsidRPr="00375982">
        <w:rPr>
          <w:rFonts w:ascii="Times New Roman" w:eastAsia="Times New Roman" w:hAnsi="Times New Roman" w:cs="Times New Roman"/>
          <w:bCs/>
          <w:sz w:val="24"/>
          <w:szCs w:val="20"/>
          <w:lang w:eastAsia="pl-PL"/>
        </w:rPr>
        <w:t>4, na potrzeby ich świadczenia lub świadczenia pomocy technicznej, usług pośrednictwa lub innych usług, bezpośrednio lub pośrednio, na rzecz Republiki Białorusi, jej rządu Białorusi, jej organów publicznych, podmiotów prawa publicznego lub agencji publicznych, lub jakiejkolwiek osoby fizycznej lub prawnej, jakiegokolwiek podmiotu lub organu działających w imieniu lub pod kierownictwem takiej oso</w:t>
      </w:r>
      <w:r w:rsidR="00375982">
        <w:rPr>
          <w:rFonts w:ascii="Times New Roman" w:eastAsia="Times New Roman" w:hAnsi="Times New Roman" w:cs="Times New Roman"/>
          <w:bCs/>
          <w:sz w:val="24"/>
          <w:szCs w:val="20"/>
          <w:lang w:eastAsia="pl-PL"/>
        </w:rPr>
        <w:t>by prawnej, podmiotu lub organu (ust. 5);</w:t>
      </w:r>
    </w:p>
    <w:p w14:paraId="36A1E714" w14:textId="77777777" w:rsidR="0080309B" w:rsidRPr="00C929E3"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1l ust. 1, który dotyczy zakazu zapewniania ubezpieczenia lub reasekuracji na rzecz: Republiki Białorusi, jej rządu, jej organów publicznych, podmiotów prawa publicznego lub agencji publicznych; lub jakiejkolwiek osoby fizycznej lub prawnej, jakiegokolwiek podmiotu lub organu działających w imieniu lub pod kierownictwem osoby prawnej, podmiotu lub organu, o których mowa w ppkt (i) niniejszego ustępu;</w:t>
      </w:r>
    </w:p>
    <w:p w14:paraId="7C2AB4F7" w14:textId="77777777" w:rsidR="0080309B" w:rsidRPr="00C929E3"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1m, który dotyczy</w:t>
      </w:r>
      <w:r w:rsidRPr="00C929E3">
        <w:rPr>
          <w:rFonts w:ascii="Times New Roman" w:hAnsi="Times New Roman" w:cs="Times New Roman"/>
          <w:color w:val="333333"/>
          <w:shd w:val="clear" w:color="auto" w:fill="FFFFFF"/>
        </w:rPr>
        <w:t xml:space="preserve"> </w:t>
      </w:r>
      <w:r w:rsidRPr="00C929E3">
        <w:rPr>
          <w:rFonts w:ascii="Times New Roman" w:eastAsia="Times New Roman" w:hAnsi="Times New Roman" w:cs="Times New Roman"/>
          <w:bCs/>
          <w:sz w:val="24"/>
          <w:szCs w:val="20"/>
          <w:lang w:eastAsia="pl-PL"/>
        </w:rPr>
        <w:t>zakazu udziału, świadomie i umyślnie, w działaniach, których celem lub skutkiem, bezpośrednim lub pośrednim, jest ominięcie zakazów określonych w niniejszym rozporządzeniu;</w:t>
      </w:r>
    </w:p>
    <w:p w14:paraId="0D6D6B9C" w14:textId="77777777" w:rsidR="0080309B" w:rsidRPr="00C929E3"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1o ust. 1, który dotyczy</w:t>
      </w:r>
      <w:r w:rsidRPr="00C929E3">
        <w:rPr>
          <w:rFonts w:ascii="Times New Roman" w:eastAsia="Times New Roman" w:hAnsi="Times New Roman" w:cs="Times New Roman"/>
          <w:color w:val="333333"/>
          <w:sz w:val="24"/>
          <w:szCs w:val="24"/>
          <w:lang w:eastAsia="pl-PL"/>
        </w:rPr>
        <w:t xml:space="preserve"> </w:t>
      </w:r>
      <w:r w:rsidRPr="00C929E3">
        <w:rPr>
          <w:rFonts w:ascii="Times New Roman" w:eastAsia="Times New Roman" w:hAnsi="Times New Roman" w:cs="Times New Roman"/>
          <w:bCs/>
          <w:sz w:val="24"/>
          <w:szCs w:val="20"/>
          <w:lang w:eastAsia="pl-PL"/>
        </w:rPr>
        <w:t xml:space="preserve">zakazu przywozu do Unii, bezpośrednio lub pośrednio, produktów drzewnych wymienionych w załączniku X, jeżeli: pochodzą z Białorusi; lub są przedmiotem wywozu z Białorusi; </w:t>
      </w:r>
      <w:r w:rsidRPr="00BE6D90">
        <w:rPr>
          <w:rFonts w:ascii="Times New Roman" w:eastAsia="Times New Roman" w:hAnsi="Times New Roman" w:cs="Times New Roman"/>
          <w:bCs/>
          <w:sz w:val="24"/>
          <w:szCs w:val="20"/>
          <w:lang w:eastAsia="pl-PL"/>
        </w:rPr>
        <w:t>zakazu</w:t>
      </w:r>
      <w:r w:rsidRPr="00C929E3">
        <w:rPr>
          <w:rFonts w:ascii="Times New Roman" w:eastAsia="Times New Roman" w:hAnsi="Times New Roman" w:cs="Times New Roman"/>
          <w:bCs/>
          <w:sz w:val="24"/>
          <w:szCs w:val="20"/>
          <w:lang w:eastAsia="pl-PL"/>
        </w:rPr>
        <w:t xml:space="preserve"> nabywania, bezpośrednio lub pośrednio, produktów drzewnych wymienionych w załączniku X, które znajdują się na Białorusi lub pochodzą z Białorusi; zakazu transportu produktów drzewnych wymienionych w załączniku X, jeżeli pochodzą one z Białorusi lub są wywożone z Białorusi do jakiegokolwiek innego kraju; zakazu świadczenia pomocy technicznej i usług pośrednictwa, zapewniania finansowania lub pomocy finansowej, w tym pochodnych instrumentów finansowych, a także ubezpieczenia i reasekuracji, bezpośrednio lub pośrednio, mających związek z zakazami ustanowionymi w lit. a, b i c niniejszego ustępu;</w:t>
      </w:r>
    </w:p>
    <w:p w14:paraId="39C5E729" w14:textId="77777777" w:rsidR="0080309B" w:rsidRPr="00C929E3"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lastRenderedPageBreak/>
        <w:t>art. 1p ust. 1, który dotyczy</w:t>
      </w:r>
      <w:r w:rsidRPr="00C929E3">
        <w:rPr>
          <w:rFonts w:ascii="Times New Roman" w:eastAsia="Times New Roman" w:hAnsi="Times New Roman" w:cs="Times New Roman"/>
          <w:color w:val="333333"/>
          <w:sz w:val="24"/>
          <w:szCs w:val="24"/>
          <w:shd w:val="clear" w:color="auto" w:fill="FFFFFF"/>
          <w:lang w:eastAsia="pl-PL"/>
        </w:rPr>
        <w:t xml:space="preserve"> </w:t>
      </w:r>
      <w:r w:rsidRPr="00C929E3">
        <w:rPr>
          <w:rFonts w:ascii="Times New Roman" w:eastAsia="Times New Roman" w:hAnsi="Times New Roman" w:cs="Times New Roman"/>
          <w:bCs/>
          <w:sz w:val="24"/>
          <w:szCs w:val="20"/>
          <w:lang w:eastAsia="pl-PL"/>
        </w:rPr>
        <w:t>zakazu przywozu do Unii, bezpośrednio lub pośrednio, wyrobów cementowych wymienionych w załączniku XI, jeżeli: pochodzą z Białorusi; lub są przedmiotem wywozu z Białorusi; nabywania, bezpośrednio lub pośrednio, wyrobów cementowych wymienionych w załączniku XI, które znajdują się na Białorusi lub pochodzą z Białorusi; transportu wyrobów cementowych wymienionych w załączniku XI, jeżeli pochodzą one z Białorusi lub są wywożone z Białorusi do jakiegokolwiek innego kraju; świadczenia pomocy technicznej i usług pośrednictwa, zapewniania finansowania lub pomocy finansowej, w tym pochodnych instrumentów finansowych, a także ubezpieczenia i reasekuracji, bezpośrednio lub pośrednio, mających związek z zakazami ustanowionymi w lit. a, b i c niniejszego ustępu;</w:t>
      </w:r>
    </w:p>
    <w:p w14:paraId="7841DF2A" w14:textId="77777777" w:rsidR="0080309B" w:rsidRPr="00C929E3"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 xml:space="preserve">art. 1q ust. 1, który dotyczy zakazu przywozu do Unii, bezpośrednio lub pośrednio, wyrobów z żelaza i stali wymienionych w załączniku XII, jeżeli: pochodzą z Białorusi; lub są przedmiotem wywozu z Białorusi; </w:t>
      </w:r>
      <w:r w:rsidRPr="00BE6D90">
        <w:rPr>
          <w:rFonts w:ascii="Times New Roman" w:eastAsia="Times New Roman" w:hAnsi="Times New Roman" w:cs="Times New Roman"/>
          <w:bCs/>
          <w:sz w:val="24"/>
          <w:szCs w:val="20"/>
          <w:lang w:eastAsia="pl-PL"/>
        </w:rPr>
        <w:t>zakazu</w:t>
      </w:r>
      <w:r w:rsidRPr="00C929E3">
        <w:rPr>
          <w:rFonts w:ascii="Times New Roman" w:eastAsia="Times New Roman" w:hAnsi="Times New Roman" w:cs="Times New Roman"/>
          <w:bCs/>
          <w:sz w:val="24"/>
          <w:szCs w:val="20"/>
          <w:lang w:eastAsia="pl-PL"/>
        </w:rPr>
        <w:t xml:space="preserve"> nabywania, bezpośrednio lub pośrednio, wyrobów z żelaza i stali wymienionych w załączniku XII, które znajdują się na Białorusi lub pochodzą z Białorusi; zakazu transportu wyrobów z żelaza i stali wymienionych w załączniku XII, jeżeli pochodzą one z Białorusi lub są wywożone z Białorusi do jakiegokolwiek innego kraju; zakazu świadczenia pomocy technicznej i usług pośrednictwa, zapewniania finansowania lub pomocy finansowej, w tym pochodnych instrumentów finansowych, a także ubezpieczenia i reasekuracji, bezpośrednio lub pośrednio, mających związek z zakazami ustanowionymi w lit. a, b i c niniejszego ustępu;</w:t>
      </w:r>
    </w:p>
    <w:p w14:paraId="121B5535" w14:textId="77777777" w:rsidR="0080309B"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1r ust. 1, który dotyczy</w:t>
      </w:r>
      <w:r w:rsidRPr="00C929E3">
        <w:rPr>
          <w:rFonts w:ascii="Times New Roman" w:eastAsia="Times New Roman" w:hAnsi="Times New Roman" w:cs="Times New Roman"/>
          <w:color w:val="333333"/>
          <w:sz w:val="24"/>
          <w:szCs w:val="24"/>
          <w:shd w:val="clear" w:color="auto" w:fill="FFFFFF"/>
          <w:lang w:eastAsia="pl-PL"/>
        </w:rPr>
        <w:t xml:space="preserve"> </w:t>
      </w:r>
      <w:r w:rsidRPr="00C929E3">
        <w:rPr>
          <w:rFonts w:ascii="Times New Roman" w:eastAsia="Times New Roman" w:hAnsi="Times New Roman" w:cs="Times New Roman"/>
          <w:bCs/>
          <w:sz w:val="24"/>
          <w:szCs w:val="20"/>
          <w:lang w:eastAsia="pl-PL"/>
        </w:rPr>
        <w:t>zakazu przywozu do Unii, bezpośrednio lub pośrednio, wyrobów z gumy wymienionych w załączniku XIII, jeżeli: pochodzą z Białorusi; lub są przedmiotem wywozu z Białorusi; nabywania, bezpośrednio lub pośrednio, wyrobów z gumy wymienionych w załączniku XIII, które znajdują się na Białorusi lub pochodzą z Białorusi; transportu wyrobów z gumy wymienionych w załączniku XIII, jeżeli pochodzą one z Białorusi lub są wywożone z Białorusi do jakiegokolwiek innego kraju; świadczenia pomocy technicznej i usług pośrednictwa, zapewniania finansowania lub pomocy finansowej, w tym pochodnych instrumentów finansowych, a także ubezpieczenia i reasekuracji, bezpośrednio lub pośrednio, mających związek z zakazami ustanowionymi w lit. a, b i c niniejszego ustępu;</w:t>
      </w:r>
    </w:p>
    <w:p w14:paraId="3DA08AFA" w14:textId="6724E545" w:rsidR="00375982" w:rsidRDefault="00375982"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art. 1ra ust. 1 i 2, który dotyczy zakazu z</w:t>
      </w:r>
      <w:r w:rsidRPr="00375982">
        <w:rPr>
          <w:rFonts w:ascii="Times New Roman" w:eastAsia="Times New Roman" w:hAnsi="Times New Roman" w:cs="Times New Roman"/>
          <w:bCs/>
          <w:sz w:val="24"/>
          <w:szCs w:val="20"/>
          <w:lang w:eastAsia="pl-PL"/>
        </w:rPr>
        <w:t>akupu, przywozu lub przekazywania do Unii, bezpośrednio lub pośrednio, towarów, które pozwalają Białorusi na zróżnicowanie źródeł jej przychodów, a tym samym umożliwiają jej udział w agresji Rosji wobec Ukrainy, które to towary wymieniono w załączniku XXVII, jeżeli pochodzą one z Białor</w:t>
      </w:r>
      <w:r>
        <w:rPr>
          <w:rFonts w:ascii="Times New Roman" w:eastAsia="Times New Roman" w:hAnsi="Times New Roman" w:cs="Times New Roman"/>
          <w:bCs/>
          <w:sz w:val="24"/>
          <w:szCs w:val="20"/>
          <w:lang w:eastAsia="pl-PL"/>
        </w:rPr>
        <w:t xml:space="preserve">usi lub są </w:t>
      </w:r>
      <w:r>
        <w:rPr>
          <w:rFonts w:ascii="Times New Roman" w:eastAsia="Times New Roman" w:hAnsi="Times New Roman" w:cs="Times New Roman"/>
          <w:bCs/>
          <w:sz w:val="24"/>
          <w:szCs w:val="20"/>
          <w:lang w:eastAsia="pl-PL"/>
        </w:rPr>
        <w:lastRenderedPageBreak/>
        <w:t xml:space="preserve">wywożone z Białorusi (ust. 1) lub </w:t>
      </w:r>
      <w:r w:rsidRPr="00375982">
        <w:rPr>
          <w:rFonts w:ascii="Times New Roman" w:eastAsia="Times New Roman" w:hAnsi="Times New Roman" w:cs="Times New Roman"/>
          <w:bCs/>
          <w:sz w:val="24"/>
          <w:szCs w:val="20"/>
          <w:lang w:eastAsia="pl-PL"/>
        </w:rPr>
        <w:t>świadczenia pomocy technicznej, usług pośrednictwa lub innych usług związanych z towarami i technologiami, o których mowa w ust. 1, oraz związanych z dostarczaniem, wytwarzaniem, utrzymaniem i używaniem tych towarów i technologii, bezpośrednio lub pośrednio w</w:t>
      </w:r>
      <w:r>
        <w:rPr>
          <w:rFonts w:ascii="Times New Roman" w:eastAsia="Times New Roman" w:hAnsi="Times New Roman" w:cs="Times New Roman"/>
          <w:bCs/>
          <w:sz w:val="24"/>
          <w:szCs w:val="20"/>
          <w:lang w:eastAsia="pl-PL"/>
        </w:rPr>
        <w:t xml:space="preserve"> odniesieniu do zakazu w ust. 1 lub </w:t>
      </w:r>
      <w:r w:rsidRPr="00375982">
        <w:rPr>
          <w:rFonts w:ascii="Times New Roman" w:eastAsia="Times New Roman" w:hAnsi="Times New Roman" w:cs="Times New Roman"/>
          <w:bCs/>
          <w:sz w:val="24"/>
          <w:szCs w:val="20"/>
          <w:lang w:eastAsia="pl-PL"/>
        </w:rPr>
        <w:t>udzielania finansowania lub pomocy finansowej związanych z towarami i technologiami, o których mowa w ust. 1, na potrzeby zakupu, przywozu lub przekazywania tych towarów i technologii lub świadczenia związanych z tym pomocy technicznej, usług pośrednictwa lub innych usług, bezpośrednio lub pośrednio w odniesieniu</w:t>
      </w:r>
      <w:r>
        <w:rPr>
          <w:rFonts w:ascii="Times New Roman" w:eastAsia="Times New Roman" w:hAnsi="Times New Roman" w:cs="Times New Roman"/>
          <w:bCs/>
          <w:sz w:val="24"/>
          <w:szCs w:val="20"/>
          <w:lang w:eastAsia="pl-PL"/>
        </w:rPr>
        <w:t xml:space="preserve"> do zakazu ustanowion</w:t>
      </w:r>
      <w:r w:rsidR="0031440D">
        <w:rPr>
          <w:rFonts w:ascii="Times New Roman" w:eastAsia="Times New Roman" w:hAnsi="Times New Roman" w:cs="Times New Roman"/>
          <w:bCs/>
          <w:sz w:val="24"/>
          <w:szCs w:val="20"/>
          <w:lang w:eastAsia="pl-PL"/>
        </w:rPr>
        <w:t>ego</w:t>
      </w:r>
      <w:r>
        <w:rPr>
          <w:rFonts w:ascii="Times New Roman" w:eastAsia="Times New Roman" w:hAnsi="Times New Roman" w:cs="Times New Roman"/>
          <w:bCs/>
          <w:sz w:val="24"/>
          <w:szCs w:val="20"/>
          <w:lang w:eastAsia="pl-PL"/>
        </w:rPr>
        <w:t xml:space="preserve"> w ust. 1 (ust. 2);</w:t>
      </w:r>
    </w:p>
    <w:p w14:paraId="53005F8D" w14:textId="77777777" w:rsidR="00375982" w:rsidRPr="00FE17B7" w:rsidRDefault="00375982"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art. 1rb ust. 1</w:t>
      </w:r>
      <w:r w:rsidR="007B360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4, który dotyczy zakazu </w:t>
      </w:r>
      <w:r w:rsidR="00FE17B7" w:rsidRPr="00FE17B7">
        <w:rPr>
          <w:rFonts w:ascii="Times New Roman" w:eastAsia="Times New Roman" w:hAnsi="Times New Roman" w:cs="Times New Roman"/>
          <w:bCs/>
          <w:sz w:val="24"/>
          <w:szCs w:val="20"/>
          <w:lang w:eastAsia="pl-PL"/>
        </w:rPr>
        <w:t>zakupu, przywozu lub przekazywania, bezpośrednio lub pośrednio, złota wymienionego w załączniku XXI, jeżeli pochodzi ono z Białorusi i zostało wywiezione z Białorusi do Unii lub do jakiegokolwiek państwa trzeciego po dniu 1 lipca 2024 r.</w:t>
      </w:r>
      <w:r w:rsidR="00FE17B7">
        <w:rPr>
          <w:rFonts w:ascii="Times New Roman" w:eastAsia="Times New Roman" w:hAnsi="Times New Roman" w:cs="Times New Roman"/>
          <w:bCs/>
          <w:sz w:val="24"/>
          <w:szCs w:val="20"/>
          <w:lang w:eastAsia="pl-PL"/>
        </w:rPr>
        <w:t xml:space="preserve"> (ust. 1) lub </w:t>
      </w:r>
      <w:r w:rsidR="00FE17B7" w:rsidRPr="00FE17B7">
        <w:rPr>
          <w:rFonts w:ascii="Times New Roman" w:eastAsia="Times New Roman" w:hAnsi="Times New Roman" w:cs="Times New Roman"/>
          <w:bCs/>
          <w:sz w:val="24"/>
          <w:szCs w:val="20"/>
          <w:lang w:eastAsia="pl-PL"/>
        </w:rPr>
        <w:t>zakupu, przywozu lub przekazywania, bezpośrednio lub pośrednio, produktów wymienionych w załączniku XXI, jeżeli zostały one przetworzone w państwie trzecim z wykorzystanie</w:t>
      </w:r>
      <w:r w:rsidR="00FE17B7">
        <w:rPr>
          <w:rFonts w:ascii="Times New Roman" w:eastAsia="Times New Roman" w:hAnsi="Times New Roman" w:cs="Times New Roman"/>
          <w:bCs/>
          <w:sz w:val="24"/>
          <w:szCs w:val="20"/>
          <w:lang w:eastAsia="pl-PL"/>
        </w:rPr>
        <w:t xml:space="preserve">m produktów zakazanych w ust. 1 (ust. 2) lub </w:t>
      </w:r>
      <w:r w:rsidR="00FE17B7" w:rsidRPr="00FE17B7">
        <w:rPr>
          <w:rFonts w:ascii="Times New Roman" w:eastAsia="Times New Roman" w:hAnsi="Times New Roman" w:cs="Times New Roman"/>
          <w:bCs/>
          <w:sz w:val="24"/>
          <w:szCs w:val="20"/>
          <w:lang w:eastAsia="pl-PL"/>
        </w:rPr>
        <w:t>zakupu, przywozu lub przekazywania, bezpośrednio lub pośrednio, złota wymienionego w załączniku XXII, jeżeli pochodzi ono z Białorusi i zostało wywiezione z Białorusi</w:t>
      </w:r>
      <w:r w:rsidR="001D56C0">
        <w:rPr>
          <w:rFonts w:ascii="Times New Roman" w:eastAsia="Times New Roman" w:hAnsi="Times New Roman" w:cs="Times New Roman"/>
          <w:bCs/>
          <w:sz w:val="24"/>
          <w:szCs w:val="20"/>
          <w:lang w:eastAsia="pl-PL"/>
        </w:rPr>
        <w:t xml:space="preserve"> do Unii po dniu 1 lipca 2024 r</w:t>
      </w:r>
      <w:r w:rsidR="00FE17B7">
        <w:rPr>
          <w:rFonts w:ascii="Times New Roman" w:eastAsia="Times New Roman" w:hAnsi="Times New Roman" w:cs="Times New Roman"/>
          <w:bCs/>
          <w:sz w:val="24"/>
          <w:szCs w:val="20"/>
          <w:lang w:eastAsia="pl-PL"/>
        </w:rPr>
        <w:t xml:space="preserve">. (ust. 3) lub </w:t>
      </w:r>
      <w:r w:rsidR="00FE17B7" w:rsidRPr="00FE17B7">
        <w:rPr>
          <w:rFonts w:ascii="Times New Roman" w:eastAsia="Times New Roman" w:hAnsi="Times New Roman" w:cs="Times New Roman"/>
          <w:bCs/>
          <w:sz w:val="24"/>
          <w:szCs w:val="20"/>
          <w:lang w:eastAsia="pl-PL"/>
        </w:rPr>
        <w:t>świadczenia pomocy technicznej, usług pośrednictwa lub innych usług związanych z towarami, o których mowa w ust. 1, 2 i 3, oraz związanych z dostarczaniem, wytwarzaniem, utrzymaniem i używaniem tych towarów, bezpośrednio lub pośrednio w odniesieniu do zakazów</w:t>
      </w:r>
      <w:r w:rsidR="00FE17B7">
        <w:rPr>
          <w:rFonts w:ascii="Times New Roman" w:eastAsia="Times New Roman" w:hAnsi="Times New Roman" w:cs="Times New Roman"/>
          <w:bCs/>
          <w:sz w:val="24"/>
          <w:szCs w:val="20"/>
          <w:lang w:eastAsia="pl-PL"/>
        </w:rPr>
        <w:t xml:space="preserve"> ustanowionych w tych ustępach </w:t>
      </w:r>
      <w:r w:rsidR="00FE17B7" w:rsidRPr="00FE17B7">
        <w:rPr>
          <w:rFonts w:ascii="Times New Roman" w:eastAsia="Times New Roman" w:hAnsi="Times New Roman" w:cs="Times New Roman"/>
          <w:bCs/>
          <w:sz w:val="24"/>
          <w:szCs w:val="20"/>
          <w:lang w:eastAsia="pl-PL"/>
        </w:rPr>
        <w:t>lub</w:t>
      </w:r>
      <w:r w:rsidR="00FE17B7">
        <w:rPr>
          <w:rFonts w:ascii="Times New Roman" w:eastAsia="Times New Roman" w:hAnsi="Times New Roman" w:cs="Times New Roman"/>
          <w:bCs/>
          <w:sz w:val="24"/>
          <w:szCs w:val="20"/>
          <w:lang w:eastAsia="pl-PL"/>
        </w:rPr>
        <w:t xml:space="preserve"> </w:t>
      </w:r>
      <w:r w:rsidR="00FE17B7" w:rsidRPr="00FE17B7">
        <w:rPr>
          <w:rFonts w:ascii="Times New Roman" w:eastAsia="Times New Roman" w:hAnsi="Times New Roman" w:cs="Times New Roman"/>
          <w:bCs/>
          <w:sz w:val="24"/>
          <w:szCs w:val="20"/>
          <w:lang w:eastAsia="pl-PL"/>
        </w:rPr>
        <w:t>udzielania finansowania lub pomocy finansowej związanych z towarami, o których mowa w ust. 1, 2 i 3, na potrzeby zakupu, przywozu lub przekazania tych towarów lub świadczenia związanych z nimi pomocy technicznej, usług pośrednictwa lub innych usług, bezpośrednio lub pośrednio w odniesieniu do zakazó</w:t>
      </w:r>
      <w:r w:rsidR="00FE17B7">
        <w:rPr>
          <w:rFonts w:ascii="Times New Roman" w:eastAsia="Times New Roman" w:hAnsi="Times New Roman" w:cs="Times New Roman"/>
          <w:bCs/>
          <w:sz w:val="24"/>
          <w:szCs w:val="20"/>
          <w:lang w:eastAsia="pl-PL"/>
        </w:rPr>
        <w:t>w ustanowionych w tych ustępach (ust. 4);</w:t>
      </w:r>
    </w:p>
    <w:p w14:paraId="505E900B" w14:textId="0D7C6954" w:rsidR="00375982" w:rsidRPr="00BF7A13" w:rsidRDefault="00375982"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art. 1rc ust. 1</w:t>
      </w:r>
      <w:r w:rsidR="007B360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3, który dotyczy </w:t>
      </w:r>
      <w:r w:rsidR="00FE17B7">
        <w:rPr>
          <w:rFonts w:ascii="Times New Roman" w:eastAsia="Times New Roman" w:hAnsi="Times New Roman" w:cs="Times New Roman"/>
          <w:bCs/>
          <w:sz w:val="24"/>
          <w:szCs w:val="20"/>
          <w:lang w:eastAsia="pl-PL"/>
        </w:rPr>
        <w:t xml:space="preserve">zakazu </w:t>
      </w:r>
      <w:r w:rsidR="00BF7A13">
        <w:rPr>
          <w:rFonts w:ascii="Times New Roman" w:eastAsia="Times New Roman" w:hAnsi="Times New Roman" w:cs="Times New Roman"/>
          <w:bCs/>
          <w:sz w:val="24"/>
          <w:szCs w:val="20"/>
          <w:lang w:eastAsia="pl-PL"/>
        </w:rPr>
        <w:t>o</w:t>
      </w:r>
      <w:r w:rsidR="00FE17B7" w:rsidRPr="00FE17B7">
        <w:rPr>
          <w:rFonts w:ascii="Times New Roman" w:eastAsia="Times New Roman" w:hAnsi="Times New Roman" w:cs="Times New Roman"/>
          <w:bCs/>
          <w:sz w:val="24"/>
          <w:szCs w:val="20"/>
          <w:lang w:eastAsia="pl-PL"/>
        </w:rPr>
        <w:t>d dnia 1 lipca 2024 r. zakupu, przywozu lub przekazywania, bezpośrednio lub pośrednio, diamentów i produktów zawierających w sobie diamenty, wymienionych w częściach A, B i C załącznika XXIX, jeżeli pochodzą one z Białorusi lub zostały wywiezione z Białorusi do Unii lub</w:t>
      </w:r>
      <w:r w:rsidR="00BF7A13">
        <w:rPr>
          <w:rFonts w:ascii="Times New Roman" w:eastAsia="Times New Roman" w:hAnsi="Times New Roman" w:cs="Times New Roman"/>
          <w:bCs/>
          <w:sz w:val="24"/>
          <w:szCs w:val="20"/>
          <w:lang w:eastAsia="pl-PL"/>
        </w:rPr>
        <w:t xml:space="preserve"> do dowolnego państwa trzeciego (ust. 1) i</w:t>
      </w:r>
      <w:r w:rsidR="001D56C0">
        <w:rPr>
          <w:rFonts w:ascii="Times New Roman" w:eastAsia="Times New Roman" w:hAnsi="Times New Roman" w:cs="Times New Roman"/>
          <w:bCs/>
          <w:sz w:val="24"/>
          <w:szCs w:val="20"/>
          <w:lang w:eastAsia="pl-PL"/>
        </w:rPr>
        <w:t xml:space="preserve"> </w:t>
      </w:r>
      <w:r w:rsidR="00FE17B7" w:rsidRPr="00BF7A13">
        <w:rPr>
          <w:rFonts w:ascii="Times New Roman" w:eastAsia="Times New Roman" w:hAnsi="Times New Roman" w:cs="Times New Roman"/>
          <w:bCs/>
          <w:sz w:val="24"/>
          <w:szCs w:val="20"/>
          <w:lang w:eastAsia="pl-PL"/>
        </w:rPr>
        <w:t>zakupu, przywozu lub przekazywania, bezpośrednio lub pośrednio, diamentów i produktów zawierających w sobie diamenty, wymienionych w częściach A, B i C załącznika XXIX, dowolnego pochodzenia, jeżeli ich tranzyt odbywał</w:t>
      </w:r>
      <w:r w:rsidR="00BF7A13">
        <w:rPr>
          <w:rFonts w:ascii="Times New Roman" w:eastAsia="Times New Roman" w:hAnsi="Times New Roman" w:cs="Times New Roman"/>
          <w:bCs/>
          <w:sz w:val="24"/>
          <w:szCs w:val="20"/>
          <w:lang w:eastAsia="pl-PL"/>
        </w:rPr>
        <w:t xml:space="preserve"> się przez terytorium Białorusi (ust. 2) lub </w:t>
      </w:r>
      <w:r w:rsidR="00FE17B7" w:rsidRPr="00BF7A13">
        <w:rPr>
          <w:rFonts w:ascii="Times New Roman" w:eastAsia="Times New Roman" w:hAnsi="Times New Roman" w:cs="Times New Roman"/>
          <w:bCs/>
          <w:sz w:val="24"/>
          <w:szCs w:val="20"/>
          <w:lang w:eastAsia="pl-PL"/>
        </w:rPr>
        <w:t xml:space="preserve">świadczenia pomocy technicznej, usług pośrednictwa lub </w:t>
      </w:r>
      <w:r w:rsidR="00FE17B7" w:rsidRPr="00BF7A13">
        <w:rPr>
          <w:rFonts w:ascii="Times New Roman" w:eastAsia="Times New Roman" w:hAnsi="Times New Roman" w:cs="Times New Roman"/>
          <w:bCs/>
          <w:sz w:val="24"/>
          <w:szCs w:val="20"/>
          <w:lang w:eastAsia="pl-PL"/>
        </w:rPr>
        <w:lastRenderedPageBreak/>
        <w:t>innych usług związanych z towarami, o których mowa w ust. 1 i 2, oraz związanych z dostarczaniem, wytwarzaniem, utrzymaniem i używaniem tych towarów, bezpośrednio lub pośrednio w odniesieniu do zakazó</w:t>
      </w:r>
      <w:r w:rsidR="00BF7A13">
        <w:rPr>
          <w:rFonts w:ascii="Times New Roman" w:eastAsia="Times New Roman" w:hAnsi="Times New Roman" w:cs="Times New Roman"/>
          <w:bCs/>
          <w:sz w:val="24"/>
          <w:szCs w:val="20"/>
          <w:lang w:eastAsia="pl-PL"/>
        </w:rPr>
        <w:t xml:space="preserve">w ustanowionych w tych ustępach lub </w:t>
      </w:r>
      <w:r w:rsidR="00FE17B7" w:rsidRPr="00BF7A13">
        <w:rPr>
          <w:rFonts w:ascii="Times New Roman" w:eastAsia="Times New Roman" w:hAnsi="Times New Roman" w:cs="Times New Roman"/>
          <w:bCs/>
          <w:sz w:val="24"/>
          <w:szCs w:val="20"/>
          <w:lang w:eastAsia="pl-PL"/>
        </w:rPr>
        <w:t>zapewniania finansowania lub pomocy finansowej związanych z towarami, o których mowa w ust. 1 i 2, na potrzeby zakupu, przywozu lub przekazania tych towarów lub na potrzeby świadczenia związanych z tym pomocy technicznej, usług pośrednictwa lub innych usług, bezpośrednio lub pośrednio w odniesieniu do zakazó</w:t>
      </w:r>
      <w:r w:rsidR="00BF7A13">
        <w:rPr>
          <w:rFonts w:ascii="Times New Roman" w:eastAsia="Times New Roman" w:hAnsi="Times New Roman" w:cs="Times New Roman"/>
          <w:bCs/>
          <w:sz w:val="24"/>
          <w:szCs w:val="20"/>
          <w:lang w:eastAsia="pl-PL"/>
        </w:rPr>
        <w:t>w ustanowionych w tych ustępach (ust. 3);</w:t>
      </w:r>
    </w:p>
    <w:p w14:paraId="56C8DE72" w14:textId="7A18A734" w:rsidR="0080309B" w:rsidRPr="00C929E3"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1s ust. 1</w:t>
      </w:r>
      <w:r w:rsidR="00BF7A13">
        <w:rPr>
          <w:rFonts w:ascii="Times New Roman" w:eastAsia="Times New Roman" w:hAnsi="Times New Roman" w:cs="Times New Roman"/>
          <w:bCs/>
          <w:sz w:val="24"/>
          <w:szCs w:val="20"/>
          <w:lang w:eastAsia="pl-PL"/>
        </w:rPr>
        <w:t xml:space="preserve"> i 1a</w:t>
      </w:r>
      <w:r w:rsidRPr="00C929E3">
        <w:rPr>
          <w:rFonts w:ascii="Times New Roman" w:eastAsia="Times New Roman" w:hAnsi="Times New Roman" w:cs="Times New Roman"/>
          <w:bCs/>
          <w:sz w:val="24"/>
          <w:szCs w:val="20"/>
          <w:lang w:eastAsia="pl-PL"/>
        </w:rPr>
        <w:t>, który dotyczy</w:t>
      </w:r>
      <w:r w:rsidRPr="00C929E3">
        <w:rPr>
          <w:rFonts w:ascii="Times New Roman" w:eastAsia="Times New Roman" w:hAnsi="Times New Roman" w:cs="Times New Roman"/>
          <w:color w:val="333333"/>
          <w:sz w:val="24"/>
          <w:szCs w:val="24"/>
          <w:lang w:eastAsia="pl-PL"/>
        </w:rPr>
        <w:t xml:space="preserve"> </w:t>
      </w:r>
      <w:r w:rsidRPr="00C929E3">
        <w:rPr>
          <w:rFonts w:ascii="Times New Roman" w:eastAsia="Times New Roman" w:hAnsi="Times New Roman" w:cs="Times New Roman"/>
          <w:bCs/>
          <w:sz w:val="24"/>
          <w:szCs w:val="20"/>
          <w:lang w:eastAsia="pl-PL"/>
        </w:rPr>
        <w:t xml:space="preserve">zakazu sprzedaży, dostawy, przekazywania lub wywozu, bezpośrednio lub pośrednio, maszyn wymienionych w załączniku XIV </w:t>
      </w:r>
      <w:r w:rsidR="004C22E8">
        <w:rPr>
          <w:rFonts w:ascii="Times New Roman" w:eastAsia="Times New Roman" w:hAnsi="Times New Roman" w:cs="Times New Roman"/>
          <w:bCs/>
          <w:sz w:val="24"/>
          <w:szCs w:val="20"/>
          <w:lang w:eastAsia="pl-PL"/>
        </w:rPr>
        <w:t>–</w:t>
      </w:r>
      <w:r w:rsidRPr="00C929E3">
        <w:rPr>
          <w:rFonts w:ascii="Times New Roman" w:eastAsia="Times New Roman" w:hAnsi="Times New Roman" w:cs="Times New Roman"/>
          <w:bCs/>
          <w:sz w:val="24"/>
          <w:szCs w:val="20"/>
          <w:lang w:eastAsia="pl-PL"/>
        </w:rPr>
        <w:t xml:space="preserve"> niezależnie od tego, czy pochodzą z Unii </w:t>
      </w:r>
      <w:r w:rsidR="004C22E8">
        <w:rPr>
          <w:rFonts w:ascii="Times New Roman" w:eastAsia="Times New Roman" w:hAnsi="Times New Roman" w:cs="Times New Roman"/>
          <w:bCs/>
          <w:sz w:val="24"/>
          <w:szCs w:val="20"/>
          <w:lang w:eastAsia="pl-PL"/>
        </w:rPr>
        <w:t>–</w:t>
      </w:r>
      <w:r w:rsidRPr="00C929E3">
        <w:rPr>
          <w:rFonts w:ascii="Times New Roman" w:eastAsia="Times New Roman" w:hAnsi="Times New Roman" w:cs="Times New Roman"/>
          <w:bCs/>
          <w:sz w:val="24"/>
          <w:szCs w:val="20"/>
          <w:lang w:eastAsia="pl-PL"/>
        </w:rPr>
        <w:t xml:space="preserve"> jakimkolwiek osobom, podmiotom lub organom na Białorusi lub do wykorzystania na Białorusi; zakazu świadczenia pomocy technicznej i usług pośrednictwa, zapewniania finansowania lub pomocy finansowej, w tym pochodnych instrumentów finansowych, a także ubezpieczenia i reasekuracji, bezpośrednio lub pośrednio, mających związek z zakazami ustanowion</w:t>
      </w:r>
      <w:r w:rsidR="00BF7A13">
        <w:rPr>
          <w:rFonts w:ascii="Times New Roman" w:eastAsia="Times New Roman" w:hAnsi="Times New Roman" w:cs="Times New Roman"/>
          <w:bCs/>
          <w:sz w:val="24"/>
          <w:szCs w:val="20"/>
          <w:lang w:eastAsia="pl-PL"/>
        </w:rPr>
        <w:t xml:space="preserve">ymi w lit. a niniejszego ustępu (ust. 1) lub </w:t>
      </w:r>
      <w:r w:rsidR="00BF7A13" w:rsidRPr="00BF7A13">
        <w:rPr>
          <w:rFonts w:ascii="Times New Roman" w:eastAsia="Times New Roman" w:hAnsi="Times New Roman" w:cs="Times New Roman"/>
          <w:bCs/>
          <w:sz w:val="24"/>
          <w:szCs w:val="20"/>
          <w:lang w:eastAsia="pl-PL"/>
        </w:rPr>
        <w:t>tranzytu przez terytorium Białorusi wywożonych z Unii maszyn</w:t>
      </w:r>
      <w:r w:rsidR="00BF7A13">
        <w:rPr>
          <w:rFonts w:ascii="Times New Roman" w:eastAsia="Times New Roman" w:hAnsi="Times New Roman" w:cs="Times New Roman"/>
          <w:bCs/>
          <w:sz w:val="24"/>
          <w:szCs w:val="20"/>
          <w:lang w:eastAsia="pl-PL"/>
        </w:rPr>
        <w:t xml:space="preserve"> wymienionych w załączniku XIVa (ust. 2);</w:t>
      </w:r>
    </w:p>
    <w:p w14:paraId="730A9D31" w14:textId="2F77DEB6" w:rsidR="0080309B" w:rsidRPr="00C929E3"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1sa ust. 1</w:t>
      </w:r>
      <w:r w:rsidR="007B3608">
        <w:rPr>
          <w:rFonts w:ascii="Times New Roman" w:eastAsia="Times New Roman" w:hAnsi="Times New Roman" w:cs="Times New Roman"/>
          <w:bCs/>
          <w:sz w:val="24"/>
          <w:szCs w:val="20"/>
          <w:lang w:eastAsia="pl-PL"/>
        </w:rPr>
        <w:t>–</w:t>
      </w:r>
      <w:r w:rsidRPr="00C929E3">
        <w:rPr>
          <w:rFonts w:ascii="Times New Roman" w:eastAsia="Times New Roman" w:hAnsi="Times New Roman" w:cs="Times New Roman"/>
          <w:bCs/>
          <w:sz w:val="24"/>
          <w:szCs w:val="20"/>
          <w:lang w:eastAsia="pl-PL"/>
        </w:rPr>
        <w:t xml:space="preserve">4, który dotyczy zakazu sprzedaży, dostawy, przekazywania lub wywozu, bezpośrednio lub pośrednio, towarów i technologii nadających się do wykorzystania w lotnictwie lub przemyśle kosmicznym wymienionych w załączniku XVII </w:t>
      </w:r>
      <w:r w:rsidR="004C22E8">
        <w:rPr>
          <w:rFonts w:ascii="Times New Roman" w:eastAsia="Times New Roman" w:hAnsi="Times New Roman" w:cs="Times New Roman"/>
          <w:bCs/>
          <w:sz w:val="24"/>
          <w:szCs w:val="20"/>
          <w:lang w:eastAsia="pl-PL"/>
        </w:rPr>
        <w:t>–</w:t>
      </w:r>
      <w:r w:rsidRPr="00C929E3">
        <w:rPr>
          <w:rFonts w:ascii="Times New Roman" w:eastAsia="Times New Roman" w:hAnsi="Times New Roman" w:cs="Times New Roman"/>
          <w:bCs/>
          <w:sz w:val="24"/>
          <w:szCs w:val="20"/>
          <w:lang w:eastAsia="pl-PL"/>
        </w:rPr>
        <w:t xml:space="preserve"> niezależnie od tego, czy te towary i technologie pochodzą z Unii </w:t>
      </w:r>
      <w:r w:rsidR="004C22E8">
        <w:rPr>
          <w:rFonts w:ascii="Times New Roman" w:eastAsia="Times New Roman" w:hAnsi="Times New Roman" w:cs="Times New Roman"/>
          <w:bCs/>
          <w:sz w:val="24"/>
          <w:szCs w:val="20"/>
          <w:lang w:eastAsia="pl-PL"/>
        </w:rPr>
        <w:t>–</w:t>
      </w:r>
      <w:r w:rsidRPr="00C929E3">
        <w:rPr>
          <w:rFonts w:ascii="Times New Roman" w:eastAsia="Times New Roman" w:hAnsi="Times New Roman" w:cs="Times New Roman"/>
          <w:bCs/>
          <w:sz w:val="24"/>
          <w:szCs w:val="20"/>
          <w:lang w:eastAsia="pl-PL"/>
        </w:rPr>
        <w:t xml:space="preserve"> na rzecz jakichkolwiek osób fizycznych lub prawnych, podmiotów lub organów na Białorusi lub do użytku na Białorusi (ust. 1); zakazu świadczenia usług ubezpieczeniowych i reasekuracyjnych, bezpośrednio lub pośrednio, w odniesieniu do towarów i technologii wymienionych w załączniku XVII, na rzecz jakichkolwiek osób, podmiotów lub organów na Białorusi lub do użytku na Białorusi (ust. 2); zakazu wykonywania któregokolwiek z następujących rodzajów działalności lub ich kombinacji: remontów, napraw, kontroli, wymiany, modyfikacji lub naprawy usterek statku powietrznego lub podzespołu, z wyjątkiem inspekcji przed lotem, związanych z towarami i technologiami wymienionymi w załączniku XVII, bezpośrednio lub pośrednio, na rzecz jakichkolwiek osób fizycznych lub prawnych, podmiotów lub organów na Białorusi lub do użytku na Białorusi; zakazu</w:t>
      </w:r>
      <w:r w:rsidR="001D56C0">
        <w:rPr>
          <w:rFonts w:ascii="Times New Roman" w:eastAsia="Times New Roman" w:hAnsi="Times New Roman" w:cs="Times New Roman"/>
          <w:bCs/>
          <w:sz w:val="24"/>
          <w:szCs w:val="20"/>
          <w:lang w:eastAsia="pl-PL"/>
        </w:rPr>
        <w:t xml:space="preserve"> </w:t>
      </w:r>
      <w:r w:rsidRPr="00C929E3">
        <w:rPr>
          <w:rFonts w:ascii="Times New Roman" w:eastAsia="Times New Roman" w:hAnsi="Times New Roman" w:cs="Times New Roman"/>
          <w:bCs/>
          <w:sz w:val="24"/>
          <w:szCs w:val="20"/>
          <w:lang w:eastAsia="pl-PL"/>
        </w:rPr>
        <w:t xml:space="preserve">świadczenia pomocy technicznej, usług pośrednictwa lub innych usług w związku z towarami i technologiami, o których mowa w ust. 1, oraz w związku z dostarczaniem, wytwarzaniem, utrzymaniem i używaniem tych towarów i technologii, bezpośrednio lub pośrednio, na rzecz </w:t>
      </w:r>
      <w:r w:rsidRPr="00C929E3">
        <w:rPr>
          <w:rFonts w:ascii="Times New Roman" w:eastAsia="Times New Roman" w:hAnsi="Times New Roman" w:cs="Times New Roman"/>
          <w:bCs/>
          <w:sz w:val="24"/>
          <w:szCs w:val="20"/>
          <w:lang w:eastAsia="pl-PL"/>
        </w:rPr>
        <w:lastRenderedPageBreak/>
        <w:t>jakichkolwiek osób fizycznych lub prawnych, podmiotów lub organów na Białorusi lub do użytku na Białorusi (ust. 3); lub zapewniania finansowania lub pomocy finansowej w związku z towarami i technologiami, o których mowa w ust. 1, na sprzedaż, dostawę, przekazanie lub wywóz tych towarów i technologii lub na świadczenie związanych z tym pomocy technicznej, usług pośrednictwa lub innych usług, bezpośrednio lub pośrednio, na rzecz jakichkolwiek osób fizycznych lub prawnych, podmiotów lub organów na Białorusi lub do użytku na Białorusi (ust. 4);</w:t>
      </w:r>
    </w:p>
    <w:p w14:paraId="793D6293" w14:textId="77777777" w:rsidR="0080309B"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1t ust. 1, który dotyczy</w:t>
      </w:r>
      <w:r w:rsidRPr="00C929E3">
        <w:rPr>
          <w:rFonts w:ascii="Times New Roman" w:eastAsia="Times New Roman" w:hAnsi="Times New Roman" w:cs="Times New Roman"/>
          <w:color w:val="333333"/>
          <w:sz w:val="24"/>
          <w:szCs w:val="24"/>
          <w:lang w:eastAsia="pl-PL"/>
        </w:rPr>
        <w:t xml:space="preserve"> </w:t>
      </w:r>
      <w:r w:rsidRPr="00C929E3">
        <w:rPr>
          <w:rFonts w:ascii="Times New Roman" w:eastAsia="Times New Roman" w:hAnsi="Times New Roman" w:cs="Times New Roman"/>
          <w:bCs/>
          <w:sz w:val="24"/>
          <w:szCs w:val="20"/>
          <w:lang w:eastAsia="pl-PL"/>
        </w:rPr>
        <w:t>zakazu udzielania finansowania publicznego lub pomocy finansowej na rzecz handlu z Białorusią lub inwestycji na Białorusi;</w:t>
      </w:r>
    </w:p>
    <w:p w14:paraId="42FB9252" w14:textId="77777777" w:rsidR="00BF7A13" w:rsidRPr="00C929E3" w:rsidRDefault="0006792D"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art. 1</w:t>
      </w:r>
      <w:r w:rsidR="00BF7A13">
        <w:rPr>
          <w:rFonts w:ascii="Times New Roman" w:eastAsia="Times New Roman" w:hAnsi="Times New Roman" w:cs="Times New Roman"/>
          <w:bCs/>
          <w:sz w:val="24"/>
          <w:szCs w:val="20"/>
          <w:lang w:eastAsia="pl-PL"/>
        </w:rPr>
        <w:t xml:space="preserve">x ust. 1, który dotyczy zakazu </w:t>
      </w:r>
      <w:r w:rsidR="00BF7A13" w:rsidRPr="00BF7A13">
        <w:rPr>
          <w:rFonts w:ascii="Times New Roman" w:eastAsia="Times New Roman" w:hAnsi="Times New Roman" w:cs="Times New Roman"/>
          <w:bCs/>
          <w:sz w:val="24"/>
          <w:szCs w:val="20"/>
          <w:lang w:eastAsia="pl-PL"/>
        </w:rPr>
        <w:t xml:space="preserve">unijnym centralnym depozytom papierów wartościowych świadczenia jakichkolwiek usług określonych w załączniku do rozporządzenia (UE) nr 909/2014 w odniesieniu do zbywalnych papierów wartościowych wyemitowanych po dniu 12 kwietnia 2022 r. na rzecz jakichkolwiek obywateli białoruskich lub osób fizycznych zamieszkałych na Białorusi lub dowolnych osób prawnych, podmiotów lub </w:t>
      </w:r>
      <w:r w:rsidR="00BF7A13">
        <w:rPr>
          <w:rFonts w:ascii="Times New Roman" w:eastAsia="Times New Roman" w:hAnsi="Times New Roman" w:cs="Times New Roman"/>
          <w:bCs/>
          <w:sz w:val="24"/>
          <w:szCs w:val="20"/>
          <w:lang w:eastAsia="pl-PL"/>
        </w:rPr>
        <w:t>organów z siedzibą na Białorusi;</w:t>
      </w:r>
    </w:p>
    <w:p w14:paraId="48292370" w14:textId="77777777" w:rsidR="0080309B" w:rsidRPr="00C929E3"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1y ust. 1, który dotyczy</w:t>
      </w:r>
      <w:r w:rsidRPr="00C929E3">
        <w:rPr>
          <w:rFonts w:ascii="Times New Roman" w:hAnsi="Times New Roman" w:cs="Times New Roman"/>
          <w:color w:val="333333"/>
          <w:shd w:val="clear" w:color="auto" w:fill="FFFFFF"/>
        </w:rPr>
        <w:t xml:space="preserve"> </w:t>
      </w:r>
      <w:r w:rsidRPr="00C929E3">
        <w:rPr>
          <w:rFonts w:ascii="Times New Roman" w:eastAsia="Times New Roman" w:hAnsi="Times New Roman" w:cs="Times New Roman"/>
          <w:bCs/>
          <w:sz w:val="24"/>
          <w:szCs w:val="20"/>
          <w:lang w:eastAsia="pl-PL"/>
        </w:rPr>
        <w:t>zakazu sprzedaży zbywalnych papierów wartościowych denominowanych w jakiejkolwiek walucie urzędowej państwa członkowskiego wyemitowanych po dniu 12 kwietnia 2022 r. lub jednostek w przedsiębiorstwach zbiorowego inwestowania, które zapewniają ekspozycję na takie papiery wartościowe, jakimkolwiek obywatelom białoruskim lub osobom fizycznym zamieszkałym na Białorusi, lub jakimkolwiek osobom prawnym, podmiotom lub organom z siedzibą na Białorusi;</w:t>
      </w:r>
    </w:p>
    <w:p w14:paraId="6D415CBF" w14:textId="77777777" w:rsidR="0080309B" w:rsidRPr="00C929E3"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1za ust. 1, który dotyczy</w:t>
      </w:r>
      <w:r w:rsidRPr="00C929E3">
        <w:rPr>
          <w:rFonts w:ascii="Times New Roman" w:hAnsi="Times New Roman" w:cs="Times New Roman"/>
          <w:color w:val="333333"/>
          <w:shd w:val="clear" w:color="auto" w:fill="FFFFFF"/>
        </w:rPr>
        <w:t xml:space="preserve"> </w:t>
      </w:r>
      <w:r w:rsidRPr="00C929E3">
        <w:rPr>
          <w:rFonts w:ascii="Times New Roman" w:eastAsia="Times New Roman" w:hAnsi="Times New Roman" w:cs="Times New Roman"/>
          <w:bCs/>
          <w:sz w:val="24"/>
          <w:szCs w:val="20"/>
          <w:lang w:eastAsia="pl-PL"/>
        </w:rPr>
        <w:t>zakazu sprzedaży, dostarczania, przekazywania i wywozu banknotów denominowanych w jakiejkolwiek walucie urzędowej państwa członkowskiego na Białoruś lub na rzecz jakiejkolwiek osoby fizycznej lub prawnej, podmiotu lub organu na Białorusi, w tym rządu i Banku Centralnego Białorusi, lub do użytku na Białorusi;</w:t>
      </w:r>
    </w:p>
    <w:p w14:paraId="7F8FFC26" w14:textId="77777777" w:rsidR="0080309B" w:rsidRDefault="0080309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sidRPr="00C929E3">
        <w:rPr>
          <w:rFonts w:ascii="Times New Roman" w:eastAsia="Times New Roman" w:hAnsi="Times New Roman" w:cs="Times New Roman"/>
          <w:bCs/>
          <w:sz w:val="24"/>
          <w:szCs w:val="20"/>
          <w:lang w:eastAsia="pl-PL"/>
        </w:rPr>
        <w:t>art. 1zb ust. 1, który dotyczy zakazu świadczenia specjalistycznych usług w zakresie komunikatów finansowych, wykorzystywanych do wymiany danych finansowych, na rzecz osób prawnych, podmiotów lub organów wymienionych w załączniku XV lub na rzecz jakichkolwiek osób prawnych, podmiotów lub organów mających siedzibę na Białorusi, w których ponad 50 % praw własności należy bezpośrednio lub pośrednio do jednego z podmiot</w:t>
      </w:r>
      <w:r w:rsidR="00BF7A13">
        <w:rPr>
          <w:rFonts w:ascii="Times New Roman" w:eastAsia="Times New Roman" w:hAnsi="Times New Roman" w:cs="Times New Roman"/>
          <w:bCs/>
          <w:sz w:val="24"/>
          <w:szCs w:val="20"/>
          <w:lang w:eastAsia="pl-PL"/>
        </w:rPr>
        <w:t>ów wymienionych w załączniku XV;</w:t>
      </w:r>
    </w:p>
    <w:p w14:paraId="51C94C3E" w14:textId="77777777" w:rsidR="00F82D5F" w:rsidRPr="00F82D5F" w:rsidRDefault="008A2EDB" w:rsidP="00760922">
      <w:pPr>
        <w:pStyle w:val="Akapitzlist"/>
        <w:numPr>
          <w:ilvl w:val="0"/>
          <w:numId w:val="25"/>
        </w:numPr>
        <w:suppressAutoHyphens/>
        <w:autoSpaceDE w:val="0"/>
        <w:autoSpaceDN w:val="0"/>
        <w:adjustRightInd w:val="0"/>
        <w:spacing w:before="120" w:after="0" w:line="360" w:lineRule="auto"/>
        <w:ind w:left="462" w:hanging="462"/>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lastRenderedPageBreak/>
        <w:t>art. 8</w:t>
      </w:r>
      <w:r w:rsidR="00F82D5F">
        <w:rPr>
          <w:rFonts w:ascii="Times New Roman" w:eastAsia="Times New Roman" w:hAnsi="Times New Roman" w:cs="Times New Roman"/>
          <w:bCs/>
          <w:sz w:val="24"/>
          <w:szCs w:val="20"/>
          <w:lang w:eastAsia="pl-PL"/>
        </w:rPr>
        <w:t xml:space="preserve">j ust. 1, </w:t>
      </w:r>
      <w:r w:rsidR="00F82D5F" w:rsidRPr="00F82D5F">
        <w:rPr>
          <w:rFonts w:ascii="Times New Roman" w:eastAsia="Times New Roman" w:hAnsi="Times New Roman" w:cs="Times New Roman"/>
          <w:bCs/>
          <w:sz w:val="24"/>
          <w:szCs w:val="20"/>
          <w:lang w:eastAsia="pl-PL"/>
        </w:rPr>
        <w:t xml:space="preserve">zgodnie z którym w myśl zasady poufności komunikacji między prawnikami, a ich klientami zagwarantowanej w art. 7 </w:t>
      </w:r>
      <w:r w:rsidR="00F82D5F" w:rsidRPr="00F82D5F">
        <w:rPr>
          <w:rFonts w:ascii="Times New Roman" w:eastAsia="Times New Roman" w:hAnsi="Times New Roman" w:cs="Times New Roman"/>
          <w:bCs/>
          <w:i/>
          <w:sz w:val="24"/>
          <w:szCs w:val="20"/>
          <w:lang w:eastAsia="pl-PL"/>
        </w:rPr>
        <w:t>Karty praw podstawowych Unii Europejskiej</w:t>
      </w:r>
      <w:r w:rsidR="00F82D5F" w:rsidRPr="00F82D5F">
        <w:rPr>
          <w:rFonts w:ascii="Times New Roman" w:eastAsia="Times New Roman" w:hAnsi="Times New Roman" w:cs="Times New Roman"/>
          <w:bCs/>
          <w:sz w:val="24"/>
          <w:szCs w:val="20"/>
          <w:lang w:eastAsia="pl-PL"/>
        </w:rPr>
        <w:t xml:space="preserve"> oraz, w stosownych przypadkach, bez uszczerbku dla przepisów dotyczących poufności informacji będących w posiadaniu organów sądowych, osoby fizyczne i prawne, podmioty i organy mają obowiązek dostarczać wszelkie informacje, które mogą ułatwić wdrażanie niniejszego rozporządzenia, właściwym organom państw członkowskich, w których te osoby fizyczne lub prawne, podmioty lub organy mają miejsce zamieszkania lub siedzibę, w terminie dwóch tygodni od otrzymania takich informacji; oraz współpracować z właściwym organem przy weryfikacji tych informacji.</w:t>
      </w:r>
    </w:p>
    <w:p w14:paraId="327ECBE7" w14:textId="24A7B865"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Zmiana zawarta w art. 2 pkt 2 projektu przewiduje uwzględnienie w art. 54 w ust. 1 w pkt 8 ustawy o KAS, jako przedmiotu kontroli celno-skarbowej</w:t>
      </w:r>
      <w:r w:rsidR="004342D3">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 przestrzegani</w:t>
      </w:r>
      <w:r w:rsidR="004342D3">
        <w:rPr>
          <w:rFonts w:ascii="Times New Roman" w:eastAsia="Times New Roman" w:hAnsi="Times New Roman" w:cs="Times New Roman"/>
          <w:bCs/>
          <w:sz w:val="24"/>
          <w:szCs w:val="20"/>
          <w:lang w:eastAsia="pl-PL"/>
        </w:rPr>
        <w:t>a</w:t>
      </w:r>
      <w:r>
        <w:rPr>
          <w:rFonts w:ascii="Times New Roman" w:eastAsia="Times New Roman" w:hAnsi="Times New Roman" w:cs="Times New Roman"/>
          <w:bCs/>
          <w:sz w:val="24"/>
          <w:szCs w:val="20"/>
          <w:lang w:eastAsia="pl-PL"/>
        </w:rPr>
        <w:t xml:space="preserve"> nowych zakazów i dodatkowych obowiązków informacyjnych, wprowadzonych przepisami rozporządzenia 833/20</w:t>
      </w:r>
      <w:r w:rsidR="00B305BA">
        <w:rPr>
          <w:rFonts w:ascii="Times New Roman" w:eastAsia="Times New Roman" w:hAnsi="Times New Roman" w:cs="Times New Roman"/>
          <w:bCs/>
          <w:sz w:val="24"/>
          <w:szCs w:val="20"/>
          <w:lang w:eastAsia="pl-PL"/>
        </w:rPr>
        <w:t>14</w:t>
      </w:r>
      <w:r>
        <w:rPr>
          <w:rFonts w:ascii="Times New Roman" w:eastAsia="Times New Roman" w:hAnsi="Times New Roman" w:cs="Times New Roman"/>
          <w:bCs/>
          <w:sz w:val="24"/>
          <w:szCs w:val="20"/>
          <w:lang w:eastAsia="pl-PL"/>
        </w:rPr>
        <w:t>, odpowiednio:</w:t>
      </w:r>
    </w:p>
    <w:p w14:paraId="45612D8A" w14:textId="0F5A3902" w:rsidR="0080309B" w:rsidRPr="002726AA" w:rsidRDefault="00FF2E30" w:rsidP="008B208C">
      <w:pPr>
        <w:pStyle w:val="Akapitzlist"/>
        <w:numPr>
          <w:ilvl w:val="0"/>
          <w:numId w:val="26"/>
        </w:numPr>
        <w:suppressAutoHyphens/>
        <w:autoSpaceDE w:val="0"/>
        <w:autoSpaceDN w:val="0"/>
        <w:adjustRightInd w:val="0"/>
        <w:spacing w:before="120" w:after="0" w:line="360" w:lineRule="auto"/>
        <w:ind w:left="284" w:hanging="284"/>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art. 2 ust. 1</w:t>
      </w:r>
      <w:r w:rsidR="004C22E8">
        <w:rPr>
          <w:rFonts w:ascii="Times New Roman" w:eastAsia="Times New Roman" w:hAnsi="Times New Roman" w:cs="Times New Roman"/>
          <w:bCs/>
          <w:sz w:val="24"/>
          <w:szCs w:val="20"/>
          <w:lang w:eastAsia="pl-PL"/>
        </w:rPr>
        <w:t>–</w:t>
      </w:r>
      <w:r w:rsidR="0080309B" w:rsidRPr="002726AA">
        <w:rPr>
          <w:rFonts w:ascii="Times New Roman" w:eastAsia="Times New Roman" w:hAnsi="Times New Roman" w:cs="Times New Roman"/>
          <w:bCs/>
          <w:sz w:val="24"/>
          <w:szCs w:val="20"/>
          <w:lang w:eastAsia="pl-PL"/>
        </w:rPr>
        <w:t xml:space="preserve">2, który dotyczy zakazu sprzedaży, dostawy, przekazywania lub wywozu, bezpośrednio lub pośrednio, towarów i technologii podwójnego zastosowania </w:t>
      </w:r>
      <w:r w:rsidR="004C22E8">
        <w:rPr>
          <w:rFonts w:ascii="Times New Roman" w:eastAsia="Times New Roman" w:hAnsi="Times New Roman" w:cs="Times New Roman"/>
          <w:bCs/>
          <w:sz w:val="24"/>
          <w:szCs w:val="20"/>
          <w:lang w:eastAsia="pl-PL"/>
        </w:rPr>
        <w:t>–</w:t>
      </w:r>
      <w:r w:rsidR="0080309B" w:rsidRPr="002726AA">
        <w:rPr>
          <w:rFonts w:ascii="Times New Roman" w:eastAsia="Times New Roman" w:hAnsi="Times New Roman" w:cs="Times New Roman"/>
          <w:bCs/>
          <w:sz w:val="24"/>
          <w:szCs w:val="20"/>
          <w:lang w:eastAsia="pl-PL"/>
        </w:rPr>
        <w:t xml:space="preserve"> niezależnie od tego, czy pochodzą z Unii </w:t>
      </w:r>
      <w:r w:rsidR="004C22E8">
        <w:rPr>
          <w:rFonts w:ascii="Times New Roman" w:eastAsia="Times New Roman" w:hAnsi="Times New Roman" w:cs="Times New Roman"/>
          <w:bCs/>
          <w:sz w:val="24"/>
          <w:szCs w:val="20"/>
          <w:lang w:eastAsia="pl-PL"/>
        </w:rPr>
        <w:t>–</w:t>
      </w:r>
      <w:r w:rsidR="0080309B" w:rsidRPr="002726AA">
        <w:rPr>
          <w:rFonts w:ascii="Times New Roman" w:eastAsia="Times New Roman" w:hAnsi="Times New Roman" w:cs="Times New Roman"/>
          <w:bCs/>
          <w:sz w:val="24"/>
          <w:szCs w:val="20"/>
          <w:lang w:eastAsia="pl-PL"/>
        </w:rPr>
        <w:t xml:space="preserve"> na rzecz jakichkolwiek osób fizycznych lub prawnych, podmiotów lub organów w Rosji lub do wykorzystania w Rosji; zakazu tranzytu przez terytorium Rosji wywożonych z Unii towarów i technologii podwójnego zastosowania, jak określono w ust. 1 niniejszego przepisu; zakazu świadczenia pomocy technicznej, usług pośrednictwa lub innych usług w związku z towarami i technologiami, o których mowa w ust. 1, oraz w związku z dostarczaniem, wytwarzaniem, konserwacją i używaniem tych towarów i technologii, bezpośrednio lub pośrednio na rzecz jakichkolwiek osób fizycznych lub prawnych, podmiotów lub organów w Rosji lub do wykorzystania w Rosji; zakazu zapewniania finansowania lub pomocy finansowej w związku z towarami i technologiami, o których mowa w ust. 1, na jakąkolwiek sprzedaż, dostawę, przekazanie lub wywóz tych towarów i technologii, lub na świadczenie związanej z tym pomocy technicznej, usług pośrednictwa lub innych usług, bezpośrednio lub pośrednio na rzecz jakichkolwiek osób fizycznych lub prawnych, podmiotów lub organów w Rosji lub do wykorzystania w Rosji; zakazu sprzedaży, udzielania licencji lub przekazywania w jakikolwiek inny sposób praw własności intelektualnej lub tajemnic przedsiębiorstwa, a także przyznawania praw dostępu do wszelkich materiałów lub informacji chronionych w drodze praw własności intelektualnej lub stanowiących tajemnicę przedsiębiorstwa w odniesieniu do towarów i technologii, o których mowa w ust. 1, oraz dostarczania, wytwarzania, konserwacji i </w:t>
      </w:r>
      <w:r w:rsidR="0080309B" w:rsidRPr="002726AA">
        <w:rPr>
          <w:rFonts w:ascii="Times New Roman" w:eastAsia="Times New Roman" w:hAnsi="Times New Roman" w:cs="Times New Roman"/>
          <w:bCs/>
          <w:sz w:val="24"/>
          <w:szCs w:val="20"/>
          <w:lang w:eastAsia="pl-PL"/>
        </w:rPr>
        <w:lastRenderedPageBreak/>
        <w:t>użytkowania tych towarów i technologii, lub praw do ponownego wykorzystywania tych materiałów lub informacji, bezpośrednio lub pośrednio, jakiejkolwiek osobie fizycznej lub prawnej, podmiotowi lub organowi w Rosji lub do wykorzystania w Rosji;</w:t>
      </w:r>
    </w:p>
    <w:p w14:paraId="3C1CF20E" w14:textId="5800A9AC"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284"/>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2a ust. 1</w:t>
      </w:r>
      <w:r w:rsidR="004C22E8">
        <w:rPr>
          <w:rFonts w:ascii="Times New Roman" w:eastAsia="Times New Roman" w:hAnsi="Times New Roman" w:cs="Times New Roman"/>
          <w:bCs/>
          <w:sz w:val="24"/>
          <w:szCs w:val="20"/>
          <w:lang w:eastAsia="pl-PL"/>
        </w:rPr>
        <w:t>–</w:t>
      </w:r>
      <w:r w:rsidRPr="002726AA">
        <w:rPr>
          <w:rFonts w:ascii="Times New Roman" w:eastAsia="Times New Roman" w:hAnsi="Times New Roman" w:cs="Times New Roman"/>
          <w:bCs/>
          <w:sz w:val="24"/>
          <w:szCs w:val="20"/>
          <w:lang w:eastAsia="pl-PL"/>
        </w:rPr>
        <w:t>2, który dotyczy zakazu sprzedaży, dostawy, przekazywania lub wywozu, bezpośrednio lub pośrednio, towarów i technologii, które mogłyby przyczynić się do wzmocnienia potencjału militarnego i technologicznego Rosji lub rozwoju sektora obrony i bezpieczeństwa, wymienionych w załączniku VII, niezależnie od tego, czy pochodzą z Unii, na rzecz jakiejkolwiek osoby fizycznej lub prawnej, podmiotu lub organu w Rosji lub do wykorzystania w Rosji; zakazu tranzytu przez terytorium Rosji towarów i technologii, które mogą przyczynić się do zwiększenia potencjału militarnego i technologicznego Rosji lub rozwoju jej sektora obronności i bezpieczeństwa, wymienionych w załączniku VII, wywożonych z Unii; zakazu świadczenia pomocy technicznej, usług pośrednictwa lub innych usług w związku z towarami i technologiami, o których mowa w ust. 1, oraz w związku z dostarczaniem, wytwarzaniem, konserwacją i używaniem tych towarów i technologii, bezpośrednio lub pośrednio na rzecz jakichkolwiek osób fizycznych lub prawnych, podmiotów lub organów w Rosji lub do wykorzystania w Rosji; zakazu zapewniania finansowania lub pomocy finansowej w związku z towarami i technologiami, o których mowa w ust. 1, na jakąkolwiek sprzedaż, dostawę, przekazanie lub wywóz tych towarów i technologii, lub na świadczenie związanej z tym pomocy technicznej, usług pośrednictwa lub innych usług, bezpośrednio lub pośrednio na rzecz jakichkolwiek osób fizycznych lub prawnych, podmiotów lub organów w Rosji lub do wykorzystania w Rosji; zakazu sprzedaży, udzielania licencji lub przekazywania w jakikolwiek inny sposób praw własności intelektualnej lub tajemnic przedsiębiorstwa, a także przyznawania praw dostępu do wszelkich materiałów lub informacji chronionych w drodze praw własności intelektualnej lub stanowiących tajemnicę przedsiębiorstwa w odniesieniu do towarów i technologii, o których mowa w ust. 1, oraz dostarczania, wytwarzania, konserwacji i użytkowania tych towarów i technologii, lub praw do ponownego wykorzystywania tych materiałów lub informacji, bezpośrednio lub pośrednio, jakiejkolwiek osobie fizycznej lub prawnej, podmiotowi lub organowi w Rosji lub do wykorzystania w Rosji;</w:t>
      </w:r>
    </w:p>
    <w:p w14:paraId="3D7EE4A5" w14:textId="6E1AA8A6"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284"/>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 xml:space="preserve">art. 2aa, który dotyczy zakazu sprzedaży, dostawy, przekazywania lub wywozu, bezpośrednio lub pośrednio, broni palnej, jej części i istotnych komponentów oraz amunicji wymienionych w załączniku I do rozporządzenia Parlamentu Europejskiego i Rady (UE) nr 258/2012 oraz broni palnej i innej broni wymienionych w załączniku XXXV do niniejszego rozporządzenia </w:t>
      </w:r>
      <w:r w:rsidR="004C22E8">
        <w:rPr>
          <w:rFonts w:ascii="Times New Roman" w:eastAsia="Times New Roman" w:hAnsi="Times New Roman" w:cs="Times New Roman"/>
          <w:bCs/>
          <w:sz w:val="24"/>
          <w:szCs w:val="20"/>
          <w:lang w:eastAsia="pl-PL"/>
        </w:rPr>
        <w:t>–</w:t>
      </w:r>
      <w:r w:rsidRPr="002726AA">
        <w:rPr>
          <w:rFonts w:ascii="Times New Roman" w:eastAsia="Times New Roman" w:hAnsi="Times New Roman" w:cs="Times New Roman"/>
          <w:bCs/>
          <w:sz w:val="24"/>
          <w:szCs w:val="20"/>
          <w:lang w:eastAsia="pl-PL"/>
        </w:rPr>
        <w:t xml:space="preserve"> niezależnie od tego, czy pochodzą z Unii </w:t>
      </w:r>
      <w:r w:rsidR="004C22E8">
        <w:rPr>
          <w:rFonts w:ascii="Times New Roman" w:eastAsia="Times New Roman" w:hAnsi="Times New Roman" w:cs="Times New Roman"/>
          <w:bCs/>
          <w:sz w:val="24"/>
          <w:szCs w:val="20"/>
          <w:lang w:eastAsia="pl-PL"/>
        </w:rPr>
        <w:t>–</w:t>
      </w:r>
      <w:r w:rsidRPr="002726AA">
        <w:rPr>
          <w:rFonts w:ascii="Times New Roman" w:eastAsia="Times New Roman" w:hAnsi="Times New Roman" w:cs="Times New Roman"/>
          <w:bCs/>
          <w:sz w:val="24"/>
          <w:szCs w:val="20"/>
          <w:lang w:eastAsia="pl-PL"/>
        </w:rPr>
        <w:t xml:space="preserve"> na rzecz jakichkolwiek osób </w:t>
      </w:r>
      <w:r w:rsidRPr="002726AA">
        <w:rPr>
          <w:rFonts w:ascii="Times New Roman" w:eastAsia="Times New Roman" w:hAnsi="Times New Roman" w:cs="Times New Roman"/>
          <w:bCs/>
          <w:sz w:val="24"/>
          <w:szCs w:val="20"/>
          <w:lang w:eastAsia="pl-PL"/>
        </w:rPr>
        <w:lastRenderedPageBreak/>
        <w:t xml:space="preserve">fizycznych lub prawnych, podmiotów lub organów w Rosji lub do wykorzystania w Rosji; zakazu tranzytu przez terytorium Rosji broni palnej, jej części i istotnych komponentów oraz amunicji, jak określono </w:t>
      </w:r>
      <w:r w:rsidR="00594EBD">
        <w:rPr>
          <w:rFonts w:ascii="Times New Roman" w:eastAsia="Times New Roman" w:hAnsi="Times New Roman" w:cs="Times New Roman"/>
          <w:bCs/>
          <w:sz w:val="24"/>
          <w:szCs w:val="20"/>
          <w:lang w:eastAsia="pl-PL"/>
        </w:rPr>
        <w:t xml:space="preserve">w </w:t>
      </w:r>
      <w:r w:rsidRPr="002726AA">
        <w:rPr>
          <w:rFonts w:ascii="Times New Roman" w:eastAsia="Times New Roman" w:hAnsi="Times New Roman" w:cs="Times New Roman"/>
          <w:bCs/>
          <w:sz w:val="24"/>
          <w:szCs w:val="20"/>
          <w:lang w:eastAsia="pl-PL"/>
        </w:rPr>
        <w:t>ust. 1, wywożonych z Unii; zakazu świadczenia pomocy technicznej, usług pośrednictwa lub innych usług związanych z towarami, o których mowa w ust. 1, lub związanych z dostarczaniem, wytwarzaniem, utrzymaniem i użytkowaniem tych towarów, bezpośrednio lub pośrednio na rzecz jakichkolwiek osób fizycznych lub prawnych, podmiotów lub organów w Rosji lub do wykorzystania w Rosji; zakazu udzielania finansowania lub pomocy finansowej związanych z towarami, o których mowa w ust. 1, na poczet sprzedaży, dostawy, przekazania lub wywozu tych towarów lub na poczet świadczenia powiązanej pomocy technicznej, powiązanych usług pośrednictwa lub innych powiązanych usług, bezpośrednio lub pośrednio na rzecz jakichkolwiek osób fizycznych lub prawnych, podmiotów lub organów w Rosji lub do wykorzystania w Rosji; zakazu sprzedaży, udzielania licencji lub przekazywania w jakikolwiek inny sposób praw własności intelektualnej lub tajemnic przedsiębiorstwa, a także przyznawania praw dostępu do wszelkich materiałów lub informacji chronionych w drodze praw własności intelektualnej lub stanowiących tajemnicę przedsiębiorstwa w odniesieniu do towarów i technologii, o których mowa w ust. 1, oraz dostarczania, wytwarzania, konserwacji i użytkowania tych towarów i technologii, lub praw do ponownego wykorzystywania tych materiałów lub informacji, bezpośrednio lub pośrednio, jakiejkolwiek osobie fizycznej lub prawnej, podmiotowi lub organowi w Rosji lub do wykorzystania w Rosji;</w:t>
      </w:r>
    </w:p>
    <w:p w14:paraId="48165473" w14:textId="5D6667A0" w:rsidR="00D37FAF" w:rsidRPr="002726AA" w:rsidRDefault="00D37FAF" w:rsidP="00760922">
      <w:pPr>
        <w:pStyle w:val="Akapitzlist"/>
        <w:numPr>
          <w:ilvl w:val="0"/>
          <w:numId w:val="26"/>
        </w:numPr>
        <w:suppressAutoHyphens/>
        <w:autoSpaceDE w:val="0"/>
        <w:autoSpaceDN w:val="0"/>
        <w:adjustRightInd w:val="0"/>
        <w:spacing w:before="120" w:after="0" w:line="360" w:lineRule="auto"/>
        <w:ind w:left="284" w:hanging="284"/>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3a ust. 1 i 2</w:t>
      </w:r>
      <w:r w:rsidR="0080309B" w:rsidRPr="002726AA">
        <w:rPr>
          <w:rFonts w:ascii="Times New Roman" w:eastAsia="Times New Roman" w:hAnsi="Times New Roman" w:cs="Times New Roman"/>
          <w:bCs/>
          <w:sz w:val="24"/>
          <w:szCs w:val="20"/>
          <w:lang w:eastAsia="pl-PL"/>
        </w:rPr>
        <w:t>, który dotyczy zakazu nabywania jakichkolwiek nowych lub rozszerzania jakichkolwiek dotychczasowych udziałów w jakichkolwiek osobach prawnych, podmiotach lub organach zarejestrowanych lub utworzonych na mocy prawa Rosji lub jakiegokolwiek innego kraju trzeciego i prowadzących działalność w sektorze górniczo-wydobywczym w Rosji; zakazu udzielania jakichkolwiek nowych pożyczek lub kredytów lub uczestniczenia w jakichkolwiek uzgodnieniach służących udzielaniu jakichkolwiek nowych pożyczek lub kredytów, lub udzielania finansowania w inny sposób, w tym w postaci kapitału własnego, na rzecz jakichkolwiek osób prawnych, podmiotów lub organów zarejestrowanych lub utworzonych na mocy prawa Rosji lub jakiegokolwiek innego kraju trzeciego i prowadzących działalność w sektorze górniczo</w:t>
      </w:r>
      <w:r w:rsidR="004C22E8">
        <w:rPr>
          <w:rFonts w:ascii="Times New Roman" w:eastAsia="Times New Roman" w:hAnsi="Times New Roman" w:cs="Times New Roman"/>
          <w:bCs/>
          <w:sz w:val="24"/>
          <w:szCs w:val="20"/>
          <w:lang w:eastAsia="pl-PL"/>
        </w:rPr>
        <w:noBreakHyphen/>
      </w:r>
      <w:r w:rsidR="0080309B" w:rsidRPr="002726AA">
        <w:rPr>
          <w:rFonts w:ascii="Times New Roman" w:eastAsia="Times New Roman" w:hAnsi="Times New Roman" w:cs="Times New Roman"/>
          <w:bCs/>
          <w:sz w:val="24"/>
          <w:szCs w:val="20"/>
          <w:lang w:eastAsia="pl-PL"/>
        </w:rPr>
        <w:t xml:space="preserve">wydobywczym w Rosji, lub w udokumentowanym celu finansowania takiej osoby prawnej, takiego podmiotu lub takiego organu; zakazu tworzenia jakichkolwiek nowych spółek joint venture z jakimikolwiek osobami prawnymi, podmiotami lub organami zarejestrowanymi lub utworzonymi na mocy prawa Rosji lub jakiegokolwiek innego kraju trzeciego i prowadzącymi działalność w </w:t>
      </w:r>
      <w:r w:rsidR="0080309B" w:rsidRPr="002726AA">
        <w:rPr>
          <w:rFonts w:ascii="Times New Roman" w:eastAsia="Times New Roman" w:hAnsi="Times New Roman" w:cs="Times New Roman"/>
          <w:bCs/>
          <w:sz w:val="24"/>
          <w:szCs w:val="20"/>
          <w:lang w:eastAsia="pl-PL"/>
        </w:rPr>
        <w:lastRenderedPageBreak/>
        <w:t xml:space="preserve">sektorze górniczo-wydobywczym w Rosji zakazu świadczenia usług inwestycyjnych bezpośrednio związanych z działalnością, o której mowa w lit. a, b i c niniejszego ustępu; zakazu nabywania jakichkolwiek nowych lub rozszerzania jakichkolwiek dotychczasowych udziałów w jakichkolwiek osobach prawnych, podmiotach lub organach zarejestrowanych lub utworzonych na mocy prawa Rosji lub jakiegokolwiek innego kraju trzeciego i prowadzących działalność w sektorze górniczo-wydobywczym w Rosji; udzielania jakichkolwiek nowych pożyczek lub kredytów lub uczestniczenia w jakichkolwiek uzgodnieniach służących udzielaniu jakichkolwiek nowych pożyczek lub kredytów, lub udzielania finansowania w inny sposób, w tym w postaci kapitału własnego, na rzecz jakichkolwiek osób prawnych, podmiotów lub organów zarejestrowanych lub utworzonych na mocy prawa Rosji lub jakiegokolwiek innego kraju trzeciego i prowadzących działalność w sektorze górniczo-wydobywczym w Rosji, lub w udokumentowanym celu finansowania takiej osoby prawnej, takiego podmiotu lub takiego organu; tworzenia jakichkolwiek nowych spółek joint venture z jakimikolwiek osobami prawnymi, podmiotami lub organami zarejestrowanymi lub utworzonymi na mocy prawa Rosji lub jakiegokolwiek innego kraju trzeciego i prowadzącymi działalność w sektorze górniczo-wydobywczym w Rosji; świadczenia usług inwestycyjnych bezpośrednio związanych z działalnością, o której mowa w lit. a, b i c; </w:t>
      </w:r>
    </w:p>
    <w:p w14:paraId="1BB296B2" w14:textId="0090CF71"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284"/>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 xml:space="preserve">art. 3b ust. 1 i 2, który dotyczy zakazu sprzedaży, dostawy, przekazywania lub wywozu, bezpośrednio lub pośrednio, towarów i technologii nadających się do wykorzystania w rafinacji ropy naftowej i skraplania gazu ziemnego, wymienionych w załączniku X, niezależnie od tego, czy pochodzą z Unii, jakimkolwiek osobom fizycznym lub prawnym, podmiotom lub organom w Rosji lub do wykorzystania w Rosji; zakazu świadczenia pomocy technicznej, usług pośrednictwa lub innych usług w związku z towarami i technologiami, o których mowa w ust. 1 niniejszego przepisu, oraz w związku z dostarczaniem, wytwarzaniem, konserwacją i używaniem tych towarów i technologii, bezpośrednio lub pośrednio na rzecz jakichkolwiek osób fizycznych lub prawnych, podmiotów lub organów w Rosji lub do wykorzystania w Rosji; zakazu zapewniania finansowania lub pomocy finansowej w związku z towarami i technologiami, o których mowa w ust. 1, na jakąkolwiek sprzedaż, dostawę, przekazanie lub wywóz tych towarów i technologii lub na świadczenie związanej z tym pomocy technicznej, usług pośrednictwa lub innych usług, bezpośrednio lub pośrednio na rzecz jakichkolwiek osób, podmiotów lub organów w Rosji lub do wykorzystania w Rosji; zakazu sprzedaży, udzielania licencji lub przekazywania w jakikolwiek inny sposób praw własności intelektualnej lub tajemnic </w:t>
      </w:r>
      <w:r w:rsidRPr="002726AA">
        <w:rPr>
          <w:rFonts w:ascii="Times New Roman" w:eastAsia="Times New Roman" w:hAnsi="Times New Roman" w:cs="Times New Roman"/>
          <w:bCs/>
          <w:sz w:val="24"/>
          <w:szCs w:val="20"/>
          <w:lang w:eastAsia="pl-PL"/>
        </w:rPr>
        <w:lastRenderedPageBreak/>
        <w:t>przedsiębiorstwa, a także przyznawania praw dostępu do wszelkich materiałów lub informacji chronionych w drodze praw własności intelektualnej lub stanowiących tajemnicę przedsiębiorstwa w odniesieniu do towarów i technologii, o których mowa w ust. 1, oraz dostarczania, wytwarzania, konserwacji i użytkowania tych towarów i technologii, lub praw do ponownego wykorzystywania tych materiałów lub informacji, bezpośrednio lub pośrednio, jakiejkolwiek osobie fizycznej lub prawnej, podmiotowi lub organowi w Rosji lub do wykorzystania w Rosji;</w:t>
      </w:r>
    </w:p>
    <w:p w14:paraId="2D4BF91E" w14:textId="1B41B5CF"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284"/>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3c ust. 1</w:t>
      </w:r>
      <w:r w:rsidR="004C22E8">
        <w:rPr>
          <w:rFonts w:ascii="Times New Roman" w:eastAsia="Times New Roman" w:hAnsi="Times New Roman" w:cs="Times New Roman"/>
          <w:bCs/>
          <w:sz w:val="24"/>
          <w:szCs w:val="20"/>
          <w:lang w:eastAsia="pl-PL"/>
        </w:rPr>
        <w:t>–</w:t>
      </w:r>
      <w:r w:rsidRPr="002726AA">
        <w:rPr>
          <w:rFonts w:ascii="Times New Roman" w:eastAsia="Times New Roman" w:hAnsi="Times New Roman" w:cs="Times New Roman"/>
          <w:bCs/>
          <w:sz w:val="24"/>
          <w:szCs w:val="20"/>
          <w:lang w:eastAsia="pl-PL"/>
        </w:rPr>
        <w:t xml:space="preserve">4, który dotyczy zakazu sprzedaży, dostawy, przekazywania lub wywozu, bezpośrednio lub pośrednio, towarów i technologii nadających się do wykorzystania w lotnictwie lub przemyśle kosmicznym, wymienionych w załączniku XI, oraz paliwa do silników odrzutowych i dodatków do paliw, wymienionych w załączniku XX, niezależnie od tego, czy pochodzą z Unii, na rzecz jakichkolwiek osób fizycznych lub prawnych, podmiotów lub organów w Rosji lub do wykorzystania w Rosji; zakazu tranzytu przez terytorium Rosji towarów i technologii nadających się do wykorzystania w lotnictwie lub przemyśle kosmicznym, wymienionych w załączniku XI, oraz paliw do silników odrzutowych i dodatków paliwowych wymienionych w załączniku XX, wywożonych z Unii; zakazu świadczenia usług ubezpieczeniowych i reasekuracyjnych, bezpośrednio lub pośrednio, w odniesieniu do towarów i technologii wymienionych w załączniku XI, jakimkolwiek osobom, podmiotom lub organom w Rosji lub do użytku w Rosji; zakazu wykonywania któregokolwiek z następujących rodzajów działalności lub ich kombinacji: remontów, napraw, kontroli, wymiany, modyfikacji lub naprawy usterek statku powietrznego lub podzespołu, z wyjątkiem inspekcji przed lotem, związanych z towarami i technologiami wymienionymi w załączniku XI, bezpośrednio lub pośrednio, na rzecz jakichkolwiek osób fizycznych lub prawnych, podmiotów lub organów w Rosji lub do wykorzystania w Rosji; zakazu świadczenia pomocy technicznej, usług pośrednictwa lub innych usług w związku z towarami i technologiami, o których mowa w ust. 1 niniejszego przepisu, oraz w związku z dostarczaniem, wytwarzaniem, konserwacją i używaniem tych towarów i technologii, bezpośrednio lub pośrednio na rzecz jakichkolwiek osób fizycznych lub prawnych, podmiotów lub organów w Rosji lub do wykorzystania w Rosji; zakazu zapewniania finansowania lub pomocy finansowej w związku z towarami i technologiami, o których mowa w ust. 1, na jakąkolwiek sprzedaż, dostawę, przekazanie lub wywóz tych towarów i technologii lub na świadczenie związanej z tym pomocy technicznej, usług pośrednictwa lub innych usług, bezpośrednio lub pośrednio na rzecz jakichkolwiek osób fizycznych lub prawnych, podmiotów lub organów w Rosji lub do wykorzystania w Rosji; </w:t>
      </w:r>
      <w:r w:rsidRPr="002726AA">
        <w:rPr>
          <w:rFonts w:ascii="Times New Roman" w:eastAsia="Times New Roman" w:hAnsi="Times New Roman" w:cs="Times New Roman"/>
          <w:bCs/>
          <w:sz w:val="24"/>
          <w:szCs w:val="20"/>
          <w:lang w:eastAsia="pl-PL"/>
        </w:rPr>
        <w:lastRenderedPageBreak/>
        <w:t>zakazu sprzedaży, udzielania licencji lub przekazywania w jakikolwiek inny sposób praw własności intelektualnej lub tajemnic przedsiębiorstwa, a także przyznawania praw dostępu do wszelkich materiałów lub informacji chronionych w drodze praw własności intelektualnej lub stanowiących tajemnicę przedsiębiorstwa w odniesieniu do towarów i technologii, o których mowa w ust. 1, oraz dostarczania, wytwarzania, konserwacji i użytkowania tych towarów i technologii, lub praw do ponownego wykorzystywania tych materiałów lub informacji, bezpośrednio lub pośrednio, jakiejkolwiek osobie fizycznej lub prawnej, podmiotowi lub organowi w Rosji lub do wykorzystania w Rosji;</w:t>
      </w:r>
    </w:p>
    <w:p w14:paraId="56A0AE31" w14:textId="3827E625"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284"/>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 xml:space="preserve">art. 3f ust. 1 i 2, który dotyczy zakazu sprzedaży, dostawy, przekazywania lub wywozu, bezpośrednio lub pośrednio, towarów i technologii żeglugi morskiej wymienionych w załączniku XVI, niezależnie od tego, czy pochodzą one z Unii, na rzecz jakiejkolwiek osoby fizycznej lub prawnej, podmiotu lub organu w Rosji, do wykorzystania w Rosji lub w celu umieszczenia na pokładzie statku pod banderą rosyjską; zakazu świadczenia pomocy technicznej, usług pośrednictwa lub innych usług związanych z towarami i technologią, o których mowa w ust. 1, oraz związanych z dostarczaniem, wytwarzaniem, utrzymaniem i użytkowaniem tych towarów i tej technologii, bezpośrednio lub pośrednio na rzecz jakiejkolwiek osoby fizycznej lub prawnej, podmiotu lub organu w Rosji lub do wykorzystania w Rosji; zakazu finansowania lub udzielania pomocy finansowej związanej z towarami i technologiami, o których mowa w ust. 1, na potrzeby wszelkich sprzedaży, dostaw, przekazywania lub wywozu tych towarów i technologii, lub na potrzeby udzielania </w:t>
      </w:r>
      <w:r w:rsidR="004C22E8">
        <w:rPr>
          <w:rFonts w:ascii="Times New Roman" w:eastAsia="Times New Roman" w:hAnsi="Times New Roman" w:cs="Times New Roman"/>
          <w:bCs/>
          <w:sz w:val="24"/>
          <w:szCs w:val="20"/>
          <w:lang w:eastAsia="pl-PL"/>
        </w:rPr>
        <w:t>–</w:t>
      </w:r>
      <w:r w:rsidRPr="002726AA">
        <w:rPr>
          <w:rFonts w:ascii="Times New Roman" w:eastAsia="Times New Roman" w:hAnsi="Times New Roman" w:cs="Times New Roman"/>
          <w:bCs/>
          <w:sz w:val="24"/>
          <w:szCs w:val="20"/>
          <w:lang w:eastAsia="pl-PL"/>
        </w:rPr>
        <w:t xml:space="preserve"> bezpośrednio lub pośrednio </w:t>
      </w:r>
      <w:r w:rsidR="004C22E8">
        <w:rPr>
          <w:rFonts w:ascii="Times New Roman" w:eastAsia="Times New Roman" w:hAnsi="Times New Roman" w:cs="Times New Roman"/>
          <w:bCs/>
          <w:sz w:val="24"/>
          <w:szCs w:val="20"/>
          <w:lang w:eastAsia="pl-PL"/>
        </w:rPr>
        <w:t>–</w:t>
      </w:r>
      <w:r w:rsidRPr="002726AA">
        <w:rPr>
          <w:rFonts w:ascii="Times New Roman" w:eastAsia="Times New Roman" w:hAnsi="Times New Roman" w:cs="Times New Roman"/>
          <w:bCs/>
          <w:sz w:val="24"/>
          <w:szCs w:val="20"/>
          <w:lang w:eastAsia="pl-PL"/>
        </w:rPr>
        <w:t xml:space="preserve"> związanej z tym pomocy technicznej, usług pośrednictwa lub innych usług na rzecz jakiejkolwiek osoby fizycznej lub prawnej, podmiotu lub organu w Rosji lub do wykorzystania w Rosji; zakazu sprzedaży, udzielania licencji lub przekazywania w jakikolwiek inny sposób praw własności intelektualnej lub tajemnic przedsiębiorstwa, a także przyznawania praw dostępu do wszelkich materiałów lub informacji chronionych w drodze praw własności intelektualnej lub stanowiących tajemnicę przedsiębiorstwa w odniesieniu do towarów i technologii, o których mowa w ust. 1, oraz dostarczania, wytwarzania, konserwacji i użytkowania tych towarów i technologii, lub praw do ponownego wykorzystywania tych materiałów lub informacji, bezpośrednio lub pośrednio, jakiejkolwiek osobie fizycznej lub prawnej, podmiotowi lub organowi w Rosji lub do wykorzystania w Rosji;</w:t>
      </w:r>
    </w:p>
    <w:p w14:paraId="6D4773C7" w14:textId="713CCFCE"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284"/>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 xml:space="preserve">art. 3h ust. 2, który dotyczy zakazu świadczenia pomocy technicznej, usług pośrednictwa lub innych usług związanych z towarami, o których mowa w ust. 1, oraz związanych z dostarczaniem, wytwarzaniem, utrzymaniem i użytkowaniem tych towarów, bezpośrednio </w:t>
      </w:r>
      <w:r w:rsidRPr="002726AA">
        <w:rPr>
          <w:rFonts w:ascii="Times New Roman" w:eastAsia="Times New Roman" w:hAnsi="Times New Roman" w:cs="Times New Roman"/>
          <w:bCs/>
          <w:sz w:val="24"/>
          <w:szCs w:val="20"/>
          <w:lang w:eastAsia="pl-PL"/>
        </w:rPr>
        <w:lastRenderedPageBreak/>
        <w:t>lub pośrednio na rzecz jakichkolwiek osób fizycznych lub prawnych, podmiotów lub organów w Rosji lub do wykorzystania w Rosji; zakazu udzielania finansowania lub pomocy finansowej związanych z towarami, o których mowa w ust. 1, na poczet sprzedaży, dostawy, przekazania lub wywozu tych towarów lub na poczet świadczenia powiązanej pomocy technicznej, powiązanych usług pośrednictwa lub innych powiązanych usług, bezpośrednio lub pośrednio na rzecz jakichkolwiek osób fizycznych lub prawnych, podmiotów lub organów w Rosji lub do wykorzystania w Rosji; zakazu sprzedaży, udzielania licencji lub przekazywania w jakikolwiek inny sposób praw własności intelektualnej lub tajemnic przedsiębiorstwa, a także przyznawania praw dostępu do wszelkich materiałów lub informacji chronionych w drodze praw własności intelektualnej lub stanowiących tajemnicę przedsiębiorstwa w odniesieniu do towarów, o których mowa w ust. 1, oraz dostarczania, wytwarzania, konserwacji i użytkowania tych towarów, lub praw do ponownego wykorzystywania tych materiałów lub informacji, bezpośrednio lub pośrednio, jakiejkolwiek osobie fizycznej lub prawnej, podmiotowi lub organowi w Rosji lub do wykorzystania w Rosji;</w:t>
      </w:r>
    </w:p>
    <w:p w14:paraId="69317B4C" w14:textId="0CDBD928"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284"/>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3i ust. 1 i 2, który dotyczy zakazu zakupu, przywozu lub przekazywania do Unii, bezpośrednio lub pośrednio, towarów, które generują znaczące przychody dla Rosji, a tym samym umożliwiają jej prowadzenie działań destabilizujących sytuację w Ukrainie, które to towary wymieniono w załączniku XXI, jeżeli pochodzą one z Rosji lub są wywożone z Rosji; zakazu świadczenia pomocy technicznej, usług pośrednictwa lub innych usług związanych z towarami i technologiami, o których mowa w ust. 1 niniejszego przepisu oraz związanych z dostarczaniem, wytwarzaniem, utrzymaniem i użytkowaniem tych towarów i technologii, bezpośrednio lub pośrednio w odniesieniu do zakazu ustanowionego w ust. 1 niniejszego przepisu; zakazu udzielania finansowania lub pomocy finansowej związanych z towarami i technologiami, o których mowa w ust. 1, na potrzeby jakiegokolwiek zakupu, przekazania lub przywozu tych towarów i technologii, lub na potrzeby świadczenia powiązanej pomocy technicznej, usług pośrednictwa lub innych usług, bezpośrednio lub pośrednio w odniesieniu do zakazu ustanowionego w ust. 1 niniejszego przepisu;</w:t>
      </w:r>
    </w:p>
    <w:p w14:paraId="2A5402EE" w14:textId="06978395"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3k ust. 1</w:t>
      </w:r>
      <w:r w:rsidR="007B3608">
        <w:rPr>
          <w:rFonts w:ascii="Times New Roman" w:eastAsia="Times New Roman" w:hAnsi="Times New Roman" w:cs="Times New Roman"/>
          <w:bCs/>
          <w:sz w:val="24"/>
          <w:szCs w:val="20"/>
          <w:lang w:eastAsia="pl-PL"/>
        </w:rPr>
        <w:t>–</w:t>
      </w:r>
      <w:r w:rsidRPr="002726AA">
        <w:rPr>
          <w:rFonts w:ascii="Times New Roman" w:eastAsia="Times New Roman" w:hAnsi="Times New Roman" w:cs="Times New Roman"/>
          <w:bCs/>
          <w:sz w:val="24"/>
          <w:szCs w:val="20"/>
          <w:lang w:eastAsia="pl-PL"/>
        </w:rPr>
        <w:t xml:space="preserve">2, który dotyczy zakazu sprzedaży, dostawy, przekazywania lub wywozu, bezpośrednio lub pośrednio, towarów, które mogłyby przyczynić się w szczególności do zwiększenia potencjału przemysłowego Rosji, niezależnie od tego, czy pochodzą z Unii, wymienionych w załączniku XXIII, na rzecz jakichkolwiek osób fizycznych lub prawnych, podmiotów lub organów w Rosji lub do wykorzystania w Rosji; zakazu tranzytu przez terytorium Rosji towarów i technologii wymienionych w załączniku XXXVII, wywożonych </w:t>
      </w:r>
      <w:r w:rsidRPr="002726AA">
        <w:rPr>
          <w:rFonts w:ascii="Times New Roman" w:eastAsia="Times New Roman" w:hAnsi="Times New Roman" w:cs="Times New Roman"/>
          <w:bCs/>
          <w:sz w:val="24"/>
          <w:szCs w:val="20"/>
          <w:lang w:eastAsia="pl-PL"/>
        </w:rPr>
        <w:lastRenderedPageBreak/>
        <w:t>z Unii; zakazu świadczenia pomocy technicznej, usług pośrednictwa lub innych usług związanych z towarami i technologiami, o których mowa w ust. 1, oraz związanych z dostarczaniem, wytwarzaniem, utrzymaniem i użytkowaniem tych towarów i technologii, bezpośrednio lub pośrednio na rzecz jakichkolwiek osób fizycznych lub prawnych, podmiotów lub organów w Rosji lub do wykorzystania w Rosji; zakazu udzielania finansowania lub pomocy finansowej związanych z towarami i technologią, o których mowa w ust. 1, na potrzeby jakiejkolwiek sprzedaży, dostawy, przekazania lub wywozu tych towarów i technologii, lub na potrzeby świadczenia powiązanej pomocy technicznej, usług pośrednictwa lub innych usług, bezpośrednio lub pośrednio na rzecz jakichkolwiek osób fizycznych lub prawnych, podmiotów lub organów w Rosji lub do wykorzystania w Rosji; zakazu sprzedaży, udzielania licencji lub przekazywania w jakikolwiek inny sposób praw własności intelektualnej lub tajemnic przedsiębiorstwa, a także przyznawania praw dostępu do wszelkich materiałów lub informacji chronionych w drodze praw własności intelektualnej lub stanowiących tajemnicę przedsiębiorstwa w odniesieniu do towarów i technologii, o których mowa w ust. 1, oraz dostarczania, wytwarzania, konserwacji i użytkowania tych towarów i technologii, lub praw do ponownego wykorzystywania tych materiałów lub informacji, bezpośrednio lub pośrednio, jakiejkolwiek osobie fizycznej lub prawnej, podmiotowi lub organowi w Rosji lub do wykorzystania w Rosji;</w:t>
      </w:r>
    </w:p>
    <w:p w14:paraId="740122A6" w14:textId="7D9FA485" w:rsidR="0080309B" w:rsidRPr="002726AA" w:rsidRDefault="008E04C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art. 3m ust. 1, </w:t>
      </w:r>
      <w:r w:rsidR="0080309B" w:rsidRPr="002726AA">
        <w:rPr>
          <w:rFonts w:ascii="Times New Roman" w:eastAsia="Times New Roman" w:hAnsi="Times New Roman" w:cs="Times New Roman"/>
          <w:bCs/>
          <w:sz w:val="24"/>
          <w:szCs w:val="20"/>
          <w:lang w:eastAsia="pl-PL"/>
        </w:rPr>
        <w:t>2 i 8, który dotyczy zakazu zakupu, przywozu lub przekazywania, bezpośrednio lub pośrednio, ropy naftowej oraz produktów ropopochodnych wymienionych w załączniku XXV, jeżeli pochodzą one z Rosji lub zostały wywiezione z Rosji; zakazu świadczenia, bezpośrednio lub pośrednio, pomocy technicznej, usług pośrednictwa, finansowania lub pomocy finansowej lub też wszelkich innych usług związanych z zakazem ustanowionym w ust. 1 niniejszego przepisu; zakazu przekazywania lub transportu ropy naftowej dostarczonej rurociągiem do państw członkowskich, o której mowa w ust. 3 lit. d, do innych państw członkowskich lub państw trzecich lub jej sprzedaży nabywcom w innych państwach członkowskich lub w państwach trzecich;</w:t>
      </w:r>
    </w:p>
    <w:p w14:paraId="6A9B315D" w14:textId="0B40E828"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 xml:space="preserve">art. 3n ust. 1 i 4, który dotyczy zakazu świadczenia, bezpośrednio lub pośrednio, pomocy technicznej, usług pośrednictwa lub finansowania lub pomocy finansowej, związanych z handlem z państwami trzecimi ropą naftową lub produktami ropopochodnymi, wymienionych w załączniku XXV, które pochodzą z Rosji lub zostały wywiezione z Rosji, a także związanych z pośredniczeniem w zakresie takiej ropy lub takich produktów ropopochodnych lub transportem, w tym w drodze przeładunku </w:t>
      </w:r>
      <w:r w:rsidR="004C22E8">
        <w:rPr>
          <w:rFonts w:ascii="Times New Roman" w:hAnsi="Times New Roman" w:cs="Times New Roman"/>
          <w:bCs/>
          <w:sz w:val="24"/>
          <w:szCs w:val="24"/>
        </w:rPr>
        <w:t>„</w:t>
      </w:r>
      <w:r w:rsidRPr="002726AA">
        <w:rPr>
          <w:rFonts w:ascii="Times New Roman" w:eastAsia="Times New Roman" w:hAnsi="Times New Roman" w:cs="Times New Roman"/>
          <w:bCs/>
          <w:sz w:val="24"/>
          <w:szCs w:val="20"/>
          <w:lang w:eastAsia="pl-PL"/>
        </w:rPr>
        <w:t>burta w burtę</w:t>
      </w:r>
      <w:r w:rsidR="004C22E8">
        <w:rPr>
          <w:rFonts w:ascii="Times New Roman" w:eastAsia="Times New Roman" w:hAnsi="Times New Roman" w:cs="Times New Roman"/>
          <w:bCs/>
          <w:sz w:val="24"/>
          <w:szCs w:val="20"/>
          <w:lang w:eastAsia="pl-PL"/>
        </w:rPr>
        <w:t>”</w:t>
      </w:r>
      <w:r w:rsidRPr="002726AA">
        <w:rPr>
          <w:rFonts w:ascii="Times New Roman" w:eastAsia="Times New Roman" w:hAnsi="Times New Roman" w:cs="Times New Roman"/>
          <w:bCs/>
          <w:sz w:val="24"/>
          <w:szCs w:val="20"/>
          <w:lang w:eastAsia="pl-PL"/>
        </w:rPr>
        <w:t xml:space="preserve"> takiej ropy naftowej lub takich produktów ropopochodnych; zakazu handlu z państwami trzecimi ropą </w:t>
      </w:r>
      <w:r w:rsidRPr="002726AA">
        <w:rPr>
          <w:rFonts w:ascii="Times New Roman" w:eastAsia="Times New Roman" w:hAnsi="Times New Roman" w:cs="Times New Roman"/>
          <w:bCs/>
          <w:sz w:val="24"/>
          <w:szCs w:val="20"/>
          <w:lang w:eastAsia="pl-PL"/>
        </w:rPr>
        <w:lastRenderedPageBreak/>
        <w:t xml:space="preserve">naftową objętą kodem CN 2709 00 od dnia 5 grudnia 2022 r. lub produktami ropopochodnymi objętymi kodem CN 2710 od dnia 5 lutego 2023 r., wymienionych w załączniku XXV, które pochodzą z Rosji lub zostały wywiezione z Rosji, a także pośredniczenia w zakresie takiej ropy naftowej lub takich produktów ropopochodnych, lub transportu, w tym w drodze przeładunku </w:t>
      </w:r>
      <w:r w:rsidR="004C22E8">
        <w:rPr>
          <w:rFonts w:ascii="Times New Roman" w:hAnsi="Times New Roman" w:cs="Times New Roman"/>
          <w:bCs/>
          <w:sz w:val="24"/>
          <w:szCs w:val="24"/>
        </w:rPr>
        <w:t>„</w:t>
      </w:r>
      <w:r w:rsidRPr="002726AA">
        <w:rPr>
          <w:rFonts w:ascii="Times New Roman" w:eastAsia="Times New Roman" w:hAnsi="Times New Roman" w:cs="Times New Roman"/>
          <w:bCs/>
          <w:sz w:val="24"/>
          <w:szCs w:val="20"/>
          <w:lang w:eastAsia="pl-PL"/>
        </w:rPr>
        <w:t>burta w burtę</w:t>
      </w:r>
      <w:r w:rsidR="004C22E8">
        <w:rPr>
          <w:rFonts w:ascii="Times New Roman" w:eastAsia="Times New Roman" w:hAnsi="Times New Roman" w:cs="Times New Roman"/>
          <w:bCs/>
          <w:sz w:val="24"/>
          <w:szCs w:val="20"/>
          <w:lang w:eastAsia="pl-PL"/>
        </w:rPr>
        <w:t>”</w:t>
      </w:r>
      <w:r w:rsidRPr="002726AA">
        <w:rPr>
          <w:rFonts w:ascii="Times New Roman" w:eastAsia="Times New Roman" w:hAnsi="Times New Roman" w:cs="Times New Roman"/>
          <w:bCs/>
          <w:sz w:val="24"/>
          <w:szCs w:val="20"/>
          <w:lang w:eastAsia="pl-PL"/>
        </w:rPr>
        <w:t>, takiej ropy naftowej lub takich produktów ropopochodnych;</w:t>
      </w:r>
    </w:p>
    <w:p w14:paraId="5EC1AEC0" w14:textId="0510B870" w:rsidR="0080309B" w:rsidRPr="002726AA" w:rsidRDefault="00C676DF"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3o ust. 1</w:t>
      </w:r>
      <w:r w:rsidR="008E04CB">
        <w:rPr>
          <w:rFonts w:ascii="Times New Roman" w:eastAsia="Times New Roman" w:hAnsi="Times New Roman" w:cs="Times New Roman"/>
          <w:bCs/>
          <w:sz w:val="24"/>
          <w:szCs w:val="20"/>
          <w:lang w:eastAsia="pl-PL"/>
        </w:rPr>
        <w:t>–</w:t>
      </w:r>
      <w:r w:rsidR="0080309B" w:rsidRPr="002726AA">
        <w:rPr>
          <w:rFonts w:ascii="Times New Roman" w:eastAsia="Times New Roman" w:hAnsi="Times New Roman" w:cs="Times New Roman"/>
          <w:bCs/>
          <w:sz w:val="24"/>
          <w:szCs w:val="20"/>
          <w:lang w:eastAsia="pl-PL"/>
        </w:rPr>
        <w:t>4, który dotyczy zakazu zakupu, przywozu lub przekazywania, bezpośrednio lub pośrednio, złota wymienionego w załączniku XXVI, jeżeli pochodzi ono z Rosji i zostało wywiezione z Rosji do Unii lub do jakiegokolwiek państwa trzeciego po dniu 22 lipca 2022 r.; zakazu zakupu, przywozu lub przekazywania, bezpośrednio lub pośrednio, produktów wymienionych w załączniku XXVI, jeżeli zostały one przetworzone w państwie trzecim z wykorzystaniem produktów zakazanych w ust. 1 niniejszego przepisu; zakupu, przywozu lub przekazywania, bezpośrednio lub pośrednio, złota wymienionego w załączniku XXVII, jeżeli pochodzi ono z Rosji i zostało wywiezione z Rosji do Unii po dniu 22 lipca 2022 r.; zakazu świadczenia pomocy technicznej, usług pośrednictwa lub innych usług związanych z towarami, o których mowa w ust. 1, 2 i 3 niniejszego przepisu, oraz związanych z dostarczaniem, wytwarzaniem, utrzymaniem i użytkowaniem tych towarów, bezpośrednio lub pośrednio w odniesieniu do zakazu ustanowionego w ust. 1, 2 i 3 niniejszego przepisu; zakazu udzielania finansowania lub pomocy finansowej związanych z towarami, o których mowa w ust. 1, 2 i 3 niniejszego przepisu, na potrzeby jakiegokolwiek zakupu, przywozu lub przekazania tych towarów lub na potrzeby świadczenia powiązanej pomocy technicznej, usług pośrednictwa lub innych usług, bezpośrednio lub pośrednio w odniesieniu do zakazu ustanowionego w ust. 1, 2 i 3 niniejszego przepisu;</w:t>
      </w:r>
    </w:p>
    <w:p w14:paraId="4759E027" w14:textId="67553942" w:rsidR="002726AA" w:rsidRPr="002726AA" w:rsidRDefault="00C676DF"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3p ust. 1</w:t>
      </w:r>
      <w:r w:rsidR="008E04CB">
        <w:rPr>
          <w:rFonts w:ascii="Times New Roman" w:eastAsia="Times New Roman" w:hAnsi="Times New Roman" w:cs="Times New Roman"/>
          <w:bCs/>
          <w:sz w:val="24"/>
          <w:szCs w:val="20"/>
          <w:lang w:eastAsia="pl-PL"/>
        </w:rPr>
        <w:t>–</w:t>
      </w:r>
      <w:r w:rsidR="0080309B" w:rsidRPr="002726AA">
        <w:rPr>
          <w:rFonts w:ascii="Times New Roman" w:eastAsia="Times New Roman" w:hAnsi="Times New Roman" w:cs="Times New Roman"/>
          <w:bCs/>
          <w:sz w:val="24"/>
          <w:szCs w:val="20"/>
          <w:lang w:eastAsia="pl-PL"/>
        </w:rPr>
        <w:t xml:space="preserve">5, który dotyczy zakazu od dnia 1 stycznia 2024 r. zakupu, przywozu lub przekazywania, bezpośrednio lub pośrednio, diamentów i produktów zawierających w sobie diamenty, wymienionych w częściach A, B i C załącznika XXXVIIIA, jeżeli pochodzą one z Rosji lub zostały wywiezione z Rosji do Unii lub do dowolnego państwa trzeciego; od dnia 1 stycznia 2024 r. zakazu zakupu, przywozu lub przekazywania, bezpośrednio lub pośrednio, diamentów i produktów zawierających w sobie diamenty, wymienionych w częściach A, B i C załącznika XXXVIIIA, dowolnego pochodzenia, jeżeli ich tranzyt odbywał się przez terytorium Rosji; od dnia 1 marca 2024 r. zakazu zakupu, przywozu lub przekazywania, bezpośrednio lub pośrednio, produktów wymienionych w części A załącznika XXXVIIIA, jeżeli są one przetwarzane w państwie trzecim, składających się z pochodzących z Rosji lub wywiezionych z Rosji diamentów o wadze co najmniej 1,0 karata; od dnia 1 września 2024 </w:t>
      </w:r>
      <w:r w:rsidR="0080309B" w:rsidRPr="002726AA">
        <w:rPr>
          <w:rFonts w:ascii="Times New Roman" w:eastAsia="Times New Roman" w:hAnsi="Times New Roman" w:cs="Times New Roman"/>
          <w:bCs/>
          <w:sz w:val="24"/>
          <w:szCs w:val="20"/>
          <w:lang w:eastAsia="pl-PL"/>
        </w:rPr>
        <w:lastRenderedPageBreak/>
        <w:t>r. zakazu zakupu, przywozu lub przekazywania, bezpośrednio lub pośrednio, produktów wymienionych w częściach A, B i C załącznika XXXVIIIA, jeżeli są one przetwarzane w państwie trzecim, składających się z pochodzących z Rosji lub wywiezionych z Rosji diamentów o wadze co najmniej 0,5 karata lub 0,1 grama, lub zawierających w sobie takie diamenty; zakazu świadczenia pomocy technicznej, usług pośrednictwa lub innych usług związanych z towarami, o których mowa w ust. 1</w:t>
      </w:r>
      <w:r w:rsidR="004C22E8">
        <w:rPr>
          <w:rFonts w:ascii="Times New Roman" w:eastAsia="Times New Roman" w:hAnsi="Times New Roman" w:cs="Times New Roman"/>
          <w:bCs/>
          <w:sz w:val="24"/>
          <w:szCs w:val="20"/>
          <w:lang w:eastAsia="pl-PL"/>
        </w:rPr>
        <w:t>–</w:t>
      </w:r>
      <w:r w:rsidR="0080309B" w:rsidRPr="002726AA">
        <w:rPr>
          <w:rFonts w:ascii="Times New Roman" w:eastAsia="Times New Roman" w:hAnsi="Times New Roman" w:cs="Times New Roman"/>
          <w:bCs/>
          <w:sz w:val="24"/>
          <w:szCs w:val="20"/>
          <w:lang w:eastAsia="pl-PL"/>
        </w:rPr>
        <w:t>4 niniejszego przepisu, oraz związanych z dostarczaniem, wytwarzaniem, utrzymaniem i użytkowaniem tych towarów, bezpośrednio lub pośrednio w odniesieniu do zakazów ustanowionych w ust. 1</w:t>
      </w:r>
      <w:r w:rsidR="004C22E8">
        <w:rPr>
          <w:rFonts w:ascii="Times New Roman" w:eastAsia="Times New Roman" w:hAnsi="Times New Roman" w:cs="Times New Roman"/>
          <w:bCs/>
          <w:sz w:val="24"/>
          <w:szCs w:val="20"/>
          <w:lang w:eastAsia="pl-PL"/>
        </w:rPr>
        <w:t>–</w:t>
      </w:r>
      <w:r w:rsidR="0080309B" w:rsidRPr="002726AA">
        <w:rPr>
          <w:rFonts w:ascii="Times New Roman" w:eastAsia="Times New Roman" w:hAnsi="Times New Roman" w:cs="Times New Roman"/>
          <w:bCs/>
          <w:sz w:val="24"/>
          <w:szCs w:val="20"/>
          <w:lang w:eastAsia="pl-PL"/>
        </w:rPr>
        <w:t>4 niniejszego przepisu; zakazu udzielania finansowania lub pomocy finansowej związanych z towarami, o których mowa w ust. 1</w:t>
      </w:r>
      <w:r w:rsidR="004C22E8">
        <w:rPr>
          <w:rFonts w:ascii="Times New Roman" w:eastAsia="Times New Roman" w:hAnsi="Times New Roman" w:cs="Times New Roman"/>
          <w:bCs/>
          <w:sz w:val="24"/>
          <w:szCs w:val="20"/>
          <w:lang w:eastAsia="pl-PL"/>
        </w:rPr>
        <w:t>–</w:t>
      </w:r>
      <w:r w:rsidR="0080309B" w:rsidRPr="002726AA">
        <w:rPr>
          <w:rFonts w:ascii="Times New Roman" w:eastAsia="Times New Roman" w:hAnsi="Times New Roman" w:cs="Times New Roman"/>
          <w:bCs/>
          <w:sz w:val="24"/>
          <w:szCs w:val="20"/>
          <w:lang w:eastAsia="pl-PL"/>
        </w:rPr>
        <w:t>4 niniejszego przepisu, na potrzeby jakiegokolwiek zakupu, przywozu lub przekazania tych towarów lub na potrzeby świadczenia powiązanej pomocy technicznej, usług pośrednictwa lub innych usług, bezpośrednio lub pośrednio w odniesieniu do zakazów ustanowionych w ust. 1</w:t>
      </w:r>
      <w:r w:rsidR="004C22E8">
        <w:rPr>
          <w:rFonts w:ascii="Times New Roman" w:eastAsia="Times New Roman" w:hAnsi="Times New Roman" w:cs="Times New Roman"/>
          <w:bCs/>
          <w:sz w:val="24"/>
          <w:szCs w:val="20"/>
          <w:lang w:eastAsia="pl-PL"/>
        </w:rPr>
        <w:t>–</w:t>
      </w:r>
      <w:r w:rsidR="0080309B" w:rsidRPr="002726AA">
        <w:rPr>
          <w:rFonts w:ascii="Times New Roman" w:eastAsia="Times New Roman" w:hAnsi="Times New Roman" w:cs="Times New Roman"/>
          <w:bCs/>
          <w:sz w:val="24"/>
          <w:szCs w:val="20"/>
          <w:lang w:eastAsia="pl-PL"/>
        </w:rPr>
        <w:t>4 niniejszego przepisu;</w:t>
      </w:r>
      <w:r w:rsidR="002726AA" w:rsidRPr="002726AA">
        <w:rPr>
          <w:rFonts w:ascii="Times New Roman" w:eastAsia="Times New Roman" w:hAnsi="Times New Roman" w:cs="Times New Roman"/>
          <w:bCs/>
          <w:sz w:val="24"/>
          <w:szCs w:val="20"/>
          <w:lang w:eastAsia="pl-PL"/>
        </w:rPr>
        <w:t xml:space="preserve"> </w:t>
      </w:r>
    </w:p>
    <w:p w14:paraId="5DF9214A" w14:textId="77777777" w:rsidR="002726AA" w:rsidRPr="002726AA" w:rsidRDefault="0080309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3q ust. 1, który dotyczy zakazu jakimkolwiek obywatelom jednego z państw członkowskich, osobom fizycznym przebywającym w jednym z państw członkowskich oraz osobom prawnym, podmiotom lub organom ustanowionym w Unii sprzedaży lub przeniesienia własności w inny sposób, bezpośrednio lub pośrednio, zbiornikowców przeznaczonych do transportu ropy naftowej lub produktów ropopochodnych wymienionych w załączniku XXV, objętych kodem HS ex 8901 20, niezależnie od tego, czy pochodzą one z Unii, na rzecz jakichkolwiek osób fizyczny</w:t>
      </w:r>
      <w:r w:rsidR="008A2EDB">
        <w:rPr>
          <w:rFonts w:ascii="Times New Roman" w:eastAsia="Times New Roman" w:hAnsi="Times New Roman" w:cs="Times New Roman"/>
          <w:bCs/>
          <w:sz w:val="24"/>
          <w:szCs w:val="20"/>
          <w:lang w:eastAsia="pl-PL"/>
        </w:rPr>
        <w:t>ch lub prawnych, pod</w:t>
      </w:r>
      <w:r w:rsidRPr="002726AA">
        <w:rPr>
          <w:rFonts w:ascii="Times New Roman" w:eastAsia="Times New Roman" w:hAnsi="Times New Roman" w:cs="Times New Roman"/>
          <w:bCs/>
          <w:sz w:val="24"/>
          <w:szCs w:val="20"/>
          <w:lang w:eastAsia="pl-PL"/>
        </w:rPr>
        <w:t>miotów lub organów w Rosji lub do wykorzystania w Rosji;</w:t>
      </w:r>
    </w:p>
    <w:p w14:paraId="397F0E04" w14:textId="77777777" w:rsidR="00C676DF" w:rsidRPr="002726AA" w:rsidRDefault="00C676DF"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3r ust. 1 i 2, który dotyczy zakazu świadczenia na terytorium Unii usług ponownego załadunku do celów operacji przeładunku skroplonego gazu ziemnego objętego kodem CN 2711 11 00, pochodzącego z Rosji lub wywożonego z Rosji (ust. 1) lub świadczenia, bezpośrednio lub pośrednio, pomocy technicznej, usług pośrednictwa, udzielania finansowania lub pomocy finansowej, związanych z zakazem ustanowionym w ust. 1 (ust. 2);</w:t>
      </w:r>
    </w:p>
    <w:p w14:paraId="5A498C23" w14:textId="4B8280D4" w:rsidR="00C676DF" w:rsidRPr="002726AA" w:rsidRDefault="00C676DF"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 xml:space="preserve">art. 3t ust. 1 i 2, który dotyczy zakazu sprzedaży, dostawy, przekazywania lub wywozu, bezpośrednio lub pośrednio, towarów i technologii oraz świadczenia, bezpośrednio lub pośrednio, usług na rzecz jakichkolwiek osób fizycznych lub prawnych, podmiotów lub organów w Rosji, jeżeli takie towary, technologie i usługi są przeznaczone do ukończenia projektów dotyczących skroplonego gazu ziemnego, takich jak terminale i instalacje (ust. 1) lub świadczenia, bezpośrednio lub pośrednio, pomocy technicznej lub usług pośrednictwa związanych z towarami, technologiami i usługami w Rosji, jeżeli takie towary, technologie </w:t>
      </w:r>
      <w:r w:rsidRPr="002726AA">
        <w:rPr>
          <w:rFonts w:ascii="Times New Roman" w:eastAsia="Times New Roman" w:hAnsi="Times New Roman" w:cs="Times New Roman"/>
          <w:bCs/>
          <w:sz w:val="24"/>
          <w:szCs w:val="20"/>
          <w:lang w:eastAsia="pl-PL"/>
        </w:rPr>
        <w:lastRenderedPageBreak/>
        <w:t>i usługi są przeznaczone do ukończenia takich projektów dotyczących skroplonego gazu ziemnego lub udzielania, bezpośrednio lub pośrednio, finansowania lub pomocy finansowej związanych z towarami, technologiami lub usługami w Rosji, jeżeli takie towary, technologie lub usługi są przeznaczone do ukończenia takich projektów dotyczących skroplonego gazu ziemnego (ust. 2);</w:t>
      </w:r>
    </w:p>
    <w:p w14:paraId="52920F01" w14:textId="77777777" w:rsidR="00C676DF" w:rsidRPr="0084312D" w:rsidRDefault="00C676DF"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3u ust. 1 i 2</w:t>
      </w:r>
      <w:r w:rsidR="002726AA">
        <w:rPr>
          <w:rFonts w:ascii="Times New Roman" w:eastAsia="Times New Roman" w:hAnsi="Times New Roman" w:cs="Times New Roman"/>
          <w:bCs/>
          <w:sz w:val="24"/>
          <w:szCs w:val="20"/>
          <w:lang w:eastAsia="pl-PL"/>
        </w:rPr>
        <w:t xml:space="preserve">, który dotyczy zakazu </w:t>
      </w:r>
      <w:r w:rsidR="002726AA" w:rsidRPr="002726AA">
        <w:rPr>
          <w:rFonts w:ascii="Times New Roman" w:eastAsia="Times New Roman" w:hAnsi="Times New Roman" w:cs="Times New Roman"/>
          <w:bCs/>
          <w:sz w:val="24"/>
          <w:szCs w:val="20"/>
          <w:lang w:eastAsia="pl-PL"/>
        </w:rPr>
        <w:t>zakupu, przywozu lub przekazywania, bezpośrednio lub pośrednio, pochodzącego z Rosji lub wywożonego z Rosji skroplonego gazu ziemnego objętego kodem CN 2711 11 00 za pośrednictwem terminali skroplonego gazu ziemnego w Unii niepodłączonych do wzajemnie połą</w:t>
      </w:r>
      <w:r w:rsidR="0084312D">
        <w:rPr>
          <w:rFonts w:ascii="Times New Roman" w:eastAsia="Times New Roman" w:hAnsi="Times New Roman" w:cs="Times New Roman"/>
          <w:bCs/>
          <w:sz w:val="24"/>
          <w:szCs w:val="20"/>
          <w:lang w:eastAsia="pl-PL"/>
        </w:rPr>
        <w:t xml:space="preserve">czonego systemu gazu ziemnego (ust. 1) lub </w:t>
      </w:r>
      <w:r w:rsidR="002726AA" w:rsidRPr="0084312D">
        <w:rPr>
          <w:rFonts w:ascii="Times New Roman" w:eastAsia="Times New Roman" w:hAnsi="Times New Roman" w:cs="Times New Roman"/>
          <w:bCs/>
          <w:sz w:val="24"/>
          <w:szCs w:val="20"/>
          <w:lang w:eastAsia="pl-PL"/>
        </w:rPr>
        <w:t xml:space="preserve">świadczenia, bezpośrednio lub pośrednio, pomocy technicznej, usług pośrednictwa, udzielania finansowania lub pomocy finansowej oraz świadczenia wszelkich innych usług związanych z zakazem ustanowionym w ust. </w:t>
      </w:r>
      <w:r w:rsidR="0084312D">
        <w:rPr>
          <w:rFonts w:ascii="Times New Roman" w:eastAsia="Times New Roman" w:hAnsi="Times New Roman" w:cs="Times New Roman"/>
          <w:bCs/>
          <w:sz w:val="24"/>
          <w:szCs w:val="20"/>
          <w:lang w:eastAsia="pl-PL"/>
        </w:rPr>
        <w:t>1 (ust. 2);</w:t>
      </w:r>
    </w:p>
    <w:p w14:paraId="48566F9B" w14:textId="77777777" w:rsidR="00C676DF" w:rsidRPr="0084312D" w:rsidRDefault="00C676DF"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3v ust. 1 i 2</w:t>
      </w:r>
      <w:r w:rsidR="0084312D">
        <w:rPr>
          <w:rFonts w:ascii="Times New Roman" w:eastAsia="Times New Roman" w:hAnsi="Times New Roman" w:cs="Times New Roman"/>
          <w:bCs/>
          <w:sz w:val="24"/>
          <w:szCs w:val="20"/>
          <w:lang w:eastAsia="pl-PL"/>
        </w:rPr>
        <w:t xml:space="preserve">, który dotyczy zakazu </w:t>
      </w:r>
      <w:r w:rsidR="0084312D" w:rsidRPr="0084312D">
        <w:rPr>
          <w:rFonts w:ascii="Times New Roman" w:eastAsia="Times New Roman" w:hAnsi="Times New Roman" w:cs="Times New Roman"/>
          <w:bCs/>
          <w:sz w:val="24"/>
          <w:szCs w:val="20"/>
          <w:lang w:eastAsia="pl-PL"/>
        </w:rPr>
        <w:t>zakupu, przywozu, przekazywania, sprzedaży, dostarczania oraz wywozu, bezpośrednio lub pośrednio, ukraińskich dóbr kultury oraz innych przedmiotów o znaczeniu archeologicznym, historycznym, kulturowym, religijnym lub o wyjątkowym znaczeniu naukowym, gdy istnieją uzasadnione podstawy, aby podejrzewać, że te dobra kultury lub te przedmioty zostały wywiezione z Ukrainy bez zgody ich prawowitych właścicieli lub zostały wywiezione z naruszeniem prawa ukraińskiego lub prawa międzynarodowego, w szczególności jeżeli te dobra kultury lub te przedmioty stanowią integralną część zbiorów publicznych wymienionych w inwentarzach zbiorów konserwatorskich ukraińskich muzeów, archiwów lub bibliotek lub są wymienione w inwentarzach ukr</w:t>
      </w:r>
      <w:r w:rsidR="0084312D">
        <w:rPr>
          <w:rFonts w:ascii="Times New Roman" w:eastAsia="Times New Roman" w:hAnsi="Times New Roman" w:cs="Times New Roman"/>
          <w:bCs/>
          <w:sz w:val="24"/>
          <w:szCs w:val="20"/>
          <w:lang w:eastAsia="pl-PL"/>
        </w:rPr>
        <w:t xml:space="preserve">aińskich instytucji religijnych (ust. 1) lub </w:t>
      </w:r>
      <w:r w:rsidR="0084312D" w:rsidRPr="0084312D">
        <w:rPr>
          <w:rFonts w:ascii="Times New Roman" w:eastAsia="Times New Roman" w:hAnsi="Times New Roman" w:cs="Times New Roman"/>
          <w:bCs/>
          <w:sz w:val="24"/>
          <w:szCs w:val="20"/>
          <w:lang w:eastAsia="pl-PL"/>
        </w:rPr>
        <w:t xml:space="preserve">świadczenia, bezpośrednio lub pośrednio, pomocy technicznej, usług pośrednictwa, udzielania finansowania lub pomocy finansowej oraz świadczenia jakichkolwiek innych usług związanych </w:t>
      </w:r>
      <w:r w:rsidR="0084312D">
        <w:rPr>
          <w:rFonts w:ascii="Times New Roman" w:eastAsia="Times New Roman" w:hAnsi="Times New Roman" w:cs="Times New Roman"/>
          <w:bCs/>
          <w:sz w:val="24"/>
          <w:szCs w:val="20"/>
          <w:lang w:eastAsia="pl-PL"/>
        </w:rPr>
        <w:t>z zakazem ustanowionym w ust. 1 (ust. 2);</w:t>
      </w:r>
    </w:p>
    <w:p w14:paraId="370469C5" w14:textId="74237453"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 xml:space="preserve">art. 4 ust. 1, który dotyczy zakazu udzielania, bezpośrednio lub pośrednio, jakiejkolwiek osobie fizycznej lub prawnej, podmiotowi lub organowi w Rosji lub do wykorzystania w Rosji, pomocy technicznej i usług pośrednictwa związanych z towarami i technologiami wymienionymi we wspólnym wykazie uzbrojenia lub związanych z dostarczaniem, wytwarzaniem, konserwacją i użytkowaniem towarów zawartych w tym wykazie; zakazu udzielania, bezpośrednio lub pośrednio, finansowania lub pomocy finansowej związanych z towarami i technologią wymienionymi we wspólnym wykazie uzbrojenia, w tym w szczególności udzielania dotacji, pożyczek i ubezpieczeń lub gwarancji kredytów eksportowych, a także ubezpieczeń i reasekuracji na potrzeby sprzedaży, dostaw, </w:t>
      </w:r>
      <w:r w:rsidRPr="002726AA">
        <w:rPr>
          <w:rFonts w:ascii="Times New Roman" w:eastAsia="Times New Roman" w:hAnsi="Times New Roman" w:cs="Times New Roman"/>
          <w:bCs/>
          <w:sz w:val="24"/>
          <w:szCs w:val="20"/>
          <w:lang w:eastAsia="pl-PL"/>
        </w:rPr>
        <w:lastRenderedPageBreak/>
        <w:t>przekazywania lub wywozu takich produktów, lub na potrzeby udzielania związanej z tym pomocy technicznej na rzecz jakiejkolwiek osoby fizycznej lub prawnej, podmiotu lub organu w Rosji lub z przeznaczeniem do wykorzystania w Rosji;</w:t>
      </w:r>
    </w:p>
    <w:p w14:paraId="3F5A89F3" w14:textId="77777777"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5a ust. 4b, zgodnie z którym w przypadku gdy przekazująca informacje osoba fizyczna lub prawna, podmiot lub organ stwierdzi nadzwyczajną i nieprzewidzianą stratę lub szkodę w aktywach i rezerwach, o których mowa w ust. 4a niniejszego przepisu, natychmiast informuje o tym właściwy organ danego państwa członkowskiego i równocześnie przekazuje te informacje Komisji;</w:t>
      </w:r>
    </w:p>
    <w:p w14:paraId="0F6B11E3" w14:textId="23976B9E" w:rsidR="0080309B" w:rsidRDefault="0080309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 xml:space="preserve">art. 5aa ust. </w:t>
      </w:r>
      <w:r w:rsidR="0084312D">
        <w:rPr>
          <w:rFonts w:ascii="Times New Roman" w:eastAsia="Times New Roman" w:hAnsi="Times New Roman" w:cs="Times New Roman"/>
          <w:bCs/>
          <w:sz w:val="24"/>
          <w:szCs w:val="20"/>
          <w:lang w:eastAsia="pl-PL"/>
        </w:rPr>
        <w:t xml:space="preserve">1a i </w:t>
      </w:r>
      <w:r w:rsidRPr="002726AA">
        <w:rPr>
          <w:rFonts w:ascii="Times New Roman" w:eastAsia="Times New Roman" w:hAnsi="Times New Roman" w:cs="Times New Roman"/>
          <w:bCs/>
          <w:sz w:val="24"/>
          <w:szCs w:val="20"/>
          <w:lang w:eastAsia="pl-PL"/>
        </w:rPr>
        <w:t xml:space="preserve">1b, który dotyczy zakazu </w:t>
      </w:r>
      <w:r w:rsidR="0084312D" w:rsidRPr="0084312D">
        <w:rPr>
          <w:rFonts w:ascii="Times New Roman" w:eastAsia="Times New Roman" w:hAnsi="Times New Roman" w:cs="Times New Roman"/>
          <w:bCs/>
          <w:sz w:val="24"/>
          <w:szCs w:val="20"/>
          <w:lang w:eastAsia="pl-PL"/>
        </w:rPr>
        <w:t xml:space="preserve">od dnia 22 października 2022 r. zajmowania stanowisk w organach zarządzających jakiejkolwiek osoby prawnej, podmiotu lub </w:t>
      </w:r>
      <w:r w:rsidR="0084312D">
        <w:rPr>
          <w:rFonts w:ascii="Times New Roman" w:eastAsia="Times New Roman" w:hAnsi="Times New Roman" w:cs="Times New Roman"/>
          <w:bCs/>
          <w:sz w:val="24"/>
          <w:szCs w:val="20"/>
          <w:lang w:eastAsia="pl-PL"/>
        </w:rPr>
        <w:t xml:space="preserve">organu, o których mowa w ust. 1 (ust. 1a) lub </w:t>
      </w:r>
      <w:r w:rsidRPr="002726AA">
        <w:rPr>
          <w:rFonts w:ascii="Times New Roman" w:eastAsia="Times New Roman" w:hAnsi="Times New Roman" w:cs="Times New Roman"/>
          <w:bCs/>
          <w:sz w:val="24"/>
          <w:szCs w:val="20"/>
          <w:lang w:eastAsia="pl-PL"/>
        </w:rPr>
        <w:t>od dnia 16 stycznia 2023 r. zajmowania stanowisk w organach zarządzających: osoby prawnej, podmiotu lub organu mających siedzibę w Rosji, które podlegają kontroli publicznej lub są w ponad 50</w:t>
      </w:r>
      <w:r w:rsidR="00B94AC6">
        <w:rPr>
          <w:rFonts w:ascii="Times New Roman" w:eastAsia="Times New Roman" w:hAnsi="Times New Roman" w:cs="Times New Roman"/>
          <w:bCs/>
          <w:sz w:val="24"/>
          <w:szCs w:val="20"/>
          <w:lang w:eastAsia="pl-PL"/>
        </w:rPr>
        <w:t xml:space="preserve"> </w:t>
      </w:r>
      <w:r w:rsidRPr="002726AA">
        <w:rPr>
          <w:rFonts w:ascii="Times New Roman" w:eastAsia="Times New Roman" w:hAnsi="Times New Roman" w:cs="Times New Roman"/>
          <w:bCs/>
          <w:sz w:val="24"/>
          <w:szCs w:val="20"/>
          <w:lang w:eastAsia="pl-PL"/>
        </w:rPr>
        <w:t>% własnością publiczną lub w których Rosja, jej rząd lub bank centralny mają prawo do udziału w zyskach lub z którymi Rosja, jej rząd lub bank centralny pozostają w innych istotnych stosunkach gospodarczych; osoby prawnej, podmiotu lub organu mających siedzibę w Rosji, do których prawa własności bezpośrednio lub pośrednio w ponad 50 % należą do podmiotu, o którym mowa w lit. a niniejszego ustępu; lub osoby prawnej, podmiotu lub organu, mających siedzibę w Rosji i działających w imieniu lub pod kierunkiem podmiotu, o którym mowa w lit. a lub b niniejszego ustępu. Przy czym zakaz ten nie ma zastosowania do osób prawnych, podmiotów lub organów, o których mowa w ust. 1, do których stosuje się ust. 1a niniejszego przepisu;</w:t>
      </w:r>
    </w:p>
    <w:p w14:paraId="1999E671" w14:textId="6FC097F3" w:rsidR="0084312D" w:rsidRDefault="0084312D"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art. 5ab ust. 1, który dotyczy </w:t>
      </w:r>
      <w:r w:rsidR="00C14FFF">
        <w:rPr>
          <w:rFonts w:ascii="Times New Roman" w:eastAsia="Times New Roman" w:hAnsi="Times New Roman" w:cs="Times New Roman"/>
          <w:bCs/>
          <w:sz w:val="24"/>
          <w:szCs w:val="20"/>
          <w:lang w:eastAsia="pl-PL"/>
        </w:rPr>
        <w:t xml:space="preserve">zakazu </w:t>
      </w:r>
      <w:r w:rsidR="00C14FFF" w:rsidRPr="00C14FFF">
        <w:rPr>
          <w:rFonts w:ascii="Times New Roman" w:eastAsia="Times New Roman" w:hAnsi="Times New Roman" w:cs="Times New Roman"/>
          <w:bCs/>
          <w:sz w:val="24"/>
          <w:szCs w:val="20"/>
          <w:lang w:eastAsia="pl-PL"/>
        </w:rPr>
        <w:t xml:space="preserve">bezpośredniego lub pośredniego uczestnictwa w jakiejkolwiek transakcji z wymienionymi w załączniku XLIII osobami prawnymi, podmiotami lub organami, o których mowa w art. 11 ust. 1 </w:t>
      </w:r>
      <w:r w:rsidR="00C52381">
        <w:rPr>
          <w:rFonts w:ascii="Times New Roman" w:eastAsia="Times New Roman" w:hAnsi="Times New Roman" w:cs="Times New Roman"/>
          <w:bCs/>
          <w:sz w:val="24"/>
          <w:szCs w:val="20"/>
          <w:lang w:eastAsia="pl-PL"/>
        </w:rPr>
        <w:t>lit. a, b lub c</w:t>
      </w:r>
      <w:r w:rsidR="00C14FFF" w:rsidRPr="00C14FFF">
        <w:rPr>
          <w:rFonts w:ascii="Times New Roman" w:eastAsia="Times New Roman" w:hAnsi="Times New Roman" w:cs="Times New Roman"/>
          <w:bCs/>
          <w:sz w:val="24"/>
          <w:szCs w:val="20"/>
          <w:lang w:eastAsia="pl-PL"/>
        </w:rPr>
        <w:t>, które wniosły do sądu rosyjskiego powództwo przeciwko osobie fizycznej lub prawnej, podmiotowi lub organowi, o których mowa w art. 13 lit. c lub d</w:t>
      </w:r>
      <w:r w:rsidR="00B94AC6">
        <w:rPr>
          <w:rFonts w:ascii="Times New Roman" w:eastAsia="Times New Roman" w:hAnsi="Times New Roman" w:cs="Times New Roman"/>
          <w:bCs/>
          <w:sz w:val="24"/>
          <w:szCs w:val="20"/>
          <w:lang w:eastAsia="pl-PL"/>
        </w:rPr>
        <w:t xml:space="preserve"> niniejszego rozporządzenia</w:t>
      </w:r>
      <w:r w:rsidR="00C14FFF" w:rsidRPr="00C14FFF">
        <w:rPr>
          <w:rFonts w:ascii="Times New Roman" w:eastAsia="Times New Roman" w:hAnsi="Times New Roman" w:cs="Times New Roman"/>
          <w:bCs/>
          <w:sz w:val="24"/>
          <w:szCs w:val="20"/>
          <w:lang w:eastAsia="pl-PL"/>
        </w:rPr>
        <w:t>, w celu uzyskania nakazu, zarządzenia, środka ochrony prawnej, wyroku lub innego orzeczenia sądu na podstawie art. 248 kodeksu postępowania arbitrażowego Federacji Rosyjskiej lub równoważnego rosyjskiego ustawodawstwa, w związku z jakąkolwiek umową lub transakcją, których wykonanie zostało zakłócone, bezpośrednio lub pośrednio, w całości lub części, przez środki nałożone na mocy niniejszego rozporządzenia lub rozporządzenia</w:t>
      </w:r>
      <w:r w:rsidR="00C14FFF">
        <w:rPr>
          <w:rFonts w:ascii="Times New Roman" w:eastAsia="Times New Roman" w:hAnsi="Times New Roman" w:cs="Times New Roman"/>
          <w:bCs/>
          <w:sz w:val="24"/>
          <w:szCs w:val="20"/>
          <w:lang w:eastAsia="pl-PL"/>
        </w:rPr>
        <w:t xml:space="preserve"> (UE) nr 269/2014;</w:t>
      </w:r>
    </w:p>
    <w:p w14:paraId="402A40A3" w14:textId="05697A83" w:rsidR="0084312D" w:rsidRPr="00C14FFF" w:rsidRDefault="0084312D"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art. 5ac ust. 1 i 2</w:t>
      </w:r>
      <w:r w:rsidR="00C14FFF">
        <w:rPr>
          <w:rFonts w:ascii="Times New Roman" w:eastAsia="Times New Roman" w:hAnsi="Times New Roman" w:cs="Times New Roman"/>
          <w:bCs/>
          <w:sz w:val="24"/>
          <w:szCs w:val="20"/>
          <w:lang w:eastAsia="pl-PL"/>
        </w:rPr>
        <w:t>, który dotyczy zakazu o</w:t>
      </w:r>
      <w:r w:rsidR="00C14FFF" w:rsidRPr="00C14FFF">
        <w:rPr>
          <w:rFonts w:ascii="Times New Roman" w:eastAsia="Times New Roman" w:hAnsi="Times New Roman" w:cs="Times New Roman"/>
          <w:bCs/>
          <w:sz w:val="24"/>
          <w:szCs w:val="20"/>
          <w:lang w:eastAsia="pl-PL"/>
        </w:rPr>
        <w:t xml:space="preserve">d dnia 25 czerwca 2024 r. osobom prawnym, podmiotom i organom mającym siedzibę w Unii i prowadzącym działalność poza Rosją </w:t>
      </w:r>
      <w:r w:rsidR="00C14FFF" w:rsidRPr="00C14FFF">
        <w:rPr>
          <w:rFonts w:ascii="Times New Roman" w:eastAsia="Times New Roman" w:hAnsi="Times New Roman" w:cs="Times New Roman"/>
          <w:bCs/>
          <w:sz w:val="24"/>
          <w:szCs w:val="20"/>
          <w:lang w:eastAsia="pl-PL"/>
        </w:rPr>
        <w:lastRenderedPageBreak/>
        <w:t>bezpośredniego łączenia się z systemem przekazywania komunikatów finansowych (SPFS) Banku Centralnego Rosji lub równoważnymi specjalistycznymi usługami w zakresie komunikatów finansowych ustanowio</w:t>
      </w:r>
      <w:r w:rsidR="00C14FFF">
        <w:rPr>
          <w:rFonts w:ascii="Times New Roman" w:eastAsia="Times New Roman" w:hAnsi="Times New Roman" w:cs="Times New Roman"/>
          <w:bCs/>
          <w:sz w:val="24"/>
          <w:szCs w:val="20"/>
          <w:lang w:eastAsia="pl-PL"/>
        </w:rPr>
        <w:t xml:space="preserve">nymi przez Bank Centralny Rosji (ust. 1) lub </w:t>
      </w:r>
      <w:r w:rsidR="00C14FFF" w:rsidRPr="00C14FFF">
        <w:rPr>
          <w:rFonts w:ascii="Times New Roman" w:eastAsia="Times New Roman" w:hAnsi="Times New Roman" w:cs="Times New Roman"/>
          <w:bCs/>
          <w:sz w:val="24"/>
          <w:szCs w:val="20"/>
          <w:lang w:eastAsia="pl-PL"/>
        </w:rPr>
        <w:t>bezpośredniego lub pośredniego uczestnictwa w jakiejkolwiek transakcji z osobą prawną, podmiotem lub organem z siedzibą poza Rosją, któ</w:t>
      </w:r>
      <w:r w:rsidR="00C14FFF">
        <w:rPr>
          <w:rFonts w:ascii="Times New Roman" w:eastAsia="Times New Roman" w:hAnsi="Times New Roman" w:cs="Times New Roman"/>
          <w:bCs/>
          <w:sz w:val="24"/>
          <w:szCs w:val="20"/>
          <w:lang w:eastAsia="pl-PL"/>
        </w:rPr>
        <w:t>re wymieniono w załączniku XLIV (ust. 2);</w:t>
      </w:r>
    </w:p>
    <w:p w14:paraId="2FFE80E9" w14:textId="3A8D9469" w:rsidR="0084312D" w:rsidRPr="00C14FFF" w:rsidRDefault="0084312D"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art. 5ad ust. 1</w:t>
      </w:r>
      <w:r w:rsidR="00C14FFF">
        <w:rPr>
          <w:rFonts w:ascii="Times New Roman" w:eastAsia="Times New Roman" w:hAnsi="Times New Roman" w:cs="Times New Roman"/>
          <w:bCs/>
          <w:sz w:val="24"/>
          <w:szCs w:val="20"/>
          <w:lang w:eastAsia="pl-PL"/>
        </w:rPr>
        <w:t xml:space="preserve">, który dotyczy zakazu </w:t>
      </w:r>
      <w:r w:rsidR="00C14FFF" w:rsidRPr="00C14FFF">
        <w:rPr>
          <w:rFonts w:ascii="Times New Roman" w:eastAsia="Times New Roman" w:hAnsi="Times New Roman" w:cs="Times New Roman"/>
          <w:bCs/>
          <w:sz w:val="24"/>
          <w:szCs w:val="20"/>
          <w:lang w:eastAsia="pl-PL"/>
        </w:rPr>
        <w:t>bezpośredniego lub pośredniego uczestnict</w:t>
      </w:r>
      <w:r w:rsidR="00C14FFF">
        <w:rPr>
          <w:rFonts w:ascii="Times New Roman" w:eastAsia="Times New Roman" w:hAnsi="Times New Roman" w:cs="Times New Roman"/>
          <w:bCs/>
          <w:sz w:val="24"/>
          <w:szCs w:val="20"/>
          <w:lang w:eastAsia="pl-PL"/>
        </w:rPr>
        <w:t xml:space="preserve">wa w jakiejkolwiek transakcji z </w:t>
      </w:r>
      <w:r w:rsidR="00C14FFF" w:rsidRPr="00C14FFF">
        <w:rPr>
          <w:rFonts w:ascii="Times New Roman" w:eastAsia="Times New Roman" w:hAnsi="Times New Roman" w:cs="Times New Roman"/>
          <w:bCs/>
          <w:sz w:val="24"/>
          <w:szCs w:val="20"/>
          <w:lang w:eastAsia="pl-PL"/>
        </w:rPr>
        <w:t>osobą prawną, podmiotem lub organem z siedzibą poza Unią, wymienionymi w załączniku XLV do niniejszego rozporządzenia, które są instytucją kredytową lub finansową lub podmiotem świadczącym usługi w zakresie kryptoaktywów i które uczestniczą w transakcjach ułatwiających, bezpośrednio lub pośrednio, wywóz, sprzedaż, dostawy, przekazywanie lub transport do Rosji towarów lub technologii podwójnego zastosowania wymienionych w załącznikach VII, XI, XX i XXXV do niniejszego rozporządzenia, wspólnych produktów o wysokim priorytecie wymienionych w załączniku XL do niniejszego rozporządzenia lub broni palnej lub amunicji wymienionych w załączniku I do r</w:t>
      </w:r>
      <w:r w:rsidR="00C14FFF">
        <w:rPr>
          <w:rFonts w:ascii="Times New Roman" w:eastAsia="Times New Roman" w:hAnsi="Times New Roman" w:cs="Times New Roman"/>
          <w:bCs/>
          <w:sz w:val="24"/>
          <w:szCs w:val="20"/>
          <w:lang w:eastAsia="pl-PL"/>
        </w:rPr>
        <w:t xml:space="preserve">ozporządzenia (UE) nr 258/2012 </w:t>
      </w:r>
      <w:r w:rsidR="00C14FFF" w:rsidRPr="00C14FFF">
        <w:rPr>
          <w:rFonts w:ascii="Times New Roman" w:eastAsia="Times New Roman" w:hAnsi="Times New Roman" w:cs="Times New Roman"/>
          <w:bCs/>
          <w:sz w:val="24"/>
          <w:szCs w:val="20"/>
          <w:lang w:eastAsia="pl-PL"/>
        </w:rPr>
        <w:t>lub</w:t>
      </w:r>
      <w:r w:rsidR="00C14FFF">
        <w:rPr>
          <w:rFonts w:ascii="Times New Roman" w:eastAsia="Times New Roman" w:hAnsi="Times New Roman" w:cs="Times New Roman"/>
          <w:bCs/>
          <w:sz w:val="24"/>
          <w:szCs w:val="20"/>
          <w:lang w:eastAsia="pl-PL"/>
        </w:rPr>
        <w:t xml:space="preserve"> </w:t>
      </w:r>
      <w:r w:rsidR="00C14FFF" w:rsidRPr="00C14FFF">
        <w:rPr>
          <w:rFonts w:ascii="Times New Roman" w:eastAsia="Times New Roman" w:hAnsi="Times New Roman" w:cs="Times New Roman"/>
          <w:bCs/>
          <w:sz w:val="24"/>
          <w:szCs w:val="20"/>
          <w:lang w:eastAsia="pl-PL"/>
        </w:rPr>
        <w:t>osobą prawną, podmiotem lub organem działającymi w imieniu lub pod kierunkiem p</w:t>
      </w:r>
      <w:r w:rsidR="00C52381">
        <w:rPr>
          <w:rFonts w:ascii="Times New Roman" w:eastAsia="Times New Roman" w:hAnsi="Times New Roman" w:cs="Times New Roman"/>
          <w:bCs/>
          <w:sz w:val="24"/>
          <w:szCs w:val="20"/>
          <w:lang w:eastAsia="pl-PL"/>
        </w:rPr>
        <w:t>odmiotu, o którym mowa w lit. a</w:t>
      </w:r>
      <w:r w:rsidR="00C14FFF" w:rsidRPr="00C14FFF">
        <w:rPr>
          <w:rFonts w:ascii="Times New Roman" w:eastAsia="Times New Roman" w:hAnsi="Times New Roman" w:cs="Times New Roman"/>
          <w:bCs/>
          <w:sz w:val="24"/>
          <w:szCs w:val="20"/>
          <w:lang w:eastAsia="pl-PL"/>
        </w:rPr>
        <w:t xml:space="preserve"> niniej</w:t>
      </w:r>
      <w:r w:rsidR="00C14FFF">
        <w:rPr>
          <w:rFonts w:ascii="Times New Roman" w:eastAsia="Times New Roman" w:hAnsi="Times New Roman" w:cs="Times New Roman"/>
          <w:bCs/>
          <w:sz w:val="24"/>
          <w:szCs w:val="20"/>
          <w:lang w:eastAsia="pl-PL"/>
        </w:rPr>
        <w:t>szego ustępu;</w:t>
      </w:r>
    </w:p>
    <w:p w14:paraId="51A4405D" w14:textId="6483490C"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5b ust. 2a, który dotyczy zakazu od dnia 18 stycznia 2024 r., zgodnie z którym obywatele rosyjscy lub osoby fizyczne zamieszkałe w Rosji nie mogą, bezpośrednio lub pośrednio, być właścicielami osób prawnych, podmiotów lub organów zarejestrowanych lub utworzonych na mocy prawa państwa członkowskiego i świadczących usługi, o których mowa w ust. 2 niniejszego przepisu, nie mogą sprawować kontroli nad tymi osobami prawnymi, podmiotami lub organami ani nie mogą zajmować jakichkolwiek stanowisk w organach zarządzających tych osób prawnych, podmiotów lub organów;</w:t>
      </w:r>
    </w:p>
    <w:p w14:paraId="254601D5" w14:textId="1B964773"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5h ust. 1, który dotyczy zakazu świadczenia specjalistycznych usług w zakresie komunikatów finansowych, wykorzystywanych do wymiany danych finansowych, na rzecz osób prawnych, podmiotów lub organów wymienionych w załączniku XIV lub na rzecz jakichkolwiek osób prawnych, podmiotów lub organów mających siedzibę w Rosji, w których ponad 50 % praw własności należy bezpośrednio lub pośrednio do jednego z podmiotów wymienionych w załączniku XIV;</w:t>
      </w:r>
    </w:p>
    <w:p w14:paraId="09C11E40" w14:textId="77777777"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 xml:space="preserve">art. 5l ust. 1, który dotyczy zakazu udzielania bezpośredniego lub pośredniego wsparcia, w tym udzielania finansowania i pomocy finansowej lub przyznawania jakichkolwiek innych korzyści w ramach programu Unii, Euratomu lub krajowego programu państwa </w:t>
      </w:r>
      <w:r w:rsidRPr="002726AA">
        <w:rPr>
          <w:rFonts w:ascii="Times New Roman" w:eastAsia="Times New Roman" w:hAnsi="Times New Roman" w:cs="Times New Roman"/>
          <w:bCs/>
          <w:sz w:val="24"/>
          <w:szCs w:val="20"/>
          <w:lang w:eastAsia="pl-PL"/>
        </w:rPr>
        <w:lastRenderedPageBreak/>
        <w:t>członkowskiego oraz umów w rozumieniu rozporządzenia (UE, Euratom) 2018/1046, na rzecz jakichkolwiek osób prawnych, podmiotów lub organów z siedzibą w Rosji, które w ponad 50 % są własnością publiczną lub są pod kontrolą publiczną;</w:t>
      </w:r>
    </w:p>
    <w:p w14:paraId="50B236DF" w14:textId="6F3FC471"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5m ust. 1 i 2, który dotyczy zakazu rejestracji trustu lub jakiegokolwiek podobnego porozumienia prawnego, zapewniania na jego rzecz adresu siedziby statutowej, adresu prowadzenia działalności lub adresu administracyjnego, a także świadczenia na jego rzecz usług zarządzania, gdy ustanawiającym taki trust lub porozumienie prawne lub jego beneficjentem są: obywatele rosyjscy lub osoby fizyczne zamieszkałe w Rosji; osoby prawne, podmioty lub organy z siedzibą w Rosji; osoby prawne, podmioty lub organy, do których prawa własności bezpoś</w:t>
      </w:r>
      <w:r w:rsidR="00D04064" w:rsidRPr="002726AA">
        <w:rPr>
          <w:rFonts w:ascii="Times New Roman" w:eastAsia="Times New Roman" w:hAnsi="Times New Roman" w:cs="Times New Roman"/>
          <w:bCs/>
          <w:sz w:val="24"/>
          <w:szCs w:val="20"/>
          <w:lang w:eastAsia="pl-PL"/>
        </w:rPr>
        <w:t>rednio lub pośrednio w ponad 50</w:t>
      </w:r>
      <w:r w:rsidR="00B94AC6">
        <w:rPr>
          <w:rFonts w:ascii="Times New Roman" w:eastAsia="Times New Roman" w:hAnsi="Times New Roman" w:cs="Times New Roman"/>
          <w:bCs/>
          <w:sz w:val="24"/>
          <w:szCs w:val="20"/>
          <w:lang w:eastAsia="pl-PL"/>
        </w:rPr>
        <w:t xml:space="preserve"> </w:t>
      </w:r>
      <w:r w:rsidRPr="002726AA">
        <w:rPr>
          <w:rFonts w:ascii="Times New Roman" w:eastAsia="Times New Roman" w:hAnsi="Times New Roman" w:cs="Times New Roman"/>
          <w:bCs/>
          <w:sz w:val="24"/>
          <w:szCs w:val="20"/>
          <w:lang w:eastAsia="pl-PL"/>
        </w:rPr>
        <w:t>% należą do osoby fizycznej lub prawnej, podmiotu lub organu, o których mowa w lit. a lub b niniejszego ustępu; osoby prawne, podmioty lub organy kontrolowane przez osobę fizyczną lub prawną, podmiot lub organ, o których mowa w lit. a, b lub c niniejszego ustępu; osoby fizyczne lub prawne, podmioty lub organy działające w imieniu lub pod kierunkiem osoby fizycznej lub prawnej, podmiotu lub organu, o których mowa w lit. a, b, c lub d niniejszego ustępu; zakazu od dnia 5 lipca 2022 r. działania w charakterze powiernika, osoby wykonującej prawa z akcji lub udziałów na rzecz innej osoby, dyrektora, sekretarza lub pełnienia podobnej funkcji lub doprowadzenia do tego, aby inna osoba działała w takim charakterze, w odniesieniu do trustu lub podobnego porozumienia prawnego, o którym mowa w ust. 1 niniejszego przepisu;</w:t>
      </w:r>
    </w:p>
    <w:p w14:paraId="5FEFD6A3" w14:textId="7C600FB2"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5n ust. 1–2b i 3a, który dotyczy zakazu świadczenia, bezpośrednio lub pośrednio, usług rachunkowych, audytowych (w tym w zakresie badań ustawowych), księgowych lub doradztwa podatkowego, lub doradztwa w zakresie prowadzenia działalności gospodarczej i zarządzania, lub usług w zakresie public relations na rzecz: rządu Rosji; lub osób prawnych, podmiotów lub organów z siedzibą w Rosji; zakazu świadczenia, bezpośrednio lub pośrednio, usług architektonicznych i inżynieryjnych, usług doradztwa prawnego i usług doradztwa informatycznego na rzecz: rządu Rosji; lub osób prawnych, podmiotów lub organów z siedzibą w Rosji; zakazu świadczenia pomocy technicznej, usług pośrednictwa lub innych usług związanych z towarami i usługami, o których mowa w ust. 1, 2, 2a i 2b niniejszego przepisu, w celu ich świadczenia, bezpośrednio lub pośrednio, na rzecz rządu Rosji lub osób prawnych, podmiotów lub organów z siedzibą w Rosji; zakazu udzielania finansowania lub pomocy finansowej związanych z towarami i usługami, o których mowa w ust. 1, 2, 2a i 2b niniejszego przepisu, w celu ich świadczenia lub w celu świadczenia pomocy technicznej, usług pośrednictwa lub innych usług, bezpośrednio lub pośrednio, na rzecz rządu Rosji lub osób prawnych, podmiotów lub organów z siedzibą w Rosji;</w:t>
      </w:r>
    </w:p>
    <w:p w14:paraId="0F0A0BF3" w14:textId="0C470831"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lastRenderedPageBreak/>
        <w:t>art. 5o ust. 1, który dotyczy zakazu od dnia 27 marca 2023 r., obywatelom rosyjskim lub osobom fizycznym zamieszkałym w Rosji zajmowania jakichkolwiek stanowisk w organach zarządzających właścicieli lub operatorów infrastruktury krytycznej, europejskiej infrastruktury krytycznej i podmiotów krytycznych;</w:t>
      </w:r>
    </w:p>
    <w:p w14:paraId="0F792FDD" w14:textId="77777777" w:rsidR="0080309B" w:rsidRDefault="0080309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5r ust. 1 i 2, zgodnie z którym osoby prawne, podmioty i organy z siedzibą w Unii, w których ponad 40 % praw własności bezpośrednio lub pośrednio należy do: osoby prawnej, podmiotu lub organu z siedzibą w Rosji; obywatela rosyjskiego; lub osoby fizycznej zamieszkałej w Rosji od dnia 1 maja 2024 r. powiadamiają właściwy organ państwa członkowskiego, w którym mają siedzibę, w terminie dwóch tygodni od końca każdego kwartału, o wszelkich przekazach środków finansowych przekraczających 100 000 EUR, których dokonali w danym kwartale poza terytorium Unii, bezpośrednio lub pośrednio, w ramach jednej lub kilku operacji; Niezależnie od mających zastosowanie przepisów dotyczących sprawozdawczości, poufności i tajemnicy zawodowej od 1 lipca 2024 r. instytucje kredytowe i finansowe przekazują właściwemu organowi państwa członkowskiego, w którym mają siedzibę, w terminie dwóch tygodni od końca każdego półrocza, informacje o wszystkich przekazach środków finansowych poza Unię, których łączna kwota w ciągu tego półrocza przekroczyła 100 000 EUR, zainicjowanych przez nie, bezpośrednio lub pośrednio, na rzecz osób prawnych, podmiotów i organów, o których mowa w ust. 1 niniejszego przepisu;</w:t>
      </w:r>
    </w:p>
    <w:p w14:paraId="372DE8CF" w14:textId="77777777" w:rsidR="00C14FFF" w:rsidRPr="00C14FFF" w:rsidRDefault="00C14FFF"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art. 5t ust. 1, który dotyczy zakazu </w:t>
      </w:r>
      <w:r w:rsidRPr="00C14FFF">
        <w:rPr>
          <w:rFonts w:ascii="Times New Roman" w:eastAsia="Times New Roman" w:hAnsi="Times New Roman" w:cs="Times New Roman"/>
          <w:bCs/>
          <w:sz w:val="24"/>
          <w:szCs w:val="20"/>
          <w:lang w:eastAsia="pl-PL"/>
        </w:rPr>
        <w:t>przyjmowania darowizn, korzyści gospodarczych lub wsparcia, w tym finansowania i pomocy finansowej,</w:t>
      </w:r>
      <w:r>
        <w:rPr>
          <w:rFonts w:ascii="Times New Roman" w:eastAsia="Times New Roman" w:hAnsi="Times New Roman" w:cs="Times New Roman"/>
          <w:bCs/>
          <w:sz w:val="24"/>
          <w:szCs w:val="20"/>
          <w:lang w:eastAsia="pl-PL"/>
        </w:rPr>
        <w:t xml:space="preserve"> bezpośrednio lub pośrednio, od rządu Rosji lub </w:t>
      </w:r>
      <w:r w:rsidRPr="00C14FFF">
        <w:rPr>
          <w:rFonts w:ascii="Times New Roman" w:eastAsia="Times New Roman" w:hAnsi="Times New Roman" w:cs="Times New Roman"/>
          <w:bCs/>
          <w:sz w:val="24"/>
          <w:szCs w:val="20"/>
          <w:lang w:eastAsia="pl-PL"/>
        </w:rPr>
        <w:t>osoby prawnej, podmiotu lub organu z siedzibą w Rosji, które podlegają kontroli publicznej lub które w ponad 5</w:t>
      </w:r>
      <w:r>
        <w:rPr>
          <w:rFonts w:ascii="Times New Roman" w:eastAsia="Times New Roman" w:hAnsi="Times New Roman" w:cs="Times New Roman"/>
          <w:bCs/>
          <w:sz w:val="24"/>
          <w:szCs w:val="20"/>
          <w:lang w:eastAsia="pl-PL"/>
        </w:rPr>
        <w:t xml:space="preserve">0 % stanowią własność publiczną lub </w:t>
      </w:r>
      <w:r w:rsidRPr="00C14FFF">
        <w:rPr>
          <w:rFonts w:ascii="Times New Roman" w:eastAsia="Times New Roman" w:hAnsi="Times New Roman" w:cs="Times New Roman"/>
          <w:bCs/>
          <w:sz w:val="24"/>
          <w:szCs w:val="20"/>
          <w:lang w:eastAsia="pl-PL"/>
        </w:rPr>
        <w:t>osoby prawnej, podmiotu lub organu z siedzibą poza Unią, w przypadku których prawa własności bezpośrednio lub pośrednio w ponad 50 % należą do podmiotu,</w:t>
      </w:r>
      <w:r>
        <w:rPr>
          <w:rFonts w:ascii="Times New Roman" w:eastAsia="Times New Roman" w:hAnsi="Times New Roman" w:cs="Times New Roman"/>
          <w:bCs/>
          <w:sz w:val="24"/>
          <w:szCs w:val="20"/>
          <w:lang w:eastAsia="pl-PL"/>
        </w:rPr>
        <w:t xml:space="preserve"> o którym mowa w lit. a lub b</w:t>
      </w:r>
      <w:r w:rsidRPr="00C14FFF">
        <w:rPr>
          <w:rFonts w:ascii="Times New Roman" w:eastAsia="Times New Roman" w:hAnsi="Times New Roman" w:cs="Times New Roman"/>
          <w:bCs/>
          <w:sz w:val="24"/>
          <w:szCs w:val="20"/>
          <w:lang w:eastAsia="pl-PL"/>
        </w:rPr>
        <w:t xml:space="preserve"> lub</w:t>
      </w:r>
      <w:r>
        <w:rPr>
          <w:rFonts w:ascii="Times New Roman" w:eastAsia="Times New Roman" w:hAnsi="Times New Roman" w:cs="Times New Roman"/>
          <w:bCs/>
          <w:sz w:val="24"/>
          <w:szCs w:val="20"/>
          <w:lang w:eastAsia="pl-PL"/>
        </w:rPr>
        <w:t xml:space="preserve"> </w:t>
      </w:r>
      <w:r w:rsidRPr="00C14FFF">
        <w:rPr>
          <w:rFonts w:ascii="Times New Roman" w:eastAsia="Times New Roman" w:hAnsi="Times New Roman" w:cs="Times New Roman"/>
          <w:bCs/>
          <w:sz w:val="24"/>
          <w:szCs w:val="20"/>
          <w:lang w:eastAsia="pl-PL"/>
        </w:rPr>
        <w:t>osoby fizycznej lub prawnej, podmiotu lub organu działających w imieniu lub pod kierunkiem podmiotu, o k</w:t>
      </w:r>
      <w:r w:rsidR="003F0970">
        <w:rPr>
          <w:rFonts w:ascii="Times New Roman" w:eastAsia="Times New Roman" w:hAnsi="Times New Roman" w:cs="Times New Roman"/>
          <w:bCs/>
          <w:sz w:val="24"/>
          <w:szCs w:val="20"/>
          <w:lang w:eastAsia="pl-PL"/>
        </w:rPr>
        <w:t>tórym mowa w lit. a, b lub c</w:t>
      </w:r>
      <w:r>
        <w:rPr>
          <w:rFonts w:ascii="Times New Roman" w:eastAsia="Times New Roman" w:hAnsi="Times New Roman" w:cs="Times New Roman"/>
          <w:bCs/>
          <w:sz w:val="24"/>
          <w:szCs w:val="20"/>
          <w:lang w:eastAsia="pl-PL"/>
        </w:rPr>
        <w:t xml:space="preserve"> niniejszego przepisu;</w:t>
      </w:r>
    </w:p>
    <w:p w14:paraId="77491786" w14:textId="1C120244"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 xml:space="preserve">art. 6b ust. 1, który przewiduje, że zgodnie z zasadą poufności komunikacji między adwokatami a ich klientami zagwarantowaną w art. 7 Karty praw podstawowych Unii Europejskiej oraz, w stosownych przypadkach, bez uszczerbku dla zasad dotyczących poufności informacji będących w posiadaniu organów sądowych, osoby fizyczne i prawne, podmioty i organy dostarczają wszelkie informacje, które mogą ułatwić wprowadzanie niniejszego rozporządzenia, właściwym organom państw członkowskich, w których te osoby fizyczne lub prawne, podmioty lub organy mają miejsce zamieszkania lub siedzibę, </w:t>
      </w:r>
      <w:r w:rsidRPr="002726AA">
        <w:rPr>
          <w:rFonts w:ascii="Times New Roman" w:eastAsia="Times New Roman" w:hAnsi="Times New Roman" w:cs="Times New Roman"/>
          <w:bCs/>
          <w:sz w:val="24"/>
          <w:szCs w:val="20"/>
          <w:lang w:eastAsia="pl-PL"/>
        </w:rPr>
        <w:lastRenderedPageBreak/>
        <w:t>w terminie dwóch tygodni od otrzymania takich informacji; oraz współpracują z właściwym organem przy weryfikacji tych informacji;</w:t>
      </w:r>
    </w:p>
    <w:p w14:paraId="4A187713" w14:textId="77777777"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12, który dotyczy zakazu świadomego i umyślnego udziału w działaniach, których celem lub skutkiem jest obejście zakazów ustanowionych niniejszym rozporządzeniem;</w:t>
      </w:r>
    </w:p>
    <w:p w14:paraId="279CF66F" w14:textId="25E89E56"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12f ust. 1 i 2</w:t>
      </w:r>
      <w:r w:rsidR="009B7068">
        <w:rPr>
          <w:rFonts w:ascii="Times New Roman" w:eastAsia="Times New Roman" w:hAnsi="Times New Roman" w:cs="Times New Roman"/>
          <w:bCs/>
          <w:sz w:val="24"/>
          <w:szCs w:val="20"/>
          <w:lang w:eastAsia="pl-PL"/>
        </w:rPr>
        <w:t>,</w:t>
      </w:r>
      <w:r w:rsidRPr="002726AA">
        <w:rPr>
          <w:rFonts w:ascii="Times New Roman" w:eastAsia="Times New Roman" w:hAnsi="Times New Roman" w:cs="Times New Roman"/>
          <w:bCs/>
          <w:sz w:val="24"/>
          <w:szCs w:val="20"/>
          <w:lang w:eastAsia="pl-PL"/>
        </w:rPr>
        <w:t xml:space="preserve"> który dotyczy zakazu sprzedaży, dostawy, przekazywania lub wywozu, bezpośrednio lub pośrednio, towarów i technologii wymienionych w załączniku XXXIII – niezależnie od tego, czy pochodzą one z Unii </w:t>
      </w:r>
      <w:r w:rsidR="004C22E8">
        <w:rPr>
          <w:rFonts w:ascii="Times New Roman" w:eastAsia="Times New Roman" w:hAnsi="Times New Roman" w:cs="Times New Roman"/>
          <w:bCs/>
          <w:sz w:val="24"/>
          <w:szCs w:val="20"/>
          <w:lang w:eastAsia="pl-PL"/>
        </w:rPr>
        <w:t>–</w:t>
      </w:r>
      <w:r w:rsidRPr="002726AA">
        <w:rPr>
          <w:rFonts w:ascii="Times New Roman" w:eastAsia="Times New Roman" w:hAnsi="Times New Roman" w:cs="Times New Roman"/>
          <w:bCs/>
          <w:sz w:val="24"/>
          <w:szCs w:val="20"/>
          <w:lang w:eastAsia="pl-PL"/>
        </w:rPr>
        <w:t xml:space="preserve"> na rzecz osób fizycznych lub prawnych, podmiotów lub organów w państwie trzecim wymienionym w załączniku określonym w tym załączniku; zakazu świadczenia pomocy technicznej, usług pośrednictwa lub innych usług związanych z towarami i technologiami, o których mowa w ust. 1, oraz związanych z dostarczaniem, wytwarzaniem, utrzymaniem i użytkowaniem tych towarów i technologii, bezpośrednio lub pośrednio na rzecz osób fizycznych lub prawnych, podmiotów lub organów w określonym państwie trzecim; zakazu udzielania finansowania lub pomocy finansowej związanych z towarami i technologiami, o których mowa w ust. 1, na poczet sprzedaży, dostawy, przekazania lub wywozu tych towarów i technologii lub na poczet świadczenia powiązanej pomocy technicznej, powiązanych usług pośrednictwa lub innych powiązanych usług, bezpośrednio lub pośrednio na rzecz osób fizycznych lub prawnych, podmiotów lub organów w określonym państwie trzecim; zakazu sprzedaży, udzielania licencji lub przekazywania w jakikolwiek inny sposób praw własności intelektualnej lub tajemnic przedsiębiorstwa, a także przyznawania praw dostępu do wszelkich materiałów lub informacji chronionych w drodze praw własności intelektualnej lub stanowiących tajemnicę przedsiębiorstwa w odniesieniu do towarów i technologii, o których mowa w ust. 1, oraz dostarczania, wytwarzania, konserwacji i użytkowania tych towarów i technologii, lub praw do ponownego wykorzystywania takich materiałów lub informacji, bezpośrednio lub pośrednio, jakiejkolwiek osobie fizycznej lub prawnej, podmiotowi lub organowi w określonym państwie trzecim;</w:t>
      </w:r>
    </w:p>
    <w:p w14:paraId="4BA6D4B1" w14:textId="22A2E947" w:rsidR="0080309B" w:rsidRPr="002726AA" w:rsidRDefault="0080309B" w:rsidP="00760922">
      <w:pPr>
        <w:pStyle w:val="Akapitzlist"/>
        <w:numPr>
          <w:ilvl w:val="0"/>
          <w:numId w:val="26"/>
        </w:numPr>
        <w:suppressAutoHyphens/>
        <w:autoSpaceDE w:val="0"/>
        <w:autoSpaceDN w:val="0"/>
        <w:adjustRightInd w:val="0"/>
        <w:spacing w:before="120" w:after="0" w:line="360" w:lineRule="auto"/>
        <w:ind w:left="284" w:hanging="426"/>
        <w:jc w:val="both"/>
        <w:rPr>
          <w:rFonts w:ascii="Times New Roman" w:eastAsia="Times New Roman" w:hAnsi="Times New Roman" w:cs="Times New Roman"/>
          <w:bCs/>
          <w:sz w:val="24"/>
          <w:szCs w:val="20"/>
          <w:lang w:eastAsia="pl-PL"/>
        </w:rPr>
      </w:pPr>
      <w:r w:rsidRPr="002726AA">
        <w:rPr>
          <w:rFonts w:ascii="Times New Roman" w:eastAsia="Times New Roman" w:hAnsi="Times New Roman" w:cs="Times New Roman"/>
          <w:bCs/>
          <w:sz w:val="24"/>
          <w:szCs w:val="20"/>
          <w:lang w:eastAsia="pl-PL"/>
        </w:rPr>
        <w:t>art. 12g, który przewiduje, m.in., że przy sprzedaży, dostawie, przekazywaniu lub wywozie do państwa trzeciego, z wyjątkiem krajów partnerskich wymienionych w załączniku VIII do niniejszego rozporządzenia, towarów lub technologii wymienionych w załącznikach XI, XX i XXXV do niniejszego rozporządzenia, produktów o wspólnym wysokim priorytecie wymienionych w załączniku XL do niniejszego rozporządzenia, lub broni palnej i amunicji wymienionej w załączniku I do rozporządzenia (UE) nr 258/2012, eksporterzy od dnia 20 marca 2024 r. zakazują w umowie powrotnego wywozu do Rosji i powrotnego wywozu w celu wykorzystania w Rosji.</w:t>
      </w:r>
    </w:p>
    <w:p w14:paraId="5A3A785F" w14:textId="5EDBFB38"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lastRenderedPageBreak/>
        <w:t>W związku zaś z</w:t>
      </w:r>
      <w:r w:rsidR="001D56C0">
        <w:rPr>
          <w:rFonts w:ascii="Times New Roman" w:eastAsia="Times New Roman" w:hAnsi="Times New Roman" w:cs="Times New Roman"/>
          <w:bCs/>
          <w:sz w:val="24"/>
          <w:szCs w:val="20"/>
          <w:lang w:eastAsia="pl-PL"/>
        </w:rPr>
        <w:t xml:space="preserve"> </w:t>
      </w:r>
      <w:r>
        <w:rPr>
          <w:rFonts w:ascii="Times New Roman" w:eastAsia="Times New Roman" w:hAnsi="Times New Roman" w:cs="Times New Roman"/>
          <w:bCs/>
          <w:sz w:val="24"/>
          <w:szCs w:val="20"/>
          <w:lang w:eastAsia="pl-PL"/>
        </w:rPr>
        <w:t>projektowaną w art. 2 pkt 1 zmianą dotyczącą art. 2 ust. 1 pkt 17a lit a–c ustawy o KAS należy dokonać zmian o charakterze dostosowawczym w art. 143a ust. 1 i 2 tej ustawy, poprzez uwzględnienie odpowiednio zadań Szefa KAS jako organu właściwego do zwalniania zamrożonych środków finansowych lub zasobów gospodarczych lub udostępniania środków finansowych lub zasobów gospodarczych w wyniku wprowadzenia nowych przepisów rozporządzenia 765/2006, rozporządzenia 269/2014 oraz rozporządzenia 833/2014.</w:t>
      </w:r>
    </w:p>
    <w:p w14:paraId="1028A7D6" w14:textId="426DC595" w:rsidR="00BD5E98"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sidRPr="00FF2E30">
        <w:rPr>
          <w:rFonts w:ascii="Times New Roman" w:eastAsia="Times New Roman" w:hAnsi="Times New Roman" w:cs="Times New Roman"/>
          <w:bCs/>
          <w:sz w:val="24"/>
          <w:szCs w:val="20"/>
          <w:lang w:eastAsia="pl-PL"/>
        </w:rPr>
        <w:t>Stąd projekt w art. 2 pkt 3 przewiduje dodanie w art. 143a w ust. 1 w pkt 1 przepisu art. 1sa ust. 6</w:t>
      </w:r>
      <w:r w:rsidR="00F82D5F">
        <w:rPr>
          <w:rFonts w:ascii="Times New Roman" w:eastAsia="Times New Roman" w:hAnsi="Times New Roman" w:cs="Times New Roman"/>
          <w:bCs/>
          <w:sz w:val="24"/>
          <w:szCs w:val="20"/>
          <w:lang w:eastAsia="pl-PL"/>
        </w:rPr>
        <w:t xml:space="preserve">, </w:t>
      </w:r>
      <w:r w:rsidR="00B074B8" w:rsidRPr="00FF2E30">
        <w:rPr>
          <w:rFonts w:ascii="Times New Roman" w:eastAsia="Times New Roman" w:hAnsi="Times New Roman" w:cs="Times New Roman"/>
          <w:bCs/>
          <w:sz w:val="24"/>
          <w:szCs w:val="20"/>
          <w:lang w:eastAsia="pl-PL"/>
        </w:rPr>
        <w:t>art. 4c</w:t>
      </w:r>
      <w:r w:rsidR="00FF2E30">
        <w:rPr>
          <w:rFonts w:ascii="Times New Roman" w:eastAsia="Times New Roman" w:hAnsi="Times New Roman" w:cs="Times New Roman"/>
          <w:bCs/>
          <w:sz w:val="24"/>
          <w:szCs w:val="20"/>
          <w:lang w:eastAsia="pl-PL"/>
        </w:rPr>
        <w:t xml:space="preserve"> </w:t>
      </w:r>
      <w:r w:rsidR="00F82D5F">
        <w:rPr>
          <w:rFonts w:ascii="Times New Roman" w:eastAsia="Times New Roman" w:hAnsi="Times New Roman" w:cs="Times New Roman"/>
          <w:bCs/>
          <w:sz w:val="24"/>
          <w:szCs w:val="20"/>
          <w:lang w:eastAsia="pl-PL"/>
        </w:rPr>
        <w:t xml:space="preserve">i art. 8j ust. 1 </w:t>
      </w:r>
      <w:r w:rsidR="00FF2E30">
        <w:rPr>
          <w:rFonts w:ascii="Times New Roman" w:eastAsia="Times New Roman" w:hAnsi="Times New Roman" w:cs="Times New Roman"/>
          <w:bCs/>
          <w:sz w:val="24"/>
          <w:szCs w:val="20"/>
          <w:lang w:eastAsia="pl-PL"/>
        </w:rPr>
        <w:t xml:space="preserve">rozporządzenia 765/2006, </w:t>
      </w:r>
      <w:r w:rsidRPr="00FF2E30">
        <w:rPr>
          <w:rFonts w:ascii="Times New Roman" w:eastAsia="Times New Roman" w:hAnsi="Times New Roman" w:cs="Times New Roman"/>
          <w:bCs/>
          <w:sz w:val="24"/>
          <w:szCs w:val="20"/>
          <w:lang w:eastAsia="pl-PL"/>
        </w:rPr>
        <w:t>w pkt 2 – przepisów art. 5a ust. 1, art. 5b ust. 1, art. 6b ust. 1g</w:t>
      </w:r>
      <w:r w:rsidR="004C22E8">
        <w:rPr>
          <w:rFonts w:ascii="Times New Roman" w:eastAsia="Times New Roman" w:hAnsi="Times New Roman" w:cs="Times New Roman"/>
          <w:bCs/>
          <w:sz w:val="24"/>
          <w:szCs w:val="20"/>
          <w:lang w:eastAsia="pl-PL"/>
        </w:rPr>
        <w:t>–</w:t>
      </w:r>
      <w:r w:rsidR="00FF2E30">
        <w:rPr>
          <w:rFonts w:ascii="Times New Roman" w:eastAsia="Times New Roman" w:hAnsi="Times New Roman" w:cs="Times New Roman"/>
          <w:bCs/>
          <w:sz w:val="24"/>
          <w:szCs w:val="20"/>
          <w:lang w:eastAsia="pl-PL"/>
        </w:rPr>
        <w:t>1i</w:t>
      </w:r>
      <w:r w:rsidRPr="00FF2E30">
        <w:rPr>
          <w:rFonts w:ascii="Times New Roman" w:eastAsia="Times New Roman" w:hAnsi="Times New Roman" w:cs="Times New Roman"/>
          <w:bCs/>
          <w:sz w:val="24"/>
          <w:szCs w:val="20"/>
          <w:lang w:eastAsia="pl-PL"/>
        </w:rPr>
        <w:t xml:space="preserve">, art. 6d ust. 1, art. 6e ust. </w:t>
      </w:r>
      <w:r w:rsidR="00BD5E98">
        <w:rPr>
          <w:rFonts w:ascii="Times New Roman" w:eastAsia="Times New Roman" w:hAnsi="Times New Roman" w:cs="Times New Roman"/>
          <w:bCs/>
          <w:sz w:val="24"/>
          <w:szCs w:val="20"/>
          <w:lang w:eastAsia="pl-PL"/>
        </w:rPr>
        <w:t>1 i 1a</w:t>
      </w:r>
      <w:r w:rsidR="00F82D5F">
        <w:rPr>
          <w:rFonts w:ascii="Times New Roman" w:eastAsia="Times New Roman" w:hAnsi="Times New Roman" w:cs="Times New Roman"/>
          <w:bCs/>
          <w:sz w:val="24"/>
          <w:szCs w:val="20"/>
          <w:lang w:eastAsia="pl-PL"/>
        </w:rPr>
        <w:t xml:space="preserve"> i art. 9 ust. 2</w:t>
      </w:r>
      <w:r w:rsidR="001D56C0">
        <w:rPr>
          <w:rFonts w:ascii="Times New Roman" w:eastAsia="Times New Roman" w:hAnsi="Times New Roman" w:cs="Times New Roman"/>
          <w:bCs/>
          <w:sz w:val="24"/>
          <w:szCs w:val="20"/>
          <w:lang w:eastAsia="pl-PL"/>
        </w:rPr>
        <w:t xml:space="preserve"> </w:t>
      </w:r>
      <w:r w:rsidR="00BD5E98">
        <w:rPr>
          <w:rFonts w:ascii="Times New Roman" w:eastAsia="Times New Roman" w:hAnsi="Times New Roman" w:cs="Times New Roman"/>
          <w:bCs/>
          <w:sz w:val="24"/>
          <w:szCs w:val="20"/>
          <w:lang w:eastAsia="pl-PL"/>
        </w:rPr>
        <w:t>rozporządzenia 269/2014.</w:t>
      </w:r>
    </w:p>
    <w:p w14:paraId="02BB6F9F" w14:textId="77777777" w:rsidR="00F82D5F" w:rsidRPr="00F82D5F" w:rsidRDefault="00F82D5F"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Zgodnie </w:t>
      </w:r>
      <w:r w:rsidRPr="00F82D5F">
        <w:rPr>
          <w:rFonts w:ascii="Times New Roman" w:eastAsia="Times New Roman" w:hAnsi="Times New Roman" w:cs="Times New Roman"/>
          <w:bCs/>
          <w:sz w:val="24"/>
          <w:szCs w:val="20"/>
          <w:lang w:eastAsia="pl-PL"/>
        </w:rPr>
        <w:t>z art. 4c rozporządzenia 765/2006 na zasadzie odstępstwa od art. 2 niniejszego rozporządzenia właściwe organy państwa członkowskiego mogą zezwolić na uwolnienie niektórych zamrożonych funduszy lub zasobów gospodarczych, należących do, będących w posiadaniu lub pod kontrolą osoby fizycznej lub prawnej, podmiotu lub organu wymienionych w wykazie w załączniku I, lub na świadczenie usług na rzecz takiej osoby fizycznej lub prawnej, takiego podmiotu lub organu, na warunkach, jakie uznają za stosowne, po ustaleniu, że jest to absolutnie niezbędne do utworzenia, certyfikacji lub oceny zapory sieciowej, która pozbawia wymienione w wykazie w załączniku I osoby fizyczne lub prawne, podmioty lub organy kontroli nad aktywami niewymienionych w wykazie osób prawnych, podmiotów lub organów zarejestrowanych lub utworzonych na podstawie prawa państwa członkowskiego, które to osoby prawne, podmioty lub organy są własnością tych pierwszych lub są przez nie kontrolowane; oraz zapewnia, aby na rzecz wymienionych w wykazie osób fizycznych lub prawnych, podmiotów lub organów nie narastały żadne dalsze fundusze ani zasoby gospodarcze.</w:t>
      </w:r>
    </w:p>
    <w:p w14:paraId="6BB5E70C" w14:textId="77777777" w:rsidR="00F82D5F" w:rsidRDefault="00F82D5F"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sidRPr="00F82D5F">
        <w:rPr>
          <w:rFonts w:ascii="Times New Roman" w:eastAsia="Times New Roman" w:hAnsi="Times New Roman" w:cs="Times New Roman"/>
          <w:bCs/>
          <w:sz w:val="24"/>
          <w:szCs w:val="20"/>
          <w:lang w:eastAsia="pl-PL"/>
        </w:rPr>
        <w:t>Zgodnie z art. 9 ust. 2 rozporządzenia 269/2014 osoby fizyczne lub prawne, podmioty lub organy wymienione w wykazie w załączniku I do</w:t>
      </w:r>
      <w:r w:rsidR="00B94AC6">
        <w:rPr>
          <w:rFonts w:ascii="Times New Roman" w:eastAsia="Times New Roman" w:hAnsi="Times New Roman" w:cs="Times New Roman"/>
          <w:bCs/>
          <w:sz w:val="24"/>
          <w:szCs w:val="20"/>
          <w:lang w:eastAsia="pl-PL"/>
        </w:rPr>
        <w:t xml:space="preserve"> niniejszego rozporządzenia mają</w:t>
      </w:r>
      <w:r w:rsidRPr="00F82D5F">
        <w:rPr>
          <w:rFonts w:ascii="Times New Roman" w:eastAsia="Times New Roman" w:hAnsi="Times New Roman" w:cs="Times New Roman"/>
          <w:bCs/>
          <w:sz w:val="24"/>
          <w:szCs w:val="20"/>
          <w:lang w:eastAsia="pl-PL"/>
        </w:rPr>
        <w:t xml:space="preserve"> obowiązek zgłaszać przed dniem 1 września 2022 r. lub w terminie sześ</w:t>
      </w:r>
      <w:r w:rsidR="00B94AC6">
        <w:rPr>
          <w:rFonts w:ascii="Times New Roman" w:eastAsia="Times New Roman" w:hAnsi="Times New Roman" w:cs="Times New Roman"/>
          <w:bCs/>
          <w:sz w:val="24"/>
          <w:szCs w:val="20"/>
          <w:lang w:eastAsia="pl-PL"/>
        </w:rPr>
        <w:t>ciu tygodni od dnia umieszczenia</w:t>
      </w:r>
      <w:r w:rsidRPr="00F82D5F">
        <w:rPr>
          <w:rFonts w:ascii="Times New Roman" w:eastAsia="Times New Roman" w:hAnsi="Times New Roman" w:cs="Times New Roman"/>
          <w:bCs/>
          <w:sz w:val="24"/>
          <w:szCs w:val="20"/>
          <w:lang w:eastAsia="pl-PL"/>
        </w:rPr>
        <w:t xml:space="preserve"> w wykazie w załączniku I, w zależności od tego, która z tych dat jest późniejsza, środki finansowe lub zasoby gospodarcze, podlegające jurysdykcji państwa członkowskiego, należące do nich, będące ich własnością, będące w ich posiadaniu lub pod ich kontrolą, właściwemu organowi państwa członkowskiego, w którym te środki finansowe lub zasoby gospodarcze się znajdują; oraz współpracować z właściwym organem przy weryfikacji tych informacji.</w:t>
      </w:r>
    </w:p>
    <w:p w14:paraId="3C6DB1B8" w14:textId="0841AE1D" w:rsidR="0080309B" w:rsidRPr="00B60053"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sidRPr="00B60053">
        <w:rPr>
          <w:rFonts w:ascii="Times New Roman" w:eastAsia="Times New Roman" w:hAnsi="Times New Roman" w:cs="Times New Roman"/>
          <w:bCs/>
          <w:sz w:val="24"/>
          <w:szCs w:val="20"/>
          <w:lang w:eastAsia="pl-PL"/>
        </w:rPr>
        <w:t xml:space="preserve">W art. 143a ust. 1 pkt 3 zostały ponadto uwzględnione zadania Szefa KAS jako organu właściwego, wobec którego podmioty są obowiązane wykonywać obowiązek informacyjny, w </w:t>
      </w:r>
      <w:r w:rsidRPr="00B60053">
        <w:rPr>
          <w:rFonts w:ascii="Times New Roman" w:eastAsia="Times New Roman" w:hAnsi="Times New Roman" w:cs="Times New Roman"/>
          <w:bCs/>
          <w:sz w:val="24"/>
          <w:szCs w:val="20"/>
          <w:lang w:eastAsia="pl-PL"/>
        </w:rPr>
        <w:lastRenderedPageBreak/>
        <w:t xml:space="preserve">wyniku wprowadzenia nowych przepisów rozporządzenia 833/2014, czyli art. 3a ust. 3 i 3a, </w:t>
      </w:r>
      <w:r w:rsidR="00FC0886">
        <w:rPr>
          <w:rFonts w:ascii="Times New Roman" w:eastAsia="Times New Roman" w:hAnsi="Times New Roman" w:cs="Times New Roman"/>
          <w:bCs/>
          <w:sz w:val="24"/>
          <w:szCs w:val="20"/>
          <w:lang w:eastAsia="pl-PL"/>
        </w:rPr>
        <w:t>art. 3</w:t>
      </w:r>
      <w:r w:rsidR="002D39F7" w:rsidRPr="00B60053">
        <w:rPr>
          <w:rFonts w:ascii="Times New Roman" w:eastAsia="Times New Roman" w:hAnsi="Times New Roman" w:cs="Times New Roman"/>
          <w:bCs/>
          <w:sz w:val="24"/>
          <w:szCs w:val="20"/>
          <w:lang w:eastAsia="pl-PL"/>
        </w:rPr>
        <w:t xml:space="preserve">m ust. 11, art. </w:t>
      </w:r>
      <w:r w:rsidRPr="00B60053">
        <w:rPr>
          <w:rFonts w:ascii="Times New Roman" w:eastAsia="Times New Roman" w:hAnsi="Times New Roman" w:cs="Times New Roman"/>
          <w:bCs/>
          <w:sz w:val="24"/>
          <w:szCs w:val="20"/>
          <w:lang w:eastAsia="pl-PL"/>
        </w:rPr>
        <w:t>5r ust. 1 i 2</w:t>
      </w:r>
      <w:r w:rsidR="008D4068" w:rsidRPr="00B60053">
        <w:rPr>
          <w:rFonts w:ascii="Times New Roman" w:eastAsia="Times New Roman" w:hAnsi="Times New Roman" w:cs="Times New Roman"/>
          <w:bCs/>
          <w:sz w:val="24"/>
          <w:szCs w:val="20"/>
          <w:lang w:eastAsia="pl-PL"/>
        </w:rPr>
        <w:t>, art. 5t ust. 4</w:t>
      </w:r>
      <w:r w:rsidRPr="00B60053">
        <w:rPr>
          <w:rFonts w:ascii="Times New Roman" w:eastAsia="Times New Roman" w:hAnsi="Times New Roman" w:cs="Times New Roman"/>
          <w:bCs/>
          <w:sz w:val="24"/>
          <w:szCs w:val="20"/>
          <w:lang w:eastAsia="pl-PL"/>
        </w:rPr>
        <w:t xml:space="preserve"> oraz art. 6b ust. 1, które zostały już wcześniej opisane.</w:t>
      </w:r>
    </w:p>
    <w:p w14:paraId="5747C213"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sidRPr="00B60053">
        <w:rPr>
          <w:rFonts w:ascii="Times New Roman" w:eastAsia="Times New Roman" w:hAnsi="Times New Roman" w:cs="Times New Roman"/>
          <w:bCs/>
          <w:sz w:val="24"/>
          <w:szCs w:val="20"/>
          <w:lang w:eastAsia="pl-PL"/>
        </w:rPr>
        <w:t>Analogicznie zostały uzupełnione przepisy zawarte w art. 143a ust. 2 ustawy o KAS.</w:t>
      </w:r>
    </w:p>
    <w:p w14:paraId="76ED31C2" w14:textId="77777777" w:rsidR="002D39F7" w:rsidRDefault="002D39F7"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Przepis zawarty w art. 3m ust. 11 rozporządzenia 833/2014 przewiduje, że</w:t>
      </w:r>
      <w:r w:rsidR="00A561F9">
        <w:rPr>
          <w:rFonts w:ascii="Times New Roman" w:eastAsia="Times New Roman" w:hAnsi="Times New Roman" w:cs="Times New Roman"/>
          <w:bCs/>
          <w:sz w:val="24"/>
          <w:szCs w:val="20"/>
          <w:lang w:eastAsia="pl-PL"/>
        </w:rPr>
        <w:t xml:space="preserve"> </w:t>
      </w:r>
      <w:r>
        <w:rPr>
          <w:rFonts w:ascii="Times New Roman" w:eastAsia="Times New Roman" w:hAnsi="Times New Roman" w:cs="Times New Roman"/>
          <w:bCs/>
          <w:sz w:val="24"/>
          <w:szCs w:val="20"/>
          <w:lang w:eastAsia="pl-PL"/>
        </w:rPr>
        <w:t>o</w:t>
      </w:r>
      <w:r w:rsidRPr="002D39F7">
        <w:rPr>
          <w:rFonts w:ascii="Times New Roman" w:eastAsia="Times New Roman" w:hAnsi="Times New Roman" w:cs="Times New Roman"/>
          <w:bCs/>
          <w:sz w:val="24"/>
          <w:szCs w:val="20"/>
          <w:lang w:eastAsia="pl-PL"/>
        </w:rPr>
        <w:t>soby fizyczne i prawne, podmioty i organy informują w terminie dwóch tygodni właściwy organ państwa członkowskiego, w którym mają miejsce zamieszkania, znajdują się, mają siedzibę lub są zarejestrowane o wszelkich transakcjach zakupu, przywozu lub przekazania do Unii kondensatów gazu ziemnego objętych podpozycją CN 2709 00 10 z zakładów produkujących skroplony gaz ziemny, pochodzących lub wywożonych z Rosji. Sprawozdania te powinny zawierać informacje o ilościach.</w:t>
      </w:r>
    </w:p>
    <w:p w14:paraId="049ADE09" w14:textId="7FB147FE"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Przepisy zawarte w art. 5r ust. 1 i 2 </w:t>
      </w:r>
      <w:r w:rsidR="00BD5E98" w:rsidRPr="00BD5E98">
        <w:rPr>
          <w:rFonts w:ascii="Times New Roman" w:eastAsia="Times New Roman" w:hAnsi="Times New Roman" w:cs="Times New Roman"/>
          <w:bCs/>
          <w:sz w:val="24"/>
          <w:szCs w:val="20"/>
          <w:lang w:eastAsia="pl-PL"/>
        </w:rPr>
        <w:t>rozporządzenia 833/2014</w:t>
      </w:r>
      <w:r w:rsidR="00BD5E98">
        <w:rPr>
          <w:rFonts w:ascii="Times New Roman" w:eastAsia="Times New Roman" w:hAnsi="Times New Roman" w:cs="Times New Roman"/>
          <w:bCs/>
          <w:sz w:val="24"/>
          <w:szCs w:val="20"/>
          <w:lang w:eastAsia="pl-PL"/>
        </w:rPr>
        <w:t xml:space="preserve"> </w:t>
      </w:r>
      <w:r>
        <w:rPr>
          <w:rFonts w:ascii="Times New Roman" w:eastAsia="Times New Roman" w:hAnsi="Times New Roman" w:cs="Times New Roman"/>
          <w:bCs/>
          <w:sz w:val="24"/>
          <w:szCs w:val="20"/>
          <w:lang w:eastAsia="pl-PL"/>
        </w:rPr>
        <w:t>przewidują, że osoby prawne, podmioty i organy z siedzibą w Unii, w których ponad 40</w:t>
      </w:r>
      <w:r w:rsidR="009B7068">
        <w:rPr>
          <w:rFonts w:ascii="Times New Roman" w:eastAsia="Times New Roman" w:hAnsi="Times New Roman" w:cs="Times New Roman"/>
          <w:bCs/>
          <w:sz w:val="24"/>
          <w:szCs w:val="20"/>
          <w:lang w:eastAsia="pl-PL"/>
        </w:rPr>
        <w:t xml:space="preserve"> </w:t>
      </w:r>
      <w:r>
        <w:rPr>
          <w:rFonts w:ascii="Times New Roman" w:eastAsia="Times New Roman" w:hAnsi="Times New Roman" w:cs="Times New Roman"/>
          <w:bCs/>
          <w:sz w:val="24"/>
          <w:szCs w:val="20"/>
          <w:lang w:eastAsia="pl-PL"/>
        </w:rPr>
        <w:t xml:space="preserve">% praw własności bezpośrednio lub pośrednio należy do: osoby prawnej, podmiotu lub organu z siedzibą w Rosji; obywatela rosyjskiego; lub osoby fizycznej zamieszkałej w Rosji od dnia 1 maja 2024 r. powiadamiają właściwy organ państwa członkowskiego, w którym mają siedzibę, w terminie dwóch tygodni od końca każdego kwartału, o wszelkich przekazach środków finansowych przekraczających 100 000 EUR, których dokonali w danym kwartale poza terytorium Unii, bezpośrednio lub pośrednio, w ramach jednej lub kilku operacji. Niezależnie od mających zastosowanie przepisów dotyczących sprawozdawczości, poufności i tajemnicy zawodowej od 1 lipca 2024 r. instytucje kredytowe i finansowe przekazują właściwemu organowi państwa członkowskiego, w którym mają siedzibę, w terminie dwóch tygodni od końca każdego półrocza, informacje o wszystkich przekazach środków finansowych poza Unię, których łączna kwota w ciągu tego półrocza przekroczyła 100 000 EUR, zainicjowanych przez nie, bezpośrednio lub pośrednio, na rzecz osób prawnych, podmiotów i organów, o których mowa w ust. 1 niniejszego przepisu. </w:t>
      </w:r>
    </w:p>
    <w:p w14:paraId="4444AACE" w14:textId="77777777" w:rsidR="00BD5E98" w:rsidRDefault="00BD5E98"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Przepis zawarty</w:t>
      </w:r>
      <w:r w:rsidRPr="00BD5E98">
        <w:rPr>
          <w:rFonts w:ascii="Times New Roman" w:eastAsia="Times New Roman" w:hAnsi="Times New Roman" w:cs="Times New Roman"/>
          <w:bCs/>
          <w:sz w:val="24"/>
          <w:szCs w:val="20"/>
          <w:lang w:eastAsia="pl-PL"/>
        </w:rPr>
        <w:t xml:space="preserve"> w</w:t>
      </w:r>
      <w:r w:rsidR="00B94AC6">
        <w:rPr>
          <w:rFonts w:ascii="Times New Roman" w:eastAsia="Times New Roman" w:hAnsi="Times New Roman" w:cs="Times New Roman"/>
          <w:bCs/>
          <w:sz w:val="24"/>
          <w:szCs w:val="20"/>
          <w:lang w:eastAsia="pl-PL"/>
        </w:rPr>
        <w:t xml:space="preserve"> art. 5</w:t>
      </w:r>
      <w:r>
        <w:rPr>
          <w:rFonts w:ascii="Times New Roman" w:eastAsia="Times New Roman" w:hAnsi="Times New Roman" w:cs="Times New Roman"/>
          <w:bCs/>
          <w:sz w:val="24"/>
          <w:szCs w:val="20"/>
          <w:lang w:eastAsia="pl-PL"/>
        </w:rPr>
        <w:t xml:space="preserve">t ust. 4 </w:t>
      </w:r>
      <w:r w:rsidR="0005162A" w:rsidRPr="0005162A">
        <w:rPr>
          <w:rFonts w:ascii="Times New Roman" w:eastAsia="Times New Roman" w:hAnsi="Times New Roman" w:cs="Times New Roman"/>
          <w:bCs/>
          <w:sz w:val="24"/>
          <w:szCs w:val="20"/>
          <w:lang w:eastAsia="pl-PL"/>
        </w:rPr>
        <w:t xml:space="preserve">rozporządzenia 833/2014 </w:t>
      </w:r>
      <w:r>
        <w:rPr>
          <w:rFonts w:ascii="Times New Roman" w:eastAsia="Times New Roman" w:hAnsi="Times New Roman" w:cs="Times New Roman"/>
          <w:bCs/>
          <w:sz w:val="24"/>
          <w:szCs w:val="20"/>
          <w:lang w:eastAsia="pl-PL"/>
        </w:rPr>
        <w:t>przewiduje, że d</w:t>
      </w:r>
      <w:r w:rsidRPr="00BD5E98">
        <w:rPr>
          <w:rFonts w:ascii="Times New Roman" w:eastAsia="Times New Roman" w:hAnsi="Times New Roman" w:cs="Times New Roman"/>
          <w:bCs/>
          <w:sz w:val="24"/>
          <w:szCs w:val="20"/>
          <w:lang w:eastAsia="pl-PL"/>
        </w:rPr>
        <w:t xml:space="preserve">ane państwo członkowskie informuje pozostałe państwa członkowskie oraz Komisję o każdym zezwoleniu udzielonym na podstawie ust. 3 </w:t>
      </w:r>
      <w:r>
        <w:rPr>
          <w:rFonts w:ascii="Times New Roman" w:eastAsia="Times New Roman" w:hAnsi="Times New Roman" w:cs="Times New Roman"/>
          <w:bCs/>
          <w:sz w:val="24"/>
          <w:szCs w:val="20"/>
          <w:lang w:eastAsia="pl-PL"/>
        </w:rPr>
        <w:t xml:space="preserve">niniejszego przepisu </w:t>
      </w:r>
      <w:r w:rsidRPr="00BD5E98">
        <w:rPr>
          <w:rFonts w:ascii="Times New Roman" w:eastAsia="Times New Roman" w:hAnsi="Times New Roman" w:cs="Times New Roman"/>
          <w:bCs/>
          <w:sz w:val="24"/>
          <w:szCs w:val="20"/>
          <w:lang w:eastAsia="pl-PL"/>
        </w:rPr>
        <w:t>w terminie dwóch tygodni od udzielenia zezwolenia.</w:t>
      </w:r>
    </w:p>
    <w:p w14:paraId="195968C5"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lastRenderedPageBreak/>
        <w:t>W art. 143b pkt 1 ustawy o KAS uwzględniono obowiązek informowania innych państw członkowskich UE oraz Komisji Europejskiej o nowym zakresie, wprowadzonym przepisami rozporządzenia 833/2014, tj.:</w:t>
      </w:r>
    </w:p>
    <w:p w14:paraId="16150F6E" w14:textId="77777777" w:rsidR="0080309B" w:rsidRDefault="0080309B" w:rsidP="0080309B">
      <w:pPr>
        <w:pStyle w:val="Akapitzlist"/>
        <w:numPr>
          <w:ilvl w:val="0"/>
          <w:numId w:val="1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art. 6a, zgodnie z którym dane państwo lub państwa członkowskie informują pozostałe państwa członkowskie oraz Komisję o każdym zezwoleniu odrzuconym na podstawie art. 3, 3a, 3b, 3c, 3d, 3ea, 3f, 3g, 3h, 3i, 3k, 3m, n, 5a, 5c, 5d, 5k, 5m, 5n, 5p i 12b rozporządzenia 833/2014, w terminie dwóch tygodni od takiej odmowy zezwolenia; jednocześnie zanim państwo członkowskie wyda zezwolenie zgodnie z wyżej przewidzianymi przepisami rozporządzenia 833/2014,</w:t>
      </w:r>
      <w:r w:rsidR="001D56C0">
        <w:rPr>
          <w:rFonts w:ascii="Times New Roman" w:eastAsia="Times New Roman" w:hAnsi="Times New Roman" w:cs="Times New Roman"/>
          <w:bCs/>
          <w:sz w:val="24"/>
          <w:szCs w:val="20"/>
          <w:lang w:eastAsia="pl-PL"/>
        </w:rPr>
        <w:t xml:space="preserve"> </w:t>
      </w:r>
      <w:r>
        <w:rPr>
          <w:rFonts w:ascii="Times New Roman" w:eastAsia="Times New Roman" w:hAnsi="Times New Roman" w:cs="Times New Roman"/>
          <w:bCs/>
          <w:sz w:val="24"/>
          <w:szCs w:val="20"/>
          <w:lang w:eastAsia="pl-PL"/>
        </w:rPr>
        <w:t>na transakcję, która jest zasadniczo identyczna z transakcją, której dotyczy ważna odmowa zezwolenia wydana przez inne państwo członkowskie lub państwa członkowskie, konsultuje się najpierw z państwem członkowskim lub państwami członkowskimi, które odmówiły wydania zezwolenia. Jeżeli w wyniku takich konsultacji dane państwo członkowskie postanowi wydać zezwolenie, informuje o tym pozostałe państwa członkowskie i Komisję, udzielając wszystkich stosownych informacji w celu wyjaśnienia takiej decyzji;</w:t>
      </w:r>
    </w:p>
    <w:p w14:paraId="40FDBBD6" w14:textId="77777777" w:rsidR="0080309B" w:rsidRDefault="0080309B" w:rsidP="0080309B">
      <w:pPr>
        <w:pStyle w:val="Akapitzlist"/>
        <w:numPr>
          <w:ilvl w:val="0"/>
          <w:numId w:val="1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art. </w:t>
      </w:r>
      <w:r w:rsidRPr="00D75A31">
        <w:rPr>
          <w:rFonts w:ascii="Times New Roman" w:eastAsia="Times New Roman" w:hAnsi="Times New Roman" w:cs="Times New Roman"/>
          <w:bCs/>
          <w:sz w:val="24"/>
          <w:szCs w:val="24"/>
          <w:lang w:eastAsia="pl-PL"/>
        </w:rPr>
        <w:t>6b ust. 2</w:t>
      </w:r>
      <w:r w:rsidRPr="00D75A31">
        <w:rPr>
          <w:rFonts w:ascii="Times New Roman" w:hAnsi="Times New Roman" w:cs="Times New Roman"/>
          <w:color w:val="333333"/>
          <w:sz w:val="24"/>
          <w:szCs w:val="24"/>
          <w:shd w:val="clear" w:color="auto" w:fill="FFFFFF"/>
        </w:rPr>
        <w:t xml:space="preserve">, zgodnie z którym </w:t>
      </w:r>
      <w:r w:rsidRPr="00D75A31">
        <w:rPr>
          <w:rFonts w:ascii="Times New Roman" w:eastAsia="Times New Roman" w:hAnsi="Times New Roman" w:cs="Times New Roman"/>
          <w:bCs/>
          <w:sz w:val="24"/>
          <w:szCs w:val="24"/>
          <w:lang w:eastAsia="pl-PL"/>
        </w:rPr>
        <w:t>dane państwo</w:t>
      </w:r>
      <w:r>
        <w:rPr>
          <w:rFonts w:ascii="Times New Roman" w:eastAsia="Times New Roman" w:hAnsi="Times New Roman" w:cs="Times New Roman"/>
          <w:bCs/>
          <w:sz w:val="24"/>
          <w:szCs w:val="20"/>
          <w:lang w:eastAsia="pl-PL"/>
        </w:rPr>
        <w:t xml:space="preserve"> członkowskie przekazuje Komisji wszelkie istotne informacje otrzymane zgodnie z ust. 1 tego przepisu w terminie jednego miesiąca od ich otrzymania. Dane państwo członkowskie może przekazać takie informacje w formie zanonimizowanej, jeśli organ prowadzący postępowanie przygotowawcze lub organ sądowy uznał, że informacje te są objęte tajemnicą w ramach toczącego się postępowania przygotowawczego w procesie karnym lub postępowania karnego;</w:t>
      </w:r>
    </w:p>
    <w:p w14:paraId="611BE884" w14:textId="77777777" w:rsidR="0080309B" w:rsidRDefault="0080309B" w:rsidP="0080309B">
      <w:pPr>
        <w:pStyle w:val="Akapitzlist"/>
        <w:numPr>
          <w:ilvl w:val="0"/>
          <w:numId w:val="14"/>
        </w:num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art. 12c ust. 1, zgodnie z którym właściwe organy wymieniają się z pozostałymi państwami członkowskimi i Komisją informacjami na temat pozwoleń udzielanych na podstawie art. 12b ust. 1 w odniesieniu do towarów i technologii wymienionych w załączniku VII oraz w załączniku I do rozporządzenia (UE) 2021/821. Ta wymiana informacji odbywa się za pomocą systemu elektronicznego udostępnionego zgodnie z art. 23 ust. 6 rozporządzenia (UE) 2021/821.</w:t>
      </w:r>
    </w:p>
    <w:p w14:paraId="06B3FFC0" w14:textId="5AC13EDD" w:rsidR="0080309B" w:rsidRDefault="0080309B" w:rsidP="008B208C">
      <w:pPr>
        <w:keepNext/>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Projekt w art. 2 pkt 5 dokonuje zmiany art. 143d pkt 2</w:t>
      </w:r>
      <w:r w:rsidR="004C22E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4 ustawy o KAS. </w:t>
      </w:r>
    </w:p>
    <w:p w14:paraId="42671C87" w14:textId="0A435DCB" w:rsidR="00290461" w:rsidRDefault="00290461" w:rsidP="008B208C">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Zmiana dotycząca pkt 2 art. 143d ustawy o KAS polega na uwzględnieniu wśród zakazów, których na</w:t>
      </w:r>
      <w:r w:rsidR="00B94AC6">
        <w:rPr>
          <w:rFonts w:ascii="Times New Roman" w:eastAsia="Times New Roman" w:hAnsi="Times New Roman" w:cs="Times New Roman"/>
          <w:bCs/>
          <w:sz w:val="24"/>
          <w:szCs w:val="20"/>
          <w:lang w:eastAsia="pl-PL"/>
        </w:rPr>
        <w:t>ruszenie skutkuje karą pieniężną</w:t>
      </w:r>
      <w:r>
        <w:rPr>
          <w:rFonts w:ascii="Times New Roman" w:eastAsia="Times New Roman" w:hAnsi="Times New Roman" w:cs="Times New Roman"/>
          <w:bCs/>
          <w:sz w:val="24"/>
          <w:szCs w:val="20"/>
          <w:lang w:eastAsia="pl-PL"/>
        </w:rPr>
        <w:t xml:space="preserve"> obecnie niewystępujących przepisów rozporządzeń unijnych, w tym nowych regulacji wprowadzających środki ograniczające. Stąd dodano w art. 143d pkt 2 odpowiednio przepisy art. 1a ust. 1, art. </w:t>
      </w:r>
      <w:r w:rsidR="00BE6D90">
        <w:rPr>
          <w:rFonts w:ascii="Times New Roman" w:eastAsia="Times New Roman" w:hAnsi="Times New Roman" w:cs="Times New Roman"/>
          <w:bCs/>
          <w:sz w:val="24"/>
          <w:szCs w:val="20"/>
          <w:lang w:eastAsia="pl-PL"/>
        </w:rPr>
        <w:t>1</w:t>
      </w:r>
      <w:r>
        <w:rPr>
          <w:rFonts w:ascii="Times New Roman" w:eastAsia="Times New Roman" w:hAnsi="Times New Roman" w:cs="Times New Roman"/>
          <w:bCs/>
          <w:sz w:val="24"/>
          <w:szCs w:val="20"/>
          <w:lang w:eastAsia="pl-PL"/>
        </w:rPr>
        <w:t>b ust. 1, art. 1ba, art. 1bb ust. 1</w:t>
      </w:r>
      <w:r w:rsidR="004C22E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3, art. 1c ust. 1, art. 1d ust. 1, art. </w:t>
      </w:r>
      <w:r w:rsidR="00BE6D90">
        <w:rPr>
          <w:rFonts w:ascii="Times New Roman" w:eastAsia="Times New Roman" w:hAnsi="Times New Roman" w:cs="Times New Roman"/>
          <w:bCs/>
          <w:sz w:val="24"/>
          <w:szCs w:val="20"/>
          <w:lang w:eastAsia="pl-PL"/>
        </w:rPr>
        <w:t>1</w:t>
      </w:r>
      <w:r>
        <w:rPr>
          <w:rFonts w:ascii="Times New Roman" w:eastAsia="Times New Roman" w:hAnsi="Times New Roman" w:cs="Times New Roman"/>
          <w:bCs/>
          <w:sz w:val="24"/>
          <w:szCs w:val="20"/>
          <w:lang w:eastAsia="pl-PL"/>
        </w:rPr>
        <w:t>e ust. 1</w:t>
      </w:r>
      <w:r w:rsidR="004C22E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2, art. 1 f ust. 1</w:t>
      </w:r>
      <w:r w:rsidR="004C22E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2, art. 1fd ust. 1 lub 2, art. 1g ust. 1 </w:t>
      </w:r>
      <w:r>
        <w:rPr>
          <w:rFonts w:ascii="Times New Roman" w:eastAsia="Times New Roman" w:hAnsi="Times New Roman" w:cs="Times New Roman"/>
          <w:bCs/>
          <w:sz w:val="24"/>
          <w:szCs w:val="20"/>
          <w:lang w:eastAsia="pl-PL"/>
        </w:rPr>
        <w:lastRenderedPageBreak/>
        <w:t xml:space="preserve">lub </w:t>
      </w:r>
      <w:r w:rsidR="00875876">
        <w:rPr>
          <w:rFonts w:ascii="Times New Roman" w:eastAsia="Times New Roman" w:hAnsi="Times New Roman" w:cs="Times New Roman"/>
          <w:bCs/>
          <w:sz w:val="24"/>
          <w:szCs w:val="20"/>
          <w:lang w:eastAsia="pl-PL"/>
        </w:rPr>
        <w:t>1</w:t>
      </w:r>
      <w:r>
        <w:rPr>
          <w:rFonts w:ascii="Times New Roman" w:eastAsia="Times New Roman" w:hAnsi="Times New Roman" w:cs="Times New Roman"/>
          <w:bCs/>
          <w:sz w:val="24"/>
          <w:szCs w:val="20"/>
          <w:lang w:eastAsia="pl-PL"/>
        </w:rPr>
        <w:t xml:space="preserve">a, art. 1ga ust. 1 lub 2, art. 1gb ust. 1, art. 1gc ust. 1 lub 2, art. 1h ust. 1 i 2, art. </w:t>
      </w:r>
      <w:r w:rsidR="00875876">
        <w:rPr>
          <w:rFonts w:ascii="Times New Roman" w:eastAsia="Times New Roman" w:hAnsi="Times New Roman" w:cs="Times New Roman"/>
          <w:bCs/>
          <w:sz w:val="24"/>
          <w:szCs w:val="20"/>
          <w:lang w:eastAsia="pl-PL"/>
        </w:rPr>
        <w:t>1</w:t>
      </w:r>
      <w:r>
        <w:rPr>
          <w:rFonts w:ascii="Times New Roman" w:eastAsia="Times New Roman" w:hAnsi="Times New Roman" w:cs="Times New Roman"/>
          <w:bCs/>
          <w:sz w:val="24"/>
          <w:szCs w:val="20"/>
          <w:lang w:eastAsia="pl-PL"/>
        </w:rPr>
        <w:t xml:space="preserve">i ust. 1 lub </w:t>
      </w:r>
      <w:r w:rsidR="00875876">
        <w:rPr>
          <w:rFonts w:ascii="Times New Roman" w:eastAsia="Times New Roman" w:hAnsi="Times New Roman" w:cs="Times New Roman"/>
          <w:bCs/>
          <w:sz w:val="24"/>
          <w:szCs w:val="20"/>
          <w:lang w:eastAsia="pl-PL"/>
        </w:rPr>
        <w:t>1</w:t>
      </w:r>
      <w:r>
        <w:rPr>
          <w:rFonts w:ascii="Times New Roman" w:eastAsia="Times New Roman" w:hAnsi="Times New Roman" w:cs="Times New Roman"/>
          <w:bCs/>
          <w:sz w:val="24"/>
          <w:szCs w:val="20"/>
          <w:lang w:eastAsia="pl-PL"/>
        </w:rPr>
        <w:t>a, art. 1j, art. 1jb, art. 1jc ust. 1</w:t>
      </w:r>
      <w:r w:rsidR="004C22E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5, art. 1k ust. 1, art. 1l ust. 1, art. 1o ust. 1, art. 1p ust. 1, art. 1q ust. 1, art. 1r ust. 1, art. 1ra ust. 1 lub 2, art. 1rb ust. 1</w:t>
      </w:r>
      <w:r w:rsidR="004C22E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4, art. 1rc ust. 1</w:t>
      </w:r>
      <w:r w:rsidR="004C22E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3, art. 1s ust. 1 lub 1a, art. 1sa ust. 1</w:t>
      </w:r>
      <w:r w:rsidR="004C22E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4, art. 1t ust. 1, art. </w:t>
      </w:r>
      <w:r w:rsidR="00875876">
        <w:rPr>
          <w:rFonts w:ascii="Times New Roman" w:eastAsia="Times New Roman" w:hAnsi="Times New Roman" w:cs="Times New Roman"/>
          <w:bCs/>
          <w:sz w:val="24"/>
          <w:szCs w:val="20"/>
          <w:lang w:eastAsia="pl-PL"/>
        </w:rPr>
        <w:t>1</w:t>
      </w:r>
      <w:r>
        <w:rPr>
          <w:rFonts w:ascii="Times New Roman" w:eastAsia="Times New Roman" w:hAnsi="Times New Roman" w:cs="Times New Roman"/>
          <w:bCs/>
          <w:sz w:val="24"/>
          <w:szCs w:val="20"/>
          <w:lang w:eastAsia="pl-PL"/>
        </w:rPr>
        <w:t>x ust. 1, art. 1y ust. 1, art. 1za ust. 1, art. 1zb ust. 1, art. 1zc ust. 1</w:t>
      </w:r>
      <w:r w:rsidR="00713E3B">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1c, zawarte w rozporządzeniu 765/2006, które zostały już wcześniej opisane.</w:t>
      </w:r>
    </w:p>
    <w:p w14:paraId="08BE2E3B" w14:textId="7160138D" w:rsidR="0080309B" w:rsidRDefault="0080309B" w:rsidP="008B208C">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Art. 143d pkt 2 ustawy o KAS został również poszer</w:t>
      </w:r>
      <w:r w:rsidR="00ED593B">
        <w:rPr>
          <w:rFonts w:ascii="Times New Roman" w:eastAsia="Times New Roman" w:hAnsi="Times New Roman" w:cs="Times New Roman"/>
          <w:bCs/>
          <w:sz w:val="24"/>
          <w:szCs w:val="20"/>
          <w:lang w:eastAsia="pl-PL"/>
        </w:rPr>
        <w:t xml:space="preserve">zony o przepisy </w:t>
      </w:r>
      <w:r w:rsidR="00902769">
        <w:rPr>
          <w:rFonts w:ascii="Times New Roman" w:eastAsia="Times New Roman" w:hAnsi="Times New Roman" w:cs="Times New Roman"/>
          <w:bCs/>
          <w:sz w:val="24"/>
          <w:szCs w:val="20"/>
          <w:lang w:eastAsia="pl-PL"/>
        </w:rPr>
        <w:t>art. 2 ust. 1</w:t>
      </w:r>
      <w:r w:rsidR="007F6D77">
        <w:rPr>
          <w:rFonts w:ascii="Times New Roman" w:eastAsia="Times New Roman" w:hAnsi="Times New Roman" w:cs="Times New Roman"/>
          <w:bCs/>
          <w:sz w:val="24"/>
          <w:szCs w:val="20"/>
          <w:lang w:eastAsia="pl-PL"/>
        </w:rPr>
        <w:t>–</w:t>
      </w:r>
      <w:r w:rsidR="00902769">
        <w:rPr>
          <w:rFonts w:ascii="Times New Roman" w:eastAsia="Times New Roman" w:hAnsi="Times New Roman" w:cs="Times New Roman"/>
          <w:bCs/>
          <w:sz w:val="24"/>
          <w:szCs w:val="20"/>
          <w:lang w:eastAsia="pl-PL"/>
        </w:rPr>
        <w:t>2, art. 2a ust. 1</w:t>
      </w:r>
      <w:r w:rsidR="004C22E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2, art. 2aa, </w:t>
      </w:r>
      <w:r w:rsidR="006E3A06">
        <w:rPr>
          <w:rFonts w:ascii="Times New Roman" w:eastAsia="Times New Roman" w:hAnsi="Times New Roman" w:cs="Times New Roman"/>
          <w:bCs/>
          <w:sz w:val="24"/>
          <w:szCs w:val="20"/>
          <w:lang w:eastAsia="pl-PL"/>
        </w:rPr>
        <w:t xml:space="preserve">art. 2f ust. 1 lub 3, </w:t>
      </w:r>
      <w:r>
        <w:rPr>
          <w:rFonts w:ascii="Times New Roman" w:eastAsia="Times New Roman" w:hAnsi="Times New Roman" w:cs="Times New Roman"/>
          <w:bCs/>
          <w:sz w:val="24"/>
          <w:szCs w:val="20"/>
          <w:lang w:eastAsia="pl-PL"/>
        </w:rPr>
        <w:t xml:space="preserve">art. </w:t>
      </w:r>
      <w:r w:rsidR="00902769">
        <w:rPr>
          <w:rFonts w:ascii="Times New Roman" w:eastAsia="Times New Roman" w:hAnsi="Times New Roman" w:cs="Times New Roman"/>
          <w:bCs/>
          <w:sz w:val="24"/>
          <w:szCs w:val="20"/>
          <w:lang w:eastAsia="pl-PL"/>
        </w:rPr>
        <w:t>3b ust. 1 lub 2, art. 3c ust. 1</w:t>
      </w:r>
      <w:r w:rsidR="007F6D77">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4, </w:t>
      </w:r>
      <w:r w:rsidR="006E3A06">
        <w:rPr>
          <w:rFonts w:ascii="Times New Roman" w:eastAsia="Times New Roman" w:hAnsi="Times New Roman" w:cs="Times New Roman"/>
          <w:bCs/>
          <w:sz w:val="24"/>
          <w:szCs w:val="20"/>
          <w:lang w:eastAsia="pl-PL"/>
        </w:rPr>
        <w:t>art. 3d ust. 1, art. 3ea ust. 1 l</w:t>
      </w:r>
      <w:r w:rsidR="0038715E">
        <w:rPr>
          <w:rFonts w:ascii="Times New Roman" w:eastAsia="Times New Roman" w:hAnsi="Times New Roman" w:cs="Times New Roman"/>
          <w:bCs/>
          <w:sz w:val="24"/>
          <w:szCs w:val="20"/>
          <w:lang w:eastAsia="pl-PL"/>
        </w:rPr>
        <w:t xml:space="preserve">ub 1a, art. 3ea ust. 1 lub 1a, </w:t>
      </w:r>
      <w:r w:rsidR="006E3A06">
        <w:rPr>
          <w:rFonts w:ascii="Times New Roman" w:eastAsia="Times New Roman" w:hAnsi="Times New Roman" w:cs="Times New Roman"/>
          <w:bCs/>
          <w:sz w:val="24"/>
          <w:szCs w:val="20"/>
          <w:lang w:eastAsia="pl-PL"/>
        </w:rPr>
        <w:t xml:space="preserve">art. 3ec ust. 1, </w:t>
      </w:r>
      <w:r>
        <w:rPr>
          <w:rFonts w:ascii="Times New Roman" w:eastAsia="Times New Roman" w:hAnsi="Times New Roman" w:cs="Times New Roman"/>
          <w:bCs/>
          <w:sz w:val="24"/>
          <w:szCs w:val="20"/>
          <w:lang w:eastAsia="pl-PL"/>
        </w:rPr>
        <w:t>art. 3f ust. 1 lub 2, art. 3h ust. 2, art. </w:t>
      </w:r>
      <w:r w:rsidR="00902769">
        <w:rPr>
          <w:rFonts w:ascii="Times New Roman" w:eastAsia="Times New Roman" w:hAnsi="Times New Roman" w:cs="Times New Roman"/>
          <w:bCs/>
          <w:sz w:val="24"/>
          <w:szCs w:val="20"/>
          <w:lang w:eastAsia="pl-PL"/>
        </w:rPr>
        <w:t>3i ust. 1 lub 2, art. 3k ust. 1</w:t>
      </w:r>
      <w:r w:rsidR="004C22E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2, </w:t>
      </w:r>
      <w:r w:rsidR="00AE53FB">
        <w:rPr>
          <w:rFonts w:ascii="Times New Roman" w:eastAsia="Times New Roman" w:hAnsi="Times New Roman" w:cs="Times New Roman"/>
          <w:bCs/>
          <w:sz w:val="24"/>
          <w:szCs w:val="20"/>
          <w:lang w:eastAsia="pl-PL"/>
        </w:rPr>
        <w:t>art. 3l ust. 1</w:t>
      </w:r>
      <w:r w:rsidR="004C22E8">
        <w:rPr>
          <w:rFonts w:ascii="Times New Roman" w:eastAsia="Times New Roman" w:hAnsi="Times New Roman" w:cs="Times New Roman"/>
          <w:bCs/>
          <w:sz w:val="24"/>
          <w:szCs w:val="20"/>
          <w:lang w:eastAsia="pl-PL"/>
        </w:rPr>
        <w:t>–</w:t>
      </w:r>
      <w:r w:rsidR="00902769">
        <w:rPr>
          <w:rFonts w:ascii="Times New Roman" w:eastAsia="Times New Roman" w:hAnsi="Times New Roman" w:cs="Times New Roman"/>
          <w:bCs/>
          <w:sz w:val="24"/>
          <w:szCs w:val="20"/>
          <w:lang w:eastAsia="pl-PL"/>
        </w:rPr>
        <w:t xml:space="preserve">1c, </w:t>
      </w:r>
      <w:r w:rsidR="007F6D77">
        <w:rPr>
          <w:rFonts w:ascii="Times New Roman" w:eastAsia="Times New Roman" w:hAnsi="Times New Roman" w:cs="Times New Roman"/>
          <w:bCs/>
          <w:sz w:val="24"/>
          <w:szCs w:val="20"/>
          <w:lang w:eastAsia="pl-PL"/>
        </w:rPr>
        <w:t xml:space="preserve">art. 3m ust. 1, </w:t>
      </w:r>
      <w:r>
        <w:rPr>
          <w:rFonts w:ascii="Times New Roman" w:eastAsia="Times New Roman" w:hAnsi="Times New Roman" w:cs="Times New Roman"/>
          <w:bCs/>
          <w:sz w:val="24"/>
          <w:szCs w:val="20"/>
          <w:lang w:eastAsia="pl-PL"/>
        </w:rPr>
        <w:t>2</w:t>
      </w:r>
      <w:r w:rsidR="00902769">
        <w:rPr>
          <w:rFonts w:ascii="Times New Roman" w:eastAsia="Times New Roman" w:hAnsi="Times New Roman" w:cs="Times New Roman"/>
          <w:bCs/>
          <w:sz w:val="24"/>
          <w:szCs w:val="20"/>
          <w:lang w:eastAsia="pl-PL"/>
        </w:rPr>
        <w:t xml:space="preserve"> lub 8</w:t>
      </w:r>
      <w:r>
        <w:rPr>
          <w:rFonts w:ascii="Times New Roman" w:eastAsia="Times New Roman" w:hAnsi="Times New Roman" w:cs="Times New Roman"/>
          <w:bCs/>
          <w:sz w:val="24"/>
          <w:szCs w:val="20"/>
          <w:lang w:eastAsia="pl-PL"/>
        </w:rPr>
        <w:t xml:space="preserve">, art. </w:t>
      </w:r>
      <w:r w:rsidR="00902769">
        <w:rPr>
          <w:rFonts w:ascii="Times New Roman" w:eastAsia="Times New Roman" w:hAnsi="Times New Roman" w:cs="Times New Roman"/>
          <w:bCs/>
          <w:sz w:val="24"/>
          <w:szCs w:val="20"/>
          <w:lang w:eastAsia="pl-PL"/>
        </w:rPr>
        <w:t>3n ust. 1 lub 4, art. 3o ust. 1</w:t>
      </w:r>
      <w:r w:rsidR="004C22E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4, art. 3p ust. 1</w:t>
      </w:r>
      <w:r w:rsidR="004C22E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5, </w:t>
      </w:r>
      <w:r w:rsidR="00F65A47">
        <w:rPr>
          <w:rFonts w:ascii="Times New Roman" w:eastAsia="Times New Roman" w:hAnsi="Times New Roman" w:cs="Times New Roman"/>
          <w:bCs/>
          <w:sz w:val="24"/>
          <w:szCs w:val="20"/>
          <w:lang w:eastAsia="pl-PL"/>
        </w:rPr>
        <w:t xml:space="preserve">art. 3q ust. 1, </w:t>
      </w:r>
      <w:r w:rsidR="00902769">
        <w:rPr>
          <w:rFonts w:ascii="Times New Roman" w:eastAsia="Times New Roman" w:hAnsi="Times New Roman" w:cs="Times New Roman"/>
          <w:bCs/>
          <w:sz w:val="24"/>
          <w:szCs w:val="20"/>
          <w:lang w:eastAsia="pl-PL"/>
        </w:rPr>
        <w:t xml:space="preserve">art. 3r ust. 1 lub 2, art. 2s ust. 1, art. 3t ust. 1 lub 2, art. 3u ust. 1 lub 2, art. 3v ust. 1 lub 2, </w:t>
      </w:r>
      <w:r w:rsidR="00F65A47">
        <w:rPr>
          <w:rFonts w:ascii="Times New Roman" w:eastAsia="Times New Roman" w:hAnsi="Times New Roman" w:cs="Times New Roman"/>
          <w:bCs/>
          <w:sz w:val="24"/>
          <w:szCs w:val="20"/>
          <w:lang w:eastAsia="pl-PL"/>
        </w:rPr>
        <w:t xml:space="preserve">art. 4 ust. 1, </w:t>
      </w:r>
      <w:r>
        <w:rPr>
          <w:rFonts w:ascii="Times New Roman" w:eastAsia="Times New Roman" w:hAnsi="Times New Roman" w:cs="Times New Roman"/>
          <w:bCs/>
          <w:sz w:val="24"/>
          <w:szCs w:val="20"/>
          <w:lang w:eastAsia="pl-PL"/>
        </w:rPr>
        <w:t xml:space="preserve">art. 5aa ust. </w:t>
      </w:r>
      <w:r w:rsidR="00902769">
        <w:rPr>
          <w:rFonts w:ascii="Times New Roman" w:eastAsia="Times New Roman" w:hAnsi="Times New Roman" w:cs="Times New Roman"/>
          <w:bCs/>
          <w:sz w:val="24"/>
          <w:szCs w:val="20"/>
          <w:lang w:eastAsia="pl-PL"/>
        </w:rPr>
        <w:t xml:space="preserve">1a i </w:t>
      </w:r>
      <w:r>
        <w:rPr>
          <w:rFonts w:ascii="Times New Roman" w:eastAsia="Times New Roman" w:hAnsi="Times New Roman" w:cs="Times New Roman"/>
          <w:bCs/>
          <w:sz w:val="24"/>
          <w:szCs w:val="20"/>
          <w:lang w:eastAsia="pl-PL"/>
        </w:rPr>
        <w:t xml:space="preserve">1b, </w:t>
      </w:r>
      <w:r w:rsidR="00902769">
        <w:rPr>
          <w:rFonts w:ascii="Times New Roman" w:eastAsia="Times New Roman" w:hAnsi="Times New Roman" w:cs="Times New Roman"/>
          <w:bCs/>
          <w:sz w:val="24"/>
          <w:szCs w:val="20"/>
          <w:lang w:eastAsia="pl-PL"/>
        </w:rPr>
        <w:t xml:space="preserve">art. </w:t>
      </w:r>
      <w:r>
        <w:rPr>
          <w:rFonts w:ascii="Times New Roman" w:eastAsia="Times New Roman" w:hAnsi="Times New Roman" w:cs="Times New Roman"/>
          <w:bCs/>
          <w:sz w:val="24"/>
          <w:szCs w:val="20"/>
          <w:lang w:eastAsia="pl-PL"/>
        </w:rPr>
        <w:t xml:space="preserve">5b ust. </w:t>
      </w:r>
      <w:r w:rsidR="00902769">
        <w:rPr>
          <w:rFonts w:ascii="Times New Roman" w:eastAsia="Times New Roman" w:hAnsi="Times New Roman" w:cs="Times New Roman"/>
          <w:bCs/>
          <w:sz w:val="24"/>
          <w:szCs w:val="20"/>
          <w:lang w:eastAsia="pl-PL"/>
        </w:rPr>
        <w:t xml:space="preserve">2 i 2a, </w:t>
      </w:r>
      <w:r>
        <w:rPr>
          <w:rFonts w:ascii="Times New Roman" w:eastAsia="Times New Roman" w:hAnsi="Times New Roman" w:cs="Times New Roman"/>
          <w:bCs/>
          <w:sz w:val="24"/>
          <w:szCs w:val="20"/>
          <w:lang w:eastAsia="pl-PL"/>
        </w:rPr>
        <w:t>art. 5b ust. 2 lub 2a, art. 5e</w:t>
      </w:r>
      <w:r w:rsidR="00902769">
        <w:rPr>
          <w:rFonts w:ascii="Times New Roman" w:eastAsia="Times New Roman" w:hAnsi="Times New Roman" w:cs="Times New Roman"/>
          <w:bCs/>
          <w:sz w:val="24"/>
          <w:szCs w:val="20"/>
          <w:lang w:eastAsia="pl-PL"/>
        </w:rPr>
        <w:t xml:space="preserve"> ust. 1</w:t>
      </w:r>
      <w:r>
        <w:rPr>
          <w:rFonts w:ascii="Times New Roman" w:eastAsia="Times New Roman" w:hAnsi="Times New Roman" w:cs="Times New Roman"/>
          <w:bCs/>
          <w:sz w:val="24"/>
          <w:szCs w:val="20"/>
          <w:lang w:eastAsia="pl-PL"/>
        </w:rPr>
        <w:t>, art. 5k ust. 1, art. 5l ust. 1, art. 5m ust. 1 lub 2, art. 5n ust. 1</w:t>
      </w:r>
      <w:r w:rsidR="004C22E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2b i</w:t>
      </w:r>
      <w:r w:rsidR="0038715E">
        <w:rPr>
          <w:rFonts w:ascii="Times New Roman" w:eastAsia="Times New Roman" w:hAnsi="Times New Roman" w:cs="Times New Roman"/>
          <w:bCs/>
          <w:sz w:val="24"/>
          <w:szCs w:val="20"/>
          <w:lang w:eastAsia="pl-PL"/>
        </w:rPr>
        <w:t> </w:t>
      </w:r>
      <w:r>
        <w:rPr>
          <w:rFonts w:ascii="Times New Roman" w:eastAsia="Times New Roman" w:hAnsi="Times New Roman" w:cs="Times New Roman"/>
          <w:bCs/>
          <w:sz w:val="24"/>
          <w:szCs w:val="20"/>
          <w:lang w:eastAsia="pl-PL"/>
        </w:rPr>
        <w:t xml:space="preserve">ust. 3a, art. 5o ust. 1, art. 5p ust. 1, </w:t>
      </w:r>
      <w:r w:rsidR="00902769">
        <w:rPr>
          <w:rFonts w:ascii="Times New Roman" w:eastAsia="Times New Roman" w:hAnsi="Times New Roman" w:cs="Times New Roman"/>
          <w:bCs/>
          <w:sz w:val="24"/>
          <w:szCs w:val="20"/>
          <w:lang w:eastAsia="pl-PL"/>
        </w:rPr>
        <w:t xml:space="preserve">art. 5t ust. 1, </w:t>
      </w:r>
      <w:r>
        <w:rPr>
          <w:rFonts w:ascii="Times New Roman" w:eastAsia="Times New Roman" w:hAnsi="Times New Roman" w:cs="Times New Roman"/>
          <w:bCs/>
          <w:sz w:val="24"/>
          <w:szCs w:val="20"/>
          <w:lang w:eastAsia="pl-PL"/>
        </w:rPr>
        <w:t>art. 12f ust. 1</w:t>
      </w:r>
      <w:r w:rsidR="00AA7AF7">
        <w:rPr>
          <w:rFonts w:ascii="Times New Roman" w:eastAsia="Times New Roman" w:hAnsi="Times New Roman" w:cs="Times New Roman"/>
          <w:bCs/>
          <w:sz w:val="24"/>
          <w:szCs w:val="20"/>
          <w:lang w:eastAsia="pl-PL"/>
        </w:rPr>
        <w:t xml:space="preserve"> </w:t>
      </w:r>
      <w:r>
        <w:rPr>
          <w:rFonts w:ascii="Times New Roman" w:eastAsia="Times New Roman" w:hAnsi="Times New Roman" w:cs="Times New Roman"/>
          <w:bCs/>
          <w:sz w:val="24"/>
          <w:szCs w:val="20"/>
          <w:lang w:eastAsia="pl-PL"/>
        </w:rPr>
        <w:t>lub 2, art. 12g ust. 1, zawarte w</w:t>
      </w:r>
      <w:r w:rsidR="0038715E">
        <w:rPr>
          <w:rFonts w:ascii="Times New Roman" w:eastAsia="Times New Roman" w:hAnsi="Times New Roman" w:cs="Times New Roman"/>
          <w:bCs/>
          <w:sz w:val="24"/>
          <w:szCs w:val="20"/>
          <w:lang w:eastAsia="pl-PL"/>
        </w:rPr>
        <w:t> </w:t>
      </w:r>
      <w:r>
        <w:rPr>
          <w:rFonts w:ascii="Times New Roman" w:eastAsia="Times New Roman" w:hAnsi="Times New Roman" w:cs="Times New Roman"/>
          <w:bCs/>
          <w:sz w:val="24"/>
          <w:szCs w:val="20"/>
          <w:lang w:eastAsia="pl-PL"/>
        </w:rPr>
        <w:t>rozporządzeniu 833/2014, któr</w:t>
      </w:r>
      <w:r w:rsidR="006E3A06">
        <w:rPr>
          <w:rFonts w:ascii="Times New Roman" w:eastAsia="Times New Roman" w:hAnsi="Times New Roman" w:cs="Times New Roman"/>
          <w:bCs/>
          <w:sz w:val="24"/>
          <w:szCs w:val="20"/>
          <w:lang w:eastAsia="pl-PL"/>
        </w:rPr>
        <w:t>e zostały już wcześniej opisane.</w:t>
      </w:r>
    </w:p>
    <w:p w14:paraId="03002FFB"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W art. 143d w pkt 3 uwzględnione zostały nowe obowiązki informacyjne, których niedokonanie jest zagrożone karą pieniężną w wyniku wprowadzenia nowych przepisów rozporządze</w:t>
      </w:r>
      <w:r w:rsidR="00636BCC">
        <w:rPr>
          <w:rFonts w:ascii="Times New Roman" w:eastAsia="Times New Roman" w:hAnsi="Times New Roman" w:cs="Times New Roman"/>
          <w:bCs/>
          <w:sz w:val="24"/>
          <w:szCs w:val="20"/>
          <w:lang w:eastAsia="pl-PL"/>
        </w:rPr>
        <w:t>nia</w:t>
      </w:r>
      <w:r w:rsidR="00F82D5F" w:rsidRPr="00F82D5F">
        <w:rPr>
          <w:rFonts w:ascii="Times New Roman" w:eastAsia="Times New Roman" w:hAnsi="Times New Roman" w:cs="Times New Roman"/>
          <w:bCs/>
          <w:sz w:val="24"/>
          <w:szCs w:val="20"/>
          <w:lang w:eastAsia="pl-PL"/>
        </w:rPr>
        <w:t xml:space="preserve"> 765/2006</w:t>
      </w:r>
      <w:r w:rsidR="00F82D5F">
        <w:rPr>
          <w:rFonts w:ascii="Times New Roman" w:eastAsia="Times New Roman" w:hAnsi="Times New Roman" w:cs="Times New Roman"/>
          <w:bCs/>
          <w:sz w:val="24"/>
          <w:szCs w:val="20"/>
          <w:lang w:eastAsia="pl-PL"/>
        </w:rPr>
        <w:t>, tj. art. 8j ust. 1, a także rozporządzenia</w:t>
      </w:r>
      <w:r w:rsidR="001D56C0">
        <w:rPr>
          <w:rFonts w:ascii="Times New Roman" w:eastAsia="Times New Roman" w:hAnsi="Times New Roman" w:cs="Times New Roman"/>
          <w:bCs/>
          <w:sz w:val="24"/>
          <w:szCs w:val="20"/>
          <w:lang w:eastAsia="pl-PL"/>
        </w:rPr>
        <w:t xml:space="preserve"> </w:t>
      </w:r>
      <w:r w:rsidR="00636BCC">
        <w:rPr>
          <w:rFonts w:ascii="Times New Roman" w:eastAsia="Times New Roman" w:hAnsi="Times New Roman" w:cs="Times New Roman"/>
          <w:bCs/>
          <w:sz w:val="24"/>
          <w:szCs w:val="20"/>
          <w:lang w:eastAsia="pl-PL"/>
        </w:rPr>
        <w:t xml:space="preserve">833/2014, tj. </w:t>
      </w:r>
      <w:r>
        <w:rPr>
          <w:rFonts w:ascii="Times New Roman" w:eastAsia="Times New Roman" w:hAnsi="Times New Roman" w:cs="Times New Roman"/>
          <w:bCs/>
          <w:sz w:val="24"/>
          <w:szCs w:val="20"/>
          <w:lang w:eastAsia="pl-PL"/>
        </w:rPr>
        <w:t xml:space="preserve">art. 5a ust. 4a lub 4b, art. 5g, art. 5r ust. 1 lub ust. 2 lub art. 6b ust. 1, </w:t>
      </w:r>
      <w:r w:rsidR="00F82D5F">
        <w:rPr>
          <w:rFonts w:ascii="Times New Roman" w:eastAsia="Times New Roman" w:hAnsi="Times New Roman" w:cs="Times New Roman"/>
          <w:bCs/>
          <w:sz w:val="24"/>
          <w:szCs w:val="20"/>
          <w:lang w:eastAsia="pl-PL"/>
        </w:rPr>
        <w:t xml:space="preserve">oraz rozporządzenia 269/2014, tj. art. 9 ust. 2, </w:t>
      </w:r>
      <w:r>
        <w:rPr>
          <w:rFonts w:ascii="Times New Roman" w:eastAsia="Times New Roman" w:hAnsi="Times New Roman" w:cs="Times New Roman"/>
          <w:bCs/>
          <w:sz w:val="24"/>
          <w:szCs w:val="20"/>
          <w:lang w:eastAsia="pl-PL"/>
        </w:rPr>
        <w:t xml:space="preserve">które to przepisy zostały już w większości wcześniej opisane. </w:t>
      </w:r>
    </w:p>
    <w:p w14:paraId="393D598B"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Zgodnie zaś z art. 3d ust. </w:t>
      </w:r>
      <w:r w:rsidR="00636BCC">
        <w:rPr>
          <w:rFonts w:ascii="Times New Roman" w:eastAsia="Times New Roman" w:hAnsi="Times New Roman" w:cs="Times New Roman"/>
          <w:bCs/>
          <w:sz w:val="24"/>
          <w:szCs w:val="20"/>
          <w:lang w:eastAsia="pl-PL"/>
        </w:rPr>
        <w:t xml:space="preserve">1 lub </w:t>
      </w:r>
      <w:r>
        <w:rPr>
          <w:rFonts w:ascii="Times New Roman" w:eastAsia="Times New Roman" w:hAnsi="Times New Roman" w:cs="Times New Roman"/>
          <w:bCs/>
          <w:sz w:val="24"/>
          <w:szCs w:val="20"/>
          <w:lang w:eastAsia="pl-PL"/>
        </w:rPr>
        <w:t xml:space="preserve">5 rozporządzenia 833/2014 </w:t>
      </w:r>
      <w:r w:rsidR="00636BCC">
        <w:rPr>
          <w:rFonts w:ascii="Times New Roman" w:eastAsia="Times New Roman" w:hAnsi="Times New Roman" w:cs="Times New Roman"/>
          <w:bCs/>
          <w:sz w:val="24"/>
          <w:szCs w:val="20"/>
          <w:lang w:eastAsia="pl-PL"/>
        </w:rPr>
        <w:t>b</w:t>
      </w:r>
      <w:r w:rsidR="00636BCC" w:rsidRPr="00636BCC">
        <w:rPr>
          <w:rFonts w:ascii="Times New Roman" w:eastAsia="Times New Roman" w:hAnsi="Times New Roman" w:cs="Times New Roman"/>
          <w:bCs/>
          <w:sz w:val="24"/>
          <w:szCs w:val="20"/>
          <w:lang w:eastAsia="pl-PL"/>
        </w:rPr>
        <w:t xml:space="preserve">ez uszczerbku dla ust. 5 </w:t>
      </w:r>
      <w:r w:rsidR="00636BCC">
        <w:rPr>
          <w:rFonts w:ascii="Times New Roman" w:eastAsia="Times New Roman" w:hAnsi="Times New Roman" w:cs="Times New Roman"/>
          <w:bCs/>
          <w:sz w:val="24"/>
          <w:szCs w:val="20"/>
          <w:lang w:eastAsia="pl-PL"/>
        </w:rPr>
        <w:t xml:space="preserve">niniejszego przepisu </w:t>
      </w:r>
      <w:r w:rsidR="00636BCC" w:rsidRPr="00636BCC">
        <w:rPr>
          <w:rFonts w:ascii="Times New Roman" w:eastAsia="Times New Roman" w:hAnsi="Times New Roman" w:cs="Times New Roman"/>
          <w:bCs/>
          <w:sz w:val="24"/>
          <w:szCs w:val="20"/>
          <w:lang w:eastAsia="pl-PL"/>
        </w:rPr>
        <w:t>operatorzy statków powietrznych przekazują, w odniesieniu do lotów nieregularnych, informacje niezbędne w celu weryfikacji zgodnośc</w:t>
      </w:r>
      <w:r w:rsidR="00636BCC">
        <w:rPr>
          <w:rFonts w:ascii="Times New Roman" w:eastAsia="Times New Roman" w:hAnsi="Times New Roman" w:cs="Times New Roman"/>
          <w:bCs/>
          <w:sz w:val="24"/>
          <w:szCs w:val="20"/>
          <w:lang w:eastAsia="pl-PL"/>
        </w:rPr>
        <w:t xml:space="preserve">i z ust. 1, w tym między innymi </w:t>
      </w:r>
      <w:r w:rsidR="00636BCC" w:rsidRPr="00636BCC">
        <w:rPr>
          <w:rFonts w:ascii="Times New Roman" w:eastAsia="Times New Roman" w:hAnsi="Times New Roman" w:cs="Times New Roman"/>
          <w:bCs/>
          <w:sz w:val="24"/>
          <w:szCs w:val="20"/>
          <w:lang w:eastAsia="pl-PL"/>
        </w:rPr>
        <w:t>wiarygodne i zadowalające informacje dotyczące faktycznego ostatecznego właściciela rzeczywistego statku powietrznego oraz, w stosownych przypadkach, osoby fizycznej lub prawnej, podmiotu lub organu faktycznie c</w:t>
      </w:r>
      <w:r w:rsidR="00636BCC">
        <w:rPr>
          <w:rFonts w:ascii="Times New Roman" w:eastAsia="Times New Roman" w:hAnsi="Times New Roman" w:cs="Times New Roman"/>
          <w:bCs/>
          <w:sz w:val="24"/>
          <w:szCs w:val="20"/>
          <w:lang w:eastAsia="pl-PL"/>
        </w:rPr>
        <w:t>zarterujących statek powietrzny</w:t>
      </w:r>
      <w:r w:rsidR="00636BCC" w:rsidRPr="00636BCC">
        <w:rPr>
          <w:rFonts w:ascii="Times New Roman" w:eastAsia="Times New Roman" w:hAnsi="Times New Roman" w:cs="Times New Roman"/>
          <w:bCs/>
          <w:sz w:val="24"/>
          <w:szCs w:val="20"/>
          <w:lang w:eastAsia="pl-PL"/>
        </w:rPr>
        <w:t xml:space="preserve"> oraz</w:t>
      </w:r>
      <w:r w:rsidR="00636BCC">
        <w:rPr>
          <w:rFonts w:ascii="Times New Roman" w:eastAsia="Times New Roman" w:hAnsi="Times New Roman" w:cs="Times New Roman"/>
          <w:bCs/>
          <w:sz w:val="24"/>
          <w:szCs w:val="20"/>
          <w:lang w:eastAsia="pl-PL"/>
        </w:rPr>
        <w:t xml:space="preserve"> </w:t>
      </w:r>
      <w:r w:rsidR="00636BCC" w:rsidRPr="00636BCC">
        <w:rPr>
          <w:rFonts w:ascii="Times New Roman" w:eastAsia="Times New Roman" w:hAnsi="Times New Roman" w:cs="Times New Roman"/>
          <w:bCs/>
          <w:sz w:val="24"/>
          <w:szCs w:val="20"/>
          <w:lang w:eastAsia="pl-PL"/>
        </w:rPr>
        <w:t>formularz ogólny, listę pasażerów i inne urzędowe dokumenty zawierające imiona i nazwiska, datę urodzenia, miejsce urodzenia i obywatelstwo każdego pasażera i członka załogi, w przypadku gdy istnieją uzasadnione podstawy, by przypuszczać, na podstawie takich czynników jak miejsce rozpoczęcia i trasa lotu lub informacje na temat danego operatora, że dochodzi do obchodze</w:t>
      </w:r>
      <w:r w:rsidR="00636BCC">
        <w:rPr>
          <w:rFonts w:ascii="Times New Roman" w:eastAsia="Times New Roman" w:hAnsi="Times New Roman" w:cs="Times New Roman"/>
          <w:bCs/>
          <w:sz w:val="24"/>
          <w:szCs w:val="20"/>
          <w:lang w:eastAsia="pl-PL"/>
        </w:rPr>
        <w:t xml:space="preserve">nia zakazu określonego w ust. 1 (ust. 1a) lub </w:t>
      </w:r>
      <w:r>
        <w:rPr>
          <w:rFonts w:ascii="Times New Roman" w:eastAsia="Times New Roman" w:hAnsi="Times New Roman" w:cs="Times New Roman"/>
          <w:bCs/>
          <w:sz w:val="24"/>
          <w:szCs w:val="20"/>
          <w:lang w:eastAsia="pl-PL"/>
        </w:rPr>
        <w:t>operatorzy statków powietrznych wykonujących nieregularne loty między Rosją a Unią, realizowane bezpośrednio lub przez państwo trzecie, przekazują właściwym organom państwa członkowskiego odlotu lub przeznaczenia, z co najmniej 48-godzinnym wyprzedzeniem, wszelkie istotne inform</w:t>
      </w:r>
      <w:r w:rsidR="00636BCC">
        <w:rPr>
          <w:rFonts w:ascii="Times New Roman" w:eastAsia="Times New Roman" w:hAnsi="Times New Roman" w:cs="Times New Roman"/>
          <w:bCs/>
          <w:sz w:val="24"/>
          <w:szCs w:val="20"/>
          <w:lang w:eastAsia="pl-PL"/>
        </w:rPr>
        <w:t>acje dotyczące lotu (ust. 5).</w:t>
      </w:r>
    </w:p>
    <w:p w14:paraId="01A10D88" w14:textId="77777777" w:rsidR="00DD581E" w:rsidRDefault="00DD581E"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lastRenderedPageBreak/>
        <w:t xml:space="preserve">Przepis zawarty w </w:t>
      </w:r>
      <w:r w:rsidRPr="00DD581E">
        <w:rPr>
          <w:rFonts w:ascii="Times New Roman" w:eastAsia="Times New Roman" w:hAnsi="Times New Roman" w:cs="Times New Roman"/>
          <w:bCs/>
          <w:sz w:val="24"/>
          <w:szCs w:val="20"/>
          <w:lang w:eastAsia="pl-PL"/>
        </w:rPr>
        <w:t>art.</w:t>
      </w:r>
      <w:r>
        <w:rPr>
          <w:rFonts w:ascii="Times New Roman" w:eastAsia="Times New Roman" w:hAnsi="Times New Roman" w:cs="Times New Roman"/>
          <w:bCs/>
          <w:sz w:val="24"/>
          <w:szCs w:val="20"/>
          <w:lang w:eastAsia="pl-PL"/>
        </w:rPr>
        <w:t xml:space="preserve"> 3l ust. 1d </w:t>
      </w:r>
      <w:r w:rsidRPr="00DD581E">
        <w:rPr>
          <w:rFonts w:ascii="Times New Roman" w:eastAsia="Times New Roman" w:hAnsi="Times New Roman" w:cs="Times New Roman"/>
          <w:bCs/>
          <w:sz w:val="24"/>
          <w:szCs w:val="20"/>
          <w:lang w:eastAsia="pl-PL"/>
        </w:rPr>
        <w:t>rozporządzenia 833/2014</w:t>
      </w:r>
      <w:r w:rsidRPr="00DD581E">
        <w:rPr>
          <w:rFonts w:ascii="Open Sans" w:hAnsi="Open Sans"/>
          <w:color w:val="333333"/>
          <w:shd w:val="clear" w:color="auto" w:fill="FFFFFF"/>
        </w:rPr>
        <w:t xml:space="preserve"> </w:t>
      </w:r>
      <w:r>
        <w:rPr>
          <w:rFonts w:ascii="Times New Roman" w:eastAsia="Times New Roman" w:hAnsi="Times New Roman" w:cs="Times New Roman"/>
          <w:bCs/>
          <w:sz w:val="24"/>
          <w:szCs w:val="20"/>
          <w:lang w:eastAsia="pl-PL"/>
        </w:rPr>
        <w:t>p</w:t>
      </w:r>
      <w:r w:rsidRPr="00DD581E">
        <w:rPr>
          <w:rFonts w:ascii="Times New Roman" w:eastAsia="Times New Roman" w:hAnsi="Times New Roman" w:cs="Times New Roman"/>
          <w:bCs/>
          <w:sz w:val="24"/>
          <w:szCs w:val="20"/>
          <w:lang w:eastAsia="pl-PL"/>
        </w:rPr>
        <w:t xml:space="preserve">rzedsiębiorstwa transportu </w:t>
      </w:r>
      <w:r w:rsidRPr="00101736">
        <w:rPr>
          <w:rFonts w:ascii="Times New Roman" w:eastAsia="Times New Roman" w:hAnsi="Times New Roman" w:cs="Times New Roman"/>
          <w:bCs/>
          <w:sz w:val="24"/>
          <w:szCs w:val="20"/>
          <w:lang w:eastAsia="pl-PL"/>
        </w:rPr>
        <w:t>drogowego mające siedzibę w na żądanie właściwego</w:t>
      </w:r>
      <w:r w:rsidRPr="00DD581E">
        <w:rPr>
          <w:rFonts w:ascii="Times New Roman" w:eastAsia="Times New Roman" w:hAnsi="Times New Roman" w:cs="Times New Roman"/>
          <w:bCs/>
          <w:sz w:val="24"/>
          <w:szCs w:val="20"/>
          <w:lang w:eastAsia="pl-PL"/>
        </w:rPr>
        <w:t xml:space="preserve"> organu krajowego państwa członkowskiego, w którym mają siedzibę, przekazują temu organowi informacje na temat swojej struktury własnościowej.</w:t>
      </w:r>
    </w:p>
    <w:p w14:paraId="1A90D155" w14:textId="0DDB020F" w:rsidR="0080309B" w:rsidRDefault="0080309B" w:rsidP="008B208C">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W art. 143d w pkt 4 dodano przepis</w:t>
      </w:r>
      <w:r w:rsidR="00FE4334">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 zgodnie z którym karze pieniężnej podlega zakaz świadomego i celowego udziału w działaniach, których celem lub skutkiem jest ominięcie stosowania określonych przepisów, nowo dodanych przepisów rozporządzenia 833/2014. </w:t>
      </w:r>
    </w:p>
    <w:p w14:paraId="40BB62D3" w14:textId="77777777" w:rsidR="0080309B" w:rsidRDefault="0080309B" w:rsidP="008B208C">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W art. 2 pkt 6 projektuje się wprowadzenie rozwiązania pozwalającego na pozyskanie przez Generalnego Inspektora Informacji Finansowej i Komisję Nadzoru Finansowego informacji zwrotnej od naczelników urzędów celno-skarbowych o nałożeniu kar pieniężnych, o których mowa w art. 143d ustawy o KAS, które zostały nałożone w następstwie przeprowadzonych przez te podmioty kontroli przestrzegania środków ograniczających określonych w rozporządzeniu 765/2006, rozporządzeniu 269/2014, rozporządzeniu 833/2014 oraz specustawie, na podstawie art. 143c ustawy o KAS.</w:t>
      </w:r>
    </w:p>
    <w:p w14:paraId="6FCB1FCA"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W art. 3 projektu postuluje się ponadto zmianę ustawy z dnia 1 marca 2018 r. </w:t>
      </w:r>
      <w:r>
        <w:rPr>
          <w:rFonts w:ascii="Times New Roman" w:eastAsia="Times New Roman" w:hAnsi="Times New Roman" w:cs="Times New Roman"/>
          <w:bCs/>
          <w:i/>
          <w:sz w:val="24"/>
          <w:szCs w:val="20"/>
          <w:lang w:eastAsia="pl-PL"/>
        </w:rPr>
        <w:t xml:space="preserve">o przeciwdziałaniu praniu pieniędzy oraz finansowaniu terroryzmu. </w:t>
      </w:r>
      <w:r>
        <w:rPr>
          <w:rFonts w:ascii="Times New Roman" w:eastAsia="Times New Roman" w:hAnsi="Times New Roman" w:cs="Times New Roman"/>
          <w:bCs/>
          <w:sz w:val="24"/>
          <w:szCs w:val="20"/>
          <w:lang w:eastAsia="pl-PL"/>
        </w:rPr>
        <w:t xml:space="preserve">(Dz. U. </w:t>
      </w:r>
      <w:r w:rsidR="007075D6">
        <w:rPr>
          <w:rFonts w:ascii="Times New Roman" w:eastAsia="Times New Roman" w:hAnsi="Times New Roman" w:cs="Times New Roman"/>
          <w:bCs/>
          <w:sz w:val="24"/>
          <w:szCs w:val="20"/>
          <w:lang w:eastAsia="pl-PL"/>
        </w:rPr>
        <w:t xml:space="preserve">z </w:t>
      </w:r>
      <w:r>
        <w:rPr>
          <w:rFonts w:ascii="Times New Roman" w:eastAsia="Times New Roman" w:hAnsi="Times New Roman" w:cs="Times New Roman"/>
          <w:bCs/>
          <w:sz w:val="24"/>
          <w:szCs w:val="20"/>
          <w:lang w:eastAsia="pl-PL"/>
        </w:rPr>
        <w:t>2023 r. poz. 1124, z późn. zm.) polegającą na uzupełnieniu katalogu realizowanych przez Generalnego Inspektora Informacji Finansowej zadań o sprawowanie kontroli, o której mowa w art. 143c pkt 1 ustawy o KAS. Powyższe ma służyć Generalnemu Inspektorowi Informacji Finansowej do korzystania z uprawnienia, o którym mowa w art. 76 ustawy o przeciwdziałaniu praniu pieniędzy oraz finansowaniu terroryzmu, tj. żądania od instytucji obowiązanych dodatkowych informacji i dokumentów na potrzeby sprawowanej kontroli przestrzegania środków ograniczających określonych w rozporządzeniu 765/2006, rozporządzeniu 269/2014, rozporządzeniu 833/2014 oraz w ustawie sankcyjnej.</w:t>
      </w:r>
    </w:p>
    <w:p w14:paraId="5E8F7687"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Przepis zawarty w art. 4 projektu</w:t>
      </w:r>
      <w:r w:rsidR="001D56C0">
        <w:rPr>
          <w:rFonts w:ascii="Times New Roman" w:eastAsia="Times New Roman" w:hAnsi="Times New Roman" w:cs="Times New Roman"/>
          <w:bCs/>
          <w:sz w:val="24"/>
          <w:szCs w:val="20"/>
          <w:lang w:eastAsia="pl-PL"/>
        </w:rPr>
        <w:t xml:space="preserve"> </w:t>
      </w:r>
      <w:r>
        <w:rPr>
          <w:rFonts w:ascii="Times New Roman" w:eastAsia="Times New Roman" w:hAnsi="Times New Roman" w:cs="Times New Roman"/>
          <w:bCs/>
          <w:sz w:val="24"/>
          <w:szCs w:val="20"/>
          <w:lang w:eastAsia="pl-PL"/>
        </w:rPr>
        <w:t>stanowi przepis przejściowy, który reguluje stosowanie ustawy w sprawach dotyczących wydawania zaświadczeń, wszczętych i niezakończonych przed dniem wejścia w życie niniejszej ustawy.</w:t>
      </w:r>
    </w:p>
    <w:p w14:paraId="40C2F37B" w14:textId="25EABA6A" w:rsidR="00DD581E" w:rsidRPr="00891B9A" w:rsidRDefault="00DD581E"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Projekt uwzględnia zmiany wprowadzone na skutek przyjęcia przez </w:t>
      </w:r>
      <w:r w:rsidR="00891B9A">
        <w:rPr>
          <w:rFonts w:ascii="Times New Roman" w:eastAsia="Times New Roman" w:hAnsi="Times New Roman" w:cs="Times New Roman"/>
          <w:bCs/>
          <w:sz w:val="24"/>
          <w:szCs w:val="20"/>
          <w:lang w:eastAsia="pl-PL"/>
        </w:rPr>
        <w:t xml:space="preserve">Radę </w:t>
      </w:r>
      <w:r>
        <w:rPr>
          <w:rFonts w:ascii="Times New Roman" w:eastAsia="Times New Roman" w:hAnsi="Times New Roman" w:cs="Times New Roman"/>
          <w:bCs/>
          <w:sz w:val="24"/>
          <w:szCs w:val="20"/>
          <w:lang w:eastAsia="pl-PL"/>
        </w:rPr>
        <w:t xml:space="preserve">UE </w:t>
      </w:r>
      <w:r w:rsidR="004C22E8">
        <w:rPr>
          <w:rFonts w:ascii="Times New Roman" w:eastAsia="Times New Roman" w:hAnsi="Times New Roman" w:cs="Times New Roman"/>
          <w:bCs/>
          <w:sz w:val="24"/>
          <w:szCs w:val="20"/>
          <w:lang w:eastAsia="pl-PL"/>
        </w:rPr>
        <w:t>–</w:t>
      </w:r>
      <w:r w:rsidR="00891B9A">
        <w:rPr>
          <w:rFonts w:ascii="Times New Roman" w:eastAsia="Times New Roman" w:hAnsi="Times New Roman" w:cs="Times New Roman"/>
          <w:bCs/>
          <w:sz w:val="24"/>
          <w:szCs w:val="20"/>
          <w:lang w:eastAsia="pl-PL"/>
        </w:rPr>
        <w:t xml:space="preserve"> </w:t>
      </w:r>
      <w:r w:rsidRPr="00DD581E">
        <w:rPr>
          <w:rFonts w:ascii="Times New Roman" w:eastAsia="Times New Roman" w:hAnsi="Times New Roman" w:cs="Times New Roman"/>
          <w:bCs/>
          <w:sz w:val="24"/>
          <w:szCs w:val="20"/>
          <w:lang w:eastAsia="pl-PL"/>
        </w:rPr>
        <w:t>14. pakiet</w:t>
      </w:r>
      <w:r>
        <w:rPr>
          <w:rFonts w:ascii="Times New Roman" w:eastAsia="Times New Roman" w:hAnsi="Times New Roman" w:cs="Times New Roman"/>
          <w:bCs/>
          <w:sz w:val="24"/>
          <w:szCs w:val="20"/>
          <w:lang w:eastAsia="pl-PL"/>
        </w:rPr>
        <w:t>u</w:t>
      </w:r>
      <w:r w:rsidRPr="00DD581E">
        <w:rPr>
          <w:rFonts w:ascii="Times New Roman" w:eastAsia="Times New Roman" w:hAnsi="Times New Roman" w:cs="Times New Roman"/>
          <w:bCs/>
          <w:sz w:val="24"/>
          <w:szCs w:val="20"/>
          <w:lang w:eastAsia="pl-PL"/>
        </w:rPr>
        <w:t xml:space="preserve"> sankcji gospodarczych i indy</w:t>
      </w:r>
      <w:r>
        <w:rPr>
          <w:rFonts w:ascii="Times New Roman" w:eastAsia="Times New Roman" w:hAnsi="Times New Roman" w:cs="Times New Roman"/>
          <w:bCs/>
          <w:sz w:val="24"/>
          <w:szCs w:val="20"/>
          <w:lang w:eastAsia="pl-PL"/>
        </w:rPr>
        <w:t xml:space="preserve">widualnych wobec Federacji Rosyjskiej oraz </w:t>
      </w:r>
      <w:r w:rsidRPr="00891B9A">
        <w:rPr>
          <w:rFonts w:ascii="Times New Roman" w:eastAsia="Times New Roman" w:hAnsi="Times New Roman" w:cs="Times New Roman"/>
          <w:bCs/>
          <w:sz w:val="24"/>
          <w:szCs w:val="20"/>
          <w:lang w:eastAsia="pl-PL"/>
        </w:rPr>
        <w:t>pakiet</w:t>
      </w:r>
      <w:r w:rsidR="00891B9A" w:rsidRPr="00891B9A">
        <w:rPr>
          <w:rFonts w:ascii="Times New Roman" w:eastAsia="Times New Roman" w:hAnsi="Times New Roman" w:cs="Times New Roman"/>
          <w:bCs/>
          <w:sz w:val="24"/>
          <w:szCs w:val="20"/>
          <w:lang w:eastAsia="pl-PL"/>
        </w:rPr>
        <w:t>u</w:t>
      </w:r>
      <w:r w:rsidRPr="00891B9A">
        <w:rPr>
          <w:rFonts w:ascii="Times New Roman" w:eastAsia="Times New Roman" w:hAnsi="Times New Roman" w:cs="Times New Roman"/>
          <w:bCs/>
          <w:sz w:val="24"/>
          <w:szCs w:val="20"/>
          <w:lang w:eastAsia="pl-PL"/>
        </w:rPr>
        <w:t xml:space="preserve"> sankcji sektorowych wobec Białorusi w związku z jej zaangażowaniem w rosyjską agresję na Ukrainę. </w:t>
      </w:r>
    </w:p>
    <w:p w14:paraId="120398BE"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Zakłada się, że projektowane rozwiązania wejdą w życie po upływie 14 dni od dnia ogłoszenia.</w:t>
      </w:r>
    </w:p>
    <w:p w14:paraId="2F076972" w14:textId="77777777" w:rsidR="0080309B" w:rsidRPr="00931365"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sidRPr="00931365">
        <w:rPr>
          <w:rFonts w:ascii="Times New Roman" w:eastAsia="Times New Roman" w:hAnsi="Times New Roman" w:cs="Times New Roman"/>
          <w:bCs/>
          <w:sz w:val="24"/>
          <w:szCs w:val="20"/>
          <w:lang w:eastAsia="pl-PL"/>
        </w:rPr>
        <w:lastRenderedPageBreak/>
        <w:t>Projekt ustawy jest zgodny z prawem Unii Europejskiej i w zakresie dostosowania do rozporządzeń 765/2006, 269/2014, 833/2014 służy ich wykonaniu.</w:t>
      </w:r>
    </w:p>
    <w:p w14:paraId="4A650BA3"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Projekt nie zawiera przepisów technicznych w rozumieniu rozporządzenia Rady Ministrów z dnia 23 grudnia 2002 r. w sprawie sposobu funkcjonowania krajowego systemu notyfikacji norm i aktów prawnych (Dz. U. poz. 2039 oraz z 2004 r. poz. 597) i nie podlega notyfikacji w trybie przewidzianym w tym rozporządzeniu.</w:t>
      </w:r>
    </w:p>
    <w:p w14:paraId="217C4229" w14:textId="77777777" w:rsidR="0080309B"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Projekt nie wymaga przedstawienia właściwym organom i instytucjom Unii Europejskiej, w tym Europejskiemu Bankowi Centralnemu, w celu uzyskania opinii, dokonania powiadomienia, konsultacji albo uzgodnienia.</w:t>
      </w:r>
      <w:r w:rsidR="001D56C0">
        <w:rPr>
          <w:rFonts w:ascii="Times New Roman" w:eastAsia="Times New Roman" w:hAnsi="Times New Roman" w:cs="Times New Roman"/>
          <w:bCs/>
          <w:sz w:val="24"/>
          <w:szCs w:val="20"/>
          <w:lang w:eastAsia="pl-PL"/>
        </w:rPr>
        <w:t xml:space="preserve"> </w:t>
      </w:r>
    </w:p>
    <w:p w14:paraId="3702DF7C" w14:textId="38FE3A7E" w:rsidR="008D7E21" w:rsidRPr="007F6D77" w:rsidRDefault="0080309B" w:rsidP="0076092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Projekt ustawy, zgodnie z art. 5 ustawy z dnia 7 lipca 2005 r. </w:t>
      </w:r>
      <w:r w:rsidRPr="00A561F9">
        <w:rPr>
          <w:rFonts w:ascii="Times New Roman" w:eastAsia="Times New Roman" w:hAnsi="Times New Roman" w:cs="Times New Roman"/>
          <w:bCs/>
          <w:i/>
          <w:sz w:val="24"/>
          <w:szCs w:val="20"/>
          <w:lang w:eastAsia="pl-PL"/>
        </w:rPr>
        <w:t>o działalności lobbingowej w procesie stanowienia prawa</w:t>
      </w:r>
      <w:r>
        <w:rPr>
          <w:rFonts w:ascii="Times New Roman" w:eastAsia="Times New Roman" w:hAnsi="Times New Roman" w:cs="Times New Roman"/>
          <w:bCs/>
          <w:sz w:val="24"/>
          <w:szCs w:val="20"/>
          <w:lang w:eastAsia="pl-PL"/>
        </w:rPr>
        <w:t xml:space="preserve"> (Dz. U. z</w:t>
      </w:r>
      <w:r w:rsidR="00A561F9">
        <w:rPr>
          <w:rFonts w:ascii="Times New Roman" w:eastAsia="Times New Roman" w:hAnsi="Times New Roman" w:cs="Times New Roman"/>
          <w:bCs/>
          <w:sz w:val="24"/>
          <w:szCs w:val="20"/>
          <w:lang w:eastAsia="pl-PL"/>
        </w:rPr>
        <w:t xml:space="preserve"> </w:t>
      </w:r>
      <w:r w:rsidR="00A561F9" w:rsidRPr="00A561F9">
        <w:rPr>
          <w:rFonts w:ascii="Times New Roman" w:eastAsia="Times New Roman" w:hAnsi="Times New Roman" w:cs="Times New Roman"/>
          <w:bCs/>
          <w:sz w:val="24"/>
          <w:szCs w:val="20"/>
          <w:lang w:eastAsia="pl-PL"/>
        </w:rPr>
        <w:t>2017 r. poz. 248</w:t>
      </w:r>
      <w:r w:rsidR="00A561F9">
        <w:rPr>
          <w:rFonts w:ascii="Times New Roman" w:eastAsia="Times New Roman" w:hAnsi="Times New Roman" w:cs="Times New Roman"/>
          <w:bCs/>
          <w:sz w:val="24"/>
          <w:szCs w:val="20"/>
          <w:lang w:eastAsia="pl-PL"/>
        </w:rPr>
        <w:t>, z późn. zm.</w:t>
      </w:r>
      <w:r>
        <w:rPr>
          <w:rFonts w:ascii="Times New Roman" w:eastAsia="Times New Roman" w:hAnsi="Times New Roman" w:cs="Times New Roman"/>
          <w:bCs/>
          <w:sz w:val="24"/>
          <w:szCs w:val="20"/>
          <w:lang w:eastAsia="pl-PL"/>
        </w:rPr>
        <w:t xml:space="preserve">) oraz § 52 ust. 1 uchwały nr 190 Rady Ministrów z dnia 29 października 2013 r. – </w:t>
      </w:r>
      <w:r w:rsidRPr="00A561F9">
        <w:rPr>
          <w:rFonts w:ascii="Times New Roman" w:eastAsia="Times New Roman" w:hAnsi="Times New Roman" w:cs="Times New Roman"/>
          <w:bCs/>
          <w:i/>
          <w:sz w:val="24"/>
          <w:szCs w:val="20"/>
          <w:lang w:eastAsia="pl-PL"/>
        </w:rPr>
        <w:t>Regulamin pra</w:t>
      </w:r>
      <w:r w:rsidR="00CF2A34" w:rsidRPr="00A561F9">
        <w:rPr>
          <w:rFonts w:ascii="Times New Roman" w:eastAsia="Times New Roman" w:hAnsi="Times New Roman" w:cs="Times New Roman"/>
          <w:bCs/>
          <w:i/>
          <w:sz w:val="24"/>
          <w:szCs w:val="20"/>
          <w:lang w:eastAsia="pl-PL"/>
        </w:rPr>
        <w:t>cy Rady Ministrów</w:t>
      </w:r>
      <w:r w:rsidR="00CF2A34">
        <w:rPr>
          <w:rFonts w:ascii="Times New Roman" w:eastAsia="Times New Roman" w:hAnsi="Times New Roman" w:cs="Times New Roman"/>
          <w:bCs/>
          <w:sz w:val="24"/>
          <w:szCs w:val="20"/>
          <w:lang w:eastAsia="pl-PL"/>
        </w:rPr>
        <w:t xml:space="preserve"> (M.P. z </w:t>
      </w:r>
      <w:r w:rsidR="00492FD5" w:rsidRPr="00492FD5">
        <w:rPr>
          <w:rFonts w:ascii="Times New Roman" w:eastAsia="Times New Roman" w:hAnsi="Times New Roman" w:cs="Times New Roman"/>
          <w:bCs/>
          <w:sz w:val="24"/>
          <w:szCs w:val="20"/>
          <w:lang w:eastAsia="pl-PL"/>
        </w:rPr>
        <w:t>2024 r. poz. 806</w:t>
      </w:r>
      <w:r>
        <w:rPr>
          <w:rFonts w:ascii="Times New Roman" w:eastAsia="Times New Roman" w:hAnsi="Times New Roman" w:cs="Times New Roman"/>
          <w:bCs/>
          <w:sz w:val="24"/>
          <w:szCs w:val="20"/>
          <w:lang w:eastAsia="pl-PL"/>
        </w:rPr>
        <w:t xml:space="preserve">), został udostępniony w Biuletynie Informacji Publicznej na stronie podmiotowej Rządowego Centrum Legislacji. </w:t>
      </w:r>
      <w:r w:rsidR="001D56C0">
        <w:rPr>
          <w:rFonts w:ascii="Times New Roman" w:eastAsia="Times New Roman" w:hAnsi="Times New Roman" w:cs="Times New Roman"/>
          <w:bCs/>
          <w:sz w:val="24"/>
          <w:szCs w:val="20"/>
          <w:lang w:eastAsia="pl-PL"/>
        </w:rPr>
        <w:t>W</w:t>
      </w:r>
      <w:r w:rsidR="001D56C0" w:rsidRPr="001D56C0">
        <w:rPr>
          <w:rFonts w:ascii="Times New Roman" w:eastAsia="Times New Roman" w:hAnsi="Times New Roman" w:cs="Times New Roman"/>
          <w:bCs/>
          <w:sz w:val="24"/>
          <w:szCs w:val="20"/>
          <w:lang w:eastAsia="pl-PL"/>
        </w:rPr>
        <w:t xml:space="preserve"> trybie ww. ustawy uwag do projektu nie zgłoszono.</w:t>
      </w:r>
    </w:p>
    <w:sectPr w:rsidR="008D7E21" w:rsidRPr="007F6D77" w:rsidSect="00BF1BCB">
      <w:footerReference w:type="default" r:id="rId8"/>
      <w:footnotePr>
        <w:numRestart w:val="eachSect"/>
      </w:footnotePr>
      <w:pgSz w:w="11906" w:h="16838"/>
      <w:pgMar w:top="1417" w:right="1417" w:bottom="1417"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E36AB" w14:textId="77777777" w:rsidR="0068486D" w:rsidRDefault="0068486D" w:rsidP="00DF7E6C">
      <w:pPr>
        <w:spacing w:after="0" w:line="240" w:lineRule="auto"/>
      </w:pPr>
      <w:r>
        <w:separator/>
      </w:r>
    </w:p>
  </w:endnote>
  <w:endnote w:type="continuationSeparator" w:id="0">
    <w:p w14:paraId="3696CAD1" w14:textId="77777777" w:rsidR="0068486D" w:rsidRDefault="0068486D" w:rsidP="00DF7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932773043"/>
      <w:docPartObj>
        <w:docPartGallery w:val="Page Numbers (Bottom of Page)"/>
        <w:docPartUnique/>
      </w:docPartObj>
    </w:sdtPr>
    <w:sdtEndPr/>
    <w:sdtContent>
      <w:p w14:paraId="2646E2A4" w14:textId="77777777" w:rsidR="00B074B8" w:rsidRPr="00D04064" w:rsidRDefault="00B074B8">
        <w:pPr>
          <w:pStyle w:val="Stopka"/>
          <w:jc w:val="center"/>
          <w:rPr>
            <w:rFonts w:ascii="Times New Roman" w:hAnsi="Times New Roman" w:cs="Times New Roman"/>
          </w:rPr>
        </w:pPr>
        <w:r w:rsidRPr="00D04064">
          <w:rPr>
            <w:rFonts w:ascii="Times New Roman" w:hAnsi="Times New Roman" w:cs="Times New Roman"/>
          </w:rPr>
          <w:fldChar w:fldCharType="begin"/>
        </w:r>
        <w:r w:rsidRPr="00D04064">
          <w:rPr>
            <w:rFonts w:ascii="Times New Roman" w:hAnsi="Times New Roman" w:cs="Times New Roman"/>
          </w:rPr>
          <w:instrText>PAGE   \* MERGEFORMAT</w:instrText>
        </w:r>
        <w:r w:rsidRPr="00D04064">
          <w:rPr>
            <w:rFonts w:ascii="Times New Roman" w:hAnsi="Times New Roman" w:cs="Times New Roman"/>
          </w:rPr>
          <w:fldChar w:fldCharType="separate"/>
        </w:r>
        <w:r w:rsidR="00353E75">
          <w:rPr>
            <w:rFonts w:ascii="Times New Roman" w:hAnsi="Times New Roman" w:cs="Times New Roman"/>
            <w:noProof/>
          </w:rPr>
          <w:t>81</w:t>
        </w:r>
        <w:r w:rsidRPr="00D04064">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D875A" w14:textId="77777777" w:rsidR="0068486D" w:rsidRDefault="0068486D" w:rsidP="00DF7E6C">
      <w:pPr>
        <w:spacing w:after="0" w:line="240" w:lineRule="auto"/>
      </w:pPr>
      <w:r>
        <w:separator/>
      </w:r>
    </w:p>
  </w:footnote>
  <w:footnote w:type="continuationSeparator" w:id="0">
    <w:p w14:paraId="18D7BAC5" w14:textId="77777777" w:rsidR="0068486D" w:rsidRDefault="0068486D" w:rsidP="00DF7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32536"/>
    <w:multiLevelType w:val="hybridMultilevel"/>
    <w:tmpl w:val="7A8CE7A8"/>
    <w:lvl w:ilvl="0" w:tplc="3C609AA8">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 w15:restartNumberingAfterBreak="0">
    <w:nsid w:val="0E1A1E2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FF203F"/>
    <w:multiLevelType w:val="hybridMultilevel"/>
    <w:tmpl w:val="6F941404"/>
    <w:lvl w:ilvl="0" w:tplc="3C609AA8">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 w15:restartNumberingAfterBreak="0">
    <w:nsid w:val="15161A3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2639D3"/>
    <w:multiLevelType w:val="hybridMultilevel"/>
    <w:tmpl w:val="104A5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A9748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F49AE"/>
    <w:multiLevelType w:val="hybridMultilevel"/>
    <w:tmpl w:val="B2F61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E05814"/>
    <w:multiLevelType w:val="multilevel"/>
    <w:tmpl w:val="6DC484F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DA7202"/>
    <w:multiLevelType w:val="multilevel"/>
    <w:tmpl w:val="849A958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4F3A06"/>
    <w:multiLevelType w:val="hybridMultilevel"/>
    <w:tmpl w:val="6686A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19248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0677C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B362D4"/>
    <w:multiLevelType w:val="multilevel"/>
    <w:tmpl w:val="B2F4E882"/>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507A96"/>
    <w:multiLevelType w:val="hybridMultilevel"/>
    <w:tmpl w:val="6192A784"/>
    <w:lvl w:ilvl="0" w:tplc="3C609AA8">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4" w15:restartNumberingAfterBreak="0">
    <w:nsid w:val="65623A35"/>
    <w:multiLevelType w:val="hybridMultilevel"/>
    <w:tmpl w:val="61C4F3E6"/>
    <w:lvl w:ilvl="0" w:tplc="3C609AA8">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5" w15:restartNumberingAfterBreak="0">
    <w:nsid w:val="67527E6E"/>
    <w:multiLevelType w:val="hybridMultilevel"/>
    <w:tmpl w:val="1100A32A"/>
    <w:lvl w:ilvl="0" w:tplc="3C609A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7975E09"/>
    <w:multiLevelType w:val="hybridMultilevel"/>
    <w:tmpl w:val="9F589B6A"/>
    <w:lvl w:ilvl="0" w:tplc="3C609AA8">
      <w:start w:val="1"/>
      <w:numFmt w:val="bullet"/>
      <w:lvlText w:val=""/>
      <w:lvlJc w:val="left"/>
      <w:pPr>
        <w:ind w:left="360" w:hanging="360"/>
      </w:pPr>
      <w:rPr>
        <w:rFonts w:ascii="Symbol" w:hAnsi="Symbol"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69965D6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4094CD7"/>
    <w:multiLevelType w:val="hybridMultilevel"/>
    <w:tmpl w:val="307A288E"/>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9" w15:restartNumberingAfterBreak="0">
    <w:nsid w:val="7F0F4577"/>
    <w:multiLevelType w:val="hybridMultilevel"/>
    <w:tmpl w:val="D98EAA24"/>
    <w:lvl w:ilvl="0" w:tplc="B20CE8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108930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5384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93078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9810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7183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059363">
    <w:abstractNumId w:val="15"/>
  </w:num>
  <w:num w:numId="7" w16cid:durableId="16776875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7338250">
    <w:abstractNumId w:val="2"/>
  </w:num>
  <w:num w:numId="9" w16cid:durableId="1393503314">
    <w:abstractNumId w:val="14"/>
  </w:num>
  <w:num w:numId="10" w16cid:durableId="1842885604">
    <w:abstractNumId w:val="13"/>
  </w:num>
  <w:num w:numId="11" w16cid:durableId="39788325">
    <w:abstractNumId w:val="0"/>
  </w:num>
  <w:num w:numId="12" w16cid:durableId="1078526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2331020">
    <w:abstractNumId w:val="8"/>
  </w:num>
  <w:num w:numId="14" w16cid:durableId="5954831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9571069">
    <w:abstractNumId w:val="16"/>
  </w:num>
  <w:num w:numId="16" w16cid:durableId="1329360166">
    <w:abstractNumId w:val="18"/>
  </w:num>
  <w:num w:numId="17" w16cid:durableId="527570891">
    <w:abstractNumId w:val="9"/>
  </w:num>
  <w:num w:numId="18" w16cid:durableId="84544416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6078911">
    <w:abstractNumId w:val="15"/>
  </w:num>
  <w:num w:numId="20" w16cid:durableId="593249070">
    <w:abstractNumId w:val="2"/>
  </w:num>
  <w:num w:numId="21" w16cid:durableId="877863302">
    <w:abstractNumId w:val="14"/>
  </w:num>
  <w:num w:numId="22" w16cid:durableId="72051568">
    <w:abstractNumId w:val="13"/>
  </w:num>
  <w:num w:numId="23" w16cid:durableId="401417078">
    <w:abstractNumId w:val="0"/>
  </w:num>
  <w:num w:numId="24" w16cid:durableId="4534016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5295001">
    <w:abstractNumId w:val="19"/>
  </w:num>
  <w:num w:numId="26" w16cid:durableId="2092776190">
    <w:abstractNumId w:val="6"/>
  </w:num>
  <w:num w:numId="27" w16cid:durableId="71770429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E6C"/>
    <w:rsid w:val="0000036E"/>
    <w:rsid w:val="00003C75"/>
    <w:rsid w:val="0000671F"/>
    <w:rsid w:val="0001566B"/>
    <w:rsid w:val="0002299A"/>
    <w:rsid w:val="0004657B"/>
    <w:rsid w:val="0005162A"/>
    <w:rsid w:val="00051A34"/>
    <w:rsid w:val="000533EB"/>
    <w:rsid w:val="00053FD0"/>
    <w:rsid w:val="00054B7B"/>
    <w:rsid w:val="0006792D"/>
    <w:rsid w:val="00073024"/>
    <w:rsid w:val="00075F92"/>
    <w:rsid w:val="00076684"/>
    <w:rsid w:val="00080482"/>
    <w:rsid w:val="0009044D"/>
    <w:rsid w:val="00092D5B"/>
    <w:rsid w:val="00096DD0"/>
    <w:rsid w:val="000A4345"/>
    <w:rsid w:val="000B49A9"/>
    <w:rsid w:val="000C0AC7"/>
    <w:rsid w:val="000D507C"/>
    <w:rsid w:val="000D59A1"/>
    <w:rsid w:val="000D7A40"/>
    <w:rsid w:val="000F2D77"/>
    <w:rsid w:val="00101736"/>
    <w:rsid w:val="00110911"/>
    <w:rsid w:val="001149F2"/>
    <w:rsid w:val="0012225F"/>
    <w:rsid w:val="00130A85"/>
    <w:rsid w:val="00132616"/>
    <w:rsid w:val="0013322B"/>
    <w:rsid w:val="00154EDB"/>
    <w:rsid w:val="00156A46"/>
    <w:rsid w:val="001726F5"/>
    <w:rsid w:val="00175DF1"/>
    <w:rsid w:val="001870DB"/>
    <w:rsid w:val="00187374"/>
    <w:rsid w:val="00187D3D"/>
    <w:rsid w:val="001907EF"/>
    <w:rsid w:val="001935F2"/>
    <w:rsid w:val="00195153"/>
    <w:rsid w:val="00197276"/>
    <w:rsid w:val="001A1FEF"/>
    <w:rsid w:val="001B0B17"/>
    <w:rsid w:val="001B1552"/>
    <w:rsid w:val="001B1EB5"/>
    <w:rsid w:val="001D56C0"/>
    <w:rsid w:val="001D66D0"/>
    <w:rsid w:val="001D71D6"/>
    <w:rsid w:val="001E1A7E"/>
    <w:rsid w:val="001E4E9E"/>
    <w:rsid w:val="00200C50"/>
    <w:rsid w:val="0021354E"/>
    <w:rsid w:val="00220A37"/>
    <w:rsid w:val="002339EF"/>
    <w:rsid w:val="00236BD5"/>
    <w:rsid w:val="0025384C"/>
    <w:rsid w:val="00257DE2"/>
    <w:rsid w:val="0026343C"/>
    <w:rsid w:val="00263FB2"/>
    <w:rsid w:val="00266474"/>
    <w:rsid w:val="002726AA"/>
    <w:rsid w:val="00274D34"/>
    <w:rsid w:val="002814E5"/>
    <w:rsid w:val="00287835"/>
    <w:rsid w:val="00290090"/>
    <w:rsid w:val="00290461"/>
    <w:rsid w:val="002955CD"/>
    <w:rsid w:val="00297EA7"/>
    <w:rsid w:val="002A50A9"/>
    <w:rsid w:val="002D0B82"/>
    <w:rsid w:val="002D39F7"/>
    <w:rsid w:val="002D7368"/>
    <w:rsid w:val="002E366E"/>
    <w:rsid w:val="002F5486"/>
    <w:rsid w:val="00313AEE"/>
    <w:rsid w:val="0031440D"/>
    <w:rsid w:val="00324559"/>
    <w:rsid w:val="003305F6"/>
    <w:rsid w:val="003359DB"/>
    <w:rsid w:val="00340357"/>
    <w:rsid w:val="00343A2B"/>
    <w:rsid w:val="00353E75"/>
    <w:rsid w:val="00356175"/>
    <w:rsid w:val="00367EFA"/>
    <w:rsid w:val="00370073"/>
    <w:rsid w:val="00370ECE"/>
    <w:rsid w:val="00375982"/>
    <w:rsid w:val="003800CF"/>
    <w:rsid w:val="00383874"/>
    <w:rsid w:val="0038537D"/>
    <w:rsid w:val="0038715E"/>
    <w:rsid w:val="003871B4"/>
    <w:rsid w:val="00390166"/>
    <w:rsid w:val="00392E43"/>
    <w:rsid w:val="00393241"/>
    <w:rsid w:val="003A1A89"/>
    <w:rsid w:val="003B3481"/>
    <w:rsid w:val="003B3C24"/>
    <w:rsid w:val="003C10C2"/>
    <w:rsid w:val="003C128F"/>
    <w:rsid w:val="003C36B9"/>
    <w:rsid w:val="003C4DA9"/>
    <w:rsid w:val="003D444C"/>
    <w:rsid w:val="003D5D6B"/>
    <w:rsid w:val="003E0645"/>
    <w:rsid w:val="003F0970"/>
    <w:rsid w:val="003F349E"/>
    <w:rsid w:val="003F7600"/>
    <w:rsid w:val="00410A01"/>
    <w:rsid w:val="00411A5B"/>
    <w:rsid w:val="00413754"/>
    <w:rsid w:val="00415882"/>
    <w:rsid w:val="00416927"/>
    <w:rsid w:val="00416FF5"/>
    <w:rsid w:val="004318FA"/>
    <w:rsid w:val="0043227D"/>
    <w:rsid w:val="00432573"/>
    <w:rsid w:val="004342D3"/>
    <w:rsid w:val="00441A0D"/>
    <w:rsid w:val="00444C42"/>
    <w:rsid w:val="00445045"/>
    <w:rsid w:val="00445CF5"/>
    <w:rsid w:val="00446921"/>
    <w:rsid w:val="00453E06"/>
    <w:rsid w:val="004543E8"/>
    <w:rsid w:val="00454D30"/>
    <w:rsid w:val="0046425B"/>
    <w:rsid w:val="00475C96"/>
    <w:rsid w:val="00482429"/>
    <w:rsid w:val="004862D8"/>
    <w:rsid w:val="00486375"/>
    <w:rsid w:val="00486E2E"/>
    <w:rsid w:val="00491702"/>
    <w:rsid w:val="00492FD5"/>
    <w:rsid w:val="00497560"/>
    <w:rsid w:val="00497F92"/>
    <w:rsid w:val="004B0BD1"/>
    <w:rsid w:val="004B2392"/>
    <w:rsid w:val="004B2C84"/>
    <w:rsid w:val="004B3E8D"/>
    <w:rsid w:val="004C22E8"/>
    <w:rsid w:val="004C7232"/>
    <w:rsid w:val="004D4059"/>
    <w:rsid w:val="004D67B8"/>
    <w:rsid w:val="004E2F55"/>
    <w:rsid w:val="004F274D"/>
    <w:rsid w:val="004F5901"/>
    <w:rsid w:val="005030D4"/>
    <w:rsid w:val="005052F4"/>
    <w:rsid w:val="00514EF8"/>
    <w:rsid w:val="005232F9"/>
    <w:rsid w:val="00524E65"/>
    <w:rsid w:val="00527194"/>
    <w:rsid w:val="00533C49"/>
    <w:rsid w:val="005340C2"/>
    <w:rsid w:val="00540963"/>
    <w:rsid w:val="005431FD"/>
    <w:rsid w:val="00545B4E"/>
    <w:rsid w:val="005649E3"/>
    <w:rsid w:val="005745FD"/>
    <w:rsid w:val="005810EE"/>
    <w:rsid w:val="00590F5C"/>
    <w:rsid w:val="00594588"/>
    <w:rsid w:val="00594EBD"/>
    <w:rsid w:val="005A5161"/>
    <w:rsid w:val="005A544D"/>
    <w:rsid w:val="005D14B4"/>
    <w:rsid w:val="005E169F"/>
    <w:rsid w:val="005E539A"/>
    <w:rsid w:val="005E547F"/>
    <w:rsid w:val="005E7FBC"/>
    <w:rsid w:val="005F2651"/>
    <w:rsid w:val="005F4E81"/>
    <w:rsid w:val="005F59D1"/>
    <w:rsid w:val="00610DBC"/>
    <w:rsid w:val="00613040"/>
    <w:rsid w:val="006168D8"/>
    <w:rsid w:val="00624C64"/>
    <w:rsid w:val="00636BCC"/>
    <w:rsid w:val="00636EF1"/>
    <w:rsid w:val="006418AC"/>
    <w:rsid w:val="00655380"/>
    <w:rsid w:val="00657CF7"/>
    <w:rsid w:val="00657E55"/>
    <w:rsid w:val="006650DF"/>
    <w:rsid w:val="006662D8"/>
    <w:rsid w:val="00670C7E"/>
    <w:rsid w:val="0067194B"/>
    <w:rsid w:val="00673D7A"/>
    <w:rsid w:val="0067424A"/>
    <w:rsid w:val="0067593C"/>
    <w:rsid w:val="0067677E"/>
    <w:rsid w:val="0068073A"/>
    <w:rsid w:val="00681623"/>
    <w:rsid w:val="00682EAD"/>
    <w:rsid w:val="0068486D"/>
    <w:rsid w:val="0069135C"/>
    <w:rsid w:val="00692951"/>
    <w:rsid w:val="006B2180"/>
    <w:rsid w:val="006C033E"/>
    <w:rsid w:val="006D1086"/>
    <w:rsid w:val="006D122A"/>
    <w:rsid w:val="006D4199"/>
    <w:rsid w:val="006E25E6"/>
    <w:rsid w:val="006E3A06"/>
    <w:rsid w:val="006E4A3C"/>
    <w:rsid w:val="006E56B0"/>
    <w:rsid w:val="006E7876"/>
    <w:rsid w:val="006F1A57"/>
    <w:rsid w:val="006F3694"/>
    <w:rsid w:val="007075D6"/>
    <w:rsid w:val="00713E3B"/>
    <w:rsid w:val="00715A6D"/>
    <w:rsid w:val="007275F6"/>
    <w:rsid w:val="00727C97"/>
    <w:rsid w:val="007355E8"/>
    <w:rsid w:val="0073742B"/>
    <w:rsid w:val="007415D9"/>
    <w:rsid w:val="0074252A"/>
    <w:rsid w:val="00744DDA"/>
    <w:rsid w:val="00753A4E"/>
    <w:rsid w:val="00760922"/>
    <w:rsid w:val="00766DEE"/>
    <w:rsid w:val="0077170D"/>
    <w:rsid w:val="007773A5"/>
    <w:rsid w:val="00777D7E"/>
    <w:rsid w:val="00790B77"/>
    <w:rsid w:val="007928C7"/>
    <w:rsid w:val="007932C0"/>
    <w:rsid w:val="0079430B"/>
    <w:rsid w:val="00796E26"/>
    <w:rsid w:val="007A0502"/>
    <w:rsid w:val="007A1A61"/>
    <w:rsid w:val="007A323B"/>
    <w:rsid w:val="007A34BA"/>
    <w:rsid w:val="007B09F1"/>
    <w:rsid w:val="007B17B2"/>
    <w:rsid w:val="007B3608"/>
    <w:rsid w:val="007D0429"/>
    <w:rsid w:val="007D09E5"/>
    <w:rsid w:val="007E5CAD"/>
    <w:rsid w:val="007F5530"/>
    <w:rsid w:val="007F6D77"/>
    <w:rsid w:val="0080309B"/>
    <w:rsid w:val="00806180"/>
    <w:rsid w:val="00806AC1"/>
    <w:rsid w:val="00814DC9"/>
    <w:rsid w:val="00816D57"/>
    <w:rsid w:val="00817C6B"/>
    <w:rsid w:val="0083076C"/>
    <w:rsid w:val="00831363"/>
    <w:rsid w:val="00832485"/>
    <w:rsid w:val="00832C90"/>
    <w:rsid w:val="008371C8"/>
    <w:rsid w:val="00841863"/>
    <w:rsid w:val="00842B04"/>
    <w:rsid w:val="0084312D"/>
    <w:rsid w:val="008525B7"/>
    <w:rsid w:val="0086591D"/>
    <w:rsid w:val="00865FB3"/>
    <w:rsid w:val="00867AAE"/>
    <w:rsid w:val="0087094E"/>
    <w:rsid w:val="00875876"/>
    <w:rsid w:val="0088242A"/>
    <w:rsid w:val="008905C6"/>
    <w:rsid w:val="00891B9A"/>
    <w:rsid w:val="00892912"/>
    <w:rsid w:val="00894394"/>
    <w:rsid w:val="0089517D"/>
    <w:rsid w:val="008A0215"/>
    <w:rsid w:val="008A2EDB"/>
    <w:rsid w:val="008A3423"/>
    <w:rsid w:val="008B208C"/>
    <w:rsid w:val="008C042E"/>
    <w:rsid w:val="008C104B"/>
    <w:rsid w:val="008C2284"/>
    <w:rsid w:val="008C2594"/>
    <w:rsid w:val="008C510C"/>
    <w:rsid w:val="008D297E"/>
    <w:rsid w:val="008D4068"/>
    <w:rsid w:val="008D5897"/>
    <w:rsid w:val="008D7E21"/>
    <w:rsid w:val="008E04CB"/>
    <w:rsid w:val="008E387D"/>
    <w:rsid w:val="008E4D2A"/>
    <w:rsid w:val="00902769"/>
    <w:rsid w:val="0090389E"/>
    <w:rsid w:val="00905682"/>
    <w:rsid w:val="009061D8"/>
    <w:rsid w:val="009178FD"/>
    <w:rsid w:val="00920E06"/>
    <w:rsid w:val="00921336"/>
    <w:rsid w:val="00931232"/>
    <w:rsid w:val="00931365"/>
    <w:rsid w:val="00933375"/>
    <w:rsid w:val="00934DA6"/>
    <w:rsid w:val="0095563A"/>
    <w:rsid w:val="00955A91"/>
    <w:rsid w:val="00956275"/>
    <w:rsid w:val="00956FB6"/>
    <w:rsid w:val="00961CA3"/>
    <w:rsid w:val="00963C29"/>
    <w:rsid w:val="00964509"/>
    <w:rsid w:val="00973FD6"/>
    <w:rsid w:val="00982F7E"/>
    <w:rsid w:val="009834F3"/>
    <w:rsid w:val="009B155D"/>
    <w:rsid w:val="009B194F"/>
    <w:rsid w:val="009B7068"/>
    <w:rsid w:val="009C05D7"/>
    <w:rsid w:val="009C52E5"/>
    <w:rsid w:val="009D4B60"/>
    <w:rsid w:val="009D6B60"/>
    <w:rsid w:val="009E05B4"/>
    <w:rsid w:val="009E2F02"/>
    <w:rsid w:val="009E5013"/>
    <w:rsid w:val="009E5A2E"/>
    <w:rsid w:val="009E6F31"/>
    <w:rsid w:val="009F361C"/>
    <w:rsid w:val="009F7230"/>
    <w:rsid w:val="00A04866"/>
    <w:rsid w:val="00A14DAB"/>
    <w:rsid w:val="00A21913"/>
    <w:rsid w:val="00A22F46"/>
    <w:rsid w:val="00A242C3"/>
    <w:rsid w:val="00A34388"/>
    <w:rsid w:val="00A35D3E"/>
    <w:rsid w:val="00A37511"/>
    <w:rsid w:val="00A428CD"/>
    <w:rsid w:val="00A45042"/>
    <w:rsid w:val="00A46B90"/>
    <w:rsid w:val="00A5085D"/>
    <w:rsid w:val="00A51672"/>
    <w:rsid w:val="00A55E5E"/>
    <w:rsid w:val="00A55EA6"/>
    <w:rsid w:val="00A561F9"/>
    <w:rsid w:val="00A65174"/>
    <w:rsid w:val="00A66F89"/>
    <w:rsid w:val="00A67C11"/>
    <w:rsid w:val="00A701CE"/>
    <w:rsid w:val="00A70626"/>
    <w:rsid w:val="00A72C82"/>
    <w:rsid w:val="00A806EA"/>
    <w:rsid w:val="00AA5F7E"/>
    <w:rsid w:val="00AA7852"/>
    <w:rsid w:val="00AA7AF7"/>
    <w:rsid w:val="00AB36CB"/>
    <w:rsid w:val="00AC3C09"/>
    <w:rsid w:val="00AC3C9F"/>
    <w:rsid w:val="00AC71D1"/>
    <w:rsid w:val="00AD08A7"/>
    <w:rsid w:val="00AE53FB"/>
    <w:rsid w:val="00AF2B63"/>
    <w:rsid w:val="00AF4ADF"/>
    <w:rsid w:val="00B00786"/>
    <w:rsid w:val="00B016BD"/>
    <w:rsid w:val="00B074B8"/>
    <w:rsid w:val="00B1298B"/>
    <w:rsid w:val="00B12C7C"/>
    <w:rsid w:val="00B162E4"/>
    <w:rsid w:val="00B16842"/>
    <w:rsid w:val="00B21A58"/>
    <w:rsid w:val="00B22002"/>
    <w:rsid w:val="00B305BA"/>
    <w:rsid w:val="00B34FCB"/>
    <w:rsid w:val="00B35ED5"/>
    <w:rsid w:val="00B60053"/>
    <w:rsid w:val="00B65DE0"/>
    <w:rsid w:val="00B74848"/>
    <w:rsid w:val="00B8171E"/>
    <w:rsid w:val="00B81770"/>
    <w:rsid w:val="00B94AC6"/>
    <w:rsid w:val="00BA091E"/>
    <w:rsid w:val="00BA252E"/>
    <w:rsid w:val="00BC1F2D"/>
    <w:rsid w:val="00BC2E70"/>
    <w:rsid w:val="00BD098E"/>
    <w:rsid w:val="00BD2AC0"/>
    <w:rsid w:val="00BD2B91"/>
    <w:rsid w:val="00BD5E98"/>
    <w:rsid w:val="00BD657B"/>
    <w:rsid w:val="00BD6FE4"/>
    <w:rsid w:val="00BD7981"/>
    <w:rsid w:val="00BD7C05"/>
    <w:rsid w:val="00BE11B3"/>
    <w:rsid w:val="00BE23AF"/>
    <w:rsid w:val="00BE6D90"/>
    <w:rsid w:val="00BF1BCB"/>
    <w:rsid w:val="00BF7A13"/>
    <w:rsid w:val="00C02551"/>
    <w:rsid w:val="00C07CF8"/>
    <w:rsid w:val="00C14FFF"/>
    <w:rsid w:val="00C2574B"/>
    <w:rsid w:val="00C32705"/>
    <w:rsid w:val="00C40A94"/>
    <w:rsid w:val="00C40CCF"/>
    <w:rsid w:val="00C448CA"/>
    <w:rsid w:val="00C47773"/>
    <w:rsid w:val="00C52381"/>
    <w:rsid w:val="00C5320B"/>
    <w:rsid w:val="00C60DAF"/>
    <w:rsid w:val="00C63EA4"/>
    <w:rsid w:val="00C642DC"/>
    <w:rsid w:val="00C676DF"/>
    <w:rsid w:val="00C704B7"/>
    <w:rsid w:val="00C71BB3"/>
    <w:rsid w:val="00C733D6"/>
    <w:rsid w:val="00C82F28"/>
    <w:rsid w:val="00C83B84"/>
    <w:rsid w:val="00C8430C"/>
    <w:rsid w:val="00C8459B"/>
    <w:rsid w:val="00C863FB"/>
    <w:rsid w:val="00C87552"/>
    <w:rsid w:val="00C929E3"/>
    <w:rsid w:val="00CA09B1"/>
    <w:rsid w:val="00CA2373"/>
    <w:rsid w:val="00CA2CDA"/>
    <w:rsid w:val="00CA5C68"/>
    <w:rsid w:val="00CC4F3B"/>
    <w:rsid w:val="00CC798B"/>
    <w:rsid w:val="00CE6BE1"/>
    <w:rsid w:val="00CF2A34"/>
    <w:rsid w:val="00CF2FEA"/>
    <w:rsid w:val="00CF3436"/>
    <w:rsid w:val="00D00ED4"/>
    <w:rsid w:val="00D04064"/>
    <w:rsid w:val="00D046D3"/>
    <w:rsid w:val="00D0743D"/>
    <w:rsid w:val="00D1073E"/>
    <w:rsid w:val="00D1537E"/>
    <w:rsid w:val="00D233DE"/>
    <w:rsid w:val="00D244DC"/>
    <w:rsid w:val="00D271EC"/>
    <w:rsid w:val="00D27A0C"/>
    <w:rsid w:val="00D37FAF"/>
    <w:rsid w:val="00D42D71"/>
    <w:rsid w:val="00D46186"/>
    <w:rsid w:val="00D504CD"/>
    <w:rsid w:val="00D54B10"/>
    <w:rsid w:val="00D55A8A"/>
    <w:rsid w:val="00D57FB3"/>
    <w:rsid w:val="00D6107D"/>
    <w:rsid w:val="00D66CD3"/>
    <w:rsid w:val="00D70194"/>
    <w:rsid w:val="00D7175A"/>
    <w:rsid w:val="00D75A31"/>
    <w:rsid w:val="00D75CE3"/>
    <w:rsid w:val="00DA6236"/>
    <w:rsid w:val="00DC1951"/>
    <w:rsid w:val="00DC3583"/>
    <w:rsid w:val="00DD581E"/>
    <w:rsid w:val="00DE4722"/>
    <w:rsid w:val="00DF23D3"/>
    <w:rsid w:val="00DF7E6C"/>
    <w:rsid w:val="00E018D6"/>
    <w:rsid w:val="00E317AA"/>
    <w:rsid w:val="00E36897"/>
    <w:rsid w:val="00E45503"/>
    <w:rsid w:val="00E53475"/>
    <w:rsid w:val="00E5353B"/>
    <w:rsid w:val="00E53ABE"/>
    <w:rsid w:val="00E545F9"/>
    <w:rsid w:val="00E56184"/>
    <w:rsid w:val="00E74E2F"/>
    <w:rsid w:val="00E75A1E"/>
    <w:rsid w:val="00E81024"/>
    <w:rsid w:val="00E8142D"/>
    <w:rsid w:val="00E83CFF"/>
    <w:rsid w:val="00E8601D"/>
    <w:rsid w:val="00E90D6F"/>
    <w:rsid w:val="00E933FA"/>
    <w:rsid w:val="00E94320"/>
    <w:rsid w:val="00EA0346"/>
    <w:rsid w:val="00EC62D5"/>
    <w:rsid w:val="00ED06E9"/>
    <w:rsid w:val="00ED593B"/>
    <w:rsid w:val="00EE4DDB"/>
    <w:rsid w:val="00EE5C30"/>
    <w:rsid w:val="00EE5DD3"/>
    <w:rsid w:val="00EE6A2A"/>
    <w:rsid w:val="00EF1BC7"/>
    <w:rsid w:val="00EF5623"/>
    <w:rsid w:val="00F01E6F"/>
    <w:rsid w:val="00F1141B"/>
    <w:rsid w:val="00F1599B"/>
    <w:rsid w:val="00F17786"/>
    <w:rsid w:val="00F1782B"/>
    <w:rsid w:val="00F2248D"/>
    <w:rsid w:val="00F338E1"/>
    <w:rsid w:val="00F4251F"/>
    <w:rsid w:val="00F53698"/>
    <w:rsid w:val="00F65A47"/>
    <w:rsid w:val="00F74A6B"/>
    <w:rsid w:val="00F779FF"/>
    <w:rsid w:val="00F77AFD"/>
    <w:rsid w:val="00F82D5F"/>
    <w:rsid w:val="00F85105"/>
    <w:rsid w:val="00F85C13"/>
    <w:rsid w:val="00F96CD8"/>
    <w:rsid w:val="00FB3962"/>
    <w:rsid w:val="00FC0886"/>
    <w:rsid w:val="00FC401D"/>
    <w:rsid w:val="00FD494E"/>
    <w:rsid w:val="00FE125E"/>
    <w:rsid w:val="00FE17B7"/>
    <w:rsid w:val="00FE2C48"/>
    <w:rsid w:val="00FE4334"/>
    <w:rsid w:val="00FE5A2F"/>
    <w:rsid w:val="00FE76D2"/>
    <w:rsid w:val="00FF2E30"/>
    <w:rsid w:val="00FF53C0"/>
    <w:rsid w:val="00FF54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73F6"/>
  <w15:chartTrackingRefBased/>
  <w15:docId w15:val="{26ABEF75-40F1-48F8-A64C-590D55E7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04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F7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7E6C"/>
  </w:style>
  <w:style w:type="paragraph" w:styleId="Tekstprzypisudolnego">
    <w:name w:val="footnote text"/>
    <w:basedOn w:val="Normalny"/>
    <w:link w:val="TekstprzypisudolnegoZnak"/>
    <w:uiPriority w:val="99"/>
    <w:semiHidden/>
    <w:unhideWhenUsed/>
    <w:rsid w:val="00DF7E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F7E6C"/>
    <w:rPr>
      <w:sz w:val="20"/>
      <w:szCs w:val="20"/>
    </w:rPr>
  </w:style>
  <w:style w:type="character" w:styleId="Odwoanieprzypisudolnego">
    <w:name w:val="footnote reference"/>
    <w:uiPriority w:val="99"/>
    <w:semiHidden/>
    <w:rsid w:val="00DF7E6C"/>
    <w:rPr>
      <w:rFonts w:cs="Times New Roman"/>
      <w:vertAlign w:val="superscript"/>
    </w:rPr>
  </w:style>
  <w:style w:type="character" w:styleId="Hipercze">
    <w:name w:val="Hyperlink"/>
    <w:basedOn w:val="Domylnaczcionkaakapitu"/>
    <w:uiPriority w:val="99"/>
    <w:unhideWhenUsed/>
    <w:rsid w:val="00DF7E6C"/>
    <w:rPr>
      <w:color w:val="0000FF"/>
      <w:u w:val="single"/>
    </w:rPr>
  </w:style>
  <w:style w:type="paragraph" w:styleId="Akapitzlist">
    <w:name w:val="List Paragraph"/>
    <w:basedOn w:val="Normalny"/>
    <w:uiPriority w:val="34"/>
    <w:qFormat/>
    <w:rsid w:val="00453E06"/>
    <w:pPr>
      <w:ind w:left="720"/>
      <w:contextualSpacing/>
    </w:pPr>
  </w:style>
  <w:style w:type="character" w:styleId="Odwoaniedokomentarza">
    <w:name w:val="annotation reference"/>
    <w:basedOn w:val="Domylnaczcionkaakapitu"/>
    <w:uiPriority w:val="99"/>
    <w:semiHidden/>
    <w:unhideWhenUsed/>
    <w:rsid w:val="002814E5"/>
    <w:rPr>
      <w:sz w:val="16"/>
      <w:szCs w:val="16"/>
    </w:rPr>
  </w:style>
  <w:style w:type="paragraph" w:styleId="Tekstkomentarza">
    <w:name w:val="annotation text"/>
    <w:basedOn w:val="Normalny"/>
    <w:link w:val="TekstkomentarzaZnak"/>
    <w:uiPriority w:val="99"/>
    <w:unhideWhenUsed/>
    <w:rsid w:val="002814E5"/>
    <w:pPr>
      <w:spacing w:line="240" w:lineRule="auto"/>
    </w:pPr>
    <w:rPr>
      <w:sz w:val="20"/>
      <w:szCs w:val="20"/>
    </w:rPr>
  </w:style>
  <w:style w:type="character" w:customStyle="1" w:styleId="TekstkomentarzaZnak">
    <w:name w:val="Tekst komentarza Znak"/>
    <w:basedOn w:val="Domylnaczcionkaakapitu"/>
    <w:link w:val="Tekstkomentarza"/>
    <w:uiPriority w:val="99"/>
    <w:rsid w:val="002814E5"/>
    <w:rPr>
      <w:sz w:val="20"/>
      <w:szCs w:val="20"/>
    </w:rPr>
  </w:style>
  <w:style w:type="paragraph" w:styleId="Tematkomentarza">
    <w:name w:val="annotation subject"/>
    <w:basedOn w:val="Tekstkomentarza"/>
    <w:next w:val="Tekstkomentarza"/>
    <w:link w:val="TematkomentarzaZnak"/>
    <w:uiPriority w:val="99"/>
    <w:semiHidden/>
    <w:unhideWhenUsed/>
    <w:rsid w:val="002814E5"/>
    <w:rPr>
      <w:b/>
      <w:bCs/>
    </w:rPr>
  </w:style>
  <w:style w:type="character" w:customStyle="1" w:styleId="TematkomentarzaZnak">
    <w:name w:val="Temat komentarza Znak"/>
    <w:basedOn w:val="TekstkomentarzaZnak"/>
    <w:link w:val="Tematkomentarza"/>
    <w:uiPriority w:val="99"/>
    <w:semiHidden/>
    <w:rsid w:val="002814E5"/>
    <w:rPr>
      <w:b/>
      <w:bCs/>
      <w:sz w:val="20"/>
      <w:szCs w:val="20"/>
    </w:rPr>
  </w:style>
  <w:style w:type="paragraph" w:styleId="Tekstdymka">
    <w:name w:val="Balloon Text"/>
    <w:basedOn w:val="Normalny"/>
    <w:link w:val="TekstdymkaZnak"/>
    <w:uiPriority w:val="99"/>
    <w:semiHidden/>
    <w:unhideWhenUsed/>
    <w:rsid w:val="002814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14E5"/>
    <w:rPr>
      <w:rFonts w:ascii="Segoe UI" w:hAnsi="Segoe UI" w:cs="Segoe UI"/>
      <w:sz w:val="18"/>
      <w:szCs w:val="18"/>
    </w:rPr>
  </w:style>
  <w:style w:type="paragraph" w:styleId="Poprawka">
    <w:name w:val="Revision"/>
    <w:hidden/>
    <w:uiPriority w:val="99"/>
    <w:semiHidden/>
    <w:rsid w:val="00B74848"/>
    <w:pPr>
      <w:spacing w:after="0" w:line="240" w:lineRule="auto"/>
    </w:pPr>
  </w:style>
  <w:style w:type="paragraph" w:styleId="Nagwek">
    <w:name w:val="header"/>
    <w:basedOn w:val="Normalny"/>
    <w:link w:val="NagwekZnak"/>
    <w:uiPriority w:val="99"/>
    <w:unhideWhenUsed/>
    <w:rsid w:val="00D040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4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0700">
      <w:bodyDiv w:val="1"/>
      <w:marLeft w:val="0"/>
      <w:marRight w:val="0"/>
      <w:marTop w:val="0"/>
      <w:marBottom w:val="0"/>
      <w:divBdr>
        <w:top w:val="none" w:sz="0" w:space="0" w:color="auto"/>
        <w:left w:val="none" w:sz="0" w:space="0" w:color="auto"/>
        <w:bottom w:val="none" w:sz="0" w:space="0" w:color="auto"/>
        <w:right w:val="none" w:sz="0" w:space="0" w:color="auto"/>
      </w:divBdr>
      <w:divsChild>
        <w:div w:id="315232290">
          <w:marLeft w:val="0"/>
          <w:marRight w:val="0"/>
          <w:marTop w:val="72"/>
          <w:marBottom w:val="0"/>
          <w:divBdr>
            <w:top w:val="none" w:sz="0" w:space="0" w:color="auto"/>
            <w:left w:val="none" w:sz="0" w:space="0" w:color="auto"/>
            <w:bottom w:val="none" w:sz="0" w:space="0" w:color="auto"/>
            <w:right w:val="none" w:sz="0" w:space="0" w:color="auto"/>
          </w:divBdr>
          <w:divsChild>
            <w:div w:id="1160266907">
              <w:marLeft w:val="0"/>
              <w:marRight w:val="0"/>
              <w:marTop w:val="0"/>
              <w:marBottom w:val="0"/>
              <w:divBdr>
                <w:top w:val="none" w:sz="0" w:space="0" w:color="auto"/>
                <w:left w:val="none" w:sz="0" w:space="0" w:color="auto"/>
                <w:bottom w:val="none" w:sz="0" w:space="0" w:color="auto"/>
                <w:right w:val="none" w:sz="0" w:space="0" w:color="auto"/>
              </w:divBdr>
            </w:div>
          </w:divsChild>
        </w:div>
        <w:div w:id="1218467215">
          <w:marLeft w:val="0"/>
          <w:marRight w:val="0"/>
          <w:marTop w:val="72"/>
          <w:marBottom w:val="0"/>
          <w:divBdr>
            <w:top w:val="none" w:sz="0" w:space="0" w:color="auto"/>
            <w:left w:val="none" w:sz="0" w:space="0" w:color="auto"/>
            <w:bottom w:val="none" w:sz="0" w:space="0" w:color="auto"/>
            <w:right w:val="none" w:sz="0" w:space="0" w:color="auto"/>
          </w:divBdr>
          <w:divsChild>
            <w:div w:id="21170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5442">
      <w:bodyDiv w:val="1"/>
      <w:marLeft w:val="0"/>
      <w:marRight w:val="0"/>
      <w:marTop w:val="0"/>
      <w:marBottom w:val="0"/>
      <w:divBdr>
        <w:top w:val="none" w:sz="0" w:space="0" w:color="auto"/>
        <w:left w:val="none" w:sz="0" w:space="0" w:color="auto"/>
        <w:bottom w:val="none" w:sz="0" w:space="0" w:color="auto"/>
        <w:right w:val="none" w:sz="0" w:space="0" w:color="auto"/>
      </w:divBdr>
      <w:divsChild>
        <w:div w:id="284697909">
          <w:marLeft w:val="0"/>
          <w:marRight w:val="0"/>
          <w:marTop w:val="72"/>
          <w:marBottom w:val="0"/>
          <w:divBdr>
            <w:top w:val="none" w:sz="0" w:space="0" w:color="auto"/>
            <w:left w:val="none" w:sz="0" w:space="0" w:color="auto"/>
            <w:bottom w:val="none" w:sz="0" w:space="0" w:color="auto"/>
            <w:right w:val="none" w:sz="0" w:space="0" w:color="auto"/>
          </w:divBdr>
          <w:divsChild>
            <w:div w:id="927612432">
              <w:marLeft w:val="360"/>
              <w:marRight w:val="0"/>
              <w:marTop w:val="0"/>
              <w:marBottom w:val="0"/>
              <w:divBdr>
                <w:top w:val="none" w:sz="0" w:space="0" w:color="auto"/>
                <w:left w:val="none" w:sz="0" w:space="0" w:color="auto"/>
                <w:bottom w:val="none" w:sz="0" w:space="0" w:color="auto"/>
                <w:right w:val="none" w:sz="0" w:space="0" w:color="auto"/>
              </w:divBdr>
              <w:divsChild>
                <w:div w:id="112751152">
                  <w:marLeft w:val="0"/>
                  <w:marRight w:val="0"/>
                  <w:marTop w:val="0"/>
                  <w:marBottom w:val="0"/>
                  <w:divBdr>
                    <w:top w:val="none" w:sz="0" w:space="0" w:color="auto"/>
                    <w:left w:val="none" w:sz="0" w:space="0" w:color="auto"/>
                    <w:bottom w:val="none" w:sz="0" w:space="0" w:color="auto"/>
                    <w:right w:val="none" w:sz="0" w:space="0" w:color="auto"/>
                  </w:divBdr>
                </w:div>
              </w:divsChild>
            </w:div>
            <w:div w:id="1709379526">
              <w:marLeft w:val="0"/>
              <w:marRight w:val="0"/>
              <w:marTop w:val="0"/>
              <w:marBottom w:val="0"/>
              <w:divBdr>
                <w:top w:val="none" w:sz="0" w:space="0" w:color="auto"/>
                <w:left w:val="none" w:sz="0" w:space="0" w:color="auto"/>
                <w:bottom w:val="none" w:sz="0" w:space="0" w:color="auto"/>
                <w:right w:val="none" w:sz="0" w:space="0" w:color="auto"/>
              </w:divBdr>
            </w:div>
            <w:div w:id="1834099985">
              <w:marLeft w:val="360"/>
              <w:marRight w:val="0"/>
              <w:marTop w:val="0"/>
              <w:marBottom w:val="0"/>
              <w:divBdr>
                <w:top w:val="none" w:sz="0" w:space="0" w:color="auto"/>
                <w:left w:val="none" w:sz="0" w:space="0" w:color="auto"/>
                <w:bottom w:val="none" w:sz="0" w:space="0" w:color="auto"/>
                <w:right w:val="none" w:sz="0" w:space="0" w:color="auto"/>
              </w:divBdr>
              <w:divsChild>
                <w:div w:id="7933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0634">
          <w:marLeft w:val="0"/>
          <w:marRight w:val="0"/>
          <w:marTop w:val="72"/>
          <w:marBottom w:val="0"/>
          <w:divBdr>
            <w:top w:val="none" w:sz="0" w:space="0" w:color="auto"/>
            <w:left w:val="none" w:sz="0" w:space="0" w:color="auto"/>
            <w:bottom w:val="none" w:sz="0" w:space="0" w:color="auto"/>
            <w:right w:val="none" w:sz="0" w:space="0" w:color="auto"/>
          </w:divBdr>
          <w:divsChild>
            <w:div w:id="5767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769">
      <w:bodyDiv w:val="1"/>
      <w:marLeft w:val="0"/>
      <w:marRight w:val="0"/>
      <w:marTop w:val="0"/>
      <w:marBottom w:val="0"/>
      <w:divBdr>
        <w:top w:val="none" w:sz="0" w:space="0" w:color="auto"/>
        <w:left w:val="none" w:sz="0" w:space="0" w:color="auto"/>
        <w:bottom w:val="none" w:sz="0" w:space="0" w:color="auto"/>
        <w:right w:val="none" w:sz="0" w:space="0" w:color="auto"/>
      </w:divBdr>
    </w:div>
    <w:div w:id="49817149">
      <w:bodyDiv w:val="1"/>
      <w:marLeft w:val="0"/>
      <w:marRight w:val="0"/>
      <w:marTop w:val="0"/>
      <w:marBottom w:val="0"/>
      <w:divBdr>
        <w:top w:val="none" w:sz="0" w:space="0" w:color="auto"/>
        <w:left w:val="none" w:sz="0" w:space="0" w:color="auto"/>
        <w:bottom w:val="none" w:sz="0" w:space="0" w:color="auto"/>
        <w:right w:val="none" w:sz="0" w:space="0" w:color="auto"/>
      </w:divBdr>
      <w:divsChild>
        <w:div w:id="334456629">
          <w:marLeft w:val="360"/>
          <w:marRight w:val="0"/>
          <w:marTop w:val="0"/>
          <w:marBottom w:val="0"/>
          <w:divBdr>
            <w:top w:val="none" w:sz="0" w:space="0" w:color="auto"/>
            <w:left w:val="none" w:sz="0" w:space="0" w:color="auto"/>
            <w:bottom w:val="none" w:sz="0" w:space="0" w:color="auto"/>
            <w:right w:val="none" w:sz="0" w:space="0" w:color="auto"/>
          </w:divBdr>
          <w:divsChild>
            <w:div w:id="2075155866">
              <w:marLeft w:val="0"/>
              <w:marRight w:val="0"/>
              <w:marTop w:val="0"/>
              <w:marBottom w:val="0"/>
              <w:divBdr>
                <w:top w:val="none" w:sz="0" w:space="0" w:color="auto"/>
                <w:left w:val="none" w:sz="0" w:space="0" w:color="auto"/>
                <w:bottom w:val="none" w:sz="0" w:space="0" w:color="auto"/>
                <w:right w:val="none" w:sz="0" w:space="0" w:color="auto"/>
              </w:divBdr>
            </w:div>
          </w:divsChild>
        </w:div>
        <w:div w:id="1585799819">
          <w:marLeft w:val="360"/>
          <w:marRight w:val="0"/>
          <w:marTop w:val="0"/>
          <w:marBottom w:val="0"/>
          <w:divBdr>
            <w:top w:val="none" w:sz="0" w:space="0" w:color="auto"/>
            <w:left w:val="none" w:sz="0" w:space="0" w:color="auto"/>
            <w:bottom w:val="none" w:sz="0" w:space="0" w:color="auto"/>
            <w:right w:val="none" w:sz="0" w:space="0" w:color="auto"/>
          </w:divBdr>
          <w:divsChild>
            <w:div w:id="259262220">
              <w:marLeft w:val="0"/>
              <w:marRight w:val="0"/>
              <w:marTop w:val="0"/>
              <w:marBottom w:val="0"/>
              <w:divBdr>
                <w:top w:val="none" w:sz="0" w:space="0" w:color="auto"/>
                <w:left w:val="none" w:sz="0" w:space="0" w:color="auto"/>
                <w:bottom w:val="none" w:sz="0" w:space="0" w:color="auto"/>
                <w:right w:val="none" w:sz="0" w:space="0" w:color="auto"/>
              </w:divBdr>
            </w:div>
          </w:divsChild>
        </w:div>
        <w:div w:id="1737775831">
          <w:marLeft w:val="360"/>
          <w:marRight w:val="0"/>
          <w:marTop w:val="0"/>
          <w:marBottom w:val="0"/>
          <w:divBdr>
            <w:top w:val="none" w:sz="0" w:space="0" w:color="auto"/>
            <w:left w:val="none" w:sz="0" w:space="0" w:color="auto"/>
            <w:bottom w:val="none" w:sz="0" w:space="0" w:color="auto"/>
            <w:right w:val="none" w:sz="0" w:space="0" w:color="auto"/>
          </w:divBdr>
          <w:divsChild>
            <w:div w:id="10370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551">
      <w:bodyDiv w:val="1"/>
      <w:marLeft w:val="0"/>
      <w:marRight w:val="0"/>
      <w:marTop w:val="0"/>
      <w:marBottom w:val="0"/>
      <w:divBdr>
        <w:top w:val="none" w:sz="0" w:space="0" w:color="auto"/>
        <w:left w:val="none" w:sz="0" w:space="0" w:color="auto"/>
        <w:bottom w:val="none" w:sz="0" w:space="0" w:color="auto"/>
        <w:right w:val="none" w:sz="0" w:space="0" w:color="auto"/>
      </w:divBdr>
      <w:divsChild>
        <w:div w:id="1057632893">
          <w:marLeft w:val="0"/>
          <w:marRight w:val="0"/>
          <w:marTop w:val="72"/>
          <w:marBottom w:val="0"/>
          <w:divBdr>
            <w:top w:val="none" w:sz="0" w:space="0" w:color="auto"/>
            <w:left w:val="none" w:sz="0" w:space="0" w:color="auto"/>
            <w:bottom w:val="none" w:sz="0" w:space="0" w:color="auto"/>
            <w:right w:val="none" w:sz="0" w:space="0" w:color="auto"/>
          </w:divBdr>
          <w:divsChild>
            <w:div w:id="1737312219">
              <w:marLeft w:val="0"/>
              <w:marRight w:val="0"/>
              <w:marTop w:val="0"/>
              <w:marBottom w:val="0"/>
              <w:divBdr>
                <w:top w:val="none" w:sz="0" w:space="0" w:color="auto"/>
                <w:left w:val="none" w:sz="0" w:space="0" w:color="auto"/>
                <w:bottom w:val="none" w:sz="0" w:space="0" w:color="auto"/>
                <w:right w:val="none" w:sz="0" w:space="0" w:color="auto"/>
              </w:divBdr>
            </w:div>
          </w:divsChild>
        </w:div>
        <w:div w:id="1262298517">
          <w:marLeft w:val="0"/>
          <w:marRight w:val="0"/>
          <w:marTop w:val="72"/>
          <w:marBottom w:val="0"/>
          <w:divBdr>
            <w:top w:val="none" w:sz="0" w:space="0" w:color="auto"/>
            <w:left w:val="none" w:sz="0" w:space="0" w:color="auto"/>
            <w:bottom w:val="none" w:sz="0" w:space="0" w:color="auto"/>
            <w:right w:val="none" w:sz="0" w:space="0" w:color="auto"/>
          </w:divBdr>
          <w:divsChild>
            <w:div w:id="195972763">
              <w:marLeft w:val="360"/>
              <w:marRight w:val="0"/>
              <w:marTop w:val="0"/>
              <w:marBottom w:val="0"/>
              <w:divBdr>
                <w:top w:val="none" w:sz="0" w:space="0" w:color="auto"/>
                <w:left w:val="none" w:sz="0" w:space="0" w:color="auto"/>
                <w:bottom w:val="none" w:sz="0" w:space="0" w:color="auto"/>
                <w:right w:val="none" w:sz="0" w:space="0" w:color="auto"/>
              </w:divBdr>
              <w:divsChild>
                <w:div w:id="904949698">
                  <w:marLeft w:val="0"/>
                  <w:marRight w:val="0"/>
                  <w:marTop w:val="0"/>
                  <w:marBottom w:val="0"/>
                  <w:divBdr>
                    <w:top w:val="none" w:sz="0" w:space="0" w:color="auto"/>
                    <w:left w:val="none" w:sz="0" w:space="0" w:color="auto"/>
                    <w:bottom w:val="none" w:sz="0" w:space="0" w:color="auto"/>
                    <w:right w:val="none" w:sz="0" w:space="0" w:color="auto"/>
                  </w:divBdr>
                </w:div>
              </w:divsChild>
            </w:div>
            <w:div w:id="749036686">
              <w:marLeft w:val="360"/>
              <w:marRight w:val="0"/>
              <w:marTop w:val="0"/>
              <w:marBottom w:val="0"/>
              <w:divBdr>
                <w:top w:val="none" w:sz="0" w:space="0" w:color="auto"/>
                <w:left w:val="none" w:sz="0" w:space="0" w:color="auto"/>
                <w:bottom w:val="none" w:sz="0" w:space="0" w:color="auto"/>
                <w:right w:val="none" w:sz="0" w:space="0" w:color="auto"/>
              </w:divBdr>
              <w:divsChild>
                <w:div w:id="1980182836">
                  <w:marLeft w:val="0"/>
                  <w:marRight w:val="0"/>
                  <w:marTop w:val="0"/>
                  <w:marBottom w:val="0"/>
                  <w:divBdr>
                    <w:top w:val="none" w:sz="0" w:space="0" w:color="auto"/>
                    <w:left w:val="none" w:sz="0" w:space="0" w:color="auto"/>
                    <w:bottom w:val="none" w:sz="0" w:space="0" w:color="auto"/>
                    <w:right w:val="none" w:sz="0" w:space="0" w:color="auto"/>
                  </w:divBdr>
                </w:div>
              </w:divsChild>
            </w:div>
            <w:div w:id="1980914113">
              <w:marLeft w:val="360"/>
              <w:marRight w:val="0"/>
              <w:marTop w:val="0"/>
              <w:marBottom w:val="0"/>
              <w:divBdr>
                <w:top w:val="none" w:sz="0" w:space="0" w:color="auto"/>
                <w:left w:val="none" w:sz="0" w:space="0" w:color="auto"/>
                <w:bottom w:val="none" w:sz="0" w:space="0" w:color="auto"/>
                <w:right w:val="none" w:sz="0" w:space="0" w:color="auto"/>
              </w:divBdr>
              <w:divsChild>
                <w:div w:id="9018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3593">
      <w:bodyDiv w:val="1"/>
      <w:marLeft w:val="0"/>
      <w:marRight w:val="0"/>
      <w:marTop w:val="0"/>
      <w:marBottom w:val="0"/>
      <w:divBdr>
        <w:top w:val="none" w:sz="0" w:space="0" w:color="auto"/>
        <w:left w:val="none" w:sz="0" w:space="0" w:color="auto"/>
        <w:bottom w:val="none" w:sz="0" w:space="0" w:color="auto"/>
        <w:right w:val="none" w:sz="0" w:space="0" w:color="auto"/>
      </w:divBdr>
    </w:div>
    <w:div w:id="129329096">
      <w:bodyDiv w:val="1"/>
      <w:marLeft w:val="0"/>
      <w:marRight w:val="0"/>
      <w:marTop w:val="0"/>
      <w:marBottom w:val="0"/>
      <w:divBdr>
        <w:top w:val="none" w:sz="0" w:space="0" w:color="auto"/>
        <w:left w:val="none" w:sz="0" w:space="0" w:color="auto"/>
        <w:bottom w:val="none" w:sz="0" w:space="0" w:color="auto"/>
        <w:right w:val="none" w:sz="0" w:space="0" w:color="auto"/>
      </w:divBdr>
      <w:divsChild>
        <w:div w:id="862592677">
          <w:marLeft w:val="0"/>
          <w:marRight w:val="0"/>
          <w:marTop w:val="72"/>
          <w:marBottom w:val="0"/>
          <w:divBdr>
            <w:top w:val="none" w:sz="0" w:space="0" w:color="auto"/>
            <w:left w:val="none" w:sz="0" w:space="0" w:color="auto"/>
            <w:bottom w:val="none" w:sz="0" w:space="0" w:color="auto"/>
            <w:right w:val="none" w:sz="0" w:space="0" w:color="auto"/>
          </w:divBdr>
          <w:divsChild>
            <w:div w:id="2132894884">
              <w:marLeft w:val="360"/>
              <w:marRight w:val="0"/>
              <w:marTop w:val="0"/>
              <w:marBottom w:val="0"/>
              <w:divBdr>
                <w:top w:val="none" w:sz="0" w:space="0" w:color="auto"/>
                <w:left w:val="none" w:sz="0" w:space="0" w:color="auto"/>
                <w:bottom w:val="none" w:sz="0" w:space="0" w:color="auto"/>
                <w:right w:val="none" w:sz="0" w:space="0" w:color="auto"/>
              </w:divBdr>
              <w:divsChild>
                <w:div w:id="1215892998">
                  <w:marLeft w:val="0"/>
                  <w:marRight w:val="0"/>
                  <w:marTop w:val="0"/>
                  <w:marBottom w:val="0"/>
                  <w:divBdr>
                    <w:top w:val="none" w:sz="0" w:space="0" w:color="auto"/>
                    <w:left w:val="none" w:sz="0" w:space="0" w:color="auto"/>
                    <w:bottom w:val="none" w:sz="0" w:space="0" w:color="auto"/>
                    <w:right w:val="none" w:sz="0" w:space="0" w:color="auto"/>
                  </w:divBdr>
                </w:div>
              </w:divsChild>
            </w:div>
            <w:div w:id="566188047">
              <w:marLeft w:val="360"/>
              <w:marRight w:val="0"/>
              <w:marTop w:val="0"/>
              <w:marBottom w:val="0"/>
              <w:divBdr>
                <w:top w:val="none" w:sz="0" w:space="0" w:color="auto"/>
                <w:left w:val="none" w:sz="0" w:space="0" w:color="auto"/>
                <w:bottom w:val="none" w:sz="0" w:space="0" w:color="auto"/>
                <w:right w:val="none" w:sz="0" w:space="0" w:color="auto"/>
              </w:divBdr>
              <w:divsChild>
                <w:div w:id="293340675">
                  <w:marLeft w:val="0"/>
                  <w:marRight w:val="0"/>
                  <w:marTop w:val="0"/>
                  <w:marBottom w:val="0"/>
                  <w:divBdr>
                    <w:top w:val="none" w:sz="0" w:space="0" w:color="auto"/>
                    <w:left w:val="none" w:sz="0" w:space="0" w:color="auto"/>
                    <w:bottom w:val="none" w:sz="0" w:space="0" w:color="auto"/>
                    <w:right w:val="none" w:sz="0" w:space="0" w:color="auto"/>
                  </w:divBdr>
                </w:div>
              </w:divsChild>
            </w:div>
            <w:div w:id="1692142928">
              <w:marLeft w:val="360"/>
              <w:marRight w:val="0"/>
              <w:marTop w:val="0"/>
              <w:marBottom w:val="0"/>
              <w:divBdr>
                <w:top w:val="none" w:sz="0" w:space="0" w:color="auto"/>
                <w:left w:val="none" w:sz="0" w:space="0" w:color="auto"/>
                <w:bottom w:val="none" w:sz="0" w:space="0" w:color="auto"/>
                <w:right w:val="none" w:sz="0" w:space="0" w:color="auto"/>
              </w:divBdr>
              <w:divsChild>
                <w:div w:id="13490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8797">
          <w:marLeft w:val="0"/>
          <w:marRight w:val="0"/>
          <w:marTop w:val="72"/>
          <w:marBottom w:val="0"/>
          <w:divBdr>
            <w:top w:val="none" w:sz="0" w:space="0" w:color="auto"/>
            <w:left w:val="none" w:sz="0" w:space="0" w:color="auto"/>
            <w:bottom w:val="none" w:sz="0" w:space="0" w:color="auto"/>
            <w:right w:val="none" w:sz="0" w:space="0" w:color="auto"/>
          </w:divBdr>
          <w:divsChild>
            <w:div w:id="7848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8588">
      <w:bodyDiv w:val="1"/>
      <w:marLeft w:val="0"/>
      <w:marRight w:val="0"/>
      <w:marTop w:val="0"/>
      <w:marBottom w:val="0"/>
      <w:divBdr>
        <w:top w:val="none" w:sz="0" w:space="0" w:color="auto"/>
        <w:left w:val="none" w:sz="0" w:space="0" w:color="auto"/>
        <w:bottom w:val="none" w:sz="0" w:space="0" w:color="auto"/>
        <w:right w:val="none" w:sz="0" w:space="0" w:color="auto"/>
      </w:divBdr>
    </w:div>
    <w:div w:id="247930630">
      <w:bodyDiv w:val="1"/>
      <w:marLeft w:val="0"/>
      <w:marRight w:val="0"/>
      <w:marTop w:val="0"/>
      <w:marBottom w:val="0"/>
      <w:divBdr>
        <w:top w:val="none" w:sz="0" w:space="0" w:color="auto"/>
        <w:left w:val="none" w:sz="0" w:space="0" w:color="auto"/>
        <w:bottom w:val="none" w:sz="0" w:space="0" w:color="auto"/>
        <w:right w:val="none" w:sz="0" w:space="0" w:color="auto"/>
      </w:divBdr>
      <w:divsChild>
        <w:div w:id="51201089">
          <w:marLeft w:val="360"/>
          <w:marRight w:val="0"/>
          <w:marTop w:val="0"/>
          <w:marBottom w:val="0"/>
          <w:divBdr>
            <w:top w:val="none" w:sz="0" w:space="0" w:color="auto"/>
            <w:left w:val="none" w:sz="0" w:space="0" w:color="auto"/>
            <w:bottom w:val="none" w:sz="0" w:space="0" w:color="auto"/>
            <w:right w:val="none" w:sz="0" w:space="0" w:color="auto"/>
          </w:divBdr>
          <w:divsChild>
            <w:div w:id="914970323">
              <w:marLeft w:val="0"/>
              <w:marRight w:val="0"/>
              <w:marTop w:val="0"/>
              <w:marBottom w:val="0"/>
              <w:divBdr>
                <w:top w:val="none" w:sz="0" w:space="0" w:color="auto"/>
                <w:left w:val="none" w:sz="0" w:space="0" w:color="auto"/>
                <w:bottom w:val="none" w:sz="0" w:space="0" w:color="auto"/>
                <w:right w:val="none" w:sz="0" w:space="0" w:color="auto"/>
              </w:divBdr>
            </w:div>
          </w:divsChild>
        </w:div>
        <w:div w:id="1065758324">
          <w:marLeft w:val="360"/>
          <w:marRight w:val="0"/>
          <w:marTop w:val="0"/>
          <w:marBottom w:val="0"/>
          <w:divBdr>
            <w:top w:val="none" w:sz="0" w:space="0" w:color="auto"/>
            <w:left w:val="none" w:sz="0" w:space="0" w:color="auto"/>
            <w:bottom w:val="none" w:sz="0" w:space="0" w:color="auto"/>
            <w:right w:val="none" w:sz="0" w:space="0" w:color="auto"/>
          </w:divBdr>
          <w:divsChild>
            <w:div w:id="15485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0838">
      <w:bodyDiv w:val="1"/>
      <w:marLeft w:val="0"/>
      <w:marRight w:val="0"/>
      <w:marTop w:val="0"/>
      <w:marBottom w:val="0"/>
      <w:divBdr>
        <w:top w:val="none" w:sz="0" w:space="0" w:color="auto"/>
        <w:left w:val="none" w:sz="0" w:space="0" w:color="auto"/>
        <w:bottom w:val="none" w:sz="0" w:space="0" w:color="auto"/>
        <w:right w:val="none" w:sz="0" w:space="0" w:color="auto"/>
      </w:divBdr>
      <w:divsChild>
        <w:div w:id="436870113">
          <w:marLeft w:val="360"/>
          <w:marRight w:val="0"/>
          <w:marTop w:val="0"/>
          <w:marBottom w:val="0"/>
          <w:divBdr>
            <w:top w:val="none" w:sz="0" w:space="0" w:color="auto"/>
            <w:left w:val="none" w:sz="0" w:space="0" w:color="auto"/>
            <w:bottom w:val="none" w:sz="0" w:space="0" w:color="auto"/>
            <w:right w:val="none" w:sz="0" w:space="0" w:color="auto"/>
          </w:divBdr>
          <w:divsChild>
            <w:div w:id="1767460079">
              <w:marLeft w:val="0"/>
              <w:marRight w:val="0"/>
              <w:marTop w:val="0"/>
              <w:marBottom w:val="0"/>
              <w:divBdr>
                <w:top w:val="none" w:sz="0" w:space="0" w:color="auto"/>
                <w:left w:val="none" w:sz="0" w:space="0" w:color="auto"/>
                <w:bottom w:val="none" w:sz="0" w:space="0" w:color="auto"/>
                <w:right w:val="none" w:sz="0" w:space="0" w:color="auto"/>
              </w:divBdr>
            </w:div>
          </w:divsChild>
        </w:div>
        <w:div w:id="999500537">
          <w:marLeft w:val="360"/>
          <w:marRight w:val="0"/>
          <w:marTop w:val="0"/>
          <w:marBottom w:val="0"/>
          <w:divBdr>
            <w:top w:val="none" w:sz="0" w:space="0" w:color="auto"/>
            <w:left w:val="none" w:sz="0" w:space="0" w:color="auto"/>
            <w:bottom w:val="none" w:sz="0" w:space="0" w:color="auto"/>
            <w:right w:val="none" w:sz="0" w:space="0" w:color="auto"/>
          </w:divBdr>
          <w:divsChild>
            <w:div w:id="117069268">
              <w:marLeft w:val="0"/>
              <w:marRight w:val="0"/>
              <w:marTop w:val="0"/>
              <w:marBottom w:val="0"/>
              <w:divBdr>
                <w:top w:val="none" w:sz="0" w:space="0" w:color="auto"/>
                <w:left w:val="none" w:sz="0" w:space="0" w:color="auto"/>
                <w:bottom w:val="none" w:sz="0" w:space="0" w:color="auto"/>
                <w:right w:val="none" w:sz="0" w:space="0" w:color="auto"/>
              </w:divBdr>
            </w:div>
          </w:divsChild>
        </w:div>
        <w:div w:id="689723907">
          <w:marLeft w:val="360"/>
          <w:marRight w:val="0"/>
          <w:marTop w:val="0"/>
          <w:marBottom w:val="0"/>
          <w:divBdr>
            <w:top w:val="none" w:sz="0" w:space="0" w:color="auto"/>
            <w:left w:val="none" w:sz="0" w:space="0" w:color="auto"/>
            <w:bottom w:val="none" w:sz="0" w:space="0" w:color="auto"/>
            <w:right w:val="none" w:sz="0" w:space="0" w:color="auto"/>
          </w:divBdr>
          <w:divsChild>
            <w:div w:id="740373529">
              <w:marLeft w:val="0"/>
              <w:marRight w:val="0"/>
              <w:marTop w:val="0"/>
              <w:marBottom w:val="0"/>
              <w:divBdr>
                <w:top w:val="none" w:sz="0" w:space="0" w:color="auto"/>
                <w:left w:val="none" w:sz="0" w:space="0" w:color="auto"/>
                <w:bottom w:val="none" w:sz="0" w:space="0" w:color="auto"/>
                <w:right w:val="none" w:sz="0" w:space="0" w:color="auto"/>
              </w:divBdr>
            </w:div>
          </w:divsChild>
        </w:div>
        <w:div w:id="598103660">
          <w:marLeft w:val="360"/>
          <w:marRight w:val="0"/>
          <w:marTop w:val="0"/>
          <w:marBottom w:val="0"/>
          <w:divBdr>
            <w:top w:val="none" w:sz="0" w:space="0" w:color="auto"/>
            <w:left w:val="none" w:sz="0" w:space="0" w:color="auto"/>
            <w:bottom w:val="none" w:sz="0" w:space="0" w:color="auto"/>
            <w:right w:val="none" w:sz="0" w:space="0" w:color="auto"/>
          </w:divBdr>
          <w:divsChild>
            <w:div w:id="13203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7134">
      <w:bodyDiv w:val="1"/>
      <w:marLeft w:val="0"/>
      <w:marRight w:val="0"/>
      <w:marTop w:val="0"/>
      <w:marBottom w:val="0"/>
      <w:divBdr>
        <w:top w:val="none" w:sz="0" w:space="0" w:color="auto"/>
        <w:left w:val="none" w:sz="0" w:space="0" w:color="auto"/>
        <w:bottom w:val="none" w:sz="0" w:space="0" w:color="auto"/>
        <w:right w:val="none" w:sz="0" w:space="0" w:color="auto"/>
      </w:divBdr>
      <w:divsChild>
        <w:div w:id="1502890486">
          <w:marLeft w:val="0"/>
          <w:marRight w:val="0"/>
          <w:marTop w:val="72"/>
          <w:marBottom w:val="0"/>
          <w:divBdr>
            <w:top w:val="none" w:sz="0" w:space="0" w:color="auto"/>
            <w:left w:val="none" w:sz="0" w:space="0" w:color="auto"/>
            <w:bottom w:val="none" w:sz="0" w:space="0" w:color="auto"/>
            <w:right w:val="none" w:sz="0" w:space="0" w:color="auto"/>
          </w:divBdr>
          <w:divsChild>
            <w:div w:id="623851439">
              <w:marLeft w:val="0"/>
              <w:marRight w:val="0"/>
              <w:marTop w:val="0"/>
              <w:marBottom w:val="0"/>
              <w:divBdr>
                <w:top w:val="none" w:sz="0" w:space="0" w:color="auto"/>
                <w:left w:val="none" w:sz="0" w:space="0" w:color="auto"/>
                <w:bottom w:val="none" w:sz="0" w:space="0" w:color="auto"/>
                <w:right w:val="none" w:sz="0" w:space="0" w:color="auto"/>
              </w:divBdr>
            </w:div>
            <w:div w:id="1152335096">
              <w:marLeft w:val="360"/>
              <w:marRight w:val="0"/>
              <w:marTop w:val="0"/>
              <w:marBottom w:val="0"/>
              <w:divBdr>
                <w:top w:val="none" w:sz="0" w:space="0" w:color="auto"/>
                <w:left w:val="none" w:sz="0" w:space="0" w:color="auto"/>
                <w:bottom w:val="none" w:sz="0" w:space="0" w:color="auto"/>
                <w:right w:val="none" w:sz="0" w:space="0" w:color="auto"/>
              </w:divBdr>
              <w:divsChild>
                <w:div w:id="1443692949">
                  <w:marLeft w:val="0"/>
                  <w:marRight w:val="0"/>
                  <w:marTop w:val="0"/>
                  <w:marBottom w:val="0"/>
                  <w:divBdr>
                    <w:top w:val="none" w:sz="0" w:space="0" w:color="auto"/>
                    <w:left w:val="none" w:sz="0" w:space="0" w:color="auto"/>
                    <w:bottom w:val="none" w:sz="0" w:space="0" w:color="auto"/>
                    <w:right w:val="none" w:sz="0" w:space="0" w:color="auto"/>
                  </w:divBdr>
                </w:div>
              </w:divsChild>
            </w:div>
            <w:div w:id="1249001889">
              <w:marLeft w:val="360"/>
              <w:marRight w:val="0"/>
              <w:marTop w:val="0"/>
              <w:marBottom w:val="0"/>
              <w:divBdr>
                <w:top w:val="none" w:sz="0" w:space="0" w:color="auto"/>
                <w:left w:val="none" w:sz="0" w:space="0" w:color="auto"/>
                <w:bottom w:val="none" w:sz="0" w:space="0" w:color="auto"/>
                <w:right w:val="none" w:sz="0" w:space="0" w:color="auto"/>
              </w:divBdr>
              <w:divsChild>
                <w:div w:id="331302402">
                  <w:marLeft w:val="0"/>
                  <w:marRight w:val="0"/>
                  <w:marTop w:val="0"/>
                  <w:marBottom w:val="0"/>
                  <w:divBdr>
                    <w:top w:val="none" w:sz="0" w:space="0" w:color="auto"/>
                    <w:left w:val="none" w:sz="0" w:space="0" w:color="auto"/>
                    <w:bottom w:val="none" w:sz="0" w:space="0" w:color="auto"/>
                    <w:right w:val="none" w:sz="0" w:space="0" w:color="auto"/>
                  </w:divBdr>
                </w:div>
              </w:divsChild>
            </w:div>
            <w:div w:id="1729918924">
              <w:marLeft w:val="360"/>
              <w:marRight w:val="0"/>
              <w:marTop w:val="0"/>
              <w:marBottom w:val="0"/>
              <w:divBdr>
                <w:top w:val="none" w:sz="0" w:space="0" w:color="auto"/>
                <w:left w:val="none" w:sz="0" w:space="0" w:color="auto"/>
                <w:bottom w:val="none" w:sz="0" w:space="0" w:color="auto"/>
                <w:right w:val="none" w:sz="0" w:space="0" w:color="auto"/>
              </w:divBdr>
              <w:divsChild>
                <w:div w:id="1230117372">
                  <w:marLeft w:val="0"/>
                  <w:marRight w:val="0"/>
                  <w:marTop w:val="0"/>
                  <w:marBottom w:val="0"/>
                  <w:divBdr>
                    <w:top w:val="none" w:sz="0" w:space="0" w:color="auto"/>
                    <w:left w:val="none" w:sz="0" w:space="0" w:color="auto"/>
                    <w:bottom w:val="none" w:sz="0" w:space="0" w:color="auto"/>
                    <w:right w:val="none" w:sz="0" w:space="0" w:color="auto"/>
                  </w:divBdr>
                </w:div>
              </w:divsChild>
            </w:div>
            <w:div w:id="1768691616">
              <w:marLeft w:val="360"/>
              <w:marRight w:val="0"/>
              <w:marTop w:val="0"/>
              <w:marBottom w:val="0"/>
              <w:divBdr>
                <w:top w:val="none" w:sz="0" w:space="0" w:color="auto"/>
                <w:left w:val="none" w:sz="0" w:space="0" w:color="auto"/>
                <w:bottom w:val="none" w:sz="0" w:space="0" w:color="auto"/>
                <w:right w:val="none" w:sz="0" w:space="0" w:color="auto"/>
              </w:divBdr>
              <w:divsChild>
                <w:div w:id="19145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58502">
      <w:bodyDiv w:val="1"/>
      <w:marLeft w:val="0"/>
      <w:marRight w:val="0"/>
      <w:marTop w:val="0"/>
      <w:marBottom w:val="0"/>
      <w:divBdr>
        <w:top w:val="none" w:sz="0" w:space="0" w:color="auto"/>
        <w:left w:val="none" w:sz="0" w:space="0" w:color="auto"/>
        <w:bottom w:val="none" w:sz="0" w:space="0" w:color="auto"/>
        <w:right w:val="none" w:sz="0" w:space="0" w:color="auto"/>
      </w:divBdr>
      <w:divsChild>
        <w:div w:id="165244569">
          <w:marLeft w:val="0"/>
          <w:marRight w:val="0"/>
          <w:marTop w:val="72"/>
          <w:marBottom w:val="0"/>
          <w:divBdr>
            <w:top w:val="none" w:sz="0" w:space="0" w:color="auto"/>
            <w:left w:val="none" w:sz="0" w:space="0" w:color="auto"/>
            <w:bottom w:val="none" w:sz="0" w:space="0" w:color="auto"/>
            <w:right w:val="none" w:sz="0" w:space="0" w:color="auto"/>
          </w:divBdr>
          <w:divsChild>
            <w:div w:id="1391227879">
              <w:marLeft w:val="0"/>
              <w:marRight w:val="0"/>
              <w:marTop w:val="0"/>
              <w:marBottom w:val="0"/>
              <w:divBdr>
                <w:top w:val="none" w:sz="0" w:space="0" w:color="auto"/>
                <w:left w:val="none" w:sz="0" w:space="0" w:color="auto"/>
                <w:bottom w:val="none" w:sz="0" w:space="0" w:color="auto"/>
                <w:right w:val="none" w:sz="0" w:space="0" w:color="auto"/>
              </w:divBdr>
            </w:div>
          </w:divsChild>
        </w:div>
        <w:div w:id="429857579">
          <w:marLeft w:val="0"/>
          <w:marRight w:val="0"/>
          <w:marTop w:val="72"/>
          <w:marBottom w:val="0"/>
          <w:divBdr>
            <w:top w:val="none" w:sz="0" w:space="0" w:color="auto"/>
            <w:left w:val="none" w:sz="0" w:space="0" w:color="auto"/>
            <w:bottom w:val="none" w:sz="0" w:space="0" w:color="auto"/>
            <w:right w:val="none" w:sz="0" w:space="0" w:color="auto"/>
          </w:divBdr>
        </w:div>
      </w:divsChild>
    </w:div>
    <w:div w:id="308826886">
      <w:bodyDiv w:val="1"/>
      <w:marLeft w:val="0"/>
      <w:marRight w:val="0"/>
      <w:marTop w:val="0"/>
      <w:marBottom w:val="0"/>
      <w:divBdr>
        <w:top w:val="none" w:sz="0" w:space="0" w:color="auto"/>
        <w:left w:val="none" w:sz="0" w:space="0" w:color="auto"/>
        <w:bottom w:val="none" w:sz="0" w:space="0" w:color="auto"/>
        <w:right w:val="none" w:sz="0" w:space="0" w:color="auto"/>
      </w:divBdr>
      <w:divsChild>
        <w:div w:id="670379051">
          <w:marLeft w:val="0"/>
          <w:marRight w:val="0"/>
          <w:marTop w:val="72"/>
          <w:marBottom w:val="0"/>
          <w:divBdr>
            <w:top w:val="none" w:sz="0" w:space="0" w:color="auto"/>
            <w:left w:val="none" w:sz="0" w:space="0" w:color="auto"/>
            <w:bottom w:val="none" w:sz="0" w:space="0" w:color="auto"/>
            <w:right w:val="none" w:sz="0" w:space="0" w:color="auto"/>
          </w:divBdr>
        </w:div>
        <w:div w:id="1483500637">
          <w:marLeft w:val="0"/>
          <w:marRight w:val="0"/>
          <w:marTop w:val="72"/>
          <w:marBottom w:val="0"/>
          <w:divBdr>
            <w:top w:val="none" w:sz="0" w:space="0" w:color="auto"/>
            <w:left w:val="none" w:sz="0" w:space="0" w:color="auto"/>
            <w:bottom w:val="none" w:sz="0" w:space="0" w:color="auto"/>
            <w:right w:val="none" w:sz="0" w:space="0" w:color="auto"/>
          </w:divBdr>
          <w:divsChild>
            <w:div w:id="2008243095">
              <w:marLeft w:val="0"/>
              <w:marRight w:val="0"/>
              <w:marTop w:val="0"/>
              <w:marBottom w:val="0"/>
              <w:divBdr>
                <w:top w:val="none" w:sz="0" w:space="0" w:color="auto"/>
                <w:left w:val="none" w:sz="0" w:space="0" w:color="auto"/>
                <w:bottom w:val="none" w:sz="0" w:space="0" w:color="auto"/>
                <w:right w:val="none" w:sz="0" w:space="0" w:color="auto"/>
              </w:divBdr>
            </w:div>
          </w:divsChild>
        </w:div>
        <w:div w:id="402144998">
          <w:marLeft w:val="0"/>
          <w:marRight w:val="0"/>
          <w:marTop w:val="72"/>
          <w:marBottom w:val="0"/>
          <w:divBdr>
            <w:top w:val="none" w:sz="0" w:space="0" w:color="auto"/>
            <w:left w:val="none" w:sz="0" w:space="0" w:color="auto"/>
            <w:bottom w:val="none" w:sz="0" w:space="0" w:color="auto"/>
            <w:right w:val="none" w:sz="0" w:space="0" w:color="auto"/>
          </w:divBdr>
          <w:divsChild>
            <w:div w:id="1205097025">
              <w:marLeft w:val="0"/>
              <w:marRight w:val="0"/>
              <w:marTop w:val="0"/>
              <w:marBottom w:val="0"/>
              <w:divBdr>
                <w:top w:val="none" w:sz="0" w:space="0" w:color="auto"/>
                <w:left w:val="none" w:sz="0" w:space="0" w:color="auto"/>
                <w:bottom w:val="none" w:sz="0" w:space="0" w:color="auto"/>
                <w:right w:val="none" w:sz="0" w:space="0" w:color="auto"/>
              </w:divBdr>
            </w:div>
            <w:div w:id="658655567">
              <w:marLeft w:val="360"/>
              <w:marRight w:val="0"/>
              <w:marTop w:val="0"/>
              <w:marBottom w:val="0"/>
              <w:divBdr>
                <w:top w:val="none" w:sz="0" w:space="0" w:color="auto"/>
                <w:left w:val="none" w:sz="0" w:space="0" w:color="auto"/>
                <w:bottom w:val="none" w:sz="0" w:space="0" w:color="auto"/>
                <w:right w:val="none" w:sz="0" w:space="0" w:color="auto"/>
              </w:divBdr>
              <w:divsChild>
                <w:div w:id="869343315">
                  <w:marLeft w:val="0"/>
                  <w:marRight w:val="0"/>
                  <w:marTop w:val="0"/>
                  <w:marBottom w:val="0"/>
                  <w:divBdr>
                    <w:top w:val="none" w:sz="0" w:space="0" w:color="auto"/>
                    <w:left w:val="none" w:sz="0" w:space="0" w:color="auto"/>
                    <w:bottom w:val="none" w:sz="0" w:space="0" w:color="auto"/>
                    <w:right w:val="none" w:sz="0" w:space="0" w:color="auto"/>
                  </w:divBdr>
                </w:div>
              </w:divsChild>
            </w:div>
            <w:div w:id="133987886">
              <w:marLeft w:val="360"/>
              <w:marRight w:val="0"/>
              <w:marTop w:val="0"/>
              <w:marBottom w:val="0"/>
              <w:divBdr>
                <w:top w:val="none" w:sz="0" w:space="0" w:color="auto"/>
                <w:left w:val="none" w:sz="0" w:space="0" w:color="auto"/>
                <w:bottom w:val="none" w:sz="0" w:space="0" w:color="auto"/>
                <w:right w:val="none" w:sz="0" w:space="0" w:color="auto"/>
              </w:divBdr>
              <w:divsChild>
                <w:div w:id="60906656">
                  <w:marLeft w:val="0"/>
                  <w:marRight w:val="0"/>
                  <w:marTop w:val="0"/>
                  <w:marBottom w:val="0"/>
                  <w:divBdr>
                    <w:top w:val="none" w:sz="0" w:space="0" w:color="auto"/>
                    <w:left w:val="none" w:sz="0" w:space="0" w:color="auto"/>
                    <w:bottom w:val="none" w:sz="0" w:space="0" w:color="auto"/>
                    <w:right w:val="none" w:sz="0" w:space="0" w:color="auto"/>
                  </w:divBdr>
                </w:div>
              </w:divsChild>
            </w:div>
            <w:div w:id="1727874006">
              <w:marLeft w:val="360"/>
              <w:marRight w:val="0"/>
              <w:marTop w:val="0"/>
              <w:marBottom w:val="0"/>
              <w:divBdr>
                <w:top w:val="none" w:sz="0" w:space="0" w:color="auto"/>
                <w:left w:val="none" w:sz="0" w:space="0" w:color="auto"/>
                <w:bottom w:val="none" w:sz="0" w:space="0" w:color="auto"/>
                <w:right w:val="none" w:sz="0" w:space="0" w:color="auto"/>
              </w:divBdr>
              <w:divsChild>
                <w:div w:id="15899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39071">
      <w:bodyDiv w:val="1"/>
      <w:marLeft w:val="0"/>
      <w:marRight w:val="0"/>
      <w:marTop w:val="0"/>
      <w:marBottom w:val="0"/>
      <w:divBdr>
        <w:top w:val="none" w:sz="0" w:space="0" w:color="auto"/>
        <w:left w:val="none" w:sz="0" w:space="0" w:color="auto"/>
        <w:bottom w:val="none" w:sz="0" w:space="0" w:color="auto"/>
        <w:right w:val="none" w:sz="0" w:space="0" w:color="auto"/>
      </w:divBdr>
      <w:divsChild>
        <w:div w:id="1916937203">
          <w:marLeft w:val="0"/>
          <w:marRight w:val="0"/>
          <w:marTop w:val="72"/>
          <w:marBottom w:val="0"/>
          <w:divBdr>
            <w:top w:val="none" w:sz="0" w:space="0" w:color="auto"/>
            <w:left w:val="none" w:sz="0" w:space="0" w:color="auto"/>
            <w:bottom w:val="none" w:sz="0" w:space="0" w:color="auto"/>
            <w:right w:val="none" w:sz="0" w:space="0" w:color="auto"/>
          </w:divBdr>
        </w:div>
        <w:div w:id="1966814602">
          <w:marLeft w:val="0"/>
          <w:marRight w:val="0"/>
          <w:marTop w:val="72"/>
          <w:marBottom w:val="0"/>
          <w:divBdr>
            <w:top w:val="none" w:sz="0" w:space="0" w:color="auto"/>
            <w:left w:val="none" w:sz="0" w:space="0" w:color="auto"/>
            <w:bottom w:val="none" w:sz="0" w:space="0" w:color="auto"/>
            <w:right w:val="none" w:sz="0" w:space="0" w:color="auto"/>
          </w:divBdr>
          <w:divsChild>
            <w:div w:id="10499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3250">
      <w:bodyDiv w:val="1"/>
      <w:marLeft w:val="0"/>
      <w:marRight w:val="0"/>
      <w:marTop w:val="0"/>
      <w:marBottom w:val="0"/>
      <w:divBdr>
        <w:top w:val="none" w:sz="0" w:space="0" w:color="auto"/>
        <w:left w:val="none" w:sz="0" w:space="0" w:color="auto"/>
        <w:bottom w:val="none" w:sz="0" w:space="0" w:color="auto"/>
        <w:right w:val="none" w:sz="0" w:space="0" w:color="auto"/>
      </w:divBdr>
      <w:divsChild>
        <w:div w:id="348529607">
          <w:marLeft w:val="360"/>
          <w:marRight w:val="0"/>
          <w:marTop w:val="0"/>
          <w:marBottom w:val="0"/>
          <w:divBdr>
            <w:top w:val="none" w:sz="0" w:space="0" w:color="auto"/>
            <w:left w:val="none" w:sz="0" w:space="0" w:color="auto"/>
            <w:bottom w:val="none" w:sz="0" w:space="0" w:color="auto"/>
            <w:right w:val="none" w:sz="0" w:space="0" w:color="auto"/>
          </w:divBdr>
          <w:divsChild>
            <w:div w:id="2057701160">
              <w:marLeft w:val="0"/>
              <w:marRight w:val="0"/>
              <w:marTop w:val="0"/>
              <w:marBottom w:val="0"/>
              <w:divBdr>
                <w:top w:val="none" w:sz="0" w:space="0" w:color="auto"/>
                <w:left w:val="none" w:sz="0" w:space="0" w:color="auto"/>
                <w:bottom w:val="none" w:sz="0" w:space="0" w:color="auto"/>
                <w:right w:val="none" w:sz="0" w:space="0" w:color="auto"/>
              </w:divBdr>
            </w:div>
          </w:divsChild>
        </w:div>
        <w:div w:id="567610836">
          <w:marLeft w:val="360"/>
          <w:marRight w:val="0"/>
          <w:marTop w:val="0"/>
          <w:marBottom w:val="0"/>
          <w:divBdr>
            <w:top w:val="none" w:sz="0" w:space="0" w:color="auto"/>
            <w:left w:val="none" w:sz="0" w:space="0" w:color="auto"/>
            <w:bottom w:val="none" w:sz="0" w:space="0" w:color="auto"/>
            <w:right w:val="none" w:sz="0" w:space="0" w:color="auto"/>
          </w:divBdr>
          <w:divsChild>
            <w:div w:id="10696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1273">
      <w:bodyDiv w:val="1"/>
      <w:marLeft w:val="0"/>
      <w:marRight w:val="0"/>
      <w:marTop w:val="0"/>
      <w:marBottom w:val="0"/>
      <w:divBdr>
        <w:top w:val="none" w:sz="0" w:space="0" w:color="auto"/>
        <w:left w:val="none" w:sz="0" w:space="0" w:color="auto"/>
        <w:bottom w:val="none" w:sz="0" w:space="0" w:color="auto"/>
        <w:right w:val="none" w:sz="0" w:space="0" w:color="auto"/>
      </w:divBdr>
    </w:div>
    <w:div w:id="387998055">
      <w:bodyDiv w:val="1"/>
      <w:marLeft w:val="0"/>
      <w:marRight w:val="0"/>
      <w:marTop w:val="0"/>
      <w:marBottom w:val="0"/>
      <w:divBdr>
        <w:top w:val="none" w:sz="0" w:space="0" w:color="auto"/>
        <w:left w:val="none" w:sz="0" w:space="0" w:color="auto"/>
        <w:bottom w:val="none" w:sz="0" w:space="0" w:color="auto"/>
        <w:right w:val="none" w:sz="0" w:space="0" w:color="auto"/>
      </w:divBdr>
      <w:divsChild>
        <w:div w:id="1440828889">
          <w:marLeft w:val="0"/>
          <w:marRight w:val="0"/>
          <w:marTop w:val="72"/>
          <w:marBottom w:val="0"/>
          <w:divBdr>
            <w:top w:val="none" w:sz="0" w:space="0" w:color="auto"/>
            <w:left w:val="none" w:sz="0" w:space="0" w:color="auto"/>
            <w:bottom w:val="none" w:sz="0" w:space="0" w:color="auto"/>
            <w:right w:val="none" w:sz="0" w:space="0" w:color="auto"/>
          </w:divBdr>
          <w:divsChild>
            <w:div w:id="266544568">
              <w:marLeft w:val="0"/>
              <w:marRight w:val="0"/>
              <w:marTop w:val="0"/>
              <w:marBottom w:val="0"/>
              <w:divBdr>
                <w:top w:val="none" w:sz="0" w:space="0" w:color="auto"/>
                <w:left w:val="none" w:sz="0" w:space="0" w:color="auto"/>
                <w:bottom w:val="none" w:sz="0" w:space="0" w:color="auto"/>
                <w:right w:val="none" w:sz="0" w:space="0" w:color="auto"/>
              </w:divBdr>
            </w:div>
            <w:div w:id="549655425">
              <w:marLeft w:val="360"/>
              <w:marRight w:val="0"/>
              <w:marTop w:val="0"/>
              <w:marBottom w:val="0"/>
              <w:divBdr>
                <w:top w:val="none" w:sz="0" w:space="0" w:color="auto"/>
                <w:left w:val="none" w:sz="0" w:space="0" w:color="auto"/>
                <w:bottom w:val="none" w:sz="0" w:space="0" w:color="auto"/>
                <w:right w:val="none" w:sz="0" w:space="0" w:color="auto"/>
              </w:divBdr>
              <w:divsChild>
                <w:div w:id="433286763">
                  <w:marLeft w:val="0"/>
                  <w:marRight w:val="0"/>
                  <w:marTop w:val="0"/>
                  <w:marBottom w:val="0"/>
                  <w:divBdr>
                    <w:top w:val="none" w:sz="0" w:space="0" w:color="auto"/>
                    <w:left w:val="none" w:sz="0" w:space="0" w:color="auto"/>
                    <w:bottom w:val="none" w:sz="0" w:space="0" w:color="auto"/>
                    <w:right w:val="none" w:sz="0" w:space="0" w:color="auto"/>
                  </w:divBdr>
                </w:div>
              </w:divsChild>
            </w:div>
            <w:div w:id="1679843666">
              <w:marLeft w:val="360"/>
              <w:marRight w:val="0"/>
              <w:marTop w:val="0"/>
              <w:marBottom w:val="0"/>
              <w:divBdr>
                <w:top w:val="none" w:sz="0" w:space="0" w:color="auto"/>
                <w:left w:val="none" w:sz="0" w:space="0" w:color="auto"/>
                <w:bottom w:val="none" w:sz="0" w:space="0" w:color="auto"/>
                <w:right w:val="none" w:sz="0" w:space="0" w:color="auto"/>
              </w:divBdr>
              <w:divsChild>
                <w:div w:id="1481845939">
                  <w:marLeft w:val="0"/>
                  <w:marRight w:val="0"/>
                  <w:marTop w:val="0"/>
                  <w:marBottom w:val="0"/>
                  <w:divBdr>
                    <w:top w:val="none" w:sz="0" w:space="0" w:color="auto"/>
                    <w:left w:val="none" w:sz="0" w:space="0" w:color="auto"/>
                    <w:bottom w:val="none" w:sz="0" w:space="0" w:color="auto"/>
                    <w:right w:val="none" w:sz="0" w:space="0" w:color="auto"/>
                  </w:divBdr>
                </w:div>
              </w:divsChild>
            </w:div>
            <w:div w:id="1856572032">
              <w:marLeft w:val="360"/>
              <w:marRight w:val="0"/>
              <w:marTop w:val="0"/>
              <w:marBottom w:val="0"/>
              <w:divBdr>
                <w:top w:val="none" w:sz="0" w:space="0" w:color="auto"/>
                <w:left w:val="none" w:sz="0" w:space="0" w:color="auto"/>
                <w:bottom w:val="none" w:sz="0" w:space="0" w:color="auto"/>
                <w:right w:val="none" w:sz="0" w:space="0" w:color="auto"/>
              </w:divBdr>
              <w:divsChild>
                <w:div w:id="3097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2665">
          <w:marLeft w:val="0"/>
          <w:marRight w:val="0"/>
          <w:marTop w:val="72"/>
          <w:marBottom w:val="0"/>
          <w:divBdr>
            <w:top w:val="none" w:sz="0" w:space="0" w:color="auto"/>
            <w:left w:val="none" w:sz="0" w:space="0" w:color="auto"/>
            <w:bottom w:val="none" w:sz="0" w:space="0" w:color="auto"/>
            <w:right w:val="none" w:sz="0" w:space="0" w:color="auto"/>
          </w:divBdr>
        </w:div>
      </w:divsChild>
    </w:div>
    <w:div w:id="514195781">
      <w:bodyDiv w:val="1"/>
      <w:marLeft w:val="0"/>
      <w:marRight w:val="0"/>
      <w:marTop w:val="0"/>
      <w:marBottom w:val="0"/>
      <w:divBdr>
        <w:top w:val="none" w:sz="0" w:space="0" w:color="auto"/>
        <w:left w:val="none" w:sz="0" w:space="0" w:color="auto"/>
        <w:bottom w:val="none" w:sz="0" w:space="0" w:color="auto"/>
        <w:right w:val="none" w:sz="0" w:space="0" w:color="auto"/>
      </w:divBdr>
      <w:divsChild>
        <w:div w:id="630749907">
          <w:marLeft w:val="0"/>
          <w:marRight w:val="0"/>
          <w:marTop w:val="72"/>
          <w:marBottom w:val="0"/>
          <w:divBdr>
            <w:top w:val="none" w:sz="0" w:space="0" w:color="auto"/>
            <w:left w:val="none" w:sz="0" w:space="0" w:color="auto"/>
            <w:bottom w:val="none" w:sz="0" w:space="0" w:color="auto"/>
            <w:right w:val="none" w:sz="0" w:space="0" w:color="auto"/>
          </w:divBdr>
          <w:divsChild>
            <w:div w:id="1257011714">
              <w:marLeft w:val="360"/>
              <w:marRight w:val="0"/>
              <w:marTop w:val="0"/>
              <w:marBottom w:val="0"/>
              <w:divBdr>
                <w:top w:val="none" w:sz="0" w:space="0" w:color="auto"/>
                <w:left w:val="none" w:sz="0" w:space="0" w:color="auto"/>
                <w:bottom w:val="none" w:sz="0" w:space="0" w:color="auto"/>
                <w:right w:val="none" w:sz="0" w:space="0" w:color="auto"/>
              </w:divBdr>
              <w:divsChild>
                <w:div w:id="155076191">
                  <w:marLeft w:val="0"/>
                  <w:marRight w:val="0"/>
                  <w:marTop w:val="0"/>
                  <w:marBottom w:val="0"/>
                  <w:divBdr>
                    <w:top w:val="none" w:sz="0" w:space="0" w:color="auto"/>
                    <w:left w:val="none" w:sz="0" w:space="0" w:color="auto"/>
                    <w:bottom w:val="none" w:sz="0" w:space="0" w:color="auto"/>
                    <w:right w:val="none" w:sz="0" w:space="0" w:color="auto"/>
                  </w:divBdr>
                </w:div>
              </w:divsChild>
            </w:div>
            <w:div w:id="1283463884">
              <w:marLeft w:val="360"/>
              <w:marRight w:val="0"/>
              <w:marTop w:val="0"/>
              <w:marBottom w:val="0"/>
              <w:divBdr>
                <w:top w:val="none" w:sz="0" w:space="0" w:color="auto"/>
                <w:left w:val="none" w:sz="0" w:space="0" w:color="auto"/>
                <w:bottom w:val="none" w:sz="0" w:space="0" w:color="auto"/>
                <w:right w:val="none" w:sz="0" w:space="0" w:color="auto"/>
              </w:divBdr>
              <w:divsChild>
                <w:div w:id="1543639013">
                  <w:marLeft w:val="0"/>
                  <w:marRight w:val="0"/>
                  <w:marTop w:val="0"/>
                  <w:marBottom w:val="0"/>
                  <w:divBdr>
                    <w:top w:val="none" w:sz="0" w:space="0" w:color="auto"/>
                    <w:left w:val="none" w:sz="0" w:space="0" w:color="auto"/>
                    <w:bottom w:val="none" w:sz="0" w:space="0" w:color="auto"/>
                    <w:right w:val="none" w:sz="0" w:space="0" w:color="auto"/>
                  </w:divBdr>
                </w:div>
              </w:divsChild>
            </w:div>
            <w:div w:id="1581057111">
              <w:marLeft w:val="360"/>
              <w:marRight w:val="0"/>
              <w:marTop w:val="0"/>
              <w:marBottom w:val="0"/>
              <w:divBdr>
                <w:top w:val="none" w:sz="0" w:space="0" w:color="auto"/>
                <w:left w:val="none" w:sz="0" w:space="0" w:color="auto"/>
                <w:bottom w:val="none" w:sz="0" w:space="0" w:color="auto"/>
                <w:right w:val="none" w:sz="0" w:space="0" w:color="auto"/>
              </w:divBdr>
              <w:divsChild>
                <w:div w:id="801121658">
                  <w:marLeft w:val="0"/>
                  <w:marRight w:val="0"/>
                  <w:marTop w:val="0"/>
                  <w:marBottom w:val="0"/>
                  <w:divBdr>
                    <w:top w:val="none" w:sz="0" w:space="0" w:color="auto"/>
                    <w:left w:val="none" w:sz="0" w:space="0" w:color="auto"/>
                    <w:bottom w:val="none" w:sz="0" w:space="0" w:color="auto"/>
                    <w:right w:val="none" w:sz="0" w:space="0" w:color="auto"/>
                  </w:divBdr>
                </w:div>
              </w:divsChild>
            </w:div>
            <w:div w:id="2119055679">
              <w:marLeft w:val="0"/>
              <w:marRight w:val="0"/>
              <w:marTop w:val="0"/>
              <w:marBottom w:val="0"/>
              <w:divBdr>
                <w:top w:val="none" w:sz="0" w:space="0" w:color="auto"/>
                <w:left w:val="none" w:sz="0" w:space="0" w:color="auto"/>
                <w:bottom w:val="none" w:sz="0" w:space="0" w:color="auto"/>
                <w:right w:val="none" w:sz="0" w:space="0" w:color="auto"/>
              </w:divBdr>
            </w:div>
          </w:divsChild>
        </w:div>
        <w:div w:id="687407958">
          <w:marLeft w:val="0"/>
          <w:marRight w:val="0"/>
          <w:marTop w:val="72"/>
          <w:marBottom w:val="0"/>
          <w:divBdr>
            <w:top w:val="none" w:sz="0" w:space="0" w:color="auto"/>
            <w:left w:val="none" w:sz="0" w:space="0" w:color="auto"/>
            <w:bottom w:val="none" w:sz="0" w:space="0" w:color="auto"/>
            <w:right w:val="none" w:sz="0" w:space="0" w:color="auto"/>
          </w:divBdr>
          <w:divsChild>
            <w:div w:id="674843668">
              <w:marLeft w:val="0"/>
              <w:marRight w:val="0"/>
              <w:marTop w:val="0"/>
              <w:marBottom w:val="0"/>
              <w:divBdr>
                <w:top w:val="none" w:sz="0" w:space="0" w:color="auto"/>
                <w:left w:val="none" w:sz="0" w:space="0" w:color="auto"/>
                <w:bottom w:val="none" w:sz="0" w:space="0" w:color="auto"/>
                <w:right w:val="none" w:sz="0" w:space="0" w:color="auto"/>
              </w:divBdr>
            </w:div>
          </w:divsChild>
        </w:div>
        <w:div w:id="1264991611">
          <w:marLeft w:val="0"/>
          <w:marRight w:val="0"/>
          <w:marTop w:val="72"/>
          <w:marBottom w:val="0"/>
          <w:divBdr>
            <w:top w:val="none" w:sz="0" w:space="0" w:color="auto"/>
            <w:left w:val="none" w:sz="0" w:space="0" w:color="auto"/>
            <w:bottom w:val="none" w:sz="0" w:space="0" w:color="auto"/>
            <w:right w:val="none" w:sz="0" w:space="0" w:color="auto"/>
          </w:divBdr>
          <w:divsChild>
            <w:div w:id="18591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5748">
      <w:bodyDiv w:val="1"/>
      <w:marLeft w:val="0"/>
      <w:marRight w:val="0"/>
      <w:marTop w:val="0"/>
      <w:marBottom w:val="0"/>
      <w:divBdr>
        <w:top w:val="none" w:sz="0" w:space="0" w:color="auto"/>
        <w:left w:val="none" w:sz="0" w:space="0" w:color="auto"/>
        <w:bottom w:val="none" w:sz="0" w:space="0" w:color="auto"/>
        <w:right w:val="none" w:sz="0" w:space="0" w:color="auto"/>
      </w:divBdr>
      <w:divsChild>
        <w:div w:id="75592863">
          <w:marLeft w:val="0"/>
          <w:marRight w:val="0"/>
          <w:marTop w:val="72"/>
          <w:marBottom w:val="0"/>
          <w:divBdr>
            <w:top w:val="none" w:sz="0" w:space="0" w:color="auto"/>
            <w:left w:val="none" w:sz="0" w:space="0" w:color="auto"/>
            <w:bottom w:val="none" w:sz="0" w:space="0" w:color="auto"/>
            <w:right w:val="none" w:sz="0" w:space="0" w:color="auto"/>
          </w:divBdr>
          <w:divsChild>
            <w:div w:id="74283414">
              <w:marLeft w:val="360"/>
              <w:marRight w:val="0"/>
              <w:marTop w:val="0"/>
              <w:marBottom w:val="0"/>
              <w:divBdr>
                <w:top w:val="none" w:sz="0" w:space="0" w:color="auto"/>
                <w:left w:val="none" w:sz="0" w:space="0" w:color="auto"/>
                <w:bottom w:val="none" w:sz="0" w:space="0" w:color="auto"/>
                <w:right w:val="none" w:sz="0" w:space="0" w:color="auto"/>
              </w:divBdr>
              <w:divsChild>
                <w:div w:id="252207401">
                  <w:marLeft w:val="0"/>
                  <w:marRight w:val="0"/>
                  <w:marTop w:val="0"/>
                  <w:marBottom w:val="0"/>
                  <w:divBdr>
                    <w:top w:val="none" w:sz="0" w:space="0" w:color="auto"/>
                    <w:left w:val="none" w:sz="0" w:space="0" w:color="auto"/>
                    <w:bottom w:val="none" w:sz="0" w:space="0" w:color="auto"/>
                    <w:right w:val="none" w:sz="0" w:space="0" w:color="auto"/>
                  </w:divBdr>
                </w:div>
              </w:divsChild>
            </w:div>
            <w:div w:id="1937445749">
              <w:marLeft w:val="360"/>
              <w:marRight w:val="0"/>
              <w:marTop w:val="0"/>
              <w:marBottom w:val="0"/>
              <w:divBdr>
                <w:top w:val="none" w:sz="0" w:space="0" w:color="auto"/>
                <w:left w:val="none" w:sz="0" w:space="0" w:color="auto"/>
                <w:bottom w:val="none" w:sz="0" w:space="0" w:color="auto"/>
                <w:right w:val="none" w:sz="0" w:space="0" w:color="auto"/>
              </w:divBdr>
              <w:divsChild>
                <w:div w:id="749502159">
                  <w:marLeft w:val="0"/>
                  <w:marRight w:val="0"/>
                  <w:marTop w:val="0"/>
                  <w:marBottom w:val="0"/>
                  <w:divBdr>
                    <w:top w:val="none" w:sz="0" w:space="0" w:color="auto"/>
                    <w:left w:val="none" w:sz="0" w:space="0" w:color="auto"/>
                    <w:bottom w:val="none" w:sz="0" w:space="0" w:color="auto"/>
                    <w:right w:val="none" w:sz="0" w:space="0" w:color="auto"/>
                  </w:divBdr>
                </w:div>
              </w:divsChild>
            </w:div>
            <w:div w:id="2029132849">
              <w:marLeft w:val="0"/>
              <w:marRight w:val="0"/>
              <w:marTop w:val="0"/>
              <w:marBottom w:val="0"/>
              <w:divBdr>
                <w:top w:val="none" w:sz="0" w:space="0" w:color="auto"/>
                <w:left w:val="none" w:sz="0" w:space="0" w:color="auto"/>
                <w:bottom w:val="none" w:sz="0" w:space="0" w:color="auto"/>
                <w:right w:val="none" w:sz="0" w:space="0" w:color="auto"/>
              </w:divBdr>
            </w:div>
            <w:div w:id="2078285032">
              <w:marLeft w:val="360"/>
              <w:marRight w:val="0"/>
              <w:marTop w:val="0"/>
              <w:marBottom w:val="0"/>
              <w:divBdr>
                <w:top w:val="none" w:sz="0" w:space="0" w:color="auto"/>
                <w:left w:val="none" w:sz="0" w:space="0" w:color="auto"/>
                <w:bottom w:val="none" w:sz="0" w:space="0" w:color="auto"/>
                <w:right w:val="none" w:sz="0" w:space="0" w:color="auto"/>
              </w:divBdr>
              <w:divsChild>
                <w:div w:id="2027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0577">
          <w:marLeft w:val="0"/>
          <w:marRight w:val="0"/>
          <w:marTop w:val="72"/>
          <w:marBottom w:val="0"/>
          <w:divBdr>
            <w:top w:val="none" w:sz="0" w:space="0" w:color="auto"/>
            <w:left w:val="none" w:sz="0" w:space="0" w:color="auto"/>
            <w:bottom w:val="none" w:sz="0" w:space="0" w:color="auto"/>
            <w:right w:val="none" w:sz="0" w:space="0" w:color="auto"/>
          </w:divBdr>
        </w:div>
      </w:divsChild>
    </w:div>
    <w:div w:id="597180387">
      <w:bodyDiv w:val="1"/>
      <w:marLeft w:val="0"/>
      <w:marRight w:val="0"/>
      <w:marTop w:val="0"/>
      <w:marBottom w:val="0"/>
      <w:divBdr>
        <w:top w:val="none" w:sz="0" w:space="0" w:color="auto"/>
        <w:left w:val="none" w:sz="0" w:space="0" w:color="auto"/>
        <w:bottom w:val="none" w:sz="0" w:space="0" w:color="auto"/>
        <w:right w:val="none" w:sz="0" w:space="0" w:color="auto"/>
      </w:divBdr>
      <w:divsChild>
        <w:div w:id="472410664">
          <w:marLeft w:val="0"/>
          <w:marRight w:val="0"/>
          <w:marTop w:val="72"/>
          <w:marBottom w:val="0"/>
          <w:divBdr>
            <w:top w:val="none" w:sz="0" w:space="0" w:color="auto"/>
            <w:left w:val="none" w:sz="0" w:space="0" w:color="auto"/>
            <w:bottom w:val="none" w:sz="0" w:space="0" w:color="auto"/>
            <w:right w:val="none" w:sz="0" w:space="0" w:color="auto"/>
          </w:divBdr>
          <w:divsChild>
            <w:div w:id="851651738">
              <w:marLeft w:val="0"/>
              <w:marRight w:val="0"/>
              <w:marTop w:val="0"/>
              <w:marBottom w:val="0"/>
              <w:divBdr>
                <w:top w:val="none" w:sz="0" w:space="0" w:color="auto"/>
                <w:left w:val="none" w:sz="0" w:space="0" w:color="auto"/>
                <w:bottom w:val="none" w:sz="0" w:space="0" w:color="auto"/>
                <w:right w:val="none" w:sz="0" w:space="0" w:color="auto"/>
              </w:divBdr>
            </w:div>
          </w:divsChild>
        </w:div>
        <w:div w:id="823353082">
          <w:marLeft w:val="0"/>
          <w:marRight w:val="0"/>
          <w:marTop w:val="72"/>
          <w:marBottom w:val="0"/>
          <w:divBdr>
            <w:top w:val="none" w:sz="0" w:space="0" w:color="auto"/>
            <w:left w:val="none" w:sz="0" w:space="0" w:color="auto"/>
            <w:bottom w:val="none" w:sz="0" w:space="0" w:color="auto"/>
            <w:right w:val="none" w:sz="0" w:space="0" w:color="auto"/>
          </w:divBdr>
          <w:divsChild>
            <w:div w:id="523789123">
              <w:marLeft w:val="0"/>
              <w:marRight w:val="0"/>
              <w:marTop w:val="0"/>
              <w:marBottom w:val="0"/>
              <w:divBdr>
                <w:top w:val="none" w:sz="0" w:space="0" w:color="auto"/>
                <w:left w:val="none" w:sz="0" w:space="0" w:color="auto"/>
                <w:bottom w:val="none" w:sz="0" w:space="0" w:color="auto"/>
                <w:right w:val="none" w:sz="0" w:space="0" w:color="auto"/>
              </w:divBdr>
            </w:div>
          </w:divsChild>
        </w:div>
        <w:div w:id="1754860128">
          <w:marLeft w:val="0"/>
          <w:marRight w:val="0"/>
          <w:marTop w:val="72"/>
          <w:marBottom w:val="0"/>
          <w:divBdr>
            <w:top w:val="none" w:sz="0" w:space="0" w:color="auto"/>
            <w:left w:val="none" w:sz="0" w:space="0" w:color="auto"/>
            <w:bottom w:val="none" w:sz="0" w:space="0" w:color="auto"/>
            <w:right w:val="none" w:sz="0" w:space="0" w:color="auto"/>
          </w:divBdr>
          <w:divsChild>
            <w:div w:id="1327976059">
              <w:marLeft w:val="0"/>
              <w:marRight w:val="0"/>
              <w:marTop w:val="0"/>
              <w:marBottom w:val="0"/>
              <w:divBdr>
                <w:top w:val="none" w:sz="0" w:space="0" w:color="auto"/>
                <w:left w:val="none" w:sz="0" w:space="0" w:color="auto"/>
                <w:bottom w:val="none" w:sz="0" w:space="0" w:color="auto"/>
                <w:right w:val="none" w:sz="0" w:space="0" w:color="auto"/>
              </w:divBdr>
            </w:div>
          </w:divsChild>
        </w:div>
        <w:div w:id="1869441579">
          <w:marLeft w:val="0"/>
          <w:marRight w:val="0"/>
          <w:marTop w:val="72"/>
          <w:marBottom w:val="0"/>
          <w:divBdr>
            <w:top w:val="none" w:sz="0" w:space="0" w:color="auto"/>
            <w:left w:val="none" w:sz="0" w:space="0" w:color="auto"/>
            <w:bottom w:val="none" w:sz="0" w:space="0" w:color="auto"/>
            <w:right w:val="none" w:sz="0" w:space="0" w:color="auto"/>
          </w:divBdr>
          <w:divsChild>
            <w:div w:id="638801399">
              <w:marLeft w:val="0"/>
              <w:marRight w:val="0"/>
              <w:marTop w:val="0"/>
              <w:marBottom w:val="0"/>
              <w:divBdr>
                <w:top w:val="none" w:sz="0" w:space="0" w:color="auto"/>
                <w:left w:val="none" w:sz="0" w:space="0" w:color="auto"/>
                <w:bottom w:val="none" w:sz="0" w:space="0" w:color="auto"/>
                <w:right w:val="none" w:sz="0" w:space="0" w:color="auto"/>
              </w:divBdr>
            </w:div>
            <w:div w:id="1367563930">
              <w:marLeft w:val="360"/>
              <w:marRight w:val="0"/>
              <w:marTop w:val="0"/>
              <w:marBottom w:val="0"/>
              <w:divBdr>
                <w:top w:val="none" w:sz="0" w:space="0" w:color="auto"/>
                <w:left w:val="none" w:sz="0" w:space="0" w:color="auto"/>
                <w:bottom w:val="none" w:sz="0" w:space="0" w:color="auto"/>
                <w:right w:val="none" w:sz="0" w:space="0" w:color="auto"/>
              </w:divBdr>
              <w:divsChild>
                <w:div w:id="1817914300">
                  <w:marLeft w:val="0"/>
                  <w:marRight w:val="0"/>
                  <w:marTop w:val="0"/>
                  <w:marBottom w:val="0"/>
                  <w:divBdr>
                    <w:top w:val="none" w:sz="0" w:space="0" w:color="auto"/>
                    <w:left w:val="none" w:sz="0" w:space="0" w:color="auto"/>
                    <w:bottom w:val="none" w:sz="0" w:space="0" w:color="auto"/>
                    <w:right w:val="none" w:sz="0" w:space="0" w:color="auto"/>
                  </w:divBdr>
                </w:div>
              </w:divsChild>
            </w:div>
            <w:div w:id="1719013857">
              <w:marLeft w:val="360"/>
              <w:marRight w:val="0"/>
              <w:marTop w:val="0"/>
              <w:marBottom w:val="0"/>
              <w:divBdr>
                <w:top w:val="none" w:sz="0" w:space="0" w:color="auto"/>
                <w:left w:val="none" w:sz="0" w:space="0" w:color="auto"/>
                <w:bottom w:val="none" w:sz="0" w:space="0" w:color="auto"/>
                <w:right w:val="none" w:sz="0" w:space="0" w:color="auto"/>
              </w:divBdr>
              <w:divsChild>
                <w:div w:id="19436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93679">
          <w:marLeft w:val="0"/>
          <w:marRight w:val="0"/>
          <w:marTop w:val="72"/>
          <w:marBottom w:val="0"/>
          <w:divBdr>
            <w:top w:val="none" w:sz="0" w:space="0" w:color="auto"/>
            <w:left w:val="none" w:sz="0" w:space="0" w:color="auto"/>
            <w:bottom w:val="none" w:sz="0" w:space="0" w:color="auto"/>
            <w:right w:val="none" w:sz="0" w:space="0" w:color="auto"/>
          </w:divBdr>
        </w:div>
      </w:divsChild>
    </w:div>
    <w:div w:id="604307522">
      <w:bodyDiv w:val="1"/>
      <w:marLeft w:val="0"/>
      <w:marRight w:val="0"/>
      <w:marTop w:val="0"/>
      <w:marBottom w:val="0"/>
      <w:divBdr>
        <w:top w:val="none" w:sz="0" w:space="0" w:color="auto"/>
        <w:left w:val="none" w:sz="0" w:space="0" w:color="auto"/>
        <w:bottom w:val="none" w:sz="0" w:space="0" w:color="auto"/>
        <w:right w:val="none" w:sz="0" w:space="0" w:color="auto"/>
      </w:divBdr>
      <w:divsChild>
        <w:div w:id="1202862915">
          <w:marLeft w:val="0"/>
          <w:marRight w:val="0"/>
          <w:marTop w:val="72"/>
          <w:marBottom w:val="0"/>
          <w:divBdr>
            <w:top w:val="none" w:sz="0" w:space="0" w:color="auto"/>
            <w:left w:val="none" w:sz="0" w:space="0" w:color="auto"/>
            <w:bottom w:val="none" w:sz="0" w:space="0" w:color="auto"/>
            <w:right w:val="none" w:sz="0" w:space="0" w:color="auto"/>
          </w:divBdr>
          <w:divsChild>
            <w:div w:id="341132930">
              <w:marLeft w:val="360"/>
              <w:marRight w:val="0"/>
              <w:marTop w:val="0"/>
              <w:marBottom w:val="0"/>
              <w:divBdr>
                <w:top w:val="none" w:sz="0" w:space="0" w:color="auto"/>
                <w:left w:val="none" w:sz="0" w:space="0" w:color="auto"/>
                <w:bottom w:val="none" w:sz="0" w:space="0" w:color="auto"/>
                <w:right w:val="none" w:sz="0" w:space="0" w:color="auto"/>
              </w:divBdr>
              <w:divsChild>
                <w:div w:id="1988824953">
                  <w:marLeft w:val="0"/>
                  <w:marRight w:val="0"/>
                  <w:marTop w:val="0"/>
                  <w:marBottom w:val="0"/>
                  <w:divBdr>
                    <w:top w:val="none" w:sz="0" w:space="0" w:color="auto"/>
                    <w:left w:val="none" w:sz="0" w:space="0" w:color="auto"/>
                    <w:bottom w:val="none" w:sz="0" w:space="0" w:color="auto"/>
                    <w:right w:val="none" w:sz="0" w:space="0" w:color="auto"/>
                  </w:divBdr>
                </w:div>
              </w:divsChild>
            </w:div>
            <w:div w:id="1241596648">
              <w:marLeft w:val="360"/>
              <w:marRight w:val="0"/>
              <w:marTop w:val="0"/>
              <w:marBottom w:val="0"/>
              <w:divBdr>
                <w:top w:val="none" w:sz="0" w:space="0" w:color="auto"/>
                <w:left w:val="none" w:sz="0" w:space="0" w:color="auto"/>
                <w:bottom w:val="none" w:sz="0" w:space="0" w:color="auto"/>
                <w:right w:val="none" w:sz="0" w:space="0" w:color="auto"/>
              </w:divBdr>
              <w:divsChild>
                <w:div w:id="500314738">
                  <w:marLeft w:val="0"/>
                  <w:marRight w:val="0"/>
                  <w:marTop w:val="0"/>
                  <w:marBottom w:val="0"/>
                  <w:divBdr>
                    <w:top w:val="none" w:sz="0" w:space="0" w:color="auto"/>
                    <w:left w:val="none" w:sz="0" w:space="0" w:color="auto"/>
                    <w:bottom w:val="none" w:sz="0" w:space="0" w:color="auto"/>
                    <w:right w:val="none" w:sz="0" w:space="0" w:color="auto"/>
                  </w:divBdr>
                </w:div>
              </w:divsChild>
            </w:div>
            <w:div w:id="1384524053">
              <w:marLeft w:val="360"/>
              <w:marRight w:val="0"/>
              <w:marTop w:val="0"/>
              <w:marBottom w:val="0"/>
              <w:divBdr>
                <w:top w:val="none" w:sz="0" w:space="0" w:color="auto"/>
                <w:left w:val="none" w:sz="0" w:space="0" w:color="auto"/>
                <w:bottom w:val="none" w:sz="0" w:space="0" w:color="auto"/>
                <w:right w:val="none" w:sz="0" w:space="0" w:color="auto"/>
              </w:divBdr>
              <w:divsChild>
                <w:div w:id="312486020">
                  <w:marLeft w:val="0"/>
                  <w:marRight w:val="0"/>
                  <w:marTop w:val="0"/>
                  <w:marBottom w:val="0"/>
                  <w:divBdr>
                    <w:top w:val="none" w:sz="0" w:space="0" w:color="auto"/>
                    <w:left w:val="none" w:sz="0" w:space="0" w:color="auto"/>
                    <w:bottom w:val="none" w:sz="0" w:space="0" w:color="auto"/>
                    <w:right w:val="none" w:sz="0" w:space="0" w:color="auto"/>
                  </w:divBdr>
                </w:div>
              </w:divsChild>
            </w:div>
            <w:div w:id="1639800054">
              <w:marLeft w:val="0"/>
              <w:marRight w:val="0"/>
              <w:marTop w:val="0"/>
              <w:marBottom w:val="0"/>
              <w:divBdr>
                <w:top w:val="none" w:sz="0" w:space="0" w:color="auto"/>
                <w:left w:val="none" w:sz="0" w:space="0" w:color="auto"/>
                <w:bottom w:val="none" w:sz="0" w:space="0" w:color="auto"/>
                <w:right w:val="none" w:sz="0" w:space="0" w:color="auto"/>
              </w:divBdr>
            </w:div>
          </w:divsChild>
        </w:div>
        <w:div w:id="1861623102">
          <w:marLeft w:val="0"/>
          <w:marRight w:val="0"/>
          <w:marTop w:val="72"/>
          <w:marBottom w:val="0"/>
          <w:divBdr>
            <w:top w:val="none" w:sz="0" w:space="0" w:color="auto"/>
            <w:left w:val="none" w:sz="0" w:space="0" w:color="auto"/>
            <w:bottom w:val="none" w:sz="0" w:space="0" w:color="auto"/>
            <w:right w:val="none" w:sz="0" w:space="0" w:color="auto"/>
          </w:divBdr>
        </w:div>
      </w:divsChild>
    </w:div>
    <w:div w:id="604508486">
      <w:bodyDiv w:val="1"/>
      <w:marLeft w:val="0"/>
      <w:marRight w:val="0"/>
      <w:marTop w:val="0"/>
      <w:marBottom w:val="0"/>
      <w:divBdr>
        <w:top w:val="none" w:sz="0" w:space="0" w:color="auto"/>
        <w:left w:val="none" w:sz="0" w:space="0" w:color="auto"/>
        <w:bottom w:val="none" w:sz="0" w:space="0" w:color="auto"/>
        <w:right w:val="none" w:sz="0" w:space="0" w:color="auto"/>
      </w:divBdr>
    </w:div>
    <w:div w:id="608699858">
      <w:bodyDiv w:val="1"/>
      <w:marLeft w:val="0"/>
      <w:marRight w:val="0"/>
      <w:marTop w:val="0"/>
      <w:marBottom w:val="0"/>
      <w:divBdr>
        <w:top w:val="none" w:sz="0" w:space="0" w:color="auto"/>
        <w:left w:val="none" w:sz="0" w:space="0" w:color="auto"/>
        <w:bottom w:val="none" w:sz="0" w:space="0" w:color="auto"/>
        <w:right w:val="none" w:sz="0" w:space="0" w:color="auto"/>
      </w:divBdr>
      <w:divsChild>
        <w:div w:id="655885697">
          <w:marLeft w:val="0"/>
          <w:marRight w:val="0"/>
          <w:marTop w:val="72"/>
          <w:marBottom w:val="0"/>
          <w:divBdr>
            <w:top w:val="none" w:sz="0" w:space="0" w:color="auto"/>
            <w:left w:val="none" w:sz="0" w:space="0" w:color="auto"/>
            <w:bottom w:val="none" w:sz="0" w:space="0" w:color="auto"/>
            <w:right w:val="none" w:sz="0" w:space="0" w:color="auto"/>
          </w:divBdr>
          <w:divsChild>
            <w:div w:id="1289357167">
              <w:marLeft w:val="0"/>
              <w:marRight w:val="0"/>
              <w:marTop w:val="0"/>
              <w:marBottom w:val="0"/>
              <w:divBdr>
                <w:top w:val="none" w:sz="0" w:space="0" w:color="auto"/>
                <w:left w:val="none" w:sz="0" w:space="0" w:color="auto"/>
                <w:bottom w:val="none" w:sz="0" w:space="0" w:color="auto"/>
                <w:right w:val="none" w:sz="0" w:space="0" w:color="auto"/>
              </w:divBdr>
            </w:div>
          </w:divsChild>
        </w:div>
        <w:div w:id="1067654127">
          <w:marLeft w:val="0"/>
          <w:marRight w:val="0"/>
          <w:marTop w:val="72"/>
          <w:marBottom w:val="0"/>
          <w:divBdr>
            <w:top w:val="none" w:sz="0" w:space="0" w:color="auto"/>
            <w:left w:val="none" w:sz="0" w:space="0" w:color="auto"/>
            <w:bottom w:val="none" w:sz="0" w:space="0" w:color="auto"/>
            <w:right w:val="none" w:sz="0" w:space="0" w:color="auto"/>
          </w:divBdr>
          <w:divsChild>
            <w:div w:id="992682767">
              <w:marLeft w:val="0"/>
              <w:marRight w:val="0"/>
              <w:marTop w:val="0"/>
              <w:marBottom w:val="0"/>
              <w:divBdr>
                <w:top w:val="none" w:sz="0" w:space="0" w:color="auto"/>
                <w:left w:val="none" w:sz="0" w:space="0" w:color="auto"/>
                <w:bottom w:val="none" w:sz="0" w:space="0" w:color="auto"/>
                <w:right w:val="none" w:sz="0" w:space="0" w:color="auto"/>
              </w:divBdr>
            </w:div>
            <w:div w:id="1325668330">
              <w:marLeft w:val="360"/>
              <w:marRight w:val="0"/>
              <w:marTop w:val="0"/>
              <w:marBottom w:val="0"/>
              <w:divBdr>
                <w:top w:val="none" w:sz="0" w:space="0" w:color="auto"/>
                <w:left w:val="none" w:sz="0" w:space="0" w:color="auto"/>
                <w:bottom w:val="none" w:sz="0" w:space="0" w:color="auto"/>
                <w:right w:val="none" w:sz="0" w:space="0" w:color="auto"/>
              </w:divBdr>
              <w:divsChild>
                <w:div w:id="312872449">
                  <w:marLeft w:val="0"/>
                  <w:marRight w:val="0"/>
                  <w:marTop w:val="0"/>
                  <w:marBottom w:val="0"/>
                  <w:divBdr>
                    <w:top w:val="none" w:sz="0" w:space="0" w:color="auto"/>
                    <w:left w:val="none" w:sz="0" w:space="0" w:color="auto"/>
                    <w:bottom w:val="none" w:sz="0" w:space="0" w:color="auto"/>
                    <w:right w:val="none" w:sz="0" w:space="0" w:color="auto"/>
                  </w:divBdr>
                </w:div>
              </w:divsChild>
            </w:div>
            <w:div w:id="1995335986">
              <w:marLeft w:val="360"/>
              <w:marRight w:val="0"/>
              <w:marTop w:val="0"/>
              <w:marBottom w:val="0"/>
              <w:divBdr>
                <w:top w:val="none" w:sz="0" w:space="0" w:color="auto"/>
                <w:left w:val="none" w:sz="0" w:space="0" w:color="auto"/>
                <w:bottom w:val="none" w:sz="0" w:space="0" w:color="auto"/>
                <w:right w:val="none" w:sz="0" w:space="0" w:color="auto"/>
              </w:divBdr>
              <w:divsChild>
                <w:div w:id="1665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08718">
      <w:bodyDiv w:val="1"/>
      <w:marLeft w:val="0"/>
      <w:marRight w:val="0"/>
      <w:marTop w:val="0"/>
      <w:marBottom w:val="0"/>
      <w:divBdr>
        <w:top w:val="none" w:sz="0" w:space="0" w:color="auto"/>
        <w:left w:val="none" w:sz="0" w:space="0" w:color="auto"/>
        <w:bottom w:val="none" w:sz="0" w:space="0" w:color="auto"/>
        <w:right w:val="none" w:sz="0" w:space="0" w:color="auto"/>
      </w:divBdr>
    </w:div>
    <w:div w:id="638076704">
      <w:bodyDiv w:val="1"/>
      <w:marLeft w:val="0"/>
      <w:marRight w:val="0"/>
      <w:marTop w:val="0"/>
      <w:marBottom w:val="0"/>
      <w:divBdr>
        <w:top w:val="none" w:sz="0" w:space="0" w:color="auto"/>
        <w:left w:val="none" w:sz="0" w:space="0" w:color="auto"/>
        <w:bottom w:val="none" w:sz="0" w:space="0" w:color="auto"/>
        <w:right w:val="none" w:sz="0" w:space="0" w:color="auto"/>
      </w:divBdr>
    </w:div>
    <w:div w:id="654182006">
      <w:bodyDiv w:val="1"/>
      <w:marLeft w:val="0"/>
      <w:marRight w:val="0"/>
      <w:marTop w:val="0"/>
      <w:marBottom w:val="0"/>
      <w:divBdr>
        <w:top w:val="none" w:sz="0" w:space="0" w:color="auto"/>
        <w:left w:val="none" w:sz="0" w:space="0" w:color="auto"/>
        <w:bottom w:val="none" w:sz="0" w:space="0" w:color="auto"/>
        <w:right w:val="none" w:sz="0" w:space="0" w:color="auto"/>
      </w:divBdr>
      <w:divsChild>
        <w:div w:id="401147321">
          <w:marLeft w:val="0"/>
          <w:marRight w:val="0"/>
          <w:marTop w:val="72"/>
          <w:marBottom w:val="0"/>
          <w:divBdr>
            <w:top w:val="none" w:sz="0" w:space="0" w:color="auto"/>
            <w:left w:val="none" w:sz="0" w:space="0" w:color="auto"/>
            <w:bottom w:val="none" w:sz="0" w:space="0" w:color="auto"/>
            <w:right w:val="none" w:sz="0" w:space="0" w:color="auto"/>
          </w:divBdr>
        </w:div>
        <w:div w:id="311644640">
          <w:marLeft w:val="0"/>
          <w:marRight w:val="0"/>
          <w:marTop w:val="72"/>
          <w:marBottom w:val="0"/>
          <w:divBdr>
            <w:top w:val="none" w:sz="0" w:space="0" w:color="auto"/>
            <w:left w:val="none" w:sz="0" w:space="0" w:color="auto"/>
            <w:bottom w:val="none" w:sz="0" w:space="0" w:color="auto"/>
            <w:right w:val="none" w:sz="0" w:space="0" w:color="auto"/>
          </w:divBdr>
          <w:divsChild>
            <w:div w:id="3403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87235">
      <w:bodyDiv w:val="1"/>
      <w:marLeft w:val="0"/>
      <w:marRight w:val="0"/>
      <w:marTop w:val="0"/>
      <w:marBottom w:val="0"/>
      <w:divBdr>
        <w:top w:val="none" w:sz="0" w:space="0" w:color="auto"/>
        <w:left w:val="none" w:sz="0" w:space="0" w:color="auto"/>
        <w:bottom w:val="none" w:sz="0" w:space="0" w:color="auto"/>
        <w:right w:val="none" w:sz="0" w:space="0" w:color="auto"/>
      </w:divBdr>
      <w:divsChild>
        <w:div w:id="257059387">
          <w:marLeft w:val="360"/>
          <w:marRight w:val="0"/>
          <w:marTop w:val="0"/>
          <w:marBottom w:val="0"/>
          <w:divBdr>
            <w:top w:val="none" w:sz="0" w:space="0" w:color="auto"/>
            <w:left w:val="none" w:sz="0" w:space="0" w:color="auto"/>
            <w:bottom w:val="none" w:sz="0" w:space="0" w:color="auto"/>
            <w:right w:val="none" w:sz="0" w:space="0" w:color="auto"/>
          </w:divBdr>
          <w:divsChild>
            <w:div w:id="12997748">
              <w:marLeft w:val="360"/>
              <w:marRight w:val="0"/>
              <w:marTop w:val="72"/>
              <w:marBottom w:val="72"/>
              <w:divBdr>
                <w:top w:val="none" w:sz="0" w:space="0" w:color="auto"/>
                <w:left w:val="none" w:sz="0" w:space="0" w:color="auto"/>
                <w:bottom w:val="none" w:sz="0" w:space="0" w:color="auto"/>
                <w:right w:val="none" w:sz="0" w:space="0" w:color="auto"/>
              </w:divBdr>
              <w:divsChild>
                <w:div w:id="634677288">
                  <w:marLeft w:val="0"/>
                  <w:marRight w:val="0"/>
                  <w:marTop w:val="0"/>
                  <w:marBottom w:val="0"/>
                  <w:divBdr>
                    <w:top w:val="none" w:sz="0" w:space="0" w:color="auto"/>
                    <w:left w:val="none" w:sz="0" w:space="0" w:color="auto"/>
                    <w:bottom w:val="none" w:sz="0" w:space="0" w:color="auto"/>
                    <w:right w:val="none" w:sz="0" w:space="0" w:color="auto"/>
                  </w:divBdr>
                </w:div>
              </w:divsChild>
            </w:div>
            <w:div w:id="1008872511">
              <w:marLeft w:val="360"/>
              <w:marRight w:val="0"/>
              <w:marTop w:val="0"/>
              <w:marBottom w:val="72"/>
              <w:divBdr>
                <w:top w:val="none" w:sz="0" w:space="0" w:color="auto"/>
                <w:left w:val="none" w:sz="0" w:space="0" w:color="auto"/>
                <w:bottom w:val="none" w:sz="0" w:space="0" w:color="auto"/>
                <w:right w:val="none" w:sz="0" w:space="0" w:color="auto"/>
              </w:divBdr>
              <w:divsChild>
                <w:div w:id="58022236">
                  <w:marLeft w:val="0"/>
                  <w:marRight w:val="0"/>
                  <w:marTop w:val="0"/>
                  <w:marBottom w:val="0"/>
                  <w:divBdr>
                    <w:top w:val="none" w:sz="0" w:space="0" w:color="auto"/>
                    <w:left w:val="none" w:sz="0" w:space="0" w:color="auto"/>
                    <w:bottom w:val="none" w:sz="0" w:space="0" w:color="auto"/>
                    <w:right w:val="none" w:sz="0" w:space="0" w:color="auto"/>
                  </w:divBdr>
                </w:div>
              </w:divsChild>
            </w:div>
            <w:div w:id="1318651492">
              <w:marLeft w:val="0"/>
              <w:marRight w:val="0"/>
              <w:marTop w:val="0"/>
              <w:marBottom w:val="0"/>
              <w:divBdr>
                <w:top w:val="none" w:sz="0" w:space="0" w:color="auto"/>
                <w:left w:val="none" w:sz="0" w:space="0" w:color="auto"/>
                <w:bottom w:val="none" w:sz="0" w:space="0" w:color="auto"/>
                <w:right w:val="none" w:sz="0" w:space="0" w:color="auto"/>
              </w:divBdr>
            </w:div>
          </w:divsChild>
        </w:div>
        <w:div w:id="688796490">
          <w:marLeft w:val="360"/>
          <w:marRight w:val="0"/>
          <w:marTop w:val="0"/>
          <w:marBottom w:val="0"/>
          <w:divBdr>
            <w:top w:val="none" w:sz="0" w:space="0" w:color="auto"/>
            <w:left w:val="none" w:sz="0" w:space="0" w:color="auto"/>
            <w:bottom w:val="none" w:sz="0" w:space="0" w:color="auto"/>
            <w:right w:val="none" w:sz="0" w:space="0" w:color="auto"/>
          </w:divBdr>
          <w:divsChild>
            <w:div w:id="263389448">
              <w:marLeft w:val="0"/>
              <w:marRight w:val="0"/>
              <w:marTop w:val="0"/>
              <w:marBottom w:val="0"/>
              <w:divBdr>
                <w:top w:val="none" w:sz="0" w:space="0" w:color="auto"/>
                <w:left w:val="none" w:sz="0" w:space="0" w:color="auto"/>
                <w:bottom w:val="none" w:sz="0" w:space="0" w:color="auto"/>
                <w:right w:val="none" w:sz="0" w:space="0" w:color="auto"/>
              </w:divBdr>
            </w:div>
          </w:divsChild>
        </w:div>
        <w:div w:id="858154985">
          <w:marLeft w:val="360"/>
          <w:marRight w:val="0"/>
          <w:marTop w:val="0"/>
          <w:marBottom w:val="0"/>
          <w:divBdr>
            <w:top w:val="none" w:sz="0" w:space="0" w:color="auto"/>
            <w:left w:val="none" w:sz="0" w:space="0" w:color="auto"/>
            <w:bottom w:val="none" w:sz="0" w:space="0" w:color="auto"/>
            <w:right w:val="none" w:sz="0" w:space="0" w:color="auto"/>
          </w:divBdr>
          <w:divsChild>
            <w:div w:id="66997758">
              <w:marLeft w:val="0"/>
              <w:marRight w:val="0"/>
              <w:marTop w:val="0"/>
              <w:marBottom w:val="0"/>
              <w:divBdr>
                <w:top w:val="none" w:sz="0" w:space="0" w:color="auto"/>
                <w:left w:val="none" w:sz="0" w:space="0" w:color="auto"/>
                <w:bottom w:val="none" w:sz="0" w:space="0" w:color="auto"/>
                <w:right w:val="none" w:sz="0" w:space="0" w:color="auto"/>
              </w:divBdr>
            </w:div>
          </w:divsChild>
        </w:div>
        <w:div w:id="1125270684">
          <w:marLeft w:val="360"/>
          <w:marRight w:val="0"/>
          <w:marTop w:val="0"/>
          <w:marBottom w:val="0"/>
          <w:divBdr>
            <w:top w:val="none" w:sz="0" w:space="0" w:color="auto"/>
            <w:left w:val="none" w:sz="0" w:space="0" w:color="auto"/>
            <w:bottom w:val="none" w:sz="0" w:space="0" w:color="auto"/>
            <w:right w:val="none" w:sz="0" w:space="0" w:color="auto"/>
          </w:divBdr>
          <w:divsChild>
            <w:div w:id="7916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2653">
      <w:bodyDiv w:val="1"/>
      <w:marLeft w:val="0"/>
      <w:marRight w:val="0"/>
      <w:marTop w:val="0"/>
      <w:marBottom w:val="0"/>
      <w:divBdr>
        <w:top w:val="none" w:sz="0" w:space="0" w:color="auto"/>
        <w:left w:val="none" w:sz="0" w:space="0" w:color="auto"/>
        <w:bottom w:val="none" w:sz="0" w:space="0" w:color="auto"/>
        <w:right w:val="none" w:sz="0" w:space="0" w:color="auto"/>
      </w:divBdr>
    </w:div>
    <w:div w:id="686978623">
      <w:bodyDiv w:val="1"/>
      <w:marLeft w:val="0"/>
      <w:marRight w:val="0"/>
      <w:marTop w:val="0"/>
      <w:marBottom w:val="0"/>
      <w:divBdr>
        <w:top w:val="none" w:sz="0" w:space="0" w:color="auto"/>
        <w:left w:val="none" w:sz="0" w:space="0" w:color="auto"/>
        <w:bottom w:val="none" w:sz="0" w:space="0" w:color="auto"/>
        <w:right w:val="none" w:sz="0" w:space="0" w:color="auto"/>
      </w:divBdr>
      <w:divsChild>
        <w:div w:id="382750158">
          <w:marLeft w:val="0"/>
          <w:marRight w:val="0"/>
          <w:marTop w:val="72"/>
          <w:marBottom w:val="0"/>
          <w:divBdr>
            <w:top w:val="none" w:sz="0" w:space="0" w:color="auto"/>
            <w:left w:val="none" w:sz="0" w:space="0" w:color="auto"/>
            <w:bottom w:val="none" w:sz="0" w:space="0" w:color="auto"/>
            <w:right w:val="none" w:sz="0" w:space="0" w:color="auto"/>
          </w:divBdr>
          <w:divsChild>
            <w:div w:id="1809325282">
              <w:marLeft w:val="0"/>
              <w:marRight w:val="0"/>
              <w:marTop w:val="0"/>
              <w:marBottom w:val="0"/>
              <w:divBdr>
                <w:top w:val="none" w:sz="0" w:space="0" w:color="auto"/>
                <w:left w:val="none" w:sz="0" w:space="0" w:color="auto"/>
                <w:bottom w:val="none" w:sz="0" w:space="0" w:color="auto"/>
                <w:right w:val="none" w:sz="0" w:space="0" w:color="auto"/>
              </w:divBdr>
            </w:div>
          </w:divsChild>
        </w:div>
        <w:div w:id="996803765">
          <w:marLeft w:val="0"/>
          <w:marRight w:val="0"/>
          <w:marTop w:val="72"/>
          <w:marBottom w:val="0"/>
          <w:divBdr>
            <w:top w:val="none" w:sz="0" w:space="0" w:color="auto"/>
            <w:left w:val="none" w:sz="0" w:space="0" w:color="auto"/>
            <w:bottom w:val="none" w:sz="0" w:space="0" w:color="auto"/>
            <w:right w:val="none" w:sz="0" w:space="0" w:color="auto"/>
          </w:divBdr>
          <w:divsChild>
            <w:div w:id="18168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63526">
      <w:bodyDiv w:val="1"/>
      <w:marLeft w:val="0"/>
      <w:marRight w:val="0"/>
      <w:marTop w:val="0"/>
      <w:marBottom w:val="0"/>
      <w:divBdr>
        <w:top w:val="none" w:sz="0" w:space="0" w:color="auto"/>
        <w:left w:val="none" w:sz="0" w:space="0" w:color="auto"/>
        <w:bottom w:val="none" w:sz="0" w:space="0" w:color="auto"/>
        <w:right w:val="none" w:sz="0" w:space="0" w:color="auto"/>
      </w:divBdr>
      <w:divsChild>
        <w:div w:id="1329360514">
          <w:marLeft w:val="0"/>
          <w:marRight w:val="0"/>
          <w:marTop w:val="72"/>
          <w:marBottom w:val="0"/>
          <w:divBdr>
            <w:top w:val="none" w:sz="0" w:space="0" w:color="auto"/>
            <w:left w:val="none" w:sz="0" w:space="0" w:color="auto"/>
            <w:bottom w:val="none" w:sz="0" w:space="0" w:color="auto"/>
            <w:right w:val="none" w:sz="0" w:space="0" w:color="auto"/>
          </w:divBdr>
        </w:div>
        <w:div w:id="635061631">
          <w:marLeft w:val="0"/>
          <w:marRight w:val="0"/>
          <w:marTop w:val="72"/>
          <w:marBottom w:val="0"/>
          <w:divBdr>
            <w:top w:val="none" w:sz="0" w:space="0" w:color="auto"/>
            <w:left w:val="none" w:sz="0" w:space="0" w:color="auto"/>
            <w:bottom w:val="none" w:sz="0" w:space="0" w:color="auto"/>
            <w:right w:val="none" w:sz="0" w:space="0" w:color="auto"/>
          </w:divBdr>
          <w:divsChild>
            <w:div w:id="442726886">
              <w:marLeft w:val="0"/>
              <w:marRight w:val="0"/>
              <w:marTop w:val="0"/>
              <w:marBottom w:val="0"/>
              <w:divBdr>
                <w:top w:val="none" w:sz="0" w:space="0" w:color="auto"/>
                <w:left w:val="none" w:sz="0" w:space="0" w:color="auto"/>
                <w:bottom w:val="none" w:sz="0" w:space="0" w:color="auto"/>
                <w:right w:val="none" w:sz="0" w:space="0" w:color="auto"/>
              </w:divBdr>
            </w:div>
          </w:divsChild>
        </w:div>
        <w:div w:id="1132331401">
          <w:marLeft w:val="0"/>
          <w:marRight w:val="0"/>
          <w:marTop w:val="72"/>
          <w:marBottom w:val="0"/>
          <w:divBdr>
            <w:top w:val="none" w:sz="0" w:space="0" w:color="auto"/>
            <w:left w:val="none" w:sz="0" w:space="0" w:color="auto"/>
            <w:bottom w:val="none" w:sz="0" w:space="0" w:color="auto"/>
            <w:right w:val="none" w:sz="0" w:space="0" w:color="auto"/>
          </w:divBdr>
          <w:divsChild>
            <w:div w:id="1014266737">
              <w:marLeft w:val="0"/>
              <w:marRight w:val="0"/>
              <w:marTop w:val="0"/>
              <w:marBottom w:val="0"/>
              <w:divBdr>
                <w:top w:val="none" w:sz="0" w:space="0" w:color="auto"/>
                <w:left w:val="none" w:sz="0" w:space="0" w:color="auto"/>
                <w:bottom w:val="none" w:sz="0" w:space="0" w:color="auto"/>
                <w:right w:val="none" w:sz="0" w:space="0" w:color="auto"/>
              </w:divBdr>
            </w:div>
          </w:divsChild>
        </w:div>
        <w:div w:id="1128550757">
          <w:marLeft w:val="0"/>
          <w:marRight w:val="0"/>
          <w:marTop w:val="72"/>
          <w:marBottom w:val="0"/>
          <w:divBdr>
            <w:top w:val="none" w:sz="0" w:space="0" w:color="auto"/>
            <w:left w:val="none" w:sz="0" w:space="0" w:color="auto"/>
            <w:bottom w:val="none" w:sz="0" w:space="0" w:color="auto"/>
            <w:right w:val="none" w:sz="0" w:space="0" w:color="auto"/>
          </w:divBdr>
          <w:divsChild>
            <w:div w:id="16835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0902">
      <w:bodyDiv w:val="1"/>
      <w:marLeft w:val="0"/>
      <w:marRight w:val="0"/>
      <w:marTop w:val="0"/>
      <w:marBottom w:val="0"/>
      <w:divBdr>
        <w:top w:val="none" w:sz="0" w:space="0" w:color="auto"/>
        <w:left w:val="none" w:sz="0" w:space="0" w:color="auto"/>
        <w:bottom w:val="none" w:sz="0" w:space="0" w:color="auto"/>
        <w:right w:val="none" w:sz="0" w:space="0" w:color="auto"/>
      </w:divBdr>
      <w:divsChild>
        <w:div w:id="235017998">
          <w:marLeft w:val="0"/>
          <w:marRight w:val="0"/>
          <w:marTop w:val="72"/>
          <w:marBottom w:val="0"/>
          <w:divBdr>
            <w:top w:val="none" w:sz="0" w:space="0" w:color="auto"/>
            <w:left w:val="none" w:sz="0" w:space="0" w:color="auto"/>
            <w:bottom w:val="none" w:sz="0" w:space="0" w:color="auto"/>
            <w:right w:val="none" w:sz="0" w:space="0" w:color="auto"/>
          </w:divBdr>
        </w:div>
        <w:div w:id="2014991394">
          <w:marLeft w:val="0"/>
          <w:marRight w:val="0"/>
          <w:marTop w:val="72"/>
          <w:marBottom w:val="0"/>
          <w:divBdr>
            <w:top w:val="none" w:sz="0" w:space="0" w:color="auto"/>
            <w:left w:val="none" w:sz="0" w:space="0" w:color="auto"/>
            <w:bottom w:val="none" w:sz="0" w:space="0" w:color="auto"/>
            <w:right w:val="none" w:sz="0" w:space="0" w:color="auto"/>
          </w:divBdr>
          <w:divsChild>
            <w:div w:id="41758170">
              <w:marLeft w:val="0"/>
              <w:marRight w:val="0"/>
              <w:marTop w:val="0"/>
              <w:marBottom w:val="0"/>
              <w:divBdr>
                <w:top w:val="none" w:sz="0" w:space="0" w:color="auto"/>
                <w:left w:val="none" w:sz="0" w:space="0" w:color="auto"/>
                <w:bottom w:val="none" w:sz="0" w:space="0" w:color="auto"/>
                <w:right w:val="none" w:sz="0" w:space="0" w:color="auto"/>
              </w:divBdr>
            </w:div>
            <w:div w:id="755827213">
              <w:marLeft w:val="360"/>
              <w:marRight w:val="0"/>
              <w:marTop w:val="0"/>
              <w:marBottom w:val="0"/>
              <w:divBdr>
                <w:top w:val="none" w:sz="0" w:space="0" w:color="auto"/>
                <w:left w:val="none" w:sz="0" w:space="0" w:color="auto"/>
                <w:bottom w:val="none" w:sz="0" w:space="0" w:color="auto"/>
                <w:right w:val="none" w:sz="0" w:space="0" w:color="auto"/>
              </w:divBdr>
              <w:divsChild>
                <w:div w:id="645402810">
                  <w:marLeft w:val="0"/>
                  <w:marRight w:val="0"/>
                  <w:marTop w:val="0"/>
                  <w:marBottom w:val="0"/>
                  <w:divBdr>
                    <w:top w:val="none" w:sz="0" w:space="0" w:color="auto"/>
                    <w:left w:val="none" w:sz="0" w:space="0" w:color="auto"/>
                    <w:bottom w:val="none" w:sz="0" w:space="0" w:color="auto"/>
                    <w:right w:val="none" w:sz="0" w:space="0" w:color="auto"/>
                  </w:divBdr>
                </w:div>
              </w:divsChild>
            </w:div>
            <w:div w:id="2096392308">
              <w:marLeft w:val="360"/>
              <w:marRight w:val="0"/>
              <w:marTop w:val="0"/>
              <w:marBottom w:val="0"/>
              <w:divBdr>
                <w:top w:val="none" w:sz="0" w:space="0" w:color="auto"/>
                <w:left w:val="none" w:sz="0" w:space="0" w:color="auto"/>
                <w:bottom w:val="none" w:sz="0" w:space="0" w:color="auto"/>
                <w:right w:val="none" w:sz="0" w:space="0" w:color="auto"/>
              </w:divBdr>
              <w:divsChild>
                <w:div w:id="1152723037">
                  <w:marLeft w:val="0"/>
                  <w:marRight w:val="0"/>
                  <w:marTop w:val="0"/>
                  <w:marBottom w:val="0"/>
                  <w:divBdr>
                    <w:top w:val="none" w:sz="0" w:space="0" w:color="auto"/>
                    <w:left w:val="none" w:sz="0" w:space="0" w:color="auto"/>
                    <w:bottom w:val="none" w:sz="0" w:space="0" w:color="auto"/>
                    <w:right w:val="none" w:sz="0" w:space="0" w:color="auto"/>
                  </w:divBdr>
                </w:div>
              </w:divsChild>
            </w:div>
            <w:div w:id="1077898704">
              <w:marLeft w:val="360"/>
              <w:marRight w:val="0"/>
              <w:marTop w:val="0"/>
              <w:marBottom w:val="0"/>
              <w:divBdr>
                <w:top w:val="none" w:sz="0" w:space="0" w:color="auto"/>
                <w:left w:val="none" w:sz="0" w:space="0" w:color="auto"/>
                <w:bottom w:val="none" w:sz="0" w:space="0" w:color="auto"/>
                <w:right w:val="none" w:sz="0" w:space="0" w:color="auto"/>
              </w:divBdr>
              <w:divsChild>
                <w:div w:id="13665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2936">
      <w:bodyDiv w:val="1"/>
      <w:marLeft w:val="0"/>
      <w:marRight w:val="0"/>
      <w:marTop w:val="0"/>
      <w:marBottom w:val="0"/>
      <w:divBdr>
        <w:top w:val="none" w:sz="0" w:space="0" w:color="auto"/>
        <w:left w:val="none" w:sz="0" w:space="0" w:color="auto"/>
        <w:bottom w:val="none" w:sz="0" w:space="0" w:color="auto"/>
        <w:right w:val="none" w:sz="0" w:space="0" w:color="auto"/>
      </w:divBdr>
      <w:divsChild>
        <w:div w:id="1052384202">
          <w:marLeft w:val="0"/>
          <w:marRight w:val="0"/>
          <w:marTop w:val="72"/>
          <w:marBottom w:val="0"/>
          <w:divBdr>
            <w:top w:val="none" w:sz="0" w:space="0" w:color="auto"/>
            <w:left w:val="none" w:sz="0" w:space="0" w:color="auto"/>
            <w:bottom w:val="none" w:sz="0" w:space="0" w:color="auto"/>
            <w:right w:val="none" w:sz="0" w:space="0" w:color="auto"/>
          </w:divBdr>
          <w:divsChild>
            <w:div w:id="318120797">
              <w:marLeft w:val="360"/>
              <w:marRight w:val="0"/>
              <w:marTop w:val="0"/>
              <w:marBottom w:val="0"/>
              <w:divBdr>
                <w:top w:val="none" w:sz="0" w:space="0" w:color="auto"/>
                <w:left w:val="none" w:sz="0" w:space="0" w:color="auto"/>
                <w:bottom w:val="none" w:sz="0" w:space="0" w:color="auto"/>
                <w:right w:val="none" w:sz="0" w:space="0" w:color="auto"/>
              </w:divBdr>
              <w:divsChild>
                <w:div w:id="559709627">
                  <w:marLeft w:val="0"/>
                  <w:marRight w:val="0"/>
                  <w:marTop w:val="0"/>
                  <w:marBottom w:val="0"/>
                  <w:divBdr>
                    <w:top w:val="none" w:sz="0" w:space="0" w:color="auto"/>
                    <w:left w:val="none" w:sz="0" w:space="0" w:color="auto"/>
                    <w:bottom w:val="none" w:sz="0" w:space="0" w:color="auto"/>
                    <w:right w:val="none" w:sz="0" w:space="0" w:color="auto"/>
                  </w:divBdr>
                </w:div>
              </w:divsChild>
            </w:div>
            <w:div w:id="1224753711">
              <w:marLeft w:val="0"/>
              <w:marRight w:val="0"/>
              <w:marTop w:val="0"/>
              <w:marBottom w:val="0"/>
              <w:divBdr>
                <w:top w:val="none" w:sz="0" w:space="0" w:color="auto"/>
                <w:left w:val="none" w:sz="0" w:space="0" w:color="auto"/>
                <w:bottom w:val="none" w:sz="0" w:space="0" w:color="auto"/>
                <w:right w:val="none" w:sz="0" w:space="0" w:color="auto"/>
              </w:divBdr>
            </w:div>
            <w:div w:id="1903590970">
              <w:marLeft w:val="360"/>
              <w:marRight w:val="0"/>
              <w:marTop w:val="0"/>
              <w:marBottom w:val="0"/>
              <w:divBdr>
                <w:top w:val="none" w:sz="0" w:space="0" w:color="auto"/>
                <w:left w:val="none" w:sz="0" w:space="0" w:color="auto"/>
                <w:bottom w:val="none" w:sz="0" w:space="0" w:color="auto"/>
                <w:right w:val="none" w:sz="0" w:space="0" w:color="auto"/>
              </w:divBdr>
              <w:divsChild>
                <w:div w:id="3997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5620">
          <w:marLeft w:val="0"/>
          <w:marRight w:val="0"/>
          <w:marTop w:val="72"/>
          <w:marBottom w:val="0"/>
          <w:divBdr>
            <w:top w:val="none" w:sz="0" w:space="0" w:color="auto"/>
            <w:left w:val="none" w:sz="0" w:space="0" w:color="auto"/>
            <w:bottom w:val="none" w:sz="0" w:space="0" w:color="auto"/>
            <w:right w:val="none" w:sz="0" w:space="0" w:color="auto"/>
          </w:divBdr>
          <w:divsChild>
            <w:div w:id="1598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0298">
      <w:bodyDiv w:val="1"/>
      <w:marLeft w:val="0"/>
      <w:marRight w:val="0"/>
      <w:marTop w:val="0"/>
      <w:marBottom w:val="0"/>
      <w:divBdr>
        <w:top w:val="none" w:sz="0" w:space="0" w:color="auto"/>
        <w:left w:val="none" w:sz="0" w:space="0" w:color="auto"/>
        <w:bottom w:val="none" w:sz="0" w:space="0" w:color="auto"/>
        <w:right w:val="none" w:sz="0" w:space="0" w:color="auto"/>
      </w:divBdr>
      <w:divsChild>
        <w:div w:id="1194150790">
          <w:marLeft w:val="0"/>
          <w:marRight w:val="0"/>
          <w:marTop w:val="72"/>
          <w:marBottom w:val="0"/>
          <w:divBdr>
            <w:top w:val="none" w:sz="0" w:space="0" w:color="auto"/>
            <w:left w:val="none" w:sz="0" w:space="0" w:color="auto"/>
            <w:bottom w:val="none" w:sz="0" w:space="0" w:color="auto"/>
            <w:right w:val="none" w:sz="0" w:space="0" w:color="auto"/>
          </w:divBdr>
        </w:div>
        <w:div w:id="1419591705">
          <w:marLeft w:val="0"/>
          <w:marRight w:val="0"/>
          <w:marTop w:val="72"/>
          <w:marBottom w:val="0"/>
          <w:divBdr>
            <w:top w:val="none" w:sz="0" w:space="0" w:color="auto"/>
            <w:left w:val="none" w:sz="0" w:space="0" w:color="auto"/>
            <w:bottom w:val="none" w:sz="0" w:space="0" w:color="auto"/>
            <w:right w:val="none" w:sz="0" w:space="0" w:color="auto"/>
          </w:divBdr>
          <w:divsChild>
            <w:div w:id="17824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35258">
      <w:bodyDiv w:val="1"/>
      <w:marLeft w:val="0"/>
      <w:marRight w:val="0"/>
      <w:marTop w:val="0"/>
      <w:marBottom w:val="0"/>
      <w:divBdr>
        <w:top w:val="none" w:sz="0" w:space="0" w:color="auto"/>
        <w:left w:val="none" w:sz="0" w:space="0" w:color="auto"/>
        <w:bottom w:val="none" w:sz="0" w:space="0" w:color="auto"/>
        <w:right w:val="none" w:sz="0" w:space="0" w:color="auto"/>
      </w:divBdr>
      <w:divsChild>
        <w:div w:id="1060326180">
          <w:marLeft w:val="0"/>
          <w:marRight w:val="0"/>
          <w:marTop w:val="72"/>
          <w:marBottom w:val="0"/>
          <w:divBdr>
            <w:top w:val="none" w:sz="0" w:space="0" w:color="auto"/>
            <w:left w:val="none" w:sz="0" w:space="0" w:color="auto"/>
            <w:bottom w:val="none" w:sz="0" w:space="0" w:color="auto"/>
            <w:right w:val="none" w:sz="0" w:space="0" w:color="auto"/>
          </w:divBdr>
        </w:div>
        <w:div w:id="1934783664">
          <w:marLeft w:val="0"/>
          <w:marRight w:val="0"/>
          <w:marTop w:val="72"/>
          <w:marBottom w:val="0"/>
          <w:divBdr>
            <w:top w:val="none" w:sz="0" w:space="0" w:color="auto"/>
            <w:left w:val="none" w:sz="0" w:space="0" w:color="auto"/>
            <w:bottom w:val="none" w:sz="0" w:space="0" w:color="auto"/>
            <w:right w:val="none" w:sz="0" w:space="0" w:color="auto"/>
          </w:divBdr>
          <w:divsChild>
            <w:div w:id="855928133">
              <w:marLeft w:val="0"/>
              <w:marRight w:val="0"/>
              <w:marTop w:val="0"/>
              <w:marBottom w:val="0"/>
              <w:divBdr>
                <w:top w:val="none" w:sz="0" w:space="0" w:color="auto"/>
                <w:left w:val="none" w:sz="0" w:space="0" w:color="auto"/>
                <w:bottom w:val="none" w:sz="0" w:space="0" w:color="auto"/>
                <w:right w:val="none" w:sz="0" w:space="0" w:color="auto"/>
              </w:divBdr>
            </w:div>
            <w:div w:id="1221207334">
              <w:marLeft w:val="360"/>
              <w:marRight w:val="0"/>
              <w:marTop w:val="0"/>
              <w:marBottom w:val="0"/>
              <w:divBdr>
                <w:top w:val="none" w:sz="0" w:space="0" w:color="auto"/>
                <w:left w:val="none" w:sz="0" w:space="0" w:color="auto"/>
                <w:bottom w:val="none" w:sz="0" w:space="0" w:color="auto"/>
                <w:right w:val="none" w:sz="0" w:space="0" w:color="auto"/>
              </w:divBdr>
              <w:divsChild>
                <w:div w:id="627514632">
                  <w:marLeft w:val="0"/>
                  <w:marRight w:val="0"/>
                  <w:marTop w:val="0"/>
                  <w:marBottom w:val="0"/>
                  <w:divBdr>
                    <w:top w:val="none" w:sz="0" w:space="0" w:color="auto"/>
                    <w:left w:val="none" w:sz="0" w:space="0" w:color="auto"/>
                    <w:bottom w:val="none" w:sz="0" w:space="0" w:color="auto"/>
                    <w:right w:val="none" w:sz="0" w:space="0" w:color="auto"/>
                  </w:divBdr>
                </w:div>
              </w:divsChild>
            </w:div>
            <w:div w:id="460659113">
              <w:marLeft w:val="360"/>
              <w:marRight w:val="0"/>
              <w:marTop w:val="0"/>
              <w:marBottom w:val="0"/>
              <w:divBdr>
                <w:top w:val="none" w:sz="0" w:space="0" w:color="auto"/>
                <w:left w:val="none" w:sz="0" w:space="0" w:color="auto"/>
                <w:bottom w:val="none" w:sz="0" w:space="0" w:color="auto"/>
                <w:right w:val="none" w:sz="0" w:space="0" w:color="auto"/>
              </w:divBdr>
              <w:divsChild>
                <w:div w:id="6393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8770">
      <w:bodyDiv w:val="1"/>
      <w:marLeft w:val="0"/>
      <w:marRight w:val="0"/>
      <w:marTop w:val="0"/>
      <w:marBottom w:val="0"/>
      <w:divBdr>
        <w:top w:val="none" w:sz="0" w:space="0" w:color="auto"/>
        <w:left w:val="none" w:sz="0" w:space="0" w:color="auto"/>
        <w:bottom w:val="none" w:sz="0" w:space="0" w:color="auto"/>
        <w:right w:val="none" w:sz="0" w:space="0" w:color="auto"/>
      </w:divBdr>
      <w:divsChild>
        <w:div w:id="1221475102">
          <w:marLeft w:val="0"/>
          <w:marRight w:val="0"/>
          <w:marTop w:val="72"/>
          <w:marBottom w:val="0"/>
          <w:divBdr>
            <w:top w:val="none" w:sz="0" w:space="0" w:color="auto"/>
            <w:left w:val="none" w:sz="0" w:space="0" w:color="auto"/>
            <w:bottom w:val="none" w:sz="0" w:space="0" w:color="auto"/>
            <w:right w:val="none" w:sz="0" w:space="0" w:color="auto"/>
          </w:divBdr>
        </w:div>
        <w:div w:id="264002831">
          <w:marLeft w:val="0"/>
          <w:marRight w:val="0"/>
          <w:marTop w:val="72"/>
          <w:marBottom w:val="0"/>
          <w:divBdr>
            <w:top w:val="none" w:sz="0" w:space="0" w:color="auto"/>
            <w:left w:val="none" w:sz="0" w:space="0" w:color="auto"/>
            <w:bottom w:val="none" w:sz="0" w:space="0" w:color="auto"/>
            <w:right w:val="none" w:sz="0" w:space="0" w:color="auto"/>
          </w:divBdr>
          <w:divsChild>
            <w:div w:id="285934324">
              <w:marLeft w:val="0"/>
              <w:marRight w:val="0"/>
              <w:marTop w:val="0"/>
              <w:marBottom w:val="0"/>
              <w:divBdr>
                <w:top w:val="none" w:sz="0" w:space="0" w:color="auto"/>
                <w:left w:val="none" w:sz="0" w:space="0" w:color="auto"/>
                <w:bottom w:val="none" w:sz="0" w:space="0" w:color="auto"/>
                <w:right w:val="none" w:sz="0" w:space="0" w:color="auto"/>
              </w:divBdr>
            </w:div>
            <w:div w:id="267278399">
              <w:marLeft w:val="360"/>
              <w:marRight w:val="0"/>
              <w:marTop w:val="0"/>
              <w:marBottom w:val="0"/>
              <w:divBdr>
                <w:top w:val="none" w:sz="0" w:space="0" w:color="auto"/>
                <w:left w:val="none" w:sz="0" w:space="0" w:color="auto"/>
                <w:bottom w:val="none" w:sz="0" w:space="0" w:color="auto"/>
                <w:right w:val="none" w:sz="0" w:space="0" w:color="auto"/>
              </w:divBdr>
              <w:divsChild>
                <w:div w:id="1406802155">
                  <w:marLeft w:val="0"/>
                  <w:marRight w:val="0"/>
                  <w:marTop w:val="0"/>
                  <w:marBottom w:val="0"/>
                  <w:divBdr>
                    <w:top w:val="none" w:sz="0" w:space="0" w:color="auto"/>
                    <w:left w:val="none" w:sz="0" w:space="0" w:color="auto"/>
                    <w:bottom w:val="none" w:sz="0" w:space="0" w:color="auto"/>
                    <w:right w:val="none" w:sz="0" w:space="0" w:color="auto"/>
                  </w:divBdr>
                </w:div>
              </w:divsChild>
            </w:div>
            <w:div w:id="1063797831">
              <w:marLeft w:val="360"/>
              <w:marRight w:val="0"/>
              <w:marTop w:val="0"/>
              <w:marBottom w:val="0"/>
              <w:divBdr>
                <w:top w:val="none" w:sz="0" w:space="0" w:color="auto"/>
                <w:left w:val="none" w:sz="0" w:space="0" w:color="auto"/>
                <w:bottom w:val="none" w:sz="0" w:space="0" w:color="auto"/>
                <w:right w:val="none" w:sz="0" w:space="0" w:color="auto"/>
              </w:divBdr>
              <w:divsChild>
                <w:div w:id="2072969234">
                  <w:marLeft w:val="0"/>
                  <w:marRight w:val="0"/>
                  <w:marTop w:val="0"/>
                  <w:marBottom w:val="0"/>
                  <w:divBdr>
                    <w:top w:val="none" w:sz="0" w:space="0" w:color="auto"/>
                    <w:left w:val="none" w:sz="0" w:space="0" w:color="auto"/>
                    <w:bottom w:val="none" w:sz="0" w:space="0" w:color="auto"/>
                    <w:right w:val="none" w:sz="0" w:space="0" w:color="auto"/>
                  </w:divBdr>
                </w:div>
              </w:divsChild>
            </w:div>
            <w:div w:id="830750915">
              <w:marLeft w:val="360"/>
              <w:marRight w:val="0"/>
              <w:marTop w:val="0"/>
              <w:marBottom w:val="0"/>
              <w:divBdr>
                <w:top w:val="none" w:sz="0" w:space="0" w:color="auto"/>
                <w:left w:val="none" w:sz="0" w:space="0" w:color="auto"/>
                <w:bottom w:val="none" w:sz="0" w:space="0" w:color="auto"/>
                <w:right w:val="none" w:sz="0" w:space="0" w:color="auto"/>
              </w:divBdr>
              <w:divsChild>
                <w:div w:id="19410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31266">
      <w:bodyDiv w:val="1"/>
      <w:marLeft w:val="0"/>
      <w:marRight w:val="0"/>
      <w:marTop w:val="0"/>
      <w:marBottom w:val="0"/>
      <w:divBdr>
        <w:top w:val="none" w:sz="0" w:space="0" w:color="auto"/>
        <w:left w:val="none" w:sz="0" w:space="0" w:color="auto"/>
        <w:bottom w:val="none" w:sz="0" w:space="0" w:color="auto"/>
        <w:right w:val="none" w:sz="0" w:space="0" w:color="auto"/>
      </w:divBdr>
      <w:divsChild>
        <w:div w:id="1449859482">
          <w:marLeft w:val="360"/>
          <w:marRight w:val="0"/>
          <w:marTop w:val="0"/>
          <w:marBottom w:val="0"/>
          <w:divBdr>
            <w:top w:val="none" w:sz="0" w:space="0" w:color="auto"/>
            <w:left w:val="none" w:sz="0" w:space="0" w:color="auto"/>
            <w:bottom w:val="none" w:sz="0" w:space="0" w:color="auto"/>
            <w:right w:val="none" w:sz="0" w:space="0" w:color="auto"/>
          </w:divBdr>
          <w:divsChild>
            <w:div w:id="1916696450">
              <w:marLeft w:val="0"/>
              <w:marRight w:val="0"/>
              <w:marTop w:val="0"/>
              <w:marBottom w:val="0"/>
              <w:divBdr>
                <w:top w:val="none" w:sz="0" w:space="0" w:color="auto"/>
                <w:left w:val="none" w:sz="0" w:space="0" w:color="auto"/>
                <w:bottom w:val="none" w:sz="0" w:space="0" w:color="auto"/>
                <w:right w:val="none" w:sz="0" w:space="0" w:color="auto"/>
              </w:divBdr>
            </w:div>
          </w:divsChild>
        </w:div>
        <w:div w:id="1940914452">
          <w:marLeft w:val="360"/>
          <w:marRight w:val="0"/>
          <w:marTop w:val="0"/>
          <w:marBottom w:val="0"/>
          <w:divBdr>
            <w:top w:val="none" w:sz="0" w:space="0" w:color="auto"/>
            <w:left w:val="none" w:sz="0" w:space="0" w:color="auto"/>
            <w:bottom w:val="none" w:sz="0" w:space="0" w:color="auto"/>
            <w:right w:val="none" w:sz="0" w:space="0" w:color="auto"/>
          </w:divBdr>
          <w:divsChild>
            <w:div w:id="4629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7165">
      <w:bodyDiv w:val="1"/>
      <w:marLeft w:val="0"/>
      <w:marRight w:val="0"/>
      <w:marTop w:val="0"/>
      <w:marBottom w:val="0"/>
      <w:divBdr>
        <w:top w:val="none" w:sz="0" w:space="0" w:color="auto"/>
        <w:left w:val="none" w:sz="0" w:space="0" w:color="auto"/>
        <w:bottom w:val="none" w:sz="0" w:space="0" w:color="auto"/>
        <w:right w:val="none" w:sz="0" w:space="0" w:color="auto"/>
      </w:divBdr>
      <w:divsChild>
        <w:div w:id="371077141">
          <w:marLeft w:val="0"/>
          <w:marRight w:val="0"/>
          <w:marTop w:val="72"/>
          <w:marBottom w:val="0"/>
          <w:divBdr>
            <w:top w:val="none" w:sz="0" w:space="0" w:color="auto"/>
            <w:left w:val="none" w:sz="0" w:space="0" w:color="auto"/>
            <w:bottom w:val="none" w:sz="0" w:space="0" w:color="auto"/>
            <w:right w:val="none" w:sz="0" w:space="0" w:color="auto"/>
          </w:divBdr>
        </w:div>
        <w:div w:id="971132331">
          <w:marLeft w:val="0"/>
          <w:marRight w:val="0"/>
          <w:marTop w:val="72"/>
          <w:marBottom w:val="0"/>
          <w:divBdr>
            <w:top w:val="none" w:sz="0" w:space="0" w:color="auto"/>
            <w:left w:val="none" w:sz="0" w:space="0" w:color="auto"/>
            <w:bottom w:val="none" w:sz="0" w:space="0" w:color="auto"/>
            <w:right w:val="none" w:sz="0" w:space="0" w:color="auto"/>
          </w:divBdr>
          <w:divsChild>
            <w:div w:id="10080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7074">
      <w:bodyDiv w:val="1"/>
      <w:marLeft w:val="0"/>
      <w:marRight w:val="0"/>
      <w:marTop w:val="0"/>
      <w:marBottom w:val="0"/>
      <w:divBdr>
        <w:top w:val="none" w:sz="0" w:space="0" w:color="auto"/>
        <w:left w:val="none" w:sz="0" w:space="0" w:color="auto"/>
        <w:bottom w:val="none" w:sz="0" w:space="0" w:color="auto"/>
        <w:right w:val="none" w:sz="0" w:space="0" w:color="auto"/>
      </w:divBdr>
      <w:divsChild>
        <w:div w:id="644895030">
          <w:marLeft w:val="360"/>
          <w:marRight w:val="0"/>
          <w:marTop w:val="0"/>
          <w:marBottom w:val="0"/>
          <w:divBdr>
            <w:top w:val="none" w:sz="0" w:space="0" w:color="auto"/>
            <w:left w:val="none" w:sz="0" w:space="0" w:color="auto"/>
            <w:bottom w:val="none" w:sz="0" w:space="0" w:color="auto"/>
            <w:right w:val="none" w:sz="0" w:space="0" w:color="auto"/>
          </w:divBdr>
          <w:divsChild>
            <w:div w:id="778330310">
              <w:marLeft w:val="0"/>
              <w:marRight w:val="0"/>
              <w:marTop w:val="0"/>
              <w:marBottom w:val="0"/>
              <w:divBdr>
                <w:top w:val="none" w:sz="0" w:space="0" w:color="auto"/>
                <w:left w:val="none" w:sz="0" w:space="0" w:color="auto"/>
                <w:bottom w:val="none" w:sz="0" w:space="0" w:color="auto"/>
                <w:right w:val="none" w:sz="0" w:space="0" w:color="auto"/>
              </w:divBdr>
            </w:div>
          </w:divsChild>
        </w:div>
        <w:div w:id="1520698951">
          <w:marLeft w:val="360"/>
          <w:marRight w:val="0"/>
          <w:marTop w:val="0"/>
          <w:marBottom w:val="0"/>
          <w:divBdr>
            <w:top w:val="none" w:sz="0" w:space="0" w:color="auto"/>
            <w:left w:val="none" w:sz="0" w:space="0" w:color="auto"/>
            <w:bottom w:val="none" w:sz="0" w:space="0" w:color="auto"/>
            <w:right w:val="none" w:sz="0" w:space="0" w:color="auto"/>
          </w:divBdr>
          <w:divsChild>
            <w:div w:id="401830025">
              <w:marLeft w:val="0"/>
              <w:marRight w:val="0"/>
              <w:marTop w:val="0"/>
              <w:marBottom w:val="0"/>
              <w:divBdr>
                <w:top w:val="none" w:sz="0" w:space="0" w:color="auto"/>
                <w:left w:val="none" w:sz="0" w:space="0" w:color="auto"/>
                <w:bottom w:val="none" w:sz="0" w:space="0" w:color="auto"/>
                <w:right w:val="none" w:sz="0" w:space="0" w:color="auto"/>
              </w:divBdr>
            </w:div>
          </w:divsChild>
        </w:div>
        <w:div w:id="1675374386">
          <w:marLeft w:val="360"/>
          <w:marRight w:val="0"/>
          <w:marTop w:val="0"/>
          <w:marBottom w:val="0"/>
          <w:divBdr>
            <w:top w:val="none" w:sz="0" w:space="0" w:color="auto"/>
            <w:left w:val="none" w:sz="0" w:space="0" w:color="auto"/>
            <w:bottom w:val="none" w:sz="0" w:space="0" w:color="auto"/>
            <w:right w:val="none" w:sz="0" w:space="0" w:color="auto"/>
          </w:divBdr>
          <w:divsChild>
            <w:div w:id="1489320476">
              <w:marLeft w:val="0"/>
              <w:marRight w:val="0"/>
              <w:marTop w:val="0"/>
              <w:marBottom w:val="0"/>
              <w:divBdr>
                <w:top w:val="none" w:sz="0" w:space="0" w:color="auto"/>
                <w:left w:val="none" w:sz="0" w:space="0" w:color="auto"/>
                <w:bottom w:val="none" w:sz="0" w:space="0" w:color="auto"/>
                <w:right w:val="none" w:sz="0" w:space="0" w:color="auto"/>
              </w:divBdr>
            </w:div>
          </w:divsChild>
        </w:div>
        <w:div w:id="2048871079">
          <w:marLeft w:val="360"/>
          <w:marRight w:val="0"/>
          <w:marTop w:val="0"/>
          <w:marBottom w:val="0"/>
          <w:divBdr>
            <w:top w:val="none" w:sz="0" w:space="0" w:color="auto"/>
            <w:left w:val="none" w:sz="0" w:space="0" w:color="auto"/>
            <w:bottom w:val="none" w:sz="0" w:space="0" w:color="auto"/>
            <w:right w:val="none" w:sz="0" w:space="0" w:color="auto"/>
          </w:divBdr>
          <w:divsChild>
            <w:div w:id="251279428">
              <w:marLeft w:val="360"/>
              <w:marRight w:val="0"/>
              <w:marTop w:val="72"/>
              <w:marBottom w:val="72"/>
              <w:divBdr>
                <w:top w:val="none" w:sz="0" w:space="0" w:color="auto"/>
                <w:left w:val="none" w:sz="0" w:space="0" w:color="auto"/>
                <w:bottom w:val="none" w:sz="0" w:space="0" w:color="auto"/>
                <w:right w:val="none" w:sz="0" w:space="0" w:color="auto"/>
              </w:divBdr>
              <w:divsChild>
                <w:div w:id="325745973">
                  <w:marLeft w:val="0"/>
                  <w:marRight w:val="0"/>
                  <w:marTop w:val="0"/>
                  <w:marBottom w:val="0"/>
                  <w:divBdr>
                    <w:top w:val="none" w:sz="0" w:space="0" w:color="auto"/>
                    <w:left w:val="none" w:sz="0" w:space="0" w:color="auto"/>
                    <w:bottom w:val="none" w:sz="0" w:space="0" w:color="auto"/>
                    <w:right w:val="none" w:sz="0" w:space="0" w:color="auto"/>
                  </w:divBdr>
                </w:div>
              </w:divsChild>
            </w:div>
            <w:div w:id="302318816">
              <w:marLeft w:val="0"/>
              <w:marRight w:val="0"/>
              <w:marTop w:val="0"/>
              <w:marBottom w:val="0"/>
              <w:divBdr>
                <w:top w:val="none" w:sz="0" w:space="0" w:color="auto"/>
                <w:left w:val="none" w:sz="0" w:space="0" w:color="auto"/>
                <w:bottom w:val="none" w:sz="0" w:space="0" w:color="auto"/>
                <w:right w:val="none" w:sz="0" w:space="0" w:color="auto"/>
              </w:divBdr>
            </w:div>
            <w:div w:id="392968129">
              <w:marLeft w:val="360"/>
              <w:marRight w:val="0"/>
              <w:marTop w:val="0"/>
              <w:marBottom w:val="72"/>
              <w:divBdr>
                <w:top w:val="none" w:sz="0" w:space="0" w:color="auto"/>
                <w:left w:val="none" w:sz="0" w:space="0" w:color="auto"/>
                <w:bottom w:val="none" w:sz="0" w:space="0" w:color="auto"/>
                <w:right w:val="none" w:sz="0" w:space="0" w:color="auto"/>
              </w:divBdr>
              <w:divsChild>
                <w:div w:id="7669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4532">
      <w:bodyDiv w:val="1"/>
      <w:marLeft w:val="0"/>
      <w:marRight w:val="0"/>
      <w:marTop w:val="0"/>
      <w:marBottom w:val="0"/>
      <w:divBdr>
        <w:top w:val="none" w:sz="0" w:space="0" w:color="auto"/>
        <w:left w:val="none" w:sz="0" w:space="0" w:color="auto"/>
        <w:bottom w:val="none" w:sz="0" w:space="0" w:color="auto"/>
        <w:right w:val="none" w:sz="0" w:space="0" w:color="auto"/>
      </w:divBdr>
      <w:divsChild>
        <w:div w:id="147600369">
          <w:marLeft w:val="0"/>
          <w:marRight w:val="0"/>
          <w:marTop w:val="72"/>
          <w:marBottom w:val="0"/>
          <w:divBdr>
            <w:top w:val="none" w:sz="0" w:space="0" w:color="auto"/>
            <w:left w:val="none" w:sz="0" w:space="0" w:color="auto"/>
            <w:bottom w:val="none" w:sz="0" w:space="0" w:color="auto"/>
            <w:right w:val="none" w:sz="0" w:space="0" w:color="auto"/>
          </w:divBdr>
          <w:divsChild>
            <w:div w:id="660040985">
              <w:marLeft w:val="360"/>
              <w:marRight w:val="0"/>
              <w:marTop w:val="0"/>
              <w:marBottom w:val="0"/>
              <w:divBdr>
                <w:top w:val="none" w:sz="0" w:space="0" w:color="auto"/>
                <w:left w:val="none" w:sz="0" w:space="0" w:color="auto"/>
                <w:bottom w:val="none" w:sz="0" w:space="0" w:color="auto"/>
                <w:right w:val="none" w:sz="0" w:space="0" w:color="auto"/>
              </w:divBdr>
              <w:divsChild>
                <w:div w:id="1309826349">
                  <w:marLeft w:val="0"/>
                  <w:marRight w:val="0"/>
                  <w:marTop w:val="0"/>
                  <w:marBottom w:val="0"/>
                  <w:divBdr>
                    <w:top w:val="none" w:sz="0" w:space="0" w:color="auto"/>
                    <w:left w:val="none" w:sz="0" w:space="0" w:color="auto"/>
                    <w:bottom w:val="none" w:sz="0" w:space="0" w:color="auto"/>
                    <w:right w:val="none" w:sz="0" w:space="0" w:color="auto"/>
                  </w:divBdr>
                </w:div>
              </w:divsChild>
            </w:div>
            <w:div w:id="753671864">
              <w:marLeft w:val="360"/>
              <w:marRight w:val="0"/>
              <w:marTop w:val="0"/>
              <w:marBottom w:val="0"/>
              <w:divBdr>
                <w:top w:val="none" w:sz="0" w:space="0" w:color="auto"/>
                <w:left w:val="none" w:sz="0" w:space="0" w:color="auto"/>
                <w:bottom w:val="none" w:sz="0" w:space="0" w:color="auto"/>
                <w:right w:val="none" w:sz="0" w:space="0" w:color="auto"/>
              </w:divBdr>
              <w:divsChild>
                <w:div w:id="124664297">
                  <w:marLeft w:val="0"/>
                  <w:marRight w:val="0"/>
                  <w:marTop w:val="0"/>
                  <w:marBottom w:val="0"/>
                  <w:divBdr>
                    <w:top w:val="none" w:sz="0" w:space="0" w:color="auto"/>
                    <w:left w:val="none" w:sz="0" w:space="0" w:color="auto"/>
                    <w:bottom w:val="none" w:sz="0" w:space="0" w:color="auto"/>
                    <w:right w:val="none" w:sz="0" w:space="0" w:color="auto"/>
                  </w:divBdr>
                </w:div>
              </w:divsChild>
            </w:div>
            <w:div w:id="1668053419">
              <w:marLeft w:val="0"/>
              <w:marRight w:val="0"/>
              <w:marTop w:val="0"/>
              <w:marBottom w:val="0"/>
              <w:divBdr>
                <w:top w:val="none" w:sz="0" w:space="0" w:color="auto"/>
                <w:left w:val="none" w:sz="0" w:space="0" w:color="auto"/>
                <w:bottom w:val="none" w:sz="0" w:space="0" w:color="auto"/>
                <w:right w:val="none" w:sz="0" w:space="0" w:color="auto"/>
              </w:divBdr>
            </w:div>
          </w:divsChild>
        </w:div>
        <w:div w:id="1590695380">
          <w:marLeft w:val="0"/>
          <w:marRight w:val="0"/>
          <w:marTop w:val="72"/>
          <w:marBottom w:val="0"/>
          <w:divBdr>
            <w:top w:val="none" w:sz="0" w:space="0" w:color="auto"/>
            <w:left w:val="none" w:sz="0" w:space="0" w:color="auto"/>
            <w:bottom w:val="none" w:sz="0" w:space="0" w:color="auto"/>
            <w:right w:val="none" w:sz="0" w:space="0" w:color="auto"/>
          </w:divBdr>
        </w:div>
      </w:divsChild>
    </w:div>
    <w:div w:id="860558071">
      <w:bodyDiv w:val="1"/>
      <w:marLeft w:val="0"/>
      <w:marRight w:val="0"/>
      <w:marTop w:val="0"/>
      <w:marBottom w:val="0"/>
      <w:divBdr>
        <w:top w:val="none" w:sz="0" w:space="0" w:color="auto"/>
        <w:left w:val="none" w:sz="0" w:space="0" w:color="auto"/>
        <w:bottom w:val="none" w:sz="0" w:space="0" w:color="auto"/>
        <w:right w:val="none" w:sz="0" w:space="0" w:color="auto"/>
      </w:divBdr>
      <w:divsChild>
        <w:div w:id="1336347597">
          <w:marLeft w:val="0"/>
          <w:marRight w:val="0"/>
          <w:marTop w:val="72"/>
          <w:marBottom w:val="0"/>
          <w:divBdr>
            <w:top w:val="none" w:sz="0" w:space="0" w:color="auto"/>
            <w:left w:val="none" w:sz="0" w:space="0" w:color="auto"/>
            <w:bottom w:val="none" w:sz="0" w:space="0" w:color="auto"/>
            <w:right w:val="none" w:sz="0" w:space="0" w:color="auto"/>
          </w:divBdr>
          <w:divsChild>
            <w:div w:id="822237237">
              <w:marLeft w:val="360"/>
              <w:marRight w:val="0"/>
              <w:marTop w:val="0"/>
              <w:marBottom w:val="0"/>
              <w:divBdr>
                <w:top w:val="none" w:sz="0" w:space="0" w:color="auto"/>
                <w:left w:val="none" w:sz="0" w:space="0" w:color="auto"/>
                <w:bottom w:val="none" w:sz="0" w:space="0" w:color="auto"/>
                <w:right w:val="none" w:sz="0" w:space="0" w:color="auto"/>
              </w:divBdr>
              <w:divsChild>
                <w:div w:id="769737140">
                  <w:marLeft w:val="0"/>
                  <w:marRight w:val="0"/>
                  <w:marTop w:val="0"/>
                  <w:marBottom w:val="0"/>
                  <w:divBdr>
                    <w:top w:val="none" w:sz="0" w:space="0" w:color="auto"/>
                    <w:left w:val="none" w:sz="0" w:space="0" w:color="auto"/>
                    <w:bottom w:val="none" w:sz="0" w:space="0" w:color="auto"/>
                    <w:right w:val="none" w:sz="0" w:space="0" w:color="auto"/>
                  </w:divBdr>
                </w:div>
              </w:divsChild>
            </w:div>
            <w:div w:id="1087657578">
              <w:marLeft w:val="360"/>
              <w:marRight w:val="0"/>
              <w:marTop w:val="0"/>
              <w:marBottom w:val="0"/>
              <w:divBdr>
                <w:top w:val="none" w:sz="0" w:space="0" w:color="auto"/>
                <w:left w:val="none" w:sz="0" w:space="0" w:color="auto"/>
                <w:bottom w:val="none" w:sz="0" w:space="0" w:color="auto"/>
                <w:right w:val="none" w:sz="0" w:space="0" w:color="auto"/>
              </w:divBdr>
              <w:divsChild>
                <w:div w:id="618338117">
                  <w:marLeft w:val="0"/>
                  <w:marRight w:val="0"/>
                  <w:marTop w:val="0"/>
                  <w:marBottom w:val="0"/>
                  <w:divBdr>
                    <w:top w:val="none" w:sz="0" w:space="0" w:color="auto"/>
                    <w:left w:val="none" w:sz="0" w:space="0" w:color="auto"/>
                    <w:bottom w:val="none" w:sz="0" w:space="0" w:color="auto"/>
                    <w:right w:val="none" w:sz="0" w:space="0" w:color="auto"/>
                  </w:divBdr>
                </w:div>
              </w:divsChild>
            </w:div>
            <w:div w:id="1425690157">
              <w:marLeft w:val="360"/>
              <w:marRight w:val="0"/>
              <w:marTop w:val="0"/>
              <w:marBottom w:val="0"/>
              <w:divBdr>
                <w:top w:val="none" w:sz="0" w:space="0" w:color="auto"/>
                <w:left w:val="none" w:sz="0" w:space="0" w:color="auto"/>
                <w:bottom w:val="none" w:sz="0" w:space="0" w:color="auto"/>
                <w:right w:val="none" w:sz="0" w:space="0" w:color="auto"/>
              </w:divBdr>
              <w:divsChild>
                <w:div w:id="2125886060">
                  <w:marLeft w:val="0"/>
                  <w:marRight w:val="0"/>
                  <w:marTop w:val="0"/>
                  <w:marBottom w:val="0"/>
                  <w:divBdr>
                    <w:top w:val="none" w:sz="0" w:space="0" w:color="auto"/>
                    <w:left w:val="none" w:sz="0" w:space="0" w:color="auto"/>
                    <w:bottom w:val="none" w:sz="0" w:space="0" w:color="auto"/>
                    <w:right w:val="none" w:sz="0" w:space="0" w:color="auto"/>
                  </w:divBdr>
                </w:div>
              </w:divsChild>
            </w:div>
            <w:div w:id="1768774276">
              <w:marLeft w:val="360"/>
              <w:marRight w:val="0"/>
              <w:marTop w:val="0"/>
              <w:marBottom w:val="0"/>
              <w:divBdr>
                <w:top w:val="none" w:sz="0" w:space="0" w:color="auto"/>
                <w:left w:val="none" w:sz="0" w:space="0" w:color="auto"/>
                <w:bottom w:val="none" w:sz="0" w:space="0" w:color="auto"/>
                <w:right w:val="none" w:sz="0" w:space="0" w:color="auto"/>
              </w:divBdr>
              <w:divsChild>
                <w:div w:id="320473121">
                  <w:marLeft w:val="0"/>
                  <w:marRight w:val="0"/>
                  <w:marTop w:val="0"/>
                  <w:marBottom w:val="0"/>
                  <w:divBdr>
                    <w:top w:val="none" w:sz="0" w:space="0" w:color="auto"/>
                    <w:left w:val="none" w:sz="0" w:space="0" w:color="auto"/>
                    <w:bottom w:val="none" w:sz="0" w:space="0" w:color="auto"/>
                    <w:right w:val="none" w:sz="0" w:space="0" w:color="auto"/>
                  </w:divBdr>
                </w:div>
              </w:divsChild>
            </w:div>
            <w:div w:id="2070152052">
              <w:marLeft w:val="360"/>
              <w:marRight w:val="0"/>
              <w:marTop w:val="0"/>
              <w:marBottom w:val="0"/>
              <w:divBdr>
                <w:top w:val="none" w:sz="0" w:space="0" w:color="auto"/>
                <w:left w:val="none" w:sz="0" w:space="0" w:color="auto"/>
                <w:bottom w:val="none" w:sz="0" w:space="0" w:color="auto"/>
                <w:right w:val="none" w:sz="0" w:space="0" w:color="auto"/>
              </w:divBdr>
              <w:divsChild>
                <w:div w:id="17496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6875">
          <w:marLeft w:val="0"/>
          <w:marRight w:val="0"/>
          <w:marTop w:val="72"/>
          <w:marBottom w:val="0"/>
          <w:divBdr>
            <w:top w:val="none" w:sz="0" w:space="0" w:color="auto"/>
            <w:left w:val="none" w:sz="0" w:space="0" w:color="auto"/>
            <w:bottom w:val="none" w:sz="0" w:space="0" w:color="auto"/>
            <w:right w:val="none" w:sz="0" w:space="0" w:color="auto"/>
          </w:divBdr>
          <w:divsChild>
            <w:div w:id="12170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4078">
      <w:bodyDiv w:val="1"/>
      <w:marLeft w:val="0"/>
      <w:marRight w:val="0"/>
      <w:marTop w:val="0"/>
      <w:marBottom w:val="0"/>
      <w:divBdr>
        <w:top w:val="none" w:sz="0" w:space="0" w:color="auto"/>
        <w:left w:val="none" w:sz="0" w:space="0" w:color="auto"/>
        <w:bottom w:val="none" w:sz="0" w:space="0" w:color="auto"/>
        <w:right w:val="none" w:sz="0" w:space="0" w:color="auto"/>
      </w:divBdr>
      <w:divsChild>
        <w:div w:id="1723481084">
          <w:marLeft w:val="0"/>
          <w:marRight w:val="0"/>
          <w:marTop w:val="72"/>
          <w:marBottom w:val="0"/>
          <w:divBdr>
            <w:top w:val="none" w:sz="0" w:space="0" w:color="auto"/>
            <w:left w:val="none" w:sz="0" w:space="0" w:color="auto"/>
            <w:bottom w:val="none" w:sz="0" w:space="0" w:color="auto"/>
            <w:right w:val="none" w:sz="0" w:space="0" w:color="auto"/>
          </w:divBdr>
        </w:div>
        <w:div w:id="1364943750">
          <w:marLeft w:val="0"/>
          <w:marRight w:val="0"/>
          <w:marTop w:val="72"/>
          <w:marBottom w:val="0"/>
          <w:divBdr>
            <w:top w:val="none" w:sz="0" w:space="0" w:color="auto"/>
            <w:left w:val="none" w:sz="0" w:space="0" w:color="auto"/>
            <w:bottom w:val="none" w:sz="0" w:space="0" w:color="auto"/>
            <w:right w:val="none" w:sz="0" w:space="0" w:color="auto"/>
          </w:divBdr>
          <w:divsChild>
            <w:div w:id="1454009941">
              <w:marLeft w:val="0"/>
              <w:marRight w:val="0"/>
              <w:marTop w:val="0"/>
              <w:marBottom w:val="0"/>
              <w:divBdr>
                <w:top w:val="none" w:sz="0" w:space="0" w:color="auto"/>
                <w:left w:val="none" w:sz="0" w:space="0" w:color="auto"/>
                <w:bottom w:val="none" w:sz="0" w:space="0" w:color="auto"/>
                <w:right w:val="none" w:sz="0" w:space="0" w:color="auto"/>
              </w:divBdr>
            </w:div>
          </w:divsChild>
        </w:div>
        <w:div w:id="1179589135">
          <w:marLeft w:val="0"/>
          <w:marRight w:val="0"/>
          <w:marTop w:val="72"/>
          <w:marBottom w:val="0"/>
          <w:divBdr>
            <w:top w:val="none" w:sz="0" w:space="0" w:color="auto"/>
            <w:left w:val="none" w:sz="0" w:space="0" w:color="auto"/>
            <w:bottom w:val="none" w:sz="0" w:space="0" w:color="auto"/>
            <w:right w:val="none" w:sz="0" w:space="0" w:color="auto"/>
          </w:divBdr>
          <w:divsChild>
            <w:div w:id="570701027">
              <w:marLeft w:val="0"/>
              <w:marRight w:val="0"/>
              <w:marTop w:val="0"/>
              <w:marBottom w:val="0"/>
              <w:divBdr>
                <w:top w:val="none" w:sz="0" w:space="0" w:color="auto"/>
                <w:left w:val="none" w:sz="0" w:space="0" w:color="auto"/>
                <w:bottom w:val="none" w:sz="0" w:space="0" w:color="auto"/>
                <w:right w:val="none" w:sz="0" w:space="0" w:color="auto"/>
              </w:divBdr>
            </w:div>
            <w:div w:id="446892841">
              <w:marLeft w:val="360"/>
              <w:marRight w:val="0"/>
              <w:marTop w:val="0"/>
              <w:marBottom w:val="0"/>
              <w:divBdr>
                <w:top w:val="none" w:sz="0" w:space="0" w:color="auto"/>
                <w:left w:val="none" w:sz="0" w:space="0" w:color="auto"/>
                <w:bottom w:val="none" w:sz="0" w:space="0" w:color="auto"/>
                <w:right w:val="none" w:sz="0" w:space="0" w:color="auto"/>
              </w:divBdr>
              <w:divsChild>
                <w:div w:id="2069567310">
                  <w:marLeft w:val="0"/>
                  <w:marRight w:val="0"/>
                  <w:marTop w:val="0"/>
                  <w:marBottom w:val="0"/>
                  <w:divBdr>
                    <w:top w:val="none" w:sz="0" w:space="0" w:color="auto"/>
                    <w:left w:val="none" w:sz="0" w:space="0" w:color="auto"/>
                    <w:bottom w:val="none" w:sz="0" w:space="0" w:color="auto"/>
                    <w:right w:val="none" w:sz="0" w:space="0" w:color="auto"/>
                  </w:divBdr>
                </w:div>
              </w:divsChild>
            </w:div>
            <w:div w:id="1178272480">
              <w:marLeft w:val="360"/>
              <w:marRight w:val="0"/>
              <w:marTop w:val="0"/>
              <w:marBottom w:val="0"/>
              <w:divBdr>
                <w:top w:val="none" w:sz="0" w:space="0" w:color="auto"/>
                <w:left w:val="none" w:sz="0" w:space="0" w:color="auto"/>
                <w:bottom w:val="none" w:sz="0" w:space="0" w:color="auto"/>
                <w:right w:val="none" w:sz="0" w:space="0" w:color="auto"/>
              </w:divBdr>
              <w:divsChild>
                <w:div w:id="828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864073">
      <w:bodyDiv w:val="1"/>
      <w:marLeft w:val="0"/>
      <w:marRight w:val="0"/>
      <w:marTop w:val="0"/>
      <w:marBottom w:val="0"/>
      <w:divBdr>
        <w:top w:val="none" w:sz="0" w:space="0" w:color="auto"/>
        <w:left w:val="none" w:sz="0" w:space="0" w:color="auto"/>
        <w:bottom w:val="none" w:sz="0" w:space="0" w:color="auto"/>
        <w:right w:val="none" w:sz="0" w:space="0" w:color="auto"/>
      </w:divBdr>
      <w:divsChild>
        <w:div w:id="773401964">
          <w:marLeft w:val="360"/>
          <w:marRight w:val="0"/>
          <w:marTop w:val="0"/>
          <w:marBottom w:val="0"/>
          <w:divBdr>
            <w:top w:val="none" w:sz="0" w:space="0" w:color="auto"/>
            <w:left w:val="none" w:sz="0" w:space="0" w:color="auto"/>
            <w:bottom w:val="none" w:sz="0" w:space="0" w:color="auto"/>
            <w:right w:val="none" w:sz="0" w:space="0" w:color="auto"/>
          </w:divBdr>
          <w:divsChild>
            <w:div w:id="925724347">
              <w:marLeft w:val="0"/>
              <w:marRight w:val="0"/>
              <w:marTop w:val="0"/>
              <w:marBottom w:val="0"/>
              <w:divBdr>
                <w:top w:val="none" w:sz="0" w:space="0" w:color="auto"/>
                <w:left w:val="none" w:sz="0" w:space="0" w:color="auto"/>
                <w:bottom w:val="none" w:sz="0" w:space="0" w:color="auto"/>
                <w:right w:val="none" w:sz="0" w:space="0" w:color="auto"/>
              </w:divBdr>
            </w:div>
          </w:divsChild>
        </w:div>
        <w:div w:id="1096167449">
          <w:marLeft w:val="360"/>
          <w:marRight w:val="0"/>
          <w:marTop w:val="0"/>
          <w:marBottom w:val="0"/>
          <w:divBdr>
            <w:top w:val="none" w:sz="0" w:space="0" w:color="auto"/>
            <w:left w:val="none" w:sz="0" w:space="0" w:color="auto"/>
            <w:bottom w:val="none" w:sz="0" w:space="0" w:color="auto"/>
            <w:right w:val="none" w:sz="0" w:space="0" w:color="auto"/>
          </w:divBdr>
          <w:divsChild>
            <w:div w:id="778452461">
              <w:marLeft w:val="0"/>
              <w:marRight w:val="0"/>
              <w:marTop w:val="0"/>
              <w:marBottom w:val="0"/>
              <w:divBdr>
                <w:top w:val="none" w:sz="0" w:space="0" w:color="auto"/>
                <w:left w:val="none" w:sz="0" w:space="0" w:color="auto"/>
                <w:bottom w:val="none" w:sz="0" w:space="0" w:color="auto"/>
                <w:right w:val="none" w:sz="0" w:space="0" w:color="auto"/>
              </w:divBdr>
            </w:div>
          </w:divsChild>
        </w:div>
        <w:div w:id="1603344537">
          <w:marLeft w:val="360"/>
          <w:marRight w:val="0"/>
          <w:marTop w:val="0"/>
          <w:marBottom w:val="0"/>
          <w:divBdr>
            <w:top w:val="none" w:sz="0" w:space="0" w:color="auto"/>
            <w:left w:val="none" w:sz="0" w:space="0" w:color="auto"/>
            <w:bottom w:val="none" w:sz="0" w:space="0" w:color="auto"/>
            <w:right w:val="none" w:sz="0" w:space="0" w:color="auto"/>
          </w:divBdr>
          <w:divsChild>
            <w:div w:id="4832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7241">
      <w:bodyDiv w:val="1"/>
      <w:marLeft w:val="0"/>
      <w:marRight w:val="0"/>
      <w:marTop w:val="0"/>
      <w:marBottom w:val="0"/>
      <w:divBdr>
        <w:top w:val="none" w:sz="0" w:space="0" w:color="auto"/>
        <w:left w:val="none" w:sz="0" w:space="0" w:color="auto"/>
        <w:bottom w:val="none" w:sz="0" w:space="0" w:color="auto"/>
        <w:right w:val="none" w:sz="0" w:space="0" w:color="auto"/>
      </w:divBdr>
      <w:divsChild>
        <w:div w:id="1816725020">
          <w:marLeft w:val="0"/>
          <w:marRight w:val="0"/>
          <w:marTop w:val="72"/>
          <w:marBottom w:val="0"/>
          <w:divBdr>
            <w:top w:val="none" w:sz="0" w:space="0" w:color="auto"/>
            <w:left w:val="none" w:sz="0" w:space="0" w:color="auto"/>
            <w:bottom w:val="none" w:sz="0" w:space="0" w:color="auto"/>
            <w:right w:val="none" w:sz="0" w:space="0" w:color="auto"/>
          </w:divBdr>
        </w:div>
        <w:div w:id="340400668">
          <w:marLeft w:val="0"/>
          <w:marRight w:val="0"/>
          <w:marTop w:val="72"/>
          <w:marBottom w:val="0"/>
          <w:divBdr>
            <w:top w:val="none" w:sz="0" w:space="0" w:color="auto"/>
            <w:left w:val="none" w:sz="0" w:space="0" w:color="auto"/>
            <w:bottom w:val="none" w:sz="0" w:space="0" w:color="auto"/>
            <w:right w:val="none" w:sz="0" w:space="0" w:color="auto"/>
          </w:divBdr>
          <w:divsChild>
            <w:div w:id="16554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0184">
      <w:bodyDiv w:val="1"/>
      <w:marLeft w:val="0"/>
      <w:marRight w:val="0"/>
      <w:marTop w:val="0"/>
      <w:marBottom w:val="0"/>
      <w:divBdr>
        <w:top w:val="none" w:sz="0" w:space="0" w:color="auto"/>
        <w:left w:val="none" w:sz="0" w:space="0" w:color="auto"/>
        <w:bottom w:val="none" w:sz="0" w:space="0" w:color="auto"/>
        <w:right w:val="none" w:sz="0" w:space="0" w:color="auto"/>
      </w:divBdr>
    </w:div>
    <w:div w:id="912621095">
      <w:bodyDiv w:val="1"/>
      <w:marLeft w:val="0"/>
      <w:marRight w:val="0"/>
      <w:marTop w:val="0"/>
      <w:marBottom w:val="0"/>
      <w:divBdr>
        <w:top w:val="none" w:sz="0" w:space="0" w:color="auto"/>
        <w:left w:val="none" w:sz="0" w:space="0" w:color="auto"/>
        <w:bottom w:val="none" w:sz="0" w:space="0" w:color="auto"/>
        <w:right w:val="none" w:sz="0" w:space="0" w:color="auto"/>
      </w:divBdr>
      <w:divsChild>
        <w:div w:id="245456368">
          <w:marLeft w:val="360"/>
          <w:marRight w:val="0"/>
          <w:marTop w:val="0"/>
          <w:marBottom w:val="0"/>
          <w:divBdr>
            <w:top w:val="none" w:sz="0" w:space="0" w:color="auto"/>
            <w:left w:val="none" w:sz="0" w:space="0" w:color="auto"/>
            <w:bottom w:val="none" w:sz="0" w:space="0" w:color="auto"/>
            <w:right w:val="none" w:sz="0" w:space="0" w:color="auto"/>
          </w:divBdr>
          <w:divsChild>
            <w:div w:id="1860771135">
              <w:marLeft w:val="0"/>
              <w:marRight w:val="0"/>
              <w:marTop w:val="0"/>
              <w:marBottom w:val="0"/>
              <w:divBdr>
                <w:top w:val="none" w:sz="0" w:space="0" w:color="auto"/>
                <w:left w:val="none" w:sz="0" w:space="0" w:color="auto"/>
                <w:bottom w:val="none" w:sz="0" w:space="0" w:color="auto"/>
                <w:right w:val="none" w:sz="0" w:space="0" w:color="auto"/>
              </w:divBdr>
            </w:div>
          </w:divsChild>
        </w:div>
        <w:div w:id="418645921">
          <w:marLeft w:val="360"/>
          <w:marRight w:val="0"/>
          <w:marTop w:val="0"/>
          <w:marBottom w:val="0"/>
          <w:divBdr>
            <w:top w:val="none" w:sz="0" w:space="0" w:color="auto"/>
            <w:left w:val="none" w:sz="0" w:space="0" w:color="auto"/>
            <w:bottom w:val="none" w:sz="0" w:space="0" w:color="auto"/>
            <w:right w:val="none" w:sz="0" w:space="0" w:color="auto"/>
          </w:divBdr>
          <w:divsChild>
            <w:div w:id="15547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9387">
      <w:bodyDiv w:val="1"/>
      <w:marLeft w:val="0"/>
      <w:marRight w:val="0"/>
      <w:marTop w:val="0"/>
      <w:marBottom w:val="0"/>
      <w:divBdr>
        <w:top w:val="none" w:sz="0" w:space="0" w:color="auto"/>
        <w:left w:val="none" w:sz="0" w:space="0" w:color="auto"/>
        <w:bottom w:val="none" w:sz="0" w:space="0" w:color="auto"/>
        <w:right w:val="none" w:sz="0" w:space="0" w:color="auto"/>
      </w:divBdr>
      <w:divsChild>
        <w:div w:id="1418361353">
          <w:marLeft w:val="360"/>
          <w:marRight w:val="0"/>
          <w:marTop w:val="0"/>
          <w:marBottom w:val="0"/>
          <w:divBdr>
            <w:top w:val="none" w:sz="0" w:space="0" w:color="auto"/>
            <w:left w:val="none" w:sz="0" w:space="0" w:color="auto"/>
            <w:bottom w:val="none" w:sz="0" w:space="0" w:color="auto"/>
            <w:right w:val="none" w:sz="0" w:space="0" w:color="auto"/>
          </w:divBdr>
        </w:div>
        <w:div w:id="412969826">
          <w:marLeft w:val="360"/>
          <w:marRight w:val="0"/>
          <w:marTop w:val="0"/>
          <w:marBottom w:val="0"/>
          <w:divBdr>
            <w:top w:val="none" w:sz="0" w:space="0" w:color="auto"/>
            <w:left w:val="none" w:sz="0" w:space="0" w:color="auto"/>
            <w:bottom w:val="none" w:sz="0" w:space="0" w:color="auto"/>
            <w:right w:val="none" w:sz="0" w:space="0" w:color="auto"/>
          </w:divBdr>
          <w:divsChild>
            <w:div w:id="17609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9215">
      <w:bodyDiv w:val="1"/>
      <w:marLeft w:val="0"/>
      <w:marRight w:val="0"/>
      <w:marTop w:val="0"/>
      <w:marBottom w:val="0"/>
      <w:divBdr>
        <w:top w:val="none" w:sz="0" w:space="0" w:color="auto"/>
        <w:left w:val="none" w:sz="0" w:space="0" w:color="auto"/>
        <w:bottom w:val="none" w:sz="0" w:space="0" w:color="auto"/>
        <w:right w:val="none" w:sz="0" w:space="0" w:color="auto"/>
      </w:divBdr>
      <w:divsChild>
        <w:div w:id="821241958">
          <w:marLeft w:val="360"/>
          <w:marRight w:val="0"/>
          <w:marTop w:val="72"/>
          <w:marBottom w:val="72"/>
          <w:divBdr>
            <w:top w:val="none" w:sz="0" w:space="0" w:color="auto"/>
            <w:left w:val="none" w:sz="0" w:space="0" w:color="auto"/>
            <w:bottom w:val="none" w:sz="0" w:space="0" w:color="auto"/>
            <w:right w:val="none" w:sz="0" w:space="0" w:color="auto"/>
          </w:divBdr>
          <w:divsChild>
            <w:div w:id="1695576433">
              <w:marLeft w:val="0"/>
              <w:marRight w:val="0"/>
              <w:marTop w:val="0"/>
              <w:marBottom w:val="0"/>
              <w:divBdr>
                <w:top w:val="none" w:sz="0" w:space="0" w:color="auto"/>
                <w:left w:val="none" w:sz="0" w:space="0" w:color="auto"/>
                <w:bottom w:val="none" w:sz="0" w:space="0" w:color="auto"/>
                <w:right w:val="none" w:sz="0" w:space="0" w:color="auto"/>
              </w:divBdr>
            </w:div>
          </w:divsChild>
        </w:div>
        <w:div w:id="2062703627">
          <w:marLeft w:val="360"/>
          <w:marRight w:val="0"/>
          <w:marTop w:val="0"/>
          <w:marBottom w:val="72"/>
          <w:divBdr>
            <w:top w:val="none" w:sz="0" w:space="0" w:color="auto"/>
            <w:left w:val="none" w:sz="0" w:space="0" w:color="auto"/>
            <w:bottom w:val="none" w:sz="0" w:space="0" w:color="auto"/>
            <w:right w:val="none" w:sz="0" w:space="0" w:color="auto"/>
          </w:divBdr>
          <w:divsChild>
            <w:div w:id="15913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78288">
      <w:bodyDiv w:val="1"/>
      <w:marLeft w:val="0"/>
      <w:marRight w:val="0"/>
      <w:marTop w:val="0"/>
      <w:marBottom w:val="0"/>
      <w:divBdr>
        <w:top w:val="none" w:sz="0" w:space="0" w:color="auto"/>
        <w:left w:val="none" w:sz="0" w:space="0" w:color="auto"/>
        <w:bottom w:val="none" w:sz="0" w:space="0" w:color="auto"/>
        <w:right w:val="none" w:sz="0" w:space="0" w:color="auto"/>
      </w:divBdr>
      <w:divsChild>
        <w:div w:id="511839111">
          <w:marLeft w:val="360"/>
          <w:marRight w:val="0"/>
          <w:marTop w:val="0"/>
          <w:marBottom w:val="0"/>
          <w:divBdr>
            <w:top w:val="none" w:sz="0" w:space="0" w:color="auto"/>
            <w:left w:val="none" w:sz="0" w:space="0" w:color="auto"/>
            <w:bottom w:val="none" w:sz="0" w:space="0" w:color="auto"/>
            <w:right w:val="none" w:sz="0" w:space="0" w:color="auto"/>
          </w:divBdr>
          <w:divsChild>
            <w:div w:id="226770098">
              <w:marLeft w:val="0"/>
              <w:marRight w:val="0"/>
              <w:marTop w:val="0"/>
              <w:marBottom w:val="0"/>
              <w:divBdr>
                <w:top w:val="none" w:sz="0" w:space="0" w:color="auto"/>
                <w:left w:val="none" w:sz="0" w:space="0" w:color="auto"/>
                <w:bottom w:val="none" w:sz="0" w:space="0" w:color="auto"/>
                <w:right w:val="none" w:sz="0" w:space="0" w:color="auto"/>
              </w:divBdr>
            </w:div>
          </w:divsChild>
        </w:div>
        <w:div w:id="1463038976">
          <w:marLeft w:val="360"/>
          <w:marRight w:val="0"/>
          <w:marTop w:val="0"/>
          <w:marBottom w:val="0"/>
          <w:divBdr>
            <w:top w:val="none" w:sz="0" w:space="0" w:color="auto"/>
            <w:left w:val="none" w:sz="0" w:space="0" w:color="auto"/>
            <w:bottom w:val="none" w:sz="0" w:space="0" w:color="auto"/>
            <w:right w:val="none" w:sz="0" w:space="0" w:color="auto"/>
          </w:divBdr>
          <w:divsChild>
            <w:div w:id="3318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8720">
      <w:bodyDiv w:val="1"/>
      <w:marLeft w:val="0"/>
      <w:marRight w:val="0"/>
      <w:marTop w:val="0"/>
      <w:marBottom w:val="0"/>
      <w:divBdr>
        <w:top w:val="none" w:sz="0" w:space="0" w:color="auto"/>
        <w:left w:val="none" w:sz="0" w:space="0" w:color="auto"/>
        <w:bottom w:val="none" w:sz="0" w:space="0" w:color="auto"/>
        <w:right w:val="none" w:sz="0" w:space="0" w:color="auto"/>
      </w:divBdr>
      <w:divsChild>
        <w:div w:id="1778334563">
          <w:marLeft w:val="360"/>
          <w:marRight w:val="0"/>
          <w:marTop w:val="0"/>
          <w:marBottom w:val="0"/>
          <w:divBdr>
            <w:top w:val="none" w:sz="0" w:space="0" w:color="auto"/>
            <w:left w:val="none" w:sz="0" w:space="0" w:color="auto"/>
            <w:bottom w:val="none" w:sz="0" w:space="0" w:color="auto"/>
            <w:right w:val="none" w:sz="0" w:space="0" w:color="auto"/>
          </w:divBdr>
          <w:divsChild>
            <w:div w:id="169638093">
              <w:marLeft w:val="0"/>
              <w:marRight w:val="0"/>
              <w:marTop w:val="0"/>
              <w:marBottom w:val="0"/>
              <w:divBdr>
                <w:top w:val="none" w:sz="0" w:space="0" w:color="auto"/>
                <w:left w:val="none" w:sz="0" w:space="0" w:color="auto"/>
                <w:bottom w:val="none" w:sz="0" w:space="0" w:color="auto"/>
                <w:right w:val="none" w:sz="0" w:space="0" w:color="auto"/>
              </w:divBdr>
            </w:div>
          </w:divsChild>
        </w:div>
        <w:div w:id="569342489">
          <w:marLeft w:val="360"/>
          <w:marRight w:val="0"/>
          <w:marTop w:val="0"/>
          <w:marBottom w:val="0"/>
          <w:divBdr>
            <w:top w:val="none" w:sz="0" w:space="0" w:color="auto"/>
            <w:left w:val="none" w:sz="0" w:space="0" w:color="auto"/>
            <w:bottom w:val="none" w:sz="0" w:space="0" w:color="auto"/>
            <w:right w:val="none" w:sz="0" w:space="0" w:color="auto"/>
          </w:divBdr>
          <w:divsChild>
            <w:div w:id="1778940283">
              <w:marLeft w:val="0"/>
              <w:marRight w:val="0"/>
              <w:marTop w:val="0"/>
              <w:marBottom w:val="0"/>
              <w:divBdr>
                <w:top w:val="none" w:sz="0" w:space="0" w:color="auto"/>
                <w:left w:val="none" w:sz="0" w:space="0" w:color="auto"/>
                <w:bottom w:val="none" w:sz="0" w:space="0" w:color="auto"/>
                <w:right w:val="none" w:sz="0" w:space="0" w:color="auto"/>
              </w:divBdr>
            </w:div>
          </w:divsChild>
        </w:div>
        <w:div w:id="485247369">
          <w:marLeft w:val="360"/>
          <w:marRight w:val="0"/>
          <w:marTop w:val="0"/>
          <w:marBottom w:val="0"/>
          <w:divBdr>
            <w:top w:val="none" w:sz="0" w:space="0" w:color="auto"/>
            <w:left w:val="none" w:sz="0" w:space="0" w:color="auto"/>
            <w:bottom w:val="none" w:sz="0" w:space="0" w:color="auto"/>
            <w:right w:val="none" w:sz="0" w:space="0" w:color="auto"/>
          </w:divBdr>
          <w:divsChild>
            <w:div w:id="913661375">
              <w:marLeft w:val="0"/>
              <w:marRight w:val="0"/>
              <w:marTop w:val="0"/>
              <w:marBottom w:val="0"/>
              <w:divBdr>
                <w:top w:val="none" w:sz="0" w:space="0" w:color="auto"/>
                <w:left w:val="none" w:sz="0" w:space="0" w:color="auto"/>
                <w:bottom w:val="none" w:sz="0" w:space="0" w:color="auto"/>
                <w:right w:val="none" w:sz="0" w:space="0" w:color="auto"/>
              </w:divBdr>
            </w:div>
          </w:divsChild>
        </w:div>
        <w:div w:id="244999733">
          <w:marLeft w:val="360"/>
          <w:marRight w:val="0"/>
          <w:marTop w:val="0"/>
          <w:marBottom w:val="0"/>
          <w:divBdr>
            <w:top w:val="none" w:sz="0" w:space="0" w:color="auto"/>
            <w:left w:val="none" w:sz="0" w:space="0" w:color="auto"/>
            <w:bottom w:val="none" w:sz="0" w:space="0" w:color="auto"/>
            <w:right w:val="none" w:sz="0" w:space="0" w:color="auto"/>
          </w:divBdr>
          <w:divsChild>
            <w:div w:id="79097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9104">
      <w:bodyDiv w:val="1"/>
      <w:marLeft w:val="0"/>
      <w:marRight w:val="0"/>
      <w:marTop w:val="0"/>
      <w:marBottom w:val="0"/>
      <w:divBdr>
        <w:top w:val="none" w:sz="0" w:space="0" w:color="auto"/>
        <w:left w:val="none" w:sz="0" w:space="0" w:color="auto"/>
        <w:bottom w:val="none" w:sz="0" w:space="0" w:color="auto"/>
        <w:right w:val="none" w:sz="0" w:space="0" w:color="auto"/>
      </w:divBdr>
      <w:divsChild>
        <w:div w:id="1458254504">
          <w:marLeft w:val="0"/>
          <w:marRight w:val="0"/>
          <w:marTop w:val="72"/>
          <w:marBottom w:val="0"/>
          <w:divBdr>
            <w:top w:val="none" w:sz="0" w:space="0" w:color="auto"/>
            <w:left w:val="none" w:sz="0" w:space="0" w:color="auto"/>
            <w:bottom w:val="none" w:sz="0" w:space="0" w:color="auto"/>
            <w:right w:val="none" w:sz="0" w:space="0" w:color="auto"/>
          </w:divBdr>
        </w:div>
        <w:div w:id="1218936535">
          <w:marLeft w:val="0"/>
          <w:marRight w:val="0"/>
          <w:marTop w:val="72"/>
          <w:marBottom w:val="0"/>
          <w:divBdr>
            <w:top w:val="none" w:sz="0" w:space="0" w:color="auto"/>
            <w:left w:val="none" w:sz="0" w:space="0" w:color="auto"/>
            <w:bottom w:val="none" w:sz="0" w:space="0" w:color="auto"/>
            <w:right w:val="none" w:sz="0" w:space="0" w:color="auto"/>
          </w:divBdr>
          <w:divsChild>
            <w:div w:id="2098362763">
              <w:marLeft w:val="0"/>
              <w:marRight w:val="0"/>
              <w:marTop w:val="0"/>
              <w:marBottom w:val="0"/>
              <w:divBdr>
                <w:top w:val="none" w:sz="0" w:space="0" w:color="auto"/>
                <w:left w:val="none" w:sz="0" w:space="0" w:color="auto"/>
                <w:bottom w:val="none" w:sz="0" w:space="0" w:color="auto"/>
                <w:right w:val="none" w:sz="0" w:space="0" w:color="auto"/>
              </w:divBdr>
            </w:div>
            <w:div w:id="1452095052">
              <w:marLeft w:val="360"/>
              <w:marRight w:val="0"/>
              <w:marTop w:val="0"/>
              <w:marBottom w:val="0"/>
              <w:divBdr>
                <w:top w:val="none" w:sz="0" w:space="0" w:color="auto"/>
                <w:left w:val="none" w:sz="0" w:space="0" w:color="auto"/>
                <w:bottom w:val="none" w:sz="0" w:space="0" w:color="auto"/>
                <w:right w:val="none" w:sz="0" w:space="0" w:color="auto"/>
              </w:divBdr>
              <w:divsChild>
                <w:div w:id="1848210462">
                  <w:marLeft w:val="0"/>
                  <w:marRight w:val="0"/>
                  <w:marTop w:val="0"/>
                  <w:marBottom w:val="0"/>
                  <w:divBdr>
                    <w:top w:val="none" w:sz="0" w:space="0" w:color="auto"/>
                    <w:left w:val="none" w:sz="0" w:space="0" w:color="auto"/>
                    <w:bottom w:val="none" w:sz="0" w:space="0" w:color="auto"/>
                    <w:right w:val="none" w:sz="0" w:space="0" w:color="auto"/>
                  </w:divBdr>
                </w:div>
              </w:divsChild>
            </w:div>
            <w:div w:id="1539929493">
              <w:marLeft w:val="360"/>
              <w:marRight w:val="0"/>
              <w:marTop w:val="0"/>
              <w:marBottom w:val="0"/>
              <w:divBdr>
                <w:top w:val="none" w:sz="0" w:space="0" w:color="auto"/>
                <w:left w:val="none" w:sz="0" w:space="0" w:color="auto"/>
                <w:bottom w:val="none" w:sz="0" w:space="0" w:color="auto"/>
                <w:right w:val="none" w:sz="0" w:space="0" w:color="auto"/>
              </w:divBdr>
              <w:divsChild>
                <w:div w:id="541405453">
                  <w:marLeft w:val="0"/>
                  <w:marRight w:val="0"/>
                  <w:marTop w:val="0"/>
                  <w:marBottom w:val="0"/>
                  <w:divBdr>
                    <w:top w:val="none" w:sz="0" w:space="0" w:color="auto"/>
                    <w:left w:val="none" w:sz="0" w:space="0" w:color="auto"/>
                    <w:bottom w:val="none" w:sz="0" w:space="0" w:color="auto"/>
                    <w:right w:val="none" w:sz="0" w:space="0" w:color="auto"/>
                  </w:divBdr>
                </w:div>
              </w:divsChild>
            </w:div>
            <w:div w:id="264118713">
              <w:marLeft w:val="360"/>
              <w:marRight w:val="0"/>
              <w:marTop w:val="0"/>
              <w:marBottom w:val="0"/>
              <w:divBdr>
                <w:top w:val="none" w:sz="0" w:space="0" w:color="auto"/>
                <w:left w:val="none" w:sz="0" w:space="0" w:color="auto"/>
                <w:bottom w:val="none" w:sz="0" w:space="0" w:color="auto"/>
                <w:right w:val="none" w:sz="0" w:space="0" w:color="auto"/>
              </w:divBdr>
              <w:divsChild>
                <w:div w:id="18514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3572">
      <w:bodyDiv w:val="1"/>
      <w:marLeft w:val="0"/>
      <w:marRight w:val="0"/>
      <w:marTop w:val="0"/>
      <w:marBottom w:val="0"/>
      <w:divBdr>
        <w:top w:val="none" w:sz="0" w:space="0" w:color="auto"/>
        <w:left w:val="none" w:sz="0" w:space="0" w:color="auto"/>
        <w:bottom w:val="none" w:sz="0" w:space="0" w:color="auto"/>
        <w:right w:val="none" w:sz="0" w:space="0" w:color="auto"/>
      </w:divBdr>
      <w:divsChild>
        <w:div w:id="778766722">
          <w:marLeft w:val="0"/>
          <w:marRight w:val="0"/>
          <w:marTop w:val="72"/>
          <w:marBottom w:val="0"/>
          <w:divBdr>
            <w:top w:val="none" w:sz="0" w:space="0" w:color="auto"/>
            <w:left w:val="none" w:sz="0" w:space="0" w:color="auto"/>
            <w:bottom w:val="none" w:sz="0" w:space="0" w:color="auto"/>
            <w:right w:val="none" w:sz="0" w:space="0" w:color="auto"/>
          </w:divBdr>
          <w:divsChild>
            <w:div w:id="1975601562">
              <w:marLeft w:val="360"/>
              <w:marRight w:val="0"/>
              <w:marTop w:val="0"/>
              <w:marBottom w:val="0"/>
              <w:divBdr>
                <w:top w:val="none" w:sz="0" w:space="0" w:color="auto"/>
                <w:left w:val="none" w:sz="0" w:space="0" w:color="auto"/>
                <w:bottom w:val="none" w:sz="0" w:space="0" w:color="auto"/>
                <w:right w:val="none" w:sz="0" w:space="0" w:color="auto"/>
              </w:divBdr>
              <w:divsChild>
                <w:div w:id="661352215">
                  <w:marLeft w:val="0"/>
                  <w:marRight w:val="0"/>
                  <w:marTop w:val="0"/>
                  <w:marBottom w:val="0"/>
                  <w:divBdr>
                    <w:top w:val="none" w:sz="0" w:space="0" w:color="auto"/>
                    <w:left w:val="none" w:sz="0" w:space="0" w:color="auto"/>
                    <w:bottom w:val="none" w:sz="0" w:space="0" w:color="auto"/>
                    <w:right w:val="none" w:sz="0" w:space="0" w:color="auto"/>
                  </w:divBdr>
                </w:div>
              </w:divsChild>
            </w:div>
            <w:div w:id="2120837268">
              <w:marLeft w:val="360"/>
              <w:marRight w:val="0"/>
              <w:marTop w:val="0"/>
              <w:marBottom w:val="0"/>
              <w:divBdr>
                <w:top w:val="none" w:sz="0" w:space="0" w:color="auto"/>
                <w:left w:val="none" w:sz="0" w:space="0" w:color="auto"/>
                <w:bottom w:val="none" w:sz="0" w:space="0" w:color="auto"/>
                <w:right w:val="none" w:sz="0" w:space="0" w:color="auto"/>
              </w:divBdr>
              <w:divsChild>
                <w:div w:id="13446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30669">
          <w:marLeft w:val="0"/>
          <w:marRight w:val="0"/>
          <w:marTop w:val="72"/>
          <w:marBottom w:val="0"/>
          <w:divBdr>
            <w:top w:val="none" w:sz="0" w:space="0" w:color="auto"/>
            <w:left w:val="none" w:sz="0" w:space="0" w:color="auto"/>
            <w:bottom w:val="none" w:sz="0" w:space="0" w:color="auto"/>
            <w:right w:val="none" w:sz="0" w:space="0" w:color="auto"/>
          </w:divBdr>
          <w:divsChild>
            <w:div w:id="875972700">
              <w:marLeft w:val="360"/>
              <w:marRight w:val="0"/>
              <w:marTop w:val="0"/>
              <w:marBottom w:val="0"/>
              <w:divBdr>
                <w:top w:val="none" w:sz="0" w:space="0" w:color="auto"/>
                <w:left w:val="none" w:sz="0" w:space="0" w:color="auto"/>
                <w:bottom w:val="none" w:sz="0" w:space="0" w:color="auto"/>
                <w:right w:val="none" w:sz="0" w:space="0" w:color="auto"/>
              </w:divBdr>
              <w:divsChild>
                <w:div w:id="2020111343">
                  <w:marLeft w:val="0"/>
                  <w:marRight w:val="0"/>
                  <w:marTop w:val="0"/>
                  <w:marBottom w:val="0"/>
                  <w:divBdr>
                    <w:top w:val="none" w:sz="0" w:space="0" w:color="auto"/>
                    <w:left w:val="none" w:sz="0" w:space="0" w:color="auto"/>
                    <w:bottom w:val="none" w:sz="0" w:space="0" w:color="auto"/>
                    <w:right w:val="none" w:sz="0" w:space="0" w:color="auto"/>
                  </w:divBdr>
                </w:div>
              </w:divsChild>
            </w:div>
            <w:div w:id="1494832617">
              <w:marLeft w:val="0"/>
              <w:marRight w:val="0"/>
              <w:marTop w:val="0"/>
              <w:marBottom w:val="0"/>
              <w:divBdr>
                <w:top w:val="none" w:sz="0" w:space="0" w:color="auto"/>
                <w:left w:val="none" w:sz="0" w:space="0" w:color="auto"/>
                <w:bottom w:val="none" w:sz="0" w:space="0" w:color="auto"/>
                <w:right w:val="none" w:sz="0" w:space="0" w:color="auto"/>
              </w:divBdr>
            </w:div>
            <w:div w:id="1787775855">
              <w:marLeft w:val="360"/>
              <w:marRight w:val="0"/>
              <w:marTop w:val="0"/>
              <w:marBottom w:val="0"/>
              <w:divBdr>
                <w:top w:val="none" w:sz="0" w:space="0" w:color="auto"/>
                <w:left w:val="none" w:sz="0" w:space="0" w:color="auto"/>
                <w:bottom w:val="none" w:sz="0" w:space="0" w:color="auto"/>
                <w:right w:val="none" w:sz="0" w:space="0" w:color="auto"/>
              </w:divBdr>
              <w:divsChild>
                <w:div w:id="2027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2310">
      <w:bodyDiv w:val="1"/>
      <w:marLeft w:val="0"/>
      <w:marRight w:val="0"/>
      <w:marTop w:val="0"/>
      <w:marBottom w:val="0"/>
      <w:divBdr>
        <w:top w:val="none" w:sz="0" w:space="0" w:color="auto"/>
        <w:left w:val="none" w:sz="0" w:space="0" w:color="auto"/>
        <w:bottom w:val="none" w:sz="0" w:space="0" w:color="auto"/>
        <w:right w:val="none" w:sz="0" w:space="0" w:color="auto"/>
      </w:divBdr>
      <w:divsChild>
        <w:div w:id="1778329094">
          <w:marLeft w:val="0"/>
          <w:marRight w:val="0"/>
          <w:marTop w:val="72"/>
          <w:marBottom w:val="0"/>
          <w:divBdr>
            <w:top w:val="none" w:sz="0" w:space="0" w:color="auto"/>
            <w:left w:val="none" w:sz="0" w:space="0" w:color="auto"/>
            <w:bottom w:val="none" w:sz="0" w:space="0" w:color="auto"/>
            <w:right w:val="none" w:sz="0" w:space="0" w:color="auto"/>
          </w:divBdr>
        </w:div>
        <w:div w:id="1098601673">
          <w:marLeft w:val="0"/>
          <w:marRight w:val="0"/>
          <w:marTop w:val="72"/>
          <w:marBottom w:val="0"/>
          <w:divBdr>
            <w:top w:val="none" w:sz="0" w:space="0" w:color="auto"/>
            <w:left w:val="none" w:sz="0" w:space="0" w:color="auto"/>
            <w:bottom w:val="none" w:sz="0" w:space="0" w:color="auto"/>
            <w:right w:val="none" w:sz="0" w:space="0" w:color="auto"/>
          </w:divBdr>
          <w:divsChild>
            <w:div w:id="11270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396">
      <w:bodyDiv w:val="1"/>
      <w:marLeft w:val="0"/>
      <w:marRight w:val="0"/>
      <w:marTop w:val="0"/>
      <w:marBottom w:val="0"/>
      <w:divBdr>
        <w:top w:val="none" w:sz="0" w:space="0" w:color="auto"/>
        <w:left w:val="none" w:sz="0" w:space="0" w:color="auto"/>
        <w:bottom w:val="none" w:sz="0" w:space="0" w:color="auto"/>
        <w:right w:val="none" w:sz="0" w:space="0" w:color="auto"/>
      </w:divBdr>
    </w:div>
    <w:div w:id="1001464684">
      <w:bodyDiv w:val="1"/>
      <w:marLeft w:val="0"/>
      <w:marRight w:val="0"/>
      <w:marTop w:val="0"/>
      <w:marBottom w:val="0"/>
      <w:divBdr>
        <w:top w:val="none" w:sz="0" w:space="0" w:color="auto"/>
        <w:left w:val="none" w:sz="0" w:space="0" w:color="auto"/>
        <w:bottom w:val="none" w:sz="0" w:space="0" w:color="auto"/>
        <w:right w:val="none" w:sz="0" w:space="0" w:color="auto"/>
      </w:divBdr>
    </w:div>
    <w:div w:id="1001473261">
      <w:bodyDiv w:val="1"/>
      <w:marLeft w:val="0"/>
      <w:marRight w:val="0"/>
      <w:marTop w:val="0"/>
      <w:marBottom w:val="0"/>
      <w:divBdr>
        <w:top w:val="none" w:sz="0" w:space="0" w:color="auto"/>
        <w:left w:val="none" w:sz="0" w:space="0" w:color="auto"/>
        <w:bottom w:val="none" w:sz="0" w:space="0" w:color="auto"/>
        <w:right w:val="none" w:sz="0" w:space="0" w:color="auto"/>
      </w:divBdr>
      <w:divsChild>
        <w:div w:id="91823998">
          <w:marLeft w:val="0"/>
          <w:marRight w:val="0"/>
          <w:marTop w:val="72"/>
          <w:marBottom w:val="0"/>
          <w:divBdr>
            <w:top w:val="none" w:sz="0" w:space="0" w:color="auto"/>
            <w:left w:val="none" w:sz="0" w:space="0" w:color="auto"/>
            <w:bottom w:val="none" w:sz="0" w:space="0" w:color="auto"/>
            <w:right w:val="none" w:sz="0" w:space="0" w:color="auto"/>
          </w:divBdr>
          <w:divsChild>
            <w:div w:id="372777186">
              <w:marLeft w:val="0"/>
              <w:marRight w:val="0"/>
              <w:marTop w:val="0"/>
              <w:marBottom w:val="0"/>
              <w:divBdr>
                <w:top w:val="none" w:sz="0" w:space="0" w:color="auto"/>
                <w:left w:val="none" w:sz="0" w:space="0" w:color="auto"/>
                <w:bottom w:val="none" w:sz="0" w:space="0" w:color="auto"/>
                <w:right w:val="none" w:sz="0" w:space="0" w:color="auto"/>
              </w:divBdr>
            </w:div>
          </w:divsChild>
        </w:div>
        <w:div w:id="545987921">
          <w:marLeft w:val="0"/>
          <w:marRight w:val="0"/>
          <w:marTop w:val="72"/>
          <w:marBottom w:val="0"/>
          <w:divBdr>
            <w:top w:val="none" w:sz="0" w:space="0" w:color="auto"/>
            <w:left w:val="none" w:sz="0" w:space="0" w:color="auto"/>
            <w:bottom w:val="none" w:sz="0" w:space="0" w:color="auto"/>
            <w:right w:val="none" w:sz="0" w:space="0" w:color="auto"/>
          </w:divBdr>
          <w:divsChild>
            <w:div w:id="175966273">
              <w:marLeft w:val="0"/>
              <w:marRight w:val="0"/>
              <w:marTop w:val="0"/>
              <w:marBottom w:val="0"/>
              <w:divBdr>
                <w:top w:val="none" w:sz="0" w:space="0" w:color="auto"/>
                <w:left w:val="none" w:sz="0" w:space="0" w:color="auto"/>
                <w:bottom w:val="none" w:sz="0" w:space="0" w:color="auto"/>
                <w:right w:val="none" w:sz="0" w:space="0" w:color="auto"/>
              </w:divBdr>
            </w:div>
          </w:divsChild>
        </w:div>
        <w:div w:id="770660615">
          <w:marLeft w:val="0"/>
          <w:marRight w:val="0"/>
          <w:marTop w:val="72"/>
          <w:marBottom w:val="0"/>
          <w:divBdr>
            <w:top w:val="none" w:sz="0" w:space="0" w:color="auto"/>
            <w:left w:val="none" w:sz="0" w:space="0" w:color="auto"/>
            <w:bottom w:val="none" w:sz="0" w:space="0" w:color="auto"/>
            <w:right w:val="none" w:sz="0" w:space="0" w:color="auto"/>
          </w:divBdr>
        </w:div>
        <w:div w:id="1272277304">
          <w:marLeft w:val="0"/>
          <w:marRight w:val="0"/>
          <w:marTop w:val="72"/>
          <w:marBottom w:val="0"/>
          <w:divBdr>
            <w:top w:val="none" w:sz="0" w:space="0" w:color="auto"/>
            <w:left w:val="none" w:sz="0" w:space="0" w:color="auto"/>
            <w:bottom w:val="none" w:sz="0" w:space="0" w:color="auto"/>
            <w:right w:val="none" w:sz="0" w:space="0" w:color="auto"/>
          </w:divBdr>
          <w:divsChild>
            <w:div w:id="1041326890">
              <w:marLeft w:val="360"/>
              <w:marRight w:val="0"/>
              <w:marTop w:val="0"/>
              <w:marBottom w:val="0"/>
              <w:divBdr>
                <w:top w:val="none" w:sz="0" w:space="0" w:color="auto"/>
                <w:left w:val="none" w:sz="0" w:space="0" w:color="auto"/>
                <w:bottom w:val="none" w:sz="0" w:space="0" w:color="auto"/>
                <w:right w:val="none" w:sz="0" w:space="0" w:color="auto"/>
              </w:divBdr>
              <w:divsChild>
                <w:div w:id="525287667">
                  <w:marLeft w:val="0"/>
                  <w:marRight w:val="0"/>
                  <w:marTop w:val="0"/>
                  <w:marBottom w:val="0"/>
                  <w:divBdr>
                    <w:top w:val="none" w:sz="0" w:space="0" w:color="auto"/>
                    <w:left w:val="none" w:sz="0" w:space="0" w:color="auto"/>
                    <w:bottom w:val="none" w:sz="0" w:space="0" w:color="auto"/>
                    <w:right w:val="none" w:sz="0" w:space="0" w:color="auto"/>
                  </w:divBdr>
                </w:div>
              </w:divsChild>
            </w:div>
            <w:div w:id="1184899232">
              <w:marLeft w:val="0"/>
              <w:marRight w:val="0"/>
              <w:marTop w:val="0"/>
              <w:marBottom w:val="0"/>
              <w:divBdr>
                <w:top w:val="none" w:sz="0" w:space="0" w:color="auto"/>
                <w:left w:val="none" w:sz="0" w:space="0" w:color="auto"/>
                <w:bottom w:val="none" w:sz="0" w:space="0" w:color="auto"/>
                <w:right w:val="none" w:sz="0" w:space="0" w:color="auto"/>
              </w:divBdr>
            </w:div>
            <w:div w:id="1975910733">
              <w:marLeft w:val="360"/>
              <w:marRight w:val="0"/>
              <w:marTop w:val="0"/>
              <w:marBottom w:val="0"/>
              <w:divBdr>
                <w:top w:val="none" w:sz="0" w:space="0" w:color="auto"/>
                <w:left w:val="none" w:sz="0" w:space="0" w:color="auto"/>
                <w:bottom w:val="none" w:sz="0" w:space="0" w:color="auto"/>
                <w:right w:val="none" w:sz="0" w:space="0" w:color="auto"/>
              </w:divBdr>
              <w:divsChild>
                <w:div w:id="1685399404">
                  <w:marLeft w:val="0"/>
                  <w:marRight w:val="0"/>
                  <w:marTop w:val="0"/>
                  <w:marBottom w:val="0"/>
                  <w:divBdr>
                    <w:top w:val="none" w:sz="0" w:space="0" w:color="auto"/>
                    <w:left w:val="none" w:sz="0" w:space="0" w:color="auto"/>
                    <w:bottom w:val="none" w:sz="0" w:space="0" w:color="auto"/>
                    <w:right w:val="none" w:sz="0" w:space="0" w:color="auto"/>
                  </w:divBdr>
                </w:div>
              </w:divsChild>
            </w:div>
            <w:div w:id="2141654833">
              <w:marLeft w:val="360"/>
              <w:marRight w:val="0"/>
              <w:marTop w:val="0"/>
              <w:marBottom w:val="0"/>
              <w:divBdr>
                <w:top w:val="none" w:sz="0" w:space="0" w:color="auto"/>
                <w:left w:val="none" w:sz="0" w:space="0" w:color="auto"/>
                <w:bottom w:val="none" w:sz="0" w:space="0" w:color="auto"/>
                <w:right w:val="none" w:sz="0" w:space="0" w:color="auto"/>
              </w:divBdr>
              <w:divsChild>
                <w:div w:id="16405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209">
          <w:marLeft w:val="0"/>
          <w:marRight w:val="0"/>
          <w:marTop w:val="72"/>
          <w:marBottom w:val="0"/>
          <w:divBdr>
            <w:top w:val="none" w:sz="0" w:space="0" w:color="auto"/>
            <w:left w:val="none" w:sz="0" w:space="0" w:color="auto"/>
            <w:bottom w:val="none" w:sz="0" w:space="0" w:color="auto"/>
            <w:right w:val="none" w:sz="0" w:space="0" w:color="auto"/>
          </w:divBdr>
          <w:divsChild>
            <w:div w:id="11612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5491">
      <w:bodyDiv w:val="1"/>
      <w:marLeft w:val="0"/>
      <w:marRight w:val="0"/>
      <w:marTop w:val="0"/>
      <w:marBottom w:val="0"/>
      <w:divBdr>
        <w:top w:val="none" w:sz="0" w:space="0" w:color="auto"/>
        <w:left w:val="none" w:sz="0" w:space="0" w:color="auto"/>
        <w:bottom w:val="none" w:sz="0" w:space="0" w:color="auto"/>
        <w:right w:val="none" w:sz="0" w:space="0" w:color="auto"/>
      </w:divBdr>
    </w:div>
    <w:div w:id="1017080685">
      <w:bodyDiv w:val="1"/>
      <w:marLeft w:val="0"/>
      <w:marRight w:val="0"/>
      <w:marTop w:val="0"/>
      <w:marBottom w:val="0"/>
      <w:divBdr>
        <w:top w:val="none" w:sz="0" w:space="0" w:color="auto"/>
        <w:left w:val="none" w:sz="0" w:space="0" w:color="auto"/>
        <w:bottom w:val="none" w:sz="0" w:space="0" w:color="auto"/>
        <w:right w:val="none" w:sz="0" w:space="0" w:color="auto"/>
      </w:divBdr>
    </w:div>
    <w:div w:id="1035497109">
      <w:bodyDiv w:val="1"/>
      <w:marLeft w:val="0"/>
      <w:marRight w:val="0"/>
      <w:marTop w:val="0"/>
      <w:marBottom w:val="0"/>
      <w:divBdr>
        <w:top w:val="none" w:sz="0" w:space="0" w:color="auto"/>
        <w:left w:val="none" w:sz="0" w:space="0" w:color="auto"/>
        <w:bottom w:val="none" w:sz="0" w:space="0" w:color="auto"/>
        <w:right w:val="none" w:sz="0" w:space="0" w:color="auto"/>
      </w:divBdr>
      <w:divsChild>
        <w:div w:id="390733719">
          <w:marLeft w:val="360"/>
          <w:marRight w:val="0"/>
          <w:marTop w:val="0"/>
          <w:marBottom w:val="0"/>
          <w:divBdr>
            <w:top w:val="none" w:sz="0" w:space="0" w:color="auto"/>
            <w:left w:val="none" w:sz="0" w:space="0" w:color="auto"/>
            <w:bottom w:val="none" w:sz="0" w:space="0" w:color="auto"/>
            <w:right w:val="none" w:sz="0" w:space="0" w:color="auto"/>
          </w:divBdr>
          <w:divsChild>
            <w:div w:id="505900286">
              <w:marLeft w:val="0"/>
              <w:marRight w:val="0"/>
              <w:marTop w:val="0"/>
              <w:marBottom w:val="0"/>
              <w:divBdr>
                <w:top w:val="none" w:sz="0" w:space="0" w:color="auto"/>
                <w:left w:val="none" w:sz="0" w:space="0" w:color="auto"/>
                <w:bottom w:val="none" w:sz="0" w:space="0" w:color="auto"/>
                <w:right w:val="none" w:sz="0" w:space="0" w:color="auto"/>
              </w:divBdr>
            </w:div>
            <w:div w:id="34549613">
              <w:marLeft w:val="360"/>
              <w:marRight w:val="0"/>
              <w:marTop w:val="72"/>
              <w:marBottom w:val="72"/>
              <w:divBdr>
                <w:top w:val="none" w:sz="0" w:space="0" w:color="auto"/>
                <w:left w:val="none" w:sz="0" w:space="0" w:color="auto"/>
                <w:bottom w:val="none" w:sz="0" w:space="0" w:color="auto"/>
                <w:right w:val="none" w:sz="0" w:space="0" w:color="auto"/>
              </w:divBdr>
              <w:divsChild>
                <w:div w:id="88545912">
                  <w:marLeft w:val="0"/>
                  <w:marRight w:val="0"/>
                  <w:marTop w:val="0"/>
                  <w:marBottom w:val="0"/>
                  <w:divBdr>
                    <w:top w:val="none" w:sz="0" w:space="0" w:color="auto"/>
                    <w:left w:val="none" w:sz="0" w:space="0" w:color="auto"/>
                    <w:bottom w:val="none" w:sz="0" w:space="0" w:color="auto"/>
                    <w:right w:val="none" w:sz="0" w:space="0" w:color="auto"/>
                  </w:divBdr>
                </w:div>
              </w:divsChild>
            </w:div>
            <w:div w:id="471755093">
              <w:marLeft w:val="360"/>
              <w:marRight w:val="0"/>
              <w:marTop w:val="0"/>
              <w:marBottom w:val="72"/>
              <w:divBdr>
                <w:top w:val="none" w:sz="0" w:space="0" w:color="auto"/>
                <w:left w:val="none" w:sz="0" w:space="0" w:color="auto"/>
                <w:bottom w:val="none" w:sz="0" w:space="0" w:color="auto"/>
                <w:right w:val="none" w:sz="0" w:space="0" w:color="auto"/>
              </w:divBdr>
              <w:divsChild>
                <w:div w:id="19219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5857">
          <w:marLeft w:val="360"/>
          <w:marRight w:val="0"/>
          <w:marTop w:val="0"/>
          <w:marBottom w:val="0"/>
          <w:divBdr>
            <w:top w:val="none" w:sz="0" w:space="0" w:color="auto"/>
            <w:left w:val="none" w:sz="0" w:space="0" w:color="auto"/>
            <w:bottom w:val="none" w:sz="0" w:space="0" w:color="auto"/>
            <w:right w:val="none" w:sz="0" w:space="0" w:color="auto"/>
          </w:divBdr>
          <w:divsChild>
            <w:div w:id="2133665649">
              <w:marLeft w:val="0"/>
              <w:marRight w:val="0"/>
              <w:marTop w:val="0"/>
              <w:marBottom w:val="0"/>
              <w:divBdr>
                <w:top w:val="none" w:sz="0" w:space="0" w:color="auto"/>
                <w:left w:val="none" w:sz="0" w:space="0" w:color="auto"/>
                <w:bottom w:val="none" w:sz="0" w:space="0" w:color="auto"/>
                <w:right w:val="none" w:sz="0" w:space="0" w:color="auto"/>
              </w:divBdr>
            </w:div>
          </w:divsChild>
        </w:div>
        <w:div w:id="1279029153">
          <w:marLeft w:val="360"/>
          <w:marRight w:val="0"/>
          <w:marTop w:val="0"/>
          <w:marBottom w:val="0"/>
          <w:divBdr>
            <w:top w:val="none" w:sz="0" w:space="0" w:color="auto"/>
            <w:left w:val="none" w:sz="0" w:space="0" w:color="auto"/>
            <w:bottom w:val="none" w:sz="0" w:space="0" w:color="auto"/>
            <w:right w:val="none" w:sz="0" w:space="0" w:color="auto"/>
          </w:divBdr>
          <w:divsChild>
            <w:div w:id="2066492641">
              <w:marLeft w:val="0"/>
              <w:marRight w:val="0"/>
              <w:marTop w:val="0"/>
              <w:marBottom w:val="0"/>
              <w:divBdr>
                <w:top w:val="none" w:sz="0" w:space="0" w:color="auto"/>
                <w:left w:val="none" w:sz="0" w:space="0" w:color="auto"/>
                <w:bottom w:val="none" w:sz="0" w:space="0" w:color="auto"/>
                <w:right w:val="none" w:sz="0" w:space="0" w:color="auto"/>
              </w:divBdr>
            </w:div>
          </w:divsChild>
        </w:div>
        <w:div w:id="989870556">
          <w:marLeft w:val="360"/>
          <w:marRight w:val="0"/>
          <w:marTop w:val="0"/>
          <w:marBottom w:val="0"/>
          <w:divBdr>
            <w:top w:val="none" w:sz="0" w:space="0" w:color="auto"/>
            <w:left w:val="none" w:sz="0" w:space="0" w:color="auto"/>
            <w:bottom w:val="none" w:sz="0" w:space="0" w:color="auto"/>
            <w:right w:val="none" w:sz="0" w:space="0" w:color="auto"/>
          </w:divBdr>
          <w:divsChild>
            <w:div w:id="7388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9992">
      <w:bodyDiv w:val="1"/>
      <w:marLeft w:val="0"/>
      <w:marRight w:val="0"/>
      <w:marTop w:val="0"/>
      <w:marBottom w:val="0"/>
      <w:divBdr>
        <w:top w:val="none" w:sz="0" w:space="0" w:color="auto"/>
        <w:left w:val="none" w:sz="0" w:space="0" w:color="auto"/>
        <w:bottom w:val="none" w:sz="0" w:space="0" w:color="auto"/>
        <w:right w:val="none" w:sz="0" w:space="0" w:color="auto"/>
      </w:divBdr>
      <w:divsChild>
        <w:div w:id="7602898">
          <w:marLeft w:val="0"/>
          <w:marRight w:val="0"/>
          <w:marTop w:val="72"/>
          <w:marBottom w:val="0"/>
          <w:divBdr>
            <w:top w:val="none" w:sz="0" w:space="0" w:color="auto"/>
            <w:left w:val="none" w:sz="0" w:space="0" w:color="auto"/>
            <w:bottom w:val="none" w:sz="0" w:space="0" w:color="auto"/>
            <w:right w:val="none" w:sz="0" w:space="0" w:color="auto"/>
          </w:divBdr>
          <w:divsChild>
            <w:div w:id="663894217">
              <w:marLeft w:val="0"/>
              <w:marRight w:val="0"/>
              <w:marTop w:val="0"/>
              <w:marBottom w:val="0"/>
              <w:divBdr>
                <w:top w:val="none" w:sz="0" w:space="0" w:color="auto"/>
                <w:left w:val="none" w:sz="0" w:space="0" w:color="auto"/>
                <w:bottom w:val="none" w:sz="0" w:space="0" w:color="auto"/>
                <w:right w:val="none" w:sz="0" w:space="0" w:color="auto"/>
              </w:divBdr>
            </w:div>
          </w:divsChild>
        </w:div>
        <w:div w:id="1300694931">
          <w:marLeft w:val="0"/>
          <w:marRight w:val="0"/>
          <w:marTop w:val="72"/>
          <w:marBottom w:val="0"/>
          <w:divBdr>
            <w:top w:val="none" w:sz="0" w:space="0" w:color="auto"/>
            <w:left w:val="none" w:sz="0" w:space="0" w:color="auto"/>
            <w:bottom w:val="none" w:sz="0" w:space="0" w:color="auto"/>
            <w:right w:val="none" w:sz="0" w:space="0" w:color="auto"/>
          </w:divBdr>
        </w:div>
      </w:divsChild>
    </w:div>
    <w:div w:id="1169713139">
      <w:bodyDiv w:val="1"/>
      <w:marLeft w:val="0"/>
      <w:marRight w:val="0"/>
      <w:marTop w:val="0"/>
      <w:marBottom w:val="0"/>
      <w:divBdr>
        <w:top w:val="none" w:sz="0" w:space="0" w:color="auto"/>
        <w:left w:val="none" w:sz="0" w:space="0" w:color="auto"/>
        <w:bottom w:val="none" w:sz="0" w:space="0" w:color="auto"/>
        <w:right w:val="none" w:sz="0" w:space="0" w:color="auto"/>
      </w:divBdr>
      <w:divsChild>
        <w:div w:id="1820877945">
          <w:marLeft w:val="360"/>
          <w:marRight w:val="0"/>
          <w:marTop w:val="0"/>
          <w:marBottom w:val="0"/>
          <w:divBdr>
            <w:top w:val="none" w:sz="0" w:space="0" w:color="auto"/>
            <w:left w:val="none" w:sz="0" w:space="0" w:color="auto"/>
            <w:bottom w:val="none" w:sz="0" w:space="0" w:color="auto"/>
            <w:right w:val="none" w:sz="0" w:space="0" w:color="auto"/>
          </w:divBdr>
          <w:divsChild>
            <w:div w:id="1509445103">
              <w:marLeft w:val="0"/>
              <w:marRight w:val="0"/>
              <w:marTop w:val="0"/>
              <w:marBottom w:val="0"/>
              <w:divBdr>
                <w:top w:val="none" w:sz="0" w:space="0" w:color="auto"/>
                <w:left w:val="none" w:sz="0" w:space="0" w:color="auto"/>
                <w:bottom w:val="none" w:sz="0" w:space="0" w:color="auto"/>
                <w:right w:val="none" w:sz="0" w:space="0" w:color="auto"/>
              </w:divBdr>
            </w:div>
          </w:divsChild>
        </w:div>
        <w:div w:id="185143536">
          <w:marLeft w:val="360"/>
          <w:marRight w:val="0"/>
          <w:marTop w:val="0"/>
          <w:marBottom w:val="0"/>
          <w:divBdr>
            <w:top w:val="none" w:sz="0" w:space="0" w:color="auto"/>
            <w:left w:val="none" w:sz="0" w:space="0" w:color="auto"/>
            <w:bottom w:val="none" w:sz="0" w:space="0" w:color="auto"/>
            <w:right w:val="none" w:sz="0" w:space="0" w:color="auto"/>
          </w:divBdr>
          <w:divsChild>
            <w:div w:id="241381593">
              <w:marLeft w:val="0"/>
              <w:marRight w:val="0"/>
              <w:marTop w:val="0"/>
              <w:marBottom w:val="0"/>
              <w:divBdr>
                <w:top w:val="none" w:sz="0" w:space="0" w:color="auto"/>
                <w:left w:val="none" w:sz="0" w:space="0" w:color="auto"/>
                <w:bottom w:val="none" w:sz="0" w:space="0" w:color="auto"/>
                <w:right w:val="none" w:sz="0" w:space="0" w:color="auto"/>
              </w:divBdr>
            </w:div>
          </w:divsChild>
        </w:div>
        <w:div w:id="998851991">
          <w:marLeft w:val="360"/>
          <w:marRight w:val="0"/>
          <w:marTop w:val="0"/>
          <w:marBottom w:val="0"/>
          <w:divBdr>
            <w:top w:val="none" w:sz="0" w:space="0" w:color="auto"/>
            <w:left w:val="none" w:sz="0" w:space="0" w:color="auto"/>
            <w:bottom w:val="none" w:sz="0" w:space="0" w:color="auto"/>
            <w:right w:val="none" w:sz="0" w:space="0" w:color="auto"/>
          </w:divBdr>
          <w:divsChild>
            <w:div w:id="16420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4611">
      <w:bodyDiv w:val="1"/>
      <w:marLeft w:val="0"/>
      <w:marRight w:val="0"/>
      <w:marTop w:val="0"/>
      <w:marBottom w:val="0"/>
      <w:divBdr>
        <w:top w:val="none" w:sz="0" w:space="0" w:color="auto"/>
        <w:left w:val="none" w:sz="0" w:space="0" w:color="auto"/>
        <w:bottom w:val="none" w:sz="0" w:space="0" w:color="auto"/>
        <w:right w:val="none" w:sz="0" w:space="0" w:color="auto"/>
      </w:divBdr>
      <w:divsChild>
        <w:div w:id="87316071">
          <w:marLeft w:val="360"/>
          <w:marRight w:val="0"/>
          <w:marTop w:val="0"/>
          <w:marBottom w:val="0"/>
          <w:divBdr>
            <w:top w:val="none" w:sz="0" w:space="0" w:color="auto"/>
            <w:left w:val="none" w:sz="0" w:space="0" w:color="auto"/>
            <w:bottom w:val="none" w:sz="0" w:space="0" w:color="auto"/>
            <w:right w:val="none" w:sz="0" w:space="0" w:color="auto"/>
          </w:divBdr>
          <w:divsChild>
            <w:div w:id="1151168106">
              <w:marLeft w:val="0"/>
              <w:marRight w:val="0"/>
              <w:marTop w:val="0"/>
              <w:marBottom w:val="0"/>
              <w:divBdr>
                <w:top w:val="none" w:sz="0" w:space="0" w:color="auto"/>
                <w:left w:val="none" w:sz="0" w:space="0" w:color="auto"/>
                <w:bottom w:val="none" w:sz="0" w:space="0" w:color="auto"/>
                <w:right w:val="none" w:sz="0" w:space="0" w:color="auto"/>
              </w:divBdr>
            </w:div>
          </w:divsChild>
        </w:div>
        <w:div w:id="215244041">
          <w:marLeft w:val="360"/>
          <w:marRight w:val="0"/>
          <w:marTop w:val="0"/>
          <w:marBottom w:val="0"/>
          <w:divBdr>
            <w:top w:val="none" w:sz="0" w:space="0" w:color="auto"/>
            <w:left w:val="none" w:sz="0" w:space="0" w:color="auto"/>
            <w:bottom w:val="none" w:sz="0" w:space="0" w:color="auto"/>
            <w:right w:val="none" w:sz="0" w:space="0" w:color="auto"/>
          </w:divBdr>
          <w:divsChild>
            <w:div w:id="1049761740">
              <w:marLeft w:val="0"/>
              <w:marRight w:val="0"/>
              <w:marTop w:val="0"/>
              <w:marBottom w:val="0"/>
              <w:divBdr>
                <w:top w:val="none" w:sz="0" w:space="0" w:color="auto"/>
                <w:left w:val="none" w:sz="0" w:space="0" w:color="auto"/>
                <w:bottom w:val="none" w:sz="0" w:space="0" w:color="auto"/>
                <w:right w:val="none" w:sz="0" w:space="0" w:color="auto"/>
              </w:divBdr>
            </w:div>
          </w:divsChild>
        </w:div>
        <w:div w:id="539829265">
          <w:marLeft w:val="360"/>
          <w:marRight w:val="0"/>
          <w:marTop w:val="0"/>
          <w:marBottom w:val="0"/>
          <w:divBdr>
            <w:top w:val="none" w:sz="0" w:space="0" w:color="auto"/>
            <w:left w:val="none" w:sz="0" w:space="0" w:color="auto"/>
            <w:bottom w:val="none" w:sz="0" w:space="0" w:color="auto"/>
            <w:right w:val="none" w:sz="0" w:space="0" w:color="auto"/>
          </w:divBdr>
          <w:divsChild>
            <w:div w:id="32047522">
              <w:marLeft w:val="0"/>
              <w:marRight w:val="0"/>
              <w:marTop w:val="0"/>
              <w:marBottom w:val="0"/>
              <w:divBdr>
                <w:top w:val="none" w:sz="0" w:space="0" w:color="auto"/>
                <w:left w:val="none" w:sz="0" w:space="0" w:color="auto"/>
                <w:bottom w:val="none" w:sz="0" w:space="0" w:color="auto"/>
                <w:right w:val="none" w:sz="0" w:space="0" w:color="auto"/>
              </w:divBdr>
            </w:div>
          </w:divsChild>
        </w:div>
        <w:div w:id="1652639465">
          <w:marLeft w:val="360"/>
          <w:marRight w:val="0"/>
          <w:marTop w:val="0"/>
          <w:marBottom w:val="0"/>
          <w:divBdr>
            <w:top w:val="none" w:sz="0" w:space="0" w:color="auto"/>
            <w:left w:val="none" w:sz="0" w:space="0" w:color="auto"/>
            <w:bottom w:val="none" w:sz="0" w:space="0" w:color="auto"/>
            <w:right w:val="none" w:sz="0" w:space="0" w:color="auto"/>
          </w:divBdr>
          <w:divsChild>
            <w:div w:id="13132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3257">
      <w:bodyDiv w:val="1"/>
      <w:marLeft w:val="0"/>
      <w:marRight w:val="0"/>
      <w:marTop w:val="0"/>
      <w:marBottom w:val="0"/>
      <w:divBdr>
        <w:top w:val="none" w:sz="0" w:space="0" w:color="auto"/>
        <w:left w:val="none" w:sz="0" w:space="0" w:color="auto"/>
        <w:bottom w:val="none" w:sz="0" w:space="0" w:color="auto"/>
        <w:right w:val="none" w:sz="0" w:space="0" w:color="auto"/>
      </w:divBdr>
      <w:divsChild>
        <w:div w:id="91434808">
          <w:marLeft w:val="0"/>
          <w:marRight w:val="0"/>
          <w:marTop w:val="72"/>
          <w:marBottom w:val="0"/>
          <w:divBdr>
            <w:top w:val="none" w:sz="0" w:space="0" w:color="auto"/>
            <w:left w:val="none" w:sz="0" w:space="0" w:color="auto"/>
            <w:bottom w:val="none" w:sz="0" w:space="0" w:color="auto"/>
            <w:right w:val="none" w:sz="0" w:space="0" w:color="auto"/>
          </w:divBdr>
          <w:divsChild>
            <w:div w:id="1621494011">
              <w:marLeft w:val="0"/>
              <w:marRight w:val="0"/>
              <w:marTop w:val="0"/>
              <w:marBottom w:val="0"/>
              <w:divBdr>
                <w:top w:val="none" w:sz="0" w:space="0" w:color="auto"/>
                <w:left w:val="none" w:sz="0" w:space="0" w:color="auto"/>
                <w:bottom w:val="none" w:sz="0" w:space="0" w:color="auto"/>
                <w:right w:val="none" w:sz="0" w:space="0" w:color="auto"/>
              </w:divBdr>
            </w:div>
          </w:divsChild>
        </w:div>
        <w:div w:id="476608819">
          <w:marLeft w:val="0"/>
          <w:marRight w:val="0"/>
          <w:marTop w:val="72"/>
          <w:marBottom w:val="0"/>
          <w:divBdr>
            <w:top w:val="none" w:sz="0" w:space="0" w:color="auto"/>
            <w:left w:val="none" w:sz="0" w:space="0" w:color="auto"/>
            <w:bottom w:val="none" w:sz="0" w:space="0" w:color="auto"/>
            <w:right w:val="none" w:sz="0" w:space="0" w:color="auto"/>
          </w:divBdr>
          <w:divsChild>
            <w:div w:id="78412129">
              <w:marLeft w:val="0"/>
              <w:marRight w:val="0"/>
              <w:marTop w:val="0"/>
              <w:marBottom w:val="0"/>
              <w:divBdr>
                <w:top w:val="none" w:sz="0" w:space="0" w:color="auto"/>
                <w:left w:val="none" w:sz="0" w:space="0" w:color="auto"/>
                <w:bottom w:val="none" w:sz="0" w:space="0" w:color="auto"/>
                <w:right w:val="none" w:sz="0" w:space="0" w:color="auto"/>
              </w:divBdr>
            </w:div>
          </w:divsChild>
        </w:div>
        <w:div w:id="492336105">
          <w:marLeft w:val="0"/>
          <w:marRight w:val="0"/>
          <w:marTop w:val="72"/>
          <w:marBottom w:val="0"/>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 w:id="566578553">
          <w:marLeft w:val="0"/>
          <w:marRight w:val="0"/>
          <w:marTop w:val="72"/>
          <w:marBottom w:val="0"/>
          <w:divBdr>
            <w:top w:val="none" w:sz="0" w:space="0" w:color="auto"/>
            <w:left w:val="none" w:sz="0" w:space="0" w:color="auto"/>
            <w:bottom w:val="none" w:sz="0" w:space="0" w:color="auto"/>
            <w:right w:val="none" w:sz="0" w:space="0" w:color="auto"/>
          </w:divBdr>
        </w:div>
        <w:div w:id="1785224956">
          <w:marLeft w:val="0"/>
          <w:marRight w:val="0"/>
          <w:marTop w:val="72"/>
          <w:marBottom w:val="0"/>
          <w:divBdr>
            <w:top w:val="none" w:sz="0" w:space="0" w:color="auto"/>
            <w:left w:val="none" w:sz="0" w:space="0" w:color="auto"/>
            <w:bottom w:val="none" w:sz="0" w:space="0" w:color="auto"/>
            <w:right w:val="none" w:sz="0" w:space="0" w:color="auto"/>
          </w:divBdr>
          <w:divsChild>
            <w:div w:id="3441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9330">
      <w:bodyDiv w:val="1"/>
      <w:marLeft w:val="0"/>
      <w:marRight w:val="0"/>
      <w:marTop w:val="0"/>
      <w:marBottom w:val="0"/>
      <w:divBdr>
        <w:top w:val="none" w:sz="0" w:space="0" w:color="auto"/>
        <w:left w:val="none" w:sz="0" w:space="0" w:color="auto"/>
        <w:bottom w:val="none" w:sz="0" w:space="0" w:color="auto"/>
        <w:right w:val="none" w:sz="0" w:space="0" w:color="auto"/>
      </w:divBdr>
    </w:div>
    <w:div w:id="1325477759">
      <w:bodyDiv w:val="1"/>
      <w:marLeft w:val="0"/>
      <w:marRight w:val="0"/>
      <w:marTop w:val="0"/>
      <w:marBottom w:val="0"/>
      <w:divBdr>
        <w:top w:val="none" w:sz="0" w:space="0" w:color="auto"/>
        <w:left w:val="none" w:sz="0" w:space="0" w:color="auto"/>
        <w:bottom w:val="none" w:sz="0" w:space="0" w:color="auto"/>
        <w:right w:val="none" w:sz="0" w:space="0" w:color="auto"/>
      </w:divBdr>
    </w:div>
    <w:div w:id="1353531664">
      <w:bodyDiv w:val="1"/>
      <w:marLeft w:val="0"/>
      <w:marRight w:val="0"/>
      <w:marTop w:val="0"/>
      <w:marBottom w:val="0"/>
      <w:divBdr>
        <w:top w:val="none" w:sz="0" w:space="0" w:color="auto"/>
        <w:left w:val="none" w:sz="0" w:space="0" w:color="auto"/>
        <w:bottom w:val="none" w:sz="0" w:space="0" w:color="auto"/>
        <w:right w:val="none" w:sz="0" w:space="0" w:color="auto"/>
      </w:divBdr>
      <w:divsChild>
        <w:div w:id="788205182">
          <w:marLeft w:val="0"/>
          <w:marRight w:val="0"/>
          <w:marTop w:val="72"/>
          <w:marBottom w:val="0"/>
          <w:divBdr>
            <w:top w:val="none" w:sz="0" w:space="0" w:color="auto"/>
            <w:left w:val="none" w:sz="0" w:space="0" w:color="auto"/>
            <w:bottom w:val="none" w:sz="0" w:space="0" w:color="auto"/>
            <w:right w:val="none" w:sz="0" w:space="0" w:color="auto"/>
          </w:divBdr>
          <w:divsChild>
            <w:div w:id="1616643063">
              <w:marLeft w:val="0"/>
              <w:marRight w:val="0"/>
              <w:marTop w:val="0"/>
              <w:marBottom w:val="0"/>
              <w:divBdr>
                <w:top w:val="none" w:sz="0" w:space="0" w:color="auto"/>
                <w:left w:val="none" w:sz="0" w:space="0" w:color="auto"/>
                <w:bottom w:val="none" w:sz="0" w:space="0" w:color="auto"/>
                <w:right w:val="none" w:sz="0" w:space="0" w:color="auto"/>
              </w:divBdr>
            </w:div>
          </w:divsChild>
        </w:div>
        <w:div w:id="1669096126">
          <w:marLeft w:val="0"/>
          <w:marRight w:val="0"/>
          <w:marTop w:val="72"/>
          <w:marBottom w:val="0"/>
          <w:divBdr>
            <w:top w:val="none" w:sz="0" w:space="0" w:color="auto"/>
            <w:left w:val="none" w:sz="0" w:space="0" w:color="auto"/>
            <w:bottom w:val="none" w:sz="0" w:space="0" w:color="auto"/>
            <w:right w:val="none" w:sz="0" w:space="0" w:color="auto"/>
          </w:divBdr>
          <w:divsChild>
            <w:div w:id="58404116">
              <w:marLeft w:val="0"/>
              <w:marRight w:val="0"/>
              <w:marTop w:val="0"/>
              <w:marBottom w:val="0"/>
              <w:divBdr>
                <w:top w:val="none" w:sz="0" w:space="0" w:color="auto"/>
                <w:left w:val="none" w:sz="0" w:space="0" w:color="auto"/>
                <w:bottom w:val="none" w:sz="0" w:space="0" w:color="auto"/>
                <w:right w:val="none" w:sz="0" w:space="0" w:color="auto"/>
              </w:divBdr>
            </w:div>
          </w:divsChild>
        </w:div>
        <w:div w:id="1718318798">
          <w:marLeft w:val="0"/>
          <w:marRight w:val="0"/>
          <w:marTop w:val="72"/>
          <w:marBottom w:val="0"/>
          <w:divBdr>
            <w:top w:val="none" w:sz="0" w:space="0" w:color="auto"/>
            <w:left w:val="none" w:sz="0" w:space="0" w:color="auto"/>
            <w:bottom w:val="none" w:sz="0" w:space="0" w:color="auto"/>
            <w:right w:val="none" w:sz="0" w:space="0" w:color="auto"/>
          </w:divBdr>
          <w:divsChild>
            <w:div w:id="701171445">
              <w:marLeft w:val="0"/>
              <w:marRight w:val="0"/>
              <w:marTop w:val="0"/>
              <w:marBottom w:val="0"/>
              <w:divBdr>
                <w:top w:val="none" w:sz="0" w:space="0" w:color="auto"/>
                <w:left w:val="none" w:sz="0" w:space="0" w:color="auto"/>
                <w:bottom w:val="none" w:sz="0" w:space="0" w:color="auto"/>
                <w:right w:val="none" w:sz="0" w:space="0" w:color="auto"/>
              </w:divBdr>
            </w:div>
          </w:divsChild>
        </w:div>
        <w:div w:id="1741754321">
          <w:marLeft w:val="0"/>
          <w:marRight w:val="0"/>
          <w:marTop w:val="72"/>
          <w:marBottom w:val="0"/>
          <w:divBdr>
            <w:top w:val="none" w:sz="0" w:space="0" w:color="auto"/>
            <w:left w:val="none" w:sz="0" w:space="0" w:color="auto"/>
            <w:bottom w:val="none" w:sz="0" w:space="0" w:color="auto"/>
            <w:right w:val="none" w:sz="0" w:space="0" w:color="auto"/>
          </w:divBdr>
          <w:divsChild>
            <w:div w:id="274946981">
              <w:marLeft w:val="360"/>
              <w:marRight w:val="0"/>
              <w:marTop w:val="0"/>
              <w:marBottom w:val="0"/>
              <w:divBdr>
                <w:top w:val="none" w:sz="0" w:space="0" w:color="auto"/>
                <w:left w:val="none" w:sz="0" w:space="0" w:color="auto"/>
                <w:bottom w:val="none" w:sz="0" w:space="0" w:color="auto"/>
                <w:right w:val="none" w:sz="0" w:space="0" w:color="auto"/>
              </w:divBdr>
              <w:divsChild>
                <w:div w:id="1993171962">
                  <w:marLeft w:val="0"/>
                  <w:marRight w:val="0"/>
                  <w:marTop w:val="0"/>
                  <w:marBottom w:val="0"/>
                  <w:divBdr>
                    <w:top w:val="none" w:sz="0" w:space="0" w:color="auto"/>
                    <w:left w:val="none" w:sz="0" w:space="0" w:color="auto"/>
                    <w:bottom w:val="none" w:sz="0" w:space="0" w:color="auto"/>
                    <w:right w:val="none" w:sz="0" w:space="0" w:color="auto"/>
                  </w:divBdr>
                </w:div>
              </w:divsChild>
            </w:div>
            <w:div w:id="312218438">
              <w:marLeft w:val="0"/>
              <w:marRight w:val="0"/>
              <w:marTop w:val="0"/>
              <w:marBottom w:val="0"/>
              <w:divBdr>
                <w:top w:val="none" w:sz="0" w:space="0" w:color="auto"/>
                <w:left w:val="none" w:sz="0" w:space="0" w:color="auto"/>
                <w:bottom w:val="none" w:sz="0" w:space="0" w:color="auto"/>
                <w:right w:val="none" w:sz="0" w:space="0" w:color="auto"/>
              </w:divBdr>
            </w:div>
            <w:div w:id="729307065">
              <w:marLeft w:val="360"/>
              <w:marRight w:val="0"/>
              <w:marTop w:val="0"/>
              <w:marBottom w:val="0"/>
              <w:divBdr>
                <w:top w:val="none" w:sz="0" w:space="0" w:color="auto"/>
                <w:left w:val="none" w:sz="0" w:space="0" w:color="auto"/>
                <w:bottom w:val="none" w:sz="0" w:space="0" w:color="auto"/>
                <w:right w:val="none" w:sz="0" w:space="0" w:color="auto"/>
              </w:divBdr>
              <w:divsChild>
                <w:div w:id="18542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90264">
      <w:bodyDiv w:val="1"/>
      <w:marLeft w:val="0"/>
      <w:marRight w:val="0"/>
      <w:marTop w:val="0"/>
      <w:marBottom w:val="0"/>
      <w:divBdr>
        <w:top w:val="none" w:sz="0" w:space="0" w:color="auto"/>
        <w:left w:val="none" w:sz="0" w:space="0" w:color="auto"/>
        <w:bottom w:val="none" w:sz="0" w:space="0" w:color="auto"/>
        <w:right w:val="none" w:sz="0" w:space="0" w:color="auto"/>
      </w:divBdr>
      <w:divsChild>
        <w:div w:id="1076440992">
          <w:marLeft w:val="360"/>
          <w:marRight w:val="0"/>
          <w:marTop w:val="0"/>
          <w:marBottom w:val="0"/>
          <w:divBdr>
            <w:top w:val="none" w:sz="0" w:space="0" w:color="auto"/>
            <w:left w:val="none" w:sz="0" w:space="0" w:color="auto"/>
            <w:bottom w:val="none" w:sz="0" w:space="0" w:color="auto"/>
            <w:right w:val="none" w:sz="0" w:space="0" w:color="auto"/>
          </w:divBdr>
          <w:divsChild>
            <w:div w:id="929895557">
              <w:marLeft w:val="0"/>
              <w:marRight w:val="0"/>
              <w:marTop w:val="0"/>
              <w:marBottom w:val="0"/>
              <w:divBdr>
                <w:top w:val="none" w:sz="0" w:space="0" w:color="auto"/>
                <w:left w:val="none" w:sz="0" w:space="0" w:color="auto"/>
                <w:bottom w:val="none" w:sz="0" w:space="0" w:color="auto"/>
                <w:right w:val="none" w:sz="0" w:space="0" w:color="auto"/>
              </w:divBdr>
            </w:div>
          </w:divsChild>
        </w:div>
        <w:div w:id="1508448757">
          <w:marLeft w:val="360"/>
          <w:marRight w:val="0"/>
          <w:marTop w:val="0"/>
          <w:marBottom w:val="0"/>
          <w:divBdr>
            <w:top w:val="none" w:sz="0" w:space="0" w:color="auto"/>
            <w:left w:val="none" w:sz="0" w:space="0" w:color="auto"/>
            <w:bottom w:val="none" w:sz="0" w:space="0" w:color="auto"/>
            <w:right w:val="none" w:sz="0" w:space="0" w:color="auto"/>
          </w:divBdr>
          <w:divsChild>
            <w:div w:id="872183592">
              <w:marLeft w:val="0"/>
              <w:marRight w:val="0"/>
              <w:marTop w:val="0"/>
              <w:marBottom w:val="0"/>
              <w:divBdr>
                <w:top w:val="none" w:sz="0" w:space="0" w:color="auto"/>
                <w:left w:val="none" w:sz="0" w:space="0" w:color="auto"/>
                <w:bottom w:val="none" w:sz="0" w:space="0" w:color="auto"/>
                <w:right w:val="none" w:sz="0" w:space="0" w:color="auto"/>
              </w:divBdr>
            </w:div>
          </w:divsChild>
        </w:div>
        <w:div w:id="1097602058">
          <w:marLeft w:val="360"/>
          <w:marRight w:val="0"/>
          <w:marTop w:val="0"/>
          <w:marBottom w:val="0"/>
          <w:divBdr>
            <w:top w:val="none" w:sz="0" w:space="0" w:color="auto"/>
            <w:left w:val="none" w:sz="0" w:space="0" w:color="auto"/>
            <w:bottom w:val="none" w:sz="0" w:space="0" w:color="auto"/>
            <w:right w:val="none" w:sz="0" w:space="0" w:color="auto"/>
          </w:divBdr>
          <w:divsChild>
            <w:div w:id="12523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42194">
      <w:bodyDiv w:val="1"/>
      <w:marLeft w:val="0"/>
      <w:marRight w:val="0"/>
      <w:marTop w:val="0"/>
      <w:marBottom w:val="0"/>
      <w:divBdr>
        <w:top w:val="none" w:sz="0" w:space="0" w:color="auto"/>
        <w:left w:val="none" w:sz="0" w:space="0" w:color="auto"/>
        <w:bottom w:val="none" w:sz="0" w:space="0" w:color="auto"/>
        <w:right w:val="none" w:sz="0" w:space="0" w:color="auto"/>
      </w:divBdr>
      <w:divsChild>
        <w:div w:id="1394768353">
          <w:marLeft w:val="360"/>
          <w:marRight w:val="0"/>
          <w:marTop w:val="0"/>
          <w:marBottom w:val="0"/>
          <w:divBdr>
            <w:top w:val="none" w:sz="0" w:space="0" w:color="auto"/>
            <w:left w:val="none" w:sz="0" w:space="0" w:color="auto"/>
            <w:bottom w:val="none" w:sz="0" w:space="0" w:color="auto"/>
            <w:right w:val="none" w:sz="0" w:space="0" w:color="auto"/>
          </w:divBdr>
          <w:divsChild>
            <w:div w:id="1150174208">
              <w:marLeft w:val="0"/>
              <w:marRight w:val="0"/>
              <w:marTop w:val="0"/>
              <w:marBottom w:val="0"/>
              <w:divBdr>
                <w:top w:val="none" w:sz="0" w:space="0" w:color="auto"/>
                <w:left w:val="none" w:sz="0" w:space="0" w:color="auto"/>
                <w:bottom w:val="none" w:sz="0" w:space="0" w:color="auto"/>
                <w:right w:val="none" w:sz="0" w:space="0" w:color="auto"/>
              </w:divBdr>
            </w:div>
          </w:divsChild>
        </w:div>
        <w:div w:id="1834760752">
          <w:marLeft w:val="360"/>
          <w:marRight w:val="0"/>
          <w:marTop w:val="0"/>
          <w:marBottom w:val="0"/>
          <w:divBdr>
            <w:top w:val="none" w:sz="0" w:space="0" w:color="auto"/>
            <w:left w:val="none" w:sz="0" w:space="0" w:color="auto"/>
            <w:bottom w:val="none" w:sz="0" w:space="0" w:color="auto"/>
            <w:right w:val="none" w:sz="0" w:space="0" w:color="auto"/>
          </w:divBdr>
          <w:divsChild>
            <w:div w:id="1224750994">
              <w:marLeft w:val="0"/>
              <w:marRight w:val="0"/>
              <w:marTop w:val="0"/>
              <w:marBottom w:val="0"/>
              <w:divBdr>
                <w:top w:val="none" w:sz="0" w:space="0" w:color="auto"/>
                <w:left w:val="none" w:sz="0" w:space="0" w:color="auto"/>
                <w:bottom w:val="none" w:sz="0" w:space="0" w:color="auto"/>
                <w:right w:val="none" w:sz="0" w:space="0" w:color="auto"/>
              </w:divBdr>
            </w:div>
          </w:divsChild>
        </w:div>
        <w:div w:id="1844783462">
          <w:marLeft w:val="360"/>
          <w:marRight w:val="0"/>
          <w:marTop w:val="0"/>
          <w:marBottom w:val="0"/>
          <w:divBdr>
            <w:top w:val="none" w:sz="0" w:space="0" w:color="auto"/>
            <w:left w:val="none" w:sz="0" w:space="0" w:color="auto"/>
            <w:bottom w:val="none" w:sz="0" w:space="0" w:color="auto"/>
            <w:right w:val="none" w:sz="0" w:space="0" w:color="auto"/>
          </w:divBdr>
          <w:divsChild>
            <w:div w:id="712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117">
      <w:bodyDiv w:val="1"/>
      <w:marLeft w:val="0"/>
      <w:marRight w:val="0"/>
      <w:marTop w:val="0"/>
      <w:marBottom w:val="0"/>
      <w:divBdr>
        <w:top w:val="none" w:sz="0" w:space="0" w:color="auto"/>
        <w:left w:val="none" w:sz="0" w:space="0" w:color="auto"/>
        <w:bottom w:val="none" w:sz="0" w:space="0" w:color="auto"/>
        <w:right w:val="none" w:sz="0" w:space="0" w:color="auto"/>
      </w:divBdr>
      <w:divsChild>
        <w:div w:id="1078359179">
          <w:marLeft w:val="0"/>
          <w:marRight w:val="0"/>
          <w:marTop w:val="72"/>
          <w:marBottom w:val="0"/>
          <w:divBdr>
            <w:top w:val="none" w:sz="0" w:space="0" w:color="auto"/>
            <w:left w:val="none" w:sz="0" w:space="0" w:color="auto"/>
            <w:bottom w:val="none" w:sz="0" w:space="0" w:color="auto"/>
            <w:right w:val="none" w:sz="0" w:space="0" w:color="auto"/>
          </w:divBdr>
        </w:div>
        <w:div w:id="1447429236">
          <w:marLeft w:val="0"/>
          <w:marRight w:val="0"/>
          <w:marTop w:val="72"/>
          <w:marBottom w:val="0"/>
          <w:divBdr>
            <w:top w:val="none" w:sz="0" w:space="0" w:color="auto"/>
            <w:left w:val="none" w:sz="0" w:space="0" w:color="auto"/>
            <w:bottom w:val="none" w:sz="0" w:space="0" w:color="auto"/>
            <w:right w:val="none" w:sz="0" w:space="0" w:color="auto"/>
          </w:divBdr>
          <w:divsChild>
            <w:div w:id="2964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9282">
      <w:bodyDiv w:val="1"/>
      <w:marLeft w:val="0"/>
      <w:marRight w:val="0"/>
      <w:marTop w:val="0"/>
      <w:marBottom w:val="0"/>
      <w:divBdr>
        <w:top w:val="none" w:sz="0" w:space="0" w:color="auto"/>
        <w:left w:val="none" w:sz="0" w:space="0" w:color="auto"/>
        <w:bottom w:val="none" w:sz="0" w:space="0" w:color="auto"/>
        <w:right w:val="none" w:sz="0" w:space="0" w:color="auto"/>
      </w:divBdr>
      <w:divsChild>
        <w:div w:id="125199142">
          <w:marLeft w:val="360"/>
          <w:marRight w:val="0"/>
          <w:marTop w:val="0"/>
          <w:marBottom w:val="0"/>
          <w:divBdr>
            <w:top w:val="none" w:sz="0" w:space="0" w:color="auto"/>
            <w:left w:val="none" w:sz="0" w:space="0" w:color="auto"/>
            <w:bottom w:val="none" w:sz="0" w:space="0" w:color="auto"/>
            <w:right w:val="none" w:sz="0" w:space="0" w:color="auto"/>
          </w:divBdr>
          <w:divsChild>
            <w:div w:id="96565186">
              <w:marLeft w:val="0"/>
              <w:marRight w:val="0"/>
              <w:marTop w:val="0"/>
              <w:marBottom w:val="0"/>
              <w:divBdr>
                <w:top w:val="none" w:sz="0" w:space="0" w:color="auto"/>
                <w:left w:val="none" w:sz="0" w:space="0" w:color="auto"/>
                <w:bottom w:val="none" w:sz="0" w:space="0" w:color="auto"/>
                <w:right w:val="none" w:sz="0" w:space="0" w:color="auto"/>
              </w:divBdr>
            </w:div>
          </w:divsChild>
        </w:div>
        <w:div w:id="1446383193">
          <w:marLeft w:val="360"/>
          <w:marRight w:val="0"/>
          <w:marTop w:val="0"/>
          <w:marBottom w:val="0"/>
          <w:divBdr>
            <w:top w:val="none" w:sz="0" w:space="0" w:color="auto"/>
            <w:left w:val="none" w:sz="0" w:space="0" w:color="auto"/>
            <w:bottom w:val="none" w:sz="0" w:space="0" w:color="auto"/>
            <w:right w:val="none" w:sz="0" w:space="0" w:color="auto"/>
          </w:divBdr>
          <w:divsChild>
            <w:div w:id="12260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220">
      <w:bodyDiv w:val="1"/>
      <w:marLeft w:val="0"/>
      <w:marRight w:val="0"/>
      <w:marTop w:val="0"/>
      <w:marBottom w:val="0"/>
      <w:divBdr>
        <w:top w:val="none" w:sz="0" w:space="0" w:color="auto"/>
        <w:left w:val="none" w:sz="0" w:space="0" w:color="auto"/>
        <w:bottom w:val="none" w:sz="0" w:space="0" w:color="auto"/>
        <w:right w:val="none" w:sz="0" w:space="0" w:color="auto"/>
      </w:divBdr>
      <w:divsChild>
        <w:div w:id="8221496">
          <w:marLeft w:val="360"/>
          <w:marRight w:val="0"/>
          <w:marTop w:val="0"/>
          <w:marBottom w:val="0"/>
          <w:divBdr>
            <w:top w:val="none" w:sz="0" w:space="0" w:color="auto"/>
            <w:left w:val="none" w:sz="0" w:space="0" w:color="auto"/>
            <w:bottom w:val="none" w:sz="0" w:space="0" w:color="auto"/>
            <w:right w:val="none" w:sz="0" w:space="0" w:color="auto"/>
          </w:divBdr>
          <w:divsChild>
            <w:div w:id="91901644">
              <w:marLeft w:val="0"/>
              <w:marRight w:val="0"/>
              <w:marTop w:val="0"/>
              <w:marBottom w:val="0"/>
              <w:divBdr>
                <w:top w:val="none" w:sz="0" w:space="0" w:color="auto"/>
                <w:left w:val="none" w:sz="0" w:space="0" w:color="auto"/>
                <w:bottom w:val="none" w:sz="0" w:space="0" w:color="auto"/>
                <w:right w:val="none" w:sz="0" w:space="0" w:color="auto"/>
              </w:divBdr>
            </w:div>
          </w:divsChild>
        </w:div>
        <w:div w:id="1760982354">
          <w:marLeft w:val="360"/>
          <w:marRight w:val="0"/>
          <w:marTop w:val="0"/>
          <w:marBottom w:val="0"/>
          <w:divBdr>
            <w:top w:val="none" w:sz="0" w:space="0" w:color="auto"/>
            <w:left w:val="none" w:sz="0" w:space="0" w:color="auto"/>
            <w:bottom w:val="none" w:sz="0" w:space="0" w:color="auto"/>
            <w:right w:val="none" w:sz="0" w:space="0" w:color="auto"/>
          </w:divBdr>
          <w:divsChild>
            <w:div w:id="1203713114">
              <w:marLeft w:val="0"/>
              <w:marRight w:val="0"/>
              <w:marTop w:val="0"/>
              <w:marBottom w:val="0"/>
              <w:divBdr>
                <w:top w:val="none" w:sz="0" w:space="0" w:color="auto"/>
                <w:left w:val="none" w:sz="0" w:space="0" w:color="auto"/>
                <w:bottom w:val="none" w:sz="0" w:space="0" w:color="auto"/>
                <w:right w:val="none" w:sz="0" w:space="0" w:color="auto"/>
              </w:divBdr>
            </w:div>
          </w:divsChild>
        </w:div>
        <w:div w:id="1832793635">
          <w:marLeft w:val="360"/>
          <w:marRight w:val="0"/>
          <w:marTop w:val="0"/>
          <w:marBottom w:val="0"/>
          <w:divBdr>
            <w:top w:val="none" w:sz="0" w:space="0" w:color="auto"/>
            <w:left w:val="none" w:sz="0" w:space="0" w:color="auto"/>
            <w:bottom w:val="none" w:sz="0" w:space="0" w:color="auto"/>
            <w:right w:val="none" w:sz="0" w:space="0" w:color="auto"/>
          </w:divBdr>
          <w:divsChild>
            <w:div w:id="72170997">
              <w:marLeft w:val="0"/>
              <w:marRight w:val="0"/>
              <w:marTop w:val="0"/>
              <w:marBottom w:val="0"/>
              <w:divBdr>
                <w:top w:val="none" w:sz="0" w:space="0" w:color="auto"/>
                <w:left w:val="none" w:sz="0" w:space="0" w:color="auto"/>
                <w:bottom w:val="none" w:sz="0" w:space="0" w:color="auto"/>
                <w:right w:val="none" w:sz="0" w:space="0" w:color="auto"/>
              </w:divBdr>
            </w:div>
          </w:divsChild>
        </w:div>
        <w:div w:id="2121685410">
          <w:marLeft w:val="360"/>
          <w:marRight w:val="0"/>
          <w:marTop w:val="0"/>
          <w:marBottom w:val="0"/>
          <w:divBdr>
            <w:top w:val="none" w:sz="0" w:space="0" w:color="auto"/>
            <w:left w:val="none" w:sz="0" w:space="0" w:color="auto"/>
            <w:bottom w:val="none" w:sz="0" w:space="0" w:color="auto"/>
            <w:right w:val="none" w:sz="0" w:space="0" w:color="auto"/>
          </w:divBdr>
          <w:divsChild>
            <w:div w:id="1121532952">
              <w:marLeft w:val="360"/>
              <w:marRight w:val="0"/>
              <w:marTop w:val="72"/>
              <w:marBottom w:val="72"/>
              <w:divBdr>
                <w:top w:val="none" w:sz="0" w:space="0" w:color="auto"/>
                <w:left w:val="none" w:sz="0" w:space="0" w:color="auto"/>
                <w:bottom w:val="none" w:sz="0" w:space="0" w:color="auto"/>
                <w:right w:val="none" w:sz="0" w:space="0" w:color="auto"/>
              </w:divBdr>
              <w:divsChild>
                <w:div w:id="1230648349">
                  <w:marLeft w:val="0"/>
                  <w:marRight w:val="0"/>
                  <w:marTop w:val="0"/>
                  <w:marBottom w:val="0"/>
                  <w:divBdr>
                    <w:top w:val="none" w:sz="0" w:space="0" w:color="auto"/>
                    <w:left w:val="none" w:sz="0" w:space="0" w:color="auto"/>
                    <w:bottom w:val="none" w:sz="0" w:space="0" w:color="auto"/>
                    <w:right w:val="none" w:sz="0" w:space="0" w:color="auto"/>
                  </w:divBdr>
                </w:div>
              </w:divsChild>
            </w:div>
            <w:div w:id="1205289537">
              <w:marLeft w:val="0"/>
              <w:marRight w:val="0"/>
              <w:marTop w:val="0"/>
              <w:marBottom w:val="0"/>
              <w:divBdr>
                <w:top w:val="none" w:sz="0" w:space="0" w:color="auto"/>
                <w:left w:val="none" w:sz="0" w:space="0" w:color="auto"/>
                <w:bottom w:val="none" w:sz="0" w:space="0" w:color="auto"/>
                <w:right w:val="none" w:sz="0" w:space="0" w:color="auto"/>
              </w:divBdr>
            </w:div>
            <w:div w:id="1866094081">
              <w:marLeft w:val="360"/>
              <w:marRight w:val="0"/>
              <w:marTop w:val="0"/>
              <w:marBottom w:val="72"/>
              <w:divBdr>
                <w:top w:val="none" w:sz="0" w:space="0" w:color="auto"/>
                <w:left w:val="none" w:sz="0" w:space="0" w:color="auto"/>
                <w:bottom w:val="none" w:sz="0" w:space="0" w:color="auto"/>
                <w:right w:val="none" w:sz="0" w:space="0" w:color="auto"/>
              </w:divBdr>
              <w:divsChild>
                <w:div w:id="1620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687">
      <w:bodyDiv w:val="1"/>
      <w:marLeft w:val="0"/>
      <w:marRight w:val="0"/>
      <w:marTop w:val="0"/>
      <w:marBottom w:val="0"/>
      <w:divBdr>
        <w:top w:val="none" w:sz="0" w:space="0" w:color="auto"/>
        <w:left w:val="none" w:sz="0" w:space="0" w:color="auto"/>
        <w:bottom w:val="none" w:sz="0" w:space="0" w:color="auto"/>
        <w:right w:val="none" w:sz="0" w:space="0" w:color="auto"/>
      </w:divBdr>
      <w:divsChild>
        <w:div w:id="848911748">
          <w:marLeft w:val="0"/>
          <w:marRight w:val="0"/>
          <w:marTop w:val="72"/>
          <w:marBottom w:val="0"/>
          <w:divBdr>
            <w:top w:val="none" w:sz="0" w:space="0" w:color="auto"/>
            <w:left w:val="none" w:sz="0" w:space="0" w:color="auto"/>
            <w:bottom w:val="none" w:sz="0" w:space="0" w:color="auto"/>
            <w:right w:val="none" w:sz="0" w:space="0" w:color="auto"/>
          </w:divBdr>
        </w:div>
        <w:div w:id="1085883499">
          <w:marLeft w:val="0"/>
          <w:marRight w:val="0"/>
          <w:marTop w:val="72"/>
          <w:marBottom w:val="0"/>
          <w:divBdr>
            <w:top w:val="none" w:sz="0" w:space="0" w:color="auto"/>
            <w:left w:val="none" w:sz="0" w:space="0" w:color="auto"/>
            <w:bottom w:val="none" w:sz="0" w:space="0" w:color="auto"/>
            <w:right w:val="none" w:sz="0" w:space="0" w:color="auto"/>
          </w:divBdr>
          <w:divsChild>
            <w:div w:id="39481433">
              <w:marLeft w:val="360"/>
              <w:marRight w:val="0"/>
              <w:marTop w:val="0"/>
              <w:marBottom w:val="0"/>
              <w:divBdr>
                <w:top w:val="none" w:sz="0" w:space="0" w:color="auto"/>
                <w:left w:val="none" w:sz="0" w:space="0" w:color="auto"/>
                <w:bottom w:val="none" w:sz="0" w:space="0" w:color="auto"/>
                <w:right w:val="none" w:sz="0" w:space="0" w:color="auto"/>
              </w:divBdr>
              <w:divsChild>
                <w:div w:id="848837406">
                  <w:marLeft w:val="0"/>
                  <w:marRight w:val="0"/>
                  <w:marTop w:val="0"/>
                  <w:marBottom w:val="0"/>
                  <w:divBdr>
                    <w:top w:val="none" w:sz="0" w:space="0" w:color="auto"/>
                    <w:left w:val="none" w:sz="0" w:space="0" w:color="auto"/>
                    <w:bottom w:val="none" w:sz="0" w:space="0" w:color="auto"/>
                    <w:right w:val="none" w:sz="0" w:space="0" w:color="auto"/>
                  </w:divBdr>
                </w:div>
              </w:divsChild>
            </w:div>
            <w:div w:id="357897022">
              <w:marLeft w:val="360"/>
              <w:marRight w:val="0"/>
              <w:marTop w:val="0"/>
              <w:marBottom w:val="0"/>
              <w:divBdr>
                <w:top w:val="none" w:sz="0" w:space="0" w:color="auto"/>
                <w:left w:val="none" w:sz="0" w:space="0" w:color="auto"/>
                <w:bottom w:val="none" w:sz="0" w:space="0" w:color="auto"/>
                <w:right w:val="none" w:sz="0" w:space="0" w:color="auto"/>
              </w:divBdr>
              <w:divsChild>
                <w:div w:id="1351685535">
                  <w:marLeft w:val="0"/>
                  <w:marRight w:val="0"/>
                  <w:marTop w:val="0"/>
                  <w:marBottom w:val="0"/>
                  <w:divBdr>
                    <w:top w:val="none" w:sz="0" w:space="0" w:color="auto"/>
                    <w:left w:val="none" w:sz="0" w:space="0" w:color="auto"/>
                    <w:bottom w:val="none" w:sz="0" w:space="0" w:color="auto"/>
                    <w:right w:val="none" w:sz="0" w:space="0" w:color="auto"/>
                  </w:divBdr>
                </w:div>
              </w:divsChild>
            </w:div>
            <w:div w:id="830832234">
              <w:marLeft w:val="0"/>
              <w:marRight w:val="0"/>
              <w:marTop w:val="0"/>
              <w:marBottom w:val="0"/>
              <w:divBdr>
                <w:top w:val="none" w:sz="0" w:space="0" w:color="auto"/>
                <w:left w:val="none" w:sz="0" w:space="0" w:color="auto"/>
                <w:bottom w:val="none" w:sz="0" w:space="0" w:color="auto"/>
                <w:right w:val="none" w:sz="0" w:space="0" w:color="auto"/>
              </w:divBdr>
            </w:div>
            <w:div w:id="1149593432">
              <w:marLeft w:val="360"/>
              <w:marRight w:val="0"/>
              <w:marTop w:val="0"/>
              <w:marBottom w:val="0"/>
              <w:divBdr>
                <w:top w:val="none" w:sz="0" w:space="0" w:color="auto"/>
                <w:left w:val="none" w:sz="0" w:space="0" w:color="auto"/>
                <w:bottom w:val="none" w:sz="0" w:space="0" w:color="auto"/>
                <w:right w:val="none" w:sz="0" w:space="0" w:color="auto"/>
              </w:divBdr>
              <w:divsChild>
                <w:div w:id="1267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40754">
          <w:marLeft w:val="0"/>
          <w:marRight w:val="0"/>
          <w:marTop w:val="72"/>
          <w:marBottom w:val="0"/>
          <w:divBdr>
            <w:top w:val="none" w:sz="0" w:space="0" w:color="auto"/>
            <w:left w:val="none" w:sz="0" w:space="0" w:color="auto"/>
            <w:bottom w:val="none" w:sz="0" w:space="0" w:color="auto"/>
            <w:right w:val="none" w:sz="0" w:space="0" w:color="auto"/>
          </w:divBdr>
          <w:divsChild>
            <w:div w:id="119468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2476">
      <w:bodyDiv w:val="1"/>
      <w:marLeft w:val="0"/>
      <w:marRight w:val="0"/>
      <w:marTop w:val="0"/>
      <w:marBottom w:val="0"/>
      <w:divBdr>
        <w:top w:val="none" w:sz="0" w:space="0" w:color="auto"/>
        <w:left w:val="none" w:sz="0" w:space="0" w:color="auto"/>
        <w:bottom w:val="none" w:sz="0" w:space="0" w:color="auto"/>
        <w:right w:val="none" w:sz="0" w:space="0" w:color="auto"/>
      </w:divBdr>
      <w:divsChild>
        <w:div w:id="387538703">
          <w:marLeft w:val="0"/>
          <w:marRight w:val="0"/>
          <w:marTop w:val="72"/>
          <w:marBottom w:val="0"/>
          <w:divBdr>
            <w:top w:val="none" w:sz="0" w:space="0" w:color="auto"/>
            <w:left w:val="none" w:sz="0" w:space="0" w:color="auto"/>
            <w:bottom w:val="none" w:sz="0" w:space="0" w:color="auto"/>
            <w:right w:val="none" w:sz="0" w:space="0" w:color="auto"/>
          </w:divBdr>
          <w:divsChild>
            <w:div w:id="408237622">
              <w:marLeft w:val="0"/>
              <w:marRight w:val="0"/>
              <w:marTop w:val="0"/>
              <w:marBottom w:val="0"/>
              <w:divBdr>
                <w:top w:val="none" w:sz="0" w:space="0" w:color="auto"/>
                <w:left w:val="none" w:sz="0" w:space="0" w:color="auto"/>
                <w:bottom w:val="none" w:sz="0" w:space="0" w:color="auto"/>
                <w:right w:val="none" w:sz="0" w:space="0" w:color="auto"/>
              </w:divBdr>
            </w:div>
            <w:div w:id="1230844792">
              <w:marLeft w:val="360"/>
              <w:marRight w:val="0"/>
              <w:marTop w:val="0"/>
              <w:marBottom w:val="0"/>
              <w:divBdr>
                <w:top w:val="none" w:sz="0" w:space="0" w:color="auto"/>
                <w:left w:val="none" w:sz="0" w:space="0" w:color="auto"/>
                <w:bottom w:val="none" w:sz="0" w:space="0" w:color="auto"/>
                <w:right w:val="none" w:sz="0" w:space="0" w:color="auto"/>
              </w:divBdr>
              <w:divsChild>
                <w:div w:id="2124153564">
                  <w:marLeft w:val="0"/>
                  <w:marRight w:val="0"/>
                  <w:marTop w:val="0"/>
                  <w:marBottom w:val="0"/>
                  <w:divBdr>
                    <w:top w:val="none" w:sz="0" w:space="0" w:color="auto"/>
                    <w:left w:val="none" w:sz="0" w:space="0" w:color="auto"/>
                    <w:bottom w:val="none" w:sz="0" w:space="0" w:color="auto"/>
                    <w:right w:val="none" w:sz="0" w:space="0" w:color="auto"/>
                  </w:divBdr>
                </w:div>
              </w:divsChild>
            </w:div>
            <w:div w:id="1313871300">
              <w:marLeft w:val="360"/>
              <w:marRight w:val="0"/>
              <w:marTop w:val="0"/>
              <w:marBottom w:val="0"/>
              <w:divBdr>
                <w:top w:val="none" w:sz="0" w:space="0" w:color="auto"/>
                <w:left w:val="none" w:sz="0" w:space="0" w:color="auto"/>
                <w:bottom w:val="none" w:sz="0" w:space="0" w:color="auto"/>
                <w:right w:val="none" w:sz="0" w:space="0" w:color="auto"/>
              </w:divBdr>
              <w:divsChild>
                <w:div w:id="13985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0210">
          <w:marLeft w:val="0"/>
          <w:marRight w:val="0"/>
          <w:marTop w:val="72"/>
          <w:marBottom w:val="0"/>
          <w:divBdr>
            <w:top w:val="none" w:sz="0" w:space="0" w:color="auto"/>
            <w:left w:val="none" w:sz="0" w:space="0" w:color="auto"/>
            <w:bottom w:val="none" w:sz="0" w:space="0" w:color="auto"/>
            <w:right w:val="none" w:sz="0" w:space="0" w:color="auto"/>
          </w:divBdr>
        </w:div>
        <w:div w:id="1399787050">
          <w:marLeft w:val="0"/>
          <w:marRight w:val="0"/>
          <w:marTop w:val="72"/>
          <w:marBottom w:val="0"/>
          <w:divBdr>
            <w:top w:val="none" w:sz="0" w:space="0" w:color="auto"/>
            <w:left w:val="none" w:sz="0" w:space="0" w:color="auto"/>
            <w:bottom w:val="none" w:sz="0" w:space="0" w:color="auto"/>
            <w:right w:val="none" w:sz="0" w:space="0" w:color="auto"/>
          </w:divBdr>
          <w:divsChild>
            <w:div w:id="274945339">
              <w:marLeft w:val="0"/>
              <w:marRight w:val="0"/>
              <w:marTop w:val="0"/>
              <w:marBottom w:val="0"/>
              <w:divBdr>
                <w:top w:val="none" w:sz="0" w:space="0" w:color="auto"/>
                <w:left w:val="none" w:sz="0" w:space="0" w:color="auto"/>
                <w:bottom w:val="none" w:sz="0" w:space="0" w:color="auto"/>
                <w:right w:val="none" w:sz="0" w:space="0" w:color="auto"/>
              </w:divBdr>
            </w:div>
          </w:divsChild>
        </w:div>
        <w:div w:id="1975911908">
          <w:marLeft w:val="0"/>
          <w:marRight w:val="0"/>
          <w:marTop w:val="72"/>
          <w:marBottom w:val="0"/>
          <w:divBdr>
            <w:top w:val="none" w:sz="0" w:space="0" w:color="auto"/>
            <w:left w:val="none" w:sz="0" w:space="0" w:color="auto"/>
            <w:bottom w:val="none" w:sz="0" w:space="0" w:color="auto"/>
            <w:right w:val="none" w:sz="0" w:space="0" w:color="auto"/>
          </w:divBdr>
          <w:divsChild>
            <w:div w:id="16322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8862">
      <w:bodyDiv w:val="1"/>
      <w:marLeft w:val="0"/>
      <w:marRight w:val="0"/>
      <w:marTop w:val="0"/>
      <w:marBottom w:val="0"/>
      <w:divBdr>
        <w:top w:val="none" w:sz="0" w:space="0" w:color="auto"/>
        <w:left w:val="none" w:sz="0" w:space="0" w:color="auto"/>
        <w:bottom w:val="none" w:sz="0" w:space="0" w:color="auto"/>
        <w:right w:val="none" w:sz="0" w:space="0" w:color="auto"/>
      </w:divBdr>
      <w:divsChild>
        <w:div w:id="1839809575">
          <w:marLeft w:val="0"/>
          <w:marRight w:val="0"/>
          <w:marTop w:val="72"/>
          <w:marBottom w:val="0"/>
          <w:divBdr>
            <w:top w:val="none" w:sz="0" w:space="0" w:color="auto"/>
            <w:left w:val="none" w:sz="0" w:space="0" w:color="auto"/>
            <w:bottom w:val="none" w:sz="0" w:space="0" w:color="auto"/>
            <w:right w:val="none" w:sz="0" w:space="0" w:color="auto"/>
          </w:divBdr>
          <w:divsChild>
            <w:div w:id="1021275797">
              <w:marLeft w:val="360"/>
              <w:marRight w:val="0"/>
              <w:marTop w:val="0"/>
              <w:marBottom w:val="0"/>
              <w:divBdr>
                <w:top w:val="none" w:sz="0" w:space="0" w:color="auto"/>
                <w:left w:val="none" w:sz="0" w:space="0" w:color="auto"/>
                <w:bottom w:val="none" w:sz="0" w:space="0" w:color="auto"/>
                <w:right w:val="none" w:sz="0" w:space="0" w:color="auto"/>
              </w:divBdr>
              <w:divsChild>
                <w:div w:id="1507674255">
                  <w:marLeft w:val="0"/>
                  <w:marRight w:val="0"/>
                  <w:marTop w:val="0"/>
                  <w:marBottom w:val="0"/>
                  <w:divBdr>
                    <w:top w:val="none" w:sz="0" w:space="0" w:color="auto"/>
                    <w:left w:val="none" w:sz="0" w:space="0" w:color="auto"/>
                    <w:bottom w:val="none" w:sz="0" w:space="0" w:color="auto"/>
                    <w:right w:val="none" w:sz="0" w:space="0" w:color="auto"/>
                  </w:divBdr>
                </w:div>
              </w:divsChild>
            </w:div>
            <w:div w:id="251859408">
              <w:marLeft w:val="360"/>
              <w:marRight w:val="0"/>
              <w:marTop w:val="0"/>
              <w:marBottom w:val="0"/>
              <w:divBdr>
                <w:top w:val="none" w:sz="0" w:space="0" w:color="auto"/>
                <w:left w:val="none" w:sz="0" w:space="0" w:color="auto"/>
                <w:bottom w:val="none" w:sz="0" w:space="0" w:color="auto"/>
                <w:right w:val="none" w:sz="0" w:space="0" w:color="auto"/>
              </w:divBdr>
              <w:divsChild>
                <w:div w:id="520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2850">
          <w:marLeft w:val="0"/>
          <w:marRight w:val="0"/>
          <w:marTop w:val="72"/>
          <w:marBottom w:val="0"/>
          <w:divBdr>
            <w:top w:val="none" w:sz="0" w:space="0" w:color="auto"/>
            <w:left w:val="none" w:sz="0" w:space="0" w:color="auto"/>
            <w:bottom w:val="none" w:sz="0" w:space="0" w:color="auto"/>
            <w:right w:val="none" w:sz="0" w:space="0" w:color="auto"/>
          </w:divBdr>
          <w:divsChild>
            <w:div w:id="7696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5740">
      <w:bodyDiv w:val="1"/>
      <w:marLeft w:val="0"/>
      <w:marRight w:val="0"/>
      <w:marTop w:val="0"/>
      <w:marBottom w:val="0"/>
      <w:divBdr>
        <w:top w:val="none" w:sz="0" w:space="0" w:color="auto"/>
        <w:left w:val="none" w:sz="0" w:space="0" w:color="auto"/>
        <w:bottom w:val="none" w:sz="0" w:space="0" w:color="auto"/>
        <w:right w:val="none" w:sz="0" w:space="0" w:color="auto"/>
      </w:divBdr>
    </w:div>
    <w:div w:id="1542471107">
      <w:bodyDiv w:val="1"/>
      <w:marLeft w:val="0"/>
      <w:marRight w:val="0"/>
      <w:marTop w:val="0"/>
      <w:marBottom w:val="0"/>
      <w:divBdr>
        <w:top w:val="none" w:sz="0" w:space="0" w:color="auto"/>
        <w:left w:val="none" w:sz="0" w:space="0" w:color="auto"/>
        <w:bottom w:val="none" w:sz="0" w:space="0" w:color="auto"/>
        <w:right w:val="none" w:sz="0" w:space="0" w:color="auto"/>
      </w:divBdr>
      <w:divsChild>
        <w:div w:id="774328411">
          <w:marLeft w:val="0"/>
          <w:marRight w:val="0"/>
          <w:marTop w:val="72"/>
          <w:marBottom w:val="0"/>
          <w:divBdr>
            <w:top w:val="none" w:sz="0" w:space="0" w:color="auto"/>
            <w:left w:val="none" w:sz="0" w:space="0" w:color="auto"/>
            <w:bottom w:val="none" w:sz="0" w:space="0" w:color="auto"/>
            <w:right w:val="none" w:sz="0" w:space="0" w:color="auto"/>
          </w:divBdr>
          <w:divsChild>
            <w:div w:id="275719784">
              <w:marLeft w:val="360"/>
              <w:marRight w:val="0"/>
              <w:marTop w:val="0"/>
              <w:marBottom w:val="0"/>
              <w:divBdr>
                <w:top w:val="none" w:sz="0" w:space="0" w:color="auto"/>
                <w:left w:val="none" w:sz="0" w:space="0" w:color="auto"/>
                <w:bottom w:val="none" w:sz="0" w:space="0" w:color="auto"/>
                <w:right w:val="none" w:sz="0" w:space="0" w:color="auto"/>
              </w:divBdr>
              <w:divsChild>
                <w:div w:id="129322226">
                  <w:marLeft w:val="0"/>
                  <w:marRight w:val="0"/>
                  <w:marTop w:val="0"/>
                  <w:marBottom w:val="0"/>
                  <w:divBdr>
                    <w:top w:val="none" w:sz="0" w:space="0" w:color="auto"/>
                    <w:left w:val="none" w:sz="0" w:space="0" w:color="auto"/>
                    <w:bottom w:val="none" w:sz="0" w:space="0" w:color="auto"/>
                    <w:right w:val="none" w:sz="0" w:space="0" w:color="auto"/>
                  </w:divBdr>
                </w:div>
              </w:divsChild>
            </w:div>
            <w:div w:id="1124232545">
              <w:marLeft w:val="360"/>
              <w:marRight w:val="0"/>
              <w:marTop w:val="0"/>
              <w:marBottom w:val="0"/>
              <w:divBdr>
                <w:top w:val="none" w:sz="0" w:space="0" w:color="auto"/>
                <w:left w:val="none" w:sz="0" w:space="0" w:color="auto"/>
                <w:bottom w:val="none" w:sz="0" w:space="0" w:color="auto"/>
                <w:right w:val="none" w:sz="0" w:space="0" w:color="auto"/>
              </w:divBdr>
              <w:divsChild>
                <w:div w:id="1913126987">
                  <w:marLeft w:val="0"/>
                  <w:marRight w:val="0"/>
                  <w:marTop w:val="0"/>
                  <w:marBottom w:val="0"/>
                  <w:divBdr>
                    <w:top w:val="none" w:sz="0" w:space="0" w:color="auto"/>
                    <w:left w:val="none" w:sz="0" w:space="0" w:color="auto"/>
                    <w:bottom w:val="none" w:sz="0" w:space="0" w:color="auto"/>
                    <w:right w:val="none" w:sz="0" w:space="0" w:color="auto"/>
                  </w:divBdr>
                </w:div>
              </w:divsChild>
            </w:div>
            <w:div w:id="1795320707">
              <w:marLeft w:val="360"/>
              <w:marRight w:val="0"/>
              <w:marTop w:val="0"/>
              <w:marBottom w:val="0"/>
              <w:divBdr>
                <w:top w:val="none" w:sz="0" w:space="0" w:color="auto"/>
                <w:left w:val="none" w:sz="0" w:space="0" w:color="auto"/>
                <w:bottom w:val="none" w:sz="0" w:space="0" w:color="auto"/>
                <w:right w:val="none" w:sz="0" w:space="0" w:color="auto"/>
              </w:divBdr>
              <w:divsChild>
                <w:div w:id="1472676107">
                  <w:marLeft w:val="0"/>
                  <w:marRight w:val="0"/>
                  <w:marTop w:val="0"/>
                  <w:marBottom w:val="0"/>
                  <w:divBdr>
                    <w:top w:val="none" w:sz="0" w:space="0" w:color="auto"/>
                    <w:left w:val="none" w:sz="0" w:space="0" w:color="auto"/>
                    <w:bottom w:val="none" w:sz="0" w:space="0" w:color="auto"/>
                    <w:right w:val="none" w:sz="0" w:space="0" w:color="auto"/>
                  </w:divBdr>
                </w:div>
              </w:divsChild>
            </w:div>
            <w:div w:id="1893610870">
              <w:marLeft w:val="0"/>
              <w:marRight w:val="0"/>
              <w:marTop w:val="0"/>
              <w:marBottom w:val="0"/>
              <w:divBdr>
                <w:top w:val="none" w:sz="0" w:space="0" w:color="auto"/>
                <w:left w:val="none" w:sz="0" w:space="0" w:color="auto"/>
                <w:bottom w:val="none" w:sz="0" w:space="0" w:color="auto"/>
                <w:right w:val="none" w:sz="0" w:space="0" w:color="auto"/>
              </w:divBdr>
            </w:div>
          </w:divsChild>
        </w:div>
        <w:div w:id="958947894">
          <w:marLeft w:val="0"/>
          <w:marRight w:val="0"/>
          <w:marTop w:val="72"/>
          <w:marBottom w:val="0"/>
          <w:divBdr>
            <w:top w:val="none" w:sz="0" w:space="0" w:color="auto"/>
            <w:left w:val="none" w:sz="0" w:space="0" w:color="auto"/>
            <w:bottom w:val="none" w:sz="0" w:space="0" w:color="auto"/>
            <w:right w:val="none" w:sz="0" w:space="0" w:color="auto"/>
          </w:divBdr>
        </w:div>
        <w:div w:id="1894080251">
          <w:marLeft w:val="0"/>
          <w:marRight w:val="0"/>
          <w:marTop w:val="72"/>
          <w:marBottom w:val="0"/>
          <w:divBdr>
            <w:top w:val="none" w:sz="0" w:space="0" w:color="auto"/>
            <w:left w:val="none" w:sz="0" w:space="0" w:color="auto"/>
            <w:bottom w:val="none" w:sz="0" w:space="0" w:color="auto"/>
            <w:right w:val="none" w:sz="0" w:space="0" w:color="auto"/>
          </w:divBdr>
          <w:divsChild>
            <w:div w:id="13223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225">
      <w:bodyDiv w:val="1"/>
      <w:marLeft w:val="0"/>
      <w:marRight w:val="0"/>
      <w:marTop w:val="0"/>
      <w:marBottom w:val="0"/>
      <w:divBdr>
        <w:top w:val="none" w:sz="0" w:space="0" w:color="auto"/>
        <w:left w:val="none" w:sz="0" w:space="0" w:color="auto"/>
        <w:bottom w:val="none" w:sz="0" w:space="0" w:color="auto"/>
        <w:right w:val="none" w:sz="0" w:space="0" w:color="auto"/>
      </w:divBdr>
      <w:divsChild>
        <w:div w:id="240603524">
          <w:marLeft w:val="360"/>
          <w:marRight w:val="0"/>
          <w:marTop w:val="0"/>
          <w:marBottom w:val="0"/>
          <w:divBdr>
            <w:top w:val="none" w:sz="0" w:space="0" w:color="auto"/>
            <w:left w:val="none" w:sz="0" w:space="0" w:color="auto"/>
            <w:bottom w:val="none" w:sz="0" w:space="0" w:color="auto"/>
            <w:right w:val="none" w:sz="0" w:space="0" w:color="auto"/>
          </w:divBdr>
          <w:divsChild>
            <w:div w:id="253323141">
              <w:marLeft w:val="0"/>
              <w:marRight w:val="0"/>
              <w:marTop w:val="0"/>
              <w:marBottom w:val="0"/>
              <w:divBdr>
                <w:top w:val="none" w:sz="0" w:space="0" w:color="auto"/>
                <w:left w:val="none" w:sz="0" w:space="0" w:color="auto"/>
                <w:bottom w:val="none" w:sz="0" w:space="0" w:color="auto"/>
                <w:right w:val="none" w:sz="0" w:space="0" w:color="auto"/>
              </w:divBdr>
            </w:div>
          </w:divsChild>
        </w:div>
        <w:div w:id="1110709693">
          <w:marLeft w:val="360"/>
          <w:marRight w:val="0"/>
          <w:marTop w:val="0"/>
          <w:marBottom w:val="0"/>
          <w:divBdr>
            <w:top w:val="none" w:sz="0" w:space="0" w:color="auto"/>
            <w:left w:val="none" w:sz="0" w:space="0" w:color="auto"/>
            <w:bottom w:val="none" w:sz="0" w:space="0" w:color="auto"/>
            <w:right w:val="none" w:sz="0" w:space="0" w:color="auto"/>
          </w:divBdr>
          <w:divsChild>
            <w:div w:id="3794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63182">
      <w:bodyDiv w:val="1"/>
      <w:marLeft w:val="0"/>
      <w:marRight w:val="0"/>
      <w:marTop w:val="0"/>
      <w:marBottom w:val="0"/>
      <w:divBdr>
        <w:top w:val="none" w:sz="0" w:space="0" w:color="auto"/>
        <w:left w:val="none" w:sz="0" w:space="0" w:color="auto"/>
        <w:bottom w:val="none" w:sz="0" w:space="0" w:color="auto"/>
        <w:right w:val="none" w:sz="0" w:space="0" w:color="auto"/>
      </w:divBdr>
      <w:divsChild>
        <w:div w:id="1516189140">
          <w:marLeft w:val="0"/>
          <w:marRight w:val="0"/>
          <w:marTop w:val="0"/>
          <w:marBottom w:val="0"/>
          <w:divBdr>
            <w:top w:val="none" w:sz="0" w:space="0" w:color="auto"/>
            <w:left w:val="none" w:sz="0" w:space="0" w:color="auto"/>
            <w:bottom w:val="none" w:sz="0" w:space="0" w:color="auto"/>
            <w:right w:val="none" w:sz="0" w:space="0" w:color="auto"/>
          </w:divBdr>
        </w:div>
        <w:div w:id="782383711">
          <w:marLeft w:val="0"/>
          <w:marRight w:val="0"/>
          <w:marTop w:val="0"/>
          <w:marBottom w:val="0"/>
          <w:divBdr>
            <w:top w:val="none" w:sz="0" w:space="0" w:color="auto"/>
            <w:left w:val="none" w:sz="0" w:space="0" w:color="auto"/>
            <w:bottom w:val="none" w:sz="0" w:space="0" w:color="auto"/>
            <w:right w:val="none" w:sz="0" w:space="0" w:color="auto"/>
          </w:divBdr>
        </w:div>
      </w:divsChild>
    </w:div>
    <w:div w:id="1603106773">
      <w:bodyDiv w:val="1"/>
      <w:marLeft w:val="0"/>
      <w:marRight w:val="0"/>
      <w:marTop w:val="0"/>
      <w:marBottom w:val="0"/>
      <w:divBdr>
        <w:top w:val="none" w:sz="0" w:space="0" w:color="auto"/>
        <w:left w:val="none" w:sz="0" w:space="0" w:color="auto"/>
        <w:bottom w:val="none" w:sz="0" w:space="0" w:color="auto"/>
        <w:right w:val="none" w:sz="0" w:space="0" w:color="auto"/>
      </w:divBdr>
      <w:divsChild>
        <w:div w:id="575866948">
          <w:marLeft w:val="360"/>
          <w:marRight w:val="0"/>
          <w:marTop w:val="0"/>
          <w:marBottom w:val="0"/>
          <w:divBdr>
            <w:top w:val="none" w:sz="0" w:space="0" w:color="auto"/>
            <w:left w:val="none" w:sz="0" w:space="0" w:color="auto"/>
            <w:bottom w:val="none" w:sz="0" w:space="0" w:color="auto"/>
            <w:right w:val="none" w:sz="0" w:space="0" w:color="auto"/>
          </w:divBdr>
          <w:divsChild>
            <w:div w:id="94058535">
              <w:marLeft w:val="360"/>
              <w:marRight w:val="0"/>
              <w:marTop w:val="72"/>
              <w:marBottom w:val="72"/>
              <w:divBdr>
                <w:top w:val="none" w:sz="0" w:space="0" w:color="auto"/>
                <w:left w:val="none" w:sz="0" w:space="0" w:color="auto"/>
                <w:bottom w:val="none" w:sz="0" w:space="0" w:color="auto"/>
                <w:right w:val="none" w:sz="0" w:space="0" w:color="auto"/>
              </w:divBdr>
              <w:divsChild>
                <w:div w:id="1624264906">
                  <w:marLeft w:val="0"/>
                  <w:marRight w:val="0"/>
                  <w:marTop w:val="0"/>
                  <w:marBottom w:val="0"/>
                  <w:divBdr>
                    <w:top w:val="none" w:sz="0" w:space="0" w:color="auto"/>
                    <w:left w:val="none" w:sz="0" w:space="0" w:color="auto"/>
                    <w:bottom w:val="none" w:sz="0" w:space="0" w:color="auto"/>
                    <w:right w:val="none" w:sz="0" w:space="0" w:color="auto"/>
                  </w:divBdr>
                </w:div>
              </w:divsChild>
            </w:div>
            <w:div w:id="726339592">
              <w:marLeft w:val="360"/>
              <w:marRight w:val="0"/>
              <w:marTop w:val="0"/>
              <w:marBottom w:val="72"/>
              <w:divBdr>
                <w:top w:val="none" w:sz="0" w:space="0" w:color="auto"/>
                <w:left w:val="none" w:sz="0" w:space="0" w:color="auto"/>
                <w:bottom w:val="none" w:sz="0" w:space="0" w:color="auto"/>
                <w:right w:val="none" w:sz="0" w:space="0" w:color="auto"/>
              </w:divBdr>
              <w:divsChild>
                <w:div w:id="1530755258">
                  <w:marLeft w:val="0"/>
                  <w:marRight w:val="0"/>
                  <w:marTop w:val="0"/>
                  <w:marBottom w:val="0"/>
                  <w:divBdr>
                    <w:top w:val="none" w:sz="0" w:space="0" w:color="auto"/>
                    <w:left w:val="none" w:sz="0" w:space="0" w:color="auto"/>
                    <w:bottom w:val="none" w:sz="0" w:space="0" w:color="auto"/>
                    <w:right w:val="none" w:sz="0" w:space="0" w:color="auto"/>
                  </w:divBdr>
                </w:div>
              </w:divsChild>
            </w:div>
            <w:div w:id="1263537015">
              <w:marLeft w:val="0"/>
              <w:marRight w:val="0"/>
              <w:marTop w:val="0"/>
              <w:marBottom w:val="0"/>
              <w:divBdr>
                <w:top w:val="none" w:sz="0" w:space="0" w:color="auto"/>
                <w:left w:val="none" w:sz="0" w:space="0" w:color="auto"/>
                <w:bottom w:val="none" w:sz="0" w:space="0" w:color="auto"/>
                <w:right w:val="none" w:sz="0" w:space="0" w:color="auto"/>
              </w:divBdr>
            </w:div>
          </w:divsChild>
        </w:div>
        <w:div w:id="693190103">
          <w:marLeft w:val="360"/>
          <w:marRight w:val="0"/>
          <w:marTop w:val="0"/>
          <w:marBottom w:val="0"/>
          <w:divBdr>
            <w:top w:val="none" w:sz="0" w:space="0" w:color="auto"/>
            <w:left w:val="none" w:sz="0" w:space="0" w:color="auto"/>
            <w:bottom w:val="none" w:sz="0" w:space="0" w:color="auto"/>
            <w:right w:val="none" w:sz="0" w:space="0" w:color="auto"/>
          </w:divBdr>
          <w:divsChild>
            <w:div w:id="544954268">
              <w:marLeft w:val="0"/>
              <w:marRight w:val="0"/>
              <w:marTop w:val="0"/>
              <w:marBottom w:val="0"/>
              <w:divBdr>
                <w:top w:val="none" w:sz="0" w:space="0" w:color="auto"/>
                <w:left w:val="none" w:sz="0" w:space="0" w:color="auto"/>
                <w:bottom w:val="none" w:sz="0" w:space="0" w:color="auto"/>
                <w:right w:val="none" w:sz="0" w:space="0" w:color="auto"/>
              </w:divBdr>
            </w:div>
          </w:divsChild>
        </w:div>
        <w:div w:id="888028997">
          <w:marLeft w:val="360"/>
          <w:marRight w:val="0"/>
          <w:marTop w:val="0"/>
          <w:marBottom w:val="0"/>
          <w:divBdr>
            <w:top w:val="none" w:sz="0" w:space="0" w:color="auto"/>
            <w:left w:val="none" w:sz="0" w:space="0" w:color="auto"/>
            <w:bottom w:val="none" w:sz="0" w:space="0" w:color="auto"/>
            <w:right w:val="none" w:sz="0" w:space="0" w:color="auto"/>
          </w:divBdr>
          <w:divsChild>
            <w:div w:id="1985039240">
              <w:marLeft w:val="0"/>
              <w:marRight w:val="0"/>
              <w:marTop w:val="0"/>
              <w:marBottom w:val="0"/>
              <w:divBdr>
                <w:top w:val="none" w:sz="0" w:space="0" w:color="auto"/>
                <w:left w:val="none" w:sz="0" w:space="0" w:color="auto"/>
                <w:bottom w:val="none" w:sz="0" w:space="0" w:color="auto"/>
                <w:right w:val="none" w:sz="0" w:space="0" w:color="auto"/>
              </w:divBdr>
            </w:div>
          </w:divsChild>
        </w:div>
        <w:div w:id="926034480">
          <w:marLeft w:val="360"/>
          <w:marRight w:val="0"/>
          <w:marTop w:val="0"/>
          <w:marBottom w:val="0"/>
          <w:divBdr>
            <w:top w:val="none" w:sz="0" w:space="0" w:color="auto"/>
            <w:left w:val="none" w:sz="0" w:space="0" w:color="auto"/>
            <w:bottom w:val="none" w:sz="0" w:space="0" w:color="auto"/>
            <w:right w:val="none" w:sz="0" w:space="0" w:color="auto"/>
          </w:divBdr>
          <w:divsChild>
            <w:div w:id="1376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1001">
      <w:bodyDiv w:val="1"/>
      <w:marLeft w:val="0"/>
      <w:marRight w:val="0"/>
      <w:marTop w:val="0"/>
      <w:marBottom w:val="0"/>
      <w:divBdr>
        <w:top w:val="none" w:sz="0" w:space="0" w:color="auto"/>
        <w:left w:val="none" w:sz="0" w:space="0" w:color="auto"/>
        <w:bottom w:val="none" w:sz="0" w:space="0" w:color="auto"/>
        <w:right w:val="none" w:sz="0" w:space="0" w:color="auto"/>
      </w:divBdr>
      <w:divsChild>
        <w:div w:id="263921001">
          <w:marLeft w:val="360"/>
          <w:marRight w:val="0"/>
          <w:marTop w:val="0"/>
          <w:marBottom w:val="0"/>
          <w:divBdr>
            <w:top w:val="none" w:sz="0" w:space="0" w:color="auto"/>
            <w:left w:val="none" w:sz="0" w:space="0" w:color="auto"/>
            <w:bottom w:val="none" w:sz="0" w:space="0" w:color="auto"/>
            <w:right w:val="none" w:sz="0" w:space="0" w:color="auto"/>
          </w:divBdr>
          <w:divsChild>
            <w:div w:id="472675073">
              <w:marLeft w:val="0"/>
              <w:marRight w:val="0"/>
              <w:marTop w:val="0"/>
              <w:marBottom w:val="0"/>
              <w:divBdr>
                <w:top w:val="none" w:sz="0" w:space="0" w:color="auto"/>
                <w:left w:val="none" w:sz="0" w:space="0" w:color="auto"/>
                <w:bottom w:val="none" w:sz="0" w:space="0" w:color="auto"/>
                <w:right w:val="none" w:sz="0" w:space="0" w:color="auto"/>
              </w:divBdr>
            </w:div>
          </w:divsChild>
        </w:div>
        <w:div w:id="614484057">
          <w:marLeft w:val="360"/>
          <w:marRight w:val="0"/>
          <w:marTop w:val="0"/>
          <w:marBottom w:val="0"/>
          <w:divBdr>
            <w:top w:val="none" w:sz="0" w:space="0" w:color="auto"/>
            <w:left w:val="none" w:sz="0" w:space="0" w:color="auto"/>
            <w:bottom w:val="none" w:sz="0" w:space="0" w:color="auto"/>
            <w:right w:val="none" w:sz="0" w:space="0" w:color="auto"/>
          </w:divBdr>
          <w:divsChild>
            <w:div w:id="1147014406">
              <w:marLeft w:val="0"/>
              <w:marRight w:val="0"/>
              <w:marTop w:val="0"/>
              <w:marBottom w:val="0"/>
              <w:divBdr>
                <w:top w:val="none" w:sz="0" w:space="0" w:color="auto"/>
                <w:left w:val="none" w:sz="0" w:space="0" w:color="auto"/>
                <w:bottom w:val="none" w:sz="0" w:space="0" w:color="auto"/>
                <w:right w:val="none" w:sz="0" w:space="0" w:color="auto"/>
              </w:divBdr>
            </w:div>
          </w:divsChild>
        </w:div>
        <w:div w:id="818308145">
          <w:marLeft w:val="360"/>
          <w:marRight w:val="0"/>
          <w:marTop w:val="0"/>
          <w:marBottom w:val="0"/>
          <w:divBdr>
            <w:top w:val="none" w:sz="0" w:space="0" w:color="auto"/>
            <w:left w:val="none" w:sz="0" w:space="0" w:color="auto"/>
            <w:bottom w:val="none" w:sz="0" w:space="0" w:color="auto"/>
            <w:right w:val="none" w:sz="0" w:space="0" w:color="auto"/>
          </w:divBdr>
          <w:divsChild>
            <w:div w:id="1712264128">
              <w:marLeft w:val="0"/>
              <w:marRight w:val="0"/>
              <w:marTop w:val="0"/>
              <w:marBottom w:val="0"/>
              <w:divBdr>
                <w:top w:val="none" w:sz="0" w:space="0" w:color="auto"/>
                <w:left w:val="none" w:sz="0" w:space="0" w:color="auto"/>
                <w:bottom w:val="none" w:sz="0" w:space="0" w:color="auto"/>
                <w:right w:val="none" w:sz="0" w:space="0" w:color="auto"/>
              </w:divBdr>
            </w:div>
          </w:divsChild>
        </w:div>
        <w:div w:id="1458913611">
          <w:marLeft w:val="360"/>
          <w:marRight w:val="0"/>
          <w:marTop w:val="0"/>
          <w:marBottom w:val="0"/>
          <w:divBdr>
            <w:top w:val="none" w:sz="0" w:space="0" w:color="auto"/>
            <w:left w:val="none" w:sz="0" w:space="0" w:color="auto"/>
            <w:bottom w:val="none" w:sz="0" w:space="0" w:color="auto"/>
            <w:right w:val="none" w:sz="0" w:space="0" w:color="auto"/>
          </w:divBdr>
          <w:divsChild>
            <w:div w:id="4680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5174">
      <w:bodyDiv w:val="1"/>
      <w:marLeft w:val="0"/>
      <w:marRight w:val="0"/>
      <w:marTop w:val="0"/>
      <w:marBottom w:val="0"/>
      <w:divBdr>
        <w:top w:val="none" w:sz="0" w:space="0" w:color="auto"/>
        <w:left w:val="none" w:sz="0" w:space="0" w:color="auto"/>
        <w:bottom w:val="none" w:sz="0" w:space="0" w:color="auto"/>
        <w:right w:val="none" w:sz="0" w:space="0" w:color="auto"/>
      </w:divBdr>
      <w:divsChild>
        <w:div w:id="1636789845">
          <w:marLeft w:val="0"/>
          <w:marRight w:val="0"/>
          <w:marTop w:val="72"/>
          <w:marBottom w:val="0"/>
          <w:divBdr>
            <w:top w:val="none" w:sz="0" w:space="0" w:color="auto"/>
            <w:left w:val="none" w:sz="0" w:space="0" w:color="auto"/>
            <w:bottom w:val="none" w:sz="0" w:space="0" w:color="auto"/>
            <w:right w:val="none" w:sz="0" w:space="0" w:color="auto"/>
          </w:divBdr>
          <w:divsChild>
            <w:div w:id="1324820245">
              <w:marLeft w:val="0"/>
              <w:marRight w:val="0"/>
              <w:marTop w:val="0"/>
              <w:marBottom w:val="0"/>
              <w:divBdr>
                <w:top w:val="none" w:sz="0" w:space="0" w:color="auto"/>
                <w:left w:val="none" w:sz="0" w:space="0" w:color="auto"/>
                <w:bottom w:val="none" w:sz="0" w:space="0" w:color="auto"/>
                <w:right w:val="none" w:sz="0" w:space="0" w:color="auto"/>
              </w:divBdr>
            </w:div>
          </w:divsChild>
        </w:div>
        <w:div w:id="1887374422">
          <w:marLeft w:val="0"/>
          <w:marRight w:val="0"/>
          <w:marTop w:val="72"/>
          <w:marBottom w:val="0"/>
          <w:divBdr>
            <w:top w:val="none" w:sz="0" w:space="0" w:color="auto"/>
            <w:left w:val="none" w:sz="0" w:space="0" w:color="auto"/>
            <w:bottom w:val="none" w:sz="0" w:space="0" w:color="auto"/>
            <w:right w:val="none" w:sz="0" w:space="0" w:color="auto"/>
          </w:divBdr>
        </w:div>
      </w:divsChild>
    </w:div>
    <w:div w:id="1731684167">
      <w:bodyDiv w:val="1"/>
      <w:marLeft w:val="0"/>
      <w:marRight w:val="0"/>
      <w:marTop w:val="0"/>
      <w:marBottom w:val="0"/>
      <w:divBdr>
        <w:top w:val="none" w:sz="0" w:space="0" w:color="auto"/>
        <w:left w:val="none" w:sz="0" w:space="0" w:color="auto"/>
        <w:bottom w:val="none" w:sz="0" w:space="0" w:color="auto"/>
        <w:right w:val="none" w:sz="0" w:space="0" w:color="auto"/>
      </w:divBdr>
      <w:divsChild>
        <w:div w:id="1952738819">
          <w:marLeft w:val="360"/>
          <w:marRight w:val="0"/>
          <w:marTop w:val="0"/>
          <w:marBottom w:val="0"/>
          <w:divBdr>
            <w:top w:val="none" w:sz="0" w:space="0" w:color="auto"/>
            <w:left w:val="none" w:sz="0" w:space="0" w:color="auto"/>
            <w:bottom w:val="none" w:sz="0" w:space="0" w:color="auto"/>
            <w:right w:val="none" w:sz="0" w:space="0" w:color="auto"/>
          </w:divBdr>
          <w:divsChild>
            <w:div w:id="552010488">
              <w:marLeft w:val="0"/>
              <w:marRight w:val="0"/>
              <w:marTop w:val="0"/>
              <w:marBottom w:val="0"/>
              <w:divBdr>
                <w:top w:val="none" w:sz="0" w:space="0" w:color="auto"/>
                <w:left w:val="none" w:sz="0" w:space="0" w:color="auto"/>
                <w:bottom w:val="none" w:sz="0" w:space="0" w:color="auto"/>
                <w:right w:val="none" w:sz="0" w:space="0" w:color="auto"/>
              </w:divBdr>
            </w:div>
          </w:divsChild>
        </w:div>
        <w:div w:id="51585609">
          <w:marLeft w:val="360"/>
          <w:marRight w:val="0"/>
          <w:marTop w:val="0"/>
          <w:marBottom w:val="0"/>
          <w:divBdr>
            <w:top w:val="none" w:sz="0" w:space="0" w:color="auto"/>
            <w:left w:val="none" w:sz="0" w:space="0" w:color="auto"/>
            <w:bottom w:val="none" w:sz="0" w:space="0" w:color="auto"/>
            <w:right w:val="none" w:sz="0" w:space="0" w:color="auto"/>
          </w:divBdr>
          <w:divsChild>
            <w:div w:id="2303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8996">
      <w:bodyDiv w:val="1"/>
      <w:marLeft w:val="0"/>
      <w:marRight w:val="0"/>
      <w:marTop w:val="0"/>
      <w:marBottom w:val="0"/>
      <w:divBdr>
        <w:top w:val="none" w:sz="0" w:space="0" w:color="auto"/>
        <w:left w:val="none" w:sz="0" w:space="0" w:color="auto"/>
        <w:bottom w:val="none" w:sz="0" w:space="0" w:color="auto"/>
        <w:right w:val="none" w:sz="0" w:space="0" w:color="auto"/>
      </w:divBdr>
      <w:divsChild>
        <w:div w:id="1346132670">
          <w:marLeft w:val="360"/>
          <w:marRight w:val="0"/>
          <w:marTop w:val="0"/>
          <w:marBottom w:val="0"/>
          <w:divBdr>
            <w:top w:val="none" w:sz="0" w:space="0" w:color="auto"/>
            <w:left w:val="none" w:sz="0" w:space="0" w:color="auto"/>
            <w:bottom w:val="none" w:sz="0" w:space="0" w:color="auto"/>
            <w:right w:val="none" w:sz="0" w:space="0" w:color="auto"/>
          </w:divBdr>
          <w:divsChild>
            <w:div w:id="56518071">
              <w:marLeft w:val="0"/>
              <w:marRight w:val="0"/>
              <w:marTop w:val="0"/>
              <w:marBottom w:val="0"/>
              <w:divBdr>
                <w:top w:val="none" w:sz="0" w:space="0" w:color="auto"/>
                <w:left w:val="none" w:sz="0" w:space="0" w:color="auto"/>
                <w:bottom w:val="none" w:sz="0" w:space="0" w:color="auto"/>
                <w:right w:val="none" w:sz="0" w:space="0" w:color="auto"/>
              </w:divBdr>
            </w:div>
          </w:divsChild>
        </w:div>
        <w:div w:id="1371685113">
          <w:marLeft w:val="360"/>
          <w:marRight w:val="0"/>
          <w:marTop w:val="0"/>
          <w:marBottom w:val="0"/>
          <w:divBdr>
            <w:top w:val="none" w:sz="0" w:space="0" w:color="auto"/>
            <w:left w:val="none" w:sz="0" w:space="0" w:color="auto"/>
            <w:bottom w:val="none" w:sz="0" w:space="0" w:color="auto"/>
            <w:right w:val="none" w:sz="0" w:space="0" w:color="auto"/>
          </w:divBdr>
          <w:divsChild>
            <w:div w:id="1515657063">
              <w:marLeft w:val="0"/>
              <w:marRight w:val="0"/>
              <w:marTop w:val="0"/>
              <w:marBottom w:val="0"/>
              <w:divBdr>
                <w:top w:val="none" w:sz="0" w:space="0" w:color="auto"/>
                <w:left w:val="none" w:sz="0" w:space="0" w:color="auto"/>
                <w:bottom w:val="none" w:sz="0" w:space="0" w:color="auto"/>
                <w:right w:val="none" w:sz="0" w:space="0" w:color="auto"/>
              </w:divBdr>
            </w:div>
          </w:divsChild>
        </w:div>
        <w:div w:id="1715999379">
          <w:marLeft w:val="360"/>
          <w:marRight w:val="0"/>
          <w:marTop w:val="0"/>
          <w:marBottom w:val="0"/>
          <w:divBdr>
            <w:top w:val="none" w:sz="0" w:space="0" w:color="auto"/>
            <w:left w:val="none" w:sz="0" w:space="0" w:color="auto"/>
            <w:bottom w:val="none" w:sz="0" w:space="0" w:color="auto"/>
            <w:right w:val="none" w:sz="0" w:space="0" w:color="auto"/>
          </w:divBdr>
          <w:divsChild>
            <w:div w:id="894388195">
              <w:marLeft w:val="0"/>
              <w:marRight w:val="0"/>
              <w:marTop w:val="0"/>
              <w:marBottom w:val="0"/>
              <w:divBdr>
                <w:top w:val="none" w:sz="0" w:space="0" w:color="auto"/>
                <w:left w:val="none" w:sz="0" w:space="0" w:color="auto"/>
                <w:bottom w:val="none" w:sz="0" w:space="0" w:color="auto"/>
                <w:right w:val="none" w:sz="0" w:space="0" w:color="auto"/>
              </w:divBdr>
            </w:div>
          </w:divsChild>
        </w:div>
        <w:div w:id="1851093957">
          <w:marLeft w:val="360"/>
          <w:marRight w:val="0"/>
          <w:marTop w:val="0"/>
          <w:marBottom w:val="0"/>
          <w:divBdr>
            <w:top w:val="none" w:sz="0" w:space="0" w:color="auto"/>
            <w:left w:val="none" w:sz="0" w:space="0" w:color="auto"/>
            <w:bottom w:val="none" w:sz="0" w:space="0" w:color="auto"/>
            <w:right w:val="none" w:sz="0" w:space="0" w:color="auto"/>
          </w:divBdr>
          <w:divsChild>
            <w:div w:id="5402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9492">
      <w:bodyDiv w:val="1"/>
      <w:marLeft w:val="0"/>
      <w:marRight w:val="0"/>
      <w:marTop w:val="0"/>
      <w:marBottom w:val="0"/>
      <w:divBdr>
        <w:top w:val="none" w:sz="0" w:space="0" w:color="auto"/>
        <w:left w:val="none" w:sz="0" w:space="0" w:color="auto"/>
        <w:bottom w:val="none" w:sz="0" w:space="0" w:color="auto"/>
        <w:right w:val="none" w:sz="0" w:space="0" w:color="auto"/>
      </w:divBdr>
      <w:divsChild>
        <w:div w:id="1599366493">
          <w:marLeft w:val="360"/>
          <w:marRight w:val="0"/>
          <w:marTop w:val="0"/>
          <w:marBottom w:val="0"/>
          <w:divBdr>
            <w:top w:val="none" w:sz="0" w:space="0" w:color="auto"/>
            <w:left w:val="none" w:sz="0" w:space="0" w:color="auto"/>
            <w:bottom w:val="none" w:sz="0" w:space="0" w:color="auto"/>
            <w:right w:val="none" w:sz="0" w:space="0" w:color="auto"/>
          </w:divBdr>
          <w:divsChild>
            <w:div w:id="2142141798">
              <w:marLeft w:val="0"/>
              <w:marRight w:val="0"/>
              <w:marTop w:val="0"/>
              <w:marBottom w:val="0"/>
              <w:divBdr>
                <w:top w:val="none" w:sz="0" w:space="0" w:color="auto"/>
                <w:left w:val="none" w:sz="0" w:space="0" w:color="auto"/>
                <w:bottom w:val="none" w:sz="0" w:space="0" w:color="auto"/>
                <w:right w:val="none" w:sz="0" w:space="0" w:color="auto"/>
              </w:divBdr>
            </w:div>
          </w:divsChild>
        </w:div>
        <w:div w:id="1821069477">
          <w:marLeft w:val="360"/>
          <w:marRight w:val="0"/>
          <w:marTop w:val="0"/>
          <w:marBottom w:val="0"/>
          <w:divBdr>
            <w:top w:val="none" w:sz="0" w:space="0" w:color="auto"/>
            <w:left w:val="none" w:sz="0" w:space="0" w:color="auto"/>
            <w:bottom w:val="none" w:sz="0" w:space="0" w:color="auto"/>
            <w:right w:val="none" w:sz="0" w:space="0" w:color="auto"/>
          </w:divBdr>
          <w:divsChild>
            <w:div w:id="14218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58410">
      <w:bodyDiv w:val="1"/>
      <w:marLeft w:val="0"/>
      <w:marRight w:val="0"/>
      <w:marTop w:val="0"/>
      <w:marBottom w:val="0"/>
      <w:divBdr>
        <w:top w:val="none" w:sz="0" w:space="0" w:color="auto"/>
        <w:left w:val="none" w:sz="0" w:space="0" w:color="auto"/>
        <w:bottom w:val="none" w:sz="0" w:space="0" w:color="auto"/>
        <w:right w:val="none" w:sz="0" w:space="0" w:color="auto"/>
      </w:divBdr>
      <w:divsChild>
        <w:div w:id="80374711">
          <w:marLeft w:val="360"/>
          <w:marRight w:val="0"/>
          <w:marTop w:val="0"/>
          <w:marBottom w:val="0"/>
          <w:divBdr>
            <w:top w:val="none" w:sz="0" w:space="0" w:color="auto"/>
            <w:left w:val="none" w:sz="0" w:space="0" w:color="auto"/>
            <w:bottom w:val="none" w:sz="0" w:space="0" w:color="auto"/>
            <w:right w:val="none" w:sz="0" w:space="0" w:color="auto"/>
          </w:divBdr>
          <w:divsChild>
            <w:div w:id="47922127">
              <w:marLeft w:val="0"/>
              <w:marRight w:val="0"/>
              <w:marTop w:val="0"/>
              <w:marBottom w:val="0"/>
              <w:divBdr>
                <w:top w:val="none" w:sz="0" w:space="0" w:color="auto"/>
                <w:left w:val="none" w:sz="0" w:space="0" w:color="auto"/>
                <w:bottom w:val="none" w:sz="0" w:space="0" w:color="auto"/>
                <w:right w:val="none" w:sz="0" w:space="0" w:color="auto"/>
              </w:divBdr>
            </w:div>
          </w:divsChild>
        </w:div>
        <w:div w:id="595096090">
          <w:marLeft w:val="360"/>
          <w:marRight w:val="0"/>
          <w:marTop w:val="0"/>
          <w:marBottom w:val="0"/>
          <w:divBdr>
            <w:top w:val="none" w:sz="0" w:space="0" w:color="auto"/>
            <w:left w:val="none" w:sz="0" w:space="0" w:color="auto"/>
            <w:bottom w:val="none" w:sz="0" w:space="0" w:color="auto"/>
            <w:right w:val="none" w:sz="0" w:space="0" w:color="auto"/>
          </w:divBdr>
          <w:divsChild>
            <w:div w:id="749887739">
              <w:marLeft w:val="0"/>
              <w:marRight w:val="0"/>
              <w:marTop w:val="0"/>
              <w:marBottom w:val="0"/>
              <w:divBdr>
                <w:top w:val="none" w:sz="0" w:space="0" w:color="auto"/>
                <w:left w:val="none" w:sz="0" w:space="0" w:color="auto"/>
                <w:bottom w:val="none" w:sz="0" w:space="0" w:color="auto"/>
                <w:right w:val="none" w:sz="0" w:space="0" w:color="auto"/>
              </w:divBdr>
            </w:div>
          </w:divsChild>
        </w:div>
        <w:div w:id="1554001022">
          <w:marLeft w:val="360"/>
          <w:marRight w:val="0"/>
          <w:marTop w:val="0"/>
          <w:marBottom w:val="0"/>
          <w:divBdr>
            <w:top w:val="none" w:sz="0" w:space="0" w:color="auto"/>
            <w:left w:val="none" w:sz="0" w:space="0" w:color="auto"/>
            <w:bottom w:val="none" w:sz="0" w:space="0" w:color="auto"/>
            <w:right w:val="none" w:sz="0" w:space="0" w:color="auto"/>
          </w:divBdr>
          <w:divsChild>
            <w:div w:id="17173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2684">
      <w:bodyDiv w:val="1"/>
      <w:marLeft w:val="0"/>
      <w:marRight w:val="0"/>
      <w:marTop w:val="0"/>
      <w:marBottom w:val="0"/>
      <w:divBdr>
        <w:top w:val="none" w:sz="0" w:space="0" w:color="auto"/>
        <w:left w:val="none" w:sz="0" w:space="0" w:color="auto"/>
        <w:bottom w:val="none" w:sz="0" w:space="0" w:color="auto"/>
        <w:right w:val="none" w:sz="0" w:space="0" w:color="auto"/>
      </w:divBdr>
      <w:divsChild>
        <w:div w:id="1309936403">
          <w:marLeft w:val="0"/>
          <w:marRight w:val="0"/>
          <w:marTop w:val="72"/>
          <w:marBottom w:val="0"/>
          <w:divBdr>
            <w:top w:val="none" w:sz="0" w:space="0" w:color="auto"/>
            <w:left w:val="none" w:sz="0" w:space="0" w:color="auto"/>
            <w:bottom w:val="none" w:sz="0" w:space="0" w:color="auto"/>
            <w:right w:val="none" w:sz="0" w:space="0" w:color="auto"/>
          </w:divBdr>
          <w:divsChild>
            <w:div w:id="2030062793">
              <w:marLeft w:val="0"/>
              <w:marRight w:val="0"/>
              <w:marTop w:val="0"/>
              <w:marBottom w:val="0"/>
              <w:divBdr>
                <w:top w:val="none" w:sz="0" w:space="0" w:color="auto"/>
                <w:left w:val="none" w:sz="0" w:space="0" w:color="auto"/>
                <w:bottom w:val="none" w:sz="0" w:space="0" w:color="auto"/>
                <w:right w:val="none" w:sz="0" w:space="0" w:color="auto"/>
              </w:divBdr>
            </w:div>
          </w:divsChild>
        </w:div>
        <w:div w:id="1483504552">
          <w:marLeft w:val="0"/>
          <w:marRight w:val="0"/>
          <w:marTop w:val="72"/>
          <w:marBottom w:val="0"/>
          <w:divBdr>
            <w:top w:val="none" w:sz="0" w:space="0" w:color="auto"/>
            <w:left w:val="none" w:sz="0" w:space="0" w:color="auto"/>
            <w:bottom w:val="none" w:sz="0" w:space="0" w:color="auto"/>
            <w:right w:val="none" w:sz="0" w:space="0" w:color="auto"/>
          </w:divBdr>
          <w:divsChild>
            <w:div w:id="661589444">
              <w:marLeft w:val="0"/>
              <w:marRight w:val="0"/>
              <w:marTop w:val="0"/>
              <w:marBottom w:val="0"/>
              <w:divBdr>
                <w:top w:val="none" w:sz="0" w:space="0" w:color="auto"/>
                <w:left w:val="none" w:sz="0" w:space="0" w:color="auto"/>
                <w:bottom w:val="none" w:sz="0" w:space="0" w:color="auto"/>
                <w:right w:val="none" w:sz="0" w:space="0" w:color="auto"/>
              </w:divBdr>
            </w:div>
            <w:div w:id="1232813324">
              <w:marLeft w:val="360"/>
              <w:marRight w:val="0"/>
              <w:marTop w:val="0"/>
              <w:marBottom w:val="0"/>
              <w:divBdr>
                <w:top w:val="none" w:sz="0" w:space="0" w:color="auto"/>
                <w:left w:val="none" w:sz="0" w:space="0" w:color="auto"/>
                <w:bottom w:val="none" w:sz="0" w:space="0" w:color="auto"/>
                <w:right w:val="none" w:sz="0" w:space="0" w:color="auto"/>
              </w:divBdr>
              <w:divsChild>
                <w:div w:id="663973991">
                  <w:marLeft w:val="0"/>
                  <w:marRight w:val="0"/>
                  <w:marTop w:val="0"/>
                  <w:marBottom w:val="0"/>
                  <w:divBdr>
                    <w:top w:val="none" w:sz="0" w:space="0" w:color="auto"/>
                    <w:left w:val="none" w:sz="0" w:space="0" w:color="auto"/>
                    <w:bottom w:val="none" w:sz="0" w:space="0" w:color="auto"/>
                    <w:right w:val="none" w:sz="0" w:space="0" w:color="auto"/>
                  </w:divBdr>
                </w:div>
              </w:divsChild>
            </w:div>
            <w:div w:id="1413620597">
              <w:marLeft w:val="360"/>
              <w:marRight w:val="0"/>
              <w:marTop w:val="0"/>
              <w:marBottom w:val="0"/>
              <w:divBdr>
                <w:top w:val="none" w:sz="0" w:space="0" w:color="auto"/>
                <w:left w:val="none" w:sz="0" w:space="0" w:color="auto"/>
                <w:bottom w:val="none" w:sz="0" w:space="0" w:color="auto"/>
                <w:right w:val="none" w:sz="0" w:space="0" w:color="auto"/>
              </w:divBdr>
              <w:divsChild>
                <w:div w:id="213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47584">
      <w:bodyDiv w:val="1"/>
      <w:marLeft w:val="0"/>
      <w:marRight w:val="0"/>
      <w:marTop w:val="0"/>
      <w:marBottom w:val="0"/>
      <w:divBdr>
        <w:top w:val="none" w:sz="0" w:space="0" w:color="auto"/>
        <w:left w:val="none" w:sz="0" w:space="0" w:color="auto"/>
        <w:bottom w:val="none" w:sz="0" w:space="0" w:color="auto"/>
        <w:right w:val="none" w:sz="0" w:space="0" w:color="auto"/>
      </w:divBdr>
    </w:div>
    <w:div w:id="1841961830">
      <w:bodyDiv w:val="1"/>
      <w:marLeft w:val="0"/>
      <w:marRight w:val="0"/>
      <w:marTop w:val="0"/>
      <w:marBottom w:val="0"/>
      <w:divBdr>
        <w:top w:val="none" w:sz="0" w:space="0" w:color="auto"/>
        <w:left w:val="none" w:sz="0" w:space="0" w:color="auto"/>
        <w:bottom w:val="none" w:sz="0" w:space="0" w:color="auto"/>
        <w:right w:val="none" w:sz="0" w:space="0" w:color="auto"/>
      </w:divBdr>
      <w:divsChild>
        <w:div w:id="617882849">
          <w:marLeft w:val="0"/>
          <w:marRight w:val="0"/>
          <w:marTop w:val="72"/>
          <w:marBottom w:val="0"/>
          <w:divBdr>
            <w:top w:val="none" w:sz="0" w:space="0" w:color="auto"/>
            <w:left w:val="none" w:sz="0" w:space="0" w:color="auto"/>
            <w:bottom w:val="none" w:sz="0" w:space="0" w:color="auto"/>
            <w:right w:val="none" w:sz="0" w:space="0" w:color="auto"/>
          </w:divBdr>
          <w:divsChild>
            <w:div w:id="481239174">
              <w:marLeft w:val="360"/>
              <w:marRight w:val="0"/>
              <w:marTop w:val="0"/>
              <w:marBottom w:val="0"/>
              <w:divBdr>
                <w:top w:val="none" w:sz="0" w:space="0" w:color="auto"/>
                <w:left w:val="none" w:sz="0" w:space="0" w:color="auto"/>
                <w:bottom w:val="none" w:sz="0" w:space="0" w:color="auto"/>
                <w:right w:val="none" w:sz="0" w:space="0" w:color="auto"/>
              </w:divBdr>
              <w:divsChild>
                <w:div w:id="96485788">
                  <w:marLeft w:val="0"/>
                  <w:marRight w:val="0"/>
                  <w:marTop w:val="0"/>
                  <w:marBottom w:val="0"/>
                  <w:divBdr>
                    <w:top w:val="none" w:sz="0" w:space="0" w:color="auto"/>
                    <w:left w:val="none" w:sz="0" w:space="0" w:color="auto"/>
                    <w:bottom w:val="none" w:sz="0" w:space="0" w:color="auto"/>
                    <w:right w:val="none" w:sz="0" w:space="0" w:color="auto"/>
                  </w:divBdr>
                </w:div>
              </w:divsChild>
            </w:div>
            <w:div w:id="543492857">
              <w:marLeft w:val="360"/>
              <w:marRight w:val="0"/>
              <w:marTop w:val="0"/>
              <w:marBottom w:val="0"/>
              <w:divBdr>
                <w:top w:val="none" w:sz="0" w:space="0" w:color="auto"/>
                <w:left w:val="none" w:sz="0" w:space="0" w:color="auto"/>
                <w:bottom w:val="none" w:sz="0" w:space="0" w:color="auto"/>
                <w:right w:val="none" w:sz="0" w:space="0" w:color="auto"/>
              </w:divBdr>
              <w:divsChild>
                <w:div w:id="1441799134">
                  <w:marLeft w:val="0"/>
                  <w:marRight w:val="0"/>
                  <w:marTop w:val="0"/>
                  <w:marBottom w:val="0"/>
                  <w:divBdr>
                    <w:top w:val="none" w:sz="0" w:space="0" w:color="auto"/>
                    <w:left w:val="none" w:sz="0" w:space="0" w:color="auto"/>
                    <w:bottom w:val="none" w:sz="0" w:space="0" w:color="auto"/>
                    <w:right w:val="none" w:sz="0" w:space="0" w:color="auto"/>
                  </w:divBdr>
                </w:div>
              </w:divsChild>
            </w:div>
            <w:div w:id="639504714">
              <w:marLeft w:val="0"/>
              <w:marRight w:val="0"/>
              <w:marTop w:val="0"/>
              <w:marBottom w:val="0"/>
              <w:divBdr>
                <w:top w:val="none" w:sz="0" w:space="0" w:color="auto"/>
                <w:left w:val="none" w:sz="0" w:space="0" w:color="auto"/>
                <w:bottom w:val="none" w:sz="0" w:space="0" w:color="auto"/>
                <w:right w:val="none" w:sz="0" w:space="0" w:color="auto"/>
              </w:divBdr>
            </w:div>
            <w:div w:id="1874145968">
              <w:marLeft w:val="360"/>
              <w:marRight w:val="0"/>
              <w:marTop w:val="0"/>
              <w:marBottom w:val="0"/>
              <w:divBdr>
                <w:top w:val="none" w:sz="0" w:space="0" w:color="auto"/>
                <w:left w:val="none" w:sz="0" w:space="0" w:color="auto"/>
                <w:bottom w:val="none" w:sz="0" w:space="0" w:color="auto"/>
                <w:right w:val="none" w:sz="0" w:space="0" w:color="auto"/>
              </w:divBdr>
              <w:divsChild>
                <w:div w:id="14299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892">
          <w:marLeft w:val="0"/>
          <w:marRight w:val="0"/>
          <w:marTop w:val="72"/>
          <w:marBottom w:val="0"/>
          <w:divBdr>
            <w:top w:val="none" w:sz="0" w:space="0" w:color="auto"/>
            <w:left w:val="none" w:sz="0" w:space="0" w:color="auto"/>
            <w:bottom w:val="none" w:sz="0" w:space="0" w:color="auto"/>
            <w:right w:val="none" w:sz="0" w:space="0" w:color="auto"/>
          </w:divBdr>
          <w:divsChild>
            <w:div w:id="2101833788">
              <w:marLeft w:val="0"/>
              <w:marRight w:val="0"/>
              <w:marTop w:val="0"/>
              <w:marBottom w:val="0"/>
              <w:divBdr>
                <w:top w:val="none" w:sz="0" w:space="0" w:color="auto"/>
                <w:left w:val="none" w:sz="0" w:space="0" w:color="auto"/>
                <w:bottom w:val="none" w:sz="0" w:space="0" w:color="auto"/>
                <w:right w:val="none" w:sz="0" w:space="0" w:color="auto"/>
              </w:divBdr>
            </w:div>
          </w:divsChild>
        </w:div>
        <w:div w:id="1502769877">
          <w:marLeft w:val="0"/>
          <w:marRight w:val="0"/>
          <w:marTop w:val="72"/>
          <w:marBottom w:val="0"/>
          <w:divBdr>
            <w:top w:val="none" w:sz="0" w:space="0" w:color="auto"/>
            <w:left w:val="none" w:sz="0" w:space="0" w:color="auto"/>
            <w:bottom w:val="none" w:sz="0" w:space="0" w:color="auto"/>
            <w:right w:val="none" w:sz="0" w:space="0" w:color="auto"/>
          </w:divBdr>
        </w:div>
      </w:divsChild>
    </w:div>
    <w:div w:id="1845968625">
      <w:bodyDiv w:val="1"/>
      <w:marLeft w:val="0"/>
      <w:marRight w:val="0"/>
      <w:marTop w:val="0"/>
      <w:marBottom w:val="0"/>
      <w:divBdr>
        <w:top w:val="none" w:sz="0" w:space="0" w:color="auto"/>
        <w:left w:val="none" w:sz="0" w:space="0" w:color="auto"/>
        <w:bottom w:val="none" w:sz="0" w:space="0" w:color="auto"/>
        <w:right w:val="none" w:sz="0" w:space="0" w:color="auto"/>
      </w:divBdr>
      <w:divsChild>
        <w:div w:id="1381397084">
          <w:marLeft w:val="0"/>
          <w:marRight w:val="0"/>
          <w:marTop w:val="72"/>
          <w:marBottom w:val="0"/>
          <w:divBdr>
            <w:top w:val="none" w:sz="0" w:space="0" w:color="auto"/>
            <w:left w:val="none" w:sz="0" w:space="0" w:color="auto"/>
            <w:bottom w:val="none" w:sz="0" w:space="0" w:color="auto"/>
            <w:right w:val="none" w:sz="0" w:space="0" w:color="auto"/>
          </w:divBdr>
          <w:divsChild>
            <w:div w:id="829096245">
              <w:marLeft w:val="0"/>
              <w:marRight w:val="0"/>
              <w:marTop w:val="0"/>
              <w:marBottom w:val="0"/>
              <w:divBdr>
                <w:top w:val="none" w:sz="0" w:space="0" w:color="auto"/>
                <w:left w:val="none" w:sz="0" w:space="0" w:color="auto"/>
                <w:bottom w:val="none" w:sz="0" w:space="0" w:color="auto"/>
                <w:right w:val="none" w:sz="0" w:space="0" w:color="auto"/>
              </w:divBdr>
            </w:div>
          </w:divsChild>
        </w:div>
        <w:div w:id="1968005139">
          <w:marLeft w:val="0"/>
          <w:marRight w:val="0"/>
          <w:marTop w:val="72"/>
          <w:marBottom w:val="0"/>
          <w:divBdr>
            <w:top w:val="none" w:sz="0" w:space="0" w:color="auto"/>
            <w:left w:val="none" w:sz="0" w:space="0" w:color="auto"/>
            <w:bottom w:val="none" w:sz="0" w:space="0" w:color="auto"/>
            <w:right w:val="none" w:sz="0" w:space="0" w:color="auto"/>
          </w:divBdr>
        </w:div>
        <w:div w:id="2037849672">
          <w:marLeft w:val="0"/>
          <w:marRight w:val="0"/>
          <w:marTop w:val="72"/>
          <w:marBottom w:val="0"/>
          <w:divBdr>
            <w:top w:val="none" w:sz="0" w:space="0" w:color="auto"/>
            <w:left w:val="none" w:sz="0" w:space="0" w:color="auto"/>
            <w:bottom w:val="none" w:sz="0" w:space="0" w:color="auto"/>
            <w:right w:val="none" w:sz="0" w:space="0" w:color="auto"/>
          </w:divBdr>
          <w:divsChild>
            <w:div w:id="13771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136">
      <w:bodyDiv w:val="1"/>
      <w:marLeft w:val="0"/>
      <w:marRight w:val="0"/>
      <w:marTop w:val="0"/>
      <w:marBottom w:val="0"/>
      <w:divBdr>
        <w:top w:val="none" w:sz="0" w:space="0" w:color="auto"/>
        <w:left w:val="none" w:sz="0" w:space="0" w:color="auto"/>
        <w:bottom w:val="none" w:sz="0" w:space="0" w:color="auto"/>
        <w:right w:val="none" w:sz="0" w:space="0" w:color="auto"/>
      </w:divBdr>
      <w:divsChild>
        <w:div w:id="1266957152">
          <w:marLeft w:val="360"/>
          <w:marRight w:val="0"/>
          <w:marTop w:val="0"/>
          <w:marBottom w:val="0"/>
          <w:divBdr>
            <w:top w:val="none" w:sz="0" w:space="0" w:color="auto"/>
            <w:left w:val="none" w:sz="0" w:space="0" w:color="auto"/>
            <w:bottom w:val="none" w:sz="0" w:space="0" w:color="auto"/>
            <w:right w:val="none" w:sz="0" w:space="0" w:color="auto"/>
          </w:divBdr>
          <w:divsChild>
            <w:div w:id="1359548015">
              <w:marLeft w:val="0"/>
              <w:marRight w:val="0"/>
              <w:marTop w:val="0"/>
              <w:marBottom w:val="0"/>
              <w:divBdr>
                <w:top w:val="none" w:sz="0" w:space="0" w:color="auto"/>
                <w:left w:val="none" w:sz="0" w:space="0" w:color="auto"/>
                <w:bottom w:val="none" w:sz="0" w:space="0" w:color="auto"/>
                <w:right w:val="none" w:sz="0" w:space="0" w:color="auto"/>
              </w:divBdr>
            </w:div>
          </w:divsChild>
        </w:div>
        <w:div w:id="2121990613">
          <w:marLeft w:val="360"/>
          <w:marRight w:val="0"/>
          <w:marTop w:val="0"/>
          <w:marBottom w:val="0"/>
          <w:divBdr>
            <w:top w:val="none" w:sz="0" w:space="0" w:color="auto"/>
            <w:left w:val="none" w:sz="0" w:space="0" w:color="auto"/>
            <w:bottom w:val="none" w:sz="0" w:space="0" w:color="auto"/>
            <w:right w:val="none" w:sz="0" w:space="0" w:color="auto"/>
          </w:divBdr>
          <w:divsChild>
            <w:div w:id="19296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00990">
      <w:bodyDiv w:val="1"/>
      <w:marLeft w:val="0"/>
      <w:marRight w:val="0"/>
      <w:marTop w:val="0"/>
      <w:marBottom w:val="0"/>
      <w:divBdr>
        <w:top w:val="none" w:sz="0" w:space="0" w:color="auto"/>
        <w:left w:val="none" w:sz="0" w:space="0" w:color="auto"/>
        <w:bottom w:val="none" w:sz="0" w:space="0" w:color="auto"/>
        <w:right w:val="none" w:sz="0" w:space="0" w:color="auto"/>
      </w:divBdr>
      <w:divsChild>
        <w:div w:id="334114464">
          <w:marLeft w:val="0"/>
          <w:marRight w:val="0"/>
          <w:marTop w:val="72"/>
          <w:marBottom w:val="0"/>
          <w:divBdr>
            <w:top w:val="none" w:sz="0" w:space="0" w:color="auto"/>
            <w:left w:val="none" w:sz="0" w:space="0" w:color="auto"/>
            <w:bottom w:val="none" w:sz="0" w:space="0" w:color="auto"/>
            <w:right w:val="none" w:sz="0" w:space="0" w:color="auto"/>
          </w:divBdr>
          <w:divsChild>
            <w:div w:id="487524423">
              <w:marLeft w:val="360"/>
              <w:marRight w:val="0"/>
              <w:marTop w:val="0"/>
              <w:marBottom w:val="0"/>
              <w:divBdr>
                <w:top w:val="none" w:sz="0" w:space="0" w:color="auto"/>
                <w:left w:val="none" w:sz="0" w:space="0" w:color="auto"/>
                <w:bottom w:val="none" w:sz="0" w:space="0" w:color="auto"/>
                <w:right w:val="none" w:sz="0" w:space="0" w:color="auto"/>
              </w:divBdr>
              <w:divsChild>
                <w:div w:id="47151136">
                  <w:marLeft w:val="0"/>
                  <w:marRight w:val="0"/>
                  <w:marTop w:val="0"/>
                  <w:marBottom w:val="0"/>
                  <w:divBdr>
                    <w:top w:val="none" w:sz="0" w:space="0" w:color="auto"/>
                    <w:left w:val="none" w:sz="0" w:space="0" w:color="auto"/>
                    <w:bottom w:val="none" w:sz="0" w:space="0" w:color="auto"/>
                    <w:right w:val="none" w:sz="0" w:space="0" w:color="auto"/>
                  </w:divBdr>
                </w:div>
              </w:divsChild>
            </w:div>
            <w:div w:id="1442721155">
              <w:marLeft w:val="360"/>
              <w:marRight w:val="0"/>
              <w:marTop w:val="0"/>
              <w:marBottom w:val="0"/>
              <w:divBdr>
                <w:top w:val="none" w:sz="0" w:space="0" w:color="auto"/>
                <w:left w:val="none" w:sz="0" w:space="0" w:color="auto"/>
                <w:bottom w:val="none" w:sz="0" w:space="0" w:color="auto"/>
                <w:right w:val="none" w:sz="0" w:space="0" w:color="auto"/>
              </w:divBdr>
              <w:divsChild>
                <w:div w:id="1073353945">
                  <w:marLeft w:val="0"/>
                  <w:marRight w:val="0"/>
                  <w:marTop w:val="0"/>
                  <w:marBottom w:val="0"/>
                  <w:divBdr>
                    <w:top w:val="none" w:sz="0" w:space="0" w:color="auto"/>
                    <w:left w:val="none" w:sz="0" w:space="0" w:color="auto"/>
                    <w:bottom w:val="none" w:sz="0" w:space="0" w:color="auto"/>
                    <w:right w:val="none" w:sz="0" w:space="0" w:color="auto"/>
                  </w:divBdr>
                </w:div>
              </w:divsChild>
            </w:div>
            <w:div w:id="1997147766">
              <w:marLeft w:val="0"/>
              <w:marRight w:val="0"/>
              <w:marTop w:val="0"/>
              <w:marBottom w:val="0"/>
              <w:divBdr>
                <w:top w:val="none" w:sz="0" w:space="0" w:color="auto"/>
                <w:left w:val="none" w:sz="0" w:space="0" w:color="auto"/>
                <w:bottom w:val="none" w:sz="0" w:space="0" w:color="auto"/>
                <w:right w:val="none" w:sz="0" w:space="0" w:color="auto"/>
              </w:divBdr>
            </w:div>
          </w:divsChild>
        </w:div>
        <w:div w:id="1023821398">
          <w:marLeft w:val="0"/>
          <w:marRight w:val="0"/>
          <w:marTop w:val="72"/>
          <w:marBottom w:val="0"/>
          <w:divBdr>
            <w:top w:val="none" w:sz="0" w:space="0" w:color="auto"/>
            <w:left w:val="none" w:sz="0" w:space="0" w:color="auto"/>
            <w:bottom w:val="none" w:sz="0" w:space="0" w:color="auto"/>
            <w:right w:val="none" w:sz="0" w:space="0" w:color="auto"/>
          </w:divBdr>
          <w:divsChild>
            <w:div w:id="1049455558">
              <w:marLeft w:val="0"/>
              <w:marRight w:val="0"/>
              <w:marTop w:val="0"/>
              <w:marBottom w:val="0"/>
              <w:divBdr>
                <w:top w:val="none" w:sz="0" w:space="0" w:color="auto"/>
                <w:left w:val="none" w:sz="0" w:space="0" w:color="auto"/>
                <w:bottom w:val="none" w:sz="0" w:space="0" w:color="auto"/>
                <w:right w:val="none" w:sz="0" w:space="0" w:color="auto"/>
              </w:divBdr>
            </w:div>
            <w:div w:id="1621766218">
              <w:marLeft w:val="360"/>
              <w:marRight w:val="0"/>
              <w:marTop w:val="0"/>
              <w:marBottom w:val="0"/>
              <w:divBdr>
                <w:top w:val="none" w:sz="0" w:space="0" w:color="auto"/>
                <w:left w:val="none" w:sz="0" w:space="0" w:color="auto"/>
                <w:bottom w:val="none" w:sz="0" w:space="0" w:color="auto"/>
                <w:right w:val="none" w:sz="0" w:space="0" w:color="auto"/>
              </w:divBdr>
              <w:divsChild>
                <w:div w:id="1903984191">
                  <w:marLeft w:val="0"/>
                  <w:marRight w:val="0"/>
                  <w:marTop w:val="0"/>
                  <w:marBottom w:val="0"/>
                  <w:divBdr>
                    <w:top w:val="none" w:sz="0" w:space="0" w:color="auto"/>
                    <w:left w:val="none" w:sz="0" w:space="0" w:color="auto"/>
                    <w:bottom w:val="none" w:sz="0" w:space="0" w:color="auto"/>
                    <w:right w:val="none" w:sz="0" w:space="0" w:color="auto"/>
                  </w:divBdr>
                </w:div>
              </w:divsChild>
            </w:div>
            <w:div w:id="1693649135">
              <w:marLeft w:val="360"/>
              <w:marRight w:val="0"/>
              <w:marTop w:val="0"/>
              <w:marBottom w:val="0"/>
              <w:divBdr>
                <w:top w:val="none" w:sz="0" w:space="0" w:color="auto"/>
                <w:left w:val="none" w:sz="0" w:space="0" w:color="auto"/>
                <w:bottom w:val="none" w:sz="0" w:space="0" w:color="auto"/>
                <w:right w:val="none" w:sz="0" w:space="0" w:color="auto"/>
              </w:divBdr>
              <w:divsChild>
                <w:div w:id="661392204">
                  <w:marLeft w:val="0"/>
                  <w:marRight w:val="0"/>
                  <w:marTop w:val="0"/>
                  <w:marBottom w:val="0"/>
                  <w:divBdr>
                    <w:top w:val="none" w:sz="0" w:space="0" w:color="auto"/>
                    <w:left w:val="none" w:sz="0" w:space="0" w:color="auto"/>
                    <w:bottom w:val="none" w:sz="0" w:space="0" w:color="auto"/>
                    <w:right w:val="none" w:sz="0" w:space="0" w:color="auto"/>
                  </w:divBdr>
                </w:div>
              </w:divsChild>
            </w:div>
            <w:div w:id="1902015237">
              <w:marLeft w:val="360"/>
              <w:marRight w:val="0"/>
              <w:marTop w:val="0"/>
              <w:marBottom w:val="0"/>
              <w:divBdr>
                <w:top w:val="none" w:sz="0" w:space="0" w:color="auto"/>
                <w:left w:val="none" w:sz="0" w:space="0" w:color="auto"/>
                <w:bottom w:val="none" w:sz="0" w:space="0" w:color="auto"/>
                <w:right w:val="none" w:sz="0" w:space="0" w:color="auto"/>
              </w:divBdr>
              <w:divsChild>
                <w:div w:id="688147427">
                  <w:marLeft w:val="0"/>
                  <w:marRight w:val="0"/>
                  <w:marTop w:val="0"/>
                  <w:marBottom w:val="0"/>
                  <w:divBdr>
                    <w:top w:val="none" w:sz="0" w:space="0" w:color="auto"/>
                    <w:left w:val="none" w:sz="0" w:space="0" w:color="auto"/>
                    <w:bottom w:val="none" w:sz="0" w:space="0" w:color="auto"/>
                    <w:right w:val="none" w:sz="0" w:space="0" w:color="auto"/>
                  </w:divBdr>
                </w:div>
              </w:divsChild>
            </w:div>
            <w:div w:id="1940553419">
              <w:marLeft w:val="360"/>
              <w:marRight w:val="0"/>
              <w:marTop w:val="0"/>
              <w:marBottom w:val="0"/>
              <w:divBdr>
                <w:top w:val="none" w:sz="0" w:space="0" w:color="auto"/>
                <w:left w:val="none" w:sz="0" w:space="0" w:color="auto"/>
                <w:bottom w:val="none" w:sz="0" w:space="0" w:color="auto"/>
                <w:right w:val="none" w:sz="0" w:space="0" w:color="auto"/>
              </w:divBdr>
              <w:divsChild>
                <w:div w:id="9196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4611">
          <w:marLeft w:val="0"/>
          <w:marRight w:val="0"/>
          <w:marTop w:val="72"/>
          <w:marBottom w:val="0"/>
          <w:divBdr>
            <w:top w:val="none" w:sz="0" w:space="0" w:color="auto"/>
            <w:left w:val="none" w:sz="0" w:space="0" w:color="auto"/>
            <w:bottom w:val="none" w:sz="0" w:space="0" w:color="auto"/>
            <w:right w:val="none" w:sz="0" w:space="0" w:color="auto"/>
          </w:divBdr>
          <w:divsChild>
            <w:div w:id="1803423767">
              <w:marLeft w:val="0"/>
              <w:marRight w:val="0"/>
              <w:marTop w:val="0"/>
              <w:marBottom w:val="0"/>
              <w:divBdr>
                <w:top w:val="none" w:sz="0" w:space="0" w:color="auto"/>
                <w:left w:val="none" w:sz="0" w:space="0" w:color="auto"/>
                <w:bottom w:val="none" w:sz="0" w:space="0" w:color="auto"/>
                <w:right w:val="none" w:sz="0" w:space="0" w:color="auto"/>
              </w:divBdr>
            </w:div>
          </w:divsChild>
        </w:div>
        <w:div w:id="1667516227">
          <w:marLeft w:val="0"/>
          <w:marRight w:val="0"/>
          <w:marTop w:val="72"/>
          <w:marBottom w:val="0"/>
          <w:divBdr>
            <w:top w:val="none" w:sz="0" w:space="0" w:color="auto"/>
            <w:left w:val="none" w:sz="0" w:space="0" w:color="auto"/>
            <w:bottom w:val="none" w:sz="0" w:space="0" w:color="auto"/>
            <w:right w:val="none" w:sz="0" w:space="0" w:color="auto"/>
          </w:divBdr>
        </w:div>
        <w:div w:id="1893074307">
          <w:marLeft w:val="0"/>
          <w:marRight w:val="0"/>
          <w:marTop w:val="72"/>
          <w:marBottom w:val="0"/>
          <w:divBdr>
            <w:top w:val="none" w:sz="0" w:space="0" w:color="auto"/>
            <w:left w:val="none" w:sz="0" w:space="0" w:color="auto"/>
            <w:bottom w:val="none" w:sz="0" w:space="0" w:color="auto"/>
            <w:right w:val="none" w:sz="0" w:space="0" w:color="auto"/>
          </w:divBdr>
          <w:divsChild>
            <w:div w:id="18153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140">
      <w:bodyDiv w:val="1"/>
      <w:marLeft w:val="0"/>
      <w:marRight w:val="0"/>
      <w:marTop w:val="0"/>
      <w:marBottom w:val="0"/>
      <w:divBdr>
        <w:top w:val="none" w:sz="0" w:space="0" w:color="auto"/>
        <w:left w:val="none" w:sz="0" w:space="0" w:color="auto"/>
        <w:bottom w:val="none" w:sz="0" w:space="0" w:color="auto"/>
        <w:right w:val="none" w:sz="0" w:space="0" w:color="auto"/>
      </w:divBdr>
      <w:divsChild>
        <w:div w:id="2113696013">
          <w:marLeft w:val="0"/>
          <w:marRight w:val="0"/>
          <w:marTop w:val="0"/>
          <w:marBottom w:val="0"/>
          <w:divBdr>
            <w:top w:val="none" w:sz="0" w:space="0" w:color="auto"/>
            <w:left w:val="none" w:sz="0" w:space="0" w:color="auto"/>
            <w:bottom w:val="none" w:sz="0" w:space="0" w:color="auto"/>
            <w:right w:val="none" w:sz="0" w:space="0" w:color="auto"/>
          </w:divBdr>
        </w:div>
        <w:div w:id="478883723">
          <w:marLeft w:val="0"/>
          <w:marRight w:val="0"/>
          <w:marTop w:val="0"/>
          <w:marBottom w:val="0"/>
          <w:divBdr>
            <w:top w:val="none" w:sz="0" w:space="0" w:color="auto"/>
            <w:left w:val="none" w:sz="0" w:space="0" w:color="auto"/>
            <w:bottom w:val="none" w:sz="0" w:space="0" w:color="auto"/>
            <w:right w:val="none" w:sz="0" w:space="0" w:color="auto"/>
          </w:divBdr>
        </w:div>
      </w:divsChild>
    </w:div>
    <w:div w:id="1926844693">
      <w:bodyDiv w:val="1"/>
      <w:marLeft w:val="0"/>
      <w:marRight w:val="0"/>
      <w:marTop w:val="0"/>
      <w:marBottom w:val="0"/>
      <w:divBdr>
        <w:top w:val="none" w:sz="0" w:space="0" w:color="auto"/>
        <w:left w:val="none" w:sz="0" w:space="0" w:color="auto"/>
        <w:bottom w:val="none" w:sz="0" w:space="0" w:color="auto"/>
        <w:right w:val="none" w:sz="0" w:space="0" w:color="auto"/>
      </w:divBdr>
      <w:divsChild>
        <w:div w:id="1024984397">
          <w:marLeft w:val="360"/>
          <w:marRight w:val="0"/>
          <w:marTop w:val="0"/>
          <w:marBottom w:val="0"/>
          <w:divBdr>
            <w:top w:val="none" w:sz="0" w:space="0" w:color="auto"/>
            <w:left w:val="none" w:sz="0" w:space="0" w:color="auto"/>
            <w:bottom w:val="none" w:sz="0" w:space="0" w:color="auto"/>
            <w:right w:val="none" w:sz="0" w:space="0" w:color="auto"/>
          </w:divBdr>
          <w:divsChild>
            <w:div w:id="1050768520">
              <w:marLeft w:val="0"/>
              <w:marRight w:val="0"/>
              <w:marTop w:val="0"/>
              <w:marBottom w:val="0"/>
              <w:divBdr>
                <w:top w:val="none" w:sz="0" w:space="0" w:color="auto"/>
                <w:left w:val="none" w:sz="0" w:space="0" w:color="auto"/>
                <w:bottom w:val="none" w:sz="0" w:space="0" w:color="auto"/>
                <w:right w:val="none" w:sz="0" w:space="0" w:color="auto"/>
              </w:divBdr>
            </w:div>
          </w:divsChild>
        </w:div>
        <w:div w:id="471559736">
          <w:marLeft w:val="360"/>
          <w:marRight w:val="0"/>
          <w:marTop w:val="0"/>
          <w:marBottom w:val="0"/>
          <w:divBdr>
            <w:top w:val="none" w:sz="0" w:space="0" w:color="auto"/>
            <w:left w:val="none" w:sz="0" w:space="0" w:color="auto"/>
            <w:bottom w:val="none" w:sz="0" w:space="0" w:color="auto"/>
            <w:right w:val="none" w:sz="0" w:space="0" w:color="auto"/>
          </w:divBdr>
          <w:divsChild>
            <w:div w:id="1669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92561">
      <w:bodyDiv w:val="1"/>
      <w:marLeft w:val="0"/>
      <w:marRight w:val="0"/>
      <w:marTop w:val="0"/>
      <w:marBottom w:val="0"/>
      <w:divBdr>
        <w:top w:val="none" w:sz="0" w:space="0" w:color="auto"/>
        <w:left w:val="none" w:sz="0" w:space="0" w:color="auto"/>
        <w:bottom w:val="none" w:sz="0" w:space="0" w:color="auto"/>
        <w:right w:val="none" w:sz="0" w:space="0" w:color="auto"/>
      </w:divBdr>
    </w:div>
    <w:div w:id="1943565382">
      <w:bodyDiv w:val="1"/>
      <w:marLeft w:val="0"/>
      <w:marRight w:val="0"/>
      <w:marTop w:val="0"/>
      <w:marBottom w:val="0"/>
      <w:divBdr>
        <w:top w:val="none" w:sz="0" w:space="0" w:color="auto"/>
        <w:left w:val="none" w:sz="0" w:space="0" w:color="auto"/>
        <w:bottom w:val="none" w:sz="0" w:space="0" w:color="auto"/>
        <w:right w:val="none" w:sz="0" w:space="0" w:color="auto"/>
      </w:divBdr>
      <w:divsChild>
        <w:div w:id="824203361">
          <w:marLeft w:val="0"/>
          <w:marRight w:val="0"/>
          <w:marTop w:val="72"/>
          <w:marBottom w:val="0"/>
          <w:divBdr>
            <w:top w:val="none" w:sz="0" w:space="0" w:color="auto"/>
            <w:left w:val="none" w:sz="0" w:space="0" w:color="auto"/>
            <w:bottom w:val="none" w:sz="0" w:space="0" w:color="auto"/>
            <w:right w:val="none" w:sz="0" w:space="0" w:color="auto"/>
          </w:divBdr>
        </w:div>
        <w:div w:id="1512179308">
          <w:marLeft w:val="0"/>
          <w:marRight w:val="0"/>
          <w:marTop w:val="72"/>
          <w:marBottom w:val="0"/>
          <w:divBdr>
            <w:top w:val="none" w:sz="0" w:space="0" w:color="auto"/>
            <w:left w:val="none" w:sz="0" w:space="0" w:color="auto"/>
            <w:bottom w:val="none" w:sz="0" w:space="0" w:color="auto"/>
            <w:right w:val="none" w:sz="0" w:space="0" w:color="auto"/>
          </w:divBdr>
          <w:divsChild>
            <w:div w:id="827332740">
              <w:marLeft w:val="0"/>
              <w:marRight w:val="0"/>
              <w:marTop w:val="0"/>
              <w:marBottom w:val="0"/>
              <w:divBdr>
                <w:top w:val="none" w:sz="0" w:space="0" w:color="auto"/>
                <w:left w:val="none" w:sz="0" w:space="0" w:color="auto"/>
                <w:bottom w:val="none" w:sz="0" w:space="0" w:color="auto"/>
                <w:right w:val="none" w:sz="0" w:space="0" w:color="auto"/>
              </w:divBdr>
            </w:div>
            <w:div w:id="126051147">
              <w:marLeft w:val="360"/>
              <w:marRight w:val="0"/>
              <w:marTop w:val="0"/>
              <w:marBottom w:val="0"/>
              <w:divBdr>
                <w:top w:val="none" w:sz="0" w:space="0" w:color="auto"/>
                <w:left w:val="none" w:sz="0" w:space="0" w:color="auto"/>
                <w:bottom w:val="none" w:sz="0" w:space="0" w:color="auto"/>
                <w:right w:val="none" w:sz="0" w:space="0" w:color="auto"/>
              </w:divBdr>
              <w:divsChild>
                <w:div w:id="2113624000">
                  <w:marLeft w:val="0"/>
                  <w:marRight w:val="0"/>
                  <w:marTop w:val="0"/>
                  <w:marBottom w:val="0"/>
                  <w:divBdr>
                    <w:top w:val="none" w:sz="0" w:space="0" w:color="auto"/>
                    <w:left w:val="none" w:sz="0" w:space="0" w:color="auto"/>
                    <w:bottom w:val="none" w:sz="0" w:space="0" w:color="auto"/>
                    <w:right w:val="none" w:sz="0" w:space="0" w:color="auto"/>
                  </w:divBdr>
                </w:div>
              </w:divsChild>
            </w:div>
            <w:div w:id="738479111">
              <w:marLeft w:val="360"/>
              <w:marRight w:val="0"/>
              <w:marTop w:val="0"/>
              <w:marBottom w:val="0"/>
              <w:divBdr>
                <w:top w:val="none" w:sz="0" w:space="0" w:color="auto"/>
                <w:left w:val="none" w:sz="0" w:space="0" w:color="auto"/>
                <w:bottom w:val="none" w:sz="0" w:space="0" w:color="auto"/>
                <w:right w:val="none" w:sz="0" w:space="0" w:color="auto"/>
              </w:divBdr>
              <w:divsChild>
                <w:div w:id="15458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4386">
      <w:bodyDiv w:val="1"/>
      <w:marLeft w:val="0"/>
      <w:marRight w:val="0"/>
      <w:marTop w:val="0"/>
      <w:marBottom w:val="0"/>
      <w:divBdr>
        <w:top w:val="none" w:sz="0" w:space="0" w:color="auto"/>
        <w:left w:val="none" w:sz="0" w:space="0" w:color="auto"/>
        <w:bottom w:val="none" w:sz="0" w:space="0" w:color="auto"/>
        <w:right w:val="none" w:sz="0" w:space="0" w:color="auto"/>
      </w:divBdr>
      <w:divsChild>
        <w:div w:id="1989816996">
          <w:marLeft w:val="0"/>
          <w:marRight w:val="0"/>
          <w:marTop w:val="72"/>
          <w:marBottom w:val="0"/>
          <w:divBdr>
            <w:top w:val="none" w:sz="0" w:space="0" w:color="auto"/>
            <w:left w:val="none" w:sz="0" w:space="0" w:color="auto"/>
            <w:bottom w:val="none" w:sz="0" w:space="0" w:color="auto"/>
            <w:right w:val="none" w:sz="0" w:space="0" w:color="auto"/>
          </w:divBdr>
        </w:div>
        <w:div w:id="31539280">
          <w:marLeft w:val="0"/>
          <w:marRight w:val="0"/>
          <w:marTop w:val="72"/>
          <w:marBottom w:val="0"/>
          <w:divBdr>
            <w:top w:val="none" w:sz="0" w:space="0" w:color="auto"/>
            <w:left w:val="none" w:sz="0" w:space="0" w:color="auto"/>
            <w:bottom w:val="none" w:sz="0" w:space="0" w:color="auto"/>
            <w:right w:val="none" w:sz="0" w:space="0" w:color="auto"/>
          </w:divBdr>
          <w:divsChild>
            <w:div w:id="1186283748">
              <w:marLeft w:val="0"/>
              <w:marRight w:val="0"/>
              <w:marTop w:val="0"/>
              <w:marBottom w:val="0"/>
              <w:divBdr>
                <w:top w:val="none" w:sz="0" w:space="0" w:color="auto"/>
                <w:left w:val="none" w:sz="0" w:space="0" w:color="auto"/>
                <w:bottom w:val="none" w:sz="0" w:space="0" w:color="auto"/>
                <w:right w:val="none" w:sz="0" w:space="0" w:color="auto"/>
              </w:divBdr>
            </w:div>
          </w:divsChild>
        </w:div>
        <w:div w:id="759788186">
          <w:marLeft w:val="0"/>
          <w:marRight w:val="0"/>
          <w:marTop w:val="72"/>
          <w:marBottom w:val="0"/>
          <w:divBdr>
            <w:top w:val="none" w:sz="0" w:space="0" w:color="auto"/>
            <w:left w:val="none" w:sz="0" w:space="0" w:color="auto"/>
            <w:bottom w:val="none" w:sz="0" w:space="0" w:color="auto"/>
            <w:right w:val="none" w:sz="0" w:space="0" w:color="auto"/>
          </w:divBdr>
          <w:divsChild>
            <w:div w:id="1181359704">
              <w:marLeft w:val="0"/>
              <w:marRight w:val="0"/>
              <w:marTop w:val="0"/>
              <w:marBottom w:val="0"/>
              <w:divBdr>
                <w:top w:val="none" w:sz="0" w:space="0" w:color="auto"/>
                <w:left w:val="none" w:sz="0" w:space="0" w:color="auto"/>
                <w:bottom w:val="none" w:sz="0" w:space="0" w:color="auto"/>
                <w:right w:val="none" w:sz="0" w:space="0" w:color="auto"/>
              </w:divBdr>
            </w:div>
          </w:divsChild>
        </w:div>
        <w:div w:id="1516651464">
          <w:marLeft w:val="0"/>
          <w:marRight w:val="0"/>
          <w:marTop w:val="72"/>
          <w:marBottom w:val="0"/>
          <w:divBdr>
            <w:top w:val="none" w:sz="0" w:space="0" w:color="auto"/>
            <w:left w:val="none" w:sz="0" w:space="0" w:color="auto"/>
            <w:bottom w:val="none" w:sz="0" w:space="0" w:color="auto"/>
            <w:right w:val="none" w:sz="0" w:space="0" w:color="auto"/>
          </w:divBdr>
          <w:divsChild>
            <w:div w:id="360209885">
              <w:marLeft w:val="0"/>
              <w:marRight w:val="0"/>
              <w:marTop w:val="0"/>
              <w:marBottom w:val="0"/>
              <w:divBdr>
                <w:top w:val="none" w:sz="0" w:space="0" w:color="auto"/>
                <w:left w:val="none" w:sz="0" w:space="0" w:color="auto"/>
                <w:bottom w:val="none" w:sz="0" w:space="0" w:color="auto"/>
                <w:right w:val="none" w:sz="0" w:space="0" w:color="auto"/>
              </w:divBdr>
            </w:div>
            <w:div w:id="1157184421">
              <w:marLeft w:val="360"/>
              <w:marRight w:val="0"/>
              <w:marTop w:val="0"/>
              <w:marBottom w:val="0"/>
              <w:divBdr>
                <w:top w:val="none" w:sz="0" w:space="0" w:color="auto"/>
                <w:left w:val="none" w:sz="0" w:space="0" w:color="auto"/>
                <w:bottom w:val="none" w:sz="0" w:space="0" w:color="auto"/>
                <w:right w:val="none" w:sz="0" w:space="0" w:color="auto"/>
              </w:divBdr>
              <w:divsChild>
                <w:div w:id="98842146">
                  <w:marLeft w:val="0"/>
                  <w:marRight w:val="0"/>
                  <w:marTop w:val="0"/>
                  <w:marBottom w:val="0"/>
                  <w:divBdr>
                    <w:top w:val="none" w:sz="0" w:space="0" w:color="auto"/>
                    <w:left w:val="none" w:sz="0" w:space="0" w:color="auto"/>
                    <w:bottom w:val="none" w:sz="0" w:space="0" w:color="auto"/>
                    <w:right w:val="none" w:sz="0" w:space="0" w:color="auto"/>
                  </w:divBdr>
                </w:div>
              </w:divsChild>
            </w:div>
            <w:div w:id="381910067">
              <w:marLeft w:val="360"/>
              <w:marRight w:val="0"/>
              <w:marTop w:val="0"/>
              <w:marBottom w:val="0"/>
              <w:divBdr>
                <w:top w:val="none" w:sz="0" w:space="0" w:color="auto"/>
                <w:left w:val="none" w:sz="0" w:space="0" w:color="auto"/>
                <w:bottom w:val="none" w:sz="0" w:space="0" w:color="auto"/>
                <w:right w:val="none" w:sz="0" w:space="0" w:color="auto"/>
              </w:divBdr>
              <w:divsChild>
                <w:div w:id="13589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67154">
      <w:bodyDiv w:val="1"/>
      <w:marLeft w:val="0"/>
      <w:marRight w:val="0"/>
      <w:marTop w:val="0"/>
      <w:marBottom w:val="0"/>
      <w:divBdr>
        <w:top w:val="none" w:sz="0" w:space="0" w:color="auto"/>
        <w:left w:val="none" w:sz="0" w:space="0" w:color="auto"/>
        <w:bottom w:val="none" w:sz="0" w:space="0" w:color="auto"/>
        <w:right w:val="none" w:sz="0" w:space="0" w:color="auto"/>
      </w:divBdr>
      <w:divsChild>
        <w:div w:id="826436956">
          <w:marLeft w:val="360"/>
          <w:marRight w:val="0"/>
          <w:marTop w:val="0"/>
          <w:marBottom w:val="0"/>
          <w:divBdr>
            <w:top w:val="none" w:sz="0" w:space="0" w:color="auto"/>
            <w:left w:val="none" w:sz="0" w:space="0" w:color="auto"/>
            <w:bottom w:val="none" w:sz="0" w:space="0" w:color="auto"/>
            <w:right w:val="none" w:sz="0" w:space="0" w:color="auto"/>
          </w:divBdr>
          <w:divsChild>
            <w:div w:id="831528083">
              <w:marLeft w:val="0"/>
              <w:marRight w:val="0"/>
              <w:marTop w:val="0"/>
              <w:marBottom w:val="0"/>
              <w:divBdr>
                <w:top w:val="none" w:sz="0" w:space="0" w:color="auto"/>
                <w:left w:val="none" w:sz="0" w:space="0" w:color="auto"/>
                <w:bottom w:val="none" w:sz="0" w:space="0" w:color="auto"/>
                <w:right w:val="none" w:sz="0" w:space="0" w:color="auto"/>
              </w:divBdr>
            </w:div>
          </w:divsChild>
        </w:div>
        <w:div w:id="463431800">
          <w:marLeft w:val="360"/>
          <w:marRight w:val="0"/>
          <w:marTop w:val="0"/>
          <w:marBottom w:val="0"/>
          <w:divBdr>
            <w:top w:val="none" w:sz="0" w:space="0" w:color="auto"/>
            <w:left w:val="none" w:sz="0" w:space="0" w:color="auto"/>
            <w:bottom w:val="none" w:sz="0" w:space="0" w:color="auto"/>
            <w:right w:val="none" w:sz="0" w:space="0" w:color="auto"/>
          </w:divBdr>
          <w:divsChild>
            <w:div w:id="168178128">
              <w:marLeft w:val="0"/>
              <w:marRight w:val="0"/>
              <w:marTop w:val="0"/>
              <w:marBottom w:val="0"/>
              <w:divBdr>
                <w:top w:val="none" w:sz="0" w:space="0" w:color="auto"/>
                <w:left w:val="none" w:sz="0" w:space="0" w:color="auto"/>
                <w:bottom w:val="none" w:sz="0" w:space="0" w:color="auto"/>
                <w:right w:val="none" w:sz="0" w:space="0" w:color="auto"/>
              </w:divBdr>
            </w:div>
          </w:divsChild>
        </w:div>
        <w:div w:id="714238116">
          <w:marLeft w:val="360"/>
          <w:marRight w:val="0"/>
          <w:marTop w:val="0"/>
          <w:marBottom w:val="0"/>
          <w:divBdr>
            <w:top w:val="none" w:sz="0" w:space="0" w:color="auto"/>
            <w:left w:val="none" w:sz="0" w:space="0" w:color="auto"/>
            <w:bottom w:val="none" w:sz="0" w:space="0" w:color="auto"/>
            <w:right w:val="none" w:sz="0" w:space="0" w:color="auto"/>
          </w:divBdr>
          <w:divsChild>
            <w:div w:id="1606038799">
              <w:marLeft w:val="0"/>
              <w:marRight w:val="0"/>
              <w:marTop w:val="0"/>
              <w:marBottom w:val="0"/>
              <w:divBdr>
                <w:top w:val="none" w:sz="0" w:space="0" w:color="auto"/>
                <w:left w:val="none" w:sz="0" w:space="0" w:color="auto"/>
                <w:bottom w:val="none" w:sz="0" w:space="0" w:color="auto"/>
                <w:right w:val="none" w:sz="0" w:space="0" w:color="auto"/>
              </w:divBdr>
            </w:div>
          </w:divsChild>
        </w:div>
        <w:div w:id="73161190">
          <w:marLeft w:val="360"/>
          <w:marRight w:val="0"/>
          <w:marTop w:val="0"/>
          <w:marBottom w:val="0"/>
          <w:divBdr>
            <w:top w:val="none" w:sz="0" w:space="0" w:color="auto"/>
            <w:left w:val="none" w:sz="0" w:space="0" w:color="auto"/>
            <w:bottom w:val="none" w:sz="0" w:space="0" w:color="auto"/>
            <w:right w:val="none" w:sz="0" w:space="0" w:color="auto"/>
          </w:divBdr>
          <w:divsChild>
            <w:div w:id="19474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583">
      <w:bodyDiv w:val="1"/>
      <w:marLeft w:val="0"/>
      <w:marRight w:val="0"/>
      <w:marTop w:val="0"/>
      <w:marBottom w:val="0"/>
      <w:divBdr>
        <w:top w:val="none" w:sz="0" w:space="0" w:color="auto"/>
        <w:left w:val="none" w:sz="0" w:space="0" w:color="auto"/>
        <w:bottom w:val="none" w:sz="0" w:space="0" w:color="auto"/>
        <w:right w:val="none" w:sz="0" w:space="0" w:color="auto"/>
      </w:divBdr>
      <w:divsChild>
        <w:div w:id="1508250017">
          <w:marLeft w:val="360"/>
          <w:marRight w:val="0"/>
          <w:marTop w:val="0"/>
          <w:marBottom w:val="0"/>
          <w:divBdr>
            <w:top w:val="none" w:sz="0" w:space="0" w:color="auto"/>
            <w:left w:val="none" w:sz="0" w:space="0" w:color="auto"/>
            <w:bottom w:val="none" w:sz="0" w:space="0" w:color="auto"/>
            <w:right w:val="none" w:sz="0" w:space="0" w:color="auto"/>
          </w:divBdr>
        </w:div>
        <w:div w:id="346637882">
          <w:marLeft w:val="360"/>
          <w:marRight w:val="0"/>
          <w:marTop w:val="0"/>
          <w:marBottom w:val="0"/>
          <w:divBdr>
            <w:top w:val="none" w:sz="0" w:space="0" w:color="auto"/>
            <w:left w:val="none" w:sz="0" w:space="0" w:color="auto"/>
            <w:bottom w:val="none" w:sz="0" w:space="0" w:color="auto"/>
            <w:right w:val="none" w:sz="0" w:space="0" w:color="auto"/>
          </w:divBdr>
          <w:divsChild>
            <w:div w:id="1680159044">
              <w:marLeft w:val="0"/>
              <w:marRight w:val="0"/>
              <w:marTop w:val="0"/>
              <w:marBottom w:val="0"/>
              <w:divBdr>
                <w:top w:val="none" w:sz="0" w:space="0" w:color="auto"/>
                <w:left w:val="none" w:sz="0" w:space="0" w:color="auto"/>
                <w:bottom w:val="none" w:sz="0" w:space="0" w:color="auto"/>
                <w:right w:val="none" w:sz="0" w:space="0" w:color="auto"/>
              </w:divBdr>
            </w:div>
          </w:divsChild>
        </w:div>
        <w:div w:id="582110870">
          <w:marLeft w:val="360"/>
          <w:marRight w:val="0"/>
          <w:marTop w:val="0"/>
          <w:marBottom w:val="0"/>
          <w:divBdr>
            <w:top w:val="none" w:sz="0" w:space="0" w:color="auto"/>
            <w:left w:val="none" w:sz="0" w:space="0" w:color="auto"/>
            <w:bottom w:val="none" w:sz="0" w:space="0" w:color="auto"/>
            <w:right w:val="none" w:sz="0" w:space="0" w:color="auto"/>
          </w:divBdr>
          <w:divsChild>
            <w:div w:id="11784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7026">
      <w:bodyDiv w:val="1"/>
      <w:marLeft w:val="0"/>
      <w:marRight w:val="0"/>
      <w:marTop w:val="0"/>
      <w:marBottom w:val="0"/>
      <w:divBdr>
        <w:top w:val="none" w:sz="0" w:space="0" w:color="auto"/>
        <w:left w:val="none" w:sz="0" w:space="0" w:color="auto"/>
        <w:bottom w:val="none" w:sz="0" w:space="0" w:color="auto"/>
        <w:right w:val="none" w:sz="0" w:space="0" w:color="auto"/>
      </w:divBdr>
      <w:divsChild>
        <w:div w:id="798765621">
          <w:marLeft w:val="360"/>
          <w:marRight w:val="0"/>
          <w:marTop w:val="0"/>
          <w:marBottom w:val="0"/>
          <w:divBdr>
            <w:top w:val="none" w:sz="0" w:space="0" w:color="auto"/>
            <w:left w:val="none" w:sz="0" w:space="0" w:color="auto"/>
            <w:bottom w:val="none" w:sz="0" w:space="0" w:color="auto"/>
            <w:right w:val="none" w:sz="0" w:space="0" w:color="auto"/>
          </w:divBdr>
          <w:divsChild>
            <w:div w:id="360861969">
              <w:marLeft w:val="0"/>
              <w:marRight w:val="0"/>
              <w:marTop w:val="0"/>
              <w:marBottom w:val="0"/>
              <w:divBdr>
                <w:top w:val="none" w:sz="0" w:space="0" w:color="auto"/>
                <w:left w:val="none" w:sz="0" w:space="0" w:color="auto"/>
                <w:bottom w:val="none" w:sz="0" w:space="0" w:color="auto"/>
                <w:right w:val="none" w:sz="0" w:space="0" w:color="auto"/>
              </w:divBdr>
            </w:div>
            <w:div w:id="1644967906">
              <w:marLeft w:val="360"/>
              <w:marRight w:val="0"/>
              <w:marTop w:val="72"/>
              <w:marBottom w:val="72"/>
              <w:divBdr>
                <w:top w:val="none" w:sz="0" w:space="0" w:color="auto"/>
                <w:left w:val="none" w:sz="0" w:space="0" w:color="auto"/>
                <w:bottom w:val="none" w:sz="0" w:space="0" w:color="auto"/>
                <w:right w:val="none" w:sz="0" w:space="0" w:color="auto"/>
              </w:divBdr>
              <w:divsChild>
                <w:div w:id="710809711">
                  <w:marLeft w:val="0"/>
                  <w:marRight w:val="0"/>
                  <w:marTop w:val="0"/>
                  <w:marBottom w:val="0"/>
                  <w:divBdr>
                    <w:top w:val="none" w:sz="0" w:space="0" w:color="auto"/>
                    <w:left w:val="none" w:sz="0" w:space="0" w:color="auto"/>
                    <w:bottom w:val="none" w:sz="0" w:space="0" w:color="auto"/>
                    <w:right w:val="none" w:sz="0" w:space="0" w:color="auto"/>
                  </w:divBdr>
                </w:div>
              </w:divsChild>
            </w:div>
            <w:div w:id="1853180888">
              <w:marLeft w:val="360"/>
              <w:marRight w:val="0"/>
              <w:marTop w:val="0"/>
              <w:marBottom w:val="72"/>
              <w:divBdr>
                <w:top w:val="none" w:sz="0" w:space="0" w:color="auto"/>
                <w:left w:val="none" w:sz="0" w:space="0" w:color="auto"/>
                <w:bottom w:val="none" w:sz="0" w:space="0" w:color="auto"/>
                <w:right w:val="none" w:sz="0" w:space="0" w:color="auto"/>
              </w:divBdr>
              <w:divsChild>
                <w:div w:id="17150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3449">
          <w:marLeft w:val="360"/>
          <w:marRight w:val="0"/>
          <w:marTop w:val="0"/>
          <w:marBottom w:val="0"/>
          <w:divBdr>
            <w:top w:val="none" w:sz="0" w:space="0" w:color="auto"/>
            <w:left w:val="none" w:sz="0" w:space="0" w:color="auto"/>
            <w:bottom w:val="none" w:sz="0" w:space="0" w:color="auto"/>
            <w:right w:val="none" w:sz="0" w:space="0" w:color="auto"/>
          </w:divBdr>
          <w:divsChild>
            <w:div w:id="102844740">
              <w:marLeft w:val="0"/>
              <w:marRight w:val="0"/>
              <w:marTop w:val="0"/>
              <w:marBottom w:val="0"/>
              <w:divBdr>
                <w:top w:val="none" w:sz="0" w:space="0" w:color="auto"/>
                <w:left w:val="none" w:sz="0" w:space="0" w:color="auto"/>
                <w:bottom w:val="none" w:sz="0" w:space="0" w:color="auto"/>
                <w:right w:val="none" w:sz="0" w:space="0" w:color="auto"/>
              </w:divBdr>
            </w:div>
          </w:divsChild>
        </w:div>
        <w:div w:id="1318536145">
          <w:marLeft w:val="360"/>
          <w:marRight w:val="0"/>
          <w:marTop w:val="0"/>
          <w:marBottom w:val="0"/>
          <w:divBdr>
            <w:top w:val="none" w:sz="0" w:space="0" w:color="auto"/>
            <w:left w:val="none" w:sz="0" w:space="0" w:color="auto"/>
            <w:bottom w:val="none" w:sz="0" w:space="0" w:color="auto"/>
            <w:right w:val="none" w:sz="0" w:space="0" w:color="auto"/>
          </w:divBdr>
          <w:divsChild>
            <w:div w:id="596865528">
              <w:marLeft w:val="0"/>
              <w:marRight w:val="0"/>
              <w:marTop w:val="0"/>
              <w:marBottom w:val="0"/>
              <w:divBdr>
                <w:top w:val="none" w:sz="0" w:space="0" w:color="auto"/>
                <w:left w:val="none" w:sz="0" w:space="0" w:color="auto"/>
                <w:bottom w:val="none" w:sz="0" w:space="0" w:color="auto"/>
                <w:right w:val="none" w:sz="0" w:space="0" w:color="auto"/>
              </w:divBdr>
            </w:div>
          </w:divsChild>
        </w:div>
        <w:div w:id="1839610774">
          <w:marLeft w:val="360"/>
          <w:marRight w:val="0"/>
          <w:marTop w:val="0"/>
          <w:marBottom w:val="0"/>
          <w:divBdr>
            <w:top w:val="none" w:sz="0" w:space="0" w:color="auto"/>
            <w:left w:val="none" w:sz="0" w:space="0" w:color="auto"/>
            <w:bottom w:val="none" w:sz="0" w:space="0" w:color="auto"/>
            <w:right w:val="none" w:sz="0" w:space="0" w:color="auto"/>
          </w:divBdr>
          <w:divsChild>
            <w:div w:id="115549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7379">
      <w:bodyDiv w:val="1"/>
      <w:marLeft w:val="0"/>
      <w:marRight w:val="0"/>
      <w:marTop w:val="0"/>
      <w:marBottom w:val="0"/>
      <w:divBdr>
        <w:top w:val="none" w:sz="0" w:space="0" w:color="auto"/>
        <w:left w:val="none" w:sz="0" w:space="0" w:color="auto"/>
        <w:bottom w:val="none" w:sz="0" w:space="0" w:color="auto"/>
        <w:right w:val="none" w:sz="0" w:space="0" w:color="auto"/>
      </w:divBdr>
      <w:divsChild>
        <w:div w:id="732391458">
          <w:marLeft w:val="0"/>
          <w:marRight w:val="0"/>
          <w:marTop w:val="72"/>
          <w:marBottom w:val="0"/>
          <w:divBdr>
            <w:top w:val="none" w:sz="0" w:space="0" w:color="auto"/>
            <w:left w:val="none" w:sz="0" w:space="0" w:color="auto"/>
            <w:bottom w:val="none" w:sz="0" w:space="0" w:color="auto"/>
            <w:right w:val="none" w:sz="0" w:space="0" w:color="auto"/>
          </w:divBdr>
          <w:divsChild>
            <w:div w:id="1635527664">
              <w:marLeft w:val="0"/>
              <w:marRight w:val="0"/>
              <w:marTop w:val="0"/>
              <w:marBottom w:val="0"/>
              <w:divBdr>
                <w:top w:val="none" w:sz="0" w:space="0" w:color="auto"/>
                <w:left w:val="none" w:sz="0" w:space="0" w:color="auto"/>
                <w:bottom w:val="none" w:sz="0" w:space="0" w:color="auto"/>
                <w:right w:val="none" w:sz="0" w:space="0" w:color="auto"/>
              </w:divBdr>
            </w:div>
          </w:divsChild>
        </w:div>
        <w:div w:id="1577940436">
          <w:marLeft w:val="0"/>
          <w:marRight w:val="0"/>
          <w:marTop w:val="72"/>
          <w:marBottom w:val="0"/>
          <w:divBdr>
            <w:top w:val="none" w:sz="0" w:space="0" w:color="auto"/>
            <w:left w:val="none" w:sz="0" w:space="0" w:color="auto"/>
            <w:bottom w:val="none" w:sz="0" w:space="0" w:color="auto"/>
            <w:right w:val="none" w:sz="0" w:space="0" w:color="auto"/>
          </w:divBdr>
          <w:divsChild>
            <w:div w:id="300885464">
              <w:marLeft w:val="360"/>
              <w:marRight w:val="0"/>
              <w:marTop w:val="0"/>
              <w:marBottom w:val="0"/>
              <w:divBdr>
                <w:top w:val="none" w:sz="0" w:space="0" w:color="auto"/>
                <w:left w:val="none" w:sz="0" w:space="0" w:color="auto"/>
                <w:bottom w:val="none" w:sz="0" w:space="0" w:color="auto"/>
                <w:right w:val="none" w:sz="0" w:space="0" w:color="auto"/>
              </w:divBdr>
              <w:divsChild>
                <w:div w:id="812941034">
                  <w:marLeft w:val="0"/>
                  <w:marRight w:val="0"/>
                  <w:marTop w:val="0"/>
                  <w:marBottom w:val="0"/>
                  <w:divBdr>
                    <w:top w:val="none" w:sz="0" w:space="0" w:color="auto"/>
                    <w:left w:val="none" w:sz="0" w:space="0" w:color="auto"/>
                    <w:bottom w:val="none" w:sz="0" w:space="0" w:color="auto"/>
                    <w:right w:val="none" w:sz="0" w:space="0" w:color="auto"/>
                  </w:divBdr>
                </w:div>
              </w:divsChild>
            </w:div>
            <w:div w:id="1749696022">
              <w:marLeft w:val="360"/>
              <w:marRight w:val="0"/>
              <w:marTop w:val="0"/>
              <w:marBottom w:val="0"/>
              <w:divBdr>
                <w:top w:val="none" w:sz="0" w:space="0" w:color="auto"/>
                <w:left w:val="none" w:sz="0" w:space="0" w:color="auto"/>
                <w:bottom w:val="none" w:sz="0" w:space="0" w:color="auto"/>
                <w:right w:val="none" w:sz="0" w:space="0" w:color="auto"/>
              </w:divBdr>
              <w:divsChild>
                <w:div w:id="1009792680">
                  <w:marLeft w:val="0"/>
                  <w:marRight w:val="0"/>
                  <w:marTop w:val="0"/>
                  <w:marBottom w:val="0"/>
                  <w:divBdr>
                    <w:top w:val="none" w:sz="0" w:space="0" w:color="auto"/>
                    <w:left w:val="none" w:sz="0" w:space="0" w:color="auto"/>
                    <w:bottom w:val="none" w:sz="0" w:space="0" w:color="auto"/>
                    <w:right w:val="none" w:sz="0" w:space="0" w:color="auto"/>
                  </w:divBdr>
                </w:div>
              </w:divsChild>
            </w:div>
            <w:div w:id="1842818706">
              <w:marLeft w:val="360"/>
              <w:marRight w:val="0"/>
              <w:marTop w:val="0"/>
              <w:marBottom w:val="0"/>
              <w:divBdr>
                <w:top w:val="none" w:sz="0" w:space="0" w:color="auto"/>
                <w:left w:val="none" w:sz="0" w:space="0" w:color="auto"/>
                <w:bottom w:val="none" w:sz="0" w:space="0" w:color="auto"/>
                <w:right w:val="none" w:sz="0" w:space="0" w:color="auto"/>
              </w:divBdr>
              <w:divsChild>
                <w:div w:id="14866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6652">
      <w:bodyDiv w:val="1"/>
      <w:marLeft w:val="0"/>
      <w:marRight w:val="0"/>
      <w:marTop w:val="0"/>
      <w:marBottom w:val="0"/>
      <w:divBdr>
        <w:top w:val="none" w:sz="0" w:space="0" w:color="auto"/>
        <w:left w:val="none" w:sz="0" w:space="0" w:color="auto"/>
        <w:bottom w:val="none" w:sz="0" w:space="0" w:color="auto"/>
        <w:right w:val="none" w:sz="0" w:space="0" w:color="auto"/>
      </w:divBdr>
      <w:divsChild>
        <w:div w:id="420490124">
          <w:marLeft w:val="0"/>
          <w:marRight w:val="0"/>
          <w:marTop w:val="72"/>
          <w:marBottom w:val="0"/>
          <w:divBdr>
            <w:top w:val="none" w:sz="0" w:space="0" w:color="auto"/>
            <w:left w:val="none" w:sz="0" w:space="0" w:color="auto"/>
            <w:bottom w:val="none" w:sz="0" w:space="0" w:color="auto"/>
            <w:right w:val="none" w:sz="0" w:space="0" w:color="auto"/>
          </w:divBdr>
          <w:divsChild>
            <w:div w:id="633945263">
              <w:marLeft w:val="0"/>
              <w:marRight w:val="0"/>
              <w:marTop w:val="0"/>
              <w:marBottom w:val="0"/>
              <w:divBdr>
                <w:top w:val="none" w:sz="0" w:space="0" w:color="auto"/>
                <w:left w:val="none" w:sz="0" w:space="0" w:color="auto"/>
                <w:bottom w:val="none" w:sz="0" w:space="0" w:color="auto"/>
                <w:right w:val="none" w:sz="0" w:space="0" w:color="auto"/>
              </w:divBdr>
            </w:div>
          </w:divsChild>
        </w:div>
        <w:div w:id="565140542">
          <w:marLeft w:val="0"/>
          <w:marRight w:val="0"/>
          <w:marTop w:val="72"/>
          <w:marBottom w:val="0"/>
          <w:divBdr>
            <w:top w:val="none" w:sz="0" w:space="0" w:color="auto"/>
            <w:left w:val="none" w:sz="0" w:space="0" w:color="auto"/>
            <w:bottom w:val="none" w:sz="0" w:space="0" w:color="auto"/>
            <w:right w:val="none" w:sz="0" w:space="0" w:color="auto"/>
          </w:divBdr>
          <w:divsChild>
            <w:div w:id="634484265">
              <w:marLeft w:val="360"/>
              <w:marRight w:val="0"/>
              <w:marTop w:val="0"/>
              <w:marBottom w:val="0"/>
              <w:divBdr>
                <w:top w:val="none" w:sz="0" w:space="0" w:color="auto"/>
                <w:left w:val="none" w:sz="0" w:space="0" w:color="auto"/>
                <w:bottom w:val="none" w:sz="0" w:space="0" w:color="auto"/>
                <w:right w:val="none" w:sz="0" w:space="0" w:color="auto"/>
              </w:divBdr>
              <w:divsChild>
                <w:div w:id="1782648257">
                  <w:marLeft w:val="0"/>
                  <w:marRight w:val="0"/>
                  <w:marTop w:val="0"/>
                  <w:marBottom w:val="0"/>
                  <w:divBdr>
                    <w:top w:val="none" w:sz="0" w:space="0" w:color="auto"/>
                    <w:left w:val="none" w:sz="0" w:space="0" w:color="auto"/>
                    <w:bottom w:val="none" w:sz="0" w:space="0" w:color="auto"/>
                    <w:right w:val="none" w:sz="0" w:space="0" w:color="auto"/>
                  </w:divBdr>
                </w:div>
              </w:divsChild>
            </w:div>
            <w:div w:id="789129867">
              <w:marLeft w:val="360"/>
              <w:marRight w:val="0"/>
              <w:marTop w:val="0"/>
              <w:marBottom w:val="0"/>
              <w:divBdr>
                <w:top w:val="none" w:sz="0" w:space="0" w:color="auto"/>
                <w:left w:val="none" w:sz="0" w:space="0" w:color="auto"/>
                <w:bottom w:val="none" w:sz="0" w:space="0" w:color="auto"/>
                <w:right w:val="none" w:sz="0" w:space="0" w:color="auto"/>
              </w:divBdr>
              <w:divsChild>
                <w:div w:id="897011632">
                  <w:marLeft w:val="0"/>
                  <w:marRight w:val="0"/>
                  <w:marTop w:val="0"/>
                  <w:marBottom w:val="0"/>
                  <w:divBdr>
                    <w:top w:val="none" w:sz="0" w:space="0" w:color="auto"/>
                    <w:left w:val="none" w:sz="0" w:space="0" w:color="auto"/>
                    <w:bottom w:val="none" w:sz="0" w:space="0" w:color="auto"/>
                    <w:right w:val="none" w:sz="0" w:space="0" w:color="auto"/>
                  </w:divBdr>
                </w:div>
              </w:divsChild>
            </w:div>
            <w:div w:id="1082726651">
              <w:marLeft w:val="0"/>
              <w:marRight w:val="0"/>
              <w:marTop w:val="0"/>
              <w:marBottom w:val="0"/>
              <w:divBdr>
                <w:top w:val="none" w:sz="0" w:space="0" w:color="auto"/>
                <w:left w:val="none" w:sz="0" w:space="0" w:color="auto"/>
                <w:bottom w:val="none" w:sz="0" w:space="0" w:color="auto"/>
                <w:right w:val="none" w:sz="0" w:space="0" w:color="auto"/>
              </w:divBdr>
            </w:div>
          </w:divsChild>
        </w:div>
        <w:div w:id="594944587">
          <w:marLeft w:val="0"/>
          <w:marRight w:val="0"/>
          <w:marTop w:val="72"/>
          <w:marBottom w:val="0"/>
          <w:divBdr>
            <w:top w:val="none" w:sz="0" w:space="0" w:color="auto"/>
            <w:left w:val="none" w:sz="0" w:space="0" w:color="auto"/>
            <w:bottom w:val="none" w:sz="0" w:space="0" w:color="auto"/>
            <w:right w:val="none" w:sz="0" w:space="0" w:color="auto"/>
          </w:divBdr>
          <w:divsChild>
            <w:div w:id="510722876">
              <w:marLeft w:val="0"/>
              <w:marRight w:val="0"/>
              <w:marTop w:val="0"/>
              <w:marBottom w:val="0"/>
              <w:divBdr>
                <w:top w:val="none" w:sz="0" w:space="0" w:color="auto"/>
                <w:left w:val="none" w:sz="0" w:space="0" w:color="auto"/>
                <w:bottom w:val="none" w:sz="0" w:space="0" w:color="auto"/>
                <w:right w:val="none" w:sz="0" w:space="0" w:color="auto"/>
              </w:divBdr>
            </w:div>
          </w:divsChild>
        </w:div>
        <w:div w:id="774905222">
          <w:marLeft w:val="0"/>
          <w:marRight w:val="0"/>
          <w:marTop w:val="72"/>
          <w:marBottom w:val="0"/>
          <w:divBdr>
            <w:top w:val="none" w:sz="0" w:space="0" w:color="auto"/>
            <w:left w:val="none" w:sz="0" w:space="0" w:color="auto"/>
            <w:bottom w:val="none" w:sz="0" w:space="0" w:color="auto"/>
            <w:right w:val="none" w:sz="0" w:space="0" w:color="auto"/>
          </w:divBdr>
          <w:divsChild>
            <w:div w:id="1922328191">
              <w:marLeft w:val="0"/>
              <w:marRight w:val="0"/>
              <w:marTop w:val="0"/>
              <w:marBottom w:val="0"/>
              <w:divBdr>
                <w:top w:val="none" w:sz="0" w:space="0" w:color="auto"/>
                <w:left w:val="none" w:sz="0" w:space="0" w:color="auto"/>
                <w:bottom w:val="none" w:sz="0" w:space="0" w:color="auto"/>
                <w:right w:val="none" w:sz="0" w:space="0" w:color="auto"/>
              </w:divBdr>
            </w:div>
          </w:divsChild>
        </w:div>
        <w:div w:id="864753919">
          <w:marLeft w:val="0"/>
          <w:marRight w:val="0"/>
          <w:marTop w:val="72"/>
          <w:marBottom w:val="0"/>
          <w:divBdr>
            <w:top w:val="none" w:sz="0" w:space="0" w:color="auto"/>
            <w:left w:val="none" w:sz="0" w:space="0" w:color="auto"/>
            <w:bottom w:val="none" w:sz="0" w:space="0" w:color="auto"/>
            <w:right w:val="none" w:sz="0" w:space="0" w:color="auto"/>
          </w:divBdr>
          <w:divsChild>
            <w:div w:id="1546941356">
              <w:marLeft w:val="0"/>
              <w:marRight w:val="0"/>
              <w:marTop w:val="0"/>
              <w:marBottom w:val="0"/>
              <w:divBdr>
                <w:top w:val="none" w:sz="0" w:space="0" w:color="auto"/>
                <w:left w:val="none" w:sz="0" w:space="0" w:color="auto"/>
                <w:bottom w:val="none" w:sz="0" w:space="0" w:color="auto"/>
                <w:right w:val="none" w:sz="0" w:space="0" w:color="auto"/>
              </w:divBdr>
            </w:div>
          </w:divsChild>
        </w:div>
        <w:div w:id="1019354217">
          <w:marLeft w:val="0"/>
          <w:marRight w:val="0"/>
          <w:marTop w:val="72"/>
          <w:marBottom w:val="0"/>
          <w:divBdr>
            <w:top w:val="none" w:sz="0" w:space="0" w:color="auto"/>
            <w:left w:val="none" w:sz="0" w:space="0" w:color="auto"/>
            <w:bottom w:val="none" w:sz="0" w:space="0" w:color="auto"/>
            <w:right w:val="none" w:sz="0" w:space="0" w:color="auto"/>
          </w:divBdr>
          <w:divsChild>
            <w:div w:id="71780765">
              <w:marLeft w:val="0"/>
              <w:marRight w:val="0"/>
              <w:marTop w:val="0"/>
              <w:marBottom w:val="0"/>
              <w:divBdr>
                <w:top w:val="none" w:sz="0" w:space="0" w:color="auto"/>
                <w:left w:val="none" w:sz="0" w:space="0" w:color="auto"/>
                <w:bottom w:val="none" w:sz="0" w:space="0" w:color="auto"/>
                <w:right w:val="none" w:sz="0" w:space="0" w:color="auto"/>
              </w:divBdr>
            </w:div>
            <w:div w:id="879322241">
              <w:marLeft w:val="360"/>
              <w:marRight w:val="0"/>
              <w:marTop w:val="0"/>
              <w:marBottom w:val="0"/>
              <w:divBdr>
                <w:top w:val="none" w:sz="0" w:space="0" w:color="auto"/>
                <w:left w:val="none" w:sz="0" w:space="0" w:color="auto"/>
                <w:bottom w:val="none" w:sz="0" w:space="0" w:color="auto"/>
                <w:right w:val="none" w:sz="0" w:space="0" w:color="auto"/>
              </w:divBdr>
              <w:divsChild>
                <w:div w:id="1474759672">
                  <w:marLeft w:val="0"/>
                  <w:marRight w:val="0"/>
                  <w:marTop w:val="0"/>
                  <w:marBottom w:val="0"/>
                  <w:divBdr>
                    <w:top w:val="none" w:sz="0" w:space="0" w:color="auto"/>
                    <w:left w:val="none" w:sz="0" w:space="0" w:color="auto"/>
                    <w:bottom w:val="none" w:sz="0" w:space="0" w:color="auto"/>
                    <w:right w:val="none" w:sz="0" w:space="0" w:color="auto"/>
                  </w:divBdr>
                </w:div>
              </w:divsChild>
            </w:div>
            <w:div w:id="2112822309">
              <w:marLeft w:val="360"/>
              <w:marRight w:val="0"/>
              <w:marTop w:val="0"/>
              <w:marBottom w:val="0"/>
              <w:divBdr>
                <w:top w:val="none" w:sz="0" w:space="0" w:color="auto"/>
                <w:left w:val="none" w:sz="0" w:space="0" w:color="auto"/>
                <w:bottom w:val="none" w:sz="0" w:space="0" w:color="auto"/>
                <w:right w:val="none" w:sz="0" w:space="0" w:color="auto"/>
              </w:divBdr>
              <w:divsChild>
                <w:div w:id="85696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6291">
          <w:marLeft w:val="0"/>
          <w:marRight w:val="0"/>
          <w:marTop w:val="72"/>
          <w:marBottom w:val="0"/>
          <w:divBdr>
            <w:top w:val="none" w:sz="0" w:space="0" w:color="auto"/>
            <w:left w:val="none" w:sz="0" w:space="0" w:color="auto"/>
            <w:bottom w:val="none" w:sz="0" w:space="0" w:color="auto"/>
            <w:right w:val="none" w:sz="0" w:space="0" w:color="auto"/>
          </w:divBdr>
          <w:divsChild>
            <w:div w:id="256448742">
              <w:marLeft w:val="360"/>
              <w:marRight w:val="0"/>
              <w:marTop w:val="0"/>
              <w:marBottom w:val="0"/>
              <w:divBdr>
                <w:top w:val="none" w:sz="0" w:space="0" w:color="auto"/>
                <w:left w:val="none" w:sz="0" w:space="0" w:color="auto"/>
                <w:bottom w:val="none" w:sz="0" w:space="0" w:color="auto"/>
                <w:right w:val="none" w:sz="0" w:space="0" w:color="auto"/>
              </w:divBdr>
              <w:divsChild>
                <w:div w:id="1842506650">
                  <w:marLeft w:val="0"/>
                  <w:marRight w:val="0"/>
                  <w:marTop w:val="0"/>
                  <w:marBottom w:val="0"/>
                  <w:divBdr>
                    <w:top w:val="none" w:sz="0" w:space="0" w:color="auto"/>
                    <w:left w:val="none" w:sz="0" w:space="0" w:color="auto"/>
                    <w:bottom w:val="none" w:sz="0" w:space="0" w:color="auto"/>
                    <w:right w:val="none" w:sz="0" w:space="0" w:color="auto"/>
                  </w:divBdr>
                </w:div>
              </w:divsChild>
            </w:div>
            <w:div w:id="751388840">
              <w:marLeft w:val="360"/>
              <w:marRight w:val="0"/>
              <w:marTop w:val="0"/>
              <w:marBottom w:val="0"/>
              <w:divBdr>
                <w:top w:val="none" w:sz="0" w:space="0" w:color="auto"/>
                <w:left w:val="none" w:sz="0" w:space="0" w:color="auto"/>
                <w:bottom w:val="none" w:sz="0" w:space="0" w:color="auto"/>
                <w:right w:val="none" w:sz="0" w:space="0" w:color="auto"/>
              </w:divBdr>
              <w:divsChild>
                <w:div w:id="833490799">
                  <w:marLeft w:val="0"/>
                  <w:marRight w:val="0"/>
                  <w:marTop w:val="0"/>
                  <w:marBottom w:val="0"/>
                  <w:divBdr>
                    <w:top w:val="none" w:sz="0" w:space="0" w:color="auto"/>
                    <w:left w:val="none" w:sz="0" w:space="0" w:color="auto"/>
                    <w:bottom w:val="none" w:sz="0" w:space="0" w:color="auto"/>
                    <w:right w:val="none" w:sz="0" w:space="0" w:color="auto"/>
                  </w:divBdr>
                </w:div>
              </w:divsChild>
            </w:div>
            <w:div w:id="862787624">
              <w:marLeft w:val="360"/>
              <w:marRight w:val="0"/>
              <w:marTop w:val="0"/>
              <w:marBottom w:val="0"/>
              <w:divBdr>
                <w:top w:val="none" w:sz="0" w:space="0" w:color="auto"/>
                <w:left w:val="none" w:sz="0" w:space="0" w:color="auto"/>
                <w:bottom w:val="none" w:sz="0" w:space="0" w:color="auto"/>
                <w:right w:val="none" w:sz="0" w:space="0" w:color="auto"/>
              </w:divBdr>
              <w:divsChild>
                <w:div w:id="2100054920">
                  <w:marLeft w:val="0"/>
                  <w:marRight w:val="0"/>
                  <w:marTop w:val="0"/>
                  <w:marBottom w:val="0"/>
                  <w:divBdr>
                    <w:top w:val="none" w:sz="0" w:space="0" w:color="auto"/>
                    <w:left w:val="none" w:sz="0" w:space="0" w:color="auto"/>
                    <w:bottom w:val="none" w:sz="0" w:space="0" w:color="auto"/>
                    <w:right w:val="none" w:sz="0" w:space="0" w:color="auto"/>
                  </w:divBdr>
                </w:div>
              </w:divsChild>
            </w:div>
            <w:div w:id="2115247526">
              <w:marLeft w:val="0"/>
              <w:marRight w:val="0"/>
              <w:marTop w:val="0"/>
              <w:marBottom w:val="0"/>
              <w:divBdr>
                <w:top w:val="none" w:sz="0" w:space="0" w:color="auto"/>
                <w:left w:val="none" w:sz="0" w:space="0" w:color="auto"/>
                <w:bottom w:val="none" w:sz="0" w:space="0" w:color="auto"/>
                <w:right w:val="none" w:sz="0" w:space="0" w:color="auto"/>
              </w:divBdr>
            </w:div>
          </w:divsChild>
        </w:div>
        <w:div w:id="1090396285">
          <w:marLeft w:val="0"/>
          <w:marRight w:val="0"/>
          <w:marTop w:val="72"/>
          <w:marBottom w:val="0"/>
          <w:divBdr>
            <w:top w:val="none" w:sz="0" w:space="0" w:color="auto"/>
            <w:left w:val="none" w:sz="0" w:space="0" w:color="auto"/>
            <w:bottom w:val="none" w:sz="0" w:space="0" w:color="auto"/>
            <w:right w:val="none" w:sz="0" w:space="0" w:color="auto"/>
          </w:divBdr>
          <w:divsChild>
            <w:div w:id="926615557">
              <w:marLeft w:val="0"/>
              <w:marRight w:val="0"/>
              <w:marTop w:val="0"/>
              <w:marBottom w:val="0"/>
              <w:divBdr>
                <w:top w:val="none" w:sz="0" w:space="0" w:color="auto"/>
                <w:left w:val="none" w:sz="0" w:space="0" w:color="auto"/>
                <w:bottom w:val="none" w:sz="0" w:space="0" w:color="auto"/>
                <w:right w:val="none" w:sz="0" w:space="0" w:color="auto"/>
              </w:divBdr>
            </w:div>
          </w:divsChild>
        </w:div>
        <w:div w:id="1222595326">
          <w:marLeft w:val="0"/>
          <w:marRight w:val="0"/>
          <w:marTop w:val="72"/>
          <w:marBottom w:val="0"/>
          <w:divBdr>
            <w:top w:val="none" w:sz="0" w:space="0" w:color="auto"/>
            <w:left w:val="none" w:sz="0" w:space="0" w:color="auto"/>
            <w:bottom w:val="none" w:sz="0" w:space="0" w:color="auto"/>
            <w:right w:val="none" w:sz="0" w:space="0" w:color="auto"/>
          </w:divBdr>
          <w:divsChild>
            <w:div w:id="9375206">
              <w:marLeft w:val="360"/>
              <w:marRight w:val="0"/>
              <w:marTop w:val="0"/>
              <w:marBottom w:val="0"/>
              <w:divBdr>
                <w:top w:val="none" w:sz="0" w:space="0" w:color="auto"/>
                <w:left w:val="none" w:sz="0" w:space="0" w:color="auto"/>
                <w:bottom w:val="none" w:sz="0" w:space="0" w:color="auto"/>
                <w:right w:val="none" w:sz="0" w:space="0" w:color="auto"/>
              </w:divBdr>
              <w:divsChild>
                <w:div w:id="430858794">
                  <w:marLeft w:val="0"/>
                  <w:marRight w:val="0"/>
                  <w:marTop w:val="0"/>
                  <w:marBottom w:val="0"/>
                  <w:divBdr>
                    <w:top w:val="none" w:sz="0" w:space="0" w:color="auto"/>
                    <w:left w:val="none" w:sz="0" w:space="0" w:color="auto"/>
                    <w:bottom w:val="none" w:sz="0" w:space="0" w:color="auto"/>
                    <w:right w:val="none" w:sz="0" w:space="0" w:color="auto"/>
                  </w:divBdr>
                </w:div>
              </w:divsChild>
            </w:div>
            <w:div w:id="227494044">
              <w:marLeft w:val="360"/>
              <w:marRight w:val="0"/>
              <w:marTop w:val="0"/>
              <w:marBottom w:val="0"/>
              <w:divBdr>
                <w:top w:val="none" w:sz="0" w:space="0" w:color="auto"/>
                <w:left w:val="none" w:sz="0" w:space="0" w:color="auto"/>
                <w:bottom w:val="none" w:sz="0" w:space="0" w:color="auto"/>
                <w:right w:val="none" w:sz="0" w:space="0" w:color="auto"/>
              </w:divBdr>
              <w:divsChild>
                <w:div w:id="1978679104">
                  <w:marLeft w:val="0"/>
                  <w:marRight w:val="0"/>
                  <w:marTop w:val="0"/>
                  <w:marBottom w:val="0"/>
                  <w:divBdr>
                    <w:top w:val="none" w:sz="0" w:space="0" w:color="auto"/>
                    <w:left w:val="none" w:sz="0" w:space="0" w:color="auto"/>
                    <w:bottom w:val="none" w:sz="0" w:space="0" w:color="auto"/>
                    <w:right w:val="none" w:sz="0" w:space="0" w:color="auto"/>
                  </w:divBdr>
                </w:div>
              </w:divsChild>
            </w:div>
            <w:div w:id="838932721">
              <w:marLeft w:val="0"/>
              <w:marRight w:val="0"/>
              <w:marTop w:val="0"/>
              <w:marBottom w:val="0"/>
              <w:divBdr>
                <w:top w:val="none" w:sz="0" w:space="0" w:color="auto"/>
                <w:left w:val="none" w:sz="0" w:space="0" w:color="auto"/>
                <w:bottom w:val="none" w:sz="0" w:space="0" w:color="auto"/>
                <w:right w:val="none" w:sz="0" w:space="0" w:color="auto"/>
              </w:divBdr>
            </w:div>
          </w:divsChild>
        </w:div>
        <w:div w:id="1337537284">
          <w:marLeft w:val="0"/>
          <w:marRight w:val="0"/>
          <w:marTop w:val="72"/>
          <w:marBottom w:val="0"/>
          <w:divBdr>
            <w:top w:val="none" w:sz="0" w:space="0" w:color="auto"/>
            <w:left w:val="none" w:sz="0" w:space="0" w:color="auto"/>
            <w:bottom w:val="none" w:sz="0" w:space="0" w:color="auto"/>
            <w:right w:val="none" w:sz="0" w:space="0" w:color="auto"/>
          </w:divBdr>
          <w:divsChild>
            <w:div w:id="1277132661">
              <w:marLeft w:val="360"/>
              <w:marRight w:val="0"/>
              <w:marTop w:val="0"/>
              <w:marBottom w:val="0"/>
              <w:divBdr>
                <w:top w:val="none" w:sz="0" w:space="0" w:color="auto"/>
                <w:left w:val="none" w:sz="0" w:space="0" w:color="auto"/>
                <w:bottom w:val="none" w:sz="0" w:space="0" w:color="auto"/>
                <w:right w:val="none" w:sz="0" w:space="0" w:color="auto"/>
              </w:divBdr>
              <w:divsChild>
                <w:div w:id="421336845">
                  <w:marLeft w:val="0"/>
                  <w:marRight w:val="0"/>
                  <w:marTop w:val="0"/>
                  <w:marBottom w:val="0"/>
                  <w:divBdr>
                    <w:top w:val="none" w:sz="0" w:space="0" w:color="auto"/>
                    <w:left w:val="none" w:sz="0" w:space="0" w:color="auto"/>
                    <w:bottom w:val="none" w:sz="0" w:space="0" w:color="auto"/>
                    <w:right w:val="none" w:sz="0" w:space="0" w:color="auto"/>
                  </w:divBdr>
                </w:div>
              </w:divsChild>
            </w:div>
            <w:div w:id="1931624690">
              <w:marLeft w:val="0"/>
              <w:marRight w:val="0"/>
              <w:marTop w:val="0"/>
              <w:marBottom w:val="0"/>
              <w:divBdr>
                <w:top w:val="none" w:sz="0" w:space="0" w:color="auto"/>
                <w:left w:val="none" w:sz="0" w:space="0" w:color="auto"/>
                <w:bottom w:val="none" w:sz="0" w:space="0" w:color="auto"/>
                <w:right w:val="none" w:sz="0" w:space="0" w:color="auto"/>
              </w:divBdr>
            </w:div>
            <w:div w:id="1944608503">
              <w:marLeft w:val="360"/>
              <w:marRight w:val="0"/>
              <w:marTop w:val="0"/>
              <w:marBottom w:val="0"/>
              <w:divBdr>
                <w:top w:val="none" w:sz="0" w:space="0" w:color="auto"/>
                <w:left w:val="none" w:sz="0" w:space="0" w:color="auto"/>
                <w:bottom w:val="none" w:sz="0" w:space="0" w:color="auto"/>
                <w:right w:val="none" w:sz="0" w:space="0" w:color="auto"/>
              </w:divBdr>
              <w:divsChild>
                <w:div w:id="16388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8430">
          <w:marLeft w:val="0"/>
          <w:marRight w:val="0"/>
          <w:marTop w:val="72"/>
          <w:marBottom w:val="0"/>
          <w:divBdr>
            <w:top w:val="none" w:sz="0" w:space="0" w:color="auto"/>
            <w:left w:val="none" w:sz="0" w:space="0" w:color="auto"/>
            <w:bottom w:val="none" w:sz="0" w:space="0" w:color="auto"/>
            <w:right w:val="none" w:sz="0" w:space="0" w:color="auto"/>
          </w:divBdr>
          <w:divsChild>
            <w:div w:id="696469451">
              <w:marLeft w:val="0"/>
              <w:marRight w:val="0"/>
              <w:marTop w:val="0"/>
              <w:marBottom w:val="0"/>
              <w:divBdr>
                <w:top w:val="none" w:sz="0" w:space="0" w:color="auto"/>
                <w:left w:val="none" w:sz="0" w:space="0" w:color="auto"/>
                <w:bottom w:val="none" w:sz="0" w:space="0" w:color="auto"/>
                <w:right w:val="none" w:sz="0" w:space="0" w:color="auto"/>
              </w:divBdr>
            </w:div>
          </w:divsChild>
        </w:div>
        <w:div w:id="1513295830">
          <w:marLeft w:val="0"/>
          <w:marRight w:val="0"/>
          <w:marTop w:val="72"/>
          <w:marBottom w:val="0"/>
          <w:divBdr>
            <w:top w:val="none" w:sz="0" w:space="0" w:color="auto"/>
            <w:left w:val="none" w:sz="0" w:space="0" w:color="auto"/>
            <w:bottom w:val="none" w:sz="0" w:space="0" w:color="auto"/>
            <w:right w:val="none" w:sz="0" w:space="0" w:color="auto"/>
          </w:divBdr>
          <w:divsChild>
            <w:div w:id="1863665164">
              <w:marLeft w:val="0"/>
              <w:marRight w:val="0"/>
              <w:marTop w:val="0"/>
              <w:marBottom w:val="0"/>
              <w:divBdr>
                <w:top w:val="none" w:sz="0" w:space="0" w:color="auto"/>
                <w:left w:val="none" w:sz="0" w:space="0" w:color="auto"/>
                <w:bottom w:val="none" w:sz="0" w:space="0" w:color="auto"/>
                <w:right w:val="none" w:sz="0" w:space="0" w:color="auto"/>
              </w:divBdr>
            </w:div>
          </w:divsChild>
        </w:div>
        <w:div w:id="1619753627">
          <w:marLeft w:val="0"/>
          <w:marRight w:val="0"/>
          <w:marTop w:val="72"/>
          <w:marBottom w:val="0"/>
          <w:divBdr>
            <w:top w:val="none" w:sz="0" w:space="0" w:color="auto"/>
            <w:left w:val="none" w:sz="0" w:space="0" w:color="auto"/>
            <w:bottom w:val="none" w:sz="0" w:space="0" w:color="auto"/>
            <w:right w:val="none" w:sz="0" w:space="0" w:color="auto"/>
          </w:divBdr>
          <w:divsChild>
            <w:div w:id="1548834961">
              <w:marLeft w:val="0"/>
              <w:marRight w:val="0"/>
              <w:marTop w:val="0"/>
              <w:marBottom w:val="0"/>
              <w:divBdr>
                <w:top w:val="none" w:sz="0" w:space="0" w:color="auto"/>
                <w:left w:val="none" w:sz="0" w:space="0" w:color="auto"/>
                <w:bottom w:val="none" w:sz="0" w:space="0" w:color="auto"/>
                <w:right w:val="none" w:sz="0" w:space="0" w:color="auto"/>
              </w:divBdr>
            </w:div>
          </w:divsChild>
        </w:div>
        <w:div w:id="1639530697">
          <w:marLeft w:val="0"/>
          <w:marRight w:val="0"/>
          <w:marTop w:val="72"/>
          <w:marBottom w:val="0"/>
          <w:divBdr>
            <w:top w:val="none" w:sz="0" w:space="0" w:color="auto"/>
            <w:left w:val="none" w:sz="0" w:space="0" w:color="auto"/>
            <w:bottom w:val="none" w:sz="0" w:space="0" w:color="auto"/>
            <w:right w:val="none" w:sz="0" w:space="0" w:color="auto"/>
          </w:divBdr>
          <w:divsChild>
            <w:div w:id="1680161715">
              <w:marLeft w:val="0"/>
              <w:marRight w:val="0"/>
              <w:marTop w:val="0"/>
              <w:marBottom w:val="0"/>
              <w:divBdr>
                <w:top w:val="none" w:sz="0" w:space="0" w:color="auto"/>
                <w:left w:val="none" w:sz="0" w:space="0" w:color="auto"/>
                <w:bottom w:val="none" w:sz="0" w:space="0" w:color="auto"/>
                <w:right w:val="none" w:sz="0" w:space="0" w:color="auto"/>
              </w:divBdr>
            </w:div>
          </w:divsChild>
        </w:div>
        <w:div w:id="1700349599">
          <w:marLeft w:val="0"/>
          <w:marRight w:val="0"/>
          <w:marTop w:val="72"/>
          <w:marBottom w:val="0"/>
          <w:divBdr>
            <w:top w:val="none" w:sz="0" w:space="0" w:color="auto"/>
            <w:left w:val="none" w:sz="0" w:space="0" w:color="auto"/>
            <w:bottom w:val="none" w:sz="0" w:space="0" w:color="auto"/>
            <w:right w:val="none" w:sz="0" w:space="0" w:color="auto"/>
          </w:divBdr>
          <w:divsChild>
            <w:div w:id="328292521">
              <w:marLeft w:val="0"/>
              <w:marRight w:val="0"/>
              <w:marTop w:val="0"/>
              <w:marBottom w:val="0"/>
              <w:divBdr>
                <w:top w:val="none" w:sz="0" w:space="0" w:color="auto"/>
                <w:left w:val="none" w:sz="0" w:space="0" w:color="auto"/>
                <w:bottom w:val="none" w:sz="0" w:space="0" w:color="auto"/>
                <w:right w:val="none" w:sz="0" w:space="0" w:color="auto"/>
              </w:divBdr>
            </w:div>
          </w:divsChild>
        </w:div>
        <w:div w:id="1832715822">
          <w:marLeft w:val="0"/>
          <w:marRight w:val="0"/>
          <w:marTop w:val="72"/>
          <w:marBottom w:val="0"/>
          <w:divBdr>
            <w:top w:val="none" w:sz="0" w:space="0" w:color="auto"/>
            <w:left w:val="none" w:sz="0" w:space="0" w:color="auto"/>
            <w:bottom w:val="none" w:sz="0" w:space="0" w:color="auto"/>
            <w:right w:val="none" w:sz="0" w:space="0" w:color="auto"/>
          </w:divBdr>
          <w:divsChild>
            <w:div w:id="273097915">
              <w:marLeft w:val="360"/>
              <w:marRight w:val="0"/>
              <w:marTop w:val="0"/>
              <w:marBottom w:val="0"/>
              <w:divBdr>
                <w:top w:val="none" w:sz="0" w:space="0" w:color="auto"/>
                <w:left w:val="none" w:sz="0" w:space="0" w:color="auto"/>
                <w:bottom w:val="none" w:sz="0" w:space="0" w:color="auto"/>
                <w:right w:val="none" w:sz="0" w:space="0" w:color="auto"/>
              </w:divBdr>
              <w:divsChild>
                <w:div w:id="1598367440">
                  <w:marLeft w:val="0"/>
                  <w:marRight w:val="0"/>
                  <w:marTop w:val="0"/>
                  <w:marBottom w:val="0"/>
                  <w:divBdr>
                    <w:top w:val="none" w:sz="0" w:space="0" w:color="auto"/>
                    <w:left w:val="none" w:sz="0" w:space="0" w:color="auto"/>
                    <w:bottom w:val="none" w:sz="0" w:space="0" w:color="auto"/>
                    <w:right w:val="none" w:sz="0" w:space="0" w:color="auto"/>
                  </w:divBdr>
                </w:div>
              </w:divsChild>
            </w:div>
            <w:div w:id="583613921">
              <w:marLeft w:val="360"/>
              <w:marRight w:val="0"/>
              <w:marTop w:val="0"/>
              <w:marBottom w:val="0"/>
              <w:divBdr>
                <w:top w:val="none" w:sz="0" w:space="0" w:color="auto"/>
                <w:left w:val="none" w:sz="0" w:space="0" w:color="auto"/>
                <w:bottom w:val="none" w:sz="0" w:space="0" w:color="auto"/>
                <w:right w:val="none" w:sz="0" w:space="0" w:color="auto"/>
              </w:divBdr>
              <w:divsChild>
                <w:div w:id="842285625">
                  <w:marLeft w:val="0"/>
                  <w:marRight w:val="0"/>
                  <w:marTop w:val="0"/>
                  <w:marBottom w:val="0"/>
                  <w:divBdr>
                    <w:top w:val="none" w:sz="0" w:space="0" w:color="auto"/>
                    <w:left w:val="none" w:sz="0" w:space="0" w:color="auto"/>
                    <w:bottom w:val="none" w:sz="0" w:space="0" w:color="auto"/>
                    <w:right w:val="none" w:sz="0" w:space="0" w:color="auto"/>
                  </w:divBdr>
                </w:div>
              </w:divsChild>
            </w:div>
            <w:div w:id="1264460239">
              <w:marLeft w:val="360"/>
              <w:marRight w:val="0"/>
              <w:marTop w:val="0"/>
              <w:marBottom w:val="0"/>
              <w:divBdr>
                <w:top w:val="none" w:sz="0" w:space="0" w:color="auto"/>
                <w:left w:val="none" w:sz="0" w:space="0" w:color="auto"/>
                <w:bottom w:val="none" w:sz="0" w:space="0" w:color="auto"/>
                <w:right w:val="none" w:sz="0" w:space="0" w:color="auto"/>
              </w:divBdr>
              <w:divsChild>
                <w:div w:id="1970931861">
                  <w:marLeft w:val="0"/>
                  <w:marRight w:val="0"/>
                  <w:marTop w:val="0"/>
                  <w:marBottom w:val="0"/>
                  <w:divBdr>
                    <w:top w:val="none" w:sz="0" w:space="0" w:color="auto"/>
                    <w:left w:val="none" w:sz="0" w:space="0" w:color="auto"/>
                    <w:bottom w:val="none" w:sz="0" w:space="0" w:color="auto"/>
                    <w:right w:val="none" w:sz="0" w:space="0" w:color="auto"/>
                  </w:divBdr>
                </w:div>
              </w:divsChild>
            </w:div>
            <w:div w:id="1269696464">
              <w:marLeft w:val="0"/>
              <w:marRight w:val="0"/>
              <w:marTop w:val="0"/>
              <w:marBottom w:val="0"/>
              <w:divBdr>
                <w:top w:val="none" w:sz="0" w:space="0" w:color="auto"/>
                <w:left w:val="none" w:sz="0" w:space="0" w:color="auto"/>
                <w:bottom w:val="none" w:sz="0" w:space="0" w:color="auto"/>
                <w:right w:val="none" w:sz="0" w:space="0" w:color="auto"/>
              </w:divBdr>
            </w:div>
            <w:div w:id="1441022473">
              <w:marLeft w:val="360"/>
              <w:marRight w:val="0"/>
              <w:marTop w:val="0"/>
              <w:marBottom w:val="0"/>
              <w:divBdr>
                <w:top w:val="none" w:sz="0" w:space="0" w:color="auto"/>
                <w:left w:val="none" w:sz="0" w:space="0" w:color="auto"/>
                <w:bottom w:val="none" w:sz="0" w:space="0" w:color="auto"/>
                <w:right w:val="none" w:sz="0" w:space="0" w:color="auto"/>
              </w:divBdr>
              <w:divsChild>
                <w:div w:id="356079704">
                  <w:marLeft w:val="0"/>
                  <w:marRight w:val="0"/>
                  <w:marTop w:val="0"/>
                  <w:marBottom w:val="0"/>
                  <w:divBdr>
                    <w:top w:val="none" w:sz="0" w:space="0" w:color="auto"/>
                    <w:left w:val="none" w:sz="0" w:space="0" w:color="auto"/>
                    <w:bottom w:val="none" w:sz="0" w:space="0" w:color="auto"/>
                    <w:right w:val="none" w:sz="0" w:space="0" w:color="auto"/>
                  </w:divBdr>
                </w:div>
              </w:divsChild>
            </w:div>
            <w:div w:id="2106227476">
              <w:marLeft w:val="360"/>
              <w:marRight w:val="0"/>
              <w:marTop w:val="0"/>
              <w:marBottom w:val="0"/>
              <w:divBdr>
                <w:top w:val="none" w:sz="0" w:space="0" w:color="auto"/>
                <w:left w:val="none" w:sz="0" w:space="0" w:color="auto"/>
                <w:bottom w:val="none" w:sz="0" w:space="0" w:color="auto"/>
                <w:right w:val="none" w:sz="0" w:space="0" w:color="auto"/>
              </w:divBdr>
              <w:divsChild>
                <w:div w:id="5562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70261">
          <w:marLeft w:val="0"/>
          <w:marRight w:val="0"/>
          <w:marTop w:val="72"/>
          <w:marBottom w:val="0"/>
          <w:divBdr>
            <w:top w:val="none" w:sz="0" w:space="0" w:color="auto"/>
            <w:left w:val="none" w:sz="0" w:space="0" w:color="auto"/>
            <w:bottom w:val="none" w:sz="0" w:space="0" w:color="auto"/>
            <w:right w:val="none" w:sz="0" w:space="0" w:color="auto"/>
          </w:divBdr>
          <w:divsChild>
            <w:div w:id="4996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3680">
      <w:bodyDiv w:val="1"/>
      <w:marLeft w:val="0"/>
      <w:marRight w:val="0"/>
      <w:marTop w:val="0"/>
      <w:marBottom w:val="0"/>
      <w:divBdr>
        <w:top w:val="none" w:sz="0" w:space="0" w:color="auto"/>
        <w:left w:val="none" w:sz="0" w:space="0" w:color="auto"/>
        <w:bottom w:val="none" w:sz="0" w:space="0" w:color="auto"/>
        <w:right w:val="none" w:sz="0" w:space="0" w:color="auto"/>
      </w:divBdr>
    </w:div>
    <w:div w:id="2060007558">
      <w:bodyDiv w:val="1"/>
      <w:marLeft w:val="0"/>
      <w:marRight w:val="0"/>
      <w:marTop w:val="0"/>
      <w:marBottom w:val="0"/>
      <w:divBdr>
        <w:top w:val="none" w:sz="0" w:space="0" w:color="auto"/>
        <w:left w:val="none" w:sz="0" w:space="0" w:color="auto"/>
        <w:bottom w:val="none" w:sz="0" w:space="0" w:color="auto"/>
        <w:right w:val="none" w:sz="0" w:space="0" w:color="auto"/>
      </w:divBdr>
    </w:div>
    <w:div w:id="2069069076">
      <w:bodyDiv w:val="1"/>
      <w:marLeft w:val="0"/>
      <w:marRight w:val="0"/>
      <w:marTop w:val="0"/>
      <w:marBottom w:val="0"/>
      <w:divBdr>
        <w:top w:val="none" w:sz="0" w:space="0" w:color="auto"/>
        <w:left w:val="none" w:sz="0" w:space="0" w:color="auto"/>
        <w:bottom w:val="none" w:sz="0" w:space="0" w:color="auto"/>
        <w:right w:val="none" w:sz="0" w:space="0" w:color="auto"/>
      </w:divBdr>
      <w:divsChild>
        <w:div w:id="1459059799">
          <w:marLeft w:val="360"/>
          <w:marRight w:val="0"/>
          <w:marTop w:val="0"/>
          <w:marBottom w:val="0"/>
          <w:divBdr>
            <w:top w:val="none" w:sz="0" w:space="0" w:color="auto"/>
            <w:left w:val="none" w:sz="0" w:space="0" w:color="auto"/>
            <w:bottom w:val="none" w:sz="0" w:space="0" w:color="auto"/>
            <w:right w:val="none" w:sz="0" w:space="0" w:color="auto"/>
          </w:divBdr>
          <w:divsChild>
            <w:div w:id="222910753">
              <w:marLeft w:val="0"/>
              <w:marRight w:val="0"/>
              <w:marTop w:val="0"/>
              <w:marBottom w:val="0"/>
              <w:divBdr>
                <w:top w:val="none" w:sz="0" w:space="0" w:color="auto"/>
                <w:left w:val="none" w:sz="0" w:space="0" w:color="auto"/>
                <w:bottom w:val="none" w:sz="0" w:space="0" w:color="auto"/>
                <w:right w:val="none" w:sz="0" w:space="0" w:color="auto"/>
              </w:divBdr>
            </w:div>
          </w:divsChild>
        </w:div>
        <w:div w:id="1569420576">
          <w:marLeft w:val="360"/>
          <w:marRight w:val="0"/>
          <w:marTop w:val="0"/>
          <w:marBottom w:val="0"/>
          <w:divBdr>
            <w:top w:val="none" w:sz="0" w:space="0" w:color="auto"/>
            <w:left w:val="none" w:sz="0" w:space="0" w:color="auto"/>
            <w:bottom w:val="none" w:sz="0" w:space="0" w:color="auto"/>
            <w:right w:val="none" w:sz="0" w:space="0" w:color="auto"/>
          </w:divBdr>
          <w:divsChild>
            <w:div w:id="9062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AD5E6-3257-49FC-A083-79C9B67E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78</Pages>
  <Words>29386</Words>
  <Characters>176319</Characters>
  <Application>Microsoft Office Word</Application>
  <DocSecurity>0</DocSecurity>
  <Lines>1469</Lines>
  <Paragraphs>410</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205295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Wróblewska Ewa</dc:creator>
  <cp:keywords/>
  <dc:description/>
  <cp:lastModifiedBy>Bodych Dominika</cp:lastModifiedBy>
  <cp:revision>3</cp:revision>
  <dcterms:created xsi:type="dcterms:W3CDTF">2024-11-27T12:08:00Z</dcterms:created>
  <dcterms:modified xsi:type="dcterms:W3CDTF">2024-11-27T12:30:00Z</dcterms:modified>
</cp:coreProperties>
</file>