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25F86" w14:textId="77777777" w:rsidR="00590AEA" w:rsidRPr="00590AEA" w:rsidRDefault="00590AEA" w:rsidP="00590AEA">
      <w:pPr>
        <w:suppressAutoHyphens/>
        <w:jc w:val="right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590AEA">
        <w:rPr>
          <w:rFonts w:ascii="Times New Roman" w:eastAsia="SimSun" w:hAnsi="Times New Roman" w:cs="Times New Roman"/>
          <w:i/>
          <w:kern w:val="0"/>
          <w:lang w:eastAsia="ar-SA"/>
          <w14:ligatures w14:val="none"/>
        </w:rPr>
        <w:t>Projekt</w:t>
      </w:r>
    </w:p>
    <w:p w14:paraId="404D2DEC" w14:textId="77777777" w:rsidR="00E74E2C" w:rsidRDefault="00E74E2C" w:rsidP="00590AE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bookmarkStart w:id="0" w:name="_Hlk172801897"/>
    </w:p>
    <w:p w14:paraId="5647A090" w14:textId="3A7BF405" w:rsidR="00590AEA" w:rsidRPr="00590AEA" w:rsidRDefault="00590AEA" w:rsidP="00590AE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r w:rsidRPr="00590AE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t>USTAWA</w:t>
      </w:r>
    </w:p>
    <w:bookmarkEnd w:id="0"/>
    <w:p w14:paraId="14E7A741" w14:textId="77777777" w:rsidR="00590AEA" w:rsidRPr="00590AEA" w:rsidRDefault="00590AEA" w:rsidP="00590AEA">
      <w:pPr>
        <w:suppressAutoHyphens/>
        <w:jc w:val="center"/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590AEA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z dnia …</w:t>
      </w:r>
    </w:p>
    <w:p w14:paraId="16083485" w14:textId="2B8D2716" w:rsidR="00590AEA" w:rsidRPr="00590AEA" w:rsidRDefault="00590AEA" w:rsidP="00590AEA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90AEA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o zmianie ustawy </w:t>
      </w:r>
      <w:r w:rsidR="00297E7A" w:rsidRPr="00297E7A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>o emeryturach i rentach z Funduszu Ubezpieczeń Społecznych</w:t>
      </w:r>
    </w:p>
    <w:p w14:paraId="53D385DE" w14:textId="77777777" w:rsidR="00590AEA" w:rsidRPr="00590AEA" w:rsidRDefault="00590AEA" w:rsidP="00590AEA">
      <w:pPr>
        <w:suppressAutoHyphens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4C36E49" w14:textId="4AA54162" w:rsidR="00590AEA" w:rsidRPr="00083E65" w:rsidRDefault="00590AEA" w:rsidP="00E74E2C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90AEA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>Art. 1</w:t>
      </w:r>
      <w:bookmarkStart w:id="1" w:name="_Hlk176439065"/>
      <w:r w:rsidRPr="00590AEA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. W ustawie z dnia 17 grudnia 1998 r.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Start w:id="2" w:name="_Hlk178937336"/>
      <w:r w:rsidRPr="00590AEA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o 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emeryturach i rentach z Funduszu Ubezpieczeń Społecznych</w:t>
      </w:r>
      <w:bookmarkEnd w:id="2"/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(Dz.</w:t>
      </w:r>
      <w:r w:rsidR="00F649E9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U. z 2024 r. poz. </w:t>
      </w:r>
      <w:r w:rsidR="00F649E9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1631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) </w:t>
      </w:r>
      <w:r w:rsidR="00297E7A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po art. 194j dodaje się art. 194k w brzmieniu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:</w:t>
      </w:r>
      <w:bookmarkEnd w:id="1"/>
    </w:p>
    <w:p w14:paraId="3E4D255E" w14:textId="77777777" w:rsidR="00297E7A" w:rsidRPr="00083E65" w:rsidRDefault="00297E7A" w:rsidP="00590AEA">
      <w:pPr>
        <w:suppressAutoHyphens/>
        <w:spacing w:after="0" w:line="360" w:lineRule="auto"/>
        <w:ind w:firstLine="36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5B84F96" w14:textId="242F625E" w:rsidR="003F6E5D" w:rsidRPr="00083E65" w:rsidRDefault="00297E7A" w:rsidP="00E74E2C">
      <w:pPr>
        <w:suppressAutoHyphens/>
        <w:spacing w:after="0" w:line="360" w:lineRule="auto"/>
        <w:ind w:firstLine="35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„</w:t>
      </w:r>
      <w:r w:rsidRPr="00083E65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Art. 194</w:t>
      </w:r>
      <w:r w:rsidR="00F630A2" w:rsidRPr="00083E65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</w:t>
      </w:r>
      <w:r w:rsidRPr="00083E65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1. </w:t>
      </w:r>
      <w:r w:rsidR="003F6E5D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W przypadku </w:t>
      </w:r>
      <w:r w:rsidR="00E70CA7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przyznania </w:t>
      </w:r>
      <w:r w:rsidR="003F6E5D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emerytur</w:t>
      </w:r>
      <w:r w:rsidR="00E70CA7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y</w:t>
      </w:r>
      <w:r w:rsidR="003F6E5D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45B29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w miesiącu czerwcu </w:t>
      </w:r>
      <w:r w:rsidR="003F6E5D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 latach 2009-2019 k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wot</w:t>
      </w:r>
      <w:r w:rsidR="003F6E5D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F6E5D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przyznanej 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emerytury</w:t>
      </w:r>
      <w:r w:rsidR="003F6E5D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, podlega ponownemu przeliczeniu z </w:t>
      </w:r>
      <w:r w:rsidR="009F5865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zastosowaniem</w:t>
      </w:r>
      <w:r w:rsidR="003F6E5D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przepisów art. 25a ust. 2 pkt 2 oraz ust. 2a i 2b</w:t>
      </w:r>
      <w:r w:rsidR="00681E2D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3F6E5D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179157B" w14:textId="62FCC256" w:rsidR="00297E7A" w:rsidRPr="00083E65" w:rsidRDefault="00297E7A" w:rsidP="00E74E2C">
      <w:pPr>
        <w:suppressAutoHyphens/>
        <w:spacing w:after="0" w:line="360" w:lineRule="auto"/>
        <w:ind w:firstLine="35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2. 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ab/>
        <w:t>Przeliczeniu podlega podstawa obliczenia emerytury przyjęta w decyzji o ustaleniu prawa do emerytury.</w:t>
      </w:r>
    </w:p>
    <w:p w14:paraId="18CE5666" w14:textId="77777777" w:rsidR="006361D6" w:rsidRDefault="00297E7A" w:rsidP="00E74E2C">
      <w:pPr>
        <w:suppressAutoHyphens/>
        <w:spacing w:after="0" w:line="360" w:lineRule="auto"/>
        <w:ind w:firstLine="35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3. 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Do ustalenia nowej kwoty emerytury przyjmuje się średnie dalsze trwanie życia przyjęte w decyzji </w:t>
      </w:r>
      <w:r w:rsid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o ustaleniu prawa do emerytury</w:t>
      </w:r>
      <w:r w:rsidR="006361D6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6361D6" w:rsidRPr="006361D6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361D6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a następnie uwzględnia się kolejne zmiany wysokości świadczenia</w:t>
      </w:r>
    </w:p>
    <w:p w14:paraId="5D933B76" w14:textId="3ED5538F" w:rsidR="00297E7A" w:rsidRPr="00083E65" w:rsidRDefault="00297E7A" w:rsidP="00E74E2C">
      <w:pPr>
        <w:suppressAutoHyphens/>
        <w:spacing w:after="0" w:line="360" w:lineRule="auto"/>
        <w:ind w:firstLine="35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4. 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Emerytura w ponownie ustalonej wysokości przysługuje od dnia, </w:t>
      </w:r>
      <w:bookmarkStart w:id="3" w:name="_Hlk180400182"/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od którego podjęto wypłatę </w:t>
      </w:r>
      <w:r w:rsidR="009F5865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przyznanej 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emerytury</w:t>
      </w:r>
      <w:bookmarkEnd w:id="3"/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, a w przypadku gdy prawo do tej emerytury było zawieszone - od dnia, od którego mogłaby być podjęta jej wypłata.</w:t>
      </w:r>
    </w:p>
    <w:p w14:paraId="745CF5E8" w14:textId="67CD66BA" w:rsidR="00297E7A" w:rsidRPr="00083E65" w:rsidRDefault="00297E7A" w:rsidP="00E74E2C">
      <w:pPr>
        <w:suppressAutoHyphens/>
        <w:spacing w:after="0" w:line="360" w:lineRule="auto"/>
        <w:ind w:firstLine="35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5. 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Jeżeli ponownie ustalona wysokość </w:t>
      </w:r>
      <w:r w:rsidR="009F5865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przyznanej 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emerytury jest wyższa od wypłacanej dotychczas, emerytowi wypłaca się wyrównanie. Kwotę wyrównania stanowi różnica między sumą kwot emerytur, jakie przysługiwałyby w okresie od dnia, o którym mowa w ust. 4, do dnia wydania decyzji, o której mowa w ust. 1, z uwzględnieniem ich waloryzacji, a sumą kwot wypłaconych w tym okresie.</w:t>
      </w:r>
      <w:r w:rsidR="00A43A01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6B339448" w14:textId="1AA5A460" w:rsidR="00297E7A" w:rsidRDefault="00297E7A" w:rsidP="00E74E2C">
      <w:pPr>
        <w:suppressAutoHyphens/>
        <w:spacing w:after="0" w:line="360" w:lineRule="auto"/>
        <w:ind w:firstLine="35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6. </w:t>
      </w:r>
      <w:r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ab/>
        <w:t>Przepisy ust. 1-5 stosuje się odpowiednio do ponownego ustalenia wysokości renty rodzinnej.”</w:t>
      </w:r>
    </w:p>
    <w:p w14:paraId="29B9FED9" w14:textId="77777777" w:rsidR="00C626F0" w:rsidRPr="00083E65" w:rsidRDefault="00C626F0" w:rsidP="00297E7A">
      <w:pPr>
        <w:suppressAutoHyphens/>
        <w:spacing w:after="0" w:line="360" w:lineRule="auto"/>
        <w:ind w:firstLine="36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15B0C8" w14:textId="6E630EE7" w:rsidR="009F5865" w:rsidRPr="00083E65" w:rsidRDefault="00590AEA" w:rsidP="00E74E2C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083E65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Art. </w:t>
      </w:r>
      <w:r w:rsidR="009F5865" w:rsidRPr="00083E65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>2</w:t>
      </w:r>
      <w:r w:rsidRPr="00083E65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. </w:t>
      </w:r>
      <w:r w:rsidR="00F30A5F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1.</w:t>
      </w:r>
      <w:r w:rsidR="00F30A5F" w:rsidRPr="00083E65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="00F630A2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E</w:t>
      </w:r>
      <w:r w:rsidR="009F58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merytur</w:t>
      </w:r>
      <w:r w:rsidR="00F630A2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a</w:t>
      </w:r>
      <w:r w:rsidR="009F58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lub rent</w:t>
      </w:r>
      <w:r w:rsidR="00F630A2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a</w:t>
      </w:r>
      <w:r w:rsidR="009F58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rodzinn</w:t>
      </w:r>
      <w:r w:rsidR="00F630A2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a</w:t>
      </w:r>
      <w:r w:rsidR="009F58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="00F630A2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przyznana w </w:t>
      </w:r>
      <w:r w:rsidR="009F58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sytuacji o której mowa w art. 194</w:t>
      </w:r>
      <w:r w:rsidR="00F630A2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k</w:t>
      </w:r>
      <w:r w:rsidR="009F58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ustawy zmienianej w art. 1</w:t>
      </w:r>
      <w:r w:rsidR="00F30A5F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,</w:t>
      </w:r>
      <w:r w:rsidR="00F30A5F" w:rsidRPr="00083E65">
        <w:t xml:space="preserve"> </w:t>
      </w:r>
      <w:r w:rsidR="00F30A5F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w brzmieniu nadanym niniejszą ustawą</w:t>
      </w:r>
      <w:r w:rsidR="009F58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="00F630A2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podlega ponownemu przeliczeniu</w:t>
      </w:r>
      <w:r w:rsidR="00F630A2" w:rsidRPr="00083E65">
        <w:t xml:space="preserve"> </w:t>
      </w:r>
      <w:r w:rsidR="009F58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z uwzględnieniem przepisów art. 25a ust. 2 pkt 2 oraz ust. 2a i 2b tej ustawy</w:t>
      </w:r>
      <w:r w:rsidR="009F5865" w:rsidRPr="00083E65">
        <w:rPr>
          <w:rFonts w:ascii="Times New Roman" w:hAnsi="Times New Roman" w:cs="Times New Roman"/>
          <w:sz w:val="24"/>
          <w:szCs w:val="24"/>
        </w:rPr>
        <w:t xml:space="preserve"> </w:t>
      </w:r>
      <w:r w:rsidR="009F58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w terminie </w:t>
      </w:r>
      <w:r w:rsidR="00130ADD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9</w:t>
      </w:r>
      <w:r w:rsidR="00083E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0</w:t>
      </w:r>
      <w:r w:rsidR="009F58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dni od dnia wejścia w życie niniejszej ustawy</w:t>
      </w:r>
      <w:r w:rsidR="00F630A2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.</w:t>
      </w:r>
    </w:p>
    <w:p w14:paraId="485AD42D" w14:textId="444BBCA4" w:rsidR="00F30A5F" w:rsidRPr="00083E65" w:rsidRDefault="00F30A5F" w:rsidP="00E74E2C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lastRenderedPageBreak/>
        <w:t>2. Wyrównanie, o którym mowa w art. 194k ust. 5</w:t>
      </w:r>
      <w:r w:rsidRPr="00083E65">
        <w:t xml:space="preserve"> </w:t>
      </w:r>
      <w:r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ustawy zmienianej w art. 1, w brzmieniu nadanym niniejszą ustawą, podlega wypłacie w terminie </w:t>
      </w:r>
      <w:r w:rsidR="00083E65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30</w:t>
      </w:r>
      <w:r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dni od dnia</w:t>
      </w:r>
      <w:r w:rsidRPr="00083E65">
        <w:t xml:space="preserve"> </w:t>
      </w:r>
      <w:r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>ponownego przeliczenia emerytury lub renty rodzinn</w:t>
      </w:r>
      <w:r w:rsidR="00FF7727" w:rsidRPr="00083E65"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ej, o którym mowa w ust. 1. </w:t>
      </w:r>
    </w:p>
    <w:p w14:paraId="754704D4" w14:textId="77777777" w:rsidR="00F630A2" w:rsidRPr="00083E65" w:rsidRDefault="00F630A2" w:rsidP="00C67416">
      <w:pPr>
        <w:suppressAutoHyphens/>
        <w:spacing w:after="120" w:line="312" w:lineRule="auto"/>
        <w:ind w:firstLine="708"/>
        <w:jc w:val="both"/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CE61111" w14:textId="381163A6" w:rsidR="00590AEA" w:rsidRPr="00083E65" w:rsidRDefault="009F5865" w:rsidP="00C67416">
      <w:pPr>
        <w:suppressAutoHyphens/>
        <w:spacing w:after="120" w:line="312" w:lineRule="auto"/>
        <w:ind w:firstLine="708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83E65">
        <w:rPr>
          <w:rFonts w:ascii="Times New Roman" w:eastAsia="SimSu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Art. 3. </w:t>
      </w:r>
      <w:r w:rsidR="00590AEA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Ustawa wchodzi w życie po upływie </w:t>
      </w:r>
      <w:r w:rsidR="00130ADD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30</w:t>
      </w:r>
      <w:r w:rsidR="00590AEA" w:rsidRPr="00083E65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dni od dnia ogłoszenia.</w:t>
      </w:r>
    </w:p>
    <w:p w14:paraId="2450CCA3" w14:textId="77777777" w:rsidR="00EC7709" w:rsidRPr="00083E65" w:rsidRDefault="00EC7709" w:rsidP="00C67416">
      <w:pPr>
        <w:spacing w:after="120" w:line="312" w:lineRule="auto"/>
      </w:pPr>
    </w:p>
    <w:p w14:paraId="062F34E8" w14:textId="77777777" w:rsidR="005D769D" w:rsidRPr="00083E65" w:rsidRDefault="005D769D" w:rsidP="00C67416">
      <w:pPr>
        <w:spacing w:after="120" w:line="312" w:lineRule="auto"/>
      </w:pPr>
    </w:p>
    <w:p w14:paraId="05300E0D" w14:textId="77777777" w:rsidR="005D769D" w:rsidRPr="00083E65" w:rsidRDefault="005D769D" w:rsidP="00C67416">
      <w:pPr>
        <w:spacing w:after="120" w:line="312" w:lineRule="auto"/>
      </w:pPr>
    </w:p>
    <w:p w14:paraId="1D046C37" w14:textId="77777777" w:rsidR="005D769D" w:rsidRPr="00083E65" w:rsidRDefault="005D769D" w:rsidP="00C67416">
      <w:pPr>
        <w:spacing w:after="120" w:line="312" w:lineRule="auto"/>
      </w:pPr>
    </w:p>
    <w:p w14:paraId="31E20311" w14:textId="77777777" w:rsidR="005D769D" w:rsidRPr="00083E65" w:rsidRDefault="005D769D" w:rsidP="00C67416">
      <w:pPr>
        <w:spacing w:after="120" w:line="312" w:lineRule="auto"/>
      </w:pPr>
    </w:p>
    <w:p w14:paraId="7C9D1250" w14:textId="77777777" w:rsidR="005D769D" w:rsidRPr="00083E65" w:rsidRDefault="005D769D" w:rsidP="00C67416">
      <w:pPr>
        <w:spacing w:after="120" w:line="312" w:lineRule="auto"/>
      </w:pPr>
    </w:p>
    <w:p w14:paraId="615F2F97" w14:textId="77777777" w:rsidR="005D769D" w:rsidRPr="00083E65" w:rsidRDefault="005D769D" w:rsidP="00C67416">
      <w:pPr>
        <w:spacing w:after="120" w:line="312" w:lineRule="auto"/>
      </w:pPr>
    </w:p>
    <w:p w14:paraId="08A0B44B" w14:textId="77777777" w:rsidR="005D769D" w:rsidRPr="00083E65" w:rsidRDefault="005D769D" w:rsidP="00C67416">
      <w:pPr>
        <w:spacing w:after="120" w:line="312" w:lineRule="auto"/>
      </w:pPr>
    </w:p>
    <w:p w14:paraId="36D6F707" w14:textId="77777777" w:rsidR="005D769D" w:rsidRPr="00083E65" w:rsidRDefault="005D769D" w:rsidP="00C67416">
      <w:pPr>
        <w:spacing w:after="120" w:line="312" w:lineRule="auto"/>
      </w:pPr>
    </w:p>
    <w:p w14:paraId="0A07AE71" w14:textId="77777777" w:rsidR="005D769D" w:rsidRPr="00083E65" w:rsidRDefault="005D769D" w:rsidP="00C67416">
      <w:pPr>
        <w:spacing w:after="120" w:line="312" w:lineRule="auto"/>
      </w:pPr>
    </w:p>
    <w:p w14:paraId="3AD5A90A" w14:textId="77777777" w:rsidR="005D769D" w:rsidRPr="00083E65" w:rsidRDefault="005D769D" w:rsidP="00C67416">
      <w:pPr>
        <w:spacing w:after="120" w:line="312" w:lineRule="auto"/>
      </w:pPr>
    </w:p>
    <w:p w14:paraId="1711F9A2" w14:textId="77777777" w:rsidR="005D769D" w:rsidRPr="00083E65" w:rsidRDefault="005D769D" w:rsidP="00C67416">
      <w:pPr>
        <w:spacing w:after="120" w:line="312" w:lineRule="auto"/>
      </w:pPr>
    </w:p>
    <w:p w14:paraId="1D847BF7" w14:textId="77777777" w:rsidR="005D769D" w:rsidRDefault="005D769D" w:rsidP="00C67416">
      <w:pPr>
        <w:spacing w:after="120" w:line="312" w:lineRule="auto"/>
      </w:pPr>
    </w:p>
    <w:p w14:paraId="21C52707" w14:textId="77777777" w:rsidR="005D769D" w:rsidRDefault="005D769D" w:rsidP="00C67416">
      <w:pPr>
        <w:spacing w:after="120" w:line="312" w:lineRule="auto"/>
      </w:pPr>
    </w:p>
    <w:p w14:paraId="2536E413" w14:textId="77777777" w:rsidR="005D769D" w:rsidRDefault="005D769D" w:rsidP="00C67416">
      <w:pPr>
        <w:spacing w:after="120" w:line="312" w:lineRule="auto"/>
      </w:pPr>
    </w:p>
    <w:p w14:paraId="1CD8CE2A" w14:textId="77777777" w:rsidR="005D769D" w:rsidRDefault="005D769D" w:rsidP="00C67416">
      <w:pPr>
        <w:spacing w:after="120" w:line="312" w:lineRule="auto"/>
      </w:pPr>
    </w:p>
    <w:p w14:paraId="2FCA4BA7" w14:textId="77777777" w:rsidR="005D769D" w:rsidRDefault="005D769D" w:rsidP="00C67416">
      <w:pPr>
        <w:spacing w:after="120" w:line="312" w:lineRule="auto"/>
      </w:pPr>
    </w:p>
    <w:p w14:paraId="6A98D86E" w14:textId="77777777" w:rsidR="005D769D" w:rsidRDefault="005D769D" w:rsidP="00C67416">
      <w:pPr>
        <w:spacing w:after="120" w:line="312" w:lineRule="auto"/>
      </w:pPr>
    </w:p>
    <w:p w14:paraId="071DBBC3" w14:textId="77777777" w:rsidR="005D769D" w:rsidRDefault="005D769D" w:rsidP="00C67416">
      <w:pPr>
        <w:spacing w:after="120" w:line="312" w:lineRule="auto"/>
      </w:pPr>
    </w:p>
    <w:p w14:paraId="3EFC5888" w14:textId="77777777" w:rsidR="005D769D" w:rsidRDefault="005D769D" w:rsidP="00C67416">
      <w:pPr>
        <w:spacing w:after="120" w:line="312" w:lineRule="auto"/>
      </w:pPr>
    </w:p>
    <w:p w14:paraId="2C22489E" w14:textId="77777777" w:rsidR="00130ADD" w:rsidRDefault="00130ADD" w:rsidP="00C67416">
      <w:pPr>
        <w:spacing w:after="120" w:line="312" w:lineRule="auto"/>
      </w:pPr>
    </w:p>
    <w:p w14:paraId="0DDFB238" w14:textId="77777777" w:rsidR="00130ADD" w:rsidRDefault="00130ADD" w:rsidP="00C67416">
      <w:pPr>
        <w:spacing w:after="120" w:line="312" w:lineRule="auto"/>
      </w:pPr>
    </w:p>
    <w:p w14:paraId="4DCA4C25" w14:textId="77777777" w:rsidR="005D769D" w:rsidRDefault="005D769D" w:rsidP="00C67416">
      <w:pPr>
        <w:spacing w:after="120" w:line="312" w:lineRule="auto"/>
      </w:pPr>
    </w:p>
    <w:p w14:paraId="4E84EF84" w14:textId="77777777" w:rsidR="005D769D" w:rsidRDefault="005D769D" w:rsidP="00C67416">
      <w:pPr>
        <w:spacing w:after="120" w:line="312" w:lineRule="auto"/>
      </w:pPr>
    </w:p>
    <w:p w14:paraId="1E51D5F5" w14:textId="050DBCD3" w:rsidR="009D1D3B" w:rsidRDefault="009D1D3B" w:rsidP="00C67416">
      <w:pPr>
        <w:spacing w:after="120" w:line="312" w:lineRule="auto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</w:p>
    <w:p w14:paraId="5C3AF452" w14:textId="6B9A6CEE" w:rsidR="00F630A2" w:rsidRPr="00590AEA" w:rsidRDefault="00F630A2" w:rsidP="00C67416">
      <w:pPr>
        <w:keepNext/>
        <w:suppressAutoHyphens/>
        <w:spacing w:after="120" w:line="288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r w:rsidRPr="00590AE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lastRenderedPageBreak/>
        <w:t>U</w:t>
      </w:r>
      <w:r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t>ZASADNIENIE</w:t>
      </w:r>
    </w:p>
    <w:p w14:paraId="7C142E56" w14:textId="77777777" w:rsidR="00F630A2" w:rsidRDefault="00F630A2" w:rsidP="00C67416">
      <w:pPr>
        <w:spacing w:after="120" w:line="288" w:lineRule="auto"/>
      </w:pPr>
    </w:p>
    <w:p w14:paraId="72FE04F4" w14:textId="5D28B2A4" w:rsidR="00F2677F" w:rsidRPr="00E74E2C" w:rsidRDefault="00F2677F" w:rsidP="00E74E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E74E2C">
        <w:rPr>
          <w:rFonts w:ascii="Times" w:eastAsiaTheme="minorEastAsia" w:hAnsi="Times" w:cs="Arial"/>
          <w:kern w:val="0"/>
          <w:sz w:val="24"/>
          <w:szCs w:val="20"/>
          <w:lang w:eastAsia="pl-PL"/>
          <w14:ligatures w14:val="none"/>
        </w:rPr>
        <w:t xml:space="preserve">Za problem tzw. emerytur czerwcowych uznaje się sytuację, w której to osoby przechodzące na emeryturę w miesiącu </w:t>
      </w:r>
      <w:r w:rsidR="00914A5C" w:rsidRPr="00E74E2C">
        <w:rPr>
          <w:rFonts w:ascii="Times" w:eastAsiaTheme="minorEastAsia" w:hAnsi="Times" w:cs="Arial"/>
          <w:kern w:val="0"/>
          <w:sz w:val="24"/>
          <w:szCs w:val="20"/>
          <w:lang w:eastAsia="pl-PL"/>
          <w14:ligatures w14:val="none"/>
        </w:rPr>
        <w:t xml:space="preserve">czerwcu w latach 2009 – 2019 </w:t>
      </w:r>
      <w:r w:rsidRPr="00E74E2C">
        <w:rPr>
          <w:rFonts w:ascii="Times" w:eastAsiaTheme="minorEastAsia" w:hAnsi="Times" w:cs="Arial"/>
          <w:kern w:val="0"/>
          <w:sz w:val="24"/>
          <w:szCs w:val="20"/>
          <w:lang w:eastAsia="pl-PL"/>
          <w14:ligatures w14:val="none"/>
        </w:rPr>
        <w:t>były poszkodowane</w:t>
      </w:r>
      <w:r w:rsidR="00E11D01">
        <w:rPr>
          <w:rFonts w:ascii="Times" w:eastAsiaTheme="minorEastAsia" w:hAnsi="Times" w:cs="Arial"/>
          <w:kern w:val="0"/>
          <w:sz w:val="24"/>
          <w:szCs w:val="20"/>
          <w:lang w:eastAsia="pl-PL"/>
          <w14:ligatures w14:val="none"/>
        </w:rPr>
        <w:t xml:space="preserve">               </w:t>
      </w:r>
      <w:r w:rsidRPr="00E74E2C">
        <w:rPr>
          <w:rFonts w:ascii="Times" w:eastAsiaTheme="minorEastAsia" w:hAnsi="Times" w:cs="Arial"/>
          <w:kern w:val="0"/>
          <w:sz w:val="24"/>
          <w:szCs w:val="20"/>
          <w:lang w:eastAsia="pl-PL"/>
          <w14:ligatures w14:val="none"/>
        </w:rPr>
        <w:t xml:space="preserve"> ze względu na system waloryzacji świadczeń emerytalnych. Wynikało to z tego, że istniała różnica w sposobie obliczania emerytur dla osób przechodzących na emeryturę w czerwcu, </w:t>
      </w:r>
      <w:r w:rsidR="00E11D01">
        <w:rPr>
          <w:rFonts w:ascii="Times" w:eastAsiaTheme="minorEastAsia" w:hAnsi="Times" w:cs="Arial"/>
          <w:kern w:val="0"/>
          <w:sz w:val="24"/>
          <w:szCs w:val="20"/>
          <w:lang w:eastAsia="pl-PL"/>
          <w14:ligatures w14:val="none"/>
        </w:rPr>
        <w:t xml:space="preserve">               </w:t>
      </w:r>
      <w:r w:rsidRPr="00E74E2C">
        <w:rPr>
          <w:rFonts w:ascii="Times" w:eastAsiaTheme="minorEastAsia" w:hAnsi="Times" w:cs="Arial"/>
          <w:kern w:val="0"/>
          <w:sz w:val="24"/>
          <w:szCs w:val="20"/>
          <w:lang w:eastAsia="pl-PL"/>
          <w14:ligatures w14:val="none"/>
        </w:rPr>
        <w:t xml:space="preserve">w porównaniu do innych miesięcy, czego skutkiem było niższe świadczenie. Waloryzacja świadczeń, które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zostały przyznane w czerwcu była mniej korzystna od tych osób, które przechodziły na emeryturę w innych miesiącach. Skutkiem takich działań było niesprawiedliwe obniżenie emerytur dla części obywateli. </w:t>
      </w:r>
    </w:p>
    <w:p w14:paraId="71E1528C" w14:textId="77777777" w:rsidR="00E74E2C" w:rsidRDefault="00E74E2C" w:rsidP="00E74E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3BED371" w14:textId="0FDB84F7" w:rsidR="00462865" w:rsidRPr="00E74E2C" w:rsidRDefault="003D2FC6" w:rsidP="00E74E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Rząd Prawa i Sprawiedliwości </w:t>
      </w:r>
      <w:r w:rsidR="009D1D3B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zauważył istniejący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problem</w:t>
      </w:r>
      <w:r w:rsidR="009D1D3B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tzw. emerytur czerwcowych i w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2020 r. </w:t>
      </w:r>
      <w:r w:rsidR="009D1D3B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ustawodawca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wprowadz</w:t>
      </w:r>
      <w:r w:rsidR="009D1D3B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ił zmiany, które pozwoliły na na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liczanie emerytury w czerwcu na takich samych zasadach jak w miesiącach kwietniu czy maju. </w:t>
      </w:r>
      <w:r w:rsidR="00E11D01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    </w:t>
      </w:r>
      <w:r w:rsidR="00462865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Doraźne rozwiązanie tej kwestii, z które</w:t>
      </w:r>
      <w:r w:rsidR="000F6E51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go</w:t>
      </w:r>
      <w:r w:rsidR="00462865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skorzystały osoby przechodzące na emeryturę </w:t>
      </w:r>
      <w:r w:rsidR="00E11D01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             </w:t>
      </w:r>
      <w:r w:rsidR="00462865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w czerwcu 2020 r., zawiera ustawa z dnia 14 maja 2020 r. o zmianie niektórych ustaw w zakresie działań osłonowych w związku z rozprzestrzenianiem się wirusa SARS-CoV-2 (Dz.U. poz. 875). Zgodnie z </w:t>
      </w:r>
      <w:r w:rsidR="00E74E2C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art</w:t>
      </w:r>
      <w:r w:rsidR="00462865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. 53 tej ustawy w przypadku ustalania wysokości emerytury w czerwcu 2020 r., waloryzacji składek stanowiących podstawę obliczenia emerytury dokonuje się w taki sam sposób, jak przy ustalaniu wysokości emerytury w maju 2020 r., jeżeli jest to korzystniejsze dla ubezpieczonego. Celem regulacji było to, aby podstawa wymiaru emerytury ustalona na 1 czerwca 2020 r. nie była niższa od ustalonej na 31 maja tego roku</w:t>
      </w:r>
      <w:r w:rsidR="002E743A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.</w:t>
      </w:r>
    </w:p>
    <w:p w14:paraId="72425263" w14:textId="77777777" w:rsidR="00E74E2C" w:rsidRDefault="00E74E2C" w:rsidP="00C67416">
      <w:pPr>
        <w:suppressAutoHyphens/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1CA24F4" w14:textId="07157D2E" w:rsidR="00462865" w:rsidRPr="00E74E2C" w:rsidRDefault="00462865" w:rsidP="00E74E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Kwestia </w:t>
      </w:r>
      <w:r w:rsidR="009D1D3B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dla wszystkich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nowo przyznawanych emerytur </w:t>
      </w:r>
      <w:r w:rsidR="009D1D3B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w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cze</w:t>
      </w:r>
      <w:r w:rsidR="009D1D3B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rwcu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została</w:t>
      </w:r>
      <w:r w:rsidR="009D1D3B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następnie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uregulowana w ustawie z dnia 24 czerwca 2021 r. o zmianie ustawy o systemie ubezpieczeń społecznych oraz niektórych innych ustaw. Zmiany weszły w życie z dniem 18 września </w:t>
      </w:r>
      <w:r w:rsidR="00E11D01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     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2021 r. i dotyczyły emerytur ustalonych w czerwcu 2021 r. oraz </w:t>
      </w:r>
      <w:r w:rsidR="009D1D3B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objęły wszystkie naliczenia emerytur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na przyszłość. Ustawą na stałe wprowadzono rozwiązanie, które zafunkcjonowało </w:t>
      </w:r>
      <w:r w:rsidR="00F649E9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już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w 2020 r.</w:t>
      </w:r>
    </w:p>
    <w:p w14:paraId="0E97B6BD" w14:textId="77777777" w:rsidR="00E74E2C" w:rsidRPr="00E74E2C" w:rsidRDefault="00E74E2C" w:rsidP="00C67416">
      <w:pPr>
        <w:suppressAutoHyphens/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1F6C5CD" w14:textId="0FA12012" w:rsidR="009D1D3B" w:rsidRPr="00E74E2C" w:rsidRDefault="009D1D3B" w:rsidP="00E74E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Projektowana ustawa zakłada</w:t>
      </w:r>
      <w:r w:rsidR="00241437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natomiast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wprowadzenie przepisów, które pozwolą na ponowne przeliczenie emerytur osobom, którym to świadczenie zostało przyznane w </w:t>
      </w:r>
      <w:r w:rsid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miesiącu czerwcu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latach 2009 – 2019. Przeliczeniu podlegać będzie podstawa obliczenia emerytury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 xml:space="preserve">przyjęta w decyzji o ustaleniu prawa do emerytury. Wprowadzony zostanie również przepis, który zakłada, że emerytura w ponownie ustalonej wysokości przysługuje od dnia, od którego podjęto wypłatę przyznanej emerytury, a w sytuacji gdy prawo do emerytury było zawieszone – od dnia, od którego mogłaby zaistnieć wypłata. Kolejna z proponowanych regulacji zakłada wprowadzenie wyrównania, tj. sytuacji gdy ponownie ustalona wysokość przyznanej emerytury jest wyższa od wypłacanej dotąd. Zgodnie z nią osobie uprawnionej będzie przysługiwało prawo do otrzymania kwoty stanowiącej różnicę między sumą kwot emerytur, jakie przysługiwałyby w okresie od dnia od którego podjęto wypłatę przyznanej emerytury, do dnia wydania decyzji, o której mowa w ust. 1, z uwzględnieniem ich waloryzacji, a sumą kwot wypłaconych w tym okresie. Wprowadzane przepisy dotyczą również ponownego ustalania renty rodzinnej. </w:t>
      </w:r>
    </w:p>
    <w:p w14:paraId="6A224608" w14:textId="77777777" w:rsidR="00E74E2C" w:rsidRDefault="00E74E2C" w:rsidP="00C67416">
      <w:pPr>
        <w:suppressAutoHyphens/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7F734163" w14:textId="0A5FEA45" w:rsidR="00257E19" w:rsidRPr="00E74E2C" w:rsidRDefault="00257E19" w:rsidP="00E74E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</w:t>
      </w:r>
      <w:r w:rsidR="00A95333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rojekt ustawy realizuje </w:t>
      </w:r>
      <w:r w:rsidR="00287FAD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w</w:t>
      </w:r>
      <w:r w:rsidR="00D42E1C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yrok Trybunału Konstytucyjnego z dnia 15 listopada 2023 r. o sygn. akt P 7/22.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W dniu 15 listopada 2023 r. Trybunał Konstytucyjny rozpoznał pytanie prawne Sądu Okręgowego w Elblągu IV Wydział Pracy i Ubezpieczeń Społecznych dotyczące braku możliwości ustalenia wysokości emerytury na nowo, w oparciu o kwartalną formułę waloryzacji składek na ubezpieczenie emerytalne i kapitału początkowego, w przypadku osób, które wniosek o emeryturę zgłosiły przed dniem 1 czerwca 2021 r.</w:t>
      </w:r>
      <w:r w:rsidRPr="00E74E2C">
        <w:rPr>
          <w:rFonts w:ascii="Times New Roman" w:hAnsi="Times New Roman" w:cs="Times New Roman"/>
        </w:rPr>
        <w:t xml:space="preserve">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Trybunał Konstytucyjny orzekł, że przepisy ustawy z dnia 24 czerwca 2021 r. o zmianie ustawy o systemie ubezpieczeń społecznych oraz niektórych innych ustaw w zakresie, w jakim pomija emerytury przyznane na wniosek zgłoszony przed 1 czerwca 2021 r., jest niezgodny z art. 32 ust. 1 w związku z art. 67 ust. 1 Konstytucji Rzeczypospolitej Polskiej.</w:t>
      </w:r>
      <w:r w:rsidRPr="00E74E2C">
        <w:rPr>
          <w:rFonts w:ascii="Times New Roman" w:hAnsi="Times New Roman" w:cs="Times New Roman"/>
        </w:rPr>
        <w:t xml:space="preserve"> </w:t>
      </w:r>
    </w:p>
    <w:p w14:paraId="66C18815" w14:textId="77777777" w:rsidR="00E74E2C" w:rsidRDefault="00E74E2C" w:rsidP="00C67416">
      <w:pPr>
        <w:suppressAutoHyphens/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68B5107" w14:textId="3FE59CEA" w:rsidR="005D769D" w:rsidRPr="00E74E2C" w:rsidRDefault="00257E19" w:rsidP="00E74E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Trybunał uznał, że z punktu widzenia rozpatrywanego problemu konstytucyjnego podmiotami podobnymi są wszyscy ubezpieczeni urodzeni po 31 grudnia 1948 r. (objęci systemem zdefiniowanej składki), którzy wystąpili o emeryturę w czerwcu, a ich emerytura została ustalona z zastosowaniem art. 25a ust. 2 pkt 2 </w:t>
      </w:r>
      <w:r w:rsidR="00873029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ustawy o emeryturach i rentach z Funduszu Ubezpieczeń Społecznych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w brzmieniu obowiązującym przed wejściem w życie ustawy nowelizującej z 2021 r. </w:t>
      </w:r>
    </w:p>
    <w:p w14:paraId="5CE9B5CA" w14:textId="77777777" w:rsidR="00E74E2C" w:rsidRDefault="00E74E2C" w:rsidP="00C67416">
      <w:pPr>
        <w:suppressAutoHyphens/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7F80777E" w14:textId="298E8DFC" w:rsidR="005D769D" w:rsidRPr="00E74E2C" w:rsidRDefault="005D769D" w:rsidP="00E74E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Trybunał Konstytucyjny wskazał również na konieczność wykonania jego wyroku przez prawodawcę. Po pierwsze wyjaśnił, że wyrok w niniejszej sprawie jest tzw. wyrokiem o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 xml:space="preserve">pominięciu. Wyroki tego rodzaju nie wywierają skutku derogacyjnego i per </w:t>
      </w:r>
      <w:proofErr w:type="spellStart"/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se</w:t>
      </w:r>
      <w:proofErr w:type="spellEnd"/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nie prowadzą do zmiany w systemie prawa. Takiej zmiany musi dokonać ustawodawca.</w:t>
      </w:r>
    </w:p>
    <w:p w14:paraId="083B3383" w14:textId="77777777" w:rsidR="00E11D01" w:rsidRDefault="00E11D01" w:rsidP="00E74E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68976F98" w14:textId="5E6FF5F2" w:rsidR="00A566A5" w:rsidRPr="00E74E2C" w:rsidRDefault="005D769D" w:rsidP="00E74E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Po drugie</w:t>
      </w:r>
      <w:r w:rsidR="00873029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Trybunał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, zaznaczył, że w niniejszej sprawie orzekał w trybie tzw. kontroli konkretnej i był związany zakresem zaskarżenia określonym w pytaniu prawnym, uwarunkowanym stanem faktycznym sprawy, w związku z którą pytanie to zostało przedstawione. Wziąwszy pod uwagę racje, które przemawiały za stwierdzeniem niekonstytucyjności, ustawodawca powinien dokonać odpowiednich zmian w odniesieniu do wszystkich adresatów art. 17 ustawy nowelizującej z 2021 r. w związku z art. 25a ust. 2 pkt 2 i ust. 2a </w:t>
      </w:r>
      <w:r w:rsidR="00873029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ustawy o emeryturach i rentach z Funduszu Ubezpieczeń Społecznych, 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którzy znaleźli się w analogicznej sytuacji, jak „emeryci czerwcowi” i nie mogli na podstawie tych przepisów skorzystać z możliwości przeliczenia przyznanego im wcześniej na mniej korzystnych zasadach świadczenia.</w:t>
      </w:r>
    </w:p>
    <w:p w14:paraId="1B6E7085" w14:textId="77777777" w:rsidR="00E74E2C" w:rsidRDefault="00E74E2C" w:rsidP="00C67416">
      <w:pPr>
        <w:suppressAutoHyphens/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153834D1" w14:textId="0BAFD0CB" w:rsidR="00241437" w:rsidRPr="00E74E2C" w:rsidRDefault="00241437" w:rsidP="00E74E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W związku z niepodejmowaniem przez obecny </w:t>
      </w:r>
      <w:r w:rsidR="00287FAD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r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ząd prac nad kompleksowym rozwiązaniem problemu tzw. emerytur czerwcowych, posłowie reprezentujący Klub Parlame</w:t>
      </w:r>
      <w:r w:rsidR="00C67416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ntarny P</w:t>
      </w:r>
      <w:r w:rsidR="00287FAD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rawo </w:t>
      </w:r>
      <w:r w:rsidR="00C67416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i</w:t>
      </w:r>
      <w:r w:rsidR="00287FAD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="00C67416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S</w:t>
      </w:r>
      <w:r w:rsidR="00287FAD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prawiedliwość</w:t>
      </w:r>
      <w:r w:rsidR="00C67416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proponują rozwiązanie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wychodzące naprzeciw ob</w:t>
      </w:r>
      <w:r w:rsidR="00C67416"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ywatelom oraz realizujące wyrok</w:t>
      </w:r>
      <w:r w:rsidRPr="00E74E2C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Trybunału Konstytucyjnego. </w:t>
      </w:r>
    </w:p>
    <w:p w14:paraId="53721678" w14:textId="77777777" w:rsidR="00E74E2C" w:rsidRDefault="00E74E2C" w:rsidP="00C67416">
      <w:pPr>
        <w:widowControl w:val="0"/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710377D" w14:textId="5BCFF18A" w:rsidR="00F2677F" w:rsidRPr="00241437" w:rsidRDefault="00F2677F" w:rsidP="00E74E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 ustawy pociąga za sobą skutki finansowe dla budżetu państwa</w:t>
      </w:r>
      <w:r w:rsidR="00873029"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, natomiast nie generuje kosztów finansowych dla budżetów jednostek samorządu terytorialnego</w:t>
      </w: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. </w:t>
      </w:r>
    </w:p>
    <w:p w14:paraId="55645EDC" w14:textId="77777777" w:rsidR="00E74E2C" w:rsidRDefault="00E74E2C" w:rsidP="00E74E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342D8563" w14:textId="337CCA29" w:rsidR="00F2677F" w:rsidRPr="00241437" w:rsidRDefault="00F2677F" w:rsidP="00E74E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 ustawy wywołuje pozytywne skutki społeczne, gospodarcze, finansowe i prawne.</w:t>
      </w:r>
    </w:p>
    <w:p w14:paraId="1072F538" w14:textId="77777777" w:rsidR="00E74E2C" w:rsidRDefault="00E74E2C" w:rsidP="00C67416">
      <w:pPr>
        <w:pStyle w:val="ARTartustawynprozporzdzenia"/>
        <w:spacing w:before="0" w:after="120" w:line="288" w:lineRule="auto"/>
        <w:ind w:firstLine="709"/>
        <w:rPr>
          <w:rFonts w:ascii="Times New Roman" w:hAnsi="Times New Roman" w:cs="Times New Roman"/>
        </w:rPr>
      </w:pPr>
    </w:p>
    <w:p w14:paraId="2DC5D6A7" w14:textId="06980135" w:rsidR="00D12628" w:rsidRPr="00241437" w:rsidRDefault="00D12628" w:rsidP="00E74E2C">
      <w:pPr>
        <w:pStyle w:val="ARTartustawynprozporzdzenia"/>
        <w:spacing w:before="0"/>
        <w:ind w:firstLine="709"/>
        <w:rPr>
          <w:rFonts w:ascii="Times New Roman" w:hAnsi="Times New Roman" w:cs="Times New Roman"/>
        </w:rPr>
      </w:pPr>
      <w:r w:rsidRPr="00241437">
        <w:rPr>
          <w:rFonts w:ascii="Times New Roman" w:hAnsi="Times New Roman" w:cs="Times New Roman"/>
        </w:rPr>
        <w:t xml:space="preserve">Projekt ustawy </w:t>
      </w:r>
      <w:r w:rsidR="00873029" w:rsidRPr="00241437">
        <w:rPr>
          <w:rFonts w:ascii="Times New Roman" w:hAnsi="Times New Roman" w:cs="Times New Roman"/>
        </w:rPr>
        <w:t xml:space="preserve">nie </w:t>
      </w:r>
      <w:r w:rsidRPr="00241437">
        <w:rPr>
          <w:rFonts w:ascii="Times New Roman" w:hAnsi="Times New Roman" w:cs="Times New Roman"/>
        </w:rPr>
        <w:t>ma</w:t>
      </w:r>
      <w:r w:rsidR="00C54A2D" w:rsidRPr="00241437">
        <w:rPr>
          <w:rFonts w:ascii="Times New Roman" w:hAnsi="Times New Roman" w:cs="Times New Roman"/>
        </w:rPr>
        <w:t xml:space="preserve"> </w:t>
      </w:r>
      <w:r w:rsidRPr="00241437">
        <w:rPr>
          <w:rFonts w:ascii="Times New Roman" w:hAnsi="Times New Roman" w:cs="Times New Roman"/>
        </w:rPr>
        <w:t>wpływ</w:t>
      </w:r>
      <w:r w:rsidR="00873029" w:rsidRPr="00241437">
        <w:rPr>
          <w:rFonts w:ascii="Times New Roman" w:hAnsi="Times New Roman" w:cs="Times New Roman"/>
        </w:rPr>
        <w:t>u</w:t>
      </w:r>
      <w:r w:rsidRPr="00241437">
        <w:rPr>
          <w:rFonts w:ascii="Times New Roman" w:hAnsi="Times New Roman" w:cs="Times New Roman"/>
        </w:rPr>
        <w:t xml:space="preserve"> na działalność </w:t>
      </w:r>
      <w:proofErr w:type="spellStart"/>
      <w:r w:rsidRPr="00241437">
        <w:rPr>
          <w:rFonts w:ascii="Times New Roman" w:hAnsi="Times New Roman" w:cs="Times New Roman"/>
        </w:rPr>
        <w:t>mikroprzedsiębiorców</w:t>
      </w:r>
      <w:proofErr w:type="spellEnd"/>
      <w:r w:rsidRPr="00241437">
        <w:rPr>
          <w:rFonts w:ascii="Times New Roman" w:hAnsi="Times New Roman" w:cs="Times New Roman"/>
        </w:rPr>
        <w:t xml:space="preserve"> oraz małych i średnich przedsiębiorców.</w:t>
      </w:r>
    </w:p>
    <w:p w14:paraId="29FDE3F5" w14:textId="77777777" w:rsidR="00E74E2C" w:rsidRDefault="00E74E2C" w:rsidP="00C67416">
      <w:pPr>
        <w:widowControl w:val="0"/>
        <w:autoSpaceDE w:val="0"/>
        <w:autoSpaceDN w:val="0"/>
        <w:adjustRightInd w:val="0"/>
        <w:spacing w:after="120" w:line="288" w:lineRule="auto"/>
        <w:ind w:firstLine="708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162EBAC" w14:textId="25362A34" w:rsidR="00F2677F" w:rsidRPr="00241437" w:rsidRDefault="00F2677F" w:rsidP="00C67416">
      <w:pPr>
        <w:widowControl w:val="0"/>
        <w:autoSpaceDE w:val="0"/>
        <w:autoSpaceDN w:val="0"/>
        <w:adjustRightInd w:val="0"/>
        <w:spacing w:after="120" w:line="288" w:lineRule="auto"/>
        <w:ind w:firstLine="708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 ustawy nie jest sprzeczny z prawem Unii Europejskiej.</w:t>
      </w:r>
    </w:p>
    <w:p w14:paraId="1E1272D8" w14:textId="77777777" w:rsidR="00F2677F" w:rsidRDefault="00F2677F" w:rsidP="00C67416">
      <w:pPr>
        <w:spacing w:after="120" w:line="288" w:lineRule="auto"/>
      </w:pPr>
    </w:p>
    <w:sectPr w:rsidR="00F2677F" w:rsidSect="00E74E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24179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77"/>
    <w:rsid w:val="00034D08"/>
    <w:rsid w:val="0003755D"/>
    <w:rsid w:val="0007316B"/>
    <w:rsid w:val="00083E65"/>
    <w:rsid w:val="000A05CD"/>
    <w:rsid w:val="000B7AE8"/>
    <w:rsid w:val="000F6E51"/>
    <w:rsid w:val="00130ADD"/>
    <w:rsid w:val="00241437"/>
    <w:rsid w:val="00257E19"/>
    <w:rsid w:val="00287FAD"/>
    <w:rsid w:val="00297E7A"/>
    <w:rsid w:val="002B512A"/>
    <w:rsid w:val="002C7FC6"/>
    <w:rsid w:val="002E743A"/>
    <w:rsid w:val="00385292"/>
    <w:rsid w:val="003D2FC6"/>
    <w:rsid w:val="003F6E5D"/>
    <w:rsid w:val="0040777D"/>
    <w:rsid w:val="00462865"/>
    <w:rsid w:val="00574008"/>
    <w:rsid w:val="00576974"/>
    <w:rsid w:val="00590AEA"/>
    <w:rsid w:val="00592D2C"/>
    <w:rsid w:val="005C263A"/>
    <w:rsid w:val="005D769D"/>
    <w:rsid w:val="00623FC2"/>
    <w:rsid w:val="006361D6"/>
    <w:rsid w:val="00645B29"/>
    <w:rsid w:val="00651D44"/>
    <w:rsid w:val="00681E2D"/>
    <w:rsid w:val="00723D56"/>
    <w:rsid w:val="0074452F"/>
    <w:rsid w:val="00772E6A"/>
    <w:rsid w:val="00873029"/>
    <w:rsid w:val="00914A5C"/>
    <w:rsid w:val="00956E86"/>
    <w:rsid w:val="009D1D3B"/>
    <w:rsid w:val="009F5865"/>
    <w:rsid w:val="00A0283A"/>
    <w:rsid w:val="00A43A01"/>
    <w:rsid w:val="00A566A5"/>
    <w:rsid w:val="00A95333"/>
    <w:rsid w:val="00BB355B"/>
    <w:rsid w:val="00C2418A"/>
    <w:rsid w:val="00C54A2D"/>
    <w:rsid w:val="00C626F0"/>
    <w:rsid w:val="00C65D77"/>
    <w:rsid w:val="00C67416"/>
    <w:rsid w:val="00CE3A82"/>
    <w:rsid w:val="00D12628"/>
    <w:rsid w:val="00D42E1C"/>
    <w:rsid w:val="00D81C62"/>
    <w:rsid w:val="00D82AA7"/>
    <w:rsid w:val="00E10384"/>
    <w:rsid w:val="00E11D01"/>
    <w:rsid w:val="00E541B9"/>
    <w:rsid w:val="00E70CA7"/>
    <w:rsid w:val="00E74E2C"/>
    <w:rsid w:val="00EC3AA4"/>
    <w:rsid w:val="00EC7709"/>
    <w:rsid w:val="00F2677F"/>
    <w:rsid w:val="00F30A5F"/>
    <w:rsid w:val="00F630A2"/>
    <w:rsid w:val="00F649E9"/>
    <w:rsid w:val="00FA6D64"/>
    <w:rsid w:val="00FC793B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7059"/>
  <w15:chartTrackingRefBased/>
  <w15:docId w15:val="{4C62CF11-2AF0-4E07-B34A-A3A86088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5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D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D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D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D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D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D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D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5D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D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D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D77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D1262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E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1E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1E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E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E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1222</Words>
  <Characters>7336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2024-11-27T09:46:00Z</cp:lastPrinted>
  <dcterms:created xsi:type="dcterms:W3CDTF">2024-11-22T09:13:00Z</dcterms:created>
  <dcterms:modified xsi:type="dcterms:W3CDTF">2024-11-27T09:49:00Z</dcterms:modified>
</cp:coreProperties>
</file>