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BF539AB" w14:textId="25FD749B" w:rsidR="00BB48EB" w:rsidRPr="00435577" w:rsidRDefault="00893126" w:rsidP="00893126">
      <w:pPr>
        <w:jc w:val="right"/>
        <w:rPr>
          <w:rFonts w:ascii="Times New Roman" w:hAnsi="Times New Roman" w:cs="Times New Roman"/>
          <w:sz w:val="24"/>
          <w:szCs w:val="24"/>
          <w:u w:val="single"/>
        </w:rPr>
      </w:pPr>
      <w:r w:rsidRPr="00435577">
        <w:rPr>
          <w:rFonts w:ascii="Times New Roman" w:hAnsi="Times New Roman" w:cs="Times New Roman"/>
          <w:sz w:val="24"/>
          <w:szCs w:val="24"/>
          <w:u w:val="single"/>
        </w:rPr>
        <w:t>Projekt</w:t>
      </w:r>
    </w:p>
    <w:p w14:paraId="4D5A430D" w14:textId="77777777" w:rsidR="00893126" w:rsidRPr="00435577" w:rsidRDefault="00893126" w:rsidP="00893126">
      <w:pPr>
        <w:jc w:val="right"/>
        <w:rPr>
          <w:rFonts w:ascii="Times New Roman" w:hAnsi="Times New Roman" w:cs="Times New Roman"/>
          <w:sz w:val="28"/>
          <w:szCs w:val="28"/>
        </w:rPr>
      </w:pPr>
    </w:p>
    <w:p w14:paraId="7D51264B" w14:textId="786F927E" w:rsidR="00893126" w:rsidRPr="004F7ED0" w:rsidRDefault="00893126" w:rsidP="00893126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4F7ED0">
        <w:rPr>
          <w:rFonts w:ascii="Times New Roman" w:hAnsi="Times New Roman" w:cs="Times New Roman"/>
          <w:b/>
          <w:bCs/>
          <w:sz w:val="26"/>
          <w:szCs w:val="26"/>
        </w:rPr>
        <w:t xml:space="preserve">Uchwała Sejmu Rzeczypospolitej Polskiej </w:t>
      </w:r>
    </w:p>
    <w:p w14:paraId="0ACAA770" w14:textId="0EFBDAD4" w:rsidR="00893126" w:rsidRPr="004F7ED0" w:rsidRDefault="00893126" w:rsidP="00893126">
      <w:pPr>
        <w:jc w:val="center"/>
        <w:rPr>
          <w:rFonts w:ascii="Times New Roman" w:hAnsi="Times New Roman" w:cs="Times New Roman"/>
          <w:sz w:val="26"/>
          <w:szCs w:val="26"/>
        </w:rPr>
      </w:pPr>
      <w:r w:rsidRPr="004F7ED0">
        <w:rPr>
          <w:rFonts w:ascii="Times New Roman" w:hAnsi="Times New Roman" w:cs="Times New Roman"/>
          <w:sz w:val="26"/>
          <w:szCs w:val="26"/>
        </w:rPr>
        <w:t>z dnia ………….</w:t>
      </w:r>
    </w:p>
    <w:p w14:paraId="6C7444B4" w14:textId="5B0DE76F" w:rsidR="00893126" w:rsidRPr="004F7ED0" w:rsidRDefault="00893126" w:rsidP="00893126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4F7ED0">
        <w:rPr>
          <w:rFonts w:ascii="Times New Roman" w:hAnsi="Times New Roman" w:cs="Times New Roman"/>
          <w:b/>
          <w:bCs/>
          <w:sz w:val="26"/>
          <w:szCs w:val="26"/>
        </w:rPr>
        <w:t xml:space="preserve">w sprawie </w:t>
      </w:r>
      <w:r w:rsidR="00BB2ECA" w:rsidRPr="004F7ED0">
        <w:rPr>
          <w:rFonts w:ascii="Times New Roman" w:hAnsi="Times New Roman" w:cs="Times New Roman"/>
          <w:b/>
          <w:bCs/>
          <w:sz w:val="26"/>
          <w:szCs w:val="26"/>
        </w:rPr>
        <w:t xml:space="preserve">upamiętnienia </w:t>
      </w:r>
      <w:r w:rsidRPr="004F7ED0">
        <w:rPr>
          <w:rFonts w:ascii="Times New Roman" w:hAnsi="Times New Roman" w:cs="Times New Roman"/>
          <w:b/>
          <w:bCs/>
          <w:sz w:val="26"/>
          <w:szCs w:val="26"/>
        </w:rPr>
        <w:t>105</w:t>
      </w:r>
      <w:r w:rsidR="00BB2ECA" w:rsidRPr="004F7ED0">
        <w:rPr>
          <w:rFonts w:ascii="Times New Roman" w:hAnsi="Times New Roman" w:cs="Times New Roman"/>
          <w:b/>
          <w:bCs/>
          <w:sz w:val="26"/>
          <w:szCs w:val="26"/>
        </w:rPr>
        <w:t>.</w:t>
      </w:r>
      <w:r w:rsidRPr="004F7ED0">
        <w:rPr>
          <w:rFonts w:ascii="Times New Roman" w:hAnsi="Times New Roman" w:cs="Times New Roman"/>
          <w:b/>
          <w:bCs/>
          <w:sz w:val="26"/>
          <w:szCs w:val="26"/>
        </w:rPr>
        <w:t xml:space="preserve"> rocznicy Zaślubin Polski z </w:t>
      </w:r>
      <w:r w:rsidR="00435577" w:rsidRPr="004F7ED0">
        <w:rPr>
          <w:rFonts w:ascii="Times New Roman" w:hAnsi="Times New Roman" w:cs="Times New Roman"/>
          <w:b/>
          <w:bCs/>
          <w:sz w:val="26"/>
          <w:szCs w:val="26"/>
        </w:rPr>
        <w:t>M</w:t>
      </w:r>
      <w:r w:rsidRPr="004F7ED0">
        <w:rPr>
          <w:rFonts w:ascii="Times New Roman" w:hAnsi="Times New Roman" w:cs="Times New Roman"/>
          <w:b/>
          <w:bCs/>
          <w:sz w:val="26"/>
          <w:szCs w:val="26"/>
        </w:rPr>
        <w:t>orzem w Pucku</w:t>
      </w:r>
    </w:p>
    <w:p w14:paraId="3D5383D6" w14:textId="77777777" w:rsidR="00893126" w:rsidRPr="004F7ED0" w:rsidRDefault="00893126" w:rsidP="00893126">
      <w:pPr>
        <w:jc w:val="center"/>
        <w:rPr>
          <w:rFonts w:ascii="Times New Roman" w:hAnsi="Times New Roman" w:cs="Times New Roman"/>
          <w:sz w:val="26"/>
          <w:szCs w:val="26"/>
        </w:rPr>
      </w:pPr>
    </w:p>
    <w:p w14:paraId="6CC63976" w14:textId="72FF2163" w:rsidR="00BB2ECA" w:rsidRPr="004F7ED0" w:rsidRDefault="00893126" w:rsidP="001E58F4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4F7ED0">
        <w:rPr>
          <w:rFonts w:ascii="Times New Roman" w:hAnsi="Times New Roman" w:cs="Times New Roman"/>
          <w:sz w:val="26"/>
          <w:szCs w:val="26"/>
        </w:rPr>
        <w:tab/>
      </w:r>
      <w:r w:rsidR="00BB2ECA" w:rsidRPr="004F7ED0">
        <w:rPr>
          <w:rFonts w:ascii="Times New Roman" w:hAnsi="Times New Roman" w:cs="Times New Roman"/>
          <w:sz w:val="26"/>
          <w:szCs w:val="26"/>
        </w:rPr>
        <w:t xml:space="preserve">Dnia 10 lutego 2025 roku obchodzić będziemy 105. rocznicę </w:t>
      </w:r>
      <w:r w:rsidR="00BB2ECA" w:rsidRPr="004F7ED0">
        <w:rPr>
          <w:rFonts w:ascii="Times New Roman" w:hAnsi="Times New Roman" w:cs="Times New Roman"/>
          <w:sz w:val="26"/>
          <w:szCs w:val="26"/>
        </w:rPr>
        <w:br/>
        <w:t xml:space="preserve">Zaślubin Polski z </w:t>
      </w:r>
      <w:r w:rsidR="00435577" w:rsidRPr="004F7ED0">
        <w:rPr>
          <w:rFonts w:ascii="Times New Roman" w:hAnsi="Times New Roman" w:cs="Times New Roman"/>
          <w:sz w:val="26"/>
          <w:szCs w:val="26"/>
        </w:rPr>
        <w:t>M</w:t>
      </w:r>
      <w:r w:rsidR="00BB2ECA" w:rsidRPr="004F7ED0">
        <w:rPr>
          <w:rFonts w:ascii="Times New Roman" w:hAnsi="Times New Roman" w:cs="Times New Roman"/>
          <w:sz w:val="26"/>
          <w:szCs w:val="26"/>
        </w:rPr>
        <w:t xml:space="preserve">orzem w Pucku. Aktu tego historycznego wydarzenia </w:t>
      </w:r>
      <w:r w:rsidR="00BB2ECA" w:rsidRPr="004F7ED0">
        <w:rPr>
          <w:rFonts w:ascii="Times New Roman" w:hAnsi="Times New Roman" w:cs="Times New Roman"/>
          <w:sz w:val="26"/>
          <w:szCs w:val="26"/>
        </w:rPr>
        <w:br/>
        <w:t xml:space="preserve">dokonał generał Józef Haller wraz ze swoją Błękitną Armią, w obecności przedstawicieli Sejmu i Rządu Rzeczypospolitej Polskiej, w tym wicepremiera Wincentego Witosa, ministra spraw zagranicznych Stanisława Wojciechowskiego, wojewody pomorskiego Stefana Łaszewskiego, kontradmirała Kazimierza Porębskiego, dyplomatów oraz licznie zgromadzonych mieszkańców Pomorza, w tym Kaszubów. </w:t>
      </w:r>
    </w:p>
    <w:p w14:paraId="128DFB5D" w14:textId="324F5D4F" w:rsidR="00BB2ECA" w:rsidRPr="004F7ED0" w:rsidRDefault="00BB2ECA" w:rsidP="001E58F4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4F7ED0">
        <w:rPr>
          <w:rFonts w:ascii="Times New Roman" w:hAnsi="Times New Roman" w:cs="Times New Roman"/>
          <w:sz w:val="26"/>
          <w:szCs w:val="26"/>
        </w:rPr>
        <w:tab/>
        <w:t xml:space="preserve">Generał Józef Haller podczas </w:t>
      </w:r>
      <w:r w:rsidR="00435577" w:rsidRPr="004F7ED0">
        <w:rPr>
          <w:rFonts w:ascii="Times New Roman" w:hAnsi="Times New Roman" w:cs="Times New Roman"/>
          <w:sz w:val="26"/>
          <w:szCs w:val="26"/>
        </w:rPr>
        <w:t xml:space="preserve">uroczystej </w:t>
      </w:r>
      <w:r w:rsidRPr="004F7ED0">
        <w:rPr>
          <w:rFonts w:ascii="Times New Roman" w:hAnsi="Times New Roman" w:cs="Times New Roman"/>
          <w:sz w:val="26"/>
          <w:szCs w:val="26"/>
        </w:rPr>
        <w:t xml:space="preserve">ceremonii </w:t>
      </w:r>
      <w:r w:rsidR="00435577" w:rsidRPr="004F7ED0">
        <w:rPr>
          <w:rFonts w:ascii="Times New Roman" w:hAnsi="Times New Roman" w:cs="Times New Roman"/>
          <w:sz w:val="26"/>
          <w:szCs w:val="26"/>
        </w:rPr>
        <w:t xml:space="preserve">odzyskania dostępu </w:t>
      </w:r>
      <w:r w:rsidR="00435577" w:rsidRPr="004F7ED0">
        <w:rPr>
          <w:rFonts w:ascii="Times New Roman" w:hAnsi="Times New Roman" w:cs="Times New Roman"/>
          <w:sz w:val="26"/>
          <w:szCs w:val="26"/>
        </w:rPr>
        <w:br/>
        <w:t xml:space="preserve">do morza </w:t>
      </w:r>
      <w:r w:rsidRPr="004F7ED0">
        <w:rPr>
          <w:rFonts w:ascii="Times New Roman" w:hAnsi="Times New Roman" w:cs="Times New Roman"/>
          <w:sz w:val="26"/>
          <w:szCs w:val="26"/>
        </w:rPr>
        <w:t>powiedział: „Teraz wolne przed nami światy i wolne kraje. Żeglarz polski będzie mógł dzisiaj wszędzie dotrzeć pod znakiem Białego Orła, cały świat stoi mu otworem”.</w:t>
      </w:r>
      <w:r w:rsidR="00435577" w:rsidRPr="004F7ED0">
        <w:rPr>
          <w:rFonts w:ascii="Times New Roman" w:hAnsi="Times New Roman" w:cs="Times New Roman"/>
          <w:sz w:val="26"/>
          <w:szCs w:val="26"/>
        </w:rPr>
        <w:t xml:space="preserve"> </w:t>
      </w:r>
      <w:r w:rsidR="004F7ED0" w:rsidRPr="004F7ED0">
        <w:rPr>
          <w:rFonts w:ascii="Times New Roman" w:hAnsi="Times New Roman" w:cs="Times New Roman"/>
          <w:sz w:val="26"/>
          <w:szCs w:val="26"/>
        </w:rPr>
        <w:t xml:space="preserve">Słowa generała Józefa Hallera pozwalają zauważyć wyjątkowość wydarzenia, jakim były </w:t>
      </w:r>
      <w:r w:rsidR="00435577" w:rsidRPr="004F7ED0">
        <w:rPr>
          <w:rFonts w:ascii="Times New Roman" w:hAnsi="Times New Roman" w:cs="Times New Roman"/>
          <w:sz w:val="26"/>
          <w:szCs w:val="26"/>
        </w:rPr>
        <w:t>Zaślubiny Polski z Morzem</w:t>
      </w:r>
      <w:r w:rsidR="004F7ED0" w:rsidRPr="004F7ED0">
        <w:rPr>
          <w:rFonts w:ascii="Times New Roman" w:hAnsi="Times New Roman" w:cs="Times New Roman"/>
          <w:sz w:val="26"/>
          <w:szCs w:val="26"/>
        </w:rPr>
        <w:t xml:space="preserve">, </w:t>
      </w:r>
      <w:r w:rsidR="00435577" w:rsidRPr="004F7ED0">
        <w:rPr>
          <w:rFonts w:ascii="Times New Roman" w:hAnsi="Times New Roman" w:cs="Times New Roman"/>
          <w:sz w:val="26"/>
          <w:szCs w:val="26"/>
        </w:rPr>
        <w:t>symbolizują</w:t>
      </w:r>
      <w:r w:rsidR="004F7ED0" w:rsidRPr="004F7ED0">
        <w:rPr>
          <w:rFonts w:ascii="Times New Roman" w:hAnsi="Times New Roman" w:cs="Times New Roman"/>
          <w:sz w:val="26"/>
          <w:szCs w:val="26"/>
        </w:rPr>
        <w:t>ce</w:t>
      </w:r>
      <w:r w:rsidR="00435577" w:rsidRPr="004F7ED0">
        <w:rPr>
          <w:rFonts w:ascii="Times New Roman" w:hAnsi="Times New Roman" w:cs="Times New Roman"/>
          <w:sz w:val="26"/>
          <w:szCs w:val="26"/>
        </w:rPr>
        <w:t xml:space="preserve"> odzyskanie przez Polskę suwerenności gospodarczej i politycznej po latach zaborów i niepewności </w:t>
      </w:r>
      <w:r w:rsidR="001E58F4">
        <w:rPr>
          <w:rFonts w:ascii="Times New Roman" w:hAnsi="Times New Roman" w:cs="Times New Roman"/>
          <w:sz w:val="26"/>
          <w:szCs w:val="26"/>
        </w:rPr>
        <w:br/>
      </w:r>
      <w:r w:rsidR="00435577" w:rsidRPr="004F7ED0">
        <w:rPr>
          <w:rFonts w:ascii="Times New Roman" w:hAnsi="Times New Roman" w:cs="Times New Roman"/>
          <w:sz w:val="26"/>
          <w:szCs w:val="26"/>
        </w:rPr>
        <w:t>co do przyszłości odradzającej się Ojczyzny</w:t>
      </w:r>
    </w:p>
    <w:p w14:paraId="6BF0CA04" w14:textId="29BB6862" w:rsidR="00BB2ECA" w:rsidRPr="004F7ED0" w:rsidRDefault="00BB2ECA" w:rsidP="001E58F4">
      <w:pPr>
        <w:spacing w:line="36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4F7ED0">
        <w:rPr>
          <w:rFonts w:ascii="Times New Roman" w:hAnsi="Times New Roman" w:cs="Times New Roman"/>
          <w:sz w:val="26"/>
          <w:szCs w:val="26"/>
        </w:rPr>
        <w:t xml:space="preserve">W okresie międzywojennym, dzięki zaangażowaniu władz państwowych </w:t>
      </w:r>
      <w:r w:rsidR="001E58F4">
        <w:rPr>
          <w:rFonts w:ascii="Times New Roman" w:hAnsi="Times New Roman" w:cs="Times New Roman"/>
          <w:sz w:val="26"/>
          <w:szCs w:val="26"/>
        </w:rPr>
        <w:br/>
      </w:r>
      <w:r w:rsidRPr="004F7ED0">
        <w:rPr>
          <w:rFonts w:ascii="Times New Roman" w:hAnsi="Times New Roman" w:cs="Times New Roman"/>
          <w:sz w:val="26"/>
          <w:szCs w:val="26"/>
        </w:rPr>
        <w:t xml:space="preserve">oraz społeczeństwa Pomorza, wybudowano nowoczesne miasto Gdynia i port morski. Te dwie sztandarowe inwestycje przyczyniły się do dynamicznego rozwoju gospodarczego kraju oraz </w:t>
      </w:r>
      <w:r w:rsidR="004F7ED0" w:rsidRPr="004F7ED0">
        <w:rPr>
          <w:rFonts w:ascii="Times New Roman" w:hAnsi="Times New Roman" w:cs="Times New Roman"/>
          <w:sz w:val="26"/>
          <w:szCs w:val="26"/>
        </w:rPr>
        <w:t xml:space="preserve">utrwalenia </w:t>
      </w:r>
      <w:r w:rsidRPr="004F7ED0">
        <w:rPr>
          <w:rFonts w:ascii="Times New Roman" w:hAnsi="Times New Roman" w:cs="Times New Roman"/>
          <w:sz w:val="26"/>
          <w:szCs w:val="26"/>
        </w:rPr>
        <w:t>wolności i niepodległości II Rzeczypospolitej</w:t>
      </w:r>
      <w:r w:rsidR="00435577" w:rsidRPr="004F7ED0">
        <w:rPr>
          <w:rFonts w:ascii="Times New Roman" w:hAnsi="Times New Roman" w:cs="Times New Roman"/>
          <w:sz w:val="26"/>
          <w:szCs w:val="26"/>
        </w:rPr>
        <w:t xml:space="preserve"> Polskiej.</w:t>
      </w:r>
    </w:p>
    <w:p w14:paraId="7CCA98E7" w14:textId="0F5C8CC7" w:rsidR="004F7ED0" w:rsidRPr="004F7ED0" w:rsidRDefault="004F7ED0" w:rsidP="001E58F4">
      <w:pPr>
        <w:spacing w:line="36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4F7ED0">
        <w:rPr>
          <w:rFonts w:ascii="Times New Roman" w:hAnsi="Times New Roman" w:cs="Times New Roman"/>
          <w:sz w:val="26"/>
          <w:szCs w:val="26"/>
        </w:rPr>
        <w:t>105.</w:t>
      </w:r>
      <w:r w:rsidR="00F411F6">
        <w:rPr>
          <w:rFonts w:ascii="Times New Roman" w:hAnsi="Times New Roman" w:cs="Times New Roman"/>
          <w:sz w:val="26"/>
          <w:szCs w:val="26"/>
        </w:rPr>
        <w:t xml:space="preserve"> </w:t>
      </w:r>
      <w:r w:rsidRPr="004F7ED0">
        <w:rPr>
          <w:rFonts w:ascii="Times New Roman" w:hAnsi="Times New Roman" w:cs="Times New Roman"/>
          <w:sz w:val="26"/>
          <w:szCs w:val="26"/>
        </w:rPr>
        <w:t xml:space="preserve">rocznica Zaślubin Polski z Morzem w Pucku stanowi okazję do refleksji </w:t>
      </w:r>
      <w:r w:rsidR="00F411F6">
        <w:rPr>
          <w:rFonts w:ascii="Times New Roman" w:hAnsi="Times New Roman" w:cs="Times New Roman"/>
          <w:sz w:val="26"/>
          <w:szCs w:val="26"/>
        </w:rPr>
        <w:br/>
      </w:r>
      <w:r w:rsidRPr="004F7ED0">
        <w:rPr>
          <w:rFonts w:ascii="Times New Roman" w:hAnsi="Times New Roman" w:cs="Times New Roman"/>
          <w:sz w:val="26"/>
          <w:szCs w:val="26"/>
        </w:rPr>
        <w:t>nad tym, czy jako Naród właściwie wykorzystujemy wolność uzyskaną na mocy Traktatu Wersalskiego, który przywrócił Polsce dostęp do Bałtyku po 123 latach niewoli.</w:t>
      </w:r>
    </w:p>
    <w:p w14:paraId="4A7D75D0" w14:textId="3DBB2344" w:rsidR="00D722DD" w:rsidRPr="004F7ED0" w:rsidRDefault="00BB2ECA" w:rsidP="001E58F4">
      <w:pPr>
        <w:spacing w:line="36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4F7ED0">
        <w:rPr>
          <w:rFonts w:ascii="Times New Roman" w:hAnsi="Times New Roman" w:cs="Times New Roman"/>
          <w:sz w:val="26"/>
          <w:szCs w:val="26"/>
        </w:rPr>
        <w:lastRenderedPageBreak/>
        <w:t xml:space="preserve">W uznaniu znaczenia tej symbolicznej rocznicy dla Polski, </w:t>
      </w:r>
      <w:r w:rsidR="001E58F4">
        <w:rPr>
          <w:rFonts w:ascii="Times New Roman" w:hAnsi="Times New Roman" w:cs="Times New Roman"/>
          <w:sz w:val="26"/>
          <w:szCs w:val="26"/>
        </w:rPr>
        <w:br/>
      </w:r>
      <w:r w:rsidRPr="004F7ED0">
        <w:rPr>
          <w:rFonts w:ascii="Times New Roman" w:hAnsi="Times New Roman" w:cs="Times New Roman"/>
          <w:sz w:val="26"/>
          <w:szCs w:val="26"/>
        </w:rPr>
        <w:t>Sejm R</w:t>
      </w:r>
      <w:r w:rsidR="004F7ED0" w:rsidRPr="004F7ED0">
        <w:rPr>
          <w:rFonts w:ascii="Times New Roman" w:hAnsi="Times New Roman" w:cs="Times New Roman"/>
          <w:sz w:val="26"/>
          <w:szCs w:val="26"/>
        </w:rPr>
        <w:t xml:space="preserve">zeczypospolitej </w:t>
      </w:r>
      <w:r w:rsidRPr="004F7ED0">
        <w:rPr>
          <w:rFonts w:ascii="Times New Roman" w:hAnsi="Times New Roman" w:cs="Times New Roman"/>
          <w:sz w:val="26"/>
          <w:szCs w:val="26"/>
        </w:rPr>
        <w:t>P</w:t>
      </w:r>
      <w:r w:rsidR="004F7ED0" w:rsidRPr="004F7ED0">
        <w:rPr>
          <w:rFonts w:ascii="Times New Roman" w:hAnsi="Times New Roman" w:cs="Times New Roman"/>
          <w:sz w:val="26"/>
          <w:szCs w:val="26"/>
        </w:rPr>
        <w:t>olskiej</w:t>
      </w:r>
      <w:r w:rsidRPr="004F7ED0">
        <w:rPr>
          <w:rFonts w:ascii="Times New Roman" w:hAnsi="Times New Roman" w:cs="Times New Roman"/>
          <w:sz w:val="26"/>
          <w:szCs w:val="26"/>
        </w:rPr>
        <w:t xml:space="preserve"> składa hołd generałowi Józefowi Hallerowi, </w:t>
      </w:r>
      <w:r w:rsidR="001E58F4">
        <w:rPr>
          <w:rFonts w:ascii="Times New Roman" w:hAnsi="Times New Roman" w:cs="Times New Roman"/>
          <w:sz w:val="26"/>
          <w:szCs w:val="26"/>
        </w:rPr>
        <w:br/>
      </w:r>
      <w:r w:rsidRPr="004F7ED0">
        <w:rPr>
          <w:rFonts w:ascii="Times New Roman" w:hAnsi="Times New Roman" w:cs="Times New Roman"/>
          <w:sz w:val="26"/>
          <w:szCs w:val="26"/>
        </w:rPr>
        <w:t>a także</w:t>
      </w:r>
      <w:r w:rsidR="001E58F4">
        <w:rPr>
          <w:rFonts w:ascii="Times New Roman" w:hAnsi="Times New Roman" w:cs="Times New Roman"/>
          <w:sz w:val="26"/>
          <w:szCs w:val="26"/>
        </w:rPr>
        <w:t xml:space="preserve"> </w:t>
      </w:r>
      <w:r w:rsidRPr="004F7ED0">
        <w:rPr>
          <w:rFonts w:ascii="Times New Roman" w:hAnsi="Times New Roman" w:cs="Times New Roman"/>
          <w:sz w:val="26"/>
          <w:szCs w:val="26"/>
        </w:rPr>
        <w:t>budowniczym portu morskiego oraz miasta Gdyni.</w:t>
      </w:r>
      <w:r w:rsidR="00D722DD" w:rsidRPr="004F7ED0">
        <w:rPr>
          <w:rFonts w:ascii="Times New Roman" w:hAnsi="Times New Roman" w:cs="Times New Roman"/>
          <w:sz w:val="26"/>
          <w:szCs w:val="26"/>
        </w:rPr>
        <w:tab/>
      </w:r>
    </w:p>
    <w:p w14:paraId="5F83C039" w14:textId="77777777" w:rsidR="004F7ED0" w:rsidRPr="004F7ED0" w:rsidRDefault="004F7ED0">
      <w:pPr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sectPr w:rsidR="004F7ED0" w:rsidRPr="004F7ED0" w:rsidSect="001E58F4">
      <w:pgSz w:w="11906" w:h="16838"/>
      <w:pgMar w:top="1276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B356FE4" w14:textId="77777777" w:rsidR="00E80B54" w:rsidRDefault="00E80B54" w:rsidP="00D42D04">
      <w:pPr>
        <w:spacing w:after="0" w:line="240" w:lineRule="auto"/>
      </w:pPr>
      <w:r>
        <w:separator/>
      </w:r>
    </w:p>
  </w:endnote>
  <w:endnote w:type="continuationSeparator" w:id="0">
    <w:p w14:paraId="48BF7584" w14:textId="77777777" w:rsidR="00E80B54" w:rsidRDefault="00E80B54" w:rsidP="00D42D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863B8C2" w14:textId="77777777" w:rsidR="00E80B54" w:rsidRDefault="00E80B54" w:rsidP="00D42D04">
      <w:pPr>
        <w:spacing w:after="0" w:line="240" w:lineRule="auto"/>
      </w:pPr>
      <w:r>
        <w:separator/>
      </w:r>
    </w:p>
  </w:footnote>
  <w:footnote w:type="continuationSeparator" w:id="0">
    <w:p w14:paraId="60C11A9D" w14:textId="77777777" w:rsidR="00E80B54" w:rsidRDefault="00E80B54" w:rsidP="00D42D0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movePersonalInformation/>
  <w:removeDateAndTime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3126"/>
    <w:rsid w:val="000D3D34"/>
    <w:rsid w:val="001C71D3"/>
    <w:rsid w:val="001E58F4"/>
    <w:rsid w:val="002E40EB"/>
    <w:rsid w:val="00435577"/>
    <w:rsid w:val="00457F69"/>
    <w:rsid w:val="004F7ED0"/>
    <w:rsid w:val="00893126"/>
    <w:rsid w:val="00B97858"/>
    <w:rsid w:val="00BB2ECA"/>
    <w:rsid w:val="00BB48EB"/>
    <w:rsid w:val="00C20584"/>
    <w:rsid w:val="00D42D04"/>
    <w:rsid w:val="00D722DD"/>
    <w:rsid w:val="00E80B54"/>
    <w:rsid w:val="00F411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6A49EF5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89312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89312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9312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9312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89312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89312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89312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89312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89312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9312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89312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9312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893126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893126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893126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893126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893126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893126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89312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89312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89312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89312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89312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893126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893126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893126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89312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893126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893126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D42D0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42D04"/>
  </w:style>
  <w:style w:type="paragraph" w:styleId="Stopka">
    <w:name w:val="footer"/>
    <w:basedOn w:val="Normalny"/>
    <w:link w:val="StopkaZnak"/>
    <w:uiPriority w:val="99"/>
    <w:unhideWhenUsed/>
    <w:rsid w:val="00D42D0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42D0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270</Words>
  <Characters>1624</Characters>
  <Application>Microsoft Office Word</Application>
  <DocSecurity>0</DocSecurity>
  <Lines>13</Lines>
  <Paragraphs>3</Paragraphs>
  <ScaleCrop>false</ScaleCrop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2024-12-18T10:16:00Z</dcterms:created>
  <dcterms:modified xsi:type="dcterms:W3CDTF">2024-12-18T10:16:00Z</dcterms:modified>
</cp:coreProperties>
</file>