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FA1C4" w14:textId="77777777" w:rsidR="00400B82" w:rsidRPr="00400B82" w:rsidRDefault="00400B82" w:rsidP="00400B82">
      <w:pPr>
        <w:pStyle w:val="OZNPROJEKTUwskazaniedatylubwersjiprojektu"/>
      </w:pPr>
      <w:bookmarkStart w:id="0" w:name="_Hlk185924200"/>
      <w:r w:rsidRPr="00400B82">
        <w:t>Projekt</w:t>
      </w:r>
    </w:p>
    <w:p w14:paraId="14FD8F3B" w14:textId="77777777" w:rsidR="00400B82" w:rsidRDefault="00400B82" w:rsidP="00400B82">
      <w:pPr>
        <w:pStyle w:val="OZNRODZAKTUtznustawalubrozporzdzenieiorganwydajcy"/>
      </w:pPr>
    </w:p>
    <w:p w14:paraId="5E6C98A8" w14:textId="77777777" w:rsidR="00400B82" w:rsidRPr="00400B82" w:rsidRDefault="00400B82" w:rsidP="00400B82">
      <w:pPr>
        <w:pStyle w:val="OZNRODZAKTUtznustawalubrozporzdzenieiorganwydajcy"/>
      </w:pPr>
      <w:r w:rsidRPr="00400B82">
        <w:t>USTAWA</w:t>
      </w:r>
    </w:p>
    <w:p w14:paraId="07295727" w14:textId="77777777" w:rsidR="00400B82" w:rsidRPr="00400B82" w:rsidRDefault="00400B82" w:rsidP="00400B82">
      <w:pPr>
        <w:pStyle w:val="DATAAKTUdatauchwalenialubwydaniaaktu"/>
      </w:pPr>
      <w:r w:rsidRPr="00400B82">
        <w:t>z dnia</w:t>
      </w:r>
    </w:p>
    <w:p w14:paraId="580118C8" w14:textId="77777777" w:rsidR="00400B82" w:rsidRPr="00400B82" w:rsidRDefault="00400B82" w:rsidP="00400B82">
      <w:pPr>
        <w:pStyle w:val="TYTUAKTUprzedmiotregulacjiustawylubrozporzdzenia"/>
        <w:rPr>
          <w:rStyle w:val="Ppogrubienie"/>
        </w:rPr>
      </w:pPr>
      <w:r w:rsidRPr="00400B82">
        <w:t>o zmianie ustawy o rynku mocy</w:t>
      </w:r>
      <w:r w:rsidRPr="00D02AD1">
        <w:rPr>
          <w:rStyle w:val="IGPindeksgrnyipogrubienie"/>
        </w:rPr>
        <w:footnoteReference w:id="1"/>
      </w:r>
      <w:r w:rsidRPr="00D02AD1">
        <w:rPr>
          <w:rStyle w:val="IGPindeksgrnyipogrubienie"/>
        </w:rPr>
        <w:t>)</w:t>
      </w:r>
    </w:p>
    <w:p w14:paraId="3D20918A" w14:textId="77777777" w:rsidR="00400B82" w:rsidRPr="00400B82" w:rsidRDefault="00400B82" w:rsidP="00400B82">
      <w:pPr>
        <w:pStyle w:val="ARTartustawynprozporzdzenia"/>
      </w:pPr>
      <w:r w:rsidRPr="00400B82">
        <w:rPr>
          <w:rStyle w:val="Pogrubienie"/>
        </w:rPr>
        <w:t>Art. 1.</w:t>
      </w:r>
      <w:r w:rsidRPr="00400B82">
        <w:t xml:space="preserve"> W ustawie z dnia 8 grudnia 2017 r. o rynku mocy (Dz. U. z 2023 r. poz. 2131) wprowadza się następujące zmiany: </w:t>
      </w:r>
    </w:p>
    <w:p w14:paraId="257C2FA7" w14:textId="291D0E6A" w:rsidR="00400B82" w:rsidRPr="00400B82" w:rsidRDefault="00400B82" w:rsidP="00400B82">
      <w:pPr>
        <w:pStyle w:val="PKTpunkt"/>
      </w:pPr>
      <w:r w:rsidRPr="00400B82">
        <w:t>1)</w:t>
      </w:r>
      <w:r w:rsidRPr="00400B82">
        <w:tab/>
        <w:t xml:space="preserve">dodaje się odnośnik nr 1 do </w:t>
      </w:r>
      <w:r w:rsidR="005878F9" w:rsidRPr="00410AD2">
        <w:t>tytułu</w:t>
      </w:r>
      <w:r w:rsidR="005878F9">
        <w:t xml:space="preserve"> </w:t>
      </w:r>
      <w:r w:rsidRPr="00400B82">
        <w:t>ustawy w brzmieniu:</w:t>
      </w:r>
    </w:p>
    <w:p w14:paraId="283CEF50" w14:textId="77777777" w:rsidR="00400B82" w:rsidRPr="00400B82" w:rsidRDefault="00400B82" w:rsidP="00400B82">
      <w:pPr>
        <w:pStyle w:val="ZODNONIKAzmtekstuodnonikaartykuempunktem"/>
      </w:pPr>
      <w:r w:rsidRPr="00400B82">
        <w:t>„</w:t>
      </w:r>
      <w:r w:rsidRPr="00400B82">
        <w:rPr>
          <w:rStyle w:val="IGindeksgrny"/>
        </w:rPr>
        <w:t>1)</w:t>
      </w:r>
      <w:r w:rsidRPr="00400B82">
        <w:tab/>
        <w:t xml:space="preserve">Niniejsza ustawa w zakresie swojej </w:t>
      </w:r>
      <w:bookmarkStart w:id="2" w:name="_Hlk176936148"/>
      <w:r w:rsidRPr="00400B82">
        <w:t xml:space="preserve">regulacji służy stosowaniu </w:t>
      </w:r>
      <w:bookmarkEnd w:id="2"/>
      <w:r w:rsidRPr="00400B82">
        <w:t>rozporządzenia Parlamentu Europejskiego i Rady (UE) 2024/1747 z dnia 13 czerwca 2024 r. zmieniającego rozporządzenia (UE) 2019/942 i (UE) 2019/943 w odniesieniu do poprawy struktury unijnego rynku energii elektrycznej (Dz. Urz. UE L 2024/1747 z 26.06.2024).”;</w:t>
      </w:r>
    </w:p>
    <w:p w14:paraId="44B59B24" w14:textId="77777777" w:rsidR="00400B82" w:rsidRPr="00400B82" w:rsidRDefault="00400B82" w:rsidP="00400B82">
      <w:pPr>
        <w:pStyle w:val="PKTpunkt"/>
      </w:pPr>
      <w:r w:rsidRPr="00400B82">
        <w:t>2)</w:t>
      </w:r>
      <w:r w:rsidRPr="00400B82">
        <w:tab/>
        <w:t>w art. 2 w ust. 1:</w:t>
      </w:r>
    </w:p>
    <w:p w14:paraId="060D8E12" w14:textId="11797315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 xml:space="preserve">po </w:t>
      </w:r>
      <w:r w:rsidRPr="00410AD2">
        <w:t xml:space="preserve">pkt </w:t>
      </w:r>
      <w:r w:rsidR="00AE100C" w:rsidRPr="00410AD2">
        <w:t>3</w:t>
      </w:r>
      <w:r w:rsidRPr="00400B82">
        <w:t xml:space="preserve"> dodaje się pkt </w:t>
      </w:r>
      <w:r w:rsidR="005878F9" w:rsidRPr="00410AD2">
        <w:t>3</w:t>
      </w:r>
      <w:r w:rsidRPr="00410AD2">
        <w:t>a</w:t>
      </w:r>
      <w:r w:rsidRPr="00400B82">
        <w:t xml:space="preserve"> w brzmieniu:</w:t>
      </w:r>
    </w:p>
    <w:p w14:paraId="511001C9" w14:textId="21088C41" w:rsidR="00400B82" w:rsidRPr="00400B82" w:rsidRDefault="00400B82" w:rsidP="00400B82">
      <w:pPr>
        <w:pStyle w:val="ZLITPKTzmpktliter"/>
      </w:pPr>
      <w:r w:rsidRPr="00410AD2">
        <w:t>„</w:t>
      </w:r>
      <w:r w:rsidR="005878F9" w:rsidRPr="00410AD2">
        <w:t>3</w:t>
      </w:r>
      <w:r w:rsidRPr="00410AD2">
        <w:t>a)</w:t>
      </w:r>
      <w:r w:rsidRPr="00400B82">
        <w:tab/>
        <w:t>aukcja uzupełniająca – aukcję mocy przeprowadzaną na okresy dostaw:</w:t>
      </w:r>
    </w:p>
    <w:p w14:paraId="6E214D2A" w14:textId="77777777" w:rsidR="00400B82" w:rsidRPr="00400B82" w:rsidRDefault="00400B82" w:rsidP="00400B82">
      <w:pPr>
        <w:pStyle w:val="ZLITLITwPKTzmlitwpktliter"/>
      </w:pPr>
      <w:r w:rsidRPr="00400B82">
        <w:t>a)</w:t>
      </w:r>
      <w:r w:rsidRPr="00400B82">
        <w:tab/>
        <w:t>od dnia 1 lipca 2025 r. do dnia 31 grudnia 2025 r.,</w:t>
      </w:r>
    </w:p>
    <w:p w14:paraId="0E9A3999" w14:textId="77777777" w:rsidR="00400B82" w:rsidRPr="00400B82" w:rsidRDefault="00400B82" w:rsidP="00400B82">
      <w:pPr>
        <w:pStyle w:val="ZLITLITwPKTzmlitwpktliter"/>
      </w:pPr>
      <w:r w:rsidRPr="00400B82">
        <w:t>b)</w:t>
      </w:r>
      <w:r w:rsidRPr="00400B82">
        <w:tab/>
        <w:t>od dnia 1 stycznia 2026 r. do dnia 31 grudnia 2026 r.,</w:t>
      </w:r>
    </w:p>
    <w:p w14:paraId="4DA06771" w14:textId="77777777" w:rsidR="00400B82" w:rsidRPr="00400B82" w:rsidRDefault="00400B82" w:rsidP="00400B82">
      <w:pPr>
        <w:pStyle w:val="ZLITLITwPKTzmlitwpktliter"/>
      </w:pPr>
      <w:r w:rsidRPr="00400B82">
        <w:t>c)</w:t>
      </w:r>
      <w:r w:rsidRPr="00400B82">
        <w:tab/>
        <w:t>od dnia 1 stycznia 2027 r. do dnia 31 grudnia 2027 r.,</w:t>
      </w:r>
    </w:p>
    <w:p w14:paraId="1DAD311F" w14:textId="77777777" w:rsidR="00400B82" w:rsidRPr="00400B82" w:rsidRDefault="00400B82" w:rsidP="00400B82">
      <w:pPr>
        <w:pStyle w:val="ZLITLITwPKTzmlitwpktliter"/>
      </w:pPr>
      <w:r w:rsidRPr="00400B82">
        <w:t>d)</w:t>
      </w:r>
      <w:r w:rsidRPr="00400B82">
        <w:tab/>
        <w:t>od dnia 1 stycznia 2028 r. do dnia 31 grudnia 2028 r.;”,</w:t>
      </w:r>
    </w:p>
    <w:p w14:paraId="1842284A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pkt 25 otrzymuje brzmienie:</w:t>
      </w:r>
    </w:p>
    <w:p w14:paraId="3D1050EF" w14:textId="7EE3456A" w:rsidR="00400B82" w:rsidRPr="00400B82" w:rsidRDefault="00400B82" w:rsidP="00400B82">
      <w:pPr>
        <w:pStyle w:val="ZLITPKTzmpktliter"/>
      </w:pPr>
      <w:r w:rsidRPr="00400B82">
        <w:t>„25)</w:t>
      </w:r>
      <w:r w:rsidRPr="00400B82">
        <w:tab/>
        <w:t xml:space="preserve">okres dostaw – rok kalendarzowy albo kwartał, albo okresy, o których mowa w pkt </w:t>
      </w:r>
      <w:r w:rsidR="005878F9" w:rsidRPr="00410AD2">
        <w:t>3</w:t>
      </w:r>
      <w:r w:rsidRPr="00410AD2">
        <w:t>a;”;</w:t>
      </w:r>
    </w:p>
    <w:p w14:paraId="35FDC78D" w14:textId="77777777" w:rsidR="00400B82" w:rsidRPr="00400B82" w:rsidRDefault="00400B82" w:rsidP="00400B82">
      <w:pPr>
        <w:pStyle w:val="PKTpunkt"/>
      </w:pPr>
      <w:r w:rsidRPr="00400B82">
        <w:t>3)</w:t>
      </w:r>
      <w:r w:rsidRPr="00400B82">
        <w:tab/>
        <w:t>w art. 3:</w:t>
      </w:r>
    </w:p>
    <w:p w14:paraId="63DD472F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ust. 1 w pkt 3 kropkę zastępuje się średnikiem i dodaje się pkt 4 w brzmieniu:</w:t>
      </w:r>
    </w:p>
    <w:p w14:paraId="3B00C38C" w14:textId="77777777" w:rsidR="00400B82" w:rsidRPr="00400B82" w:rsidRDefault="00400B82" w:rsidP="00400B82">
      <w:pPr>
        <w:pStyle w:val="ZLITPKTzmpktliter"/>
      </w:pPr>
      <w:r w:rsidRPr="00400B82">
        <w:lastRenderedPageBreak/>
        <w:t>„4)</w:t>
      </w:r>
      <w:r w:rsidRPr="00400B82">
        <w:tab/>
        <w:t>certyfikację do aukcji uzupełniającej – w celu utworzenia jednostek rynku mocy i dopuszczenia ich do aukcji uzupełniającej.”,</w:t>
      </w:r>
    </w:p>
    <w:p w14:paraId="275A93CC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po ust. 4 dodaje się ust. 4a w brzmieniu:</w:t>
      </w:r>
    </w:p>
    <w:p w14:paraId="58E4CCF4" w14:textId="77777777" w:rsidR="00400B82" w:rsidRPr="00400B82" w:rsidRDefault="00400B82" w:rsidP="00400B82">
      <w:pPr>
        <w:pStyle w:val="ZLITUSTzmustliter"/>
      </w:pPr>
      <w:r w:rsidRPr="00400B82">
        <w:t>„4a. Certyfikacja do aukcji uzupełniającej trwa nie krócej niż 4 tygodnie i rozpoczyna się nie wcześniej niż po ogłoszeniu ostatecznych wyników aukcji dodatkowych na dany rok dostaw, a kończy nie później niż 10 dni przed rozpoczęciem aukcji uzupełniającej.”;</w:t>
      </w:r>
    </w:p>
    <w:p w14:paraId="5C97904B" w14:textId="77777777" w:rsidR="00400B82" w:rsidRPr="00400B82" w:rsidRDefault="00400B82" w:rsidP="00400B82">
      <w:pPr>
        <w:pStyle w:val="PKTpunkt"/>
      </w:pPr>
      <w:r w:rsidRPr="00400B82">
        <w:t>4)</w:t>
      </w:r>
      <w:r w:rsidRPr="00400B82">
        <w:tab/>
        <w:t>w art. 4:</w:t>
      </w:r>
    </w:p>
    <w:p w14:paraId="3D877D6A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ust. 2 otrzymuje brzmienie:</w:t>
      </w:r>
    </w:p>
    <w:p w14:paraId="11E32221" w14:textId="77777777" w:rsidR="00400B82" w:rsidRPr="00400B82" w:rsidRDefault="00400B82" w:rsidP="00400B82">
      <w:pPr>
        <w:pStyle w:val="ZLITUSTzmustliter"/>
      </w:pPr>
      <w:r w:rsidRPr="00400B82">
        <w:t>„2. Operator przeprowadza aukcje wstępne:</w:t>
      </w:r>
    </w:p>
    <w:p w14:paraId="51A0FE90" w14:textId="77777777" w:rsidR="00400B82" w:rsidRPr="00400B82" w:rsidRDefault="00400B82" w:rsidP="00400B82">
      <w:pPr>
        <w:pStyle w:val="ZLITPKTzmpktliter"/>
      </w:pPr>
      <w:r w:rsidRPr="00400B82">
        <w:t>1)</w:t>
      </w:r>
      <w:r w:rsidRPr="00400B82">
        <w:tab/>
        <w:t>do aukcji głównej i aukcji dodatkowych – po wejściu w życie rozporządzenia, o którym mowa w art. 34 ust. 1, nie później jednak niż 2 tygodnie przed certyfikacją do aukcji głównej;</w:t>
      </w:r>
    </w:p>
    <w:p w14:paraId="2852CB75" w14:textId="77777777" w:rsidR="00400B82" w:rsidRPr="00400B82" w:rsidRDefault="00400B82" w:rsidP="00400B82">
      <w:pPr>
        <w:pStyle w:val="ZLITPKTzmpktliter"/>
      </w:pPr>
      <w:r w:rsidRPr="00400B82">
        <w:t>2)</w:t>
      </w:r>
      <w:r w:rsidRPr="00400B82">
        <w:tab/>
        <w:t>do aukcji uzupełniającej – po ogłoszeniu parametrów aukcji uzupełniającej, o którym mowa w art. 34b ust. 2 albo w art. 3 ust. 2 ustawy z dnia …. o zmianie ustawy o rynku mocy (Dz. U. poz. …), nie później jednak niż przed rozpoczęciem certyfikacji do aukcji uzupełniającej.”,</w:t>
      </w:r>
    </w:p>
    <w:p w14:paraId="0B54059F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w ust. 3 wyrazy „oraz aukcje dodatkowe” zastępuje się wyrazami „ , aukcje dodatkowe oraz aukcję uzupełniającą”,</w:t>
      </w:r>
    </w:p>
    <w:p w14:paraId="31686E7E" w14:textId="77777777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>w ust. 4 wyrazy „oraz aukcji dodatkowych” zastępuje się wyrazami „ , aukcji dodatkowych oraz aukcji uzupełniającej”,</w:t>
      </w:r>
    </w:p>
    <w:p w14:paraId="0E63A76D" w14:textId="77777777" w:rsidR="00400B82" w:rsidRPr="00400B82" w:rsidRDefault="00400B82" w:rsidP="00400B82">
      <w:pPr>
        <w:pStyle w:val="LITlitera"/>
      </w:pPr>
      <w:r w:rsidRPr="00400B82">
        <w:t>d)</w:t>
      </w:r>
      <w:r w:rsidRPr="00400B82">
        <w:tab/>
        <w:t>w ust. 5 wyrazy „oraz aukcji dodatkowych” zastępuje się wyrazami „ , aukcji dodatkowych oraz aukcji uzupełniającej”;</w:t>
      </w:r>
    </w:p>
    <w:p w14:paraId="201AB74C" w14:textId="77777777" w:rsidR="00400B82" w:rsidRPr="00400B82" w:rsidRDefault="00400B82" w:rsidP="00400B82">
      <w:pPr>
        <w:pStyle w:val="PKTpunkt"/>
      </w:pPr>
      <w:r w:rsidRPr="00400B82">
        <w:t>5)</w:t>
      </w:r>
      <w:r w:rsidRPr="00400B82">
        <w:tab/>
        <w:t>w art. 7:</w:t>
      </w:r>
    </w:p>
    <w:p w14:paraId="3BF6A904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ust. 2 pkt 2 otrzymuje brzmienie:</w:t>
      </w:r>
    </w:p>
    <w:p w14:paraId="00BEC018" w14:textId="77777777" w:rsidR="00400B82" w:rsidRPr="00400B82" w:rsidRDefault="00400B82" w:rsidP="00400B82">
      <w:pPr>
        <w:pStyle w:val="ZLITPKTzmpktliter"/>
      </w:pPr>
      <w:r w:rsidRPr="00400B82">
        <w:t>„2)</w:t>
      </w:r>
      <w:r w:rsidRPr="00400B82">
        <w:tab/>
        <w:t>dokonuje się wyboru ofert, o którym mowa w art. 9 ust. 4, na aukcji wstępnej do aukcji głównej i aukcji dodatkowych – w przypadku rozwiązania określonego w art. 6 ust. 1 pkt 2.”,</w:t>
      </w:r>
    </w:p>
    <w:p w14:paraId="30DC10B1" w14:textId="249F8BB0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dodaje się ust. 3</w:t>
      </w:r>
      <w:r w:rsidR="005878F9">
        <w:t xml:space="preserve"> </w:t>
      </w:r>
      <w:r w:rsidR="005878F9" w:rsidRPr="00410AD2">
        <w:t>w brzmieniu</w:t>
      </w:r>
      <w:r w:rsidRPr="00410AD2">
        <w:t>:</w:t>
      </w:r>
    </w:p>
    <w:p w14:paraId="05792415" w14:textId="77777777" w:rsidR="00400B82" w:rsidRPr="00400B82" w:rsidRDefault="00400B82" w:rsidP="00400B82">
      <w:pPr>
        <w:pStyle w:val="ZLITUSTzmustliter"/>
      </w:pPr>
      <w:r w:rsidRPr="00400B82">
        <w:t>„</w:t>
      </w:r>
      <w:bookmarkStart w:id="3" w:name="_Hlk181029646"/>
      <w:r w:rsidRPr="00400B82">
        <w:t>3. Na podstawie parametru, o którym mowa w art. 34a ust. 1 pkt 4, dokonuje się wyboru ofert, o którym mowa w art. 9 ust. 4</w:t>
      </w:r>
      <w:bookmarkEnd w:id="3"/>
      <w:r w:rsidRPr="00400B82">
        <w:t>, na aukcji wstępnej do aukcji uzupełniającej.”;</w:t>
      </w:r>
    </w:p>
    <w:p w14:paraId="1369E713" w14:textId="77777777" w:rsidR="00400B82" w:rsidRPr="00400B82" w:rsidRDefault="00400B82" w:rsidP="00400B82">
      <w:pPr>
        <w:pStyle w:val="PKTpunkt"/>
      </w:pPr>
      <w:r w:rsidRPr="00400B82">
        <w:lastRenderedPageBreak/>
        <w:t>6)</w:t>
      </w:r>
      <w:r w:rsidRPr="00400B82">
        <w:tab/>
        <w:t>w art. 9:</w:t>
      </w:r>
    </w:p>
    <w:p w14:paraId="60D290E4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ust. 4 wyrazy „o którym mowa w art. 32 ust. 1 pkt 7” zastępuje się wyrazami „o którym mowa w art. 32 ust. 1 pkt 7 dla aukcji głównej lub aukcji dodatkowej albo w art. 34a ust. 1 pkt 4 dla aukcji uzupełniającej”,</w:t>
      </w:r>
    </w:p>
    <w:p w14:paraId="090D59E1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ust. 5 otrzymuje brzmienie:</w:t>
      </w:r>
    </w:p>
    <w:p w14:paraId="603DBCD7" w14:textId="77777777" w:rsidR="00400B82" w:rsidRPr="00400B82" w:rsidRDefault="00400B82" w:rsidP="00400B82">
      <w:pPr>
        <w:pStyle w:val="ZLITUSTzmustliter"/>
      </w:pPr>
      <w:r w:rsidRPr="00400B82">
        <w:t>„5. Jeżeli ostatnia oferta, której wybranie wraz z ofertami, o których mowa w ust. 4, spowodowałoby, że łączna wielkość mocy byłaby większa niż wielkość parametru, o którym mowa w art. 32 ust. 1 pkt 7 dla aukcji głównej lub aukcji dodatkowej albo w art. 34a ust. 1 pkt 4 dla aukcji uzupełniającej, a oferta ta jest:</w:t>
      </w:r>
    </w:p>
    <w:p w14:paraId="3B827579" w14:textId="77777777" w:rsidR="00400B82" w:rsidRPr="00400B82" w:rsidRDefault="00400B82" w:rsidP="00400B82">
      <w:pPr>
        <w:pStyle w:val="ZLITPKTzmpktliter"/>
      </w:pPr>
      <w:r w:rsidRPr="00400B82">
        <w:t>1)</w:t>
      </w:r>
      <w:r w:rsidRPr="00400B82">
        <w:tab/>
        <w:t>podzielna – ofertę przyjmuje się w części odpowiadającej różnicy między wielkością parametru, o którym mowa w art. 32 ust. 1 pkt 7 dla aukcji głównej lub aukcji dodatkowej, albo wielkością parametru, o którym mowa w art. 34a ust. 1 pkt 4 dla aukcji uzupełniającej, a sumą wielkości mocy w pozostałych wybranych ofertach;</w:t>
      </w:r>
    </w:p>
    <w:p w14:paraId="16E175FB" w14:textId="77777777" w:rsidR="00400B82" w:rsidRPr="00400B82" w:rsidRDefault="00400B82" w:rsidP="00400B82">
      <w:pPr>
        <w:pStyle w:val="ZLITPKTzmpktliter"/>
      </w:pPr>
      <w:r w:rsidRPr="00400B82">
        <w:t>2)</w:t>
      </w:r>
      <w:r w:rsidRPr="00400B82">
        <w:tab/>
        <w:t>niepodzielna – ofertę odrzuca się.”,</w:t>
      </w:r>
    </w:p>
    <w:p w14:paraId="6277DB8C" w14:textId="0E8CB42C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 xml:space="preserve">w ust. 7 </w:t>
      </w:r>
      <w:r w:rsidR="005878F9" w:rsidRPr="00410AD2">
        <w:t xml:space="preserve">w zdaniu drugim </w:t>
      </w:r>
      <w:r w:rsidRPr="00400B82">
        <w:t>po wyrazach „aukcjach dodatkowych” dodaje się wyrazy „ , aukcji uzupełniającej”;</w:t>
      </w:r>
    </w:p>
    <w:p w14:paraId="2B2E80FF" w14:textId="77777777" w:rsidR="00400B82" w:rsidRPr="00400B82" w:rsidRDefault="00400B82" w:rsidP="00400B82">
      <w:pPr>
        <w:pStyle w:val="PKTpunkt"/>
      </w:pPr>
      <w:r w:rsidRPr="00400B82">
        <w:t>7)</w:t>
      </w:r>
      <w:r w:rsidRPr="00400B82">
        <w:tab/>
        <w:t>w art. 12:</w:t>
      </w:r>
    </w:p>
    <w:p w14:paraId="32178922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ust. 2 uchyla się pkt 5–7,</w:t>
      </w:r>
    </w:p>
    <w:p w14:paraId="4BF4B6AA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w ust. 3 wyrazy „przekazanych w poprzedniej certyfikacji ogólnej” zastępuje się wyrazami „zawartych w rejestrze”,</w:t>
      </w:r>
    </w:p>
    <w:p w14:paraId="06108562" w14:textId="77777777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>ust. 5 i 6 otrzymują brzmienie:</w:t>
      </w:r>
    </w:p>
    <w:p w14:paraId="42D9AA1D" w14:textId="77777777" w:rsidR="00400B82" w:rsidRPr="00400B82" w:rsidRDefault="00400B82" w:rsidP="00400B82">
      <w:pPr>
        <w:pStyle w:val="ZLITUSTzmustliter"/>
      </w:pPr>
      <w:r w:rsidRPr="00400B82">
        <w:t>„5. W przypadku składania wniosku o rejestrację jednostki redukcji zapotrzebowania planowanej wniosek o rejestrację zawiera:</w:t>
      </w:r>
    </w:p>
    <w:p w14:paraId="335FE624" w14:textId="77777777" w:rsidR="00400B82" w:rsidRPr="00400B82" w:rsidRDefault="00400B82" w:rsidP="00400B82">
      <w:pPr>
        <w:pStyle w:val="ZLITPKTzmpktliter"/>
      </w:pPr>
      <w:r w:rsidRPr="00400B82">
        <w:t>1)</w:t>
      </w:r>
      <w:r w:rsidRPr="00400B82">
        <w:tab/>
        <w:t>informacje, o których mowa w ust. 2 pkt 8;</w:t>
      </w:r>
    </w:p>
    <w:p w14:paraId="010CB11F" w14:textId="77777777" w:rsidR="00400B82" w:rsidRPr="00400B82" w:rsidRDefault="00400B82" w:rsidP="00400B82">
      <w:pPr>
        <w:pStyle w:val="ZLITPKTzmpktliter"/>
      </w:pPr>
      <w:r w:rsidRPr="00400B82">
        <w:t>2)</w:t>
      </w:r>
      <w:r w:rsidRPr="00400B82">
        <w:tab/>
        <w:t>dane identyfikacyjne podmiotu, który będzie pełnił funkcję dostawcy mocy;</w:t>
      </w:r>
    </w:p>
    <w:p w14:paraId="5EF3B505" w14:textId="77777777" w:rsidR="00400B82" w:rsidRPr="00400B82" w:rsidRDefault="00400B82" w:rsidP="00400B82">
      <w:pPr>
        <w:pStyle w:val="ZLITPKTzmpktliter"/>
      </w:pPr>
      <w:r w:rsidRPr="00400B82">
        <w:t>3)</w:t>
      </w:r>
      <w:r w:rsidRPr="00400B82">
        <w:tab/>
        <w:t>planowaną łączną moc osiągalną wszystkich jednostek fizycznych redukcji zapotrzebowania, które wejdą w skład danej jednostki redukcji zapotrzebowania planowanej.</w:t>
      </w:r>
    </w:p>
    <w:p w14:paraId="46747AF3" w14:textId="77777777" w:rsidR="00400B82" w:rsidRPr="00400B82" w:rsidRDefault="00400B82" w:rsidP="00400B82">
      <w:pPr>
        <w:pStyle w:val="ZLITUSTzmustliter"/>
      </w:pPr>
      <w:r w:rsidRPr="00400B82">
        <w:t xml:space="preserve">6. Wpis do rejestru jednostki fizycznej lub jednostki redukcji zapotrzebowania planowanej uprawnia tę jednostkę do udziału w najbliższej </w:t>
      </w:r>
      <w:r w:rsidRPr="00400B82">
        <w:lastRenderedPageBreak/>
        <w:t>certyfikacji do aukcji głównej, najbliższej certyfikacji do aukcji dodatkowych oraz najbliższej certyfikacji do aukcji uzupełniającej.”;</w:t>
      </w:r>
    </w:p>
    <w:p w14:paraId="7D9DA46D" w14:textId="77777777" w:rsidR="00400B82" w:rsidRPr="00400B82" w:rsidRDefault="00400B82" w:rsidP="00400B82">
      <w:pPr>
        <w:pStyle w:val="PKTpunkt"/>
      </w:pPr>
      <w:r w:rsidRPr="00400B82">
        <w:t>8)</w:t>
      </w:r>
      <w:r w:rsidRPr="00400B82">
        <w:tab/>
        <w:t>w art. 14 w ust. 1:</w:t>
      </w:r>
    </w:p>
    <w:p w14:paraId="23B9D5DF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 xml:space="preserve">pkt 1 otrzymuje brzmienie: </w:t>
      </w:r>
    </w:p>
    <w:p w14:paraId="2B4E919F" w14:textId="77777777" w:rsidR="00400B82" w:rsidRPr="00400B82" w:rsidRDefault="00400B82" w:rsidP="00400B82">
      <w:pPr>
        <w:pStyle w:val="ZLITPKTzmpktliter"/>
      </w:pPr>
      <w:r w:rsidRPr="00400B82">
        <w:t>„1)</w:t>
      </w:r>
      <w:r w:rsidRPr="00400B82">
        <w:tab/>
        <w:t>sumę mocy osiągalnej netto wszystkich jednostek fizycznych zgłoszonych do certyfikacji ogólnej w podziale na: jednostki fizyczne wytwórcze planowane i istniejące, jednostki fizyczne redukcji zapotrzebowania, jednostki redukcji zapotrzebowania planowane oraz jednostki fizyczne wytwórcze będące magazynem energii elektrycznej;”,</w:t>
      </w:r>
    </w:p>
    <w:p w14:paraId="003550CA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uchyla się pkt 2 i 3;</w:t>
      </w:r>
    </w:p>
    <w:p w14:paraId="18690890" w14:textId="77777777" w:rsidR="00400B82" w:rsidRPr="00400B82" w:rsidRDefault="00400B82" w:rsidP="00400B82">
      <w:pPr>
        <w:pStyle w:val="PKTpunkt"/>
      </w:pPr>
      <w:r w:rsidRPr="00400B82">
        <w:t>9)</w:t>
      </w:r>
      <w:r w:rsidRPr="00400B82">
        <w:tab/>
        <w:t>tytuł rozdziału 4 otrzymuje brzmienie:</w:t>
      </w:r>
    </w:p>
    <w:p w14:paraId="3AE1546A" w14:textId="1A0162A6" w:rsidR="00400B82" w:rsidRPr="00410AD2" w:rsidRDefault="005878F9" w:rsidP="00400B82">
      <w:pPr>
        <w:pStyle w:val="ZROZDZODDZOZNzmoznrozdzoddzartykuempunktem"/>
      </w:pPr>
      <w:r w:rsidRPr="00410AD2">
        <w:t>„</w:t>
      </w:r>
      <w:r w:rsidR="00400B82" w:rsidRPr="00410AD2">
        <w:t>Certyfikacja do aukcji”;</w:t>
      </w:r>
    </w:p>
    <w:p w14:paraId="71703649" w14:textId="77777777" w:rsidR="00400B82" w:rsidRPr="00400B82" w:rsidRDefault="00400B82" w:rsidP="00400B82">
      <w:pPr>
        <w:pStyle w:val="PKTpunkt"/>
      </w:pPr>
      <w:r w:rsidRPr="00400B82">
        <w:t>10)</w:t>
      </w:r>
      <w:r w:rsidRPr="00400B82">
        <w:tab/>
        <w:t>w art. 15:</w:t>
      </w:r>
    </w:p>
    <w:p w14:paraId="78DF8162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ust. 1:</w:t>
      </w:r>
    </w:p>
    <w:p w14:paraId="317377FA" w14:textId="77777777" w:rsidR="00400B82" w:rsidRPr="00400B82" w:rsidRDefault="00400B82" w:rsidP="00400B82">
      <w:pPr>
        <w:pStyle w:val="TIRtiret"/>
      </w:pPr>
      <w:r w:rsidRPr="00400B82">
        <w:t>–</w:t>
      </w:r>
      <w:r w:rsidRPr="00400B82">
        <w:tab/>
        <w:t>we wprowadzeniu do wyliczenia po wyrazach „do aukcji dodatkowych” dodaje się wyrazy „lub do aukcji uzupełniającej”,</w:t>
      </w:r>
    </w:p>
    <w:p w14:paraId="35CE7089" w14:textId="77777777" w:rsidR="00400B82" w:rsidRPr="00400B82" w:rsidRDefault="00400B82" w:rsidP="00400B82">
      <w:pPr>
        <w:pStyle w:val="TIRtiret"/>
      </w:pPr>
      <w:r w:rsidRPr="00400B82">
        <w:t>–</w:t>
      </w:r>
      <w:r w:rsidRPr="00400B82">
        <w:tab/>
        <w:t>w pkt 1 po wyrazach „do aukcji dodatkowych” dodaje się wyrazy „lub do aukcji uzupełniającej”,</w:t>
      </w:r>
    </w:p>
    <w:p w14:paraId="4BC012E2" w14:textId="77777777" w:rsidR="00400B82" w:rsidRPr="00400B82" w:rsidRDefault="00400B82" w:rsidP="00400B82">
      <w:pPr>
        <w:pStyle w:val="TIRtiret"/>
      </w:pPr>
      <w:r w:rsidRPr="00400B82">
        <w:t>–</w:t>
      </w:r>
      <w:r w:rsidRPr="00400B82">
        <w:tab/>
        <w:t>w pkt 2 na końcu dodaje się przecinek i dodaje się pkt 3 w brzmieniu:</w:t>
      </w:r>
    </w:p>
    <w:p w14:paraId="22A13D26" w14:textId="42323C64" w:rsidR="00400B82" w:rsidRPr="00400B82" w:rsidRDefault="00400B82" w:rsidP="00400B82">
      <w:pPr>
        <w:pStyle w:val="ZTIRPKTzmpkttiret"/>
      </w:pPr>
      <w:r w:rsidRPr="00400B82">
        <w:t>„3)</w:t>
      </w:r>
      <w:r w:rsidRPr="00400B82">
        <w:tab/>
        <w:t xml:space="preserve">dopuszczenie do aukcji uzupełniającej jednostki rynku mocy utworzonej w certyfikacji do aukcji głównej lub do aukcji </w:t>
      </w:r>
      <w:r w:rsidRPr="00500F96">
        <w:t xml:space="preserve">dodatkowych na </w:t>
      </w:r>
      <w:r w:rsidRPr="00400B82">
        <w:t>ten sam rok dostaw”,</w:t>
      </w:r>
    </w:p>
    <w:p w14:paraId="1EB39480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w ust. 2 po wyrazach „do aukcji dodatkowych” dodaje się wyrazy „lub do aukcji uzupełniającej</w:t>
      </w:r>
      <w:bookmarkStart w:id="4" w:name="_Hlk183784848"/>
      <w:r w:rsidRPr="00400B82">
        <w:t>”</w:t>
      </w:r>
      <w:bookmarkEnd w:id="4"/>
      <w:r w:rsidRPr="00400B82">
        <w:t>,</w:t>
      </w:r>
    </w:p>
    <w:p w14:paraId="6A54C717" w14:textId="77777777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>ust. 4 i 5 otrzymują brzmienie:</w:t>
      </w:r>
    </w:p>
    <w:p w14:paraId="5166C054" w14:textId="77777777" w:rsidR="00400B82" w:rsidRPr="00400B82" w:rsidRDefault="00400B82" w:rsidP="00400B82">
      <w:pPr>
        <w:pStyle w:val="ZLITUSTzmustliter"/>
      </w:pPr>
      <w:r w:rsidRPr="00400B82">
        <w:t>„4. Jednostka rynku mocy objęta obowiązkiem mocowym na dany rok dostaw lub jednostka fizyczna, wchodząca w skład takiej jednostki rynku mocy, nie może zostać zgłoszona do certyfikacji do aukcji dodatkowych lub do aukcji uzupełniającej dotyczących tego samego okresu dostaw.</w:t>
      </w:r>
    </w:p>
    <w:p w14:paraId="6DED43D5" w14:textId="77777777" w:rsidR="00400B82" w:rsidRPr="00400B82" w:rsidRDefault="00400B82" w:rsidP="00400B82">
      <w:pPr>
        <w:pStyle w:val="ZLITUSTzmustliter"/>
      </w:pPr>
      <w:r w:rsidRPr="00400B82">
        <w:t xml:space="preserve">5. Jednostka rynku mocy, składająca się z jednostek fizycznych wytwarzających rocznie więcej niż 30 % energii elektrycznej w wysokosprawnej kogeneracji, może wziąć udział zarówno w aukcji </w:t>
      </w:r>
      <w:r w:rsidRPr="00400B82">
        <w:lastRenderedPageBreak/>
        <w:t>głównej, aukcji dodatkowej, jak i aukcji uzupełniającej na ten sam rok dostaw, z zastrzeżeniem, że suma obowiązków mocowych oferowanych przez tę jednostkę nie może być wyższa niż iloczyn mocy osiągalnej netto i korekcyjnego współczynnika dyspozycyjności dla tej jednostki.”,</w:t>
      </w:r>
    </w:p>
    <w:p w14:paraId="4250431B" w14:textId="77777777" w:rsidR="00400B82" w:rsidRPr="00400B82" w:rsidRDefault="00400B82" w:rsidP="00400B82">
      <w:pPr>
        <w:pStyle w:val="LITlitera"/>
      </w:pPr>
      <w:r w:rsidRPr="00400B82">
        <w:t>e)</w:t>
      </w:r>
      <w:r w:rsidRPr="00400B82">
        <w:tab/>
        <w:t>w ust. 6 wyrazy „ust. 7” zastępuje się wyrazami „ust. 7 i 7a”,</w:t>
      </w:r>
    </w:p>
    <w:p w14:paraId="1C2B3F0C" w14:textId="77777777" w:rsidR="00400B82" w:rsidRPr="00400B82" w:rsidRDefault="00400B82" w:rsidP="00400B82">
      <w:pPr>
        <w:pStyle w:val="LITlitera"/>
      </w:pPr>
      <w:r w:rsidRPr="00400B82">
        <w:t>f)</w:t>
      </w:r>
      <w:r w:rsidRPr="00400B82">
        <w:tab/>
        <w:t>ust. 7 otrzymuje brzmienie:</w:t>
      </w:r>
    </w:p>
    <w:p w14:paraId="421E79D7" w14:textId="77777777" w:rsidR="00400B82" w:rsidRPr="00400B82" w:rsidRDefault="00400B82" w:rsidP="00400B82">
      <w:pPr>
        <w:pStyle w:val="ZLITUSTzmustliter"/>
      </w:pPr>
      <w:r w:rsidRPr="00400B82">
        <w:t xml:space="preserve">„7. W przypadku jednostki rynku mocy, o której mowa w ust. 6, w skład której wchodzą wyłącznie jednostki wytwórcze, </w:t>
      </w:r>
      <w:bookmarkStart w:id="5" w:name="_Hlk176941617"/>
      <w:r w:rsidRPr="00400B82">
        <w:t>które rozpoczęły produkcję komercyjną przed dniem 4 lipca 2019 r.</w:t>
      </w:r>
      <w:bookmarkEnd w:id="5"/>
      <w:r w:rsidRPr="00400B82">
        <w:t>, dostawca mocy może złożyć wniosek o certyfikację do aukcji głównej lub o certyfikację do aukcji dodatkowych wyłącznie w zakresie utworzenia jednostki rynku mocy i dopuszczenia jej do udziału w rynku wtórnym.”,</w:t>
      </w:r>
    </w:p>
    <w:p w14:paraId="2634F5B6" w14:textId="77777777" w:rsidR="00400B82" w:rsidRPr="00400B82" w:rsidRDefault="00400B82" w:rsidP="00400B82">
      <w:pPr>
        <w:pStyle w:val="LITlitera"/>
      </w:pPr>
      <w:r w:rsidRPr="00400B82">
        <w:t>g)</w:t>
      </w:r>
      <w:r w:rsidRPr="00400B82">
        <w:tab/>
        <w:t>po ust. 7 dodaje się ust. 7a w brzmieniu:</w:t>
      </w:r>
    </w:p>
    <w:p w14:paraId="58C32154" w14:textId="77777777" w:rsidR="00400B82" w:rsidRPr="00400B82" w:rsidRDefault="00400B82" w:rsidP="00400B82">
      <w:pPr>
        <w:pStyle w:val="ZLITUSTzmustliter"/>
      </w:pPr>
      <w:r w:rsidRPr="00400B82">
        <w:t>„7a. W przypadku jednostki rynku mocy, o której mowa w ust. 7, dostawca mocy może złożyć wniosek o certyfikację do aukcji uzupełniającej.”,</w:t>
      </w:r>
    </w:p>
    <w:p w14:paraId="50E28807" w14:textId="77777777" w:rsidR="00400B82" w:rsidRPr="00400B82" w:rsidRDefault="00400B82" w:rsidP="00400B82">
      <w:pPr>
        <w:pStyle w:val="LITlitera"/>
      </w:pPr>
      <w:r w:rsidRPr="00400B82">
        <w:t>h)</w:t>
      </w:r>
      <w:r w:rsidRPr="00400B82">
        <w:tab/>
        <w:t>w ust. 8 po wyrazach „aukcji dodatkowych” dodaje się wyrazy „lub do aukcji uzupełniającej”;</w:t>
      </w:r>
    </w:p>
    <w:p w14:paraId="1D895FB1" w14:textId="77777777" w:rsidR="00400B82" w:rsidRPr="00400B82" w:rsidRDefault="00400B82" w:rsidP="00400B82">
      <w:pPr>
        <w:pStyle w:val="PKTpunkt"/>
      </w:pPr>
      <w:r w:rsidRPr="00400B82">
        <w:t>11)</w:t>
      </w:r>
      <w:r w:rsidRPr="00400B82">
        <w:tab/>
        <w:t>w art. 16 w ust. 2 pkt 4a otrzymuje brzmienie:</w:t>
      </w:r>
    </w:p>
    <w:p w14:paraId="3A28D966" w14:textId="77777777" w:rsidR="00400B82" w:rsidRPr="00400B82" w:rsidRDefault="00400B82" w:rsidP="00400B82">
      <w:pPr>
        <w:pStyle w:val="ZPKTzmpktartykuempunktem"/>
      </w:pPr>
      <w:r w:rsidRPr="00400B82">
        <w:t>„4a)</w:t>
      </w:r>
      <w:r w:rsidRPr="00400B82">
        <w:tab/>
        <w:t>w skład której wchodzi jednostka wytwórcza, która w roku dostaw nie będzie spełniała limitu emisji i rozpoczęła produkcję komercyjną nie wcześniej niż w dniu 4 lipca 2019 r. – w przypadku certyfikacji do aukcji głównej oraz do aukcji dodatkowych;”;</w:t>
      </w:r>
    </w:p>
    <w:p w14:paraId="4C28FE90" w14:textId="77777777" w:rsidR="00400B82" w:rsidRPr="00400B82" w:rsidRDefault="00400B82" w:rsidP="00400B82">
      <w:pPr>
        <w:pStyle w:val="PKTpunkt"/>
      </w:pPr>
      <w:r w:rsidRPr="00400B82">
        <w:t>12)</w:t>
      </w:r>
      <w:r w:rsidRPr="00400B82">
        <w:tab/>
        <w:t>w art. 19 w ust. 1:</w:t>
      </w:r>
    </w:p>
    <w:p w14:paraId="5BBAB25A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pkt 6:</w:t>
      </w:r>
    </w:p>
    <w:p w14:paraId="245910F2" w14:textId="0D926297" w:rsidR="00400B82" w:rsidRPr="00400B82" w:rsidRDefault="00400B82" w:rsidP="00400B82">
      <w:pPr>
        <w:pStyle w:val="TIRtiret"/>
      </w:pPr>
      <w:r w:rsidRPr="00400B82">
        <w:t>–</w:t>
      </w:r>
      <w:r w:rsidRPr="00400B82">
        <w:tab/>
        <w:t xml:space="preserve">uchyla się </w:t>
      </w:r>
      <w:r w:rsidRPr="00500F96">
        <w:t>lit</w:t>
      </w:r>
      <w:r w:rsidR="005878F9" w:rsidRPr="00500F96">
        <w:t>.</w:t>
      </w:r>
      <w:r w:rsidRPr="005878F9">
        <w:rPr>
          <w:rStyle w:val="Ppogrubienie"/>
        </w:rPr>
        <w:t xml:space="preserve"> </w:t>
      </w:r>
      <w:r w:rsidRPr="00400B82">
        <w:t xml:space="preserve">a–c, </w:t>
      </w:r>
    </w:p>
    <w:p w14:paraId="07EBDD1F" w14:textId="77777777" w:rsidR="00400B82" w:rsidRPr="00400B82" w:rsidRDefault="00400B82" w:rsidP="00400B82">
      <w:pPr>
        <w:pStyle w:val="TIRtiret"/>
      </w:pPr>
      <w:r w:rsidRPr="00400B82">
        <w:t>–</w:t>
      </w:r>
      <w:r w:rsidRPr="00400B82">
        <w:tab/>
        <w:t>lit. d otrzymuje brzmienie:</w:t>
      </w:r>
    </w:p>
    <w:p w14:paraId="7E8EB37E" w14:textId="6D094750" w:rsidR="00400B82" w:rsidRPr="00400B82" w:rsidRDefault="00400B82" w:rsidP="00400B82">
      <w:pPr>
        <w:pStyle w:val="ZTIRLITzmlittiret"/>
      </w:pPr>
      <w:r w:rsidRPr="00400B82">
        <w:t>„d)</w:t>
      </w:r>
      <w:r w:rsidRPr="00400B82">
        <w:tab/>
        <w:t xml:space="preserve">jednostkowe wskaźniki emisji dwutlenku </w:t>
      </w:r>
      <w:r w:rsidRPr="00500F96">
        <w:t>węgla</w:t>
      </w:r>
      <w:r w:rsidR="005878F9" w:rsidRPr="00500F96">
        <w:t>;</w:t>
      </w:r>
      <w:r w:rsidRPr="00400B82">
        <w:t>”,</w:t>
      </w:r>
    </w:p>
    <w:p w14:paraId="4388E2AF" w14:textId="77777777" w:rsidR="00400B82" w:rsidRPr="00400B82" w:rsidRDefault="00400B82" w:rsidP="00400B82">
      <w:pPr>
        <w:pStyle w:val="TIRtiret"/>
      </w:pPr>
      <w:r w:rsidRPr="00400B82">
        <w:t>–</w:t>
      </w:r>
      <w:r w:rsidRPr="00400B82">
        <w:tab/>
        <w:t>uchyla się lit. e,</w:t>
      </w:r>
    </w:p>
    <w:p w14:paraId="756D1B6D" w14:textId="075757E2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 xml:space="preserve">w pkt 9 wyrazy „art. 15 ust. 7” zastępuje się wyrazami „art. 15 ust. 7 lub </w:t>
      </w:r>
      <w:r w:rsidRPr="00500F96">
        <w:t>7a”</w:t>
      </w:r>
      <w:r w:rsidR="005878F9" w:rsidRPr="00500F96">
        <w:t>;</w:t>
      </w:r>
    </w:p>
    <w:p w14:paraId="75C22C37" w14:textId="77777777" w:rsidR="00400B82" w:rsidRPr="00400B82" w:rsidRDefault="00400B82" w:rsidP="00400B82">
      <w:pPr>
        <w:pStyle w:val="PKTpunkt"/>
      </w:pPr>
      <w:r w:rsidRPr="00400B82">
        <w:t>13)</w:t>
      </w:r>
      <w:r w:rsidRPr="00400B82">
        <w:tab/>
        <w:t>art. 21 otrzymuje brzmienie:</w:t>
      </w:r>
    </w:p>
    <w:p w14:paraId="3527317E" w14:textId="77777777" w:rsidR="00400B82" w:rsidRPr="00400B82" w:rsidRDefault="00400B82" w:rsidP="00400B82">
      <w:pPr>
        <w:pStyle w:val="ZARTzmartartykuempunktem"/>
      </w:pPr>
      <w:r w:rsidRPr="00400B82">
        <w:lastRenderedPageBreak/>
        <w:t>„Art. 21. Przedkładając w certyfikacji do aukcji głównej, do aukcji dodatkowych lub do aukcji uzupełniającej wniosek o utworzenie jednostki rynku mocy uprzednio certyfikowanej, dostawca mocy może złożyć wniosek o certyfikację zawierający tylko uzupełnienie lub zmianę informacji przekazanych w poprzedniej certyfikacji do aukcji głównej, do aukcji dodatkowych lub do aukcji uzupełniającej.”;</w:t>
      </w:r>
    </w:p>
    <w:p w14:paraId="3BA27DD3" w14:textId="77777777" w:rsidR="00400B82" w:rsidRPr="00400B82" w:rsidRDefault="00400B82" w:rsidP="00400B82">
      <w:pPr>
        <w:pStyle w:val="PKTpunkt"/>
      </w:pPr>
      <w:r w:rsidRPr="00400B82">
        <w:t>14)</w:t>
      </w:r>
      <w:r w:rsidRPr="00400B82">
        <w:tab/>
        <w:t>w art. 23 pkt 1 otrzymuje brzmienie:</w:t>
      </w:r>
    </w:p>
    <w:p w14:paraId="63C1D354" w14:textId="77777777" w:rsidR="00400B82" w:rsidRPr="00400B82" w:rsidRDefault="00400B82" w:rsidP="00400B82">
      <w:pPr>
        <w:pStyle w:val="ZPKTzmpktartykuempunktem"/>
      </w:pPr>
      <w:r w:rsidRPr="00400B82">
        <w:t>„1)</w:t>
      </w:r>
      <w:r w:rsidRPr="00400B82">
        <w:tab/>
        <w:t>aukcji głównej lub aukcji uzupełniającej, lub jednej lub większej liczbie aukcji dodatkowych następujących bezpośrednio po tej certyfikacji;”;</w:t>
      </w:r>
    </w:p>
    <w:p w14:paraId="1DD528E4" w14:textId="77777777" w:rsidR="00400B82" w:rsidRPr="00400B82" w:rsidRDefault="00400B82" w:rsidP="00400B82">
      <w:pPr>
        <w:pStyle w:val="PKTpunkt"/>
      </w:pPr>
      <w:r w:rsidRPr="00400B82">
        <w:t>15)</w:t>
      </w:r>
      <w:r w:rsidRPr="00400B82">
        <w:tab/>
        <w:t>w art. 25:</w:t>
      </w:r>
    </w:p>
    <w:p w14:paraId="158E7179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w ust. 2 po wyrazach „aukcji dodatkowych” dodaje się wyrazy „lub do aukcji uzupełniającej”,</w:t>
      </w:r>
    </w:p>
    <w:p w14:paraId="14A3DCBE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w ust. 3 we wprowadzeniu do wyliczenia po wyrazach „aukcji dodatkowych” dodaje się wyrazy „lub do aukcji uzupełniającej”,</w:t>
      </w:r>
    </w:p>
    <w:p w14:paraId="6D5817D3" w14:textId="77777777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>w ust. 4 w pkt 4 po wyrazach „aukcji dodatkowej” dodaje się wyrazy „lub aukcji uzupełniającej”,</w:t>
      </w:r>
    </w:p>
    <w:p w14:paraId="6796D955" w14:textId="77777777" w:rsidR="00400B82" w:rsidRPr="00400B82" w:rsidRDefault="00400B82" w:rsidP="00400B82">
      <w:pPr>
        <w:pStyle w:val="LITlitera"/>
      </w:pPr>
      <w:r w:rsidRPr="00400B82">
        <w:t>d)</w:t>
      </w:r>
      <w:r w:rsidRPr="00400B82">
        <w:tab/>
        <w:t>dodaje się ust. 8 w brzmieniu:</w:t>
      </w:r>
    </w:p>
    <w:p w14:paraId="211C906F" w14:textId="77777777" w:rsidR="00400B82" w:rsidRPr="00400B82" w:rsidRDefault="00400B82" w:rsidP="00400B82">
      <w:pPr>
        <w:pStyle w:val="ZLITUSTzmustliter"/>
      </w:pPr>
      <w:r w:rsidRPr="00400B82">
        <w:t>„8. Jednostka rynku mocy w aukcji uzupełniającej posiada status:</w:t>
      </w:r>
    </w:p>
    <w:p w14:paraId="5FDDC425" w14:textId="77777777" w:rsidR="00400B82" w:rsidRPr="00400B82" w:rsidRDefault="00400B82" w:rsidP="00400B82">
      <w:pPr>
        <w:pStyle w:val="ZLITPKTzmpktliter"/>
      </w:pPr>
      <w:r w:rsidRPr="00400B82">
        <w:t>1)</w:t>
      </w:r>
      <w:r w:rsidRPr="00400B82">
        <w:tab/>
        <w:t xml:space="preserve">cenotwórcy – w przypadku: </w:t>
      </w:r>
    </w:p>
    <w:p w14:paraId="59BAA6C4" w14:textId="77777777" w:rsidR="00400B82" w:rsidRPr="00400B82" w:rsidRDefault="00400B82" w:rsidP="00400B82">
      <w:pPr>
        <w:pStyle w:val="ZLITLITwPKTzmlitwpktliter"/>
      </w:pPr>
      <w:r w:rsidRPr="00400B82">
        <w:t>a)</w:t>
      </w:r>
      <w:r w:rsidRPr="00400B82">
        <w:tab/>
        <w:t xml:space="preserve">jednostki rynku mocy redukcji zapotrzebowania, </w:t>
      </w:r>
    </w:p>
    <w:p w14:paraId="689C998C" w14:textId="77777777" w:rsidR="00400B82" w:rsidRPr="00400B82" w:rsidRDefault="00400B82" w:rsidP="00400B82">
      <w:pPr>
        <w:pStyle w:val="ZLITLITwPKTzmlitwpktliter"/>
      </w:pPr>
      <w:r w:rsidRPr="00400B82">
        <w:t>b)</w:t>
      </w:r>
      <w:r w:rsidRPr="00400B82">
        <w:tab/>
        <w:t xml:space="preserve">jednostki rynku mocy składającej się z jednostki fizycznej zagranicznej, </w:t>
      </w:r>
    </w:p>
    <w:p w14:paraId="5ABB82B9" w14:textId="77777777" w:rsidR="00400B82" w:rsidRPr="00400B82" w:rsidRDefault="00400B82" w:rsidP="00400B82">
      <w:pPr>
        <w:pStyle w:val="ZLITLITwPKTzmlitwpktliter"/>
      </w:pPr>
      <w:r w:rsidRPr="00400B82">
        <w:t>c)</w:t>
      </w:r>
      <w:r w:rsidRPr="00400B82">
        <w:tab/>
        <w:t xml:space="preserve">jednostki fizycznej połączenia międzysystemowego; </w:t>
      </w:r>
    </w:p>
    <w:p w14:paraId="6692DE81" w14:textId="77777777" w:rsidR="00400B82" w:rsidRPr="00400B82" w:rsidRDefault="00400B82" w:rsidP="00400B82">
      <w:pPr>
        <w:pStyle w:val="ZLITPKTzmpktliter"/>
      </w:pPr>
      <w:r w:rsidRPr="00400B82">
        <w:t>2)</w:t>
      </w:r>
      <w:r w:rsidRPr="00400B82">
        <w:tab/>
        <w:t>cenobiorcy – w przypadku istniejącej jednostki rynku mocy wytwórczej.”;</w:t>
      </w:r>
    </w:p>
    <w:p w14:paraId="2B6ED8E6" w14:textId="77777777" w:rsidR="00400B82" w:rsidRPr="00400B82" w:rsidRDefault="00400B82" w:rsidP="00400B82">
      <w:pPr>
        <w:pStyle w:val="PKTpunkt"/>
      </w:pPr>
      <w:r w:rsidRPr="00400B82">
        <w:t>16)</w:t>
      </w:r>
      <w:r w:rsidRPr="00400B82">
        <w:tab/>
        <w:t>w art. 26 w ust. 3 po wyrazach „aukcji dodatkowych” dodaje się wyrazy „lub do aukcji uzupełniającej”;</w:t>
      </w:r>
    </w:p>
    <w:p w14:paraId="5683C7D2" w14:textId="77777777" w:rsidR="00400B82" w:rsidRPr="00400B82" w:rsidRDefault="00400B82" w:rsidP="00400B82">
      <w:pPr>
        <w:pStyle w:val="PKTpunkt"/>
      </w:pPr>
      <w:r w:rsidRPr="00400B82">
        <w:t>17)</w:t>
      </w:r>
      <w:r w:rsidRPr="00400B82">
        <w:tab/>
        <w:t>w art. 27 uchyla się pkt 2, 4 i 5;</w:t>
      </w:r>
    </w:p>
    <w:p w14:paraId="18959C15" w14:textId="77777777" w:rsidR="00400B82" w:rsidRPr="00400B82" w:rsidRDefault="00400B82" w:rsidP="00400B82">
      <w:pPr>
        <w:pStyle w:val="PKTpunkt"/>
      </w:pPr>
      <w:r w:rsidRPr="00400B82">
        <w:t>18)</w:t>
      </w:r>
      <w:r w:rsidRPr="00400B82">
        <w:tab/>
        <w:t>w art. 28 uchyla się pkt 3;</w:t>
      </w:r>
    </w:p>
    <w:p w14:paraId="3E918E79" w14:textId="77777777" w:rsidR="00400B82" w:rsidRPr="00400B82" w:rsidRDefault="00400B82" w:rsidP="00400B82">
      <w:pPr>
        <w:pStyle w:val="PKTpunkt"/>
      </w:pPr>
      <w:r w:rsidRPr="00400B82">
        <w:t>19)</w:t>
      </w:r>
      <w:r w:rsidRPr="00400B82">
        <w:tab/>
        <w:t>po art. 28 dodaje się art. 28a w brzmieniu:</w:t>
      </w:r>
    </w:p>
    <w:p w14:paraId="71137E50" w14:textId="77777777" w:rsidR="00400B82" w:rsidRPr="00400B82" w:rsidRDefault="00400B82" w:rsidP="00400B82">
      <w:pPr>
        <w:pStyle w:val="ZARTzmartartykuempunktem"/>
      </w:pPr>
      <w:r w:rsidRPr="00400B82">
        <w:t xml:space="preserve">„Art. 28a. Operator, w terminie 10 dni od zakończenia certyfikacji do aukcji uzupełniającej, przedkłada Prezesowi URE oraz </w:t>
      </w:r>
      <w:bookmarkStart w:id="6" w:name="_Hlk176939235"/>
      <w:r w:rsidRPr="00400B82">
        <w:t xml:space="preserve">ministrowi właściwemu do </w:t>
      </w:r>
      <w:r w:rsidRPr="00400B82">
        <w:lastRenderedPageBreak/>
        <w:t>spraw energii informację o przebiegu tej certyfikacji</w:t>
      </w:r>
      <w:bookmarkEnd w:id="6"/>
      <w:r w:rsidRPr="00400B82">
        <w:t>. Informacja ta zawiera w szczególności:</w:t>
      </w:r>
    </w:p>
    <w:p w14:paraId="13E1B269" w14:textId="77777777" w:rsidR="00400B82" w:rsidRPr="00400B82" w:rsidRDefault="00400B82" w:rsidP="00400B82">
      <w:pPr>
        <w:pStyle w:val="ZPKTzmpktartykuempunktem"/>
      </w:pPr>
      <w:r w:rsidRPr="00400B82">
        <w:t>1)</w:t>
      </w:r>
      <w:r w:rsidRPr="00400B82">
        <w:tab/>
        <w:t>liczbę utworzonych i dopuszczonych do udziału w aukcji uzupełniającej jednostek rynku mocy oraz sumę iloczynów ich mocy osiągalnej netto i korekcyjnych współczynników dyspozycyjności;</w:t>
      </w:r>
    </w:p>
    <w:p w14:paraId="5486169F" w14:textId="77777777" w:rsidR="00400B82" w:rsidRPr="00400B82" w:rsidRDefault="00400B82" w:rsidP="00400B82">
      <w:pPr>
        <w:pStyle w:val="ZPKTzmpktartykuempunktem"/>
      </w:pPr>
      <w:r w:rsidRPr="00400B82">
        <w:t>2)</w:t>
      </w:r>
      <w:r w:rsidRPr="00400B82">
        <w:tab/>
        <w:t>sumaryczną wielkość obowiązków mocowych, które będą oferowali dostawcy mocy w aukcji uzupełniającej w podziale na cenotwórców i cenobiorców;</w:t>
      </w:r>
    </w:p>
    <w:p w14:paraId="371EBF9C" w14:textId="77777777" w:rsidR="00400B82" w:rsidRPr="00400B82" w:rsidRDefault="00400B82" w:rsidP="00400B82">
      <w:pPr>
        <w:pStyle w:val="ZPKTzmpktartykuempunktem"/>
      </w:pPr>
      <w:r w:rsidRPr="00400B82">
        <w:t>3)</w:t>
      </w:r>
      <w:r w:rsidRPr="00400B82">
        <w:tab/>
        <w:t>wykaz podmiotów, którym odmówiono wydania certyfikatu, zgodnie z art. 22 ust. 2.”;</w:t>
      </w:r>
    </w:p>
    <w:p w14:paraId="31A98217" w14:textId="77777777" w:rsidR="00400B82" w:rsidRPr="00400B82" w:rsidRDefault="00400B82" w:rsidP="00400B82">
      <w:pPr>
        <w:pStyle w:val="PKTpunkt"/>
      </w:pPr>
      <w:r w:rsidRPr="00400B82">
        <w:t>20)</w:t>
      </w:r>
      <w:r w:rsidRPr="00400B82">
        <w:tab/>
        <w:t>w art. 29:</w:t>
      </w:r>
    </w:p>
    <w:p w14:paraId="4EF06B98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po ust. 2 dodaje się ust. 2a w brzmieniu:</w:t>
      </w:r>
    </w:p>
    <w:p w14:paraId="785C8BBE" w14:textId="77777777" w:rsidR="00400B82" w:rsidRPr="00400B82" w:rsidRDefault="00400B82" w:rsidP="00400B82">
      <w:pPr>
        <w:pStyle w:val="ZLITUSTzmustliter"/>
      </w:pPr>
      <w:r w:rsidRPr="00400B82">
        <w:t>„2a. Operator w terminie do dnia 30 kwietnia roku poprzedzającego okres dostaw, na który jest organizowana aukcja uzupełniająca, ogłasza:</w:t>
      </w:r>
    </w:p>
    <w:p w14:paraId="1169FCF3" w14:textId="77777777" w:rsidR="00400B82" w:rsidRPr="00400B82" w:rsidRDefault="00400B82" w:rsidP="00400B82">
      <w:pPr>
        <w:pStyle w:val="ZLITPKTzmpktliter"/>
      </w:pPr>
      <w:r w:rsidRPr="00400B82">
        <w:t>1)</w:t>
      </w:r>
      <w:r w:rsidRPr="00400B82">
        <w:tab/>
        <w:t>datę aukcji uzupełniającej albo</w:t>
      </w:r>
      <w:bookmarkStart w:id="7" w:name="_Hlk181191880"/>
    </w:p>
    <w:p w14:paraId="2A19B2BF" w14:textId="77777777" w:rsidR="00400B82" w:rsidRPr="00400B82" w:rsidRDefault="00400B82" w:rsidP="00400B82">
      <w:pPr>
        <w:pStyle w:val="ZLITPKTzmpktliter"/>
      </w:pPr>
      <w:r w:rsidRPr="00400B82">
        <w:t>2)</w:t>
      </w:r>
      <w:r w:rsidRPr="00400B82">
        <w:tab/>
        <w:t>informację o braku organizacji aukcji uzupełniającej na dany okres dostaw, w przypadku braku potwierdzenia wystąpienia przesłanki, o której mowa w ust. 5 pkt 2</w:t>
      </w:r>
      <w:bookmarkEnd w:id="7"/>
      <w:r w:rsidRPr="00400B82">
        <w:t>.”,</w:t>
      </w:r>
    </w:p>
    <w:p w14:paraId="36EB1344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dodaje się ust. 5 i 6 w brzmieniu:</w:t>
      </w:r>
    </w:p>
    <w:p w14:paraId="734EF549" w14:textId="77777777" w:rsidR="00400B82" w:rsidRPr="00400B82" w:rsidRDefault="00400B82" w:rsidP="00400B82">
      <w:pPr>
        <w:pStyle w:val="ZLITUSTzmustliter"/>
      </w:pPr>
      <w:r w:rsidRPr="00400B82">
        <w:t>„5. Aukcję uzupełniającą przeprowadza się na dany okres dostaw:</w:t>
      </w:r>
    </w:p>
    <w:p w14:paraId="3724ECB4" w14:textId="77777777" w:rsidR="00400B82" w:rsidRPr="00400B82" w:rsidRDefault="00400B82" w:rsidP="00400B82">
      <w:pPr>
        <w:pStyle w:val="ZLITPKTzmpktliter"/>
      </w:pPr>
      <w:r w:rsidRPr="00400B82">
        <w:t>1)</w:t>
      </w:r>
      <w:r w:rsidRPr="00400B82">
        <w:tab/>
        <w:t>po zakończeniu aukcji dodatkowych na dany rok dostaw oraz</w:t>
      </w:r>
    </w:p>
    <w:p w14:paraId="1E99808C" w14:textId="77777777" w:rsidR="00400B82" w:rsidRPr="00400B82" w:rsidRDefault="00400B82" w:rsidP="00400B82">
      <w:pPr>
        <w:pStyle w:val="ZLITPKTzmpktliter"/>
      </w:pPr>
      <w:r w:rsidRPr="00400B82">
        <w:t>2)</w:t>
      </w:r>
      <w:r w:rsidRPr="00400B82">
        <w:tab/>
        <w:t xml:space="preserve">w przypadku gdy ilość zdolności wytwórczych oferowanych w aukcji głównej oraz aukcjach dodatkowych na dany rok dostaw nie jest </w:t>
      </w:r>
      <w:bookmarkStart w:id="8" w:name="_Hlk177930345"/>
      <w:r w:rsidRPr="00400B82">
        <w:t>wystarczająca, aby rozwiązać problem związany z wystarczalnością, stwierdzony na podstawie art. 20 ust. 1 rozporządzenia 2019/943</w:t>
      </w:r>
      <w:bookmarkEnd w:id="8"/>
      <w:r w:rsidRPr="00400B82">
        <w:t>, w danym okresie dostaw.</w:t>
      </w:r>
    </w:p>
    <w:p w14:paraId="01E53575" w14:textId="657F7644" w:rsidR="00400B82" w:rsidRPr="00400B82" w:rsidRDefault="00400B82" w:rsidP="00400B82">
      <w:pPr>
        <w:pStyle w:val="ZLITUSTzmustliter"/>
      </w:pPr>
      <w:r w:rsidRPr="00400B82">
        <w:t xml:space="preserve">6. W celu potwierdzenia wystąpienia przesłanki, o której mowa w ust. 5 pkt 2, operator wykonuje ocenę wystarczalności zasobów na poziomie krajowym, o której mowa w </w:t>
      </w:r>
      <w:r w:rsidR="001934D7" w:rsidRPr="00BC28BD">
        <w:t>art. 24 rozporządzenia 2019/943</w:t>
      </w:r>
      <w:r w:rsidRPr="00BC28BD">
        <w:t>,</w:t>
      </w:r>
      <w:r w:rsidRPr="00400B82">
        <w:t xml:space="preserve"> albo jej aktualizację.”;</w:t>
      </w:r>
    </w:p>
    <w:p w14:paraId="51407EA1" w14:textId="77777777" w:rsidR="00400B82" w:rsidRPr="00400B82" w:rsidRDefault="00400B82" w:rsidP="00400B82">
      <w:pPr>
        <w:pStyle w:val="PKTpunkt"/>
      </w:pPr>
      <w:r w:rsidRPr="00400B82">
        <w:t>21)</w:t>
      </w:r>
      <w:r w:rsidRPr="00400B82">
        <w:tab/>
        <w:t>w art. 32:</w:t>
      </w:r>
    </w:p>
    <w:p w14:paraId="3246B804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 xml:space="preserve">w ust. 3 po wyrazach „dla tego samego roku dostaw” dodaje się wyrazy „ , z zastrzeżeniem, że na potrzeby aukcji wstępnych </w:t>
      </w:r>
      <w:bookmarkStart w:id="9" w:name="_Hlk181192979"/>
      <w:r w:rsidRPr="00400B82">
        <w:t xml:space="preserve">do tych aukcji </w:t>
      </w:r>
      <w:r w:rsidRPr="00400B82">
        <w:lastRenderedPageBreak/>
        <w:t>dodatkowych, parametry, o których mowa w ust. 1 pkt 7, pomniejsza się o sumę obowiązków mocowych zakontraktowanych w toku aukcji głównej na dany rok dostaw</w:t>
      </w:r>
      <w:bookmarkEnd w:id="9"/>
      <w:r w:rsidRPr="00400B82">
        <w:t>”,</w:t>
      </w:r>
    </w:p>
    <w:p w14:paraId="5E0E2D8B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dodaje się ust. 4 w brzmieniu:</w:t>
      </w:r>
    </w:p>
    <w:p w14:paraId="60F62142" w14:textId="77777777" w:rsidR="00400B82" w:rsidRPr="00400B82" w:rsidRDefault="00400B82" w:rsidP="00400B82">
      <w:pPr>
        <w:pStyle w:val="ZLITUSTzmustliter"/>
      </w:pPr>
      <w:r w:rsidRPr="00400B82">
        <w:t>„4. Parametrami aukcji uzupełniającej są parametry, o których mowa w ust. 1 pkt 1</w:t>
      </w:r>
      <w:bookmarkStart w:id="10" w:name="_Hlk176938290"/>
      <w:r w:rsidRPr="00400B82">
        <w:t>, 2</w:t>
      </w:r>
      <w:bookmarkEnd w:id="10"/>
      <w:r w:rsidRPr="00400B82">
        <w:t xml:space="preserve"> i 7, wyznaczane dla okresu dostaw oraz parametry, o których mowa w ust. 1 pkt 3 i 6, które zostały określone w przepisach wydanych na podstawie art. 34 ust. 1 dla aukcji dodatkowych dla tego samego okresu dostaw.”;</w:t>
      </w:r>
    </w:p>
    <w:p w14:paraId="5D66D32A" w14:textId="77777777" w:rsidR="00400B82" w:rsidRPr="00400B82" w:rsidRDefault="00400B82" w:rsidP="00400B82">
      <w:pPr>
        <w:pStyle w:val="PKTpunkt"/>
      </w:pPr>
      <w:r w:rsidRPr="00400B82">
        <w:t>22)</w:t>
      </w:r>
      <w:r w:rsidRPr="00400B82">
        <w:tab/>
        <w:t>po art. 34 dodaje się art. 34a i art. 34b w brzmieniu:</w:t>
      </w:r>
    </w:p>
    <w:p w14:paraId="4CBFEB91" w14:textId="77777777" w:rsidR="00400B82" w:rsidRPr="00400B82" w:rsidRDefault="00400B82" w:rsidP="00400B82">
      <w:pPr>
        <w:pStyle w:val="ZARTzmartartykuempunktem"/>
      </w:pPr>
      <w:r w:rsidRPr="00400B82">
        <w:t>„</w:t>
      </w:r>
      <w:r w:rsidRPr="00CE3447">
        <w:t xml:space="preserve">Art. 34a. </w:t>
      </w:r>
      <w:r w:rsidRPr="00400B82">
        <w:t>1. Parametrami aukcji uzupełniającej są:</w:t>
      </w:r>
    </w:p>
    <w:p w14:paraId="79BCF66F" w14:textId="77777777" w:rsidR="00400B82" w:rsidRPr="00400B82" w:rsidRDefault="00400B82" w:rsidP="00400B82">
      <w:pPr>
        <w:pStyle w:val="ZPKTzmpktartykuempunktem"/>
      </w:pPr>
      <w:r w:rsidRPr="00400B82">
        <w:t>1)</w:t>
      </w:r>
      <w:r w:rsidRPr="00400B82">
        <w:tab/>
        <w:t>zapotrzebowanie na moc wyznaczone zgodnie z wzorem:</w:t>
      </w:r>
    </w:p>
    <w:p w14:paraId="6146FB94" w14:textId="77777777" w:rsidR="00400B82" w:rsidRPr="00400B82" w:rsidRDefault="00400B82" w:rsidP="00400B82">
      <w:pPr>
        <w:pStyle w:val="PKTpunkt"/>
      </w:pPr>
    </w:p>
    <w:p w14:paraId="7B2E5552" w14:textId="77777777" w:rsidR="00400B82" w:rsidRPr="00400B82" w:rsidRDefault="00000000" w:rsidP="00400B82">
      <w:pPr>
        <w:pStyle w:val="ZWMATFIZCHEMzmwzorumatfizlubchemartykuempunktem"/>
        <w:rPr>
          <w:rStyle w:val="Kkursyw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PZM</m:t>
              </m:r>
            </m:e>
            <m:sub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AU</m:t>
              </m:r>
            </m:sub>
          </m:sSub>
          <m:r>
            <m:rPr>
              <m:sty m:val="p"/>
            </m:rPr>
            <w:rPr>
              <w:rStyle w:val="Kkursywa"/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OM</m:t>
              </m:r>
            </m:sub>
          </m:sSub>
          <m:r>
            <m:rPr>
              <m:sty m:val="p"/>
            </m:rPr>
            <w:rPr>
              <w:rStyle w:val="Kkursywa"/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s=1</m:t>
              </m:r>
            </m:sub>
            <m:sup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3</m:t>
              </m:r>
            </m:sup>
            <m:e>
              <m:r>
                <m:rPr>
                  <m:sty m:val="p"/>
                </m:rPr>
                <w:rPr>
                  <w:rStyle w:val="Kkursywa"/>
                  <w:rFonts w:ascii="Cambria Math" w:hAnsi="Cambria Math"/>
                </w:rPr>
                <m:t>max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/>
                            </w:rPr>
                          </m:ctrlPr>
                        </m:limLowPr>
                        <m:e>
                          <m:r>
                            <m:rPr>
                              <m:sty m:val="p"/>
                            </m:rPr>
                            <w:rPr>
                              <w:rStyle w:val="Kkursywa"/>
                              <w:rFonts w:ascii="Cambria Math" w:hAnsi="Cambria Math"/>
                            </w:rPr>
                            <m:t>min</m:t>
                          </m:r>
                        </m:e>
                        <m:lim>
                          <m:r>
                            <m:rPr>
                              <m:sty m:val="p"/>
                            </m:rPr>
                            <w:rPr>
                              <w:rStyle w:val="Kkursywa"/>
                              <w:rFonts w:ascii="Cambria Math" w:hAnsi="Cambria Math"/>
                            </w:rPr>
                            <m:t>q</m:t>
                          </m:r>
                        </m:lim>
                      </m:limLow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Style w:val="Kkursywa"/>
                              <w:rFonts w:ascii="Cambria Math" w:hAnsi="Cambria Math"/>
                            </w:rPr>
                            <m:t>W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Style w:val="Kkursywa"/>
                                  <w:rFonts w:ascii="Cambria Math" w:hAnsi="Cambria Math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Style w:val="Kkursywa"/>
                                  <w:rFonts w:ascii="Cambria Math" w:hAnsi="Cambria Math"/>
                                </w:rPr>
                                <m:t>ADqs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Style w:val="Kkursywa"/>
                              <w:rFonts w:ascii="Cambria Math" w:hAnsi="Cambria Math"/>
                            </w:rPr>
                            <m:t>-</m:t>
                          </m:r>
                          <m:nary>
                            <m:naryPr>
                              <m:chr m:val="∑"/>
                              <m:limLoc m:val="undOvr"/>
                              <m:subHide m:val="1"/>
                              <m:sup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aryPr>
                            <m:sub/>
                            <m:sup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Style w:val="Kkursywa"/>
                                  <w:rFonts w:ascii="Cambria Math" w:hAnsi="Cambria Math"/>
                                </w:rPr>
                                <m:t>O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Kkursywa"/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Kkursywa"/>
                                      <w:rFonts w:ascii="Cambria Math" w:hAnsi="Cambria Math"/>
                                    </w:rPr>
                                    <m:t>qs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  <m:r>
                        <m:rPr>
                          <m:sty m:val="p"/>
                        </m:rPr>
                        <w:rPr>
                          <w:rStyle w:val="Kkursywa"/>
                          <w:rFonts w:ascii="Cambria Math" w:hAnsi="Cambria Math"/>
                        </w:rPr>
                        <m:t>;0</m:t>
                      </m:r>
                    </m:e>
                  </m:func>
                </m:e>
              </m:d>
            </m:e>
          </m:nary>
          <m:r>
            <m:rPr>
              <m:sty m:val="p"/>
            </m:rPr>
            <w:rPr>
              <w:rStyle w:val="Kkursywa"/>
              <w:rFonts w:ascii="Cambria Math" w:hAnsi="Cambria Math"/>
            </w:rPr>
            <m:t>-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Kkursywa"/>
                      <w:rFonts w:ascii="Cambria Math" w:hAnsi="Cambria Math"/>
                    </w:rPr>
                    <m:t>OM</m:t>
                  </m:r>
                </m:e>
                <m:sub>
                  <m:r>
                    <m:rPr>
                      <m:sty m:val="p"/>
                    </m:rPr>
                    <w:rPr>
                      <w:rStyle w:val="Kkursywa"/>
                      <w:rFonts w:ascii="Cambria Math" w:hAnsi="Cambria Math"/>
                    </w:rPr>
                    <m:t>AG</m:t>
                  </m:r>
                </m:sub>
              </m:sSub>
            </m:e>
          </m:nary>
          <m:r>
            <m:rPr>
              <m:sty m:val="p"/>
            </m:rPr>
            <w:rPr>
              <w:rStyle w:val="Kkursywa"/>
              <w:rFonts w:ascii="Cambria Math" w:hAnsi="Cambria Math"/>
            </w:rPr>
            <m:t>-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Style w:val="Kkursywa"/>
                      <w:rFonts w:ascii="Cambria Math" w:hAnsi="Cambria Math"/>
                    </w:rPr>
                    <m:t>min</m:t>
                  </m:r>
                </m:e>
                <m:lim>
                  <m:r>
                    <m:rPr>
                      <m:sty m:val="p"/>
                    </m:rPr>
                    <w:rPr>
                      <w:rStyle w:val="Kkursywa"/>
                      <w:rFonts w:ascii="Cambria Math" w:hAnsi="Cambria Math"/>
                    </w:rPr>
                    <m:t>q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Style w:val="Kkursywa"/>
                              <w:rFonts w:ascii="Cambria Math" w:hAnsi="Cambria Math"/>
                            </w:rPr>
                            <m:t>OM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Style w:val="Kkursywa"/>
                              <w:rFonts w:ascii="Cambria Math" w:hAnsi="Cambria Math"/>
                            </w:rPr>
                            <m:t>ADq</m:t>
                          </m:r>
                        </m:sub>
                      </m:sSub>
                    </m:e>
                  </m:nary>
                </m:e>
              </m:d>
            </m:e>
          </m:func>
        </m:oMath>
      </m:oMathPara>
    </w:p>
    <w:p w14:paraId="3B8C34F5" w14:textId="77777777" w:rsidR="00400B82" w:rsidRDefault="00400B82" w:rsidP="00400B82">
      <w:pPr>
        <w:pStyle w:val="ZLEGWMATFIZCHEMzmlegendywzorumatfizlubchemartykuempunktem"/>
      </w:pPr>
      <w:r w:rsidRPr="00400B82">
        <w:t>gdzie poszczególne symbole oznaczają:</w:t>
      </w:r>
    </w:p>
    <w:p w14:paraId="0CD872C0" w14:textId="77777777" w:rsidR="00400B82" w:rsidRPr="00400B82" w:rsidRDefault="00000000" w:rsidP="00400B82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PZM</m:t>
            </m:r>
          </m:e>
          <m:sub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AU</m:t>
            </m:r>
          </m:sub>
        </m:sSub>
      </m:oMath>
      <w:r w:rsidR="00400B82" w:rsidRPr="00400B82">
        <w:t xml:space="preserve"> –</w:t>
      </w:r>
      <w:r w:rsidR="00400B82" w:rsidRPr="00400B82">
        <w:tab/>
        <w:t>zapotrzebowanie na moc w danej aukcji uzupełniającej,</w:t>
      </w:r>
    </w:p>
    <w:p w14:paraId="66B6D7C2" w14:textId="208AA81F" w:rsidR="00400B82" w:rsidRPr="00BC28BD" w:rsidRDefault="00000000" w:rsidP="00400B82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OM</m:t>
            </m:r>
          </m:sub>
        </m:sSub>
      </m:oMath>
      <w:r w:rsidR="00400B82" w:rsidRPr="00400B82">
        <w:rPr>
          <w:rStyle w:val="IDindeksdolny"/>
        </w:rPr>
        <w:t xml:space="preserve"> </w:t>
      </w:r>
      <w:r w:rsidR="00400B82" w:rsidRPr="00400B82">
        <w:t>–</w:t>
      </w:r>
      <w:r w:rsidR="00400B82" w:rsidRPr="00400B82">
        <w:tab/>
        <w:t xml:space="preserve">wymaganą wielkość obowiązków mocowych dla zapewnienia spełnienia standardu bezpieczeństwa dostaw energii elektrycznej do odbiorców końcowych, określonego w przepisach wydanych na podstawie </w:t>
      </w:r>
      <w:r w:rsidR="00400B82" w:rsidRPr="00BC28BD">
        <w:t xml:space="preserve">art. 68, </w:t>
      </w:r>
      <w:r w:rsidR="00400B82" w:rsidRPr="00400B82">
        <w:t xml:space="preserve">określoną w ocenie wystarczalności zasobów na poziomie krajowym, o której mowa w </w:t>
      </w:r>
      <w:r w:rsidR="001934D7" w:rsidRPr="00BC28BD">
        <w:t>art. 24 rozporządzenia 2019/943</w:t>
      </w:r>
      <w:r w:rsidR="00400B82" w:rsidRPr="00BC28BD">
        <w:t>,</w:t>
      </w:r>
    </w:p>
    <w:p w14:paraId="0F802D88" w14:textId="77777777" w:rsidR="00400B82" w:rsidRPr="00400B82" w:rsidRDefault="00CE3447" w:rsidP="00400B82">
      <w:pPr>
        <w:pStyle w:val="ZLEGWMATFIZCHEMzmlegendywzorumatfizlubchemartykuempunktem"/>
      </w:pP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 xml:space="preserve"> –</w:t>
      </w:r>
      <w:r w:rsidR="00400B82" w:rsidRPr="00400B82">
        <w:tab/>
        <w:t>strefy, o których mowa w art. 6 ust. 6,</w:t>
      </w:r>
    </w:p>
    <w:p w14:paraId="435F7E24" w14:textId="77777777" w:rsidR="00400B82" w:rsidRPr="00400B82" w:rsidRDefault="00CE3447" w:rsidP="00400B82">
      <w:pPr>
        <w:pStyle w:val="ZLEGWMATFIZCHEMzmlegendywzorumatfizlubchemartykuempunktem"/>
      </w:pP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Pr="00400B82">
        <w:t xml:space="preserve"> </w:t>
      </w:r>
      <w:r w:rsidR="00400B82" w:rsidRPr="00400B82">
        <w:t>–</w:t>
      </w:r>
      <w:r w:rsidR="00400B82" w:rsidRPr="00400B82">
        <w:tab/>
        <w:t>poszczególne kwartały pokrywające się z okresem dostaw, którego dotyczy dana aukcja uzupełniająca,</w:t>
      </w:r>
    </w:p>
    <w:p w14:paraId="41770CB6" w14:textId="77777777" w:rsidR="00400B82" w:rsidRPr="00400B82" w:rsidRDefault="00CE3447" w:rsidP="00400B82">
      <w:pPr>
        <w:pStyle w:val="ZLEGWMATFIZCHEMzmlegendywzorumatfizlubchemartykuempunktem"/>
      </w:pPr>
      <m:oMath>
        <m:r>
          <m:rPr>
            <m:sty m:val="p"/>
          </m:rPr>
          <w:rPr>
            <w:rStyle w:val="Kkursywa"/>
            <w:rFonts w:ascii="Cambria Math" w:hAnsi="Cambria Math"/>
          </w:rPr>
          <m:t>W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ADqs</m:t>
            </m:r>
          </m:sub>
        </m:sSub>
      </m:oMath>
      <w:r w:rsidR="00400B82" w:rsidRPr="00400B82">
        <w:rPr>
          <w:rStyle w:val="IDindeksdolny"/>
        </w:rPr>
        <w:t xml:space="preserve"> </w:t>
      </w:r>
      <w:r w:rsidR="00400B82" w:rsidRPr="00400B82">
        <w:t>–</w:t>
      </w:r>
      <w:r w:rsidR="00400B82" w:rsidRPr="00400B82">
        <w:tab/>
        <w:t xml:space="preserve">maksymalny wolumen obowiązków mocowych dla kwartału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="00400B82" w:rsidRPr="00400B82">
        <w:t xml:space="preserve"> i strefy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 xml:space="preserve"> określony na potrzeby aukcji dodatkowych w przepisach wydanych na podstawie art. 34 ust. 1,</w:t>
      </w:r>
    </w:p>
    <w:p w14:paraId="0F2F6F99" w14:textId="77777777" w:rsidR="00400B82" w:rsidRPr="00400B82" w:rsidRDefault="00000000" w:rsidP="00400B82">
      <w:pPr>
        <w:pStyle w:val="ZLEGWMATFIZCHEMzmlegendywzorumatfizlubchemartykuempunktem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rPr>
                <m:sty m:val="p"/>
              </m:rPr>
              <w:rPr>
                <w:rStyle w:val="Kkursywa"/>
                <w:rFonts w:ascii="Cambria Math" w:hAnsi="Cambria Math"/>
              </w:rPr>
              <m:t>O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kursywa"/>
                    <w:rFonts w:ascii="Cambria Math" w:hAnsi="Cambria Math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Style w:val="Kkursywa"/>
                    <w:rFonts w:ascii="Cambria Math" w:hAnsi="Cambria Math"/>
                  </w:rPr>
                  <m:t>qs</m:t>
                </m:r>
              </m:sub>
            </m:sSub>
          </m:e>
        </m:nary>
      </m:oMath>
      <w:r w:rsidR="00400B82" w:rsidRPr="00400B82">
        <w:t>–</w:t>
      </w:r>
      <w:r w:rsidR="00400B82" w:rsidRPr="00400B82">
        <w:tab/>
        <w:t xml:space="preserve">sumę aktywnych obowiązków mocowych, zakontraktowanych w toku aukcji głównej i aukcji dodatkowej, obejmujących kwartał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="00400B82" w:rsidRPr="00400B82">
        <w:t xml:space="preserve"> i strefę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>,</w:t>
      </w:r>
    </w:p>
    <w:p w14:paraId="29D8ED04" w14:textId="77777777" w:rsidR="00400B82" w:rsidRPr="00400B82" w:rsidRDefault="00000000" w:rsidP="00400B82">
      <w:pPr>
        <w:pStyle w:val="ZLEGWMATFIZCHEMzmlegendywzorumatfizlubchemartykuempunktem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kursywa"/>
                    <w:rFonts w:ascii="Cambria Math" w:hAnsi="Cambria Math"/>
                  </w:rPr>
                  <m:t>OM</m:t>
                </m:r>
              </m:e>
              <m:sub>
                <m:r>
                  <m:rPr>
                    <m:sty m:val="p"/>
                  </m:rPr>
                  <w:rPr>
                    <w:rStyle w:val="Kkursywa"/>
                    <w:rFonts w:ascii="Cambria Math" w:hAnsi="Cambria Math"/>
                  </w:rPr>
                  <m:t>AG</m:t>
                </m:r>
              </m:sub>
            </m:sSub>
          </m:e>
        </m:nary>
      </m:oMath>
      <w:r w:rsidR="00400B82" w:rsidRPr="00400B82">
        <w:t>–</w:t>
      </w:r>
      <w:r w:rsidR="00400B82" w:rsidRPr="00400B82">
        <w:tab/>
        <w:t>sumę aktywnych obowiązków mocowych dotyczących danego roku dostaw, które zostały zakontraktowane w toku aukcji głównej na ten rok dostaw oraz w aukcjach głównych na wcześniejsze okresy dostaw,</w:t>
      </w:r>
    </w:p>
    <w:p w14:paraId="02098148" w14:textId="77777777" w:rsidR="00400B82" w:rsidRPr="00400B82" w:rsidRDefault="00000000" w:rsidP="00400B82">
      <w:pPr>
        <w:pStyle w:val="ZLEGWMATFIZCHEMzmlegendywzorumatfizlubchemartykuempunktem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Kkursywa"/>
                    <w:rFonts w:ascii="Cambria Math" w:hAnsi="Cambria Math"/>
                  </w:rPr>
                  <m:t>OM</m:t>
                </m:r>
              </m:e>
              <m:sub>
                <m:r>
                  <m:rPr>
                    <m:sty m:val="p"/>
                  </m:rPr>
                  <w:rPr>
                    <w:rStyle w:val="Kkursywa"/>
                    <w:rFonts w:ascii="Cambria Math" w:hAnsi="Cambria Math"/>
                  </w:rPr>
                  <m:t>ADq</m:t>
                </m:r>
              </m:sub>
            </m:sSub>
          </m:e>
        </m:nary>
      </m:oMath>
      <w:r w:rsidR="00400B82" w:rsidRPr="00400B82">
        <w:t>–</w:t>
      </w:r>
      <w:r w:rsidR="00400B82" w:rsidRPr="00400B82">
        <w:tab/>
        <w:t xml:space="preserve">sumę aktywnych obowiązków mocowych zakontraktowanych w toku aukcji dodatkowej, obejmujących kwartał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="00400B82" w:rsidRPr="00400B82">
        <w:t>;</w:t>
      </w:r>
    </w:p>
    <w:p w14:paraId="41B15DEE" w14:textId="77777777" w:rsidR="00400B82" w:rsidRPr="00400B82" w:rsidRDefault="00400B82" w:rsidP="00400B82">
      <w:pPr>
        <w:pStyle w:val="ZPKTzmpktartykuempunktem"/>
      </w:pPr>
      <w:r w:rsidRPr="00400B82">
        <w:t>2)</w:t>
      </w:r>
      <w:r w:rsidRPr="00400B82">
        <w:tab/>
        <w:t>parametr wyznaczający wielkość mocy poniżej zapotrzebowania na moc w aukcji uzupełniającej, dla której cena osiąga wartość maksymalną, wynoszący 0 %;</w:t>
      </w:r>
    </w:p>
    <w:p w14:paraId="4C6D44D6" w14:textId="77777777" w:rsidR="00400B82" w:rsidRPr="00400B82" w:rsidRDefault="00400B82" w:rsidP="00400B82">
      <w:pPr>
        <w:pStyle w:val="ZPKTzmpktartykuempunktem"/>
      </w:pPr>
      <w:r w:rsidRPr="00400B82">
        <w:t>3)</w:t>
      </w:r>
      <w:r w:rsidRPr="00400B82">
        <w:tab/>
        <w:t>parametr wyznaczający wielkość mocy ponad zapotrzebowanie na moc w aukcji uzupełniającej, dla której cena osiąga wartość minimalną równą 0,01 zł/kW/miesiąc, wynoszący 30 %;</w:t>
      </w:r>
    </w:p>
    <w:p w14:paraId="16F69A44" w14:textId="77777777" w:rsidR="00400B82" w:rsidRPr="00400B82" w:rsidRDefault="00400B82" w:rsidP="00400B82">
      <w:pPr>
        <w:pStyle w:val="ZPKTzmpktartykuempunktem"/>
      </w:pPr>
      <w:r w:rsidRPr="00400B82">
        <w:t>4)</w:t>
      </w:r>
      <w:r w:rsidRPr="00400B82">
        <w:tab/>
        <w:t>maksymalne wolumeny obowiązków mocowych w aukcjach wstępnych do aukcji uzupełniającej dla stref, o których mowa w art. 6 ust. 6, wyznaczone zgodnie ze wzorem:</w:t>
      </w:r>
    </w:p>
    <w:p w14:paraId="0D88D1FC" w14:textId="77777777" w:rsidR="00400B82" w:rsidRPr="00400B82" w:rsidRDefault="00000000" w:rsidP="00400B82">
      <w:pPr>
        <w:pStyle w:val="ZPKTzmpktartykuempunkt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WZ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AUs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=max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min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q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WZ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ADqs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/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OM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qs</m:t>
                              </m:r>
                            </m:sub>
                          </m:sSub>
                        </m:e>
                      </m:nary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hAnsi="Cambria Math"/>
                </w:rPr>
                <m:t>;0</m:t>
              </m:r>
            </m:e>
          </m:d>
        </m:oMath>
      </m:oMathPara>
    </w:p>
    <w:p w14:paraId="54EC7BA0" w14:textId="77777777" w:rsidR="00400B82" w:rsidRPr="00400B82" w:rsidRDefault="00400B82" w:rsidP="00400B82">
      <w:pPr>
        <w:pStyle w:val="ZLEGWMATFIZCHEMzmlegendywzorumatfizlubchemartykuempunktem"/>
      </w:pPr>
      <w:r w:rsidRPr="00400B82">
        <w:t>gdzie poszczególne symbole oznaczają:</w:t>
      </w:r>
    </w:p>
    <w:p w14:paraId="0F4F831E" w14:textId="77777777" w:rsidR="00400B82" w:rsidRPr="00400B82" w:rsidRDefault="00000000" w:rsidP="00400B82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AUs</m:t>
            </m:r>
          </m:sub>
        </m:sSub>
      </m:oMath>
      <w:r w:rsidR="00400B82" w:rsidRPr="00400B82">
        <w:t xml:space="preserve"> –</w:t>
      </w:r>
      <w:r w:rsidR="00400B82" w:rsidRPr="00400B82">
        <w:tab/>
      </w:r>
      <w:r w:rsidR="00400B82" w:rsidRPr="00400B82">
        <w:tab/>
        <w:t xml:space="preserve">maksymalny wolumen obowiązków mocowych w aukcji wstępnej do aukcji uzupełniającej dla danej strefy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>,</w:t>
      </w:r>
    </w:p>
    <w:p w14:paraId="7865CF24" w14:textId="77777777" w:rsidR="00400B82" w:rsidRPr="00400B82" w:rsidRDefault="00CE3447" w:rsidP="00400B82">
      <w:pPr>
        <w:pStyle w:val="ZLEGWMATFIZCHEMzmlegendywzorumatfizlubchemartykuempunktem"/>
      </w:pP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 xml:space="preserve"> – </w:t>
      </w:r>
      <w:r w:rsidR="00400B82" w:rsidRPr="00400B82">
        <w:tab/>
        <w:t>strefy, o których mowa w art. 6 ust. 6,</w:t>
      </w:r>
    </w:p>
    <w:p w14:paraId="74C88F96" w14:textId="77777777" w:rsidR="00400B82" w:rsidRPr="00400B82" w:rsidRDefault="00CE3447" w:rsidP="00400B82">
      <w:pPr>
        <w:pStyle w:val="ZLEGWMATFIZCHEMzmlegendywzorumatfizlubchemartykuempunktem"/>
      </w:pP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="00400B82" w:rsidRPr="00400B82">
        <w:t xml:space="preserve"> – </w:t>
      </w:r>
      <w:r w:rsidR="00400B82" w:rsidRPr="00400B82">
        <w:tab/>
        <w:t>poszczególne kwartały pokrywające się z okresem dostaw, którego dotyczy dana aukcja uzupełniająca,</w:t>
      </w:r>
    </w:p>
    <w:p w14:paraId="4D3962E8" w14:textId="77777777" w:rsidR="00400B82" w:rsidRPr="00400B82" w:rsidRDefault="00000000" w:rsidP="00400B82">
      <w:pPr>
        <w:pStyle w:val="ZLEGWMATFIZCHEMzmlegendywzorumatfizlubchemartykuempunkt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WZ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ADqs</m:t>
            </m:r>
          </m:sub>
        </m:sSub>
      </m:oMath>
      <w:r w:rsidR="00400B82" w:rsidRPr="00400B82">
        <w:rPr>
          <w:rStyle w:val="IDindeksdolny"/>
        </w:rPr>
        <w:t xml:space="preserve"> </w:t>
      </w:r>
      <w:r w:rsidR="00400B82" w:rsidRPr="00400B82">
        <w:t>–</w:t>
      </w:r>
      <w:r w:rsidR="00400B82" w:rsidRPr="00400B82">
        <w:tab/>
        <w:t xml:space="preserve">maksymalny wolumen obowiązków mocowych dla kwartału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="00400B82" w:rsidRPr="00400B82">
        <w:t xml:space="preserve"> i strefy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 xml:space="preserve"> określony na potrzeby aukcji dodatkowej w przepisach wydanych na podstawie art. 34 ust. 1,</w:t>
      </w:r>
    </w:p>
    <w:p w14:paraId="2D942A09" w14:textId="77777777" w:rsidR="00400B82" w:rsidRPr="00400B82" w:rsidRDefault="00000000" w:rsidP="00400B82">
      <w:pPr>
        <w:pStyle w:val="ZLEGWMATFIZCHEMzmlegendywzorumatfizlubchemartykuempunktem"/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qs</m:t>
                </m:r>
              </m:sub>
            </m:sSub>
          </m:e>
        </m:nary>
      </m:oMath>
      <w:r w:rsidR="00400B82" w:rsidRPr="00400B82">
        <w:t>–</w:t>
      </w:r>
      <w:r w:rsidR="00400B82" w:rsidRPr="00400B82">
        <w:tab/>
        <w:t xml:space="preserve">sumę aktywnych obowiązków mocowych, zakontraktowanych w toku aukcji głównej i aukcji dodatkowej, obejmujących kwartał </w:t>
      </w:r>
      <m:oMath>
        <m:r>
          <m:rPr>
            <m:sty m:val="p"/>
          </m:rPr>
          <w:rPr>
            <w:rFonts w:ascii="Cambria Math" w:hAnsi="Cambria Math"/>
          </w:rPr>
          <m:t>q</m:t>
        </m:r>
      </m:oMath>
      <w:r w:rsidR="00400B82" w:rsidRPr="00400B82">
        <w:t xml:space="preserve"> i strefę 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="00400B82" w:rsidRPr="00400B82">
        <w:t>;</w:t>
      </w:r>
    </w:p>
    <w:p w14:paraId="281D6740" w14:textId="217120BC" w:rsidR="00400B82" w:rsidRPr="001B58ED" w:rsidRDefault="00400B82" w:rsidP="00400B82">
      <w:pPr>
        <w:pStyle w:val="ZPKTzmpktartykuempunktem"/>
      </w:pPr>
      <w:r w:rsidRPr="001B58ED">
        <w:lastRenderedPageBreak/>
        <w:t>5)</w:t>
      </w:r>
      <w:r w:rsidRPr="001B58ED">
        <w:tab/>
      </w:r>
      <w:r w:rsidR="00F5043E" w:rsidRPr="001B58ED">
        <w:t>cena maksymalna określona dla cenobiorcy, wyznaczona na podstawie kapitałowych i operacyjnych kosztów stałych, z wyłączeniem jednostek objętych obowiązkiem mocowym w okresie dostaw pokrywającym się z okresem dostaw, na który jest przeprowadzana aukcja uzupełniająca, przy czym cena ta nie może być wyższa niż 72 euro/kW</w:t>
      </w:r>
      <w:r w:rsidRPr="001B58ED">
        <w:t>;</w:t>
      </w:r>
    </w:p>
    <w:p w14:paraId="0B0EBCC6" w14:textId="77777777" w:rsidR="00400B82" w:rsidRPr="00400B82" w:rsidRDefault="00400B82" w:rsidP="00400B82">
      <w:pPr>
        <w:pStyle w:val="ZPKTzmpktartykuempunktem"/>
      </w:pPr>
      <w:r w:rsidRPr="00400B82">
        <w:t>6)</w:t>
      </w:r>
      <w:r w:rsidRPr="00400B82">
        <w:tab/>
        <w:t>pozostałe parametry aukcji, o których mowa w art. 31 pkt 2 i 3 oraz w art. 32 ust. 1 pkt 3 i 6, określone w przepisach wydanych na podstawie art. 34 ust. 1 dla aukcji dodatkowych obejmujących okresy dostaw pokrywające się z okresem dostaw, na który jest przeprowadzana aukcja uzupełniająca.</w:t>
      </w:r>
    </w:p>
    <w:p w14:paraId="4F6CA616" w14:textId="77777777" w:rsidR="00400B82" w:rsidRPr="00400B82" w:rsidRDefault="00400B82" w:rsidP="00400B82">
      <w:pPr>
        <w:pStyle w:val="ZUSTzmustartykuempunktem"/>
      </w:pPr>
      <w:r w:rsidRPr="00400B82">
        <w:t>2. Przez aktywne obowiązki mocowe, o których mowa w ust. 1 pkt 1 i 4, rozumie się obowiązki mocowe ujęte w umowach mocowych, które nie zostały rozwiązane.</w:t>
      </w:r>
    </w:p>
    <w:p w14:paraId="162C6FA3" w14:textId="6923ADD9" w:rsidR="00400B82" w:rsidRPr="00400B82" w:rsidRDefault="00400B82" w:rsidP="00400B82">
      <w:pPr>
        <w:pStyle w:val="ZUSTzmustartykuempunktem"/>
      </w:pPr>
      <w:r w:rsidRPr="00400B82">
        <w:t xml:space="preserve">3. Na potrzeby wyznaczenia parametru, o którym mowa w ust. 1 pkt 1, po zakończeniu aukcji dodatkowych na dany okres dostaw i nie później niż 30 dni przed terminem, o którym mowa w art. 34b ust. 2, operator opracowuje ocenę wystarczalności zasobów </w:t>
      </w:r>
      <w:bookmarkStart w:id="11" w:name="_Hlk183943645"/>
      <w:r w:rsidRPr="00400B82">
        <w:t>na poziomie krajowym</w:t>
      </w:r>
      <w:bookmarkEnd w:id="11"/>
      <w:r w:rsidRPr="00400B82">
        <w:t xml:space="preserve">, o której mowa </w:t>
      </w:r>
      <w:r w:rsidRPr="001B58ED">
        <w:t xml:space="preserve">w </w:t>
      </w:r>
      <w:r w:rsidR="001934D7" w:rsidRPr="001B58ED">
        <w:t>art. 24 rozporządzenia 2019/943</w:t>
      </w:r>
      <w:r w:rsidRPr="001B58ED">
        <w:t xml:space="preserve">, albo jej aktualizację, z uwzględnieniem wyników </w:t>
      </w:r>
      <w:r w:rsidRPr="00400B82">
        <w:t>przeprowadzonych aukcji dodatkowych na dany rok dostaw.</w:t>
      </w:r>
    </w:p>
    <w:p w14:paraId="41C38B4B" w14:textId="77777777" w:rsidR="00400B82" w:rsidRPr="00400B82" w:rsidRDefault="00400B82" w:rsidP="00400B82">
      <w:pPr>
        <w:pStyle w:val="ZUSTzmustartykuempunktem"/>
      </w:pPr>
      <w:r w:rsidRPr="00400B82">
        <w:t>4. Operator publikuje ocenę wystarczalności zasobów na poziomie krajowym, o której mowa w ust. 3, albo jej aktualizację, niezwłocznie po zasięgnięciu opinii ministra właściwego do spraw energii oraz Prezesa URE. Minister właściwy do spraw energii oraz Prezes URE przedstawiają opinie w terminie 7 dni od dnia przedłożenia przez operatora oceny wystarczalności zasobów na poziomie krajowym, albo jej aktualizacji.</w:t>
      </w:r>
    </w:p>
    <w:p w14:paraId="05C3963D" w14:textId="77777777" w:rsidR="00400B82" w:rsidRPr="00400B82" w:rsidRDefault="00400B82" w:rsidP="00400B82">
      <w:pPr>
        <w:pStyle w:val="ZUSTzmustartykuempunktem"/>
      </w:pPr>
      <w:r w:rsidRPr="00400B82">
        <w:t>5. Równowartość wyrażonej w euro kwoty, o której mowa w ust. 1 pkt 5, oblicza się w złotych według średniego kursu euro ogłaszanego przez Narodowy Bank Polski w tabeli kursów w dniu przedłożenia przez operatora proponowanych parametrów aukcji uzupełniającej na dany okres dostaw.</w:t>
      </w:r>
    </w:p>
    <w:p w14:paraId="3B675B68" w14:textId="77777777" w:rsidR="00400B82" w:rsidRPr="00400B82" w:rsidRDefault="00400B82" w:rsidP="00400B82">
      <w:pPr>
        <w:pStyle w:val="ZARTzmartartykuempunktem"/>
      </w:pPr>
      <w:r w:rsidRPr="00CE3447">
        <w:t xml:space="preserve">Art. 34b. </w:t>
      </w:r>
      <w:r w:rsidRPr="00400B82">
        <w:t>1. Operator, w terminie 7 dni od dnia publikacji oceny wystarczalności zasobów na poziomie krajowym, o której mowa w art. 34a ust. 4, albo jej aktualizacji, przedkłada ministrowi właściwemu do spraw energii proponowane parametry aukcji uzupełniającej na dany okres dostaw, o których mowa w art. 34a.</w:t>
      </w:r>
    </w:p>
    <w:p w14:paraId="072A75EF" w14:textId="77777777" w:rsidR="00400B82" w:rsidRPr="00400B82" w:rsidRDefault="00400B82" w:rsidP="00400B82">
      <w:pPr>
        <w:pStyle w:val="ZUSTzmustartykuempunktem"/>
      </w:pPr>
      <w:r w:rsidRPr="00400B82">
        <w:lastRenderedPageBreak/>
        <w:t>2. Minister właściwy do spraw energii na podstawie proponowanych parametrów aukcji uzupełniającej na dany okres dostaw, o których mowa w ust. 1, ogłasza w drodze obwieszczenia, w Dzienniku Urzędowym Rzeczypospolitej Polskiej „Monitor Polski”, parametry aukcji uzupełniającej w terminie do dnia:</w:t>
      </w:r>
    </w:p>
    <w:p w14:paraId="02FAFA70" w14:textId="77777777" w:rsidR="00400B82" w:rsidRPr="00400B82" w:rsidRDefault="00400B82" w:rsidP="00400B82">
      <w:pPr>
        <w:pStyle w:val="ZPKTzmpktartykuempunktem"/>
      </w:pPr>
      <w:r w:rsidRPr="00400B82">
        <w:t>1)</w:t>
      </w:r>
      <w:r w:rsidRPr="00400B82">
        <w:tab/>
        <w:t>30 maja 2025 r. – na rok dostaw 2026,</w:t>
      </w:r>
    </w:p>
    <w:p w14:paraId="71665F65" w14:textId="77777777" w:rsidR="00400B82" w:rsidRPr="00400B82" w:rsidRDefault="00400B82" w:rsidP="00400B82">
      <w:pPr>
        <w:pStyle w:val="ZPKTzmpktartykuempunktem"/>
      </w:pPr>
      <w:r w:rsidRPr="00400B82">
        <w:t>2)</w:t>
      </w:r>
      <w:r w:rsidRPr="00400B82">
        <w:tab/>
        <w:t>30 maja 2026 r. – na rok dostaw 2027,</w:t>
      </w:r>
    </w:p>
    <w:p w14:paraId="7F66952F" w14:textId="77777777" w:rsidR="00400B82" w:rsidRPr="00400B82" w:rsidRDefault="00400B82" w:rsidP="00400B82">
      <w:pPr>
        <w:pStyle w:val="ZPKTzmpktartykuempunktem"/>
      </w:pPr>
      <w:r w:rsidRPr="00400B82">
        <w:t>3)</w:t>
      </w:r>
      <w:r w:rsidRPr="00400B82">
        <w:tab/>
        <w:t>30 maja 2027 r. – na rok dostaw 2028</w:t>
      </w:r>
    </w:p>
    <w:p w14:paraId="1D7627C9" w14:textId="77777777" w:rsidR="00400B82" w:rsidRPr="00400B82" w:rsidRDefault="00400B82" w:rsidP="00400B82">
      <w:pPr>
        <w:pStyle w:val="ZCZWSPPKTzmczciwsppktartykuempunktem"/>
      </w:pPr>
      <w:r w:rsidRPr="00400B82">
        <w:t>– biorąc pod uwagę wyniki oceny wystarczalności zasobów na poziomie krajowym, albo jej aktualizacji, opublikowanej przez operatora zgodnie z art. 34a ust. 4.”;</w:t>
      </w:r>
    </w:p>
    <w:p w14:paraId="58E0F94C" w14:textId="77777777" w:rsidR="00400B82" w:rsidRPr="00400B82" w:rsidRDefault="00400B82" w:rsidP="00400B82">
      <w:pPr>
        <w:pStyle w:val="PKTpunkt"/>
      </w:pPr>
      <w:r w:rsidRPr="00400B82">
        <w:t>23)</w:t>
      </w:r>
      <w:r w:rsidRPr="00400B82">
        <w:tab/>
        <w:t>w art. 49a w pkt 2 kropkę zastępuje się średnikiem i dodaje się pkt 3 w brzmieniu:</w:t>
      </w:r>
    </w:p>
    <w:p w14:paraId="49C8CA0D" w14:textId="77777777" w:rsidR="00400B82" w:rsidRPr="00400B82" w:rsidRDefault="00400B82" w:rsidP="00400B82">
      <w:pPr>
        <w:pStyle w:val="ZPKTzmpktartykuempunktem"/>
      </w:pPr>
      <w:r w:rsidRPr="00400B82">
        <w:t>„3)</w:t>
      </w:r>
      <w:r w:rsidRPr="00400B82">
        <w:tab/>
      </w:r>
      <w:bookmarkStart w:id="12" w:name="_Hlk176938028"/>
      <w:r w:rsidRPr="00400B82">
        <w:t>obowiązku mocowego, który powstał w wyniku zawarcia umowy mocowej w ramach aukcji uzupełniającej, również w przypadku, gdy ten obowiązek mocowy został przeniesiony, w całości lub w części, na inną jednostkę rynku mocy w wyniku transakcji na rynku wtórnym, niezależnie od liczby transakcji, którym podlegał.”;</w:t>
      </w:r>
      <w:bookmarkEnd w:id="12"/>
    </w:p>
    <w:p w14:paraId="36FC2EB6" w14:textId="7A91125F" w:rsidR="00400B82" w:rsidRPr="00451B18" w:rsidRDefault="00400B82" w:rsidP="00400B82">
      <w:pPr>
        <w:pStyle w:val="PKTpunkt"/>
      </w:pPr>
      <w:r w:rsidRPr="00400B82">
        <w:t>24)</w:t>
      </w:r>
      <w:r w:rsidRPr="00400B82">
        <w:tab/>
      </w:r>
      <w:r w:rsidR="000C3203" w:rsidRPr="00451B18">
        <w:t xml:space="preserve">w </w:t>
      </w:r>
      <w:r w:rsidRPr="00451B18">
        <w:t xml:space="preserve">art. 53a </w:t>
      </w:r>
      <w:r w:rsidR="000C3203" w:rsidRPr="00451B18">
        <w:t xml:space="preserve">dotychczasową treść oznacza się jako ust. 1 i dodaje się ust. 2 w </w:t>
      </w:r>
      <w:r w:rsidRPr="00451B18">
        <w:t>brzmieni</w:t>
      </w:r>
      <w:r w:rsidR="000C3203" w:rsidRPr="00451B18">
        <w:t>u</w:t>
      </w:r>
      <w:r w:rsidRPr="00451B18">
        <w:t>:</w:t>
      </w:r>
    </w:p>
    <w:p w14:paraId="1A323FB8" w14:textId="40B0A87A" w:rsidR="00400B82" w:rsidRPr="00400B82" w:rsidRDefault="00400B82" w:rsidP="000C3203">
      <w:pPr>
        <w:pStyle w:val="ZUSTzmustartykuempunktem"/>
      </w:pPr>
      <w:r w:rsidRPr="00451B18">
        <w:t xml:space="preserve">„2. </w:t>
      </w:r>
      <w:r w:rsidRPr="00400B82">
        <w:t>Jednostka redukcji zapotrzebowania planowana wchodząca w skład jednostki rynku mocy redukcji zapotrzebowania może zostać zastąpiona jedną lub większą liczbą jednostek fizycznych redukcji zapotrzebowania, jeżeli spowoduje to, że jednostka rynku mocy redukcji zapotrzebowania, w skład której wchodzą te jednostki, w okresie dostaw, nie będzie spełniała limitu emisji, jedynie w odniesieniu do jednostki rynku mocy objętej certyfikatem wydanym w toku certyfikacji do aukcji uzupełniającej.”;</w:t>
      </w:r>
    </w:p>
    <w:p w14:paraId="14C344D2" w14:textId="77777777" w:rsidR="00400B82" w:rsidRPr="00400B82" w:rsidRDefault="00400B82" w:rsidP="00400B82">
      <w:pPr>
        <w:pStyle w:val="PKTpunkt"/>
      </w:pPr>
      <w:r w:rsidRPr="00400B82">
        <w:t>25)</w:t>
      </w:r>
      <w:r w:rsidRPr="00400B82">
        <w:tab/>
        <w:t xml:space="preserve">w art. 55 ust. 4 otrzymuje brzmienie: </w:t>
      </w:r>
    </w:p>
    <w:p w14:paraId="2233F100" w14:textId="77777777" w:rsidR="00400B82" w:rsidRPr="00400B82" w:rsidRDefault="00400B82" w:rsidP="00400B82">
      <w:pPr>
        <w:pStyle w:val="ZUSTzmustartykuempunktem"/>
      </w:pPr>
      <w:r w:rsidRPr="00400B82">
        <w:t>„4. Wpis do rejestru zachowuje ważność do rozpoczęcia certyfikacji ogólnej w kolejnym roku.”;</w:t>
      </w:r>
    </w:p>
    <w:p w14:paraId="3DB15621" w14:textId="77777777" w:rsidR="00400B82" w:rsidRPr="00400B82" w:rsidRDefault="00400B82" w:rsidP="00400B82">
      <w:pPr>
        <w:pStyle w:val="PKTpunkt"/>
      </w:pPr>
      <w:r w:rsidRPr="00400B82">
        <w:t>26)</w:t>
      </w:r>
      <w:r w:rsidRPr="00400B82">
        <w:tab/>
        <w:t>w art. 60 w ust. 3 po wyrazach „aukcji dodatkowej” dodaje się wyrazy „albo aukcji uzupełniającej”;</w:t>
      </w:r>
    </w:p>
    <w:p w14:paraId="5742149E" w14:textId="77777777" w:rsidR="00400B82" w:rsidRPr="00400B82" w:rsidRDefault="00400B82" w:rsidP="00400B82">
      <w:pPr>
        <w:pStyle w:val="PKTpunkt"/>
      </w:pPr>
      <w:r w:rsidRPr="00400B82">
        <w:t>27)</w:t>
      </w:r>
      <w:r w:rsidRPr="00400B82">
        <w:tab/>
        <w:t>w art. 64 w pkt 1 po wyrazach „dokonania rozliczeń” dodaje się wyrazy „w przypadku, o którym mowa w art. 57 ust. 7 pkt 1”;</w:t>
      </w:r>
    </w:p>
    <w:p w14:paraId="1D1DC911" w14:textId="77777777" w:rsidR="00400B82" w:rsidRPr="00400B82" w:rsidRDefault="00400B82" w:rsidP="00400B82">
      <w:pPr>
        <w:pStyle w:val="PKTpunkt"/>
      </w:pPr>
      <w:r w:rsidRPr="00400B82">
        <w:t>28)</w:t>
      </w:r>
      <w:r w:rsidRPr="00400B82">
        <w:tab/>
        <w:t>w art. 67 w ust. 5 pkt 1 otrzymuje brzmienie:</w:t>
      </w:r>
    </w:p>
    <w:p w14:paraId="1AB75896" w14:textId="77777777" w:rsidR="00400B82" w:rsidRPr="00400B82" w:rsidRDefault="00400B82" w:rsidP="00400B82">
      <w:pPr>
        <w:pStyle w:val="ZPKTzmpktartykuempunktem"/>
      </w:pPr>
      <w:r w:rsidRPr="00400B82">
        <w:lastRenderedPageBreak/>
        <w:t>„1)</w:t>
      </w:r>
      <w:r w:rsidRPr="00400B82">
        <w:tab/>
        <w:t>wynosi równowartość wynagrodzenia dostawcy mocy należnego w odniesieniu do tej jednostki rynku mocy za dzień, w którym odbył się testowy okres przywołania, albo, w przypadku wykazania poniesienia uzasadnionych kosztów w wyższej wysokości, nie może być wyższa niż równowartość tygodniowego wynagrodzenia dostawcy mocy w odniesieniu do tej jednostki rynku mocy – w przypadku jednostki rynku mocy wytwórczej albo”;</w:t>
      </w:r>
    </w:p>
    <w:p w14:paraId="06CE29F1" w14:textId="77777777" w:rsidR="00400B82" w:rsidRPr="00400B82" w:rsidRDefault="00400B82" w:rsidP="00400B82">
      <w:pPr>
        <w:pStyle w:val="PKTpunkt"/>
      </w:pPr>
      <w:r w:rsidRPr="00400B82">
        <w:t>29)</w:t>
      </w:r>
      <w:r w:rsidRPr="00400B82">
        <w:tab/>
        <w:t>w art. 67a ust. 9 otrzymuje brzmienie:</w:t>
      </w:r>
    </w:p>
    <w:p w14:paraId="2E2BC5EA" w14:textId="77777777" w:rsidR="00400B82" w:rsidRPr="00400B82" w:rsidRDefault="00400B82" w:rsidP="00400B82">
      <w:pPr>
        <w:pStyle w:val="ZUSTzmustartykuempunktem"/>
      </w:pPr>
      <w:r w:rsidRPr="00400B82">
        <w:t xml:space="preserve">„9. Przepisów ust. 8 pkt 3 i 4 nie stosuje się w odniesieniu do wynagrodzenia należnego za wykonywanie obowiązku mocowego, który powstał nie później niż w dniu 31 grudnia 2019 r. w wyniku aukcji mocy lub który powstał w wyniku aukcji uzupełniającej, </w:t>
      </w:r>
      <w:bookmarkStart w:id="13" w:name="_Hlk181604342"/>
      <w:r w:rsidRPr="00400B82">
        <w:t>również w przypadku, gdy ten obowiązek mocowy, w całości lub w części, został przeniesiony na inną jednostkę rynku mocy w wyniku transakcji na rynku wtórnym, niezależnie od liczby transakcji, którym podlegał</w:t>
      </w:r>
      <w:bookmarkEnd w:id="13"/>
      <w:r w:rsidRPr="00400B82">
        <w:t>.”;</w:t>
      </w:r>
    </w:p>
    <w:p w14:paraId="605460CC" w14:textId="77777777" w:rsidR="00400B82" w:rsidRPr="00400B82" w:rsidRDefault="00400B82" w:rsidP="00400B82">
      <w:pPr>
        <w:pStyle w:val="PKTpunkt"/>
      </w:pPr>
      <w:r w:rsidRPr="00400B82">
        <w:t>30)</w:t>
      </w:r>
      <w:r w:rsidRPr="00400B82">
        <w:tab/>
        <w:t xml:space="preserve">w art. 74: </w:t>
      </w:r>
    </w:p>
    <w:p w14:paraId="20125431" w14:textId="77777777" w:rsidR="00400B82" w:rsidRPr="00400B82" w:rsidRDefault="00400B82" w:rsidP="00400B82">
      <w:pPr>
        <w:pStyle w:val="LITlitera"/>
      </w:pPr>
      <w:r w:rsidRPr="00400B82">
        <w:t>a)</w:t>
      </w:r>
      <w:r w:rsidRPr="00400B82">
        <w:tab/>
        <w:t>ust. 1 otrzymuje brzmienie:</w:t>
      </w:r>
    </w:p>
    <w:p w14:paraId="7A34ACB8" w14:textId="77777777" w:rsidR="00400B82" w:rsidRPr="00400B82" w:rsidRDefault="00400B82" w:rsidP="00400B82">
      <w:pPr>
        <w:pStyle w:val="ZLITUSTzmustliter"/>
      </w:pPr>
      <w:r w:rsidRPr="00400B82">
        <w:t>„1. Całkowity koszt rynku mocy w danym roku, na potrzeby kalkulacji stawek opłaty mocowej, oblicza się zgodnie ze wzorem:</w:t>
      </w:r>
    </w:p>
    <w:p w14:paraId="51D315A4" w14:textId="77777777" w:rsidR="00400B82" w:rsidRPr="00400B82" w:rsidRDefault="00000000" w:rsidP="00400B82">
      <w:pPr>
        <w:pStyle w:val="ZLITWMATFIZCHEMzmwzorumatfizlubchemli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AG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-B</m:t>
          </m:r>
        </m:oMath>
      </m:oMathPara>
    </w:p>
    <w:p w14:paraId="29F205BA" w14:textId="77777777" w:rsidR="00400B82" w:rsidRPr="00400B82" w:rsidRDefault="00400B82" w:rsidP="00400B82">
      <w:pPr>
        <w:pStyle w:val="ZLITLEGWMATFIZCHEMzmlegendywzorumatfizlubchemliter"/>
      </w:pPr>
      <w:r w:rsidRPr="00400B82">
        <w:t xml:space="preserve">gdzie poszczególne symbole oznaczają: </w:t>
      </w:r>
    </w:p>
    <w:p w14:paraId="44D27F8B" w14:textId="77777777" w:rsidR="00400B82" w:rsidRPr="00400B82" w:rsidRDefault="00000000" w:rsidP="00400B82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400B82" w:rsidRPr="00400B82">
        <w:t>–</w:t>
      </w:r>
      <w:r w:rsidR="00400B82" w:rsidRPr="00400B82">
        <w:tab/>
        <w:t>całkowity koszt rynku mocy w danym roku,</w:t>
      </w:r>
    </w:p>
    <w:p w14:paraId="5A73E291" w14:textId="77777777" w:rsidR="00400B82" w:rsidRPr="00400B82" w:rsidRDefault="00000000" w:rsidP="00400B82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AG</m:t>
            </m:r>
          </m:sub>
        </m:sSub>
      </m:oMath>
      <w:r w:rsidR="00400B82" w:rsidRPr="00400B82">
        <w:t xml:space="preserve"> –</w:t>
      </w:r>
      <w:r w:rsidR="00400B82" w:rsidRPr="00400B82">
        <w:tab/>
        <w:t>sumę iloczynów obowiązków mocowych wynikających z umów mocowych zawartych w toku aukcji głównych obejmujących dany rok i ich cen, uwzględniających coroczne waloryzacje tych cen obowiązku mocowego dla wieloletnich umów mocowych, o których mowa w art. 60 ust. 4, oraz pomniejszenia wynagrodzeń, o których mowa w art. 62 ust. 1,</w:t>
      </w:r>
    </w:p>
    <w:p w14:paraId="2AC7C42C" w14:textId="77777777" w:rsidR="00400B82" w:rsidRPr="00400B82" w:rsidRDefault="00000000" w:rsidP="00400B82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</m:oMath>
      <w:r w:rsidR="00400B82" w:rsidRPr="00400B82">
        <w:t xml:space="preserve"> –</w:t>
      </w:r>
      <w:r w:rsidR="00400B82" w:rsidRPr="00400B82">
        <w:tab/>
        <w:t>sumę iloczynów obowiązków mocowych i odpowiednich cen zamknięcia aukcji dodatkowych na dany rok,</w:t>
      </w:r>
    </w:p>
    <w:p w14:paraId="4CBD8A40" w14:textId="77777777" w:rsidR="00400B82" w:rsidRPr="00400B82" w:rsidRDefault="00000000" w:rsidP="00400B82">
      <w:pPr>
        <w:pStyle w:val="ZLITLEGWMATFIZCHEMzmlegendywzorumatfizlubchemli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400B82" w:rsidRPr="00400B82">
        <w:t xml:space="preserve"> –</w:t>
      </w:r>
      <w:r w:rsidR="00400B82" w:rsidRPr="00400B82">
        <w:tab/>
        <w:t xml:space="preserve">koszty, o których mowa w art. 77 ust. 3 i 4, </w:t>
      </w:r>
    </w:p>
    <w:p w14:paraId="1E6D90EB" w14:textId="77777777" w:rsidR="00400B82" w:rsidRPr="00400B82" w:rsidRDefault="00582D41" w:rsidP="00400B82">
      <w:pPr>
        <w:pStyle w:val="ZLITLEGWMATFIZCHEMzmlegendywzorumatfizlubchemliter"/>
      </w:pPr>
      <m:oMath>
        <m:r>
          <m:rPr>
            <m:sty m:val="p"/>
          </m:rPr>
          <w:rPr>
            <w:rFonts w:ascii="Cambria Math" w:hAnsi="Cambria Math"/>
          </w:rPr>
          <m:t>B</m:t>
        </m:r>
      </m:oMath>
      <w:r w:rsidR="00400B82" w:rsidRPr="00400B82">
        <w:t xml:space="preserve"> –</w:t>
      </w:r>
      <w:r w:rsidR="00400B82" w:rsidRPr="00400B82">
        <w:tab/>
        <w:t xml:space="preserve">prognozowany stan środków pieniężnych na rachunku opłaty mocowej na dzień 31 grudnia roku ustalania stawek opłaty </w:t>
      </w:r>
      <w:r w:rsidR="00400B82" w:rsidRPr="00400B82">
        <w:lastRenderedPageBreak/>
        <w:t>mocowej, bez uwzględniania wpływów z kar za niewykonanie obowiązku mocowego w danym roku.”,</w:t>
      </w:r>
    </w:p>
    <w:p w14:paraId="6C5D4EC6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po ust. 1 dodaje się ust. 1a–1c w brzmieniu:</w:t>
      </w:r>
    </w:p>
    <w:p w14:paraId="52A4061A" w14:textId="77777777" w:rsidR="00400B82" w:rsidRPr="00400B82" w:rsidRDefault="00400B82" w:rsidP="00400B82">
      <w:pPr>
        <w:pStyle w:val="ZLITUSTzmustliter"/>
      </w:pPr>
      <w:r w:rsidRPr="00400B82">
        <w:t xml:space="preserve">„1a. W kalkulacji całkowitego kosztu rynku mocy w danym roku, o której mowa w ust. 1, uwzględnia się dotychczas dokonane waloryzacje cen obowiązków mocowych oraz waloryzację cen obowiązków mocowych dla wieloletnich umów mocowych, która zostanie dokonana w odniesieniu do obowiązków mocowych obejmujących rok, na który są wyznaczane stawki opłaty mocowej, z wykorzystaniem </w:t>
      </w:r>
      <w:bookmarkStart w:id="14" w:name="_Hlk176937504"/>
      <w:r w:rsidRPr="00400B82">
        <w:t>średniorocznego wskaźnika cen towarów i usług konsumpcyjnych ogółem, określonego w komunikacie Prezesa Głównego Urzędu Statystycznego, ogłoszonym w Dzienniku Urzędowym Rzeczypospolitej Polskiej „Monitor Polski” dla roku poprzedzającego rok ustalania stawek opłaty mocowej.</w:t>
      </w:r>
      <w:bookmarkEnd w:id="14"/>
    </w:p>
    <w:p w14:paraId="798AFD2A" w14:textId="77777777" w:rsidR="00400B82" w:rsidRPr="00400B82" w:rsidRDefault="00400B82" w:rsidP="00400B82">
      <w:pPr>
        <w:pStyle w:val="ZLITUSTzmustliter"/>
      </w:pPr>
      <w:r w:rsidRPr="00400B82">
        <w:t>1b. Prezes URE kalkuluje stawki opłaty mocowej na lata przypadające po zakończeniu ostatniego okresu dostaw wynikającego z umów mocowych, nie dłużej niż przez okres trzech lat, w celu pełnego pokrycia całkowitego kosztu rynku mocy.</w:t>
      </w:r>
    </w:p>
    <w:p w14:paraId="641F3FC6" w14:textId="77777777" w:rsidR="00400B82" w:rsidRPr="00400B82" w:rsidRDefault="00400B82" w:rsidP="00400B82">
      <w:pPr>
        <w:pStyle w:val="ZLITUSTzmustliter"/>
      </w:pPr>
      <w:r w:rsidRPr="00400B82">
        <w:t>1c. Nadwyżka środków zgromadzonych na rachunku opłaty mocowej ponad całkowity koszt rynku mocy po zakończeniu okresu pobierania tej opłaty, po pokryciu wszystkich zobowiązań wynikających z umów mocowych oraz kosztów, o których mowa w art. 77 ust. 3 i 4, stanowi przychód operatora.”,</w:t>
      </w:r>
    </w:p>
    <w:p w14:paraId="1DDE712A" w14:textId="77777777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>po ust. 2 dodaje się ust. 2a w brzmieniu:</w:t>
      </w:r>
    </w:p>
    <w:p w14:paraId="79A810C0" w14:textId="77777777" w:rsidR="00400B82" w:rsidRPr="00400B82" w:rsidRDefault="00400B82" w:rsidP="00400B82">
      <w:pPr>
        <w:pStyle w:val="ZLITUSTzmustliter"/>
      </w:pPr>
      <w:r w:rsidRPr="00400B82">
        <w:t>„2a. Operator przekazuje Prezesowi URE, do dnia 31 sierpnia każdego roku, informacje o sumie iloczynów obowiązków mocowych wynikających z umów mocowych, zawartych w toku aukcji głównych, obejmujących kolejny rok, i ich cen, uwzględniających coroczne waloryzacje tych cen obowiązku mocowego dla wieloletnich umów mocowych, o których mowa w art. 60 ust. 4, oraz pomniejszenia wynagrodzeń, o których mowa w art. 62 ust. 1.”;</w:t>
      </w:r>
    </w:p>
    <w:p w14:paraId="3F97944E" w14:textId="77777777" w:rsidR="00400B82" w:rsidRPr="00400B82" w:rsidRDefault="00400B82" w:rsidP="00400B82">
      <w:pPr>
        <w:pStyle w:val="PKTpunkt"/>
      </w:pPr>
      <w:r w:rsidRPr="00400B82">
        <w:t>31)</w:t>
      </w:r>
      <w:r w:rsidRPr="00400B82">
        <w:tab/>
        <w:t>w art. 85 w ust. 2:</w:t>
      </w:r>
    </w:p>
    <w:p w14:paraId="3521463C" w14:textId="77777777" w:rsidR="00400B82" w:rsidRPr="00400B82" w:rsidRDefault="00400B82" w:rsidP="00400B82">
      <w:pPr>
        <w:pStyle w:val="LITlitera"/>
        <w:rPr>
          <w:lang w:eastAsia="en-US"/>
        </w:rPr>
      </w:pPr>
      <w:r w:rsidRPr="00400B82">
        <w:t>a)</w:t>
      </w:r>
      <w:r w:rsidRPr="00400B82">
        <w:tab/>
        <w:t>w pkt 1 wyrazy „art. 3 ust. 2–4” zastępuje się wyrazami „art. 3 ust. 2–4a”,</w:t>
      </w:r>
    </w:p>
    <w:p w14:paraId="589033BA" w14:textId="77777777" w:rsidR="00400B82" w:rsidRPr="00400B82" w:rsidRDefault="00400B82" w:rsidP="00400B82">
      <w:pPr>
        <w:pStyle w:val="LITlitera"/>
      </w:pPr>
      <w:r w:rsidRPr="00400B82">
        <w:t>b)</w:t>
      </w:r>
      <w:r w:rsidRPr="00400B82">
        <w:tab/>
        <w:t>pkt 8 otrzymuje brzmienie:</w:t>
      </w:r>
    </w:p>
    <w:p w14:paraId="2F1D4ECC" w14:textId="77777777" w:rsidR="00400B82" w:rsidRPr="00400B82" w:rsidRDefault="00400B82" w:rsidP="00400B82">
      <w:pPr>
        <w:pStyle w:val="ZLITPKTzmpktliter"/>
      </w:pPr>
      <w:r w:rsidRPr="00400B82">
        <w:lastRenderedPageBreak/>
        <w:t>„8)</w:t>
      </w:r>
      <w:r w:rsidRPr="00400B82">
        <w:tab/>
        <w:t>nieprzedłożenia w terminie informacji, o których mowa w art. 10, art. 14, art. 27, art. 28 lub art. 28a;”,</w:t>
      </w:r>
    </w:p>
    <w:p w14:paraId="1264B4FD" w14:textId="77777777" w:rsidR="00400B82" w:rsidRPr="00400B82" w:rsidRDefault="00400B82" w:rsidP="00400B82">
      <w:pPr>
        <w:pStyle w:val="LITlitera"/>
      </w:pPr>
      <w:r w:rsidRPr="00400B82">
        <w:t>c)</w:t>
      </w:r>
      <w:r w:rsidRPr="00400B82">
        <w:tab/>
        <w:t>po pkt 11dodaje się pkt 11a w brzmieniu:</w:t>
      </w:r>
    </w:p>
    <w:p w14:paraId="3C800F53" w14:textId="5F909FCA" w:rsidR="00400B82" w:rsidRPr="00544A23" w:rsidRDefault="00400B82" w:rsidP="00400B82">
      <w:pPr>
        <w:pStyle w:val="ZLITPKTzmpktliter"/>
      </w:pPr>
      <w:r w:rsidRPr="00400B82">
        <w:t>„11a)</w:t>
      </w:r>
      <w:r w:rsidRPr="00400B82">
        <w:tab/>
      </w:r>
      <w:r w:rsidRPr="00400B82">
        <w:tab/>
        <w:t xml:space="preserve">nieogłoszenia daty aukcji uzupełniającej w terminie, o którym mowa w art. 29 ust. 2a lub art. 3 ust. 3 ustawy z dnia …. o zmianie ustawy o rynku </w:t>
      </w:r>
      <w:r w:rsidRPr="00544A23">
        <w:t>mocy;”,</w:t>
      </w:r>
    </w:p>
    <w:p w14:paraId="17D8AC96" w14:textId="77777777" w:rsidR="00400B82" w:rsidRPr="00544A23" w:rsidRDefault="00400B82" w:rsidP="00400B82">
      <w:pPr>
        <w:pStyle w:val="LITlitera"/>
      </w:pPr>
      <w:r w:rsidRPr="00544A23">
        <w:t>d)</w:t>
      </w:r>
      <w:r w:rsidRPr="00544A23">
        <w:tab/>
        <w:t>po pkt 12 dodaje się pkt 12a w brzmieniu:</w:t>
      </w:r>
    </w:p>
    <w:p w14:paraId="6E61AA44" w14:textId="14552839" w:rsidR="00400B82" w:rsidRPr="00544A23" w:rsidRDefault="00400B82" w:rsidP="00400B82">
      <w:pPr>
        <w:pStyle w:val="ZLITPKTzmpktliter"/>
      </w:pPr>
      <w:r w:rsidRPr="00544A23">
        <w:t>„12a)</w:t>
      </w:r>
      <w:r w:rsidRPr="00544A23">
        <w:tab/>
      </w:r>
      <w:r w:rsidRPr="00544A23">
        <w:tab/>
      </w:r>
      <w:r w:rsidR="00A06E74" w:rsidRPr="00544A23">
        <w:t>niezorganizowania aukcji uzupełniającej w terminie określonym w art. 29 ust. 2a pkt 1 lub art. 3 ust. 3 pkt 1 ustawy z dnia …. o zmianie ustawy o rynku mocy, z przyczyn leżących po stronie operatora</w:t>
      </w:r>
      <w:r w:rsidRPr="00544A23">
        <w:t xml:space="preserve">;”. </w:t>
      </w:r>
    </w:p>
    <w:p w14:paraId="33CDE040" w14:textId="06CDD081" w:rsidR="00400B82" w:rsidRPr="00400B82" w:rsidRDefault="00400B82" w:rsidP="00400B82">
      <w:pPr>
        <w:pStyle w:val="ARTartustawynprozporzdzenia"/>
        <w:rPr>
          <w:rStyle w:val="Pogrubienie"/>
        </w:rPr>
      </w:pPr>
      <w:r w:rsidRPr="00400B82">
        <w:rPr>
          <w:rStyle w:val="Pogrubienie"/>
        </w:rPr>
        <w:t>Art. 2. </w:t>
      </w:r>
      <w:r w:rsidRPr="00400B82">
        <w:t>Dla okresów dostaw przypadających na lata 2026–2028 dostawca mocy</w:t>
      </w:r>
      <w:r w:rsidR="00F7576C">
        <w:t xml:space="preserve"> </w:t>
      </w:r>
      <w:r w:rsidR="00F7576C" w:rsidRPr="00054CC6">
        <w:t>w rozumieniu art. 2 ust. 1 pkt 4 ustawy zmienianej w art. 1</w:t>
      </w:r>
      <w:r w:rsidRPr="00054CC6">
        <w:t xml:space="preserve">, w ramach transakcji na rynku wtórnym, </w:t>
      </w:r>
      <w:r w:rsidR="00F7576C" w:rsidRPr="00054CC6">
        <w:t xml:space="preserve">o których mowa w ustawie zmienianej w art. 1, </w:t>
      </w:r>
      <w:r w:rsidRPr="00400B82">
        <w:t xml:space="preserve">może dokonywać transakcji obrotu wtórnego obowiązkiem mocowym, o których mowa w art. 48 ust. 1 pkt 1 ustawy zmienianej w art. 1, po zakończeniu aukcji </w:t>
      </w:r>
      <w:r w:rsidRPr="00054CC6">
        <w:t>uzupełniającej</w:t>
      </w:r>
      <w:r w:rsidR="00F7576C" w:rsidRPr="00054CC6">
        <w:t xml:space="preserve"> w rozumieniu art. 2 ust. 1 pkt </w:t>
      </w:r>
      <w:r w:rsidR="005F4ED8" w:rsidRPr="00054CC6">
        <w:t>3</w:t>
      </w:r>
      <w:r w:rsidR="00F7576C" w:rsidRPr="00054CC6">
        <w:t>a ustawy zmienianej w art. 1</w:t>
      </w:r>
      <w:r w:rsidR="00664727" w:rsidRPr="00054CC6">
        <w:t>, zwanej dalej „aukcją uzupełniającą”,</w:t>
      </w:r>
      <w:r w:rsidRPr="00054CC6">
        <w:t xml:space="preserve"> lub, w przypadku braku ogłoszenia daty aukcji uzupełniającej</w:t>
      </w:r>
      <w:r w:rsidRPr="00400B82">
        <w:t>, po ogłoszeniu informacji o braku organizacji aukcji uzupełniającej na dany okres dostaw.</w:t>
      </w:r>
    </w:p>
    <w:p w14:paraId="7C20C04D" w14:textId="4162832C" w:rsidR="00400B82" w:rsidRPr="00400B82" w:rsidRDefault="00400B82" w:rsidP="00400B82">
      <w:pPr>
        <w:pStyle w:val="ARTartustawynprozporzdzenia"/>
      </w:pPr>
      <w:r w:rsidRPr="00400B82">
        <w:rPr>
          <w:rStyle w:val="Pogrubienie"/>
        </w:rPr>
        <w:t>Art. 3. </w:t>
      </w:r>
      <w:r w:rsidRPr="00400B82">
        <w:t>1. </w:t>
      </w:r>
      <w:r w:rsidRPr="00054CC6">
        <w:t>Operator</w:t>
      </w:r>
      <w:r w:rsidR="00664727" w:rsidRPr="00054CC6">
        <w:t xml:space="preserve"> w rozumieniu art. 2 ust. 1 pkt 27 ustawy zmienianej w art. 1</w:t>
      </w:r>
      <w:r w:rsidRPr="00054CC6">
        <w:t xml:space="preserve">, w terminie 2 dni od </w:t>
      </w:r>
      <w:r w:rsidRPr="00400B82">
        <w:t>dnia wejścia w życie niniejszej ustawy, przedkłada ministrowi właściwemu do spraw energii proponowane parametry aukcji uzupełniającej na drugą połowę 2025 r., o których mowa w art. 34a ustawy zmienianej w art. 1.</w:t>
      </w:r>
    </w:p>
    <w:p w14:paraId="0F7E4E00" w14:textId="77777777" w:rsidR="00400B82" w:rsidRPr="00400B82" w:rsidRDefault="00400B82" w:rsidP="00400B82">
      <w:pPr>
        <w:pStyle w:val="USTustnpkodeksu"/>
      </w:pPr>
      <w:r w:rsidRPr="00400B82">
        <w:t>2. Minister właściwy do spraw energii w terminie 10 dni od dnia wejścia w życie niniejszej ustawy ogłasza w drodze obwieszczenia w Dzienniku Urzędowym Rzeczypospolitej Polskiej „Monitor Polski”, na podstawie proponowanych parametrów aukcji uzupełniającej, o których mowa w ust. 1, parametry aukcji uzupełniającej na drugą połowę 2025 r., biorąc pod uwagę wyniki oceny wystarczalności zasobów na poziomie krajowym opublikowaną przez operatora zgodnie z art. 34a ust. 4 ustawy zmienianej w art. 1.</w:t>
      </w:r>
    </w:p>
    <w:p w14:paraId="7B830B92" w14:textId="681FDAFF" w:rsidR="00400B82" w:rsidRPr="00400B82" w:rsidRDefault="00400B82" w:rsidP="00400B82">
      <w:pPr>
        <w:pStyle w:val="USTustnpkodeksu"/>
      </w:pPr>
      <w:r w:rsidRPr="00400B82">
        <w:t>3. </w:t>
      </w:r>
      <w:r w:rsidRPr="00054CC6">
        <w:t xml:space="preserve">Operator </w:t>
      </w:r>
      <w:r w:rsidR="00F84B55" w:rsidRPr="00054CC6">
        <w:t xml:space="preserve">w rozumieniu art. 2 ust. 1 pkt 27 ustawy zmienianej w art. 1 </w:t>
      </w:r>
      <w:r w:rsidRPr="00054CC6">
        <w:t>do dnia 31 marca 2025 r</w:t>
      </w:r>
      <w:r w:rsidRPr="00400B82">
        <w:t>. ogłasza:</w:t>
      </w:r>
    </w:p>
    <w:p w14:paraId="6D5FDB5E" w14:textId="77777777" w:rsidR="00400B82" w:rsidRPr="00400B82" w:rsidRDefault="00400B82" w:rsidP="00400B82">
      <w:pPr>
        <w:pStyle w:val="PKTpunkt"/>
      </w:pPr>
      <w:r w:rsidRPr="00400B82">
        <w:t>1)</w:t>
      </w:r>
      <w:r w:rsidRPr="00400B82">
        <w:tab/>
        <w:t>datę aukcji uzupełniającej na drugą połowę 2025 r. albo</w:t>
      </w:r>
    </w:p>
    <w:p w14:paraId="116FA4C1" w14:textId="77777777" w:rsidR="00400B82" w:rsidRPr="00400B82" w:rsidRDefault="00400B82" w:rsidP="00400B82">
      <w:pPr>
        <w:pStyle w:val="PKTpunkt"/>
      </w:pPr>
      <w:r w:rsidRPr="00400B82">
        <w:lastRenderedPageBreak/>
        <w:t>2)</w:t>
      </w:r>
      <w:r w:rsidRPr="00400B82">
        <w:tab/>
        <w:t>informację o braku organizacji aukcji uzupełniającej na drugą połowę 2025 r., w przypadku braku potwierdzenia wystąpienia przesłanki, o której mowa w art. 29 ust. 5 pkt 2 ustawy zmienianej w art. 1.</w:t>
      </w:r>
    </w:p>
    <w:p w14:paraId="0310407B" w14:textId="1DBBA1FE" w:rsidR="00400B82" w:rsidRPr="00400B82" w:rsidRDefault="00400B82" w:rsidP="00400B82">
      <w:pPr>
        <w:pStyle w:val="ARTartustawynprozporzdzenia"/>
      </w:pPr>
      <w:r w:rsidRPr="00400B82">
        <w:rPr>
          <w:rStyle w:val="Pogrubienie"/>
        </w:rPr>
        <w:t>Art. 4.</w:t>
      </w:r>
      <w:r w:rsidRPr="00400B82">
        <w:t xml:space="preserve"> Wpis do rejestru rynku mocy, o którym mowa w art. 55 ustawy zmienianej w art. 1, jednostki </w:t>
      </w:r>
      <w:r w:rsidRPr="00054CC6">
        <w:t>fizycznej</w:t>
      </w:r>
      <w:r w:rsidR="00F84B55" w:rsidRPr="00054CC6">
        <w:t xml:space="preserve"> w rozumieniu art. 2 ust. 1 pkt 5 ustawy zmienianej w art. 1</w:t>
      </w:r>
      <w:r w:rsidRPr="00054CC6">
        <w:t xml:space="preserve"> lub jednostki redukcji zapotrzebowania planowanej</w:t>
      </w:r>
      <w:r w:rsidR="00050269" w:rsidRPr="00054CC6">
        <w:t xml:space="preserve"> w rozumieniu art. 2 ust. 1 pkt 11 ustawy zmienianej w art. 1</w:t>
      </w:r>
      <w:r w:rsidRPr="00054CC6">
        <w:t xml:space="preserve">, </w:t>
      </w:r>
      <w:r w:rsidRPr="00400B82">
        <w:t>uzyskany w 2025 r., uprawnia tę jednostkę do udziału w certyfikacjach do aukcji uzupełniającej na drugą połowę 2025 r. oraz do aukcji uzupełniającej na 2026 r.</w:t>
      </w:r>
    </w:p>
    <w:p w14:paraId="21866349" w14:textId="059AD4E8" w:rsidR="00400B82" w:rsidRPr="00400B82" w:rsidRDefault="00400B82" w:rsidP="00400B82">
      <w:pPr>
        <w:pStyle w:val="ARTartustawynprozporzdzenia"/>
      </w:pPr>
      <w:r w:rsidRPr="00400B82">
        <w:rPr>
          <w:rStyle w:val="Pogrubienie"/>
        </w:rPr>
        <w:t>Art. 5.</w:t>
      </w:r>
      <w:r w:rsidRPr="00400B82">
        <w:t xml:space="preserve"> 1. Całkowity koszt rynku mocy, o którym mowa w art. 74 ustawy zmienianej w art. 1, na drugą połowę roku dostaw 2025, na potrzeby kalkulacji stawek opłaty </w:t>
      </w:r>
      <w:r w:rsidRPr="00054CC6">
        <w:t>mocowej,</w:t>
      </w:r>
      <w:r w:rsidR="00050269" w:rsidRPr="00054CC6">
        <w:t xml:space="preserve"> o której mowa w art. 69 ust. 1 ustawy zmienianej w art. 1,</w:t>
      </w:r>
      <w:r w:rsidRPr="00054CC6">
        <w:t xml:space="preserve"> wyznacza </w:t>
      </w:r>
      <w:r w:rsidRPr="00400B82">
        <w:t>się jako:</w:t>
      </w:r>
    </w:p>
    <w:p w14:paraId="3B9BAEA1" w14:textId="77777777" w:rsidR="00400B82" w:rsidRPr="00400B82" w:rsidRDefault="00000000" w:rsidP="00400B82">
      <w:pPr>
        <w:pStyle w:val="WMATFIZCHEMwzrmatfizlubch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=0,5⋅</m:t>
          </m:r>
          <w:bookmarkStart w:id="15" w:name="_Hlk184210152"/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2025</m:t>
                  </m:r>
                </m:sub>
              </m:sSub>
            </m:sub>
          </m:sSub>
          <w:bookmarkEnd w:id="15"/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AU</m:t>
              </m:r>
            </m:sub>
          </m:sSub>
        </m:oMath>
      </m:oMathPara>
    </w:p>
    <w:p w14:paraId="5E872F6D" w14:textId="77777777" w:rsidR="00400B82" w:rsidRPr="00400B82" w:rsidRDefault="00400B82" w:rsidP="00400B82">
      <w:pPr>
        <w:pStyle w:val="LEGWMATFIZCHEMlegendawzorumatfizlubchem"/>
      </w:pPr>
      <w:r w:rsidRPr="00400B82">
        <w:t xml:space="preserve">gdzie poszczególne symbole oznaczają: </w:t>
      </w:r>
    </w:p>
    <w:p w14:paraId="033359BE" w14:textId="77777777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400B82" w:rsidRPr="00400B82">
        <w:t xml:space="preserve"> –</w:t>
      </w:r>
      <w:r w:rsidR="00400B82" w:rsidRPr="00400B82">
        <w:tab/>
        <w:t>całkowity koszt rynku mocy w drugiej połowie 2025 r.,</w:t>
      </w:r>
    </w:p>
    <w:p w14:paraId="64068C23" w14:textId="77777777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2025</m:t>
                </m:r>
              </m:sub>
            </m:sSub>
          </m:sub>
        </m:sSub>
      </m:oMath>
      <w:r w:rsidR="00400B82" w:rsidRPr="00400B82">
        <w:t xml:space="preserve"> –</w:t>
      </w:r>
      <w:r w:rsidR="00400B82" w:rsidRPr="00400B82">
        <w:tab/>
      </w:r>
      <w:r w:rsidR="00400B82" w:rsidRPr="00400B82">
        <w:tab/>
        <w:t xml:space="preserve">całkowity koszt rynku mocy na rok dostaw 2025 wyznaczony przez Prezesa Urzędu Regulacji Energetyki i wykorzystany do obliczenia stawek opłaty mocowej na 2025 r., </w:t>
      </w:r>
      <w:r w:rsidR="005D3B3B">
        <w:t>opublikowanych 30 września 2024 </w:t>
      </w:r>
      <w:r w:rsidR="00400B82" w:rsidRPr="00400B82">
        <w:t>r.,</w:t>
      </w:r>
    </w:p>
    <w:p w14:paraId="6A3B0ACF" w14:textId="77777777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AU</m:t>
            </m:r>
          </m:sub>
        </m:sSub>
      </m:oMath>
      <w:r w:rsidR="00400B82" w:rsidRPr="00400B82">
        <w:t xml:space="preserve"> –</w:t>
      </w:r>
      <w:r w:rsidR="00400B82" w:rsidRPr="00400B82">
        <w:tab/>
        <w:t xml:space="preserve">sumę </w:t>
      </w:r>
      <w:bookmarkStart w:id="16" w:name="_Hlk176942902"/>
      <w:r w:rsidR="00400B82" w:rsidRPr="00400B82">
        <w:t>iloczynów obowiązków mocowych i cen zamknięcia aukcji uzupełniającej na drugą połowę roku dostaw 2025.</w:t>
      </w:r>
      <w:bookmarkEnd w:id="16"/>
    </w:p>
    <w:p w14:paraId="761A8DD9" w14:textId="25E9FC37" w:rsidR="00400B82" w:rsidRPr="00400B82" w:rsidRDefault="00400B82" w:rsidP="00400B82">
      <w:pPr>
        <w:pStyle w:val="USTustnpkodeksu"/>
      </w:pPr>
      <w:r w:rsidRPr="00400B82">
        <w:t xml:space="preserve">2. W terminie do dnia 30 maja 2025 r. Prezes Urzędu Regulacji Energetyki kalkuluje stawki opłaty mocowej na drugą połowę roku dostaw 2025, pomniejszone o należny podatek od towarów i usług w rozumieniu ustawy z dnia 11 marca 2004 r. o podatku od towarów i </w:t>
      </w:r>
      <w:r w:rsidRPr="00534A44">
        <w:t>usług</w:t>
      </w:r>
      <w:r w:rsidR="00050269" w:rsidRPr="00534A44">
        <w:t xml:space="preserve"> (Dz. U. z 2024 r. poz. 361, 852, 1473, 1721 i 1911)</w:t>
      </w:r>
      <w:r w:rsidRPr="00534A44">
        <w:t xml:space="preserve">, </w:t>
      </w:r>
      <w:r w:rsidRPr="00400B82">
        <w:t>z kosztu obowiązków mocowych zawartych w ramach aukcji uzupełniającej na drugą połowę 2025 r.</w:t>
      </w:r>
    </w:p>
    <w:p w14:paraId="73C0B830" w14:textId="77777777" w:rsidR="00400B82" w:rsidRPr="00400B82" w:rsidRDefault="00400B82" w:rsidP="00400B82">
      <w:pPr>
        <w:pStyle w:val="USTustnpkodeksu"/>
      </w:pPr>
      <w:r w:rsidRPr="00400B82">
        <w:t xml:space="preserve">3. </w:t>
      </w:r>
      <w:bookmarkStart w:id="17" w:name="_Hlk176943014"/>
      <w:r w:rsidRPr="00400B82">
        <w:t>Całkowity koszt rynku mocy, o którym mowa w art. 74 ustawy zmienianej w art. 1, na lata dostaw 2026–2028, na potrzeby kalkulacji stawek opłaty mocowej</w:t>
      </w:r>
      <w:bookmarkEnd w:id="17"/>
      <w:r w:rsidRPr="00400B82">
        <w:t>, wyznacza się jako:</w:t>
      </w:r>
    </w:p>
    <w:p w14:paraId="4366FB1B" w14:textId="77777777" w:rsidR="00400B82" w:rsidRPr="00400B82" w:rsidRDefault="00000000" w:rsidP="00400B82">
      <w:pPr>
        <w:pStyle w:val="WMATFIZCHEMwzrmatfizlubch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AG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AD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AU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-D</m:t>
          </m:r>
        </m:oMath>
      </m:oMathPara>
    </w:p>
    <w:p w14:paraId="60BC036A" w14:textId="77777777" w:rsidR="00400B82" w:rsidRPr="00400B82" w:rsidRDefault="00400B82" w:rsidP="00400B82">
      <w:pPr>
        <w:pStyle w:val="LEGWMATFIZCHEMlegendawzorumatfizlubchem"/>
      </w:pPr>
      <w:r w:rsidRPr="00400B82">
        <w:t xml:space="preserve">gdzie poszczególne symbole oznaczają: </w:t>
      </w:r>
    </w:p>
    <w:p w14:paraId="27DBD3B9" w14:textId="77777777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</m:t>
            </m:r>
          </m:sub>
        </m:sSub>
      </m:oMath>
      <w:r w:rsidR="00400B82" w:rsidRPr="00400B82">
        <w:t xml:space="preserve"> –</w:t>
      </w:r>
      <w:r w:rsidR="00400B82" w:rsidRPr="00400B82">
        <w:tab/>
        <w:t>całkowity koszt rynku mocy w danym roku dostaw,</w:t>
      </w:r>
    </w:p>
    <w:p w14:paraId="37562E5C" w14:textId="05F0F224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AG</m:t>
            </m:r>
          </m:sub>
        </m:sSub>
      </m:oMath>
      <w:r w:rsidR="00400B82" w:rsidRPr="00400B82">
        <w:t xml:space="preserve"> –</w:t>
      </w:r>
      <w:r w:rsidR="00400B82" w:rsidRPr="00400B82">
        <w:tab/>
      </w:r>
      <w:bookmarkStart w:id="18" w:name="_Hlk176943092"/>
      <w:r w:rsidR="00400B82" w:rsidRPr="00400B82">
        <w:t>sumę iloczynów obowiązków mocowych wynikających z umów mocowych zawartych w toku aukcji głównej obejmujących dany rok i ich cen, uwzględniających coroczne waloryzacje tych cen obowiązku mocowego dla wieloletnich umów mocowych, o których mowa w art. 60 ust</w:t>
      </w:r>
      <w:r w:rsidR="00400B82" w:rsidRPr="00534A44">
        <w:t>. 4</w:t>
      </w:r>
      <w:r w:rsidR="00050269" w:rsidRPr="00534A44">
        <w:t xml:space="preserve"> ustawy zmienianej w art. 1</w:t>
      </w:r>
      <w:r w:rsidR="00400B82" w:rsidRPr="00534A44">
        <w:t xml:space="preserve">, oraz </w:t>
      </w:r>
      <w:r w:rsidR="00400B82" w:rsidRPr="00400B82">
        <w:t>pomniejszenia wynagrodzeń, o</w:t>
      </w:r>
      <w:r w:rsidR="00AF3FE5">
        <w:t xml:space="preserve"> których mowa w art. 62 ust</w:t>
      </w:r>
      <w:r w:rsidR="00AF3FE5" w:rsidRPr="00534A44">
        <w:t>. </w:t>
      </w:r>
      <w:r w:rsidR="00400B82" w:rsidRPr="00534A44">
        <w:t>1</w:t>
      </w:r>
      <w:r w:rsidR="00050269" w:rsidRPr="00534A44">
        <w:t xml:space="preserve"> ustawy zmienianej w art. 1</w:t>
      </w:r>
      <w:r w:rsidR="00400B82" w:rsidRPr="00534A44">
        <w:t>,</w:t>
      </w:r>
    </w:p>
    <w:bookmarkEnd w:id="18"/>
    <w:p w14:paraId="003D4436" w14:textId="77777777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sub>
        </m:sSub>
      </m:oMath>
      <w:r w:rsidR="00400B82" w:rsidRPr="00400B82">
        <w:t xml:space="preserve"> –</w:t>
      </w:r>
      <w:r w:rsidR="00400B82" w:rsidRPr="00400B82">
        <w:tab/>
        <w:t>s</w:t>
      </w:r>
      <w:bookmarkStart w:id="19" w:name="_Hlk176943130"/>
      <w:r w:rsidR="00400B82" w:rsidRPr="00400B82">
        <w:t>umę iloczynów obowiązków mocowych i odpowiednich cen zamknięcia aukcji dodatkowych na dany rok dostaw,</w:t>
      </w:r>
      <w:bookmarkEnd w:id="19"/>
    </w:p>
    <w:p w14:paraId="496E755A" w14:textId="77777777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AU</m:t>
            </m:r>
          </m:sub>
        </m:sSub>
      </m:oMath>
      <w:r w:rsidR="00400B82" w:rsidRPr="00400B82">
        <w:t xml:space="preserve"> –</w:t>
      </w:r>
      <w:r w:rsidR="00400B82" w:rsidRPr="00400B82">
        <w:tab/>
      </w:r>
      <w:bookmarkStart w:id="20" w:name="_Hlk176943142"/>
      <w:r w:rsidR="00400B82" w:rsidRPr="00400B82">
        <w:t>sumę iloczynów obowiązków mocowych i cen zamknięcia aukcji uzupełniającej na dany rok dostaw,</w:t>
      </w:r>
      <w:bookmarkEnd w:id="20"/>
    </w:p>
    <w:p w14:paraId="2D98DE35" w14:textId="3B33D239" w:rsidR="00400B82" w:rsidRPr="00400B82" w:rsidRDefault="00000000" w:rsidP="00400B82">
      <w:pPr>
        <w:pStyle w:val="LEGWMATFIZCHEMlegendawzorumatfizlubchem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 w:rsidR="00400B82" w:rsidRPr="00400B82">
        <w:t xml:space="preserve"> –</w:t>
      </w:r>
      <w:r w:rsidR="00400B82" w:rsidRPr="00400B82">
        <w:tab/>
      </w:r>
      <w:bookmarkStart w:id="21" w:name="_Hlk176943166"/>
      <w:r w:rsidR="00400B82" w:rsidRPr="00400B82">
        <w:t xml:space="preserve">koszty, o których mowa w art. 77 ust. 3 i </w:t>
      </w:r>
      <w:r w:rsidR="00400B82" w:rsidRPr="00534A44">
        <w:t>4</w:t>
      </w:r>
      <w:r w:rsidR="00050269" w:rsidRPr="00534A44">
        <w:t xml:space="preserve"> ustawy zmienianej w art. 1</w:t>
      </w:r>
      <w:r w:rsidR="00400B82" w:rsidRPr="00534A44">
        <w:t>,</w:t>
      </w:r>
      <w:r w:rsidR="00400B82" w:rsidRPr="00400B82">
        <w:t xml:space="preserve"> </w:t>
      </w:r>
      <w:bookmarkEnd w:id="21"/>
    </w:p>
    <w:p w14:paraId="5C915751" w14:textId="77777777" w:rsidR="00400B82" w:rsidRPr="00400B82" w:rsidRDefault="00582D41" w:rsidP="00400B82">
      <w:pPr>
        <w:pStyle w:val="LEGWMATFIZCHEMlegendawzorumatfizlubchem"/>
      </w:pPr>
      <m:oMath>
        <m:r>
          <m:rPr>
            <m:sty m:val="p"/>
          </m:rPr>
          <w:rPr>
            <w:rFonts w:ascii="Cambria Math" w:hAnsi="Cambria Math"/>
          </w:rPr>
          <m:t>D</m:t>
        </m:r>
      </m:oMath>
      <w:r w:rsidR="00400B82" w:rsidRPr="00400B82">
        <w:t xml:space="preserve"> –</w:t>
      </w:r>
      <w:r w:rsidR="00400B82" w:rsidRPr="00400B82">
        <w:tab/>
      </w:r>
      <w:bookmarkStart w:id="22" w:name="_Hlk176943188"/>
      <w:r w:rsidR="00400B82" w:rsidRPr="00400B82">
        <w:t>skorygowany prognozowany koszt rynku mocy na dany rok dostaw, wynoszący odpowiednio</w:t>
      </w:r>
      <w:bookmarkEnd w:id="22"/>
      <w:r w:rsidR="00400B82" w:rsidRPr="00400B82">
        <w:t>:</w:t>
      </w:r>
    </w:p>
    <w:p w14:paraId="4ECFA3E1" w14:textId="77777777" w:rsidR="00400B82" w:rsidRPr="00400B82" w:rsidRDefault="00400B82" w:rsidP="00AF3FE5">
      <w:pPr>
        <w:pStyle w:val="ZLITLITzmlitliter"/>
        <w:ind w:left="1843"/>
      </w:pPr>
      <w:r w:rsidRPr="00400B82">
        <w:t>a)</w:t>
      </w:r>
      <w:r w:rsidRPr="00400B82">
        <w:tab/>
        <w:t xml:space="preserve">w przypadku gdy składnik </w:t>
      </w:r>
      <m:oMath>
        <m:r>
          <m:rPr>
            <m:sty m:val="p"/>
          </m:rPr>
          <w:rPr>
            <w:rFonts w:ascii="Cambria Math" w:hAnsi="Cambria Math"/>
          </w:rPr>
          <m:t>B</m:t>
        </m:r>
      </m:oMath>
      <w:r w:rsidRPr="00400B82">
        <w:t xml:space="preserve"> przyjmuje wartość ujemną:</w:t>
      </w:r>
    </w:p>
    <w:p w14:paraId="0ECEC655" w14:textId="77777777" w:rsidR="00400B82" w:rsidRPr="00400B82" w:rsidRDefault="00400B82" w:rsidP="00AF3FE5">
      <w:pPr>
        <w:pStyle w:val="ZLITTIRwLITzmtirwlitliter"/>
        <w:ind w:left="2410" w:hanging="476"/>
      </w:pPr>
      <w:r w:rsidRPr="00400B82">
        <w:t>–</w:t>
      </w:r>
      <w:r w:rsidRPr="00400B82">
        <w:tab/>
        <w:t xml:space="preserve">dla roku 2026: </w:t>
      </w:r>
      <m:oMath>
        <m:r>
          <m:rPr>
            <m:sty m:val="p"/>
          </m:rPr>
          <w:rPr>
            <w:rFonts w:ascii="Cambria Math" w:hAnsi="Cambria Math"/>
          </w:rPr>
          <m:t>0,25⋅B</m:t>
        </m:r>
      </m:oMath>
      <w:r w:rsidRPr="00400B82">
        <w:t>,</w:t>
      </w:r>
    </w:p>
    <w:p w14:paraId="2D9B6B52" w14:textId="77777777" w:rsidR="00400B82" w:rsidRPr="00400B82" w:rsidRDefault="00400B82" w:rsidP="00AF3FE5">
      <w:pPr>
        <w:pStyle w:val="ZLITTIRwLITzmtirwlitliter"/>
        <w:ind w:left="2410" w:hanging="476"/>
      </w:pPr>
      <w:r w:rsidRPr="00400B82">
        <w:t>–</w:t>
      </w:r>
      <w:r w:rsidRPr="00400B82">
        <w:tab/>
        <w:t xml:space="preserve">dla roku 2027: </w:t>
      </w:r>
      <m:oMath>
        <m:r>
          <m:rPr>
            <m:sty m:val="p"/>
          </m:rPr>
          <w:rPr>
            <w:rFonts w:ascii="Cambria Math" w:hAnsi="Cambria Math"/>
          </w:rPr>
          <m:t>0,35⋅B</m:t>
        </m:r>
      </m:oMath>
      <w:r w:rsidRPr="00400B82">
        <w:t>,</w:t>
      </w:r>
    </w:p>
    <w:p w14:paraId="3E70E45C" w14:textId="77777777" w:rsidR="00400B82" w:rsidRPr="00400B82" w:rsidRDefault="00400B82" w:rsidP="00AF3FE5">
      <w:pPr>
        <w:pStyle w:val="ZLITTIRwLITzmtirwlitliter"/>
        <w:ind w:left="2410" w:hanging="476"/>
      </w:pPr>
      <w:r w:rsidRPr="00400B82">
        <w:t>–</w:t>
      </w:r>
      <w:r w:rsidRPr="00400B82">
        <w:tab/>
        <w:t xml:space="preserve">dla roku 2028: </w:t>
      </w:r>
      <m:oMath>
        <m:r>
          <m:rPr>
            <m:sty m:val="p"/>
          </m:rPr>
          <w:rPr>
            <w:rFonts w:ascii="Cambria Math" w:hAnsi="Cambria Math"/>
          </w:rPr>
          <m:t>0,5⋅B</m:t>
        </m:r>
      </m:oMath>
      <w:r w:rsidRPr="00400B82">
        <w:t>, albo</w:t>
      </w:r>
    </w:p>
    <w:p w14:paraId="0BF56069" w14:textId="77777777" w:rsidR="00400B82" w:rsidRPr="00400B82" w:rsidRDefault="00400B82" w:rsidP="00AF3FE5">
      <w:pPr>
        <w:pStyle w:val="ZLITLITzmlitliter"/>
        <w:ind w:left="1843"/>
      </w:pPr>
      <w:r w:rsidRPr="00400B82">
        <w:t>b)</w:t>
      </w:r>
      <w:r w:rsidRPr="00400B82">
        <w:tab/>
        <w:t xml:space="preserve">w przypadku gdy </w:t>
      </w:r>
      <m:oMath>
        <m:r>
          <m:rPr>
            <m:sty m:val="p"/>
          </m:rPr>
          <w:rPr>
            <w:rFonts w:ascii="Cambria Math" w:hAnsi="Cambria Math"/>
          </w:rPr>
          <m:t>B</m:t>
        </m:r>
      </m:oMath>
      <w:r w:rsidRPr="00400B82">
        <w:t xml:space="preserve"> jest nieujemne: </w:t>
      </w:r>
      <m:oMath>
        <m:r>
          <m:rPr>
            <m:sty m:val="p"/>
          </m:rPr>
          <w:rPr>
            <w:rFonts w:ascii="Cambria Math" w:hAnsi="Cambria Math"/>
          </w:rPr>
          <m:t>1⋅B</m:t>
        </m:r>
      </m:oMath>
      <w:r w:rsidRPr="00400B82">
        <w:t xml:space="preserve"> </w:t>
      </w:r>
    </w:p>
    <w:p w14:paraId="5F805E74" w14:textId="77777777" w:rsidR="00400B82" w:rsidRPr="00400B82" w:rsidRDefault="00400B82" w:rsidP="00AF3FE5">
      <w:pPr>
        <w:pStyle w:val="ZLITCZWSPLITzmczciwsplitliter"/>
        <w:ind w:left="1418" w:hanging="51"/>
      </w:pPr>
      <w:r w:rsidRPr="00400B82">
        <w:t xml:space="preserve">– gdzie </w:t>
      </w:r>
      <m:oMath>
        <m:r>
          <m:rPr>
            <m:sty m:val="p"/>
          </m:rPr>
          <w:rPr>
            <w:rFonts w:ascii="Cambria Math" w:hAnsi="Cambria Math"/>
          </w:rPr>
          <m:t>B</m:t>
        </m:r>
      </m:oMath>
      <w:r w:rsidRPr="00400B82">
        <w:t xml:space="preserve"> oznacza prognozowany stan środków pieniężnych na rachunku opłaty mocowej na dzień 31 grudnia roku ustalania stawek opłaty mocowej, bez uwzględniania wpływów z kar za niewykonanie obowiązku mocowego w danym roku.</w:t>
      </w:r>
    </w:p>
    <w:p w14:paraId="5AB47ED3" w14:textId="77777777" w:rsidR="00400B82" w:rsidRPr="00400B82" w:rsidRDefault="00400B82" w:rsidP="00400B82">
      <w:pPr>
        <w:pStyle w:val="ARTartustawynprozporzdzenia"/>
      </w:pPr>
      <w:r w:rsidRPr="00400B82">
        <w:rPr>
          <w:rStyle w:val="Pogrubienie"/>
        </w:rPr>
        <w:t>Art. 6.</w:t>
      </w:r>
      <w:r w:rsidRPr="00400B82">
        <w:t> Do dnia przyznania przez Komisję Europejską odstępstwa, o którym mowa w art. 64 ust. 2c rozporządzenia Parlamentu Europejskiego i Rady (UE) 2019/943 z dnia 5 czerwca 2019 r. w sprawie rynku wewnętrznego energii elektrycznej</w:t>
      </w:r>
      <w:r w:rsidRPr="00400B82">
        <w:rPr>
          <w:rStyle w:val="IGindeksgrny"/>
        </w:rPr>
        <w:t xml:space="preserve"> </w:t>
      </w:r>
      <w:r w:rsidRPr="00400B82">
        <w:t>(Dz. Urz. UE L 158 z 12.06.2019, str. 54, z późn. zm.</w:t>
      </w:r>
      <w:r w:rsidRPr="00400B82">
        <w:rPr>
          <w:rStyle w:val="IGindeksgrny"/>
        </w:rPr>
        <w:footnoteReference w:id="2"/>
      </w:r>
      <w:r w:rsidRPr="00400B82">
        <w:rPr>
          <w:rStyle w:val="IGindeksgrny"/>
        </w:rPr>
        <w:t>)</w:t>
      </w:r>
      <w:r w:rsidRPr="00400B82">
        <w:t>), umowy mocowe zawarte w ramach aukcji uzupełniających nie podlegają wykonaniu.</w:t>
      </w:r>
    </w:p>
    <w:p w14:paraId="03E4DB92" w14:textId="4A27277E" w:rsidR="00400B82" w:rsidRPr="00400B82" w:rsidRDefault="00400B82" w:rsidP="00534A44">
      <w:pPr>
        <w:pStyle w:val="ARTartustawynprozporzdzenia"/>
        <w:rPr>
          <w:rStyle w:val="Ppogrubienie"/>
        </w:rPr>
      </w:pPr>
      <w:r w:rsidRPr="00400B82">
        <w:rPr>
          <w:rStyle w:val="Pogrubienie"/>
        </w:rPr>
        <w:t>Art. 7.</w:t>
      </w:r>
      <w:r w:rsidRPr="00400B82">
        <w:t> Ustawa wchodzi w życie po upływie 7 dni od dnia ogłoszenia.</w:t>
      </w:r>
      <w:bookmarkEnd w:id="0"/>
    </w:p>
    <w:p w14:paraId="7DC82EAD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8CE5" w14:textId="77777777" w:rsidR="00DC61F0" w:rsidRDefault="00DC61F0">
      <w:r>
        <w:separator/>
      </w:r>
    </w:p>
  </w:endnote>
  <w:endnote w:type="continuationSeparator" w:id="0">
    <w:p w14:paraId="2E6EFD79" w14:textId="77777777" w:rsidR="00DC61F0" w:rsidRDefault="00DC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FAF4F" w14:textId="77777777" w:rsidR="00DC61F0" w:rsidRDefault="00DC61F0">
      <w:r>
        <w:separator/>
      </w:r>
    </w:p>
  </w:footnote>
  <w:footnote w:type="continuationSeparator" w:id="0">
    <w:p w14:paraId="7BD33247" w14:textId="77777777" w:rsidR="00DC61F0" w:rsidRDefault="00DC61F0">
      <w:r>
        <w:continuationSeparator/>
      </w:r>
    </w:p>
  </w:footnote>
  <w:footnote w:id="1">
    <w:p w14:paraId="79887AA1" w14:textId="77777777" w:rsidR="00400B82" w:rsidRDefault="00400B82" w:rsidP="00400B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Niniejsza ustawa służy stosowaniu</w:t>
      </w:r>
      <w:bookmarkStart w:id="1" w:name="_Hlk88144805"/>
      <w:r>
        <w:t xml:space="preserve"> rozporządzenia Parlamentu Europejskiego i Rady (UE) 2024/1747 z dnia 13 czerwca 2024 r. zmieniającego rozporządzenia (UE) 2019/942 i (UE) 2019/943 w odniesieniu do poprawy struktury unijnego rynku energii elektrycznej (Dz. Urz. UE L 2024/1747 z 26.06.2024).</w:t>
      </w:r>
      <w:bookmarkEnd w:id="1"/>
    </w:p>
  </w:footnote>
  <w:footnote w:id="2">
    <w:p w14:paraId="03D56F9F" w14:textId="77777777" w:rsidR="00400B82" w:rsidRDefault="00400B82" w:rsidP="00400B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wymienionego rozporządzenia zostały ogłoszone w Dz. Urz. UE L 152 z 30.05.2022, str. 45 oraz Dz. Urz. UE L 2024/1747 z 13.06.2024.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4B711" w14:textId="5AB008BD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5D3B3B">
      <w:rPr>
        <w:rStyle w:val="Ppogrubienie"/>
        <w:noProof/>
      </w:rPr>
      <w:t>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94625">
      <w:rPr>
        <w:rStyle w:val="Ppogrubienie"/>
        <w:noProof/>
      </w:rPr>
      <w:t>2025-01-08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10AD2">
          <w:rPr>
            <w:rStyle w:val="Ppogrubienie"/>
            <w:noProof/>
          </w:rPr>
          <w:t>V4_1970-3.NK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5D3B3B">
          <w:rPr>
            <w:rStyle w:val="Ppogrubienie"/>
            <w:noProof/>
          </w:rPr>
          <w:t>13</w:t>
        </w:r>
        <w:r w:rsidRPr="00084E7F">
          <w:rPr>
            <w:rStyle w:val="Ppogrubienie"/>
          </w:rPr>
          <w:fldChar w:fldCharType="end"/>
        </w:r>
      </w:sdtContent>
    </w:sdt>
  </w:p>
  <w:p w14:paraId="441FC31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FF8F695" wp14:editId="5D187B6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02AD1">
      <w:rPr>
        <w:rStyle w:val="Ppogrubienie"/>
      </w:rPr>
      <w:t xml:space="preserve"> 927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2DE5" w14:textId="38705C0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E3447">
      <w:rPr>
        <w:rStyle w:val="Ppogrubienie"/>
        <w:noProof/>
      </w:rPr>
      <w:t>17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94625">
      <w:rPr>
        <w:rStyle w:val="Ppogrubienie"/>
        <w:noProof/>
      </w:rPr>
      <w:t>2025-01-08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E3447">
          <w:rPr>
            <w:rStyle w:val="Ppogrubienie"/>
            <w:noProof/>
          </w:rPr>
          <w:t>V3_1970-3.PN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2DBAAB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43375A" wp14:editId="20AF20C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6042475">
    <w:abstractNumId w:val="24"/>
  </w:num>
  <w:num w:numId="2" w16cid:durableId="968709177">
    <w:abstractNumId w:val="24"/>
  </w:num>
  <w:num w:numId="3" w16cid:durableId="1751123997">
    <w:abstractNumId w:val="19"/>
  </w:num>
  <w:num w:numId="4" w16cid:durableId="1311326604">
    <w:abstractNumId w:val="19"/>
  </w:num>
  <w:num w:numId="5" w16cid:durableId="1868592559">
    <w:abstractNumId w:val="38"/>
  </w:num>
  <w:num w:numId="6" w16cid:durableId="1462530295">
    <w:abstractNumId w:val="34"/>
  </w:num>
  <w:num w:numId="7" w16cid:durableId="2075929529">
    <w:abstractNumId w:val="38"/>
  </w:num>
  <w:num w:numId="8" w16cid:durableId="761412111">
    <w:abstractNumId w:val="34"/>
  </w:num>
  <w:num w:numId="9" w16cid:durableId="1868639414">
    <w:abstractNumId w:val="38"/>
  </w:num>
  <w:num w:numId="10" w16cid:durableId="112411028">
    <w:abstractNumId w:val="34"/>
  </w:num>
  <w:num w:numId="11" w16cid:durableId="164516427">
    <w:abstractNumId w:val="15"/>
  </w:num>
  <w:num w:numId="12" w16cid:durableId="865673535">
    <w:abstractNumId w:val="10"/>
  </w:num>
  <w:num w:numId="13" w16cid:durableId="1722052576">
    <w:abstractNumId w:val="16"/>
  </w:num>
  <w:num w:numId="14" w16cid:durableId="2022275467">
    <w:abstractNumId w:val="28"/>
  </w:num>
  <w:num w:numId="15" w16cid:durableId="10641979">
    <w:abstractNumId w:val="15"/>
  </w:num>
  <w:num w:numId="16" w16cid:durableId="1494832215">
    <w:abstractNumId w:val="17"/>
  </w:num>
  <w:num w:numId="17" w16cid:durableId="993799630">
    <w:abstractNumId w:val="8"/>
  </w:num>
  <w:num w:numId="18" w16cid:durableId="812451516">
    <w:abstractNumId w:val="3"/>
  </w:num>
  <w:num w:numId="19" w16cid:durableId="698706158">
    <w:abstractNumId w:val="2"/>
  </w:num>
  <w:num w:numId="20" w16cid:durableId="1303585444">
    <w:abstractNumId w:val="1"/>
  </w:num>
  <w:num w:numId="21" w16cid:durableId="242222998">
    <w:abstractNumId w:val="0"/>
  </w:num>
  <w:num w:numId="22" w16cid:durableId="808520463">
    <w:abstractNumId w:val="9"/>
  </w:num>
  <w:num w:numId="23" w16cid:durableId="1576237679">
    <w:abstractNumId w:val="7"/>
  </w:num>
  <w:num w:numId="24" w16cid:durableId="494760382">
    <w:abstractNumId w:val="6"/>
  </w:num>
  <w:num w:numId="25" w16cid:durableId="1539589361">
    <w:abstractNumId w:val="5"/>
  </w:num>
  <w:num w:numId="26" w16cid:durableId="1474911347">
    <w:abstractNumId w:val="4"/>
  </w:num>
  <w:num w:numId="27" w16cid:durableId="919407151">
    <w:abstractNumId w:val="36"/>
  </w:num>
  <w:num w:numId="28" w16cid:durableId="1373918776">
    <w:abstractNumId w:val="27"/>
  </w:num>
  <w:num w:numId="29" w16cid:durableId="1493523439">
    <w:abstractNumId w:val="39"/>
  </w:num>
  <w:num w:numId="30" w16cid:durableId="1908952002">
    <w:abstractNumId w:val="35"/>
  </w:num>
  <w:num w:numId="31" w16cid:durableId="1612198536">
    <w:abstractNumId w:val="20"/>
  </w:num>
  <w:num w:numId="32" w16cid:durableId="881284527">
    <w:abstractNumId w:val="11"/>
  </w:num>
  <w:num w:numId="33" w16cid:durableId="1396079238">
    <w:abstractNumId w:val="33"/>
  </w:num>
  <w:num w:numId="34" w16cid:durableId="1331106844">
    <w:abstractNumId w:val="21"/>
  </w:num>
  <w:num w:numId="35" w16cid:durableId="1315379221">
    <w:abstractNumId w:val="18"/>
  </w:num>
  <w:num w:numId="36" w16cid:durableId="1553270345">
    <w:abstractNumId w:val="23"/>
  </w:num>
  <w:num w:numId="37" w16cid:durableId="1462187198">
    <w:abstractNumId w:val="29"/>
  </w:num>
  <w:num w:numId="38" w16cid:durableId="1773167966">
    <w:abstractNumId w:val="26"/>
  </w:num>
  <w:num w:numId="39" w16cid:durableId="200170722">
    <w:abstractNumId w:val="14"/>
  </w:num>
  <w:num w:numId="40" w16cid:durableId="1040664296">
    <w:abstractNumId w:val="32"/>
  </w:num>
  <w:num w:numId="41" w16cid:durableId="1877502498">
    <w:abstractNumId w:val="30"/>
  </w:num>
  <w:num w:numId="42" w16cid:durableId="1368749289">
    <w:abstractNumId w:val="22"/>
  </w:num>
  <w:num w:numId="43" w16cid:durableId="1797792572">
    <w:abstractNumId w:val="37"/>
  </w:num>
  <w:num w:numId="44" w16cid:durableId="1405713328">
    <w:abstractNumId w:val="13"/>
  </w:num>
  <w:num w:numId="45" w16cid:durableId="68305997">
    <w:abstractNumId w:val="40"/>
  </w:num>
  <w:num w:numId="46" w16cid:durableId="2067025806">
    <w:abstractNumId w:val="25"/>
  </w:num>
  <w:num w:numId="47" w16cid:durableId="1749960744">
    <w:abstractNumId w:val="12"/>
  </w:num>
  <w:num w:numId="48" w16cid:durableId="141120036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269"/>
    <w:rsid w:val="000508BD"/>
    <w:rsid w:val="000517AB"/>
    <w:rsid w:val="0005339C"/>
    <w:rsid w:val="00054CC6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203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4D7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58ED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7393"/>
    <w:rsid w:val="00271013"/>
    <w:rsid w:val="00273FE4"/>
    <w:rsid w:val="002765B4"/>
    <w:rsid w:val="00276A94"/>
    <w:rsid w:val="00287575"/>
    <w:rsid w:val="0029405D"/>
    <w:rsid w:val="00294625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B82"/>
    <w:rsid w:val="00401C84"/>
    <w:rsid w:val="00403210"/>
    <w:rsid w:val="004035BB"/>
    <w:rsid w:val="004035EB"/>
    <w:rsid w:val="00407332"/>
    <w:rsid w:val="00407828"/>
    <w:rsid w:val="00410AD2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1B18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490C"/>
    <w:rsid w:val="004F508B"/>
    <w:rsid w:val="004F695F"/>
    <w:rsid w:val="004F6CA4"/>
    <w:rsid w:val="00500752"/>
    <w:rsid w:val="00500F96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A44"/>
    <w:rsid w:val="005363AB"/>
    <w:rsid w:val="00544A2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D41"/>
    <w:rsid w:val="005835E7"/>
    <w:rsid w:val="0058397F"/>
    <w:rsid w:val="00583BF8"/>
    <w:rsid w:val="00585F33"/>
    <w:rsid w:val="005878F9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3B3B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4ED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727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2185"/>
    <w:rsid w:val="00736A64"/>
    <w:rsid w:val="00737F6A"/>
    <w:rsid w:val="007410B6"/>
    <w:rsid w:val="00744C6F"/>
    <w:rsid w:val="007457F6"/>
    <w:rsid w:val="00745ABB"/>
    <w:rsid w:val="00746E38"/>
    <w:rsid w:val="00747CD5"/>
    <w:rsid w:val="007508D4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3DF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475E5"/>
    <w:rsid w:val="00850AD7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E74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9E5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03D"/>
    <w:rsid w:val="00AD4E90"/>
    <w:rsid w:val="00AD5422"/>
    <w:rsid w:val="00AE100C"/>
    <w:rsid w:val="00AE4179"/>
    <w:rsid w:val="00AE4425"/>
    <w:rsid w:val="00AE4FBE"/>
    <w:rsid w:val="00AE650F"/>
    <w:rsid w:val="00AE6555"/>
    <w:rsid w:val="00AE7D16"/>
    <w:rsid w:val="00AF3FE5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EF2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B5D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8BD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447"/>
    <w:rsid w:val="00CE5AC5"/>
    <w:rsid w:val="00CF09AA"/>
    <w:rsid w:val="00CF4813"/>
    <w:rsid w:val="00CF5233"/>
    <w:rsid w:val="00D029B8"/>
    <w:rsid w:val="00D02AD1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3A4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1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652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525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6F2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185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43E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76C"/>
    <w:rsid w:val="00F75C3A"/>
    <w:rsid w:val="00F82E30"/>
    <w:rsid w:val="00F831CB"/>
    <w:rsid w:val="00F848A3"/>
    <w:rsid w:val="00F84ACF"/>
    <w:rsid w:val="00F84B55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324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Pogrubienie">
    <w:name w:val="Strong"/>
    <w:basedOn w:val="Domylnaczcionkaakapitu"/>
    <w:uiPriority w:val="99"/>
    <w:qFormat/>
    <w:rsid w:val="00400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A7B749-20ED-4B19-A360-734F2991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4045</Words>
  <Characters>24274</Characters>
  <Application>Microsoft Office Word</Application>
  <DocSecurity>0</DocSecurity>
  <Lines>202</Lines>
  <Paragraphs>56</Paragraphs>
  <ScaleCrop>false</ScaleCrop>
  <Company/>
  <LinksUpToDate>false</LinksUpToDate>
  <CharactersWithSpaces>28263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2025-01-08T07:07:00Z</dcterms:created>
  <dcterms:modified xsi:type="dcterms:W3CDTF">2025-01-08T07:07:00Z</dcterms:modified>
  <cp:category/>
</cp:coreProperties>
</file>