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96232" w14:textId="17059F65" w:rsidR="009718D2" w:rsidRPr="00682399" w:rsidRDefault="00453FDE" w:rsidP="005B4013">
      <w:pPr>
        <w:spacing w:after="240" w:line="360" w:lineRule="auto"/>
        <w:jc w:val="center"/>
        <w:rPr>
          <w:rFonts w:ascii="Times New Roman" w:hAnsi="Times New Roman" w:cs="Times New Roman"/>
          <w:b/>
          <w:sz w:val="28"/>
          <w:szCs w:val="28"/>
        </w:rPr>
      </w:pPr>
      <w:r w:rsidRPr="005B4013">
        <w:rPr>
          <w:rFonts w:ascii="Times New Roman" w:hAnsi="Times New Roman" w:cs="Times New Roman"/>
          <w:bCs/>
          <w:sz w:val="24"/>
          <w:szCs w:val="24"/>
        </w:rPr>
        <w:t>UZASADNIENIE</w:t>
      </w:r>
    </w:p>
    <w:p w14:paraId="6CD906C1" w14:textId="1978AD78" w:rsidR="00C908A0" w:rsidRPr="00682399" w:rsidRDefault="00453FDE" w:rsidP="00263F7E">
      <w:pPr>
        <w:pStyle w:val="Nagwek1"/>
        <w:numPr>
          <w:ilvl w:val="0"/>
          <w:numId w:val="179"/>
        </w:numPr>
        <w:spacing w:before="0" w:line="360" w:lineRule="auto"/>
        <w:rPr>
          <w:rFonts w:cs="Times New Roman"/>
          <w:color w:val="auto"/>
          <w:szCs w:val="24"/>
        </w:rPr>
      </w:pPr>
      <w:bookmarkStart w:id="0" w:name="_Toc511823361"/>
      <w:bookmarkStart w:id="1" w:name="_Toc517171723"/>
      <w:bookmarkStart w:id="2" w:name="_Toc531192467"/>
      <w:r w:rsidRPr="00682399">
        <w:rPr>
          <w:rFonts w:cs="Times New Roman"/>
          <w:color w:val="auto"/>
          <w:szCs w:val="24"/>
        </w:rPr>
        <w:t>POTRZEBA I CEL WYDANIA AKTU</w:t>
      </w:r>
      <w:bookmarkEnd w:id="0"/>
      <w:bookmarkEnd w:id="1"/>
      <w:bookmarkEnd w:id="2"/>
      <w:r w:rsidR="005801AE">
        <w:rPr>
          <w:rFonts w:cs="Times New Roman"/>
          <w:color w:val="auto"/>
          <w:szCs w:val="24"/>
        </w:rPr>
        <w:t xml:space="preserve"> </w:t>
      </w:r>
    </w:p>
    <w:p w14:paraId="5CE51E36" w14:textId="180E0B6E" w:rsidR="00C908A0" w:rsidRPr="00682399" w:rsidRDefault="00414D91" w:rsidP="00263F7E">
      <w:pPr>
        <w:spacing w:before="120" w:after="0" w:line="360" w:lineRule="auto"/>
        <w:jc w:val="both"/>
        <w:rPr>
          <w:rFonts w:ascii="Times New Roman" w:eastAsia="Calibri" w:hAnsi="Times New Roman" w:cs="Times New Roman"/>
          <w:sz w:val="24"/>
          <w:szCs w:val="24"/>
        </w:rPr>
      </w:pPr>
      <w:r w:rsidRPr="000473DF">
        <w:rPr>
          <w:rFonts w:ascii="Times New Roman" w:hAnsi="Times New Roman"/>
          <w:bCs/>
          <w:sz w:val="24"/>
          <w:szCs w:val="24"/>
        </w:rPr>
        <w:t xml:space="preserve">Wejście w życie przepisów ustawy o rynku pracy i służbach zatrudnienia jest realizacją części kamienia milowego nr A51G dla reformy pn. A4.1 Efektywne instytucje na rzecz rynku pracy zapisanej w KPO. </w:t>
      </w:r>
      <w:r w:rsidR="00C908A0" w:rsidRPr="00682399">
        <w:rPr>
          <w:rFonts w:ascii="Times New Roman" w:eastAsia="Calibri" w:hAnsi="Times New Roman" w:cs="Times New Roman"/>
          <w:sz w:val="24"/>
          <w:szCs w:val="24"/>
        </w:rPr>
        <w:t>Przedmiotem ww. reformy zaplanowanej w KPO jest kompleksowa modernizacja instytucji polskiego rynku pracy, poprzez udoskonalenie funkcjonowania publicznych służb zatrudnienia oraz form aktywizacji zawodowej i podnoszenia umiejętności kadr gospodarki. Celem tych działań jest zwiększenie</w:t>
      </w:r>
      <w:r w:rsidR="00E51DBE" w:rsidRPr="00682399">
        <w:rPr>
          <w:rFonts w:ascii="Times New Roman" w:eastAsia="Calibri" w:hAnsi="Times New Roman" w:cs="Times New Roman"/>
          <w:sz w:val="24"/>
          <w:szCs w:val="24"/>
        </w:rPr>
        <w:t xml:space="preserve"> </w:t>
      </w:r>
      <w:r w:rsidR="00C908A0" w:rsidRPr="00682399">
        <w:rPr>
          <w:rFonts w:ascii="Times New Roman" w:eastAsia="Calibri" w:hAnsi="Times New Roman" w:cs="Times New Roman"/>
          <w:sz w:val="24"/>
          <w:szCs w:val="24"/>
        </w:rPr>
        <w:t>poziomu zatrudnienia</w:t>
      </w:r>
      <w:r w:rsidR="00E51DBE" w:rsidRPr="00682399">
        <w:rPr>
          <w:rFonts w:ascii="Times New Roman" w:eastAsia="Calibri" w:hAnsi="Times New Roman" w:cs="Times New Roman"/>
          <w:sz w:val="24"/>
          <w:szCs w:val="24"/>
        </w:rPr>
        <w:t xml:space="preserve"> </w:t>
      </w:r>
      <w:r w:rsidR="00C908A0" w:rsidRPr="00682399">
        <w:rPr>
          <w:rFonts w:ascii="Times New Roman" w:eastAsia="Calibri" w:hAnsi="Times New Roman" w:cs="Times New Roman"/>
          <w:sz w:val="24"/>
          <w:szCs w:val="24"/>
        </w:rPr>
        <w:t>w Polsce, przede wszystkim na miejscach pracy wysokiej jakości oraz dostosowanie potencjału kadrowego Polski do potrzeb gospodarki, przechodzącej zmiany strukturalne wynikające</w:t>
      </w:r>
      <w:r w:rsidR="00E51DBE" w:rsidRPr="00682399">
        <w:rPr>
          <w:rFonts w:ascii="Times New Roman" w:eastAsia="Calibri" w:hAnsi="Times New Roman" w:cs="Times New Roman"/>
          <w:sz w:val="24"/>
          <w:szCs w:val="24"/>
        </w:rPr>
        <w:t xml:space="preserve"> </w:t>
      </w:r>
      <w:r w:rsidR="00C908A0" w:rsidRPr="00682399">
        <w:rPr>
          <w:rFonts w:ascii="Times New Roman" w:eastAsia="Calibri" w:hAnsi="Times New Roman" w:cs="Times New Roman"/>
          <w:sz w:val="24"/>
          <w:szCs w:val="24"/>
        </w:rPr>
        <w:t>z postępu technologicznego i cyfrowego, transformacji energetycznej i procesów demograficznych.</w:t>
      </w:r>
    </w:p>
    <w:p w14:paraId="3556DBF4" w14:textId="662F5514" w:rsidR="006F10D9" w:rsidRPr="00682399" w:rsidRDefault="006F10D9" w:rsidP="00263F7E">
      <w:pPr>
        <w:spacing w:after="120" w:line="360" w:lineRule="auto"/>
        <w:jc w:val="both"/>
        <w:rPr>
          <w:rFonts w:ascii="Times New Roman" w:hAnsi="Times New Roman"/>
          <w:bCs/>
          <w:sz w:val="24"/>
          <w:szCs w:val="24"/>
        </w:rPr>
      </w:pPr>
      <w:r w:rsidRPr="00682399">
        <w:rPr>
          <w:rFonts w:ascii="Times New Roman" w:hAnsi="Times New Roman"/>
          <w:bCs/>
          <w:sz w:val="24"/>
          <w:szCs w:val="24"/>
        </w:rPr>
        <w:t>Ustawa z dnia 20 kwietnia 2004 r. o promocji zatrudnienia i instytucjach rynku pracy (Dz. U. z</w:t>
      </w:r>
      <w:r w:rsidR="00EE4586" w:rsidRPr="00682399">
        <w:rPr>
          <w:rFonts w:ascii="Times New Roman" w:hAnsi="Times New Roman"/>
          <w:bCs/>
          <w:sz w:val="24"/>
          <w:szCs w:val="24"/>
        </w:rPr>
        <w:t> </w:t>
      </w:r>
      <w:r w:rsidRPr="00682399">
        <w:rPr>
          <w:rFonts w:ascii="Times New Roman" w:hAnsi="Times New Roman"/>
          <w:bCs/>
          <w:sz w:val="24"/>
          <w:szCs w:val="24"/>
        </w:rPr>
        <w:t>202</w:t>
      </w:r>
      <w:r w:rsidR="004A048B" w:rsidRPr="00682399">
        <w:rPr>
          <w:rFonts w:ascii="Times New Roman" w:hAnsi="Times New Roman"/>
          <w:bCs/>
          <w:sz w:val="24"/>
          <w:szCs w:val="24"/>
        </w:rPr>
        <w:t>4</w:t>
      </w:r>
      <w:r w:rsidRPr="00682399">
        <w:rPr>
          <w:rFonts w:ascii="Times New Roman" w:hAnsi="Times New Roman"/>
          <w:bCs/>
          <w:sz w:val="24"/>
          <w:szCs w:val="24"/>
        </w:rPr>
        <w:t xml:space="preserve"> r. poz. </w:t>
      </w:r>
      <w:r w:rsidR="002C5B9E">
        <w:rPr>
          <w:rFonts w:ascii="Times New Roman" w:hAnsi="Times New Roman"/>
          <w:bCs/>
          <w:sz w:val="24"/>
          <w:szCs w:val="24"/>
        </w:rPr>
        <w:t>475</w:t>
      </w:r>
      <w:r w:rsidRPr="00682399">
        <w:rPr>
          <w:rFonts w:ascii="Times New Roman" w:hAnsi="Times New Roman"/>
          <w:bCs/>
          <w:sz w:val="24"/>
          <w:szCs w:val="24"/>
        </w:rPr>
        <w:t>, z późn. zm.)</w:t>
      </w:r>
      <w:r w:rsidR="002F4065" w:rsidRPr="00682399">
        <w:rPr>
          <w:rFonts w:ascii="Times New Roman" w:hAnsi="Times New Roman"/>
          <w:bCs/>
          <w:sz w:val="24"/>
          <w:szCs w:val="24"/>
        </w:rPr>
        <w:t>, zwana dalej „ustawą o promocji zatrudnienia”</w:t>
      </w:r>
      <w:r w:rsidR="00D762F0">
        <w:rPr>
          <w:rFonts w:ascii="Times New Roman" w:hAnsi="Times New Roman"/>
          <w:bCs/>
          <w:sz w:val="24"/>
          <w:szCs w:val="24"/>
        </w:rPr>
        <w:t>,</w:t>
      </w:r>
      <w:r w:rsidRPr="00682399">
        <w:rPr>
          <w:rFonts w:ascii="Times New Roman" w:hAnsi="Times New Roman"/>
          <w:bCs/>
          <w:sz w:val="24"/>
          <w:szCs w:val="24"/>
        </w:rPr>
        <w:t xml:space="preserve"> obowiązuje już od 20 lat i była w tym okresie około 200 razy nowelizowana</w:t>
      </w:r>
      <w:r w:rsidRPr="00682399">
        <w:rPr>
          <w:rFonts w:ascii="Times New Roman" w:hAnsi="Times New Roman"/>
          <w:sz w:val="24"/>
        </w:rPr>
        <w:t>. Założenia</w:t>
      </w:r>
      <w:r w:rsidR="000F78D0" w:rsidRPr="00682399">
        <w:rPr>
          <w:rFonts w:ascii="Times New Roman" w:hAnsi="Times New Roman"/>
          <w:bCs/>
          <w:sz w:val="24"/>
          <w:szCs w:val="24"/>
        </w:rPr>
        <w:t>,</w:t>
      </w:r>
      <w:r w:rsidRPr="00682399">
        <w:rPr>
          <w:rFonts w:ascii="Times New Roman" w:hAnsi="Times New Roman"/>
          <w:bCs/>
          <w:sz w:val="24"/>
          <w:szCs w:val="24"/>
        </w:rPr>
        <w:t xml:space="preserve"> na których oparta jest ta</w:t>
      </w:r>
      <w:r w:rsidR="00EE4586" w:rsidRPr="00682399">
        <w:rPr>
          <w:rFonts w:ascii="Times New Roman" w:hAnsi="Times New Roman"/>
          <w:bCs/>
          <w:sz w:val="24"/>
          <w:szCs w:val="24"/>
        </w:rPr>
        <w:t> </w:t>
      </w:r>
      <w:r w:rsidRPr="00682399">
        <w:rPr>
          <w:rFonts w:ascii="Times New Roman" w:hAnsi="Times New Roman"/>
          <w:bCs/>
          <w:sz w:val="24"/>
          <w:szCs w:val="24"/>
        </w:rPr>
        <w:t>ustawa stały się w znacznej mierze nieaktualne. Rozwijający i zmieniający się rynek pracy wymusza opracowanie nowych regulacji, które będą odpowiadać na aktualne potrzeby osób poszukujących pracy, bezrobotnych oraz przedsiębiorców. Konieczne jest jednocześnie wprowadzenie regulacji, które zwiększą efektywność działania publicznych służb zatrudnienia w</w:t>
      </w:r>
      <w:r w:rsidR="00EE4586" w:rsidRPr="00682399">
        <w:rPr>
          <w:rFonts w:ascii="Times New Roman" w:hAnsi="Times New Roman"/>
          <w:bCs/>
          <w:sz w:val="24"/>
          <w:szCs w:val="24"/>
        </w:rPr>
        <w:t> </w:t>
      </w:r>
      <w:r w:rsidRPr="00682399">
        <w:rPr>
          <w:rFonts w:ascii="Times New Roman" w:hAnsi="Times New Roman"/>
          <w:bCs/>
          <w:sz w:val="24"/>
          <w:szCs w:val="24"/>
        </w:rPr>
        <w:t xml:space="preserve">zakresie </w:t>
      </w:r>
      <w:r w:rsidRPr="000473DF">
        <w:rPr>
          <w:rFonts w:ascii="Times New Roman" w:hAnsi="Times New Roman"/>
          <w:bCs/>
          <w:sz w:val="24"/>
          <w:szCs w:val="24"/>
        </w:rPr>
        <w:t>świadczeni</w:t>
      </w:r>
      <w:r w:rsidR="00AB186C">
        <w:rPr>
          <w:rFonts w:ascii="Times New Roman" w:hAnsi="Times New Roman"/>
          <w:bCs/>
          <w:sz w:val="24"/>
          <w:szCs w:val="24"/>
        </w:rPr>
        <w:t>a</w:t>
      </w:r>
      <w:r w:rsidRPr="00682399">
        <w:rPr>
          <w:rFonts w:ascii="Times New Roman" w:hAnsi="Times New Roman"/>
          <w:bCs/>
          <w:sz w:val="24"/>
          <w:szCs w:val="24"/>
        </w:rPr>
        <w:t xml:space="preserve"> usług dla klientów.</w:t>
      </w:r>
    </w:p>
    <w:p w14:paraId="6040EF96" w14:textId="77777777" w:rsidR="006F10D9" w:rsidRPr="00682399" w:rsidRDefault="006F10D9" w:rsidP="00263F7E">
      <w:pPr>
        <w:spacing w:after="120" w:line="360" w:lineRule="auto"/>
        <w:mirrorIndents/>
        <w:jc w:val="both"/>
        <w:rPr>
          <w:rFonts w:ascii="Times New Roman" w:hAnsi="Times New Roman"/>
          <w:b/>
          <w:sz w:val="24"/>
          <w:szCs w:val="24"/>
        </w:rPr>
      </w:pPr>
      <w:r w:rsidRPr="00682399">
        <w:rPr>
          <w:rFonts w:ascii="Times New Roman" w:hAnsi="Times New Roman"/>
          <w:b/>
          <w:sz w:val="24"/>
          <w:szCs w:val="24"/>
        </w:rPr>
        <w:t>Projekt ma na celu wprowadzenie zmian w działaniach publicznych służb zatrudnienia dostosowujących je do sytuacji na rynku pracy.</w:t>
      </w:r>
    </w:p>
    <w:p w14:paraId="4FA020C1" w14:textId="44AC490D" w:rsidR="002F4065" w:rsidRPr="00682399" w:rsidRDefault="002F4065" w:rsidP="00263F7E">
      <w:pPr>
        <w:spacing w:after="120" w:line="360" w:lineRule="auto"/>
        <w:mirrorIndents/>
        <w:jc w:val="both"/>
        <w:rPr>
          <w:rFonts w:ascii="Times New Roman" w:hAnsi="Times New Roman"/>
          <w:bCs/>
          <w:sz w:val="24"/>
          <w:szCs w:val="24"/>
        </w:rPr>
      </w:pPr>
      <w:r w:rsidRPr="00682399">
        <w:rPr>
          <w:rFonts w:ascii="Times New Roman" w:hAnsi="Times New Roman"/>
          <w:sz w:val="24"/>
          <w:szCs w:val="24"/>
        </w:rPr>
        <w:t xml:space="preserve">Rozwój technologii, globalizacja i zmiany społeczne zmieniają charakter pracy oraz rynku pracy i będą go zmieniać w przyszłości. Miarą efektywności i skuteczności państwa jest uważna obserwacja trendów i potrzeb oraz projektowanie rozsądnych, adekwatnych do potrzeb obywateli rozwiązań. Konieczne jest zatem wprowadzanie rozwiązań regulujących przyszłość, a nie przeszłość rynku </w:t>
      </w:r>
      <w:r w:rsidRPr="00682399">
        <w:rPr>
          <w:rFonts w:ascii="Times New Roman" w:hAnsi="Times New Roman"/>
          <w:sz w:val="24"/>
        </w:rPr>
        <w:t>pracy</w:t>
      </w:r>
      <w:r w:rsidR="000F78D0" w:rsidRPr="00682399">
        <w:rPr>
          <w:rFonts w:ascii="Times New Roman" w:hAnsi="Times New Roman"/>
          <w:sz w:val="24"/>
          <w:szCs w:val="24"/>
        </w:rPr>
        <w:t>,</w:t>
      </w:r>
      <w:r w:rsidRPr="00682399">
        <w:rPr>
          <w:rFonts w:ascii="Times New Roman" w:hAnsi="Times New Roman"/>
          <w:sz w:val="24"/>
          <w:szCs w:val="24"/>
        </w:rPr>
        <w:t xml:space="preserve"> rozwiązań adekwatnych do potrzeb klientów i</w:t>
      </w:r>
      <w:r w:rsidR="00EE4586" w:rsidRPr="00682399">
        <w:rPr>
          <w:rFonts w:ascii="Times New Roman" w:hAnsi="Times New Roman"/>
          <w:sz w:val="24"/>
          <w:szCs w:val="24"/>
        </w:rPr>
        <w:t> </w:t>
      </w:r>
      <w:r w:rsidRPr="00682399">
        <w:rPr>
          <w:rFonts w:ascii="Times New Roman" w:hAnsi="Times New Roman"/>
          <w:sz w:val="24"/>
          <w:szCs w:val="24"/>
        </w:rPr>
        <w:t xml:space="preserve">pozwalającym kadrze zatrudnionej w publicznych służbach zatrudnienia (PSZ) oferować pełne wsparcie osobom poszukującym pracy i pracodawcom. </w:t>
      </w:r>
    </w:p>
    <w:p w14:paraId="4D15790F" w14:textId="207B60C6" w:rsidR="002F4065" w:rsidRPr="00682399" w:rsidRDefault="002F4065" w:rsidP="00263F7E">
      <w:pPr>
        <w:spacing w:after="120" w:line="360" w:lineRule="auto"/>
        <w:mirrorIndents/>
        <w:jc w:val="both"/>
        <w:rPr>
          <w:rFonts w:ascii="Times New Roman" w:hAnsi="Times New Roman"/>
          <w:bCs/>
          <w:sz w:val="24"/>
          <w:szCs w:val="24"/>
        </w:rPr>
      </w:pPr>
      <w:r w:rsidRPr="00682399">
        <w:rPr>
          <w:rFonts w:ascii="Times New Roman" w:hAnsi="Times New Roman"/>
          <w:bCs/>
          <w:sz w:val="24"/>
          <w:szCs w:val="24"/>
        </w:rPr>
        <w:t xml:space="preserve">Zadania państwa w zakresie promocji zatrudnienia, łagodzenia skutków bezrobocia oraz aktywizacji zawodowej są realizowane przez publiczne i niepubliczne instytucje rynku pracy. Publiczne służby zatrudnienia odgrywają ważną rolę w zwiększaniu szans na zatrudnienie osób bezrobotnych i poszukujących pracy, a pracodawcom na znalezienie odpowiednich </w:t>
      </w:r>
      <w:r w:rsidRPr="00682399">
        <w:rPr>
          <w:rFonts w:ascii="Times New Roman" w:hAnsi="Times New Roman"/>
          <w:bCs/>
          <w:sz w:val="24"/>
          <w:szCs w:val="24"/>
        </w:rPr>
        <w:lastRenderedPageBreak/>
        <w:t>pracowników. W 2023 r. urzędy pracy obsłużyły ponad 2</w:t>
      </w:r>
      <w:r w:rsidR="003016FA">
        <w:rPr>
          <w:rFonts w:ascii="Times New Roman" w:hAnsi="Times New Roman"/>
          <w:bCs/>
          <w:sz w:val="24"/>
          <w:szCs w:val="24"/>
        </w:rPr>
        <w:t>,5</w:t>
      </w:r>
      <w:r w:rsidRPr="00682399">
        <w:rPr>
          <w:rFonts w:ascii="Times New Roman" w:hAnsi="Times New Roman"/>
          <w:bCs/>
          <w:sz w:val="24"/>
          <w:szCs w:val="24"/>
        </w:rPr>
        <w:t xml:space="preserve"> mln osób. Publiczne służby zatrudnienia tworzy 16</w:t>
      </w:r>
      <w:r w:rsidR="00EE4586" w:rsidRPr="00682399">
        <w:rPr>
          <w:rFonts w:ascii="Times New Roman" w:hAnsi="Times New Roman"/>
          <w:bCs/>
          <w:sz w:val="24"/>
          <w:szCs w:val="24"/>
        </w:rPr>
        <w:t> </w:t>
      </w:r>
      <w:r w:rsidRPr="00682399">
        <w:rPr>
          <w:rFonts w:ascii="Times New Roman" w:hAnsi="Times New Roman"/>
          <w:bCs/>
          <w:sz w:val="24"/>
          <w:szCs w:val="24"/>
        </w:rPr>
        <w:t>wojewódzkich urzędów pracy (WUP), które podlegają marszałkom województw oraz 340</w:t>
      </w:r>
      <w:r w:rsidR="00EE4586" w:rsidRPr="00682399">
        <w:rPr>
          <w:rFonts w:ascii="Times New Roman" w:hAnsi="Times New Roman"/>
          <w:bCs/>
          <w:sz w:val="24"/>
          <w:szCs w:val="24"/>
        </w:rPr>
        <w:t> </w:t>
      </w:r>
      <w:r w:rsidRPr="00682399">
        <w:rPr>
          <w:rFonts w:ascii="Times New Roman" w:hAnsi="Times New Roman"/>
          <w:bCs/>
          <w:sz w:val="24"/>
          <w:szCs w:val="24"/>
        </w:rPr>
        <w:t xml:space="preserve">powiatowych urzędów pracy (PUP), które podlegają starostom. Obecny system organów zatrudnienia istnieje od 2000 r. i ma charakter rządowo-samorządowy, a jego istotną cechą jest niezależność każdej jednostki organizacyjnej. Formalna i organizacyjna odrębność między organami samorządowymi, a organami rządowymi powoduje, że w Polsce funkcjonuje zdecentralizowany model publicznych służb zatrudnienia. Ogólna polityka rynku pracy ustalana jest na szczeblu krajowym (rządowym). Minister </w:t>
      </w:r>
      <w:r w:rsidRPr="00682399">
        <w:rPr>
          <w:rFonts w:ascii="Times New Roman" w:hAnsi="Times New Roman"/>
          <w:sz w:val="24"/>
        </w:rPr>
        <w:t>właściwy</w:t>
      </w:r>
      <w:r w:rsidRPr="00682399">
        <w:rPr>
          <w:rFonts w:ascii="Times New Roman" w:hAnsi="Times New Roman"/>
          <w:bCs/>
          <w:sz w:val="24"/>
          <w:szCs w:val="24"/>
        </w:rPr>
        <w:t xml:space="preserve"> do spraw pracy przygotowuje i</w:t>
      </w:r>
      <w:r w:rsidR="00EE4586" w:rsidRPr="00682399">
        <w:rPr>
          <w:rFonts w:ascii="Times New Roman" w:hAnsi="Times New Roman"/>
          <w:bCs/>
          <w:sz w:val="24"/>
          <w:szCs w:val="24"/>
        </w:rPr>
        <w:t> </w:t>
      </w:r>
      <w:r w:rsidRPr="00682399">
        <w:rPr>
          <w:rFonts w:ascii="Times New Roman" w:hAnsi="Times New Roman"/>
          <w:bCs/>
          <w:sz w:val="24"/>
          <w:szCs w:val="24"/>
        </w:rPr>
        <w:t>koordynuje politykę państwa w dziedzinie rynku pracy, ale urzędy pracy zarówno powiatowe, jak i wojewódzkie, określają i koordynują politykę lokalnego i regionalnego rynku pracy zgodnie z potrzebami danego rynku. W końcu 202</w:t>
      </w:r>
      <w:r w:rsidR="003016FA">
        <w:rPr>
          <w:rFonts w:ascii="Times New Roman" w:hAnsi="Times New Roman"/>
          <w:bCs/>
          <w:sz w:val="24"/>
          <w:szCs w:val="24"/>
        </w:rPr>
        <w:t>3</w:t>
      </w:r>
      <w:r w:rsidRPr="00682399">
        <w:rPr>
          <w:rFonts w:ascii="Times New Roman" w:hAnsi="Times New Roman"/>
          <w:bCs/>
          <w:sz w:val="24"/>
          <w:szCs w:val="24"/>
        </w:rPr>
        <w:t xml:space="preserve"> r. w wojewódzkich i powiatowych urzędach pracy zatrudnionych było łącznie </w:t>
      </w:r>
      <w:r w:rsidR="001B4279">
        <w:rPr>
          <w:rFonts w:ascii="Times New Roman" w:hAnsi="Times New Roman"/>
          <w:bCs/>
          <w:sz w:val="24"/>
          <w:szCs w:val="24"/>
        </w:rPr>
        <w:t>20 145</w:t>
      </w:r>
      <w:r w:rsidRPr="00682399">
        <w:rPr>
          <w:rFonts w:ascii="Times New Roman" w:hAnsi="Times New Roman"/>
          <w:bCs/>
          <w:sz w:val="24"/>
          <w:szCs w:val="24"/>
        </w:rPr>
        <w:t xml:space="preserve"> osób. Publiczne służby zatrudnienia to instytucje o dużym potencjale organizacyjnymi. Niestety problemem jest duże obciążenie pracą administracyjną pracowników urzędów pracy, brak wystarczającej liczby wykwalifikowanej kadry </w:t>
      </w:r>
      <w:r w:rsidR="002F04F7">
        <w:rPr>
          <w:rFonts w:ascii="Times New Roman" w:hAnsi="Times New Roman"/>
          <w:bCs/>
          <w:sz w:val="24"/>
          <w:szCs w:val="24"/>
        </w:rPr>
        <w:t>–</w:t>
      </w:r>
      <w:r w:rsidR="002F04F7" w:rsidRPr="00682399">
        <w:rPr>
          <w:rFonts w:ascii="Times New Roman" w:hAnsi="Times New Roman"/>
          <w:bCs/>
          <w:sz w:val="24"/>
          <w:szCs w:val="24"/>
        </w:rPr>
        <w:t xml:space="preserve"> </w:t>
      </w:r>
      <w:r w:rsidRPr="00682399">
        <w:rPr>
          <w:rFonts w:ascii="Times New Roman" w:hAnsi="Times New Roman"/>
          <w:bCs/>
          <w:sz w:val="24"/>
          <w:szCs w:val="24"/>
        </w:rPr>
        <w:t>w końcu 202</w:t>
      </w:r>
      <w:r w:rsidR="001B4279">
        <w:rPr>
          <w:rFonts w:ascii="Times New Roman" w:hAnsi="Times New Roman"/>
          <w:bCs/>
          <w:sz w:val="24"/>
          <w:szCs w:val="24"/>
        </w:rPr>
        <w:t xml:space="preserve">3 </w:t>
      </w:r>
      <w:r w:rsidRPr="00682399">
        <w:rPr>
          <w:rFonts w:ascii="Times New Roman" w:hAnsi="Times New Roman"/>
          <w:bCs/>
          <w:sz w:val="24"/>
          <w:szCs w:val="24"/>
        </w:rPr>
        <w:t xml:space="preserve">r. np. na 1 doradcę zawodowego w PUP przypadało </w:t>
      </w:r>
      <w:r w:rsidR="00E50BF7">
        <w:rPr>
          <w:rFonts w:ascii="Times New Roman" w:hAnsi="Times New Roman"/>
          <w:bCs/>
          <w:sz w:val="24"/>
          <w:szCs w:val="24"/>
        </w:rPr>
        <w:t xml:space="preserve">od </w:t>
      </w:r>
      <w:r w:rsidR="001B4279">
        <w:rPr>
          <w:rFonts w:ascii="Times New Roman" w:hAnsi="Times New Roman"/>
          <w:bCs/>
          <w:sz w:val="24"/>
          <w:szCs w:val="24"/>
        </w:rPr>
        <w:t>113</w:t>
      </w:r>
      <w:r w:rsidR="001B4279" w:rsidRPr="000473DF">
        <w:rPr>
          <w:rFonts w:ascii="Times New Roman" w:hAnsi="Times New Roman"/>
          <w:bCs/>
          <w:sz w:val="24"/>
          <w:szCs w:val="24"/>
        </w:rPr>
        <w:t xml:space="preserve"> do </w:t>
      </w:r>
      <w:r w:rsidR="001B4279">
        <w:rPr>
          <w:rFonts w:ascii="Times New Roman" w:hAnsi="Times New Roman"/>
          <w:bCs/>
          <w:sz w:val="24"/>
          <w:szCs w:val="24"/>
        </w:rPr>
        <w:t>2571</w:t>
      </w:r>
      <w:r w:rsidR="001B4279" w:rsidRPr="000473DF">
        <w:rPr>
          <w:rFonts w:ascii="Times New Roman" w:hAnsi="Times New Roman"/>
          <w:bCs/>
          <w:sz w:val="24"/>
          <w:szCs w:val="24"/>
        </w:rPr>
        <w:t xml:space="preserve"> </w:t>
      </w:r>
      <w:r w:rsidRPr="00682399">
        <w:rPr>
          <w:rFonts w:ascii="Times New Roman" w:hAnsi="Times New Roman"/>
          <w:bCs/>
          <w:sz w:val="24"/>
          <w:szCs w:val="24"/>
        </w:rPr>
        <w:t xml:space="preserve">zarejestrowanych bezrobotnych. Na 1 pośrednika pracy </w:t>
      </w:r>
      <w:r w:rsidR="00E50BF7" w:rsidRPr="000473DF">
        <w:rPr>
          <w:rFonts w:ascii="Times New Roman" w:hAnsi="Times New Roman"/>
          <w:bCs/>
          <w:sz w:val="24"/>
          <w:szCs w:val="24"/>
        </w:rPr>
        <w:t xml:space="preserve">od </w:t>
      </w:r>
      <w:r w:rsidR="00E50BF7">
        <w:rPr>
          <w:rFonts w:ascii="Times New Roman" w:hAnsi="Times New Roman"/>
          <w:bCs/>
          <w:sz w:val="24"/>
          <w:szCs w:val="24"/>
        </w:rPr>
        <w:t>43</w:t>
      </w:r>
      <w:r w:rsidR="00E50BF7" w:rsidRPr="000473DF">
        <w:rPr>
          <w:rFonts w:ascii="Times New Roman" w:hAnsi="Times New Roman"/>
          <w:bCs/>
          <w:sz w:val="24"/>
          <w:szCs w:val="24"/>
        </w:rPr>
        <w:t xml:space="preserve"> do </w:t>
      </w:r>
      <w:r w:rsidR="00E50BF7">
        <w:rPr>
          <w:rFonts w:ascii="Times New Roman" w:hAnsi="Times New Roman"/>
          <w:bCs/>
          <w:sz w:val="24"/>
          <w:szCs w:val="24"/>
        </w:rPr>
        <w:t>891</w:t>
      </w:r>
      <w:r w:rsidR="00E50BF7" w:rsidRPr="000473DF">
        <w:rPr>
          <w:rFonts w:ascii="Times New Roman" w:hAnsi="Times New Roman"/>
          <w:bCs/>
          <w:sz w:val="24"/>
          <w:szCs w:val="24"/>
        </w:rPr>
        <w:t xml:space="preserve"> </w:t>
      </w:r>
      <w:r w:rsidRPr="00682399">
        <w:rPr>
          <w:rFonts w:ascii="Times New Roman" w:hAnsi="Times New Roman"/>
          <w:bCs/>
          <w:sz w:val="24"/>
          <w:szCs w:val="24"/>
        </w:rPr>
        <w:t>zarejestrowanych bezrobotnych. W końcu 202</w:t>
      </w:r>
      <w:r w:rsidR="00E50BF7">
        <w:rPr>
          <w:rFonts w:ascii="Times New Roman" w:hAnsi="Times New Roman"/>
          <w:bCs/>
          <w:sz w:val="24"/>
          <w:szCs w:val="24"/>
        </w:rPr>
        <w:t>3</w:t>
      </w:r>
      <w:r w:rsidRPr="00682399">
        <w:rPr>
          <w:rFonts w:ascii="Times New Roman" w:hAnsi="Times New Roman"/>
          <w:bCs/>
          <w:sz w:val="24"/>
          <w:szCs w:val="24"/>
        </w:rPr>
        <w:t xml:space="preserve"> r. na jednego pracownika kluczowego (bezpośrednio pracującego z klientami) zatrudnionego w PUP przypadało od </w:t>
      </w:r>
      <w:r w:rsidR="005623BE">
        <w:rPr>
          <w:rFonts w:ascii="Times New Roman" w:hAnsi="Times New Roman"/>
          <w:bCs/>
          <w:sz w:val="24"/>
          <w:szCs w:val="24"/>
        </w:rPr>
        <w:t>29</w:t>
      </w:r>
      <w:r w:rsidR="005623BE" w:rsidRPr="000473DF">
        <w:rPr>
          <w:rFonts w:ascii="Times New Roman" w:hAnsi="Times New Roman"/>
          <w:bCs/>
          <w:sz w:val="24"/>
          <w:szCs w:val="24"/>
        </w:rPr>
        <w:t xml:space="preserve"> do </w:t>
      </w:r>
      <w:r w:rsidR="005623BE">
        <w:rPr>
          <w:rFonts w:ascii="Times New Roman" w:hAnsi="Times New Roman"/>
          <w:bCs/>
          <w:sz w:val="24"/>
          <w:szCs w:val="24"/>
        </w:rPr>
        <w:t>367</w:t>
      </w:r>
      <w:r w:rsidRPr="00682399">
        <w:rPr>
          <w:rFonts w:ascii="Times New Roman" w:hAnsi="Times New Roman"/>
          <w:bCs/>
          <w:sz w:val="24"/>
          <w:szCs w:val="24"/>
        </w:rPr>
        <w:t xml:space="preserve"> zarejestrowanych bezrobotnych. W wielu urzędach obciążenie dużą liczbą osób nie pozwala na indywidualną pracę z klientem. Koncentracja na osobach trwale bezrobotnych, niezmotywowanych do pracy powoduje, że pracownikom nie starcza czasu na dotarcie do innych grup osób nieaktywnych zawodowo. Problemem jest ciągle zły wizerunek urzędu pracy jako „anachronicznego pośredniaka” wynikający między innymi z ograniczonych możliwości nawiązywania relacji z pracodawcami, biurokracji, nadmiaru procedur, formalizmu itp.</w:t>
      </w:r>
    </w:p>
    <w:p w14:paraId="2B61D83D" w14:textId="1761719E" w:rsidR="006F10D9" w:rsidRPr="00682399" w:rsidRDefault="002F4065" w:rsidP="00263F7E">
      <w:pPr>
        <w:spacing w:after="120" w:line="360" w:lineRule="auto"/>
        <w:jc w:val="both"/>
        <w:rPr>
          <w:rFonts w:ascii="Times New Roman" w:hAnsi="Times New Roman"/>
          <w:sz w:val="24"/>
          <w:szCs w:val="24"/>
        </w:rPr>
      </w:pPr>
      <w:r w:rsidRPr="00682399">
        <w:rPr>
          <w:rFonts w:ascii="Times New Roman" w:hAnsi="Times New Roman"/>
          <w:sz w:val="24"/>
          <w:szCs w:val="24"/>
        </w:rPr>
        <w:t xml:space="preserve">Obecny model działania urzędów pracy wymaga ponadto zdecydowanej </w:t>
      </w:r>
      <w:r w:rsidR="00DA0EC6">
        <w:rPr>
          <w:rFonts w:ascii="Times New Roman" w:hAnsi="Times New Roman"/>
          <w:sz w:val="24"/>
          <w:szCs w:val="24"/>
        </w:rPr>
        <w:t>zmiany</w:t>
      </w:r>
      <w:r w:rsidR="00DA0EC6" w:rsidRPr="00682399">
        <w:rPr>
          <w:rFonts w:ascii="Times New Roman" w:hAnsi="Times New Roman"/>
          <w:sz w:val="24"/>
          <w:szCs w:val="24"/>
        </w:rPr>
        <w:t xml:space="preserve"> </w:t>
      </w:r>
      <w:r w:rsidRPr="00682399">
        <w:rPr>
          <w:rFonts w:ascii="Times New Roman" w:hAnsi="Times New Roman"/>
          <w:sz w:val="24"/>
          <w:szCs w:val="24"/>
        </w:rPr>
        <w:t>w kierunku uwzględniającym nowe potrzeby pracodawców i pracowników oraz zmiany na rynku pracy. Urzędy pracy powinny przede wszystkim wykonywać zadania związane z aktywizacją zawodową. Rozwój PSZ w Polsce stanowi wymóg konieczny realizacji celów polityki zatrudnienia, definiowanych na poziomie krajowym i w kontekście europejskim. Nowoczesne, odpowiednio przygotowane i odporne na kryzysy służby zatrudnienia</w:t>
      </w:r>
      <w:r w:rsidR="00AB186C">
        <w:rPr>
          <w:rFonts w:ascii="Times New Roman" w:hAnsi="Times New Roman"/>
          <w:sz w:val="24"/>
          <w:szCs w:val="24"/>
        </w:rPr>
        <w:t>,</w:t>
      </w:r>
      <w:r w:rsidRPr="00682399">
        <w:rPr>
          <w:rFonts w:ascii="Times New Roman" w:hAnsi="Times New Roman"/>
          <w:sz w:val="24"/>
          <w:szCs w:val="24"/>
        </w:rPr>
        <w:t xml:space="preserve"> umożliwią wykonywanie zadań państwa w obszarze rynku pracy. Osiąganie celów polityki zatrudnienia jest możliwe dzięki komplementarnemu zaangażowaniu wielu instytucji na szczeblu krajowym, </w:t>
      </w:r>
      <w:r w:rsidRPr="00682399">
        <w:rPr>
          <w:rFonts w:ascii="Times New Roman" w:hAnsi="Times New Roman"/>
          <w:sz w:val="24"/>
          <w:szCs w:val="24"/>
        </w:rPr>
        <w:lastRenderedPageBreak/>
        <w:t xml:space="preserve">regionalnym i lokalnym. Udział PSZ w tych działaniach jest wiodący, a zapewnienie ram spójnej realizacji ich zadań wymaga stworzenia odpowiednich warunków prawnych dla ich rozwoju. Jednym z głównych celów projektowanych przepisów jest wzmocnienie potencjału instytucjonalnego i kadrowego PSZ, a także ugruntowanie wizerunku PSZ jako głównego krajowego pośrednika pracy – wiarygodnego, sprawnego, skutecznego, o szerokim zasięgu działania. </w:t>
      </w:r>
    </w:p>
    <w:p w14:paraId="5BCBB37E" w14:textId="77777777" w:rsidR="00DB2847" w:rsidRPr="00682399" w:rsidRDefault="00DB2847" w:rsidP="00263F7E">
      <w:pPr>
        <w:spacing w:after="0" w:line="360" w:lineRule="auto"/>
        <w:jc w:val="both"/>
        <w:rPr>
          <w:rFonts w:ascii="Times New Roman" w:eastAsia="Calibri" w:hAnsi="Times New Roman" w:cs="Times New Roman"/>
          <w:b/>
          <w:sz w:val="24"/>
          <w:szCs w:val="24"/>
        </w:rPr>
      </w:pPr>
    </w:p>
    <w:p w14:paraId="30B1DAE4" w14:textId="77777777" w:rsidR="00DB2847" w:rsidRPr="00682399" w:rsidRDefault="00DB2847" w:rsidP="00263F7E">
      <w:pPr>
        <w:spacing w:after="0" w:line="360" w:lineRule="auto"/>
        <w:jc w:val="both"/>
        <w:rPr>
          <w:rFonts w:ascii="Times New Roman" w:eastAsia="Calibri" w:hAnsi="Times New Roman" w:cs="Times New Roman"/>
          <w:b/>
          <w:sz w:val="24"/>
          <w:szCs w:val="24"/>
        </w:rPr>
      </w:pPr>
      <w:r w:rsidRPr="00682399">
        <w:rPr>
          <w:rFonts w:ascii="Times New Roman" w:eastAsia="Calibri" w:hAnsi="Times New Roman" w:cs="Times New Roman"/>
          <w:b/>
          <w:sz w:val="24"/>
          <w:szCs w:val="24"/>
        </w:rPr>
        <w:t xml:space="preserve">Sposób realizacji kamienia milowego dla reformy pn. Efektywne instytucje na rzecz rynku pracy w ramach Krajowego Planu Odbudowy i </w:t>
      </w:r>
      <w:r w:rsidR="00F45805" w:rsidRPr="00682399">
        <w:rPr>
          <w:rFonts w:ascii="Times New Roman" w:eastAsia="Calibri" w:hAnsi="Times New Roman" w:cs="Times New Roman"/>
          <w:b/>
          <w:sz w:val="24"/>
          <w:szCs w:val="24"/>
        </w:rPr>
        <w:t>Zwiększania</w:t>
      </w:r>
      <w:r w:rsidRPr="00682399">
        <w:rPr>
          <w:rFonts w:ascii="Times New Roman" w:eastAsia="Calibri" w:hAnsi="Times New Roman" w:cs="Times New Roman"/>
          <w:b/>
          <w:sz w:val="24"/>
          <w:szCs w:val="24"/>
        </w:rPr>
        <w:t xml:space="preserve"> Odporności (KPO)</w:t>
      </w:r>
    </w:p>
    <w:p w14:paraId="6EEEC7EA" w14:textId="383C58BB" w:rsidR="00414D91" w:rsidRPr="00FF0C5D" w:rsidRDefault="00414D91" w:rsidP="00263F7E">
      <w:pPr>
        <w:spacing w:after="120" w:line="360" w:lineRule="auto"/>
        <w:jc w:val="both"/>
        <w:rPr>
          <w:rFonts w:ascii="Times New Roman" w:hAnsi="Times New Roman"/>
          <w:sz w:val="24"/>
          <w:szCs w:val="24"/>
        </w:rPr>
      </w:pPr>
      <w:r w:rsidRPr="00FF0C5D">
        <w:rPr>
          <w:rFonts w:ascii="Times New Roman" w:hAnsi="Times New Roman"/>
          <w:sz w:val="24"/>
          <w:szCs w:val="24"/>
        </w:rPr>
        <w:t>Wejście w życie przepisów ustawy o rynku pracy i służbach zatrudnienia jest realizacją części kamienia milowego nr A51G dla reformy pn. A4.1 Efektywne instytucje na rzecz rynku pracy zapisanej w KPO. Brzmienie tego kamienia milowego zawarte w Załączniku do decyzji wykonawczej Rady zmieniającej decyzję wykonawczą z dnia 17 czerwca 2022 r. w sprawie zatwierdzenia oceny planu odbudowy i zwiększania odporności Polski z dnia 24 listopada 2023</w:t>
      </w:r>
      <w:r w:rsidR="00D762F0">
        <w:rPr>
          <w:rFonts w:ascii="Times New Roman" w:hAnsi="Times New Roman"/>
          <w:sz w:val="24"/>
          <w:szCs w:val="24"/>
        </w:rPr>
        <w:t> </w:t>
      </w:r>
      <w:r w:rsidRPr="00FF0C5D">
        <w:rPr>
          <w:rFonts w:ascii="Times New Roman" w:hAnsi="Times New Roman"/>
          <w:sz w:val="24"/>
          <w:szCs w:val="24"/>
        </w:rPr>
        <w:t xml:space="preserve">r., to: </w:t>
      </w:r>
    </w:p>
    <w:p w14:paraId="788A9FF7" w14:textId="77777777" w:rsidR="00414D91" w:rsidRPr="00FF0C5D" w:rsidRDefault="00414D91" w:rsidP="005B4013">
      <w:pPr>
        <w:spacing w:after="0" w:line="360" w:lineRule="auto"/>
        <w:jc w:val="both"/>
        <w:rPr>
          <w:rFonts w:ascii="Times New Roman" w:hAnsi="Times New Roman"/>
          <w:sz w:val="24"/>
          <w:szCs w:val="24"/>
        </w:rPr>
      </w:pPr>
      <w:r w:rsidRPr="00FF0C5D">
        <w:rPr>
          <w:rFonts w:ascii="Times New Roman" w:hAnsi="Times New Roman"/>
          <w:sz w:val="24"/>
          <w:szCs w:val="24"/>
        </w:rPr>
        <w:t xml:space="preserve">Wejście w życie nowej ustawy o publicznych służbach zatrudnienia, ustawy o zatrudnianiu obywateli państw trzecich oraz ustawy o zawieraniu niektórych umów o pracę w sposób elektroniczny: </w:t>
      </w:r>
    </w:p>
    <w:p w14:paraId="7927C61B" w14:textId="64723A77" w:rsidR="00414D91" w:rsidRPr="00FF0C5D" w:rsidRDefault="00414D91" w:rsidP="005B4013">
      <w:pPr>
        <w:spacing w:after="0" w:line="360" w:lineRule="auto"/>
        <w:ind w:left="426" w:hanging="426"/>
        <w:jc w:val="both"/>
        <w:rPr>
          <w:rFonts w:ascii="Times New Roman" w:hAnsi="Times New Roman"/>
          <w:sz w:val="24"/>
          <w:szCs w:val="24"/>
        </w:rPr>
      </w:pPr>
      <w:r w:rsidRPr="00FF0C5D">
        <w:rPr>
          <w:rFonts w:ascii="Times New Roman" w:hAnsi="Times New Roman"/>
          <w:sz w:val="24"/>
          <w:szCs w:val="24"/>
        </w:rPr>
        <w:t xml:space="preserve">– </w:t>
      </w:r>
      <w:r w:rsidR="00D762F0">
        <w:rPr>
          <w:rFonts w:ascii="Times New Roman" w:hAnsi="Times New Roman"/>
          <w:sz w:val="24"/>
          <w:szCs w:val="24"/>
        </w:rPr>
        <w:tab/>
      </w:r>
      <w:r w:rsidRPr="00FF0C5D">
        <w:rPr>
          <w:rFonts w:ascii="Times New Roman" w:hAnsi="Times New Roman"/>
          <w:sz w:val="24"/>
          <w:szCs w:val="24"/>
        </w:rPr>
        <w:t>wprowadzanie zmian w publicznych służbach zatrudnienia i aktywnej polityce rynku pracy w celu zwiększenia aktywności zawodowej</w:t>
      </w:r>
      <w:r w:rsidR="00D762F0">
        <w:rPr>
          <w:rFonts w:ascii="Times New Roman" w:hAnsi="Times New Roman"/>
          <w:sz w:val="24"/>
          <w:szCs w:val="24"/>
        </w:rPr>
        <w:t>,</w:t>
      </w:r>
    </w:p>
    <w:p w14:paraId="05E7F1EC" w14:textId="5FEF0521" w:rsidR="00414D91" w:rsidRPr="00FF0C5D" w:rsidRDefault="00414D91" w:rsidP="005B4013">
      <w:pPr>
        <w:spacing w:after="0" w:line="360" w:lineRule="auto"/>
        <w:ind w:left="426" w:hanging="426"/>
        <w:jc w:val="both"/>
        <w:rPr>
          <w:rFonts w:ascii="Times New Roman" w:hAnsi="Times New Roman"/>
          <w:sz w:val="24"/>
          <w:szCs w:val="24"/>
        </w:rPr>
      </w:pPr>
      <w:r w:rsidRPr="00FF0C5D">
        <w:rPr>
          <w:rFonts w:ascii="Times New Roman" w:hAnsi="Times New Roman"/>
          <w:sz w:val="24"/>
          <w:szCs w:val="24"/>
        </w:rPr>
        <w:t xml:space="preserve"> – </w:t>
      </w:r>
      <w:r w:rsidR="00D762F0">
        <w:rPr>
          <w:rFonts w:ascii="Times New Roman" w:hAnsi="Times New Roman"/>
          <w:sz w:val="24"/>
          <w:szCs w:val="24"/>
        </w:rPr>
        <w:tab/>
      </w:r>
      <w:r w:rsidRPr="00FF0C5D">
        <w:rPr>
          <w:rFonts w:ascii="Times New Roman" w:hAnsi="Times New Roman"/>
          <w:sz w:val="24"/>
          <w:szCs w:val="24"/>
        </w:rPr>
        <w:t>zmniejszanie barier administracyjnych przy zatrudnianiu cudzoziemców</w:t>
      </w:r>
      <w:r w:rsidR="00D762F0">
        <w:rPr>
          <w:rFonts w:ascii="Times New Roman" w:hAnsi="Times New Roman"/>
          <w:sz w:val="24"/>
          <w:szCs w:val="24"/>
        </w:rPr>
        <w:t>,</w:t>
      </w:r>
      <w:r w:rsidRPr="00FF0C5D">
        <w:rPr>
          <w:rFonts w:ascii="Times New Roman" w:hAnsi="Times New Roman"/>
          <w:sz w:val="24"/>
          <w:szCs w:val="24"/>
        </w:rPr>
        <w:t xml:space="preserve"> </w:t>
      </w:r>
    </w:p>
    <w:p w14:paraId="2E38A4CE" w14:textId="2B06A146" w:rsidR="00414D91" w:rsidRPr="00E03567" w:rsidRDefault="00414D91" w:rsidP="00263F7E">
      <w:pPr>
        <w:spacing w:after="120" w:line="360" w:lineRule="auto"/>
        <w:ind w:left="426" w:hanging="426"/>
        <w:jc w:val="both"/>
        <w:rPr>
          <w:rFonts w:ascii="Times New Roman" w:hAnsi="Times New Roman"/>
          <w:sz w:val="24"/>
          <w:szCs w:val="24"/>
        </w:rPr>
      </w:pPr>
      <w:r w:rsidRPr="00FF0C5D">
        <w:rPr>
          <w:rFonts w:ascii="Times New Roman" w:hAnsi="Times New Roman"/>
          <w:sz w:val="24"/>
          <w:szCs w:val="24"/>
        </w:rPr>
        <w:t xml:space="preserve">– </w:t>
      </w:r>
      <w:r w:rsidR="00D762F0">
        <w:rPr>
          <w:rFonts w:ascii="Times New Roman" w:hAnsi="Times New Roman"/>
          <w:sz w:val="24"/>
          <w:szCs w:val="24"/>
        </w:rPr>
        <w:tab/>
      </w:r>
      <w:r w:rsidRPr="00FF0C5D">
        <w:rPr>
          <w:rFonts w:ascii="Times New Roman" w:hAnsi="Times New Roman"/>
          <w:sz w:val="24"/>
          <w:szCs w:val="24"/>
        </w:rPr>
        <w:t>upraszczanie</w:t>
      </w:r>
      <w:r w:rsidRPr="00C417B8">
        <w:rPr>
          <w:rFonts w:ascii="Times New Roman" w:hAnsi="Times New Roman"/>
          <w:color w:val="FF0000"/>
          <w:sz w:val="24"/>
          <w:szCs w:val="24"/>
        </w:rPr>
        <w:t xml:space="preserve"> </w:t>
      </w:r>
      <w:r w:rsidRPr="00D84260">
        <w:rPr>
          <w:rFonts w:ascii="Times New Roman" w:hAnsi="Times New Roman"/>
          <w:sz w:val="24"/>
          <w:szCs w:val="24"/>
        </w:rPr>
        <w:t xml:space="preserve">procesu zawierania niektórych </w:t>
      </w:r>
      <w:r w:rsidRPr="00E03567">
        <w:rPr>
          <w:rFonts w:ascii="Times New Roman" w:hAnsi="Times New Roman"/>
          <w:sz w:val="24"/>
          <w:szCs w:val="24"/>
        </w:rPr>
        <w:t>umów.</w:t>
      </w:r>
    </w:p>
    <w:p w14:paraId="0DD14922" w14:textId="38A5B1AB" w:rsidR="00435A0B" w:rsidRPr="00682399" w:rsidRDefault="00DB2847" w:rsidP="005B4013">
      <w:pPr>
        <w:tabs>
          <w:tab w:val="left" w:pos="-720"/>
          <w:tab w:val="left" w:pos="0"/>
          <w:tab w:val="left" w:pos="720"/>
          <w:tab w:val="left" w:pos="1440"/>
          <w:tab w:val="left" w:pos="2160"/>
          <w:tab w:val="left" w:pos="2880"/>
          <w:tab w:val="left" w:pos="3600"/>
          <w:tab w:val="left" w:pos="4320"/>
        </w:tabs>
        <w:autoSpaceDE w:val="0"/>
        <w:autoSpaceDN w:val="0"/>
        <w:adjustRightInd w:val="0"/>
        <w:spacing w:before="120" w:after="0" w:line="360" w:lineRule="auto"/>
        <w:mirrorIndents/>
        <w:jc w:val="both"/>
        <w:rPr>
          <w:rFonts w:ascii="Times New Roman" w:hAnsi="Times New Roman"/>
          <w:bCs/>
          <w:sz w:val="24"/>
          <w:szCs w:val="24"/>
        </w:rPr>
      </w:pPr>
      <w:r w:rsidRPr="00682399">
        <w:rPr>
          <w:rFonts w:ascii="Times New Roman" w:eastAsia="Calibri" w:hAnsi="Times New Roman" w:cs="Times New Roman"/>
          <w:sz w:val="24"/>
          <w:szCs w:val="24"/>
        </w:rPr>
        <w:t>Projektowana ustawa jest realizacją tiret 1</w:t>
      </w:r>
      <w:r w:rsidR="00D27D56" w:rsidRPr="00682399">
        <w:rPr>
          <w:rFonts w:ascii="Times New Roman" w:eastAsia="Calibri" w:hAnsi="Times New Roman" w:cs="Times New Roman"/>
          <w:sz w:val="24"/>
          <w:szCs w:val="24"/>
        </w:rPr>
        <w:t xml:space="preserve"> </w:t>
      </w:r>
      <w:r w:rsidR="00235D2F" w:rsidRPr="00682399">
        <w:rPr>
          <w:rFonts w:ascii="Times New Roman" w:eastAsia="Calibri" w:hAnsi="Times New Roman" w:cs="Times New Roman"/>
          <w:sz w:val="24"/>
          <w:szCs w:val="24"/>
        </w:rPr>
        <w:t xml:space="preserve">oraz części tiret </w:t>
      </w:r>
      <w:r w:rsidR="00D27D56" w:rsidRPr="00682399">
        <w:rPr>
          <w:rFonts w:ascii="Times New Roman" w:eastAsia="Calibri" w:hAnsi="Times New Roman" w:cs="Times New Roman"/>
          <w:sz w:val="24"/>
          <w:szCs w:val="24"/>
        </w:rPr>
        <w:t>2</w:t>
      </w:r>
      <w:r w:rsidRPr="00682399">
        <w:rPr>
          <w:rFonts w:ascii="Times New Roman" w:eastAsia="Calibri" w:hAnsi="Times New Roman" w:cs="Times New Roman"/>
          <w:sz w:val="24"/>
          <w:szCs w:val="24"/>
        </w:rPr>
        <w:t xml:space="preserve"> w przedmiotowym kamieniu milowym (</w:t>
      </w:r>
      <w:r w:rsidR="00F65AEE" w:rsidRPr="00682399">
        <w:rPr>
          <w:rFonts w:ascii="Times New Roman" w:hAnsi="Times New Roman"/>
          <w:bCs/>
          <w:sz w:val="24"/>
          <w:szCs w:val="24"/>
        </w:rPr>
        <w:t>pozostałe elementy kamienia milowego będą realizowane przez ustawę o dostępie cudzoziemców do rynku pracy i ustawę o systemie teleinformatycznym do obsługi niektórych umów</w:t>
      </w:r>
      <w:r w:rsidR="001264F4" w:rsidRPr="00682399">
        <w:rPr>
          <w:rFonts w:ascii="Times New Roman" w:hAnsi="Times New Roman"/>
          <w:bCs/>
          <w:sz w:val="24"/>
          <w:szCs w:val="24"/>
        </w:rPr>
        <w:t xml:space="preserve">, </w:t>
      </w:r>
      <w:r w:rsidR="00435A0B" w:rsidRPr="00682399">
        <w:rPr>
          <w:rFonts w:ascii="Times New Roman" w:hAnsi="Times New Roman"/>
          <w:bCs/>
          <w:sz w:val="24"/>
          <w:szCs w:val="24"/>
        </w:rPr>
        <w:t>w szczególności poprzez:</w:t>
      </w:r>
    </w:p>
    <w:p w14:paraId="30EF460A" w14:textId="7E24DEBD" w:rsidR="00435A0B" w:rsidRPr="00682399" w:rsidRDefault="00435A0B" w:rsidP="005B4013">
      <w:pPr>
        <w:numPr>
          <w:ilvl w:val="0"/>
          <w:numId w:val="192"/>
        </w:numPr>
        <w:tabs>
          <w:tab w:val="left" w:pos="-720"/>
          <w:tab w:val="left" w:pos="0"/>
          <w:tab w:val="left" w:pos="1440"/>
          <w:tab w:val="left" w:pos="2160"/>
          <w:tab w:val="left" w:pos="2880"/>
          <w:tab w:val="left" w:pos="3600"/>
          <w:tab w:val="left" w:pos="4320"/>
        </w:tabs>
        <w:autoSpaceDE w:val="0"/>
        <w:autoSpaceDN w:val="0"/>
        <w:adjustRightInd w:val="0"/>
        <w:spacing w:after="0" w:line="360" w:lineRule="auto"/>
        <w:ind w:left="426" w:hanging="426"/>
        <w:mirrorIndents/>
        <w:jc w:val="both"/>
        <w:rPr>
          <w:rFonts w:ascii="Times New Roman" w:hAnsi="Times New Roman"/>
          <w:bCs/>
          <w:sz w:val="24"/>
          <w:szCs w:val="24"/>
        </w:rPr>
      </w:pPr>
      <w:r w:rsidRPr="00682399">
        <w:rPr>
          <w:rFonts w:ascii="Times New Roman" w:hAnsi="Times New Roman"/>
          <w:bCs/>
          <w:sz w:val="24"/>
          <w:szCs w:val="24"/>
        </w:rPr>
        <w:t>uwzględnienie w działaniach aktywizacyjnych osób niezarejestrowanych (w tym biernych zawodowo) jako bezrobotne albo poszukujące pracy</w:t>
      </w:r>
      <w:r w:rsidR="00D762F0">
        <w:rPr>
          <w:rFonts w:ascii="Times New Roman" w:hAnsi="Times New Roman"/>
          <w:bCs/>
          <w:sz w:val="24"/>
          <w:szCs w:val="24"/>
        </w:rPr>
        <w:t>,</w:t>
      </w:r>
    </w:p>
    <w:p w14:paraId="665EB94F" w14:textId="6781EC92" w:rsidR="00435A0B" w:rsidRPr="00682399" w:rsidRDefault="00435A0B" w:rsidP="005B4013">
      <w:pPr>
        <w:numPr>
          <w:ilvl w:val="0"/>
          <w:numId w:val="192"/>
        </w:numPr>
        <w:tabs>
          <w:tab w:val="left" w:pos="-720"/>
          <w:tab w:val="left" w:pos="0"/>
          <w:tab w:val="left" w:pos="1440"/>
          <w:tab w:val="left" w:pos="2160"/>
          <w:tab w:val="left" w:pos="2880"/>
          <w:tab w:val="left" w:pos="3600"/>
          <w:tab w:val="left" w:pos="4320"/>
        </w:tabs>
        <w:autoSpaceDE w:val="0"/>
        <w:autoSpaceDN w:val="0"/>
        <w:adjustRightInd w:val="0"/>
        <w:spacing w:after="0" w:line="360" w:lineRule="auto"/>
        <w:ind w:left="426" w:hanging="426"/>
        <w:mirrorIndents/>
        <w:jc w:val="both"/>
        <w:rPr>
          <w:rFonts w:ascii="Times New Roman" w:hAnsi="Times New Roman"/>
          <w:bCs/>
          <w:sz w:val="24"/>
          <w:szCs w:val="24"/>
        </w:rPr>
      </w:pPr>
      <w:r w:rsidRPr="00682399">
        <w:rPr>
          <w:rFonts w:ascii="Times New Roman" w:hAnsi="Times New Roman"/>
          <w:bCs/>
          <w:sz w:val="24"/>
          <w:szCs w:val="24"/>
        </w:rPr>
        <w:t xml:space="preserve">ustanowienie zadań urzędów pracy, do objęcia finansowaniem z Funduszu Pracy, mających na celu identyfikację, </w:t>
      </w:r>
      <w:r w:rsidRPr="00682399">
        <w:rPr>
          <w:rFonts w:ascii="Times New Roman" w:hAnsi="Times New Roman"/>
          <w:sz w:val="24"/>
          <w:szCs w:val="24"/>
        </w:rPr>
        <w:t xml:space="preserve">dotarcie z informacją o możliwościach skorzystania z form pomocy określonych w ustawie i zmotywowanie do aktywności zawodowej osób niezarejestrowanych, w tym </w:t>
      </w:r>
      <w:r w:rsidRPr="00682399">
        <w:rPr>
          <w:rFonts w:ascii="Times New Roman" w:hAnsi="Times New Roman"/>
          <w:bCs/>
          <w:sz w:val="24"/>
          <w:szCs w:val="24"/>
        </w:rPr>
        <w:t>biernych zawodowo</w:t>
      </w:r>
      <w:r w:rsidR="00D762F0">
        <w:rPr>
          <w:rFonts w:ascii="Times New Roman" w:hAnsi="Times New Roman"/>
          <w:bCs/>
          <w:sz w:val="24"/>
          <w:szCs w:val="24"/>
        </w:rPr>
        <w:t>,</w:t>
      </w:r>
    </w:p>
    <w:p w14:paraId="5AF7F712" w14:textId="7E5D9D3D" w:rsidR="00435A0B" w:rsidRPr="005F7B8D" w:rsidRDefault="00435A0B" w:rsidP="005B4013">
      <w:pPr>
        <w:numPr>
          <w:ilvl w:val="0"/>
          <w:numId w:val="192"/>
        </w:numPr>
        <w:tabs>
          <w:tab w:val="left" w:pos="-720"/>
          <w:tab w:val="left" w:pos="0"/>
          <w:tab w:val="left" w:pos="1440"/>
          <w:tab w:val="left" w:pos="2160"/>
          <w:tab w:val="left" w:pos="2880"/>
          <w:tab w:val="left" w:pos="3600"/>
          <w:tab w:val="left" w:pos="4320"/>
        </w:tabs>
        <w:autoSpaceDE w:val="0"/>
        <w:autoSpaceDN w:val="0"/>
        <w:adjustRightInd w:val="0"/>
        <w:spacing w:after="0" w:line="360" w:lineRule="auto"/>
        <w:ind w:left="426" w:hanging="426"/>
        <w:mirrorIndents/>
        <w:jc w:val="both"/>
        <w:rPr>
          <w:rFonts w:ascii="Times New Roman" w:hAnsi="Times New Roman" w:cs="Times New Roman"/>
          <w:bCs/>
          <w:sz w:val="24"/>
          <w:szCs w:val="24"/>
        </w:rPr>
      </w:pPr>
      <w:r w:rsidRPr="00682399">
        <w:rPr>
          <w:rFonts w:ascii="Times New Roman" w:hAnsi="Times New Roman"/>
          <w:bCs/>
          <w:sz w:val="24"/>
          <w:szCs w:val="24"/>
        </w:rPr>
        <w:lastRenderedPageBreak/>
        <w:t xml:space="preserve">wprowadzenie dla pracodawców z sektora publicznego oraz prywatnego, którzy </w:t>
      </w:r>
      <w:r w:rsidRPr="00682399">
        <w:rPr>
          <w:rFonts w:ascii="Times New Roman" w:eastAsia="Times New Roman" w:hAnsi="Times New Roman"/>
          <w:sz w:val="24"/>
          <w:szCs w:val="24"/>
          <w:lang w:eastAsia="pl-PL"/>
        </w:rPr>
        <w:t>wykonują zadania publiczne lub dysponują majątkiem publicznym</w:t>
      </w:r>
      <w:r w:rsidR="00AB186C">
        <w:rPr>
          <w:rFonts w:ascii="Times New Roman" w:eastAsia="Times New Roman" w:hAnsi="Times New Roman"/>
          <w:sz w:val="24"/>
          <w:szCs w:val="24"/>
          <w:lang w:eastAsia="pl-PL"/>
        </w:rPr>
        <w:t>,</w:t>
      </w:r>
      <w:r w:rsidRPr="00682399">
        <w:rPr>
          <w:rFonts w:ascii="Times New Roman" w:hAnsi="Times New Roman"/>
          <w:bCs/>
          <w:sz w:val="24"/>
          <w:szCs w:val="24"/>
        </w:rPr>
        <w:t xml:space="preserve"> obowiązku zgłaszania ofert pracy</w:t>
      </w:r>
      <w:r w:rsidR="00E03567">
        <w:rPr>
          <w:rFonts w:ascii="Times New Roman" w:hAnsi="Times New Roman"/>
          <w:bCs/>
          <w:sz w:val="24"/>
          <w:szCs w:val="24"/>
        </w:rPr>
        <w:t xml:space="preserve"> </w:t>
      </w:r>
      <w:r w:rsidR="005F7B8D" w:rsidRPr="005F7B8D">
        <w:rPr>
          <w:rFonts w:ascii="Times New Roman" w:hAnsi="Times New Roman" w:cs="Times New Roman"/>
          <w:bCs/>
          <w:sz w:val="24"/>
          <w:szCs w:val="24"/>
        </w:rPr>
        <w:t xml:space="preserve">do </w:t>
      </w:r>
      <w:r w:rsidR="005F7B8D" w:rsidRPr="005F7B8D">
        <w:rPr>
          <w:rFonts w:ascii="Times New Roman" w:hAnsi="Times New Roman" w:cs="Times New Roman"/>
          <w:sz w:val="24"/>
          <w:szCs w:val="24"/>
        </w:rPr>
        <w:t>bazy ofert pracy prowadzonej przez ministra właściwego do spraw pracy, zwanej dalej</w:t>
      </w:r>
      <w:r w:rsidRPr="005F7B8D">
        <w:rPr>
          <w:rFonts w:ascii="Times New Roman" w:hAnsi="Times New Roman" w:cs="Times New Roman"/>
          <w:bCs/>
          <w:sz w:val="24"/>
          <w:szCs w:val="24"/>
        </w:rPr>
        <w:t xml:space="preserve"> </w:t>
      </w:r>
      <w:r w:rsidR="001B44FF">
        <w:rPr>
          <w:rFonts w:ascii="Times New Roman" w:hAnsi="Times New Roman" w:cs="Times New Roman"/>
          <w:bCs/>
          <w:sz w:val="24"/>
          <w:szCs w:val="24"/>
        </w:rPr>
        <w:t>„</w:t>
      </w:r>
      <w:r w:rsidRPr="005F7B8D">
        <w:rPr>
          <w:rFonts w:ascii="Times New Roman" w:hAnsi="Times New Roman" w:cs="Times New Roman"/>
          <w:bCs/>
          <w:sz w:val="24"/>
          <w:szCs w:val="24"/>
        </w:rPr>
        <w:t>ePrac</w:t>
      </w:r>
      <w:r w:rsidR="005F7B8D" w:rsidRPr="005F7B8D">
        <w:rPr>
          <w:rFonts w:ascii="Times New Roman" w:hAnsi="Times New Roman" w:cs="Times New Roman"/>
          <w:bCs/>
          <w:sz w:val="24"/>
          <w:szCs w:val="24"/>
        </w:rPr>
        <w:t>ą”</w:t>
      </w:r>
      <w:r w:rsidR="00D762F0">
        <w:rPr>
          <w:rFonts w:ascii="Times New Roman" w:hAnsi="Times New Roman" w:cs="Times New Roman"/>
          <w:bCs/>
          <w:sz w:val="24"/>
          <w:szCs w:val="24"/>
        </w:rPr>
        <w:t>,</w:t>
      </w:r>
    </w:p>
    <w:p w14:paraId="33C1C98D" w14:textId="73A2AC72" w:rsidR="00DB2847" w:rsidRPr="00682399" w:rsidRDefault="00435A0B" w:rsidP="005B4013">
      <w:pPr>
        <w:numPr>
          <w:ilvl w:val="0"/>
          <w:numId w:val="192"/>
        </w:numPr>
        <w:tabs>
          <w:tab w:val="left" w:pos="-720"/>
          <w:tab w:val="left" w:pos="0"/>
          <w:tab w:val="left" w:pos="1440"/>
          <w:tab w:val="left" w:pos="2160"/>
          <w:tab w:val="left" w:pos="2880"/>
          <w:tab w:val="left" w:pos="3600"/>
          <w:tab w:val="left" w:pos="4320"/>
        </w:tabs>
        <w:autoSpaceDE w:val="0"/>
        <w:autoSpaceDN w:val="0"/>
        <w:adjustRightInd w:val="0"/>
        <w:spacing w:before="120" w:after="120" w:line="360" w:lineRule="auto"/>
        <w:ind w:left="426" w:hanging="426"/>
        <w:mirrorIndents/>
        <w:jc w:val="both"/>
        <w:rPr>
          <w:rFonts w:ascii="Times New Roman" w:eastAsia="Calibri" w:hAnsi="Times New Roman" w:cs="Times New Roman"/>
          <w:sz w:val="24"/>
          <w:szCs w:val="24"/>
        </w:rPr>
      </w:pPr>
      <w:r w:rsidRPr="00682399">
        <w:rPr>
          <w:rFonts w:ascii="Times New Roman" w:hAnsi="Times New Roman"/>
          <w:bCs/>
          <w:sz w:val="24"/>
          <w:szCs w:val="24"/>
        </w:rPr>
        <w:t>zwiększenie dostępu do uczenia się przez całe życie osobom poszukującym pracy, poprzez</w:t>
      </w:r>
      <w:r w:rsidR="00E34D78">
        <w:rPr>
          <w:rFonts w:ascii="Times New Roman" w:hAnsi="Times New Roman"/>
          <w:bCs/>
          <w:sz w:val="24"/>
          <w:szCs w:val="24"/>
        </w:rPr>
        <w:t xml:space="preserve"> </w:t>
      </w:r>
      <w:r w:rsidRPr="00682399">
        <w:rPr>
          <w:rFonts w:ascii="Times New Roman" w:hAnsi="Times New Roman"/>
          <w:bCs/>
          <w:sz w:val="24"/>
          <w:szCs w:val="24"/>
        </w:rPr>
        <w:t xml:space="preserve">finansowanie z </w:t>
      </w:r>
      <w:r w:rsidRPr="00682399">
        <w:rPr>
          <w:rFonts w:ascii="Times New Roman" w:eastAsia="Times New Roman" w:hAnsi="Times New Roman"/>
          <w:sz w:val="24"/>
          <w:szCs w:val="24"/>
          <w:lang w:eastAsia="pl-PL"/>
        </w:rPr>
        <w:t>Funduszu</w:t>
      </w:r>
      <w:r w:rsidRPr="00682399">
        <w:rPr>
          <w:rFonts w:ascii="Times New Roman" w:hAnsi="Times New Roman"/>
          <w:bCs/>
          <w:sz w:val="24"/>
          <w:szCs w:val="24"/>
        </w:rPr>
        <w:t xml:space="preserve"> Pracy kosztów szkoleń oraz poświadczania nabycia wiedzy i umiejętności, w tym kwalifikacji zawodowych oraz wprowadzenie nowej formy wsparcia (bonu na kształcenie ustawiczne).</w:t>
      </w:r>
    </w:p>
    <w:p w14:paraId="2C5DE8E9" w14:textId="77777777" w:rsidR="00DB2847" w:rsidRPr="00682399" w:rsidRDefault="00DB2847" w:rsidP="00263F7E">
      <w:pPr>
        <w:spacing w:before="120"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Ww. zapisy decyzji wykonawczej Rady znalazły swoje odzwierciedlenie w następujących projektowanych przepisach:</w:t>
      </w:r>
    </w:p>
    <w:p w14:paraId="29BCFF73" w14:textId="78ED7AD3" w:rsidR="00DB2847" w:rsidRPr="00682399" w:rsidRDefault="00DB2847" w:rsidP="00263F7E">
      <w:pPr>
        <w:pStyle w:val="Akapitzlist"/>
        <w:numPr>
          <w:ilvl w:val="1"/>
          <w:numId w:val="169"/>
        </w:numPr>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zakresie podpunktów (i) oraz (ii):</w:t>
      </w:r>
    </w:p>
    <w:p w14:paraId="52A09938" w14:textId="3CEDD98A" w:rsidR="00DB2847" w:rsidRPr="00682399" w:rsidRDefault="00DB2847"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art. 2 pkt </w:t>
      </w:r>
      <w:r w:rsidR="00DF6E3A" w:rsidRPr="00682399">
        <w:rPr>
          <w:rFonts w:ascii="Times New Roman" w:eastAsia="Calibri" w:hAnsi="Times New Roman" w:cs="Times New Roman"/>
          <w:sz w:val="24"/>
          <w:szCs w:val="24"/>
        </w:rPr>
        <w:t xml:space="preserve">20 </w:t>
      </w:r>
      <w:r w:rsidRPr="00682399">
        <w:rPr>
          <w:rFonts w:ascii="Times New Roman" w:eastAsia="Calibri" w:hAnsi="Times New Roman" w:cs="Times New Roman"/>
          <w:sz w:val="24"/>
          <w:szCs w:val="24"/>
        </w:rPr>
        <w:t xml:space="preserve">– wprowadzenie do ustawy pojęcia i definicji osoby niezarejestrowanej, </w:t>
      </w:r>
      <w:r w:rsidR="00066DB0" w:rsidRPr="00682399">
        <w:rPr>
          <w:rFonts w:ascii="Times New Roman" w:eastAsia="Calibri" w:hAnsi="Times New Roman" w:cs="Times New Roman"/>
          <w:sz w:val="24"/>
          <w:szCs w:val="24"/>
        </w:rPr>
        <w:t xml:space="preserve">oznaczającą </w:t>
      </w:r>
      <w:r w:rsidRPr="00682399">
        <w:rPr>
          <w:rFonts w:ascii="Times New Roman" w:eastAsia="Calibri" w:hAnsi="Times New Roman" w:cs="Times New Roman"/>
          <w:sz w:val="24"/>
          <w:szCs w:val="24"/>
        </w:rPr>
        <w:t>osobę</w:t>
      </w:r>
      <w:r w:rsidR="00CE0161" w:rsidRPr="00682399">
        <w:rPr>
          <w:rFonts w:ascii="Times New Roman" w:eastAsia="Calibri" w:hAnsi="Times New Roman" w:cs="Times New Roman"/>
          <w:sz w:val="24"/>
          <w:szCs w:val="24"/>
        </w:rPr>
        <w:t>,</w:t>
      </w:r>
      <w:r w:rsidR="00CE0161" w:rsidRPr="00682399">
        <w:t xml:space="preserve"> </w:t>
      </w:r>
      <w:r w:rsidR="00CE0161" w:rsidRPr="00682399">
        <w:rPr>
          <w:rFonts w:ascii="Times New Roman" w:eastAsia="Calibri" w:hAnsi="Times New Roman" w:cs="Times New Roman"/>
          <w:sz w:val="24"/>
          <w:szCs w:val="24"/>
        </w:rPr>
        <w:t xml:space="preserve">która nie jest zarejestrowana w </w:t>
      </w:r>
      <w:r w:rsidR="001C79FA">
        <w:rPr>
          <w:rFonts w:ascii="Times New Roman" w:eastAsia="Calibri" w:hAnsi="Times New Roman" w:cs="Times New Roman"/>
          <w:sz w:val="24"/>
          <w:szCs w:val="24"/>
        </w:rPr>
        <w:t xml:space="preserve">PUP </w:t>
      </w:r>
      <w:r w:rsidR="00CE0161" w:rsidRPr="00682399">
        <w:rPr>
          <w:rFonts w:ascii="Times New Roman" w:eastAsia="Calibri" w:hAnsi="Times New Roman" w:cs="Times New Roman"/>
          <w:sz w:val="24"/>
          <w:szCs w:val="24"/>
        </w:rPr>
        <w:t>jako bezrobotn</w:t>
      </w:r>
      <w:r w:rsidR="00066DB0" w:rsidRPr="00682399">
        <w:rPr>
          <w:rFonts w:ascii="Times New Roman" w:eastAsia="Calibri" w:hAnsi="Times New Roman" w:cs="Times New Roman"/>
          <w:sz w:val="24"/>
          <w:szCs w:val="24"/>
        </w:rPr>
        <w:t>a</w:t>
      </w:r>
      <w:r w:rsidR="00CE0161" w:rsidRPr="00682399">
        <w:rPr>
          <w:rFonts w:ascii="Times New Roman" w:eastAsia="Calibri" w:hAnsi="Times New Roman" w:cs="Times New Roman"/>
          <w:sz w:val="24"/>
          <w:szCs w:val="24"/>
        </w:rPr>
        <w:t xml:space="preserve"> albo poszukując</w:t>
      </w:r>
      <w:r w:rsidR="00066DB0" w:rsidRPr="00682399">
        <w:rPr>
          <w:rFonts w:ascii="Times New Roman" w:eastAsia="Calibri" w:hAnsi="Times New Roman" w:cs="Times New Roman"/>
          <w:sz w:val="24"/>
          <w:szCs w:val="24"/>
        </w:rPr>
        <w:t>a</w:t>
      </w:r>
      <w:r w:rsidR="00CE0161" w:rsidRPr="00682399">
        <w:rPr>
          <w:rFonts w:ascii="Times New Roman" w:eastAsia="Calibri" w:hAnsi="Times New Roman" w:cs="Times New Roman"/>
          <w:sz w:val="24"/>
          <w:szCs w:val="24"/>
        </w:rPr>
        <w:t xml:space="preserve"> pracy</w:t>
      </w:r>
      <w:r w:rsidRPr="00682399">
        <w:rPr>
          <w:rFonts w:ascii="Times New Roman" w:eastAsia="Calibri" w:hAnsi="Times New Roman" w:cs="Times New Roman"/>
          <w:sz w:val="24"/>
          <w:szCs w:val="24"/>
        </w:rPr>
        <w:t xml:space="preserve">; </w:t>
      </w:r>
      <w:bookmarkStart w:id="3" w:name="_Hlk120778962"/>
      <w:r w:rsidRPr="00682399">
        <w:rPr>
          <w:rFonts w:ascii="Times New Roman" w:eastAsia="Calibri" w:hAnsi="Times New Roman" w:cs="Times New Roman"/>
          <w:sz w:val="24"/>
          <w:szCs w:val="24"/>
        </w:rPr>
        <w:t>do tej grupy osób</w:t>
      </w:r>
      <w:r w:rsidR="00B13AF5" w:rsidRPr="00682399">
        <w:rPr>
          <w:rFonts w:ascii="Times New Roman" w:eastAsia="Calibri" w:hAnsi="Times New Roman" w:cs="Times New Roman"/>
          <w:sz w:val="24"/>
          <w:szCs w:val="24"/>
        </w:rPr>
        <w:t xml:space="preserve"> zaliczane są również osoby bierne zawodowo</w:t>
      </w:r>
      <w:bookmarkEnd w:id="3"/>
      <w:r w:rsidR="00E67592" w:rsidRPr="00682399">
        <w:rPr>
          <w:rFonts w:ascii="Times New Roman" w:eastAsia="Calibri" w:hAnsi="Times New Roman" w:cs="Times New Roman"/>
          <w:sz w:val="24"/>
          <w:szCs w:val="24"/>
        </w:rPr>
        <w:t>,</w:t>
      </w:r>
    </w:p>
    <w:p w14:paraId="7622ED41" w14:textId="70944121" w:rsidR="00CE0161" w:rsidRPr="00682399" w:rsidRDefault="00CE0161"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art. 2 pkt</w:t>
      </w:r>
      <w:r w:rsidR="00F122A6" w:rsidRPr="00682399">
        <w:rPr>
          <w:rFonts w:ascii="Times New Roman" w:eastAsia="Calibri" w:hAnsi="Times New Roman" w:cs="Times New Roman"/>
          <w:sz w:val="24"/>
          <w:szCs w:val="24"/>
        </w:rPr>
        <w:t xml:space="preserve"> </w:t>
      </w:r>
      <w:r w:rsidR="00DF6E3A" w:rsidRPr="00682399">
        <w:rPr>
          <w:rFonts w:ascii="Times New Roman" w:eastAsia="Calibri" w:hAnsi="Times New Roman" w:cs="Times New Roman"/>
          <w:sz w:val="24"/>
          <w:szCs w:val="24"/>
        </w:rPr>
        <w:t>17 –</w:t>
      </w:r>
      <w:r w:rsidRPr="00682399">
        <w:rPr>
          <w:rFonts w:ascii="Times New Roman" w:eastAsia="Calibri" w:hAnsi="Times New Roman" w:cs="Times New Roman"/>
          <w:sz w:val="24"/>
          <w:szCs w:val="24"/>
        </w:rPr>
        <w:t xml:space="preserve"> </w:t>
      </w:r>
      <w:r w:rsidR="000151E9" w:rsidRPr="00682399">
        <w:rPr>
          <w:rFonts w:ascii="Times New Roman" w:eastAsia="Calibri" w:hAnsi="Times New Roman" w:cs="Times New Roman"/>
          <w:sz w:val="24"/>
          <w:szCs w:val="24"/>
        </w:rPr>
        <w:t xml:space="preserve">wprowadzenie do ustawy </w:t>
      </w:r>
      <w:r w:rsidR="009F09FE" w:rsidRPr="00682399">
        <w:rPr>
          <w:rFonts w:ascii="Times New Roman" w:eastAsia="Calibri" w:hAnsi="Times New Roman" w:cs="Times New Roman"/>
          <w:sz w:val="24"/>
          <w:szCs w:val="24"/>
        </w:rPr>
        <w:t xml:space="preserve">pojęcia i </w:t>
      </w:r>
      <w:r w:rsidR="000151E9" w:rsidRPr="00682399">
        <w:rPr>
          <w:rFonts w:ascii="Times New Roman" w:eastAsia="Calibri" w:hAnsi="Times New Roman" w:cs="Times New Roman"/>
          <w:sz w:val="24"/>
          <w:szCs w:val="24"/>
        </w:rPr>
        <w:t>definicji osoby biernej zawodowo, oznacza</w:t>
      </w:r>
      <w:r w:rsidR="009F09FE" w:rsidRPr="00682399">
        <w:rPr>
          <w:rFonts w:ascii="Times New Roman" w:eastAsia="Calibri" w:hAnsi="Times New Roman" w:cs="Times New Roman"/>
          <w:sz w:val="24"/>
          <w:szCs w:val="24"/>
        </w:rPr>
        <w:t>jącej</w:t>
      </w:r>
      <w:r w:rsidR="000151E9" w:rsidRPr="00682399">
        <w:rPr>
          <w:rFonts w:ascii="Times New Roman" w:eastAsia="Calibri" w:hAnsi="Times New Roman" w:cs="Times New Roman"/>
          <w:sz w:val="24"/>
          <w:szCs w:val="24"/>
        </w:rPr>
        <w:t xml:space="preserve"> osobę</w:t>
      </w:r>
      <w:r w:rsidR="000151E9" w:rsidRPr="00682399">
        <w:t xml:space="preserve">, </w:t>
      </w:r>
      <w:r w:rsidR="00F5699E" w:rsidRPr="00682399">
        <w:rPr>
          <w:rFonts w:ascii="Times New Roman" w:eastAsia="Calibri" w:hAnsi="Times New Roman" w:cs="Times New Roman"/>
          <w:sz w:val="24"/>
          <w:szCs w:val="24"/>
        </w:rPr>
        <w:t xml:space="preserve">która ukończyła 18 lat, i w danej chwili nie tworzy zasobów siły roboczej, ponieważ nie jest zatrudniona, nie wykonuje innej pracy zarobkowej oraz nie prowadzi działalności gospodarczej i nie jest zarejestrowana w </w:t>
      </w:r>
      <w:r w:rsidR="001C79FA">
        <w:rPr>
          <w:rFonts w:ascii="Times New Roman" w:eastAsia="Calibri" w:hAnsi="Times New Roman" w:cs="Times New Roman"/>
          <w:sz w:val="24"/>
          <w:szCs w:val="24"/>
        </w:rPr>
        <w:t xml:space="preserve">PUP </w:t>
      </w:r>
      <w:r w:rsidR="00F5699E" w:rsidRPr="00682399">
        <w:rPr>
          <w:rFonts w:ascii="Times New Roman" w:eastAsia="Calibri" w:hAnsi="Times New Roman" w:cs="Times New Roman"/>
          <w:sz w:val="24"/>
          <w:szCs w:val="24"/>
        </w:rPr>
        <w:t>jako osoba bezrobotna lub poszukująca pracy</w:t>
      </w:r>
      <w:r w:rsidR="00E67592" w:rsidRPr="00682399">
        <w:rPr>
          <w:rFonts w:ascii="Times New Roman" w:eastAsia="Calibri" w:hAnsi="Times New Roman" w:cs="Times New Roman"/>
          <w:sz w:val="24"/>
          <w:szCs w:val="24"/>
        </w:rPr>
        <w:t>,</w:t>
      </w:r>
    </w:p>
    <w:p w14:paraId="34F4D6BE" w14:textId="41794EDC" w:rsidR="00DB2847" w:rsidRPr="00682399" w:rsidRDefault="00DB2847"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art. 3</w:t>
      </w:r>
      <w:r w:rsidR="00832AC1" w:rsidRPr="00682399">
        <w:rPr>
          <w:rFonts w:ascii="Times New Roman" w:eastAsia="Calibri" w:hAnsi="Times New Roman" w:cs="Times New Roman"/>
          <w:sz w:val="24"/>
          <w:szCs w:val="24"/>
        </w:rPr>
        <w:t>2</w:t>
      </w:r>
      <w:r w:rsidR="00BF6801"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 xml:space="preserve">– określający zadania samorządu województwa w zakresie aktywności zawodowej, wspierania zatrudnienia oraz rynku pracy, w tym </w:t>
      </w:r>
      <w:r w:rsidR="00C50CED" w:rsidRPr="00682399">
        <w:rPr>
          <w:rFonts w:ascii="Times New Roman" w:eastAsia="Calibri" w:hAnsi="Times New Roman" w:cs="Times New Roman"/>
          <w:sz w:val="24"/>
          <w:szCs w:val="24"/>
        </w:rPr>
        <w:t>prowadzenie</w:t>
      </w:r>
      <w:r w:rsidR="000D7604" w:rsidRPr="00682399">
        <w:rPr>
          <w:rFonts w:ascii="Times New Roman" w:eastAsia="Calibri" w:hAnsi="Times New Roman" w:cs="Times New Roman"/>
          <w:sz w:val="24"/>
          <w:szCs w:val="24"/>
        </w:rPr>
        <w:t xml:space="preserve"> kampanii informacyjnych i</w:t>
      </w:r>
      <w:r w:rsidR="007C6132" w:rsidRPr="00682399">
        <w:rPr>
          <w:rFonts w:ascii="Times New Roman" w:eastAsia="Calibri" w:hAnsi="Times New Roman" w:cs="Times New Roman"/>
          <w:sz w:val="24"/>
          <w:szCs w:val="24"/>
        </w:rPr>
        <w:t> </w:t>
      </w:r>
      <w:r w:rsidR="000D7604" w:rsidRPr="00682399">
        <w:rPr>
          <w:rFonts w:ascii="Times New Roman" w:eastAsia="Calibri" w:hAnsi="Times New Roman" w:cs="Times New Roman"/>
          <w:sz w:val="24"/>
          <w:szCs w:val="24"/>
        </w:rPr>
        <w:t xml:space="preserve">promujących działania wojewódzkich i powiatowych urzędów pracy oraz </w:t>
      </w:r>
      <w:r w:rsidR="00910989" w:rsidRPr="00682399">
        <w:rPr>
          <w:rFonts w:ascii="Times New Roman" w:eastAsia="Calibri" w:hAnsi="Times New Roman" w:cs="Times New Roman"/>
          <w:sz w:val="24"/>
          <w:szCs w:val="24"/>
        </w:rPr>
        <w:t>inicjowanie i</w:t>
      </w:r>
      <w:r w:rsidR="00EE4586" w:rsidRPr="00682399">
        <w:rPr>
          <w:rFonts w:ascii="Times New Roman" w:eastAsia="Calibri" w:hAnsi="Times New Roman" w:cs="Times New Roman"/>
          <w:sz w:val="24"/>
          <w:szCs w:val="24"/>
        </w:rPr>
        <w:t> </w:t>
      </w:r>
      <w:r w:rsidR="00910989" w:rsidRPr="00682399">
        <w:rPr>
          <w:rFonts w:ascii="Times New Roman" w:eastAsia="Calibri" w:hAnsi="Times New Roman" w:cs="Times New Roman"/>
          <w:sz w:val="24"/>
          <w:szCs w:val="24"/>
        </w:rPr>
        <w:t>realizowanie przez wojewódzkie urzędy pracy przedsięwzięć mających na celu identyfikację, dotarcie z informacją o możliwościach skorzystania z form pomocy określonych w ustawie i zmotywowanie do aktywności zawodowej osób niezarejestrowanych</w:t>
      </w:r>
      <w:r w:rsidR="00695990" w:rsidRPr="00682399">
        <w:rPr>
          <w:rFonts w:ascii="Times New Roman" w:eastAsia="Calibri" w:hAnsi="Times New Roman" w:cs="Times New Roman"/>
          <w:sz w:val="24"/>
          <w:szCs w:val="24"/>
        </w:rPr>
        <w:t>.</w:t>
      </w:r>
      <w:r w:rsidR="00910989" w:rsidRPr="00682399">
        <w:rPr>
          <w:rFonts w:ascii="Times New Roman" w:eastAsia="Calibri" w:hAnsi="Times New Roman" w:cs="Times New Roman"/>
          <w:sz w:val="24"/>
          <w:szCs w:val="24"/>
        </w:rPr>
        <w:t xml:space="preserve"> </w:t>
      </w:r>
      <w:r w:rsidR="00695990" w:rsidRPr="00682399">
        <w:rPr>
          <w:rFonts w:ascii="Times New Roman" w:eastAsia="Calibri" w:hAnsi="Times New Roman" w:cs="Times New Roman"/>
          <w:sz w:val="24"/>
          <w:szCs w:val="24"/>
        </w:rPr>
        <w:t xml:space="preserve">Działania te mogą być realizowane </w:t>
      </w:r>
      <w:r w:rsidR="00910989" w:rsidRPr="00682399">
        <w:rPr>
          <w:rFonts w:ascii="Times New Roman" w:eastAsia="Calibri" w:hAnsi="Times New Roman" w:cs="Times New Roman"/>
          <w:sz w:val="24"/>
          <w:szCs w:val="24"/>
        </w:rPr>
        <w:t>samodzielnie</w:t>
      </w:r>
      <w:r w:rsidR="00695990" w:rsidRPr="00682399">
        <w:rPr>
          <w:rFonts w:ascii="Times New Roman" w:eastAsia="Calibri" w:hAnsi="Times New Roman" w:cs="Times New Roman"/>
          <w:sz w:val="24"/>
          <w:szCs w:val="24"/>
        </w:rPr>
        <w:t xml:space="preserve"> przez urzędy pracy</w:t>
      </w:r>
      <w:r w:rsidR="00910989" w:rsidRPr="00682399">
        <w:rPr>
          <w:rFonts w:ascii="Times New Roman" w:eastAsia="Calibri" w:hAnsi="Times New Roman" w:cs="Times New Roman"/>
          <w:sz w:val="24"/>
          <w:szCs w:val="24"/>
        </w:rPr>
        <w:t xml:space="preserve"> lub we współpracy, w </w:t>
      </w:r>
      <w:r w:rsidR="00261194" w:rsidRPr="00682399">
        <w:rPr>
          <w:rFonts w:ascii="Times New Roman" w:eastAsia="Calibri" w:hAnsi="Times New Roman" w:cs="Times New Roman"/>
          <w:sz w:val="24"/>
          <w:szCs w:val="24"/>
        </w:rPr>
        <w:t>szczególności</w:t>
      </w:r>
      <w:r w:rsidR="00910989" w:rsidRPr="00682399">
        <w:rPr>
          <w:rFonts w:ascii="Times New Roman" w:eastAsia="Calibri" w:hAnsi="Times New Roman" w:cs="Times New Roman"/>
          <w:sz w:val="24"/>
          <w:szCs w:val="24"/>
        </w:rPr>
        <w:t xml:space="preserve"> z podmiotami ekonomii społecznej, jednostkami organizacyjnymi pomocy społecznej, podmiotami systemu oświaty, </w:t>
      </w:r>
      <w:r w:rsidR="00695990" w:rsidRPr="00682399">
        <w:rPr>
          <w:rFonts w:ascii="Times New Roman" w:eastAsia="Calibri" w:hAnsi="Times New Roman" w:cs="Times New Roman"/>
          <w:sz w:val="24"/>
          <w:szCs w:val="24"/>
        </w:rPr>
        <w:t xml:space="preserve">oraz </w:t>
      </w:r>
      <w:r w:rsidR="00910989" w:rsidRPr="00682399">
        <w:rPr>
          <w:rFonts w:ascii="Times New Roman" w:eastAsia="Calibri" w:hAnsi="Times New Roman" w:cs="Times New Roman"/>
          <w:sz w:val="24"/>
          <w:szCs w:val="24"/>
        </w:rPr>
        <w:t>uczelniami</w:t>
      </w:r>
      <w:r w:rsidR="00695990" w:rsidRPr="00682399">
        <w:rPr>
          <w:rFonts w:ascii="Times New Roman" w:eastAsia="Calibri" w:hAnsi="Times New Roman" w:cs="Times New Roman"/>
          <w:sz w:val="24"/>
          <w:szCs w:val="24"/>
        </w:rPr>
        <w:t>.</w:t>
      </w:r>
      <w:r w:rsidR="00910989" w:rsidRPr="00682399">
        <w:rPr>
          <w:rFonts w:ascii="Times New Roman" w:eastAsia="Calibri" w:hAnsi="Times New Roman" w:cs="Times New Roman"/>
          <w:sz w:val="24"/>
          <w:szCs w:val="24"/>
        </w:rPr>
        <w:t xml:space="preserve"> </w:t>
      </w:r>
      <w:r w:rsidR="00B13AF5" w:rsidRPr="00682399">
        <w:rPr>
          <w:rFonts w:ascii="Times New Roman" w:eastAsia="Calibri" w:hAnsi="Times New Roman" w:cs="Times New Roman"/>
          <w:sz w:val="24"/>
          <w:szCs w:val="24"/>
        </w:rPr>
        <w:t xml:space="preserve">Zadaniem wojewódzkich urzędów pracy będzie również </w:t>
      </w:r>
      <w:r w:rsidR="000D7604" w:rsidRPr="00682399">
        <w:rPr>
          <w:rFonts w:ascii="Times New Roman" w:eastAsia="Calibri" w:hAnsi="Times New Roman" w:cs="Times New Roman"/>
          <w:sz w:val="24"/>
          <w:szCs w:val="24"/>
        </w:rPr>
        <w:t xml:space="preserve">rejestrowanie </w:t>
      </w:r>
      <w:r w:rsidR="0059071E" w:rsidRPr="00682399">
        <w:rPr>
          <w:rFonts w:ascii="Times New Roman" w:eastAsia="Calibri" w:hAnsi="Times New Roman" w:cs="Times New Roman"/>
          <w:sz w:val="24"/>
          <w:szCs w:val="24"/>
        </w:rPr>
        <w:t xml:space="preserve">tych działań </w:t>
      </w:r>
      <w:r w:rsidR="000D7604" w:rsidRPr="00682399">
        <w:rPr>
          <w:rFonts w:ascii="Times New Roman" w:eastAsia="Calibri" w:hAnsi="Times New Roman" w:cs="Times New Roman"/>
          <w:sz w:val="24"/>
          <w:szCs w:val="24"/>
        </w:rPr>
        <w:t>w</w:t>
      </w:r>
      <w:r w:rsidR="00EE4586" w:rsidRPr="00682399">
        <w:rPr>
          <w:rFonts w:ascii="Times New Roman" w:eastAsia="Calibri" w:hAnsi="Times New Roman" w:cs="Times New Roman"/>
          <w:sz w:val="24"/>
          <w:szCs w:val="24"/>
        </w:rPr>
        <w:t> </w:t>
      </w:r>
      <w:r w:rsidR="000D7604" w:rsidRPr="00682399">
        <w:rPr>
          <w:rFonts w:ascii="Times New Roman" w:eastAsia="Calibri" w:hAnsi="Times New Roman" w:cs="Times New Roman"/>
          <w:sz w:val="24"/>
          <w:szCs w:val="24"/>
        </w:rPr>
        <w:t>systemie teleinformatycznym</w:t>
      </w:r>
      <w:r w:rsidR="00E2220E">
        <w:rPr>
          <w:rFonts w:ascii="Times New Roman" w:eastAsia="Calibri" w:hAnsi="Times New Roman" w:cs="Times New Roman"/>
          <w:sz w:val="24"/>
          <w:szCs w:val="24"/>
        </w:rPr>
        <w:t>,</w:t>
      </w:r>
      <w:r w:rsidR="00261194" w:rsidRPr="00682399">
        <w:rPr>
          <w:rFonts w:ascii="Times New Roman" w:eastAsia="Calibri" w:hAnsi="Times New Roman" w:cs="Times New Roman"/>
          <w:sz w:val="24"/>
          <w:szCs w:val="24"/>
        </w:rPr>
        <w:t xml:space="preserve"> </w:t>
      </w:r>
    </w:p>
    <w:p w14:paraId="2FDF01E1" w14:textId="260A96B9" w:rsidR="00DB2847" w:rsidRPr="00682399" w:rsidRDefault="00DB2847"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a</w:t>
      </w:r>
      <w:r w:rsidR="00F122A6" w:rsidRPr="00682399">
        <w:rPr>
          <w:rFonts w:ascii="Times New Roman" w:eastAsia="Calibri" w:hAnsi="Times New Roman" w:cs="Times New Roman"/>
          <w:sz w:val="24"/>
          <w:szCs w:val="24"/>
        </w:rPr>
        <w:t>rt. 3</w:t>
      </w:r>
      <w:r w:rsidR="00BF6801" w:rsidRPr="00682399">
        <w:rPr>
          <w:rFonts w:ascii="Times New Roman" w:eastAsia="Calibri" w:hAnsi="Times New Roman" w:cs="Times New Roman"/>
          <w:sz w:val="24"/>
          <w:szCs w:val="24"/>
        </w:rPr>
        <w:t>8</w:t>
      </w:r>
      <w:r w:rsidR="006A1146"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 xml:space="preserve">– określający zadania samorządu powiatu w zakresie aktywności zawodowej, wspierania zatrudnienia oraz rynku pracy, w tym takie jak: realizowanie kampanii informacyjnych i promujących działania wojewódzkich i powiatowych urzędów pracy </w:t>
      </w:r>
      <w:r w:rsidR="000D7604" w:rsidRPr="00682399">
        <w:rPr>
          <w:rFonts w:ascii="Times New Roman" w:eastAsia="Calibri" w:hAnsi="Times New Roman" w:cs="Times New Roman"/>
          <w:sz w:val="24"/>
          <w:szCs w:val="24"/>
        </w:rPr>
        <w:lastRenderedPageBreak/>
        <w:t>oraz inicjowanie i realizowanie przez powiatowe urzędy pracy przedsięwzięć mających na celu identyfikację, dotarcie z informacją o możliwościach skorzystania z form pomocy określonych w ustawie i zmotywowanie do aktywności zawodowej osób niezarejestrowanych</w:t>
      </w:r>
      <w:r w:rsidR="0062344C" w:rsidRPr="00682399">
        <w:rPr>
          <w:rFonts w:ascii="Times New Roman" w:eastAsia="Calibri" w:hAnsi="Times New Roman" w:cs="Times New Roman"/>
          <w:sz w:val="24"/>
          <w:szCs w:val="24"/>
        </w:rPr>
        <w:t xml:space="preserve"> (w tym biernych zawodowo). Działania te mogą być realizowane</w:t>
      </w:r>
      <w:r w:rsidR="000D7604" w:rsidRPr="00682399">
        <w:rPr>
          <w:rFonts w:ascii="Times New Roman" w:eastAsia="Calibri" w:hAnsi="Times New Roman" w:cs="Times New Roman"/>
          <w:sz w:val="24"/>
          <w:szCs w:val="24"/>
        </w:rPr>
        <w:t xml:space="preserve"> samodzielnie</w:t>
      </w:r>
      <w:r w:rsidR="0062344C" w:rsidRPr="00682399">
        <w:rPr>
          <w:rFonts w:ascii="Times New Roman" w:eastAsia="Calibri" w:hAnsi="Times New Roman" w:cs="Times New Roman"/>
          <w:sz w:val="24"/>
          <w:szCs w:val="24"/>
        </w:rPr>
        <w:t xml:space="preserve"> przez urzędy pracy</w:t>
      </w:r>
      <w:r w:rsidR="000D7604" w:rsidRPr="00682399">
        <w:rPr>
          <w:rFonts w:ascii="Times New Roman" w:eastAsia="Calibri" w:hAnsi="Times New Roman" w:cs="Times New Roman"/>
          <w:sz w:val="24"/>
          <w:szCs w:val="24"/>
        </w:rPr>
        <w:t xml:space="preserve"> lub we współpracy, w tym z podmiotami ekonomii społecznej</w:t>
      </w:r>
      <w:r w:rsidR="000D7604" w:rsidRPr="00682399">
        <w:rPr>
          <w:rFonts w:ascii="Times New Roman" w:eastAsia="Calibri" w:hAnsi="Times New Roman" w:cs="Times New Roman"/>
          <w:b/>
          <w:sz w:val="24"/>
          <w:szCs w:val="24"/>
        </w:rPr>
        <w:t xml:space="preserve">, </w:t>
      </w:r>
      <w:r w:rsidR="000D7604" w:rsidRPr="00682399">
        <w:rPr>
          <w:rFonts w:ascii="Times New Roman" w:eastAsia="Calibri" w:hAnsi="Times New Roman" w:cs="Times New Roman"/>
          <w:sz w:val="24"/>
          <w:szCs w:val="24"/>
        </w:rPr>
        <w:t xml:space="preserve">jednostkami organizacyjnymi pomocy społecznej, podmiotami systemu oświaty, </w:t>
      </w:r>
      <w:r w:rsidR="0062344C" w:rsidRPr="00682399">
        <w:rPr>
          <w:rFonts w:ascii="Times New Roman" w:eastAsia="Calibri" w:hAnsi="Times New Roman" w:cs="Times New Roman"/>
          <w:sz w:val="24"/>
          <w:szCs w:val="24"/>
        </w:rPr>
        <w:t xml:space="preserve">oraz </w:t>
      </w:r>
      <w:r w:rsidR="000D7604" w:rsidRPr="00682399">
        <w:rPr>
          <w:rFonts w:ascii="Times New Roman" w:eastAsia="Calibri" w:hAnsi="Times New Roman" w:cs="Times New Roman"/>
          <w:sz w:val="24"/>
          <w:szCs w:val="24"/>
        </w:rPr>
        <w:t>uczelniami</w:t>
      </w:r>
      <w:r w:rsidR="0062344C" w:rsidRPr="00682399">
        <w:rPr>
          <w:rFonts w:ascii="Times New Roman" w:eastAsia="Calibri" w:hAnsi="Times New Roman" w:cs="Times New Roman"/>
          <w:sz w:val="24"/>
          <w:szCs w:val="24"/>
        </w:rPr>
        <w:t>.</w:t>
      </w:r>
      <w:r w:rsidR="000D7604" w:rsidRPr="00682399">
        <w:rPr>
          <w:rFonts w:ascii="Times New Roman" w:eastAsia="Calibri" w:hAnsi="Times New Roman" w:cs="Times New Roman"/>
          <w:sz w:val="24"/>
          <w:szCs w:val="24"/>
        </w:rPr>
        <w:t xml:space="preserve"> </w:t>
      </w:r>
      <w:r w:rsidR="00B13AF5" w:rsidRPr="00682399">
        <w:rPr>
          <w:rFonts w:ascii="Times New Roman" w:eastAsia="Calibri" w:hAnsi="Times New Roman" w:cs="Times New Roman"/>
          <w:sz w:val="24"/>
          <w:szCs w:val="24"/>
        </w:rPr>
        <w:t xml:space="preserve">Zadaniem powiatowych urzędów pracy będzie również </w:t>
      </w:r>
      <w:r w:rsidR="000D7604" w:rsidRPr="00682399">
        <w:rPr>
          <w:rFonts w:ascii="Times New Roman" w:eastAsia="Calibri" w:hAnsi="Times New Roman" w:cs="Times New Roman"/>
          <w:sz w:val="24"/>
          <w:szCs w:val="24"/>
        </w:rPr>
        <w:t xml:space="preserve">rejestrowanie </w:t>
      </w:r>
      <w:r w:rsidR="0059071E" w:rsidRPr="00682399">
        <w:rPr>
          <w:rFonts w:ascii="Times New Roman" w:eastAsia="Calibri" w:hAnsi="Times New Roman" w:cs="Times New Roman"/>
          <w:sz w:val="24"/>
          <w:szCs w:val="24"/>
        </w:rPr>
        <w:t xml:space="preserve">tych działań </w:t>
      </w:r>
      <w:r w:rsidR="000D7604" w:rsidRPr="00682399">
        <w:rPr>
          <w:rFonts w:ascii="Times New Roman" w:eastAsia="Calibri" w:hAnsi="Times New Roman" w:cs="Times New Roman"/>
          <w:sz w:val="24"/>
          <w:szCs w:val="24"/>
        </w:rPr>
        <w:t>w systemie teleinformatycznym</w:t>
      </w:r>
      <w:r w:rsidR="00E2220E">
        <w:rPr>
          <w:rFonts w:ascii="Times New Roman" w:eastAsia="Calibri" w:hAnsi="Times New Roman" w:cs="Times New Roman"/>
          <w:sz w:val="24"/>
          <w:szCs w:val="24"/>
        </w:rPr>
        <w:t>,</w:t>
      </w:r>
      <w:r w:rsidR="00261194" w:rsidRPr="00682399">
        <w:rPr>
          <w:rFonts w:ascii="Times New Roman" w:eastAsia="Calibri" w:hAnsi="Times New Roman" w:cs="Times New Roman"/>
          <w:sz w:val="24"/>
          <w:szCs w:val="24"/>
        </w:rPr>
        <w:t xml:space="preserve"> </w:t>
      </w:r>
    </w:p>
    <w:p w14:paraId="1957D9D3" w14:textId="67E5B8B0" w:rsidR="00DB2847" w:rsidRPr="00682399" w:rsidRDefault="00F122A6"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art. </w:t>
      </w:r>
      <w:r w:rsidR="003C529E">
        <w:rPr>
          <w:rFonts w:ascii="Times New Roman" w:eastAsia="Calibri" w:hAnsi="Times New Roman" w:cs="Times New Roman"/>
          <w:sz w:val="24"/>
          <w:szCs w:val="24"/>
        </w:rPr>
        <w:t>81</w:t>
      </w:r>
      <w:r w:rsidR="003C529E" w:rsidRPr="00682399">
        <w:rPr>
          <w:rFonts w:ascii="Times New Roman" w:eastAsia="Calibri" w:hAnsi="Times New Roman" w:cs="Times New Roman"/>
          <w:sz w:val="24"/>
          <w:szCs w:val="24"/>
        </w:rPr>
        <w:t xml:space="preserve"> </w:t>
      </w:r>
      <w:r w:rsidR="00DB2847" w:rsidRPr="00682399">
        <w:rPr>
          <w:rFonts w:ascii="Times New Roman" w:eastAsia="Calibri" w:hAnsi="Times New Roman" w:cs="Times New Roman"/>
          <w:sz w:val="24"/>
          <w:szCs w:val="24"/>
        </w:rPr>
        <w:t>– dotyczący udzielania pośrednictwa pracy, tj. pomocy bezrobotnym, poszukującym pracy i osobom niezarejestrowanym</w:t>
      </w:r>
      <w:r w:rsidR="0062344C" w:rsidRPr="00682399">
        <w:rPr>
          <w:rFonts w:ascii="Times New Roman" w:eastAsia="Calibri" w:hAnsi="Times New Roman" w:cs="Times New Roman"/>
          <w:sz w:val="24"/>
          <w:szCs w:val="24"/>
        </w:rPr>
        <w:t xml:space="preserve"> (w tym biernym zawodowo)</w:t>
      </w:r>
      <w:r w:rsidR="00DB2847" w:rsidRPr="00682399">
        <w:rPr>
          <w:rFonts w:ascii="Times New Roman" w:eastAsia="Calibri" w:hAnsi="Times New Roman" w:cs="Times New Roman"/>
          <w:sz w:val="24"/>
          <w:szCs w:val="24"/>
        </w:rPr>
        <w:t xml:space="preserve"> w uzyskaniu zatrudnienia lub innej pracy zarobkowej oraz pracodawcom w pozyskaniu kandydatów do pracy</w:t>
      </w:r>
      <w:r w:rsidR="00E67592" w:rsidRPr="00682399">
        <w:rPr>
          <w:rFonts w:ascii="Times New Roman" w:eastAsia="Calibri" w:hAnsi="Times New Roman" w:cs="Times New Roman"/>
          <w:sz w:val="24"/>
          <w:szCs w:val="24"/>
        </w:rPr>
        <w:t>,</w:t>
      </w:r>
    </w:p>
    <w:p w14:paraId="5A4C3942" w14:textId="31ADC8B4" w:rsidR="00DB2847" w:rsidRPr="00682399" w:rsidRDefault="00034B2E"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art. </w:t>
      </w:r>
      <w:r w:rsidR="003C529E">
        <w:rPr>
          <w:rFonts w:ascii="Times New Roman" w:eastAsia="Calibri" w:hAnsi="Times New Roman" w:cs="Times New Roman"/>
          <w:sz w:val="24"/>
          <w:szCs w:val="24"/>
        </w:rPr>
        <w:t>83</w:t>
      </w:r>
      <w:r w:rsidRPr="00682399">
        <w:rPr>
          <w:rFonts w:ascii="Times New Roman" w:eastAsia="Calibri" w:hAnsi="Times New Roman" w:cs="Times New Roman"/>
          <w:sz w:val="24"/>
          <w:szCs w:val="24"/>
        </w:rPr>
        <w:t>–</w:t>
      </w:r>
      <w:r w:rsidR="003C529E">
        <w:rPr>
          <w:rFonts w:ascii="Times New Roman" w:eastAsia="Calibri" w:hAnsi="Times New Roman" w:cs="Times New Roman"/>
          <w:sz w:val="24"/>
          <w:szCs w:val="24"/>
        </w:rPr>
        <w:t>86</w:t>
      </w:r>
      <w:r w:rsidR="003C529E" w:rsidRPr="00682399">
        <w:rPr>
          <w:rFonts w:ascii="Times New Roman" w:eastAsia="Calibri" w:hAnsi="Times New Roman" w:cs="Times New Roman"/>
          <w:sz w:val="24"/>
          <w:szCs w:val="24"/>
        </w:rPr>
        <w:t xml:space="preserve"> </w:t>
      </w:r>
      <w:r w:rsidR="00DB2847" w:rsidRPr="00682399">
        <w:rPr>
          <w:rFonts w:ascii="Times New Roman" w:eastAsia="Calibri" w:hAnsi="Times New Roman" w:cs="Times New Roman"/>
          <w:sz w:val="24"/>
          <w:szCs w:val="24"/>
        </w:rPr>
        <w:t xml:space="preserve">– w zakresie dotyczącym dostępu do ofert pracy w </w:t>
      </w:r>
      <w:r w:rsidR="007968C4" w:rsidRPr="00682399">
        <w:rPr>
          <w:rFonts w:ascii="Times New Roman" w:eastAsia="Calibri" w:hAnsi="Times New Roman" w:cs="Times New Roman"/>
          <w:sz w:val="24"/>
          <w:szCs w:val="24"/>
        </w:rPr>
        <w:t>eP</w:t>
      </w:r>
      <w:r w:rsidR="00DF6E3A" w:rsidRPr="00682399">
        <w:rPr>
          <w:rFonts w:ascii="Times New Roman" w:eastAsia="Calibri" w:hAnsi="Times New Roman" w:cs="Times New Roman"/>
          <w:sz w:val="24"/>
          <w:szCs w:val="24"/>
        </w:rPr>
        <w:t>racy</w:t>
      </w:r>
      <w:r w:rsidR="005F7B8D">
        <w:rPr>
          <w:rFonts w:ascii="Times New Roman" w:eastAsia="Calibri" w:hAnsi="Times New Roman" w:cs="Times New Roman"/>
          <w:sz w:val="24"/>
          <w:szCs w:val="24"/>
        </w:rPr>
        <w:t>,</w:t>
      </w:r>
      <w:r w:rsidR="00DF6E3A" w:rsidRPr="00682399">
        <w:rPr>
          <w:rFonts w:ascii="Times New Roman" w:eastAsia="Calibri" w:hAnsi="Times New Roman" w:cs="Times New Roman"/>
          <w:sz w:val="24"/>
          <w:szCs w:val="24"/>
        </w:rPr>
        <w:t xml:space="preserve"> </w:t>
      </w:r>
      <w:r w:rsidR="00DB2847" w:rsidRPr="00682399">
        <w:rPr>
          <w:rFonts w:ascii="Times New Roman" w:eastAsia="Calibri" w:hAnsi="Times New Roman" w:cs="Times New Roman"/>
          <w:sz w:val="24"/>
          <w:szCs w:val="24"/>
        </w:rPr>
        <w:t>także osób niezarejestrowanych</w:t>
      </w:r>
      <w:r w:rsidR="0062344C" w:rsidRPr="00682399">
        <w:rPr>
          <w:rFonts w:ascii="Times New Roman" w:eastAsia="Calibri" w:hAnsi="Times New Roman" w:cs="Times New Roman"/>
          <w:sz w:val="24"/>
          <w:szCs w:val="24"/>
        </w:rPr>
        <w:t xml:space="preserve"> (w tym biernym zawodowo)</w:t>
      </w:r>
      <w:r w:rsidR="00DB2847" w:rsidRPr="00682399">
        <w:rPr>
          <w:rFonts w:ascii="Times New Roman" w:eastAsia="Calibri" w:hAnsi="Times New Roman" w:cs="Times New Roman"/>
          <w:sz w:val="24"/>
          <w:szCs w:val="24"/>
        </w:rPr>
        <w:t xml:space="preserve"> jako bezrobotne albo poszukujące pracy, tworzenia </w:t>
      </w:r>
      <w:r w:rsidR="00025EEC" w:rsidRPr="00682399">
        <w:rPr>
          <w:rFonts w:ascii="Times New Roman" w:eastAsia="Calibri" w:hAnsi="Times New Roman" w:cs="Times New Roman"/>
          <w:sz w:val="24"/>
          <w:szCs w:val="24"/>
        </w:rPr>
        <w:t>cyfrowych życiorysów</w:t>
      </w:r>
      <w:r w:rsidR="00DB2847" w:rsidRPr="00682399">
        <w:rPr>
          <w:rFonts w:ascii="Times New Roman" w:eastAsia="Calibri" w:hAnsi="Times New Roman" w:cs="Times New Roman"/>
          <w:sz w:val="24"/>
          <w:szCs w:val="24"/>
        </w:rPr>
        <w:t xml:space="preserve"> </w:t>
      </w:r>
      <w:r w:rsidR="00025EEC" w:rsidRPr="00682399">
        <w:rPr>
          <w:rFonts w:ascii="Times New Roman" w:eastAsia="Calibri" w:hAnsi="Times New Roman" w:cs="Times New Roman"/>
          <w:sz w:val="24"/>
          <w:szCs w:val="24"/>
        </w:rPr>
        <w:t xml:space="preserve">zawodowych </w:t>
      </w:r>
      <w:r w:rsidR="00DB2847" w:rsidRPr="00682399">
        <w:rPr>
          <w:rFonts w:ascii="Times New Roman" w:eastAsia="Calibri" w:hAnsi="Times New Roman" w:cs="Times New Roman"/>
          <w:sz w:val="24"/>
          <w:szCs w:val="24"/>
        </w:rPr>
        <w:t>w Bazie CV i dostępu do pośrednictwa pracy w ramach sieci EURES</w:t>
      </w:r>
      <w:r w:rsidR="00E67592" w:rsidRPr="00682399">
        <w:rPr>
          <w:rFonts w:ascii="Times New Roman" w:eastAsia="Calibri" w:hAnsi="Times New Roman" w:cs="Times New Roman"/>
          <w:sz w:val="24"/>
          <w:szCs w:val="24"/>
        </w:rPr>
        <w:t>,</w:t>
      </w:r>
    </w:p>
    <w:p w14:paraId="393D8F5D" w14:textId="3E951388" w:rsidR="00DB2847" w:rsidRPr="00682399" w:rsidRDefault="007E75F9"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art. </w:t>
      </w:r>
      <w:r w:rsidR="003C529E">
        <w:rPr>
          <w:rFonts w:ascii="Times New Roman" w:eastAsia="Calibri" w:hAnsi="Times New Roman" w:cs="Times New Roman"/>
          <w:sz w:val="24"/>
          <w:szCs w:val="24"/>
        </w:rPr>
        <w:t>300</w:t>
      </w:r>
      <w:r w:rsidR="003C529E" w:rsidRPr="00682399">
        <w:rPr>
          <w:rFonts w:ascii="Times New Roman" w:eastAsia="Calibri" w:hAnsi="Times New Roman" w:cs="Times New Roman"/>
          <w:sz w:val="24"/>
          <w:szCs w:val="24"/>
        </w:rPr>
        <w:t xml:space="preserve"> </w:t>
      </w:r>
      <w:r w:rsidR="00DF6E3A" w:rsidRPr="00682399">
        <w:rPr>
          <w:rFonts w:ascii="Times New Roman" w:eastAsia="Calibri" w:hAnsi="Times New Roman" w:cs="Times New Roman"/>
          <w:sz w:val="24"/>
          <w:szCs w:val="24"/>
        </w:rPr>
        <w:t>–</w:t>
      </w:r>
      <w:r w:rsidR="00DB2847" w:rsidRPr="00682399">
        <w:rPr>
          <w:rFonts w:ascii="Times New Roman" w:eastAsia="Calibri" w:hAnsi="Times New Roman" w:cs="Times New Roman"/>
          <w:sz w:val="24"/>
          <w:szCs w:val="24"/>
        </w:rPr>
        <w:t xml:space="preserve"> dotyczący zadań dofinansowywanych z Funduszu Pracy</w:t>
      </w:r>
      <w:r w:rsidR="00E2220E">
        <w:rPr>
          <w:rFonts w:ascii="Times New Roman" w:eastAsia="Calibri" w:hAnsi="Times New Roman" w:cs="Times New Roman"/>
          <w:sz w:val="24"/>
          <w:szCs w:val="24"/>
        </w:rPr>
        <w:t>,</w:t>
      </w:r>
    </w:p>
    <w:p w14:paraId="09B1BC54" w14:textId="781B2FA8" w:rsidR="00066DB0" w:rsidRPr="00682399" w:rsidRDefault="00344683"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Style w:val="Ppogrubienie"/>
          <w:rFonts w:ascii="Times New Roman" w:hAnsi="Times New Roman" w:cs="Times New Roman"/>
          <w:b w:val="0"/>
          <w:sz w:val="24"/>
          <w:szCs w:val="24"/>
        </w:rPr>
        <w:t>art. </w:t>
      </w:r>
      <w:r w:rsidR="003C529E">
        <w:rPr>
          <w:rStyle w:val="Ppogrubienie"/>
          <w:rFonts w:ascii="Times New Roman" w:hAnsi="Times New Roman" w:cs="Times New Roman"/>
          <w:b w:val="0"/>
          <w:sz w:val="24"/>
          <w:szCs w:val="24"/>
        </w:rPr>
        <w:t>87</w:t>
      </w:r>
      <w:r w:rsidR="003C529E" w:rsidRPr="00682399">
        <w:rPr>
          <w:rStyle w:val="Ppogrubienie"/>
          <w:rFonts w:ascii="Times New Roman" w:hAnsi="Times New Roman" w:cs="Times New Roman"/>
          <w:b w:val="0"/>
          <w:sz w:val="24"/>
          <w:szCs w:val="24"/>
        </w:rPr>
        <w:t xml:space="preserve"> </w:t>
      </w:r>
      <w:r w:rsidR="00DF6E3A" w:rsidRPr="00682399">
        <w:rPr>
          <w:rFonts w:ascii="Times New Roman" w:eastAsia="Calibri" w:hAnsi="Times New Roman" w:cs="Times New Roman"/>
          <w:sz w:val="24"/>
          <w:szCs w:val="24"/>
        </w:rPr>
        <w:t xml:space="preserve">– </w:t>
      </w:r>
      <w:r w:rsidR="00066DB0" w:rsidRPr="00682399">
        <w:rPr>
          <w:rStyle w:val="Ppogrubienie"/>
          <w:rFonts w:ascii="Times New Roman" w:hAnsi="Times New Roman" w:cs="Times New Roman"/>
          <w:b w:val="0"/>
          <w:sz w:val="24"/>
          <w:szCs w:val="24"/>
        </w:rPr>
        <w:t>dotyczący udzielania poradnictwa zawo</w:t>
      </w:r>
      <w:r w:rsidR="00A8054E" w:rsidRPr="00682399">
        <w:rPr>
          <w:rStyle w:val="Ppogrubienie"/>
          <w:rFonts w:ascii="Times New Roman" w:hAnsi="Times New Roman" w:cs="Times New Roman"/>
          <w:b w:val="0"/>
          <w:sz w:val="24"/>
          <w:szCs w:val="24"/>
        </w:rPr>
        <w:t>dowego</w:t>
      </w:r>
      <w:r w:rsidR="00A8054E" w:rsidRPr="00682399">
        <w:rPr>
          <w:rStyle w:val="Ppogrubienie"/>
          <w:rFonts w:ascii="Times New Roman" w:hAnsi="Times New Roman" w:cs="Times New Roman"/>
          <w:sz w:val="24"/>
          <w:szCs w:val="24"/>
        </w:rPr>
        <w:t xml:space="preserve">, </w:t>
      </w:r>
      <w:r w:rsidR="00A8054E" w:rsidRPr="00682399">
        <w:rPr>
          <w:rFonts w:ascii="Times New Roman" w:hAnsi="Times New Roman" w:cs="Times New Roman"/>
          <w:sz w:val="24"/>
          <w:szCs w:val="24"/>
        </w:rPr>
        <w:t>które polega na</w:t>
      </w:r>
      <w:r w:rsidR="00066DB0" w:rsidRPr="00682399">
        <w:rPr>
          <w:rFonts w:ascii="Times New Roman" w:hAnsi="Times New Roman" w:cs="Times New Roman"/>
          <w:sz w:val="24"/>
          <w:szCs w:val="24"/>
        </w:rPr>
        <w:t xml:space="preserve"> udzielaniu pomocy bezrobotnym, poszukującym pracy i osobom niezarejestrowanym </w:t>
      </w:r>
      <w:r w:rsidR="00F5699E" w:rsidRPr="00682399">
        <w:rPr>
          <w:rFonts w:ascii="Times New Roman" w:hAnsi="Times New Roman" w:cs="Times New Roman"/>
          <w:sz w:val="24"/>
          <w:szCs w:val="24"/>
        </w:rPr>
        <w:t xml:space="preserve">(w tym biernym zawodowo), </w:t>
      </w:r>
      <w:r w:rsidR="00066DB0" w:rsidRPr="00682399">
        <w:rPr>
          <w:rFonts w:ascii="Times New Roman" w:hAnsi="Times New Roman" w:cs="Times New Roman"/>
          <w:sz w:val="24"/>
          <w:szCs w:val="24"/>
        </w:rPr>
        <w:t>w wyborze lub zmianie zawodu, miejsca pracy, kierunku kształcenia lub szkolenia, a także w planowaniu rozwoju zawodowego</w:t>
      </w:r>
      <w:r w:rsidR="00E67592" w:rsidRPr="00682399">
        <w:rPr>
          <w:rFonts w:ascii="Times New Roman" w:hAnsi="Times New Roman" w:cs="Times New Roman"/>
          <w:sz w:val="24"/>
          <w:szCs w:val="24"/>
        </w:rPr>
        <w:t>;</w:t>
      </w:r>
    </w:p>
    <w:p w14:paraId="02929851" w14:textId="29E7BF87" w:rsidR="00DB2847" w:rsidRPr="00682399" w:rsidRDefault="00DB2847" w:rsidP="00263F7E">
      <w:pPr>
        <w:pStyle w:val="Akapitzlist"/>
        <w:numPr>
          <w:ilvl w:val="1"/>
          <w:numId w:val="169"/>
        </w:numPr>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zakresie podpunktu (iii):</w:t>
      </w:r>
    </w:p>
    <w:p w14:paraId="4CEA1EF0" w14:textId="68527418" w:rsidR="00DB2847" w:rsidRPr="00682399" w:rsidRDefault="00DB2847"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Style w:val="Ppogrubienie"/>
          <w:rFonts w:ascii="Times New Roman" w:hAnsi="Times New Roman" w:cs="Times New Roman"/>
          <w:b w:val="0"/>
          <w:bCs/>
          <w:sz w:val="24"/>
          <w:szCs w:val="24"/>
        </w:rPr>
        <w:t>art</w:t>
      </w:r>
      <w:r w:rsidRPr="000570B1">
        <w:rPr>
          <w:rFonts w:ascii="Times New Roman" w:eastAsia="Calibri" w:hAnsi="Times New Roman" w:cs="Times New Roman"/>
          <w:sz w:val="24"/>
          <w:szCs w:val="24"/>
        </w:rPr>
        <w:t xml:space="preserve">. </w:t>
      </w:r>
      <w:r w:rsidR="003C529E">
        <w:rPr>
          <w:rFonts w:ascii="Times New Roman" w:eastAsia="Calibri" w:hAnsi="Times New Roman" w:cs="Times New Roman"/>
          <w:sz w:val="24"/>
          <w:szCs w:val="24"/>
        </w:rPr>
        <w:t>83</w:t>
      </w:r>
      <w:r w:rsidRPr="00682399">
        <w:rPr>
          <w:rFonts w:ascii="Times New Roman" w:eastAsia="Calibri" w:hAnsi="Times New Roman" w:cs="Times New Roman"/>
          <w:sz w:val="24"/>
          <w:szCs w:val="24"/>
        </w:rPr>
        <w:t>–</w:t>
      </w:r>
      <w:r w:rsidR="003C529E">
        <w:rPr>
          <w:rFonts w:ascii="Times New Roman" w:eastAsia="Calibri" w:hAnsi="Times New Roman" w:cs="Times New Roman"/>
          <w:sz w:val="24"/>
          <w:szCs w:val="24"/>
        </w:rPr>
        <w:t>85</w:t>
      </w:r>
      <w:r w:rsidR="003C529E" w:rsidRPr="00682399">
        <w:rPr>
          <w:rFonts w:ascii="Times New Roman" w:eastAsia="Calibri" w:hAnsi="Times New Roman" w:cs="Times New Roman"/>
          <w:sz w:val="24"/>
          <w:szCs w:val="24"/>
        </w:rPr>
        <w:t xml:space="preserve"> </w:t>
      </w:r>
      <w:r w:rsidR="006D4192" w:rsidRPr="00682399">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dotyczące </w:t>
      </w:r>
      <w:r w:rsidR="001F7420" w:rsidRPr="00682399">
        <w:rPr>
          <w:rFonts w:ascii="Times New Roman" w:eastAsia="Calibri" w:hAnsi="Times New Roman" w:cs="Times New Roman"/>
          <w:sz w:val="24"/>
          <w:szCs w:val="24"/>
        </w:rPr>
        <w:t xml:space="preserve">bazy ofert prac </w:t>
      </w:r>
      <w:r w:rsidRPr="00682399">
        <w:rPr>
          <w:rFonts w:ascii="Times New Roman" w:eastAsia="Calibri" w:hAnsi="Times New Roman" w:cs="Times New Roman"/>
          <w:sz w:val="24"/>
          <w:szCs w:val="24"/>
        </w:rPr>
        <w:t>prowadzonej przez ministra właściwego do spraw pracy;</w:t>
      </w:r>
    </w:p>
    <w:p w14:paraId="4CB1A9EA" w14:textId="69AFAF30" w:rsidR="00DB2847" w:rsidRPr="00682399" w:rsidRDefault="00DB2847" w:rsidP="00263F7E">
      <w:pPr>
        <w:pStyle w:val="Akapitzlist"/>
        <w:numPr>
          <w:ilvl w:val="1"/>
          <w:numId w:val="169"/>
        </w:numPr>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zakresie podpunktów (iv) oraz (v) – blok przepisów zawartych w rozdziale 3</w:t>
      </w:r>
      <w:r w:rsidR="00FB036C">
        <w:rPr>
          <w:rFonts w:ascii="Times New Roman" w:eastAsia="Calibri" w:hAnsi="Times New Roman" w:cs="Times New Roman"/>
          <w:sz w:val="24"/>
          <w:szCs w:val="24"/>
        </w:rPr>
        <w:t xml:space="preserve"> </w:t>
      </w:r>
      <w:r w:rsidR="00FB036C" w:rsidRPr="009E64A6">
        <w:rPr>
          <w:rFonts w:ascii="Times New Roman" w:hAnsi="Times New Roman" w:cs="Times New Roman"/>
          <w:sz w:val="24"/>
          <w:szCs w:val="24"/>
          <w:lang w:eastAsia="pl-PL"/>
        </w:rPr>
        <w:t>Rozwój umiejętności i podnoszenie kwalifikacji</w:t>
      </w:r>
      <w:r w:rsidRPr="00682399">
        <w:rPr>
          <w:rFonts w:ascii="Times New Roman" w:eastAsia="Calibri" w:hAnsi="Times New Roman" w:cs="Times New Roman"/>
          <w:sz w:val="24"/>
          <w:szCs w:val="24"/>
        </w:rPr>
        <w:t>, w szczególności:</w:t>
      </w:r>
    </w:p>
    <w:p w14:paraId="56D066D9" w14:textId="3E3CAFE2" w:rsidR="00DB2847" w:rsidRPr="00682399" w:rsidRDefault="00DB2847"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art. </w:t>
      </w:r>
      <w:r w:rsidR="003C529E">
        <w:rPr>
          <w:rFonts w:ascii="Times New Roman" w:eastAsia="Calibri" w:hAnsi="Times New Roman" w:cs="Times New Roman"/>
          <w:sz w:val="24"/>
          <w:szCs w:val="24"/>
        </w:rPr>
        <w:t>99</w:t>
      </w:r>
      <w:r w:rsidR="003C529E"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w:t>
      </w:r>
      <w:r w:rsidR="003C529E">
        <w:rPr>
          <w:rFonts w:ascii="Times New Roman" w:eastAsia="Calibri" w:hAnsi="Times New Roman" w:cs="Times New Roman"/>
          <w:sz w:val="24"/>
          <w:szCs w:val="24"/>
        </w:rPr>
        <w:t> 106, art. 112 i art. 113</w:t>
      </w:r>
      <w:r w:rsidR="003C529E"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 dotyczące zasad kierowania na szkolenia oraz zasad dofinansowania kosztów podnoszenia umiejętności oraz poświadczania nabycia wiedzy i umiejętności, w</w:t>
      </w:r>
      <w:r w:rsidR="00EE4586"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tym kwalifikacji zawodowych</w:t>
      </w:r>
      <w:r w:rsidR="00E67592" w:rsidRPr="00682399">
        <w:rPr>
          <w:rFonts w:ascii="Times New Roman" w:eastAsia="Calibri" w:hAnsi="Times New Roman" w:cs="Times New Roman"/>
          <w:sz w:val="24"/>
          <w:szCs w:val="24"/>
        </w:rPr>
        <w:t>,</w:t>
      </w:r>
    </w:p>
    <w:p w14:paraId="140681CE" w14:textId="27372532" w:rsidR="00DB2847" w:rsidRPr="00682399" w:rsidRDefault="00DB2847"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art. </w:t>
      </w:r>
      <w:r w:rsidR="00C50113">
        <w:rPr>
          <w:rFonts w:ascii="Times New Roman" w:eastAsia="Calibri" w:hAnsi="Times New Roman" w:cs="Times New Roman"/>
          <w:sz w:val="24"/>
          <w:szCs w:val="24"/>
        </w:rPr>
        <w:t>107</w:t>
      </w:r>
      <w:r w:rsidR="00C50113" w:rsidRPr="00682399">
        <w:rPr>
          <w:rFonts w:ascii="Times New Roman" w:eastAsia="Calibri" w:hAnsi="Times New Roman" w:cs="Times New Roman"/>
          <w:sz w:val="24"/>
          <w:szCs w:val="24"/>
        </w:rPr>
        <w:t xml:space="preserve"> </w:t>
      </w:r>
      <w:r w:rsidR="004843B8" w:rsidRPr="00682399">
        <w:rPr>
          <w:rFonts w:ascii="Times New Roman" w:eastAsia="Calibri" w:hAnsi="Times New Roman" w:cs="Times New Roman"/>
          <w:sz w:val="24"/>
          <w:szCs w:val="24"/>
        </w:rPr>
        <w:t xml:space="preserve">i </w:t>
      </w:r>
      <w:r w:rsidR="003C529E">
        <w:rPr>
          <w:rFonts w:ascii="Times New Roman" w:eastAsia="Calibri" w:hAnsi="Times New Roman" w:cs="Times New Roman"/>
          <w:sz w:val="24"/>
          <w:szCs w:val="24"/>
        </w:rPr>
        <w:t>art. 113</w:t>
      </w:r>
      <w:r w:rsidR="003C529E"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 ustanawiające zasady przyznawania bonu na kształcenie ustawiczne, stanowiącego gwarancję sfinansowania bezrobotnemu lub poszukującemu pracy wskazanego przez niego kształcenia ustawicznego</w:t>
      </w:r>
      <w:r w:rsidR="00615FB9">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w postaci opłacenia kosztów na</w:t>
      </w:r>
      <w:r w:rsidR="00EE4586"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kształcenie ustawiczne, które ma zostać zakończone nie później niż w terminie </w:t>
      </w:r>
      <w:r w:rsidRPr="00682399">
        <w:rPr>
          <w:rFonts w:ascii="Times New Roman" w:eastAsia="Calibri" w:hAnsi="Times New Roman" w:cs="Times New Roman"/>
          <w:sz w:val="24"/>
          <w:szCs w:val="24"/>
        </w:rPr>
        <w:lastRenderedPageBreak/>
        <w:t>30</w:t>
      </w:r>
      <w:r w:rsidR="00EE4586"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miesięcy od dnia przyznania bonu (łączne koszty należne instytucjom szkoleniowym, instytucjom potwierdzającym nabycie wiedzy i umiejętności, instytucjom wydającym dokumenty potwierdzające nabycie wiedzy i umiejętności nie mogą przekroczyć 450% przeciętnego wynagrodzenia na jedną osobę w okresie kolejnych trzech lat); w przypadku osób niezarejestrowanych </w:t>
      </w:r>
      <w:r w:rsidR="00F5699E" w:rsidRPr="00682399">
        <w:rPr>
          <w:rFonts w:ascii="Times New Roman" w:eastAsia="Calibri" w:hAnsi="Times New Roman" w:cs="Times New Roman"/>
          <w:sz w:val="24"/>
          <w:szCs w:val="24"/>
        </w:rPr>
        <w:t xml:space="preserve">(w tym osób biernych zawodowo) </w:t>
      </w:r>
      <w:r w:rsidRPr="00682399">
        <w:rPr>
          <w:rFonts w:ascii="Times New Roman" w:eastAsia="Calibri" w:hAnsi="Times New Roman" w:cs="Times New Roman"/>
          <w:sz w:val="24"/>
          <w:szCs w:val="24"/>
        </w:rPr>
        <w:t>jako bezrobotne albo poszukujące pracy skorzystanie z bonu będzie możliwe po dokonaniu rejestracji</w:t>
      </w:r>
      <w:r w:rsidR="00E67592" w:rsidRPr="00682399">
        <w:rPr>
          <w:rFonts w:ascii="Times New Roman" w:eastAsia="Calibri" w:hAnsi="Times New Roman" w:cs="Times New Roman"/>
          <w:sz w:val="24"/>
          <w:szCs w:val="24"/>
        </w:rPr>
        <w:t>,</w:t>
      </w:r>
    </w:p>
    <w:p w14:paraId="58AE6FAF" w14:textId="66A7198A" w:rsidR="00E51DBE" w:rsidRPr="00682399" w:rsidRDefault="00DB2847"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art. </w:t>
      </w:r>
      <w:r w:rsidR="003C529E">
        <w:rPr>
          <w:rFonts w:ascii="Times New Roman" w:eastAsia="Calibri" w:hAnsi="Times New Roman" w:cs="Times New Roman"/>
          <w:sz w:val="24"/>
          <w:szCs w:val="24"/>
        </w:rPr>
        <w:t>111</w:t>
      </w:r>
      <w:r w:rsidR="003C529E"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 dotyczący zasad przyznawania pożyczki edukacyjnej.</w:t>
      </w:r>
    </w:p>
    <w:p w14:paraId="52276A83" w14:textId="77777777" w:rsidR="00CB1834" w:rsidRPr="00682399" w:rsidRDefault="00CB1834" w:rsidP="00263F7E">
      <w:pPr>
        <w:spacing w:after="0" w:line="360" w:lineRule="auto"/>
        <w:jc w:val="both"/>
        <w:rPr>
          <w:rFonts w:ascii="Times New Roman" w:eastAsia="Calibri" w:hAnsi="Times New Roman" w:cs="Times New Roman"/>
          <w:sz w:val="24"/>
          <w:szCs w:val="24"/>
        </w:rPr>
      </w:pPr>
    </w:p>
    <w:p w14:paraId="36FF8117" w14:textId="77777777" w:rsidR="00B65C5F" w:rsidRPr="00682399" w:rsidRDefault="00B65C5F" w:rsidP="00263F7E">
      <w:pPr>
        <w:pStyle w:val="Nagwek1"/>
        <w:numPr>
          <w:ilvl w:val="0"/>
          <w:numId w:val="179"/>
        </w:numPr>
        <w:spacing w:before="0" w:line="360" w:lineRule="auto"/>
        <w:rPr>
          <w:szCs w:val="24"/>
        </w:rPr>
      </w:pPr>
      <w:r w:rsidRPr="00682399">
        <w:rPr>
          <w:szCs w:val="24"/>
        </w:rPr>
        <w:t>Sytuacja na rynku pracy w Polsce</w:t>
      </w:r>
    </w:p>
    <w:p w14:paraId="0957EBFF" w14:textId="0EAC11F1" w:rsidR="00435A0B" w:rsidRPr="00682399" w:rsidRDefault="00435A0B" w:rsidP="00263F7E">
      <w:pPr>
        <w:spacing w:after="120" w:line="360" w:lineRule="auto"/>
        <w:jc w:val="both"/>
        <w:rPr>
          <w:rFonts w:ascii="Times New Roman" w:hAnsi="Times New Roman"/>
          <w:sz w:val="24"/>
          <w:szCs w:val="24"/>
        </w:rPr>
      </w:pPr>
      <w:r w:rsidRPr="00682399">
        <w:rPr>
          <w:rFonts w:ascii="Times New Roman" w:hAnsi="Times New Roman"/>
          <w:sz w:val="24"/>
          <w:szCs w:val="24"/>
        </w:rPr>
        <w:t xml:space="preserve">Bezrobocie w Polsce w 2023 r. </w:t>
      </w:r>
      <w:r w:rsidR="00385BE3">
        <w:rPr>
          <w:rFonts w:ascii="Times New Roman" w:hAnsi="Times New Roman"/>
          <w:sz w:val="24"/>
          <w:szCs w:val="24"/>
        </w:rPr>
        <w:t>było</w:t>
      </w:r>
      <w:r w:rsidRPr="00682399">
        <w:rPr>
          <w:rFonts w:ascii="Times New Roman" w:hAnsi="Times New Roman"/>
          <w:sz w:val="24"/>
          <w:szCs w:val="24"/>
        </w:rPr>
        <w:t xml:space="preserve"> niskie, a Polska pozosta</w:t>
      </w:r>
      <w:r w:rsidR="009A3DC6">
        <w:rPr>
          <w:rFonts w:ascii="Times New Roman" w:hAnsi="Times New Roman"/>
          <w:sz w:val="24"/>
          <w:szCs w:val="24"/>
        </w:rPr>
        <w:t>wała</w:t>
      </w:r>
      <w:r w:rsidRPr="00682399">
        <w:rPr>
          <w:rFonts w:ascii="Times New Roman" w:hAnsi="Times New Roman"/>
          <w:sz w:val="24"/>
          <w:szCs w:val="24"/>
        </w:rPr>
        <w:t xml:space="preserve"> w czołówce krajów UE o najniższej stopie bezrobocia. W urzędach pracy w końcu 2023 r. zarejestrowanych było 788,2 tys. bezrobotnych, a stopa rejestrowanego bezrobocia wyniosła 5,1%. Stopa bezrobocia była zróżnicowana w zależności od województwa i kształtowała się w granicach od 3,0 proc. do 8,6 proc. W siedmiu województwach stopa bezrobocia była niższa niż poziom dla całego kraju. Najniższe bezrobocie odnotowano w woj. wielkopolskim (3,0 proc.). Kolejne były</w:t>
      </w:r>
      <w:r w:rsidR="003060F1" w:rsidRPr="00682399">
        <w:rPr>
          <w:rFonts w:ascii="Times New Roman" w:hAnsi="Times New Roman"/>
          <w:sz w:val="24"/>
          <w:szCs w:val="24"/>
        </w:rPr>
        <w:t>:</w:t>
      </w:r>
      <w:r w:rsidRPr="00682399">
        <w:rPr>
          <w:rFonts w:ascii="Times New Roman" w:hAnsi="Times New Roman"/>
          <w:sz w:val="24"/>
          <w:szCs w:val="24"/>
        </w:rPr>
        <w:t xml:space="preserve"> woj. śląskie (3,6 proc.), woj. mazowieckie (4,</w:t>
      </w:r>
      <w:r w:rsidR="005B7E35">
        <w:rPr>
          <w:rFonts w:ascii="Times New Roman" w:hAnsi="Times New Roman"/>
          <w:sz w:val="24"/>
          <w:szCs w:val="24"/>
        </w:rPr>
        <w:t>0</w:t>
      </w:r>
      <w:r w:rsidR="005B7E35" w:rsidRPr="00682399">
        <w:rPr>
          <w:rFonts w:ascii="Times New Roman" w:hAnsi="Times New Roman"/>
          <w:sz w:val="24"/>
          <w:szCs w:val="24"/>
        </w:rPr>
        <w:t xml:space="preserve"> </w:t>
      </w:r>
      <w:r w:rsidRPr="00682399">
        <w:rPr>
          <w:rFonts w:ascii="Times New Roman" w:hAnsi="Times New Roman"/>
          <w:sz w:val="24"/>
          <w:szCs w:val="24"/>
        </w:rPr>
        <w:t>proc.), woj. małopolskie (4,2%), woj. lubuskie (4,3 proc.), woj. dolnośląskie (4,4 proc.) i woj. pomorskie (4,6 proc.). Bezrobocie na poziomie powyżej średniej krajowej odnotowano w 9 województwach, z których najwyższy odsetek bezrobotnych był na</w:t>
      </w:r>
      <w:r w:rsidR="00EE4586" w:rsidRPr="00682399">
        <w:rPr>
          <w:rFonts w:ascii="Times New Roman" w:hAnsi="Times New Roman"/>
          <w:sz w:val="24"/>
          <w:szCs w:val="24"/>
        </w:rPr>
        <w:t> </w:t>
      </w:r>
      <w:r w:rsidRPr="00682399">
        <w:rPr>
          <w:rFonts w:ascii="Times New Roman" w:hAnsi="Times New Roman"/>
          <w:sz w:val="24"/>
          <w:szCs w:val="24"/>
        </w:rPr>
        <w:t>Podkarpaciu (8,</w:t>
      </w:r>
      <w:r w:rsidR="005B7E35">
        <w:rPr>
          <w:rFonts w:ascii="Times New Roman" w:hAnsi="Times New Roman"/>
          <w:sz w:val="24"/>
          <w:szCs w:val="24"/>
        </w:rPr>
        <w:t>7</w:t>
      </w:r>
      <w:r w:rsidRPr="00682399">
        <w:rPr>
          <w:rFonts w:ascii="Times New Roman" w:hAnsi="Times New Roman"/>
          <w:sz w:val="24"/>
          <w:szCs w:val="24"/>
        </w:rPr>
        <w:t xml:space="preserve"> proc.) oraz Warmii i Mazurach (8,3 proc.).</w:t>
      </w:r>
    </w:p>
    <w:p w14:paraId="0D055BD9" w14:textId="26E3C452" w:rsidR="00435A0B" w:rsidRPr="00682399" w:rsidRDefault="00435A0B" w:rsidP="00263F7E">
      <w:pPr>
        <w:spacing w:line="360" w:lineRule="auto"/>
        <w:jc w:val="both"/>
        <w:rPr>
          <w:rFonts w:ascii="Times New Roman" w:hAnsi="Times New Roman"/>
          <w:sz w:val="24"/>
          <w:szCs w:val="24"/>
        </w:rPr>
      </w:pPr>
      <w:r w:rsidRPr="00682399">
        <w:rPr>
          <w:rFonts w:ascii="Times New Roman" w:hAnsi="Times New Roman"/>
          <w:sz w:val="24"/>
          <w:szCs w:val="24"/>
        </w:rPr>
        <w:t xml:space="preserve">Mimo relatywnie dobrej sytuacji na rynku pracy, w niektórych rejonach Polski nadal utrzymują się problemy ze znalezieniem odpowiedniej pracy. Dotyczy to przede wszystkim powiatów wiejskich, położonych z dala od dużych aglomeracji, czy większych miast. W powiatach tych często brak dużych pracodawców, co z kolei przekłada się na niższą dostępność dobrych jakościowo ofert pracy i konieczność poszukiwania zatrudnienia w dalszej odległości, albo wręcz przeprowadzki. W Polsce na koniec 2023 r. były </w:t>
      </w:r>
      <w:r w:rsidR="001D0391">
        <w:rPr>
          <w:rFonts w:ascii="Times New Roman" w:hAnsi="Times New Roman"/>
          <w:sz w:val="24"/>
          <w:szCs w:val="24"/>
        </w:rPr>
        <w:t>84</w:t>
      </w:r>
      <w:r w:rsidR="001D0391" w:rsidRPr="00682399">
        <w:rPr>
          <w:rFonts w:ascii="Times New Roman" w:hAnsi="Times New Roman"/>
          <w:sz w:val="24"/>
          <w:szCs w:val="24"/>
        </w:rPr>
        <w:t xml:space="preserve"> </w:t>
      </w:r>
      <w:r w:rsidRPr="00682399">
        <w:rPr>
          <w:rFonts w:ascii="Times New Roman" w:hAnsi="Times New Roman"/>
          <w:sz w:val="24"/>
          <w:szCs w:val="24"/>
        </w:rPr>
        <w:t xml:space="preserve">powiaty, w których stopa bezrobocia rejestrowanego przekraczała 10% i </w:t>
      </w:r>
      <w:r w:rsidR="001D0391">
        <w:rPr>
          <w:rFonts w:ascii="Times New Roman" w:hAnsi="Times New Roman"/>
          <w:sz w:val="24"/>
          <w:szCs w:val="24"/>
        </w:rPr>
        <w:t>20</w:t>
      </w:r>
      <w:r w:rsidR="001D0391" w:rsidRPr="00682399">
        <w:rPr>
          <w:rFonts w:ascii="Times New Roman" w:hAnsi="Times New Roman"/>
          <w:sz w:val="24"/>
          <w:szCs w:val="24"/>
        </w:rPr>
        <w:t xml:space="preserve"> </w:t>
      </w:r>
      <w:r w:rsidRPr="00682399">
        <w:rPr>
          <w:rFonts w:ascii="Times New Roman" w:hAnsi="Times New Roman"/>
          <w:sz w:val="24"/>
          <w:szCs w:val="24"/>
        </w:rPr>
        <w:t>powiat</w:t>
      </w:r>
      <w:r w:rsidR="003D71FD">
        <w:rPr>
          <w:rFonts w:ascii="Times New Roman" w:hAnsi="Times New Roman"/>
          <w:sz w:val="24"/>
          <w:szCs w:val="24"/>
        </w:rPr>
        <w:t>ów</w:t>
      </w:r>
      <w:r w:rsidRPr="00682399">
        <w:rPr>
          <w:rFonts w:ascii="Times New Roman" w:hAnsi="Times New Roman"/>
          <w:sz w:val="24"/>
          <w:szCs w:val="24"/>
        </w:rPr>
        <w:t>, w których przekraczała 15%. Najwyższe bezrobocie notuje od lat powiat szydłowiecki –</w:t>
      </w:r>
      <w:r w:rsidR="003D71FD">
        <w:rPr>
          <w:rFonts w:ascii="Times New Roman" w:hAnsi="Times New Roman"/>
          <w:sz w:val="24"/>
          <w:szCs w:val="24"/>
        </w:rPr>
        <w:t xml:space="preserve"> 24,</w:t>
      </w:r>
      <w:r w:rsidR="001D0391">
        <w:rPr>
          <w:rFonts w:ascii="Times New Roman" w:hAnsi="Times New Roman"/>
          <w:sz w:val="24"/>
          <w:szCs w:val="24"/>
        </w:rPr>
        <w:t>1</w:t>
      </w:r>
      <w:r w:rsidR="003D71FD" w:rsidRPr="000473DF">
        <w:rPr>
          <w:rFonts w:ascii="Times New Roman" w:hAnsi="Times New Roman"/>
          <w:sz w:val="24"/>
          <w:szCs w:val="24"/>
        </w:rPr>
        <w:t xml:space="preserve">% </w:t>
      </w:r>
      <w:r w:rsidRPr="00682399">
        <w:rPr>
          <w:rFonts w:ascii="Times New Roman" w:hAnsi="Times New Roman"/>
          <w:sz w:val="24"/>
          <w:szCs w:val="24"/>
        </w:rPr>
        <w:t>w końcu 202</w:t>
      </w:r>
      <w:r w:rsidR="003D71FD">
        <w:rPr>
          <w:rFonts w:ascii="Times New Roman" w:hAnsi="Times New Roman"/>
          <w:sz w:val="24"/>
          <w:szCs w:val="24"/>
        </w:rPr>
        <w:t>3</w:t>
      </w:r>
      <w:r w:rsidRPr="00682399">
        <w:rPr>
          <w:rFonts w:ascii="Times New Roman" w:hAnsi="Times New Roman"/>
          <w:sz w:val="24"/>
          <w:szCs w:val="24"/>
        </w:rPr>
        <w:t xml:space="preserve"> r. </w:t>
      </w:r>
    </w:p>
    <w:p w14:paraId="21A14EE1" w14:textId="31DBB6B6" w:rsidR="00435A0B" w:rsidRPr="00682399" w:rsidRDefault="00435A0B" w:rsidP="00263F7E">
      <w:pPr>
        <w:spacing w:after="120" w:line="360" w:lineRule="auto"/>
        <w:jc w:val="both"/>
        <w:rPr>
          <w:rFonts w:ascii="Times New Roman" w:hAnsi="Times New Roman"/>
          <w:sz w:val="24"/>
          <w:szCs w:val="24"/>
        </w:rPr>
      </w:pPr>
      <w:r w:rsidRPr="00682399">
        <w:rPr>
          <w:rFonts w:ascii="Times New Roman" w:hAnsi="Times New Roman"/>
          <w:sz w:val="24"/>
          <w:szCs w:val="24"/>
        </w:rPr>
        <w:t>Powiaty o wysokiej stopie bezrobocia są zgrupowane przy granicach zewnętrznych UE, na</w:t>
      </w:r>
      <w:r w:rsidR="00EE4586" w:rsidRPr="00682399">
        <w:rPr>
          <w:rFonts w:ascii="Times New Roman" w:hAnsi="Times New Roman"/>
          <w:sz w:val="24"/>
          <w:szCs w:val="24"/>
        </w:rPr>
        <w:t> </w:t>
      </w:r>
      <w:r w:rsidRPr="00682399">
        <w:rPr>
          <w:rFonts w:ascii="Times New Roman" w:hAnsi="Times New Roman"/>
          <w:sz w:val="24"/>
          <w:szCs w:val="24"/>
        </w:rPr>
        <w:t xml:space="preserve">obszarach słabiej zaludnionych i mało zurbanizowanych, w </w:t>
      </w:r>
      <w:r w:rsidR="003060F1" w:rsidRPr="00682399">
        <w:rPr>
          <w:rFonts w:ascii="Times New Roman" w:hAnsi="Times New Roman"/>
          <w:sz w:val="24"/>
          <w:szCs w:val="24"/>
        </w:rPr>
        <w:t>regionach,</w:t>
      </w:r>
      <w:r w:rsidRPr="00682399">
        <w:rPr>
          <w:rFonts w:ascii="Times New Roman" w:hAnsi="Times New Roman"/>
          <w:sz w:val="24"/>
          <w:szCs w:val="24"/>
        </w:rPr>
        <w:t xml:space="preserve"> gdzie jest niewiele dużych zakładów pracy.</w:t>
      </w:r>
    </w:p>
    <w:p w14:paraId="66207909" w14:textId="5D7DB1C4" w:rsidR="00F65AEE" w:rsidRPr="00682399" w:rsidRDefault="00F65AEE" w:rsidP="00263F7E">
      <w:pPr>
        <w:autoSpaceDE w:val="0"/>
        <w:autoSpaceDN w:val="0"/>
        <w:adjustRightInd w:val="0"/>
        <w:spacing w:before="120" w:after="0" w:line="360" w:lineRule="auto"/>
        <w:jc w:val="both"/>
        <w:rPr>
          <w:rFonts w:ascii="Times New Roman" w:hAnsi="Times New Roman"/>
          <w:sz w:val="24"/>
          <w:szCs w:val="24"/>
        </w:rPr>
      </w:pPr>
      <w:r w:rsidRPr="00682399">
        <w:rPr>
          <w:rFonts w:ascii="Times New Roman" w:hAnsi="Times New Roman"/>
          <w:sz w:val="24"/>
          <w:szCs w:val="24"/>
        </w:rPr>
        <w:t xml:space="preserve"> </w:t>
      </w:r>
    </w:p>
    <w:p w14:paraId="6962D390" w14:textId="77777777" w:rsidR="00F65AEE" w:rsidRPr="00682399" w:rsidRDefault="00F65AEE" w:rsidP="00263F7E">
      <w:pPr>
        <w:pStyle w:val="Nagwek1"/>
        <w:numPr>
          <w:ilvl w:val="0"/>
          <w:numId w:val="179"/>
        </w:numPr>
        <w:spacing w:before="0" w:line="360" w:lineRule="auto"/>
        <w:rPr>
          <w:b w:val="0"/>
          <w:szCs w:val="24"/>
        </w:rPr>
      </w:pPr>
      <w:r w:rsidRPr="00682399">
        <w:rPr>
          <w:rFonts w:cs="Times New Roman"/>
          <w:color w:val="auto"/>
          <w:szCs w:val="24"/>
        </w:rPr>
        <w:lastRenderedPageBreak/>
        <w:t>Kluczowe</w:t>
      </w:r>
      <w:r w:rsidRPr="00682399">
        <w:rPr>
          <w:szCs w:val="24"/>
        </w:rPr>
        <w:t xml:space="preserve"> wyzwania rynku pracy:</w:t>
      </w:r>
    </w:p>
    <w:p w14:paraId="2C186AA8" w14:textId="79174FC0" w:rsidR="008464B5" w:rsidRPr="00682399" w:rsidRDefault="008464B5" w:rsidP="00263F7E">
      <w:pPr>
        <w:spacing w:after="120" w:line="360" w:lineRule="auto"/>
        <w:jc w:val="both"/>
        <w:rPr>
          <w:rFonts w:ascii="Times New Roman" w:hAnsi="Times New Roman"/>
          <w:sz w:val="24"/>
          <w:szCs w:val="24"/>
          <w:shd w:val="clear" w:color="auto" w:fill="FFFFFF"/>
        </w:rPr>
      </w:pPr>
      <w:r w:rsidRPr="00682399">
        <w:rPr>
          <w:rFonts w:ascii="Times New Roman" w:hAnsi="Times New Roman"/>
          <w:b/>
          <w:bCs/>
          <w:sz w:val="24"/>
          <w:szCs w:val="24"/>
          <w:shd w:val="clear" w:color="auto" w:fill="FFFFFF"/>
        </w:rPr>
        <w:t>Niski poziom aktywności zawodowej</w:t>
      </w:r>
      <w:r w:rsidRPr="00682399">
        <w:rPr>
          <w:rFonts w:ascii="Times New Roman" w:hAnsi="Times New Roman"/>
          <w:sz w:val="24"/>
          <w:szCs w:val="24"/>
          <w:shd w:val="clear" w:color="auto" w:fill="FFFFFF"/>
        </w:rPr>
        <w:t xml:space="preserve"> – w I</w:t>
      </w:r>
      <w:r w:rsidR="003D71FD">
        <w:rPr>
          <w:rFonts w:ascii="Times New Roman" w:hAnsi="Times New Roman"/>
          <w:sz w:val="24"/>
          <w:szCs w:val="24"/>
          <w:shd w:val="clear" w:color="auto" w:fill="FFFFFF"/>
        </w:rPr>
        <w:t>V</w:t>
      </w:r>
      <w:r w:rsidRPr="00682399">
        <w:rPr>
          <w:rFonts w:ascii="Times New Roman" w:hAnsi="Times New Roman"/>
          <w:sz w:val="24"/>
          <w:szCs w:val="24"/>
          <w:shd w:val="clear" w:color="auto" w:fill="FFFFFF"/>
        </w:rPr>
        <w:t xml:space="preserve"> kwartale 2023 r. prawie </w:t>
      </w:r>
      <w:r w:rsidR="003D71FD">
        <w:rPr>
          <w:rFonts w:ascii="Times New Roman" w:hAnsi="Times New Roman"/>
          <w:sz w:val="24"/>
          <w:szCs w:val="24"/>
        </w:rPr>
        <w:t>3,8</w:t>
      </w:r>
      <w:r w:rsidRPr="00682399">
        <w:rPr>
          <w:rFonts w:ascii="Times New Roman" w:hAnsi="Times New Roman"/>
          <w:sz w:val="24"/>
          <w:szCs w:val="24"/>
          <w:shd w:val="clear" w:color="auto" w:fill="FFFFFF"/>
        </w:rPr>
        <w:t xml:space="preserve"> mln osób w wieku produkcyjnym pozostawało biernymi zawodowo. W tej grupie </w:t>
      </w:r>
      <w:r w:rsidR="00DF007D">
        <w:rPr>
          <w:rFonts w:ascii="Times New Roman" w:hAnsi="Times New Roman"/>
          <w:sz w:val="24"/>
          <w:szCs w:val="24"/>
        </w:rPr>
        <w:t>308</w:t>
      </w:r>
      <w:r w:rsidR="00DF007D" w:rsidRPr="000473DF">
        <w:rPr>
          <w:rFonts w:ascii="Times New Roman" w:hAnsi="Times New Roman"/>
          <w:sz w:val="24"/>
          <w:szCs w:val="24"/>
        </w:rPr>
        <w:t xml:space="preserve"> tys.</w:t>
      </w:r>
      <w:r w:rsidRPr="00682399">
        <w:rPr>
          <w:rFonts w:ascii="Times New Roman" w:hAnsi="Times New Roman"/>
          <w:sz w:val="24"/>
          <w:szCs w:val="24"/>
          <w:shd w:val="clear" w:color="auto" w:fill="FFFFFF"/>
        </w:rPr>
        <w:t xml:space="preserve"> osób było biernymi zawodowo z powodu emerytury. Aż 7</w:t>
      </w:r>
      <w:r w:rsidR="00DF007D">
        <w:rPr>
          <w:rFonts w:ascii="Times New Roman" w:hAnsi="Times New Roman"/>
          <w:sz w:val="24"/>
          <w:szCs w:val="24"/>
          <w:shd w:val="clear" w:color="auto" w:fill="FFFFFF"/>
        </w:rPr>
        <w:t>2</w:t>
      </w:r>
      <w:r w:rsidRPr="00682399">
        <w:rPr>
          <w:rFonts w:ascii="Times New Roman" w:hAnsi="Times New Roman"/>
          <w:sz w:val="24"/>
          <w:szCs w:val="24"/>
          <w:shd w:val="clear" w:color="auto" w:fill="FFFFFF"/>
        </w:rPr>
        <w:t>4 tys. jako przyczynę nieposzukiwania pracy wskazało obowiązki rodzinne i związane z prowadzeniem domu</w:t>
      </w:r>
      <w:r w:rsidR="00DF007D">
        <w:rPr>
          <w:rFonts w:ascii="Times New Roman" w:hAnsi="Times New Roman"/>
          <w:sz w:val="24"/>
          <w:szCs w:val="24"/>
        </w:rPr>
        <w:t>, 1 mln 148 tys. naukę i uzupełnianie kwalifikacji, a dla 934 tys. powodem bierności była choroba i niepełnosprawność</w:t>
      </w:r>
      <w:r w:rsidRPr="00682399">
        <w:rPr>
          <w:rFonts w:ascii="Times New Roman" w:hAnsi="Times New Roman"/>
          <w:sz w:val="24"/>
          <w:szCs w:val="24"/>
          <w:shd w:val="clear" w:color="auto" w:fill="FFFFFF"/>
        </w:rPr>
        <w:t xml:space="preserve">. Wprawdzie wśród osób biernych zawodowo w wieku produkcyjnym w </w:t>
      </w:r>
      <w:r w:rsidR="00FC6D1C">
        <w:rPr>
          <w:rFonts w:ascii="Times New Roman" w:hAnsi="Times New Roman"/>
          <w:sz w:val="24"/>
          <w:szCs w:val="24"/>
          <w:shd w:val="clear" w:color="auto" w:fill="FFFFFF"/>
        </w:rPr>
        <w:t>IV</w:t>
      </w:r>
      <w:r w:rsidRPr="00682399">
        <w:rPr>
          <w:rFonts w:ascii="Times New Roman" w:hAnsi="Times New Roman"/>
          <w:sz w:val="24"/>
          <w:szCs w:val="24"/>
          <w:shd w:val="clear" w:color="auto" w:fill="FFFFFF"/>
        </w:rPr>
        <w:t xml:space="preserve"> kwartale 2023 r. kobiety stanowiły 5</w:t>
      </w:r>
      <w:r w:rsidR="00FC6D1C">
        <w:rPr>
          <w:rFonts w:ascii="Times New Roman" w:hAnsi="Times New Roman"/>
          <w:sz w:val="24"/>
          <w:szCs w:val="24"/>
          <w:shd w:val="clear" w:color="auto" w:fill="FFFFFF"/>
        </w:rPr>
        <w:t>4,3</w:t>
      </w:r>
      <w:r w:rsidRPr="00682399">
        <w:rPr>
          <w:rFonts w:ascii="Times New Roman" w:hAnsi="Times New Roman"/>
          <w:sz w:val="24"/>
          <w:szCs w:val="24"/>
          <w:shd w:val="clear" w:color="auto" w:fill="FFFFFF"/>
        </w:rPr>
        <w:t>%, ale już wśród biernych z powodu obowiązków rodzinnych i związanych z prowadzeniem domu udział kobiet przekraczał 9</w:t>
      </w:r>
      <w:r w:rsidR="00FC6D1C">
        <w:rPr>
          <w:rFonts w:ascii="Times New Roman" w:hAnsi="Times New Roman"/>
          <w:sz w:val="24"/>
          <w:szCs w:val="24"/>
          <w:shd w:val="clear" w:color="auto" w:fill="FFFFFF"/>
        </w:rPr>
        <w:t>2</w:t>
      </w:r>
      <w:r w:rsidRPr="00682399">
        <w:rPr>
          <w:rFonts w:ascii="Times New Roman" w:hAnsi="Times New Roman"/>
          <w:sz w:val="24"/>
          <w:szCs w:val="24"/>
          <w:shd w:val="clear" w:color="auto" w:fill="FFFFFF"/>
        </w:rPr>
        <w:t xml:space="preserve">%. </w:t>
      </w:r>
      <w:r w:rsidR="00FC6D1C">
        <w:rPr>
          <w:rFonts w:ascii="Times New Roman" w:hAnsi="Times New Roman"/>
          <w:sz w:val="24"/>
          <w:szCs w:val="24"/>
          <w:shd w:val="clear" w:color="auto" w:fill="FFFFFF"/>
        </w:rPr>
        <w:t>G</w:t>
      </w:r>
      <w:r w:rsidRPr="00682399">
        <w:rPr>
          <w:rFonts w:ascii="Times New Roman" w:hAnsi="Times New Roman"/>
          <w:sz w:val="24"/>
          <w:szCs w:val="24"/>
          <w:shd w:val="clear" w:color="auto" w:fill="FFFFFF"/>
        </w:rPr>
        <w:t>rupy te stanowią potencjalnie niewykorzystane zasoby, które warto włączyć w obszar aktywności zawodowej. Proces dotarcia do biernych zawodowo oraz ich aktywizacja zawodowa powinny wpłynąć na zwiększenie zarówno współczynnika aktywności zawodowej, jak i wskaźnika zatrudnienia. Jest to szczególnie istotne zważywszy na prognozowany spadek liczby ludności w</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wieku produkcyjnym.</w:t>
      </w:r>
    </w:p>
    <w:p w14:paraId="3FC084C0" w14:textId="59E2153F" w:rsidR="008464B5" w:rsidRPr="00682399" w:rsidRDefault="008464B5" w:rsidP="00263F7E">
      <w:pPr>
        <w:spacing w:after="120" w:line="360" w:lineRule="auto"/>
        <w:jc w:val="both"/>
        <w:rPr>
          <w:rFonts w:ascii="Times New Roman" w:hAnsi="Times New Roman"/>
          <w:sz w:val="24"/>
          <w:szCs w:val="24"/>
          <w:shd w:val="clear" w:color="auto" w:fill="FFFFFF"/>
        </w:rPr>
      </w:pPr>
      <w:r w:rsidRPr="00682399">
        <w:rPr>
          <w:rFonts w:ascii="Times New Roman" w:hAnsi="Times New Roman"/>
          <w:b/>
          <w:bCs/>
          <w:sz w:val="24"/>
          <w:szCs w:val="24"/>
          <w:shd w:val="clear" w:color="auto" w:fill="FFFFFF"/>
        </w:rPr>
        <w:t xml:space="preserve">Wysoka liczba długotrwale bezrobotnych </w:t>
      </w:r>
      <w:r w:rsidRPr="00682399">
        <w:rPr>
          <w:rFonts w:ascii="Times New Roman" w:hAnsi="Times New Roman"/>
          <w:sz w:val="24"/>
          <w:szCs w:val="24"/>
          <w:shd w:val="clear" w:color="auto" w:fill="FFFFFF"/>
        </w:rPr>
        <w:t>– co drugi zarejestrowany bezrobotny pozostawał w</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 xml:space="preserve">rejestrze powiatowego urzędu pracy łącznie przez okres ponad 12 miesięcy w okresie ostatnich 2 lat. </w:t>
      </w:r>
      <w:r w:rsidR="00CC25AF">
        <w:rPr>
          <w:rFonts w:ascii="Times New Roman" w:hAnsi="Times New Roman"/>
          <w:sz w:val="24"/>
          <w:szCs w:val="24"/>
          <w:shd w:val="clear" w:color="auto" w:fill="FFFFFF"/>
        </w:rPr>
        <w:t>W</w:t>
      </w:r>
      <w:r w:rsidRPr="00682399">
        <w:rPr>
          <w:rFonts w:ascii="Times New Roman" w:hAnsi="Times New Roman"/>
          <w:sz w:val="24"/>
          <w:szCs w:val="24"/>
          <w:shd w:val="clear" w:color="auto" w:fill="FFFFFF"/>
        </w:rPr>
        <w:t xml:space="preserve">ysoki odsetek </w:t>
      </w:r>
      <w:r w:rsidR="003A7BA6">
        <w:rPr>
          <w:rFonts w:ascii="Times New Roman" w:hAnsi="Times New Roman"/>
          <w:sz w:val="24"/>
          <w:szCs w:val="24"/>
          <w:shd w:val="clear" w:color="auto" w:fill="FFFFFF"/>
        </w:rPr>
        <w:t xml:space="preserve">bezrobotnych </w:t>
      </w:r>
      <w:r w:rsidR="00CC25AF" w:rsidRPr="000473DF">
        <w:rPr>
          <w:rFonts w:ascii="Times New Roman" w:hAnsi="Times New Roman"/>
          <w:sz w:val="24"/>
          <w:szCs w:val="24"/>
        </w:rPr>
        <w:t>długotrwale pozostających w tych rejestrach</w:t>
      </w:r>
      <w:r w:rsidR="00CC25AF">
        <w:rPr>
          <w:rFonts w:ascii="Times New Roman" w:hAnsi="Times New Roman"/>
          <w:sz w:val="24"/>
          <w:szCs w:val="24"/>
        </w:rPr>
        <w:t xml:space="preserve"> utrzymywał się</w:t>
      </w:r>
      <w:r w:rsidR="00CC25AF" w:rsidRPr="000473DF">
        <w:rPr>
          <w:rFonts w:ascii="Times New Roman" w:hAnsi="Times New Roman"/>
          <w:sz w:val="24"/>
          <w:szCs w:val="24"/>
        </w:rPr>
        <w:t xml:space="preserve"> nawet w okresach</w:t>
      </w:r>
      <w:r w:rsidRPr="00682399">
        <w:rPr>
          <w:rFonts w:ascii="Times New Roman" w:hAnsi="Times New Roman"/>
          <w:sz w:val="24"/>
          <w:szCs w:val="24"/>
          <w:shd w:val="clear" w:color="auto" w:fill="FFFFFF"/>
        </w:rPr>
        <w:t>, gdy sytuacja na rynku pracy była bardzo dobra (prawie 50% długotrwale bezrobotnych w końcu 2019 r., 56,6% w końcu 2021 r. 51,7% w końcu 2022 r. i</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 xml:space="preserve">49,0% w końcu 2023 r.). W końcu 2023 r. osób długotrwale bezrobotnych było w Polsce 385,9 tys. Wynika to z faktu, iż duża część bezrobotnych zarejestrowanych w urzędach pracy faktycznie nie jest zainteresowana podjęciem zatrudnienia, a rejestracja zapewnia im dostęp do bezpłatnego korzystania ze świadczeń zdrowotnych, czasami również socjalnych. </w:t>
      </w:r>
    </w:p>
    <w:p w14:paraId="57B18BCC" w14:textId="7FB29055" w:rsidR="008464B5" w:rsidRPr="000B7AA3" w:rsidRDefault="008464B5" w:rsidP="00263F7E">
      <w:pPr>
        <w:spacing w:after="120" w:line="360" w:lineRule="auto"/>
        <w:jc w:val="both"/>
        <w:rPr>
          <w:rFonts w:ascii="Times New Roman" w:hAnsi="Times New Roman" w:cs="Times New Roman"/>
          <w:sz w:val="24"/>
          <w:szCs w:val="24"/>
          <w:shd w:val="clear" w:color="auto" w:fill="FFFFFF"/>
        </w:rPr>
      </w:pPr>
      <w:r w:rsidRPr="00682399">
        <w:rPr>
          <w:rFonts w:ascii="Times New Roman" w:hAnsi="Times New Roman"/>
          <w:b/>
          <w:bCs/>
          <w:sz w:val="24"/>
          <w:szCs w:val="24"/>
          <w:shd w:val="clear" w:color="auto" w:fill="FFFFFF"/>
        </w:rPr>
        <w:t>Niskie kwalifikacje bezrobotnych oraz niski udział Polaków w kształceniu ustawicznym</w:t>
      </w:r>
      <w:r w:rsidRPr="00682399">
        <w:rPr>
          <w:rFonts w:ascii="Times New Roman" w:hAnsi="Times New Roman"/>
          <w:sz w:val="24"/>
          <w:szCs w:val="24"/>
          <w:shd w:val="clear" w:color="auto" w:fill="FFFFFF"/>
        </w:rPr>
        <w:t xml:space="preserve"> –</w:t>
      </w:r>
      <w:r w:rsidR="003A7BA6">
        <w:rPr>
          <w:rFonts w:ascii="Times New Roman" w:hAnsi="Times New Roman"/>
          <w:sz w:val="24"/>
          <w:szCs w:val="24"/>
        </w:rPr>
        <w:t>26,2</w:t>
      </w:r>
      <w:r w:rsidR="003A7BA6" w:rsidRPr="000473DF">
        <w:rPr>
          <w:rFonts w:ascii="Times New Roman" w:hAnsi="Times New Roman"/>
          <w:sz w:val="24"/>
          <w:szCs w:val="24"/>
        </w:rPr>
        <w:t xml:space="preserve">% </w:t>
      </w:r>
      <w:r w:rsidRPr="00682399">
        <w:rPr>
          <w:rFonts w:ascii="Times New Roman" w:hAnsi="Times New Roman"/>
          <w:sz w:val="24"/>
          <w:szCs w:val="24"/>
          <w:shd w:val="clear" w:color="auto" w:fill="FFFFFF"/>
        </w:rPr>
        <w:t xml:space="preserve">bezrobotnych ma wykształcenie co najwyżej gimnazjalne, a ponad 32% nie ma kwalifikacji zawodowych. Natomiast wg danych GUS uczestnictwo dorosłych Polaków w kształceniu </w:t>
      </w:r>
      <w:r w:rsidR="00AA743E">
        <w:rPr>
          <w:rFonts w:ascii="Times New Roman" w:hAnsi="Times New Roman"/>
          <w:sz w:val="24"/>
          <w:szCs w:val="24"/>
          <w:shd w:val="clear" w:color="auto" w:fill="FFFFFF"/>
        </w:rPr>
        <w:t>lub</w:t>
      </w:r>
      <w:r w:rsidR="00AA743E"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 xml:space="preserve">szkoleniu dorosłych od lat utrzymuje się na zdecydowanie niższym poziomie niż średnia dla krajów UE – </w:t>
      </w:r>
      <w:r w:rsidR="009F7B72" w:rsidRPr="00DD4A1E">
        <w:rPr>
          <w:rFonts w:ascii="Times New Roman" w:hAnsi="Times New Roman" w:cs="Times New Roman"/>
          <w:sz w:val="24"/>
          <w:szCs w:val="24"/>
        </w:rPr>
        <w:t xml:space="preserve">w 2023 r. udział osób dorosłych </w:t>
      </w:r>
      <w:r w:rsidR="009F7B72" w:rsidRPr="000B7AA3">
        <w:rPr>
          <w:rFonts w:ascii="Times New Roman" w:hAnsi="Times New Roman" w:cs="Times New Roman"/>
          <w:sz w:val="24"/>
          <w:szCs w:val="24"/>
          <w:shd w:val="clear" w:color="auto" w:fill="FFFFFF"/>
        </w:rPr>
        <w:t>uczących się lub dokształcających się</w:t>
      </w:r>
      <w:r w:rsidR="009F7B72" w:rsidRPr="00DD4A1E">
        <w:rPr>
          <w:rFonts w:ascii="Times New Roman" w:hAnsi="Times New Roman" w:cs="Times New Roman"/>
          <w:sz w:val="24"/>
          <w:szCs w:val="24"/>
        </w:rPr>
        <w:t xml:space="preserve"> (25–64 lata) w kształceniu ustawicznym wyniósł w Polsce 8,7% wobec 12,8% w UE27</w:t>
      </w:r>
      <w:r w:rsidRPr="000B7AA3">
        <w:rPr>
          <w:rFonts w:ascii="Times New Roman" w:hAnsi="Times New Roman" w:cs="Times New Roman"/>
          <w:sz w:val="24"/>
          <w:szCs w:val="24"/>
          <w:shd w:val="clear" w:color="auto" w:fill="FFFFFF"/>
        </w:rPr>
        <w:t>.</w:t>
      </w:r>
    </w:p>
    <w:p w14:paraId="514CE6FA" w14:textId="4C6DD6CA" w:rsidR="008464B5" w:rsidRPr="00682399" w:rsidRDefault="008464B5" w:rsidP="00263F7E">
      <w:pPr>
        <w:spacing w:after="120" w:line="360" w:lineRule="auto"/>
        <w:jc w:val="both"/>
        <w:rPr>
          <w:rFonts w:ascii="Times New Roman" w:hAnsi="Times New Roman"/>
          <w:sz w:val="24"/>
          <w:szCs w:val="24"/>
          <w:shd w:val="clear" w:color="auto" w:fill="FFFFFF"/>
        </w:rPr>
      </w:pPr>
      <w:r w:rsidRPr="00682399">
        <w:rPr>
          <w:rFonts w:ascii="Times New Roman" w:hAnsi="Times New Roman"/>
          <w:b/>
          <w:bCs/>
          <w:sz w:val="24"/>
          <w:szCs w:val="24"/>
          <w:shd w:val="clear" w:color="auto" w:fill="FFFFFF"/>
        </w:rPr>
        <w:t>Trudna sytuacja osób młodych na rynku pracy</w:t>
      </w:r>
      <w:r w:rsidRPr="00682399">
        <w:rPr>
          <w:rFonts w:ascii="Times New Roman" w:hAnsi="Times New Roman"/>
          <w:sz w:val="24"/>
          <w:szCs w:val="24"/>
          <w:shd w:val="clear" w:color="auto" w:fill="FFFFFF"/>
        </w:rPr>
        <w:t xml:space="preserve"> – w </w:t>
      </w:r>
      <w:r w:rsidR="003A7BA6">
        <w:rPr>
          <w:rFonts w:ascii="Times New Roman" w:hAnsi="Times New Roman"/>
          <w:sz w:val="24"/>
          <w:szCs w:val="24"/>
          <w:shd w:val="clear" w:color="auto" w:fill="FFFFFF"/>
        </w:rPr>
        <w:t>IV</w:t>
      </w:r>
      <w:r w:rsidRPr="00682399">
        <w:rPr>
          <w:rFonts w:ascii="Times New Roman" w:hAnsi="Times New Roman"/>
          <w:sz w:val="24"/>
          <w:szCs w:val="24"/>
          <w:shd w:val="clear" w:color="auto" w:fill="FFFFFF"/>
        </w:rPr>
        <w:t xml:space="preserve"> kwartale 202</w:t>
      </w:r>
      <w:r w:rsidR="003A7BA6">
        <w:rPr>
          <w:rFonts w:ascii="Times New Roman" w:hAnsi="Times New Roman"/>
          <w:sz w:val="24"/>
          <w:szCs w:val="24"/>
          <w:shd w:val="clear" w:color="auto" w:fill="FFFFFF"/>
        </w:rPr>
        <w:t>3</w:t>
      </w:r>
      <w:r w:rsidRPr="00682399">
        <w:rPr>
          <w:rFonts w:ascii="Times New Roman" w:hAnsi="Times New Roman"/>
          <w:sz w:val="24"/>
          <w:szCs w:val="24"/>
          <w:shd w:val="clear" w:color="auto" w:fill="FFFFFF"/>
        </w:rPr>
        <w:t xml:space="preserve"> r. tzw. wskaźnik NEET, określający odsetek osób młodych (15</w:t>
      </w:r>
      <w:r w:rsidR="002F04F7">
        <w:rPr>
          <w:rFonts w:ascii="Times New Roman" w:hAnsi="Times New Roman"/>
          <w:sz w:val="24"/>
          <w:szCs w:val="24"/>
          <w:shd w:val="clear" w:color="auto" w:fill="FFFFFF"/>
        </w:rPr>
        <w:t>–</w:t>
      </w:r>
      <w:r w:rsidRPr="00682399">
        <w:rPr>
          <w:rFonts w:ascii="Times New Roman" w:hAnsi="Times New Roman"/>
          <w:sz w:val="24"/>
          <w:szCs w:val="24"/>
          <w:shd w:val="clear" w:color="auto" w:fill="FFFFFF"/>
        </w:rPr>
        <w:t>29 lat) niepracujących, nieuczących się i</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niedokształcających, wyniósł w Polsce 9,</w:t>
      </w:r>
      <w:r w:rsidR="00AA743E">
        <w:rPr>
          <w:rFonts w:ascii="Times New Roman" w:hAnsi="Times New Roman"/>
          <w:sz w:val="24"/>
          <w:szCs w:val="24"/>
          <w:shd w:val="clear" w:color="auto" w:fill="FFFFFF"/>
        </w:rPr>
        <w:t>3</w:t>
      </w:r>
      <w:r w:rsidRPr="00682399">
        <w:rPr>
          <w:rFonts w:ascii="Times New Roman" w:hAnsi="Times New Roman"/>
          <w:sz w:val="24"/>
          <w:szCs w:val="24"/>
          <w:shd w:val="clear" w:color="auto" w:fill="FFFFFF"/>
        </w:rPr>
        <w:t xml:space="preserve">% i wprawdzie był niższy od wskaźnika w UE </w:t>
      </w:r>
      <w:r w:rsidRPr="00682399">
        <w:rPr>
          <w:rFonts w:ascii="Times New Roman" w:hAnsi="Times New Roman"/>
          <w:sz w:val="24"/>
          <w:szCs w:val="24"/>
          <w:shd w:val="clear" w:color="auto" w:fill="FFFFFF"/>
        </w:rPr>
        <w:lastRenderedPageBreak/>
        <w:t>(11,</w:t>
      </w:r>
      <w:r w:rsidR="00AA743E">
        <w:rPr>
          <w:rFonts w:ascii="Times New Roman" w:hAnsi="Times New Roman"/>
          <w:sz w:val="24"/>
          <w:szCs w:val="24"/>
          <w:shd w:val="clear" w:color="auto" w:fill="FFFFFF"/>
        </w:rPr>
        <w:t>1</w:t>
      </w:r>
      <w:r w:rsidRPr="00682399">
        <w:rPr>
          <w:rFonts w:ascii="Times New Roman" w:hAnsi="Times New Roman"/>
          <w:sz w:val="24"/>
          <w:szCs w:val="24"/>
          <w:shd w:val="clear" w:color="auto" w:fill="FFFFFF"/>
        </w:rPr>
        <w:t>%), ale wciąż niemal co dziesiąty młody człowiek nie był aktywny ani na rynku pracy ani nie podnosił swoich kwalifikacji.</w:t>
      </w:r>
    </w:p>
    <w:p w14:paraId="0E45E4CF" w14:textId="1114D29F" w:rsidR="008464B5" w:rsidRPr="00682399" w:rsidRDefault="008464B5" w:rsidP="00263F7E">
      <w:pPr>
        <w:spacing w:after="120" w:line="360" w:lineRule="auto"/>
        <w:jc w:val="both"/>
        <w:rPr>
          <w:rFonts w:ascii="Times New Roman" w:hAnsi="Times New Roman"/>
          <w:sz w:val="24"/>
          <w:szCs w:val="24"/>
          <w:shd w:val="clear" w:color="auto" w:fill="FFFFFF"/>
        </w:rPr>
      </w:pPr>
      <w:r w:rsidRPr="00682399">
        <w:rPr>
          <w:rFonts w:ascii="Times New Roman" w:hAnsi="Times New Roman"/>
          <w:b/>
          <w:bCs/>
          <w:sz w:val="24"/>
          <w:szCs w:val="24"/>
          <w:shd w:val="clear" w:color="auto" w:fill="FFFFFF"/>
        </w:rPr>
        <w:t>Wspieranie aktywności zawodowej osób starszych na rynku pracy</w:t>
      </w:r>
      <w:r w:rsidRPr="00682399">
        <w:rPr>
          <w:rFonts w:ascii="Times New Roman" w:hAnsi="Times New Roman"/>
          <w:sz w:val="24"/>
          <w:szCs w:val="24"/>
          <w:shd w:val="clear" w:color="auto" w:fill="FFFFFF"/>
        </w:rPr>
        <w:t xml:space="preserve"> – udział osób starszych w</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populacji mieszkańców Polski systematycznie rośnie</w:t>
      </w:r>
      <w:r w:rsidR="003A7BA6">
        <w:rPr>
          <w:rFonts w:ascii="Times New Roman" w:hAnsi="Times New Roman"/>
          <w:sz w:val="24"/>
          <w:szCs w:val="24"/>
          <w:shd w:val="clear" w:color="auto" w:fill="FFFFFF"/>
        </w:rPr>
        <w:t xml:space="preserve"> </w:t>
      </w:r>
      <w:r w:rsidR="003A7BA6">
        <w:rPr>
          <w:rFonts w:ascii="Times New Roman" w:hAnsi="Times New Roman"/>
          <w:sz w:val="24"/>
          <w:szCs w:val="24"/>
        </w:rPr>
        <w:t>– w końcu 2013 r. osoby w wieku poprodukcyjnym stanowiły 18,4% ludności, a w końcu 2022 r. już 22,9%. Prognozowane są dalsze niekorzystne zmiany w tym zakresie. Do tego</w:t>
      </w:r>
      <w:r w:rsidRPr="00682399">
        <w:rPr>
          <w:rFonts w:ascii="Times New Roman" w:hAnsi="Times New Roman"/>
          <w:sz w:val="24"/>
          <w:szCs w:val="24"/>
          <w:shd w:val="clear" w:color="auto" w:fill="FFFFFF"/>
        </w:rPr>
        <w:t xml:space="preserve"> </w:t>
      </w:r>
      <w:r w:rsidR="001C2C6C">
        <w:rPr>
          <w:rFonts w:ascii="Times New Roman" w:hAnsi="Times New Roman"/>
          <w:sz w:val="24"/>
          <w:szCs w:val="24"/>
          <w:shd w:val="clear" w:color="auto" w:fill="FFFFFF"/>
        </w:rPr>
        <w:t>n</w:t>
      </w:r>
      <w:r w:rsidRPr="00682399">
        <w:rPr>
          <w:rFonts w:ascii="Times New Roman" w:hAnsi="Times New Roman"/>
          <w:sz w:val="24"/>
          <w:szCs w:val="24"/>
          <w:shd w:val="clear" w:color="auto" w:fill="FFFFFF"/>
        </w:rPr>
        <w:t>a tle Unii Europejskiej aktywność zawodowa w Polsce kończona jest stosunkowo wcześnie</w:t>
      </w:r>
      <w:r w:rsidR="001C2C6C">
        <w:rPr>
          <w:rFonts w:ascii="Times New Roman" w:hAnsi="Times New Roman"/>
          <w:sz w:val="24"/>
          <w:szCs w:val="24"/>
        </w:rPr>
        <w:t>, a współczynnik aktywności zawodowej w starszych grupach wiekowych jest stosunkowo niski – w IV kwartale 2023 r. wynosił 59,9% w grupie 55</w:t>
      </w:r>
      <w:r w:rsidR="002F04F7">
        <w:rPr>
          <w:rFonts w:ascii="Times New Roman" w:hAnsi="Times New Roman"/>
          <w:sz w:val="24"/>
          <w:szCs w:val="24"/>
        </w:rPr>
        <w:t>–</w:t>
      </w:r>
      <w:r w:rsidR="001C2C6C">
        <w:rPr>
          <w:rFonts w:ascii="Times New Roman" w:hAnsi="Times New Roman"/>
          <w:sz w:val="24"/>
          <w:szCs w:val="24"/>
        </w:rPr>
        <w:t>64 lata przy wartości 81,8% w grupie osób w wieku produkcyjnym (18</w:t>
      </w:r>
      <w:r w:rsidR="002F04F7">
        <w:rPr>
          <w:rFonts w:ascii="Times New Roman" w:hAnsi="Times New Roman"/>
          <w:sz w:val="24"/>
          <w:szCs w:val="24"/>
        </w:rPr>
        <w:t>–</w:t>
      </w:r>
      <w:r w:rsidR="001C2C6C">
        <w:rPr>
          <w:rFonts w:ascii="Times New Roman" w:hAnsi="Times New Roman"/>
          <w:sz w:val="24"/>
          <w:szCs w:val="24"/>
        </w:rPr>
        <w:t>59/64 lata)</w:t>
      </w:r>
      <w:r w:rsidR="001C2C6C" w:rsidRPr="000473DF">
        <w:rPr>
          <w:rFonts w:ascii="Times New Roman" w:hAnsi="Times New Roman"/>
          <w:sz w:val="24"/>
          <w:szCs w:val="24"/>
        </w:rPr>
        <w:t xml:space="preserve">. </w:t>
      </w:r>
      <w:r w:rsidR="001C2C6C">
        <w:rPr>
          <w:rFonts w:ascii="Times New Roman" w:hAnsi="Times New Roman"/>
          <w:sz w:val="24"/>
          <w:szCs w:val="24"/>
        </w:rPr>
        <w:t>Z roku na rok zwiększa się liczba emerytów, ale zwiększa się też liczba emerytów pracujących. W grudniu 2015 r., jak podaje ZUS, nieco ponad 575 tys. osób z ustalonym prawem do emerytury podlegało ubezpieczeniu zdrowotnemu z tytułu innego niż bycie emerytem, a w 2022 r. liczba ta wzrosła do 826 tys</w:t>
      </w:r>
      <w:r w:rsidRPr="00682399">
        <w:rPr>
          <w:rFonts w:ascii="Times New Roman" w:hAnsi="Times New Roman"/>
          <w:sz w:val="24"/>
          <w:szCs w:val="24"/>
          <w:shd w:val="clear" w:color="auto" w:fill="FFFFFF"/>
        </w:rPr>
        <w:t>. z czego 536,3 tys. było zatrudnionych na umowę o pracę. Od 2015 roku nastąpił w tym zakresie wzrost o 44%. Zatem kluczową kwestią bardziej włączającej polityki w</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zakresie aktywizacji zawodowej osób starszych jest</w:t>
      </w:r>
      <w:r w:rsidR="001C2C6C">
        <w:rPr>
          <w:rFonts w:ascii="Times New Roman" w:hAnsi="Times New Roman"/>
          <w:sz w:val="24"/>
          <w:szCs w:val="24"/>
          <w:shd w:val="clear" w:color="auto" w:fill="FFFFFF"/>
        </w:rPr>
        <w:t xml:space="preserve"> </w:t>
      </w:r>
      <w:r w:rsidRPr="00682399">
        <w:rPr>
          <w:rFonts w:ascii="Times New Roman" w:hAnsi="Times New Roman"/>
          <w:sz w:val="24"/>
          <w:szCs w:val="24"/>
          <w:shd w:val="clear" w:color="auto" w:fill="FFFFFF"/>
        </w:rPr>
        <w:t>zachęcanie pracodawców do</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zatrudniania starszych pracowników i zatrzymywania ich na lepszych stanowiskach pracy. Podejmowaniu pracy przez emerytów sprzyja również większa dostępność np. miejsc opieki nad dziećmi, co powoduje, że młodzi rodzice nie angażują dziadków do sprawowania codziennej opieki nad wnukami. W przypadku osób w wieku emerytalnym na pewno należy podkreślić, że</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jest to wciąż znacząca rezerwa zasobów pracy, która może zwiększyć dobrobyt społeczny i</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ekonomiczny.</w:t>
      </w:r>
    </w:p>
    <w:p w14:paraId="2A678077" w14:textId="57864CCE" w:rsidR="008464B5" w:rsidRPr="00682399" w:rsidRDefault="008464B5" w:rsidP="00263F7E">
      <w:pPr>
        <w:spacing w:after="120" w:line="360" w:lineRule="auto"/>
        <w:jc w:val="both"/>
        <w:rPr>
          <w:rFonts w:ascii="Times New Roman" w:hAnsi="Times New Roman"/>
          <w:sz w:val="24"/>
          <w:szCs w:val="24"/>
          <w:shd w:val="clear" w:color="auto" w:fill="FFFFFF"/>
        </w:rPr>
      </w:pPr>
      <w:r w:rsidRPr="00682399">
        <w:rPr>
          <w:rFonts w:ascii="Times New Roman" w:hAnsi="Times New Roman"/>
          <w:b/>
          <w:bCs/>
          <w:sz w:val="24"/>
          <w:szCs w:val="24"/>
          <w:shd w:val="clear" w:color="auto" w:fill="FFFFFF"/>
        </w:rPr>
        <w:t>Niedobór pracowników na rynku pracy</w:t>
      </w:r>
      <w:r w:rsidRPr="00682399">
        <w:rPr>
          <w:rFonts w:ascii="Times New Roman" w:hAnsi="Times New Roman"/>
          <w:sz w:val="24"/>
          <w:szCs w:val="24"/>
          <w:shd w:val="clear" w:color="auto" w:fill="FFFFFF"/>
        </w:rPr>
        <w:t xml:space="preserve"> – </w:t>
      </w:r>
      <w:r w:rsidR="001C2C6C">
        <w:rPr>
          <w:rFonts w:ascii="Times New Roman" w:hAnsi="Times New Roman"/>
          <w:sz w:val="24"/>
          <w:szCs w:val="24"/>
          <w:shd w:val="clear" w:color="auto" w:fill="FFFFFF"/>
        </w:rPr>
        <w:t xml:space="preserve">staje się </w:t>
      </w:r>
      <w:r w:rsidRPr="00682399">
        <w:rPr>
          <w:rFonts w:ascii="Times New Roman" w:hAnsi="Times New Roman"/>
          <w:sz w:val="24"/>
          <w:szCs w:val="24"/>
          <w:shd w:val="clear" w:color="auto" w:fill="FFFFFF"/>
        </w:rPr>
        <w:t xml:space="preserve">kluczową barierą w rozwoju firm. </w:t>
      </w:r>
      <w:r w:rsidR="00C41FC4" w:rsidRPr="00352334">
        <w:rPr>
          <w:rFonts w:ascii="Times New Roman" w:hAnsi="Times New Roman"/>
          <w:sz w:val="24"/>
          <w:szCs w:val="24"/>
        </w:rPr>
        <w:t>Trudności ze znalezieniem kandydatów o pożądanych kompetencjach w 2024 r. doświadcza 66% pracodawców (wg Manpower). W top 5 najtrudniejszych do znalezienia wśród kandydatów do pracy umiejętności w Polsce Manpower wymienia: IT i</w:t>
      </w:r>
      <w:r w:rsidR="00C41FC4">
        <w:rPr>
          <w:rFonts w:ascii="Times New Roman" w:hAnsi="Times New Roman"/>
          <w:sz w:val="24"/>
          <w:szCs w:val="24"/>
        </w:rPr>
        <w:t> </w:t>
      </w:r>
      <w:r w:rsidR="00C41FC4" w:rsidRPr="00352334">
        <w:rPr>
          <w:rFonts w:ascii="Times New Roman" w:hAnsi="Times New Roman"/>
          <w:sz w:val="24"/>
          <w:szCs w:val="24"/>
        </w:rPr>
        <w:t>analizę danych, umiejętności techniczne, logistykę i operacje, sprzedaż i marketing oraz obsługę klienta. Deficyty kadrowe już dziś są wskazywane przez przedsiębiorców jako jedno z głównych wyzwań dla prowadzenia firm.</w:t>
      </w:r>
      <w:r w:rsidR="00C41FC4">
        <w:rPr>
          <w:rFonts w:ascii="Times New Roman" w:hAnsi="Times New Roman"/>
          <w:sz w:val="24"/>
          <w:szCs w:val="24"/>
        </w:rPr>
        <w:t xml:space="preserve"> </w:t>
      </w:r>
      <w:r w:rsidRPr="00682399">
        <w:rPr>
          <w:rFonts w:ascii="Times New Roman" w:hAnsi="Times New Roman"/>
          <w:sz w:val="24"/>
          <w:szCs w:val="24"/>
          <w:shd w:val="clear" w:color="auto" w:fill="FFFFFF"/>
        </w:rPr>
        <w:t>W 2023 r. do urzędów pracy zgłoszono 1 071 tys. wolnych miejsc pracy i miejsc aktywizacji zawodowej. Najwięcej ofert przeznaczonych było dla</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pracowników produkcji, robotników</w:t>
      </w:r>
      <w:r w:rsidR="00C41FC4" w:rsidRPr="00C41FC4">
        <w:rPr>
          <w:rFonts w:ascii="Times New Roman" w:hAnsi="Times New Roman"/>
          <w:sz w:val="24"/>
          <w:szCs w:val="24"/>
        </w:rPr>
        <w:t xml:space="preserve"> </w:t>
      </w:r>
      <w:r w:rsidR="00C41FC4">
        <w:rPr>
          <w:rFonts w:ascii="Times New Roman" w:hAnsi="Times New Roman"/>
          <w:sz w:val="24"/>
          <w:szCs w:val="24"/>
        </w:rPr>
        <w:t>wykonujących prace proste,</w:t>
      </w:r>
      <w:r w:rsidRPr="00682399">
        <w:rPr>
          <w:rFonts w:ascii="Times New Roman" w:hAnsi="Times New Roman"/>
          <w:sz w:val="24"/>
          <w:szCs w:val="24"/>
          <w:shd w:val="clear" w:color="auto" w:fill="FFFFFF"/>
        </w:rPr>
        <w:t xml:space="preserve"> pakowaczy ręcznych, robotników gospodarczych, robotników magazynowych </w:t>
      </w:r>
      <w:r w:rsidR="00EF3323">
        <w:rPr>
          <w:rFonts w:ascii="Times New Roman" w:hAnsi="Times New Roman"/>
          <w:sz w:val="24"/>
          <w:szCs w:val="24"/>
          <w:shd w:val="clear" w:color="auto" w:fill="FFFFFF"/>
        </w:rPr>
        <w:t>oraz</w:t>
      </w:r>
      <w:r w:rsidRPr="00682399">
        <w:rPr>
          <w:rFonts w:ascii="Times New Roman" w:hAnsi="Times New Roman"/>
          <w:sz w:val="24"/>
          <w:szCs w:val="24"/>
          <w:shd w:val="clear" w:color="auto" w:fill="FFFFFF"/>
        </w:rPr>
        <w:t xml:space="preserve"> magazynierów</w:t>
      </w:r>
      <w:r w:rsidR="00EF3323">
        <w:rPr>
          <w:rFonts w:ascii="Times New Roman" w:hAnsi="Times New Roman"/>
          <w:sz w:val="24"/>
          <w:szCs w:val="24"/>
          <w:shd w:val="clear" w:color="auto" w:fill="FFFFFF"/>
        </w:rPr>
        <w:t xml:space="preserve"> </w:t>
      </w:r>
      <w:r w:rsidR="00EF3323">
        <w:rPr>
          <w:rFonts w:ascii="Times New Roman" w:hAnsi="Times New Roman"/>
          <w:sz w:val="24"/>
          <w:szCs w:val="24"/>
        </w:rPr>
        <w:t>i sprzedawców</w:t>
      </w:r>
      <w:r w:rsidRPr="00682399">
        <w:rPr>
          <w:rFonts w:ascii="Times New Roman" w:hAnsi="Times New Roman"/>
          <w:sz w:val="24"/>
          <w:szCs w:val="24"/>
          <w:shd w:val="clear" w:color="auto" w:fill="FFFFFF"/>
        </w:rPr>
        <w:t>. Niedobory siły roboczej występują w całej Unii Europejskiej, w różnych zawodach i sektorach, na wszystkich poziomach umiejętności, w tym w</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 xml:space="preserve">opiece zdrowotnej, opiece długoterminowej i </w:t>
      </w:r>
      <w:r w:rsidRPr="00682399">
        <w:rPr>
          <w:rFonts w:ascii="Times New Roman" w:hAnsi="Times New Roman"/>
          <w:sz w:val="24"/>
          <w:szCs w:val="24"/>
          <w:shd w:val="clear" w:color="auto" w:fill="FFFFFF"/>
        </w:rPr>
        <w:lastRenderedPageBreak/>
        <w:t>pomocy społecznej, budownictwie, wytwarzaniu, transporcie i magazynowaniu, zakwaterowaniu i usługach gastronomicznych, inżynierii, działalności technicznej i naukowej oraz technologiach informacyjno-komunikacyjnych (ICT).</w:t>
      </w:r>
    </w:p>
    <w:p w14:paraId="453C5938" w14:textId="5C42CC0A" w:rsidR="00F65AEE" w:rsidRPr="00682399" w:rsidRDefault="008464B5" w:rsidP="00263F7E">
      <w:pPr>
        <w:spacing w:after="120" w:line="360" w:lineRule="auto"/>
        <w:jc w:val="both"/>
        <w:rPr>
          <w:rFonts w:ascii="Times New Roman" w:hAnsi="Times New Roman"/>
          <w:sz w:val="24"/>
          <w:szCs w:val="24"/>
          <w:shd w:val="clear" w:color="auto" w:fill="FFFFFF"/>
        </w:rPr>
      </w:pPr>
      <w:r w:rsidRPr="00682399">
        <w:rPr>
          <w:rFonts w:ascii="Times New Roman" w:hAnsi="Times New Roman"/>
          <w:b/>
          <w:bCs/>
          <w:sz w:val="24"/>
          <w:szCs w:val="24"/>
          <w:shd w:val="clear" w:color="auto" w:fill="FFFFFF"/>
        </w:rPr>
        <w:t>Mała mobilność osób szukających pracy</w:t>
      </w:r>
      <w:r w:rsidRPr="00682399">
        <w:rPr>
          <w:rFonts w:ascii="Times New Roman" w:hAnsi="Times New Roman"/>
          <w:sz w:val="24"/>
          <w:szCs w:val="24"/>
          <w:shd w:val="clear" w:color="auto" w:fill="FFFFFF"/>
        </w:rPr>
        <w:t xml:space="preserve"> – mobilność Polaków, szczególnie starszych, uzależniona jest od bardzo wielu czynników m.in. sytuacji rodzinnej, czy też posiadanych środków na wynajem bądź kupno mieszkania. Możliwość swobodnego przemieszczania się to jeden z</w:t>
      </w:r>
      <w:r w:rsidR="00EE4586" w:rsidRPr="00682399">
        <w:rPr>
          <w:rFonts w:ascii="Times New Roman" w:hAnsi="Times New Roman"/>
          <w:sz w:val="24"/>
          <w:szCs w:val="24"/>
          <w:shd w:val="clear" w:color="auto" w:fill="FFFFFF"/>
        </w:rPr>
        <w:t> </w:t>
      </w:r>
      <w:r w:rsidRPr="00682399">
        <w:rPr>
          <w:rFonts w:ascii="Times New Roman" w:hAnsi="Times New Roman"/>
          <w:sz w:val="24"/>
          <w:szCs w:val="24"/>
          <w:shd w:val="clear" w:color="auto" w:fill="FFFFFF"/>
        </w:rPr>
        <w:t xml:space="preserve">najważniejszych elementów decydujący o niezależności życia, który sprzyja możliwości poszukiwania i podejmowania pracy poza miejscem zamieszkania. Równie istotne jest wspieranie mobilności zawodowej, zważywszy, że okoliczności będą zmuszać do przekwalifikowania oraz kształcenia ustawicznego, z uwagi zarówno na rozwój technologiczny, jak i fakt, że około 1/3 bezrobotnych nie posiada kwalifikacji zawodowych. Aktualnie osoba bezrobotna musi się zarejestrować w urzędzie pracy właściwym dla jej miejsca zameldowania. Stwarza to duże utrudnienia, np. dla </w:t>
      </w:r>
      <w:r w:rsidR="001E32DC" w:rsidRPr="00682399">
        <w:rPr>
          <w:rFonts w:ascii="Times New Roman" w:hAnsi="Times New Roman"/>
          <w:sz w:val="24"/>
          <w:szCs w:val="24"/>
          <w:shd w:val="clear" w:color="auto" w:fill="FFFFFF"/>
        </w:rPr>
        <w:t>osób,</w:t>
      </w:r>
      <w:r w:rsidRPr="00682399">
        <w:rPr>
          <w:rFonts w:ascii="Times New Roman" w:hAnsi="Times New Roman"/>
          <w:sz w:val="24"/>
          <w:szCs w:val="24"/>
          <w:shd w:val="clear" w:color="auto" w:fill="FFFFFF"/>
        </w:rPr>
        <w:t xml:space="preserve"> które zmieniły adres zamieszkania, ale nie mają w nowym miejscu meldunku. Teraz taka osoba musi się przemeldować, co nie zawsze jest możliwe (np. wynajmuje mieszkanie i właściciel się nie zgadza).</w:t>
      </w:r>
    </w:p>
    <w:p w14:paraId="68AA93DB" w14:textId="77777777" w:rsidR="0069487A" w:rsidRPr="00682399" w:rsidRDefault="0069487A" w:rsidP="00263F7E">
      <w:pPr>
        <w:autoSpaceDE w:val="0"/>
        <w:autoSpaceDN w:val="0"/>
        <w:adjustRightInd w:val="0"/>
        <w:spacing w:before="120" w:after="0" w:line="360" w:lineRule="auto"/>
        <w:jc w:val="both"/>
        <w:rPr>
          <w:rFonts w:ascii="Times New Roman" w:hAnsi="Times New Roman" w:cs="Times New Roman"/>
          <w:sz w:val="24"/>
          <w:szCs w:val="24"/>
        </w:rPr>
      </w:pPr>
    </w:p>
    <w:p w14:paraId="72F72799" w14:textId="77777777" w:rsidR="00B23CF3" w:rsidRPr="00682399" w:rsidRDefault="008E5981" w:rsidP="00263F7E">
      <w:pPr>
        <w:pStyle w:val="Nagwek1"/>
        <w:numPr>
          <w:ilvl w:val="0"/>
          <w:numId w:val="179"/>
        </w:numPr>
        <w:spacing w:before="0" w:line="360" w:lineRule="auto"/>
        <w:rPr>
          <w:rFonts w:cs="Times New Roman"/>
          <w:color w:val="auto"/>
          <w:szCs w:val="24"/>
        </w:rPr>
      </w:pPr>
      <w:bookmarkStart w:id="4" w:name="_Toc511823362"/>
      <w:bookmarkStart w:id="5" w:name="_Toc517171724"/>
      <w:bookmarkStart w:id="6" w:name="_Toc531192468"/>
      <w:r w:rsidRPr="00682399">
        <w:rPr>
          <w:rFonts w:cs="Times New Roman"/>
          <w:color w:val="auto"/>
          <w:szCs w:val="24"/>
        </w:rPr>
        <w:t>NAJISTOTNIEJSZE ROZWIĄZANIA ZAWARTE W PROJEKCIE USTAWY</w:t>
      </w:r>
      <w:bookmarkEnd w:id="4"/>
      <w:bookmarkEnd w:id="5"/>
      <w:bookmarkEnd w:id="6"/>
      <w:r w:rsidRPr="00682399">
        <w:rPr>
          <w:rFonts w:cs="Times New Roman"/>
          <w:color w:val="auto"/>
          <w:szCs w:val="24"/>
        </w:rPr>
        <w:t xml:space="preserve"> </w:t>
      </w:r>
    </w:p>
    <w:p w14:paraId="34E5BBA5" w14:textId="4C0F62EC"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Zmiana priorytetów publicznych służb zatrudnienia, nastawienie na rynek, klienta i</w:t>
      </w:r>
      <w:r w:rsidR="00EE4586"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potrzeby przedsiębiorców, </w:t>
      </w:r>
    </w:p>
    <w:p w14:paraId="6C5C7D4F" w14:textId="0AEF4B36"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Bardziej innowacyjne i dopasowane do potrzeb rynku kierunki działania: aktywizacja biernych zawodowo, rolników chcących się przekwalifikować, wspieranie kierunkowe określonych grup, np. osób młodych, seniorów, osób z niepełnosprawnościami, kobiet z</w:t>
      </w:r>
      <w:r w:rsidR="00EE4586"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dziećmi chcących wrócić na rynek pracy, osób zainteresowanych własnym biznesem, rozwijanie potrzebnych na rynku instrumentów</w:t>
      </w:r>
      <w:r w:rsidR="0094170B">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itp</w:t>
      </w:r>
      <w:r w:rsidRPr="00B746C9">
        <w:rPr>
          <w:rFonts w:ascii="Times New Roman" w:eastAsia="Calibri" w:hAnsi="Times New Roman" w:cs="Times New Roman"/>
          <w:sz w:val="24"/>
          <w:szCs w:val="24"/>
        </w:rPr>
        <w:t>.</w:t>
      </w:r>
      <w:r w:rsidR="0094170B">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celem zwiększenia współczynnika aktywności zawodowej,</w:t>
      </w:r>
    </w:p>
    <w:p w14:paraId="33402DC5" w14:textId="77777777"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Poprawa efektywności urzędów pracy i trwałości zatrudnienia osób wcześniej bezrobotnych,</w:t>
      </w:r>
    </w:p>
    <w:p w14:paraId="4028B1F6" w14:textId="77777777"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Zwiększenie mobilności osób szukających pracy, </w:t>
      </w:r>
    </w:p>
    <w:p w14:paraId="74400A92" w14:textId="77777777"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Skrócenie czasu poszukiwania pracy,</w:t>
      </w:r>
    </w:p>
    <w:p w14:paraId="57E28BEF" w14:textId="77777777"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Lepsza pomoc rodzinom, osobom powracającym na rynek pracy po urodzeniu dziecka, osobom opiekującym się osobami zależnymi (dzieci, starsi rodzice, chorzy itp.), </w:t>
      </w:r>
    </w:p>
    <w:p w14:paraId="291F2445" w14:textId="19250453"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Wsparcie pracodawców, zmniejszenie biurokracji i obowiązków sprawozdawczych dla</w:t>
      </w:r>
      <w:r w:rsidR="00EE4586"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przedsiębiorców</w:t>
      </w:r>
      <w:r w:rsidR="0094170B">
        <w:rPr>
          <w:rFonts w:ascii="Times New Roman" w:eastAsia="Calibri" w:hAnsi="Times New Roman" w:cs="Times New Roman"/>
          <w:sz w:val="24"/>
          <w:szCs w:val="24"/>
        </w:rPr>
        <w:t>,</w:t>
      </w:r>
    </w:p>
    <w:p w14:paraId="2ABF39BE" w14:textId="77777777"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lastRenderedPageBreak/>
        <w:t>Unowocześnienie i zautomatyzowanie usług urzędów pracy,</w:t>
      </w:r>
    </w:p>
    <w:p w14:paraId="0516FD3A" w14:textId="77777777" w:rsidR="008464B5" w:rsidRPr="00682399" w:rsidRDefault="008464B5" w:rsidP="00263F7E">
      <w:pPr>
        <w:pStyle w:val="Akapitzlist"/>
        <w:numPr>
          <w:ilvl w:val="0"/>
          <w:numId w:val="170"/>
        </w:num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Zwiększenie dostępu do Krajowego Funduszu Szkoleniowego (KFS) osób prowadzących firmy jednoosobowe oraz osób pracujących na podstawie umów cywilnoprawnych,</w:t>
      </w:r>
    </w:p>
    <w:p w14:paraId="3D80082A" w14:textId="1E645495" w:rsidR="00F65AEE" w:rsidRPr="00682399" w:rsidRDefault="008464B5" w:rsidP="00263F7E">
      <w:pPr>
        <w:pStyle w:val="Akapitzlist"/>
        <w:numPr>
          <w:ilvl w:val="0"/>
          <w:numId w:val="170"/>
        </w:numPr>
        <w:spacing w:after="0" w:line="360" w:lineRule="auto"/>
        <w:jc w:val="both"/>
        <w:rPr>
          <w:b/>
          <w:szCs w:val="24"/>
        </w:rPr>
      </w:pPr>
      <w:r w:rsidRPr="00682399">
        <w:rPr>
          <w:rFonts w:ascii="Times New Roman" w:eastAsia="Calibri" w:hAnsi="Times New Roman" w:cs="Times New Roman"/>
          <w:sz w:val="24"/>
          <w:szCs w:val="24"/>
        </w:rPr>
        <w:t>Uelastycznienie</w:t>
      </w:r>
      <w:r w:rsidRPr="00682399">
        <w:rPr>
          <w:rFonts w:ascii="Times New Roman" w:hAnsi="Times New Roman"/>
          <w:sz w:val="24"/>
          <w:szCs w:val="24"/>
        </w:rPr>
        <w:t xml:space="preserve"> gospodarowania środkami Funduszu Pracy. </w:t>
      </w:r>
    </w:p>
    <w:p w14:paraId="7C2EA49A" w14:textId="12B4FBD2" w:rsidR="00DB2847" w:rsidRPr="00682399" w:rsidRDefault="00DB2847" w:rsidP="00263F7E">
      <w:pPr>
        <w:spacing w:before="120"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Dzięki projektowanym zmianom w większym stopniu wykorzystany zostanie potencjał PSZ, któ</w:t>
      </w:r>
      <w:r w:rsidR="009940A1">
        <w:rPr>
          <w:rFonts w:ascii="Times New Roman" w:eastAsia="Calibri" w:hAnsi="Times New Roman" w:cs="Times New Roman"/>
          <w:sz w:val="24"/>
          <w:szCs w:val="24"/>
        </w:rPr>
        <w:t xml:space="preserve">re </w:t>
      </w:r>
      <w:r w:rsidRPr="00682399">
        <w:rPr>
          <w:rFonts w:ascii="Times New Roman" w:eastAsia="Calibri" w:hAnsi="Times New Roman" w:cs="Times New Roman"/>
          <w:sz w:val="24"/>
          <w:szCs w:val="24"/>
        </w:rPr>
        <w:t>będą mogły w bardziej efektywny sposób zapewnić obsługę osób, które chcą pracować i w celu uzyskania realnej pomocy rejestrują się w urzędach pracy. Podjęte działania zmierzają do</w:t>
      </w:r>
      <w:r w:rsidR="000D632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usprawnienia obsługi klientów urzędów pracy.</w:t>
      </w:r>
    </w:p>
    <w:p w14:paraId="246D97AA" w14:textId="694EEB7D" w:rsidR="0042706D" w:rsidRPr="00682399" w:rsidRDefault="00644AEA" w:rsidP="00263F7E">
      <w:pPr>
        <w:spacing w:before="120"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Projekt przewiduje te</w:t>
      </w:r>
      <w:r w:rsidR="008464B5" w:rsidRPr="00682399">
        <w:rPr>
          <w:rFonts w:ascii="Times New Roman" w:eastAsia="Calibri" w:hAnsi="Times New Roman" w:cs="Times New Roman"/>
          <w:sz w:val="24"/>
          <w:szCs w:val="24"/>
        </w:rPr>
        <w:t>ż</w:t>
      </w:r>
      <w:r w:rsidRPr="00682399">
        <w:rPr>
          <w:rFonts w:ascii="Times New Roman" w:eastAsia="Calibri" w:hAnsi="Times New Roman" w:cs="Times New Roman"/>
          <w:sz w:val="24"/>
          <w:szCs w:val="24"/>
        </w:rPr>
        <w:t xml:space="preserve"> zmiany w zakresie digitalizacji usług PSZ. </w:t>
      </w:r>
      <w:r w:rsidR="0042706D" w:rsidRPr="00682399">
        <w:rPr>
          <w:rFonts w:ascii="Times New Roman" w:hAnsi="Times New Roman" w:cs="Times New Roman"/>
          <w:sz w:val="24"/>
          <w:szCs w:val="24"/>
        </w:rPr>
        <w:t xml:space="preserve">W zakresie </w:t>
      </w:r>
      <w:r w:rsidR="009375AA" w:rsidRPr="00682399">
        <w:rPr>
          <w:rFonts w:ascii="Times New Roman" w:hAnsi="Times New Roman" w:cs="Times New Roman"/>
          <w:sz w:val="24"/>
          <w:szCs w:val="24"/>
        </w:rPr>
        <w:t>systemów teleinformatycznych</w:t>
      </w:r>
      <w:r w:rsidR="0042706D" w:rsidRPr="00682399">
        <w:rPr>
          <w:rFonts w:ascii="Times New Roman" w:hAnsi="Times New Roman" w:cs="Times New Roman"/>
          <w:sz w:val="24"/>
          <w:szCs w:val="24"/>
        </w:rPr>
        <w:t xml:space="preserve">, </w:t>
      </w:r>
      <w:r w:rsidR="009375AA" w:rsidRPr="00682399">
        <w:rPr>
          <w:rFonts w:ascii="Times New Roman" w:hAnsi="Times New Roman" w:cs="Times New Roman"/>
          <w:sz w:val="24"/>
          <w:szCs w:val="24"/>
        </w:rPr>
        <w:t xml:space="preserve">które </w:t>
      </w:r>
      <w:r w:rsidR="0042706D" w:rsidRPr="00682399">
        <w:rPr>
          <w:rFonts w:ascii="Times New Roman" w:hAnsi="Times New Roman" w:cs="Times New Roman"/>
          <w:sz w:val="24"/>
          <w:szCs w:val="24"/>
        </w:rPr>
        <w:t>będzie prowadzi</w:t>
      </w:r>
      <w:r w:rsidR="008E21DB" w:rsidRPr="00682399">
        <w:rPr>
          <w:rFonts w:ascii="Times New Roman" w:hAnsi="Times New Roman" w:cs="Times New Roman"/>
          <w:sz w:val="24"/>
          <w:szCs w:val="24"/>
        </w:rPr>
        <w:t>ł i udostępniał</w:t>
      </w:r>
      <w:r w:rsidR="0042706D" w:rsidRPr="00682399">
        <w:rPr>
          <w:rFonts w:ascii="Times New Roman" w:hAnsi="Times New Roman" w:cs="Times New Roman"/>
          <w:sz w:val="24"/>
          <w:szCs w:val="24"/>
        </w:rPr>
        <w:t xml:space="preserve"> minister właściwy do spraw pracy</w:t>
      </w:r>
      <w:r w:rsidR="009D68FA" w:rsidRPr="00682399">
        <w:rPr>
          <w:rFonts w:ascii="Times New Roman" w:hAnsi="Times New Roman" w:cs="Times New Roman"/>
          <w:sz w:val="24"/>
          <w:szCs w:val="24"/>
        </w:rPr>
        <w:t>,</w:t>
      </w:r>
      <w:r w:rsidR="0042706D" w:rsidRPr="00682399">
        <w:rPr>
          <w:rFonts w:ascii="Times New Roman" w:hAnsi="Times New Roman" w:cs="Times New Roman"/>
          <w:sz w:val="24"/>
          <w:szCs w:val="24"/>
        </w:rPr>
        <w:t xml:space="preserve"> </w:t>
      </w:r>
      <w:r w:rsidR="008E21DB" w:rsidRPr="00682399">
        <w:rPr>
          <w:rFonts w:ascii="Times New Roman" w:hAnsi="Times New Roman" w:cs="Times New Roman"/>
          <w:sz w:val="24"/>
          <w:szCs w:val="24"/>
        </w:rPr>
        <w:t>s</w:t>
      </w:r>
      <w:r w:rsidR="0042706D" w:rsidRPr="00682399">
        <w:rPr>
          <w:rFonts w:ascii="Times New Roman" w:hAnsi="Times New Roman" w:cs="Times New Roman"/>
          <w:sz w:val="24"/>
          <w:szCs w:val="24"/>
        </w:rPr>
        <w:t>kala i charakter przetwarzania danych osobowych</w:t>
      </w:r>
      <w:r w:rsidR="009D68FA" w:rsidRPr="00682399">
        <w:rPr>
          <w:rFonts w:ascii="Times New Roman" w:hAnsi="Times New Roman" w:cs="Times New Roman"/>
          <w:sz w:val="24"/>
          <w:szCs w:val="24"/>
        </w:rPr>
        <w:t>,</w:t>
      </w:r>
      <w:r w:rsidR="0042706D" w:rsidRPr="00682399">
        <w:rPr>
          <w:rFonts w:ascii="Times New Roman" w:hAnsi="Times New Roman" w:cs="Times New Roman"/>
          <w:sz w:val="24"/>
          <w:szCs w:val="24"/>
        </w:rPr>
        <w:t xml:space="preserve"> w związku z realizacją zadań wprowadzanych projektowaną ustawą</w:t>
      </w:r>
      <w:r w:rsidR="009D68FA" w:rsidRPr="00682399">
        <w:rPr>
          <w:rFonts w:ascii="Times New Roman" w:hAnsi="Times New Roman" w:cs="Times New Roman"/>
          <w:sz w:val="24"/>
          <w:szCs w:val="24"/>
        </w:rPr>
        <w:t>,</w:t>
      </w:r>
      <w:r w:rsidR="0042706D" w:rsidRPr="00682399">
        <w:rPr>
          <w:rFonts w:ascii="Times New Roman" w:hAnsi="Times New Roman" w:cs="Times New Roman"/>
          <w:sz w:val="24"/>
          <w:szCs w:val="24"/>
        </w:rPr>
        <w:t xml:space="preserve"> może rodzić potencjalne ryzyko wystąpienia negatywnych konsekwencji dla</w:t>
      </w:r>
      <w:r w:rsidR="000D6329" w:rsidRPr="00682399">
        <w:rPr>
          <w:rFonts w:ascii="Times New Roman" w:hAnsi="Times New Roman" w:cs="Times New Roman"/>
          <w:sz w:val="24"/>
          <w:szCs w:val="24"/>
        </w:rPr>
        <w:t> </w:t>
      </w:r>
      <w:r w:rsidR="0042706D" w:rsidRPr="00682399">
        <w:rPr>
          <w:rFonts w:ascii="Times New Roman" w:hAnsi="Times New Roman" w:cs="Times New Roman"/>
          <w:sz w:val="24"/>
          <w:szCs w:val="24"/>
        </w:rPr>
        <w:t xml:space="preserve">osób korzystających z </w:t>
      </w:r>
      <w:r w:rsidRPr="00682399">
        <w:rPr>
          <w:rFonts w:ascii="Times New Roman" w:hAnsi="Times New Roman" w:cs="Times New Roman"/>
          <w:sz w:val="24"/>
          <w:szCs w:val="24"/>
        </w:rPr>
        <w:t>tego s</w:t>
      </w:r>
      <w:r w:rsidR="0042706D" w:rsidRPr="00682399">
        <w:rPr>
          <w:rFonts w:ascii="Times New Roman" w:hAnsi="Times New Roman" w:cs="Times New Roman"/>
          <w:sz w:val="24"/>
          <w:szCs w:val="24"/>
        </w:rPr>
        <w:t>ystemu. Należy jednak zwrócić uwagę na fakt, iż</w:t>
      </w:r>
      <w:r w:rsidR="0042706D" w:rsidRPr="00682399">
        <w:rPr>
          <w:rFonts w:ascii="Times New Roman" w:eastAsia="MyriadPro-Regular" w:hAnsi="Times New Roman" w:cs="Times New Roman"/>
          <w:sz w:val="24"/>
          <w:szCs w:val="24"/>
        </w:rPr>
        <w:t xml:space="preserve"> system teleinformatyczny na portalu praca.gov.pl funkcjonuje</w:t>
      </w:r>
      <w:r w:rsidR="008E21DB" w:rsidRPr="00682399">
        <w:rPr>
          <w:rFonts w:ascii="Times New Roman" w:eastAsia="MyriadPro-Regular" w:hAnsi="Times New Roman" w:cs="Times New Roman"/>
          <w:sz w:val="24"/>
          <w:szCs w:val="24"/>
        </w:rPr>
        <w:t xml:space="preserve"> </w:t>
      </w:r>
      <w:r w:rsidR="0042706D" w:rsidRPr="00682399">
        <w:rPr>
          <w:rFonts w:ascii="Times New Roman" w:eastAsia="MyriadPro-Regular" w:hAnsi="Times New Roman" w:cs="Times New Roman"/>
          <w:sz w:val="24"/>
          <w:szCs w:val="24"/>
        </w:rPr>
        <w:t xml:space="preserve">od kilku lat i będzie jedynie rozbudowany o nowe funkcjonalności. Dotychczasowe doświadczenie w zakresie funkcjonowania sytemu zostanie wykorzystane do ochrony danych pozyskanych w związku z </w:t>
      </w:r>
      <w:r w:rsidR="005139D7" w:rsidRPr="00682399">
        <w:rPr>
          <w:rFonts w:ascii="Times New Roman" w:eastAsia="MyriadPro-Regular" w:hAnsi="Times New Roman" w:cs="Times New Roman"/>
          <w:sz w:val="24"/>
          <w:szCs w:val="24"/>
        </w:rPr>
        <w:t xml:space="preserve">założeniem </w:t>
      </w:r>
      <w:r w:rsidR="00A41F62" w:rsidRPr="00682399">
        <w:rPr>
          <w:rFonts w:ascii="Times New Roman" w:eastAsia="MyriadPro-Regular" w:hAnsi="Times New Roman" w:cs="Times New Roman"/>
          <w:sz w:val="24"/>
          <w:szCs w:val="24"/>
        </w:rPr>
        <w:t>indywidualn</w:t>
      </w:r>
      <w:r w:rsidR="005139D7" w:rsidRPr="00682399">
        <w:rPr>
          <w:rFonts w:ascii="Times New Roman" w:eastAsia="MyriadPro-Regular" w:hAnsi="Times New Roman" w:cs="Times New Roman"/>
          <w:sz w:val="24"/>
          <w:szCs w:val="24"/>
        </w:rPr>
        <w:t>ego</w:t>
      </w:r>
      <w:r w:rsidR="00A41F62" w:rsidRPr="00682399">
        <w:rPr>
          <w:rFonts w:ascii="Times New Roman" w:eastAsia="MyriadPro-Regular" w:hAnsi="Times New Roman" w:cs="Times New Roman"/>
          <w:sz w:val="24"/>
          <w:szCs w:val="24"/>
        </w:rPr>
        <w:t xml:space="preserve"> konta </w:t>
      </w:r>
      <w:r w:rsidRPr="00682399">
        <w:rPr>
          <w:rFonts w:ascii="Times New Roman" w:eastAsia="MyriadPro-Regular" w:hAnsi="Times New Roman" w:cs="Times New Roman"/>
          <w:sz w:val="24"/>
          <w:szCs w:val="24"/>
        </w:rPr>
        <w:t>w s</w:t>
      </w:r>
      <w:r w:rsidR="0042706D" w:rsidRPr="00682399">
        <w:rPr>
          <w:rFonts w:ascii="Times New Roman" w:eastAsia="MyriadPro-Regular" w:hAnsi="Times New Roman" w:cs="Times New Roman"/>
          <w:sz w:val="24"/>
          <w:szCs w:val="24"/>
        </w:rPr>
        <w:t xml:space="preserve">ystemie. </w:t>
      </w:r>
      <w:r w:rsidR="0042706D" w:rsidRPr="00682399">
        <w:rPr>
          <w:rStyle w:val="Uwydatnienie"/>
          <w:rFonts w:ascii="Times New Roman" w:hAnsi="Times New Roman" w:cs="Times New Roman"/>
          <w:i w:val="0"/>
          <w:iCs w:val="0"/>
          <w:sz w:val="24"/>
          <w:szCs w:val="24"/>
          <w:bdr w:val="none" w:sz="0" w:space="0" w:color="auto" w:frame="1"/>
          <w:shd w:val="clear" w:color="auto" w:fill="FFFFFF"/>
        </w:rPr>
        <w:t xml:space="preserve">Uwzględniając charakter i zakres </w:t>
      </w:r>
      <w:r w:rsidRPr="00682399">
        <w:rPr>
          <w:rStyle w:val="Uwydatnienie"/>
          <w:rFonts w:ascii="Times New Roman" w:hAnsi="Times New Roman" w:cs="Times New Roman"/>
          <w:i w:val="0"/>
          <w:iCs w:val="0"/>
          <w:sz w:val="24"/>
          <w:szCs w:val="24"/>
          <w:bdr w:val="none" w:sz="0" w:space="0" w:color="auto" w:frame="1"/>
          <w:shd w:val="clear" w:color="auto" w:fill="FFFFFF"/>
        </w:rPr>
        <w:t xml:space="preserve">przetwarzania danych osobowych </w:t>
      </w:r>
      <w:r w:rsidR="0042706D" w:rsidRPr="00682399">
        <w:rPr>
          <w:rStyle w:val="Uwydatnienie"/>
          <w:rFonts w:ascii="Times New Roman" w:hAnsi="Times New Roman" w:cs="Times New Roman"/>
          <w:i w:val="0"/>
          <w:iCs w:val="0"/>
          <w:sz w:val="24"/>
          <w:szCs w:val="24"/>
          <w:bdr w:val="none" w:sz="0" w:space="0" w:color="auto" w:frame="1"/>
          <w:shd w:val="clear" w:color="auto" w:fill="FFFFFF"/>
        </w:rPr>
        <w:t>oraz mając na uwadze ryzyko naruszenia praw osób fizycznych</w:t>
      </w:r>
      <w:r w:rsidR="009D68FA" w:rsidRPr="00682399">
        <w:rPr>
          <w:rStyle w:val="Uwydatnienie"/>
          <w:rFonts w:ascii="Times New Roman" w:hAnsi="Times New Roman" w:cs="Times New Roman"/>
          <w:i w:val="0"/>
          <w:iCs w:val="0"/>
          <w:sz w:val="24"/>
          <w:szCs w:val="24"/>
          <w:bdr w:val="none" w:sz="0" w:space="0" w:color="auto" w:frame="1"/>
          <w:shd w:val="clear" w:color="auto" w:fill="FFFFFF"/>
        </w:rPr>
        <w:t>,</w:t>
      </w:r>
      <w:r w:rsidR="0042706D" w:rsidRPr="00682399">
        <w:rPr>
          <w:rStyle w:val="Uwydatnienie"/>
          <w:rFonts w:ascii="Times New Roman" w:hAnsi="Times New Roman" w:cs="Times New Roman"/>
          <w:i w:val="0"/>
          <w:iCs w:val="0"/>
          <w:sz w:val="24"/>
          <w:szCs w:val="24"/>
          <w:bdr w:val="none" w:sz="0" w:space="0" w:color="auto" w:frame="1"/>
          <w:shd w:val="clear" w:color="auto" w:fill="FFFFFF"/>
        </w:rPr>
        <w:t xml:space="preserve"> zostaną wdrożone odpowiednie środki techniczne i organizacyjne, aby zapewnić bezpieczeństwo przetwarzanych danych. </w:t>
      </w:r>
    </w:p>
    <w:p w14:paraId="2FB2B1A0" w14:textId="1D3F4343" w:rsidR="0042706D" w:rsidRPr="00682399" w:rsidRDefault="0042706D" w:rsidP="00263F7E">
      <w:pPr>
        <w:pStyle w:val="USTustnpkodeksu"/>
        <w:ind w:firstLine="0"/>
        <w:rPr>
          <w:rFonts w:ascii="Times New Roman" w:hAnsi="Times New Roman" w:cs="Times New Roman"/>
          <w:szCs w:val="24"/>
        </w:rPr>
      </w:pPr>
      <w:r w:rsidRPr="00682399">
        <w:rPr>
          <w:rFonts w:ascii="Times New Roman" w:hAnsi="Times New Roman" w:cs="Times New Roman"/>
          <w:szCs w:val="24"/>
        </w:rPr>
        <w:t>Zwiększenie fu</w:t>
      </w:r>
      <w:r w:rsidR="00644AEA" w:rsidRPr="00682399">
        <w:rPr>
          <w:rFonts w:ascii="Times New Roman" w:hAnsi="Times New Roman" w:cs="Times New Roman"/>
          <w:szCs w:val="24"/>
        </w:rPr>
        <w:t xml:space="preserve">nkcjonalności </w:t>
      </w:r>
      <w:r w:rsidR="009375AA" w:rsidRPr="00682399">
        <w:rPr>
          <w:rFonts w:ascii="Times New Roman" w:hAnsi="Times New Roman" w:cs="Times New Roman"/>
          <w:szCs w:val="24"/>
        </w:rPr>
        <w:t xml:space="preserve">systemów </w:t>
      </w:r>
      <w:r w:rsidRPr="00682399">
        <w:rPr>
          <w:rFonts w:ascii="Times New Roman" w:hAnsi="Times New Roman" w:cs="Times New Roman"/>
          <w:szCs w:val="24"/>
        </w:rPr>
        <w:t>oraz zakresu przetwarzanych danych może potencjalnie wpłynąć na bezpieczeństwo przetwarzanych danych, jednakże korzyści dla osób</w:t>
      </w:r>
      <w:r w:rsidR="00644AEA" w:rsidRPr="00682399">
        <w:rPr>
          <w:rFonts w:ascii="Times New Roman" w:hAnsi="Times New Roman" w:cs="Times New Roman"/>
          <w:szCs w:val="24"/>
        </w:rPr>
        <w:t xml:space="preserve"> korzystających z</w:t>
      </w:r>
      <w:r w:rsidR="00F554FA" w:rsidRPr="00682399">
        <w:rPr>
          <w:rFonts w:ascii="Times New Roman" w:hAnsi="Times New Roman" w:cs="Times New Roman"/>
          <w:szCs w:val="24"/>
        </w:rPr>
        <w:t> </w:t>
      </w:r>
      <w:r w:rsidR="00644AEA" w:rsidRPr="00682399">
        <w:rPr>
          <w:rFonts w:ascii="Times New Roman" w:hAnsi="Times New Roman" w:cs="Times New Roman"/>
          <w:szCs w:val="24"/>
        </w:rPr>
        <w:t>s</w:t>
      </w:r>
      <w:r w:rsidRPr="00682399">
        <w:rPr>
          <w:rFonts w:ascii="Times New Roman" w:hAnsi="Times New Roman" w:cs="Times New Roman"/>
          <w:szCs w:val="24"/>
        </w:rPr>
        <w:t>ystem</w:t>
      </w:r>
      <w:r w:rsidR="005139D7" w:rsidRPr="00682399">
        <w:rPr>
          <w:rFonts w:ascii="Times New Roman" w:hAnsi="Times New Roman" w:cs="Times New Roman"/>
          <w:szCs w:val="24"/>
        </w:rPr>
        <w:t>u</w:t>
      </w:r>
      <w:r w:rsidRPr="00682399">
        <w:rPr>
          <w:rFonts w:ascii="Times New Roman" w:hAnsi="Times New Roman" w:cs="Times New Roman"/>
          <w:szCs w:val="24"/>
        </w:rPr>
        <w:t xml:space="preserve"> </w:t>
      </w:r>
      <w:r w:rsidR="00644AEA" w:rsidRPr="00682399">
        <w:rPr>
          <w:rFonts w:ascii="Times New Roman" w:hAnsi="Times New Roman" w:cs="Times New Roman"/>
          <w:szCs w:val="24"/>
        </w:rPr>
        <w:t xml:space="preserve">teleinformatycznego </w:t>
      </w:r>
      <w:r w:rsidRPr="00682399">
        <w:rPr>
          <w:rFonts w:ascii="Times New Roman" w:hAnsi="Times New Roman" w:cs="Times New Roman"/>
          <w:szCs w:val="24"/>
        </w:rPr>
        <w:t>przewyższają ewentualnie istniejące ryzyka.</w:t>
      </w:r>
      <w:r w:rsidR="00B77FBB" w:rsidRPr="00682399">
        <w:rPr>
          <w:rFonts w:ascii="Times New Roman" w:hAnsi="Times New Roman" w:cs="Times New Roman"/>
          <w:szCs w:val="24"/>
        </w:rPr>
        <w:t xml:space="preserve"> </w:t>
      </w:r>
    </w:p>
    <w:p w14:paraId="2B1439D7" w14:textId="711325B3" w:rsidR="00FB7AC6" w:rsidRDefault="00FB7AC6" w:rsidP="00263F7E">
      <w:pPr>
        <w:pStyle w:val="USTustnpkodeksu"/>
        <w:ind w:firstLine="0"/>
        <w:rPr>
          <w:rFonts w:ascii="Times New Roman" w:hAnsi="Times New Roman" w:cs="Times New Roman"/>
          <w:szCs w:val="24"/>
        </w:rPr>
      </w:pPr>
    </w:p>
    <w:p w14:paraId="069A389F" w14:textId="099AC8EF" w:rsidR="0010035A" w:rsidRDefault="0010035A" w:rsidP="00263F7E">
      <w:pPr>
        <w:pStyle w:val="USTustnpkodeksu"/>
        <w:ind w:firstLine="0"/>
        <w:rPr>
          <w:rFonts w:ascii="Times New Roman" w:hAnsi="Times New Roman" w:cs="Times New Roman"/>
          <w:szCs w:val="24"/>
        </w:rPr>
      </w:pPr>
      <w:r>
        <w:rPr>
          <w:rFonts w:ascii="Times New Roman" w:hAnsi="Times New Roman" w:cs="Times New Roman"/>
          <w:szCs w:val="24"/>
        </w:rPr>
        <w:t>Niezależnie od powyższego p</w:t>
      </w:r>
      <w:r w:rsidRPr="005D7902">
        <w:rPr>
          <w:rFonts w:ascii="Times New Roman" w:hAnsi="Times New Roman" w:cs="Times New Roman"/>
          <w:szCs w:val="24"/>
        </w:rPr>
        <w:t xml:space="preserve">rojekt ustawy obejmuje również regulacje odnoszące się do nowego rodzaju zezwolenia na pobyt czasowy, tj. zezwolenia na pobyt czasowy w celu mobilności długoterminowej posiadacza Niebieskiej Karty UE określonego w art. 137a ustawy z dnia 12 grudnia 2013 r. o cudzoziemcach (Dz. U. z 2024 r. poz. 769, z późn. zm.). Regulacje te wynikają z wdrożenia dyrektywy Parlamentu Europejskiego i Rady (UE) 2021/1883 z dnia 20 października 2021 r. w sprawie warunków wjazdu i pobytu obywateli państw trzecich w celu zatrudnienia w zawodzie wymagającym wysokich kwalifikacji oraz uchylenia dyrektywy Rady 2009/50/WE (Dz. Urz. UE L 382 z 28.10.2021, str. 1). Powyższe dotyczy art. 1 ust. 3 </w:t>
      </w:r>
      <w:r w:rsidRPr="005D7902">
        <w:rPr>
          <w:rFonts w:ascii="Times New Roman" w:hAnsi="Times New Roman" w:cs="Times New Roman"/>
          <w:szCs w:val="24"/>
        </w:rPr>
        <w:lastRenderedPageBreak/>
        <w:t>określającego zakres zastosowania ustawy. I tak w ust. 3 w pkt 2 w lit. l wskazano, że ustawa ta ma zastosowanie do cudzoziemców poszukujących i podejmujących zatrudnienie lub inną pracę zarobkową na terytorium Rzeczypospolitej Polskiej posiadających w Rzeczypospolitej Polskiej zezwolenie na pobyt czasowy udzielone w związku z okolicznościami, o których mowa m.in. w art. 137a ustawy z dnia 12 grudnia 2013 r. o cudzoziemcach. Z kolei art. 72 ust. 1 pkt 1 ustawy realizuje uprawnienie posiadaczy zezwoleń na pobyt czasowy w celu wykonywania pracy w zawodzie wymagającym wysokich kwalifikacji oraz zezwoleń na pobyt czasowy w celu mobilności długoterminowej posiadacza Niebieskiej Karty UE do równego traktowania z obywatelami polskimi w zakresie szkolenia zawodowego oraz usług w obszarze poradnictwa świadczonych przez urzędy pracy, zgodnie z art. 16 ust. 1 lit. c i f dyrektywy 2021/1883/UE.</w:t>
      </w:r>
    </w:p>
    <w:p w14:paraId="2CCEEDAD" w14:textId="77777777" w:rsidR="00421A4D" w:rsidRDefault="00421A4D" w:rsidP="00263F7E">
      <w:pPr>
        <w:pStyle w:val="USTustnpkodeksu"/>
        <w:ind w:firstLine="0"/>
        <w:rPr>
          <w:rFonts w:ascii="Times New Roman" w:hAnsi="Times New Roman" w:cs="Times New Roman"/>
          <w:szCs w:val="24"/>
        </w:rPr>
      </w:pPr>
    </w:p>
    <w:p w14:paraId="33B69125" w14:textId="77777777" w:rsidR="0010035A" w:rsidRPr="00682399" w:rsidRDefault="0010035A" w:rsidP="00263F7E">
      <w:pPr>
        <w:pStyle w:val="USTustnpkodeksu"/>
        <w:ind w:firstLine="0"/>
        <w:rPr>
          <w:rFonts w:ascii="Times New Roman" w:hAnsi="Times New Roman" w:cs="Times New Roman"/>
          <w:szCs w:val="24"/>
        </w:rPr>
      </w:pPr>
    </w:p>
    <w:p w14:paraId="2C0A34E1" w14:textId="0505CB77" w:rsidR="006A22DF" w:rsidRPr="00682399" w:rsidRDefault="00FB7AC6" w:rsidP="00263F7E">
      <w:pPr>
        <w:pStyle w:val="Nagwek1"/>
        <w:numPr>
          <w:ilvl w:val="0"/>
          <w:numId w:val="179"/>
        </w:numPr>
        <w:spacing w:before="0" w:line="360" w:lineRule="auto"/>
        <w:rPr>
          <w:rFonts w:eastAsia="Calibri" w:cs="Times New Roman"/>
          <w:szCs w:val="24"/>
        </w:rPr>
      </w:pPr>
      <w:r w:rsidRPr="00682399">
        <w:rPr>
          <w:rFonts w:eastAsia="Calibri" w:cs="Times New Roman"/>
          <w:szCs w:val="24"/>
        </w:rPr>
        <w:t xml:space="preserve">UZASADNIENIE SZCZEGÓŁOWYCH PROPONOWANYCH ROZWIĄZAŃ </w:t>
      </w:r>
    </w:p>
    <w:p w14:paraId="24EF8777" w14:textId="3C23B659" w:rsidR="00EE4586" w:rsidRPr="00682399" w:rsidRDefault="0053628E" w:rsidP="00263F7E">
      <w:pPr>
        <w:rPr>
          <w:rFonts w:ascii="Times New Roman" w:hAnsi="Times New Roman" w:cs="Times New Roman"/>
          <w:b/>
          <w:bCs/>
          <w:sz w:val="24"/>
          <w:szCs w:val="24"/>
          <w:u w:val="single"/>
        </w:rPr>
      </w:pPr>
      <w:bookmarkStart w:id="7" w:name="_Toc511823364"/>
      <w:bookmarkStart w:id="8" w:name="_Toc517171726"/>
      <w:bookmarkStart w:id="9" w:name="_Toc531192470"/>
      <w:r w:rsidRPr="00682399">
        <w:rPr>
          <w:rFonts w:ascii="Times New Roman" w:hAnsi="Times New Roman" w:cs="Times New Roman"/>
          <w:b/>
          <w:bCs/>
          <w:sz w:val="24"/>
          <w:szCs w:val="24"/>
          <w:u w:val="single"/>
        </w:rPr>
        <w:t xml:space="preserve">1. </w:t>
      </w:r>
      <w:r w:rsidR="001B40A8" w:rsidRPr="00682399">
        <w:rPr>
          <w:rFonts w:ascii="Times New Roman" w:hAnsi="Times New Roman" w:cs="Times New Roman"/>
          <w:b/>
          <w:bCs/>
          <w:sz w:val="24"/>
          <w:szCs w:val="24"/>
          <w:u w:val="single"/>
        </w:rPr>
        <w:t>POLITYKA RYNKU PRACY</w:t>
      </w:r>
      <w:bookmarkEnd w:id="7"/>
      <w:bookmarkEnd w:id="8"/>
      <w:bookmarkEnd w:id="9"/>
    </w:p>
    <w:p w14:paraId="797674F4" w14:textId="77777777" w:rsidR="001B40A8" w:rsidRPr="00682399" w:rsidRDefault="004469F4" w:rsidP="00263F7E">
      <w:pPr>
        <w:pStyle w:val="Nagwek2"/>
        <w:numPr>
          <w:ilvl w:val="1"/>
          <w:numId w:val="3"/>
        </w:numPr>
        <w:spacing w:after="0"/>
        <w:ind w:left="851" w:hanging="431"/>
        <w:rPr>
          <w:rFonts w:cs="Times New Roman"/>
          <w:szCs w:val="24"/>
          <w:u w:val="none"/>
          <w:lang w:eastAsia="pl-PL"/>
        </w:rPr>
      </w:pPr>
      <w:bookmarkStart w:id="10" w:name="_Toc511823365"/>
      <w:bookmarkStart w:id="11" w:name="_Toc517171727"/>
      <w:bookmarkStart w:id="12" w:name="_Toc531192471"/>
      <w:r w:rsidRPr="00682399">
        <w:rPr>
          <w:rFonts w:cs="Times New Roman"/>
          <w:szCs w:val="24"/>
          <w:u w:val="none"/>
          <w:lang w:eastAsia="pl-PL"/>
        </w:rPr>
        <w:t xml:space="preserve">Zadania publicznych służb zatrudnienia i </w:t>
      </w:r>
      <w:r w:rsidR="0083493A" w:rsidRPr="00682399">
        <w:rPr>
          <w:rFonts w:cs="Times New Roman"/>
          <w:szCs w:val="24"/>
          <w:u w:val="none"/>
          <w:lang w:eastAsia="pl-PL"/>
        </w:rPr>
        <w:t>r</w:t>
      </w:r>
      <w:r w:rsidR="00176C0E" w:rsidRPr="00682399">
        <w:rPr>
          <w:rFonts w:cs="Times New Roman"/>
          <w:szCs w:val="24"/>
          <w:u w:val="none"/>
          <w:lang w:eastAsia="pl-PL"/>
        </w:rPr>
        <w:t>ad</w:t>
      </w:r>
      <w:r w:rsidR="001B40A8" w:rsidRPr="00682399">
        <w:rPr>
          <w:rFonts w:cs="Times New Roman"/>
          <w:szCs w:val="24"/>
          <w:u w:val="none"/>
          <w:lang w:eastAsia="pl-PL"/>
        </w:rPr>
        <w:t xml:space="preserve"> rynku pracy</w:t>
      </w:r>
      <w:bookmarkEnd w:id="10"/>
      <w:bookmarkEnd w:id="11"/>
      <w:bookmarkEnd w:id="12"/>
    </w:p>
    <w:p w14:paraId="17392739" w14:textId="77777777" w:rsidR="00C91E43" w:rsidRPr="00682399" w:rsidRDefault="00F27F6A" w:rsidP="00263F7E">
      <w:pPr>
        <w:pStyle w:val="ARTartustawynprozporzdzenia"/>
        <w:keepNext/>
        <w:ind w:firstLine="0"/>
      </w:pPr>
      <w:r w:rsidRPr="00682399">
        <w:t xml:space="preserve">Polityka rynku pracy jest zadaniem państwa mającym na celu zwiększanie zatrudnienia oraz przeciwdziałanie negatywnym skutkom bezrobocia. Zadania </w:t>
      </w:r>
      <w:r w:rsidR="00600814" w:rsidRPr="00682399">
        <w:t>w</w:t>
      </w:r>
      <w:r w:rsidRPr="00682399">
        <w:t xml:space="preserve"> tym zakresie koncentrują się m.in. na usprawnianiu funkcjonowania rynku pracy poprzez pośrednictwo pracy, doradztwo zawodowe, monitorowanie poszukiwania pracy, szkolenia oraz wsparcie dla przedsiębiorców oraz osób szukających zatrudnienia. Podejmowane działania między innymi ułatwiają powrót na rynek pracy długotrwale bezrobotnym, osobom powracającym po okresie nieobecności oraz wspierają wchodzenie na rynek ludzi młodych. Zadania te są realizowane przez publiczne służby zatrudnienia, agencje zatrudnienia, OHP oraz inne instytucje określone w ustawie lub którym minister właściwy do spraw pracy powierzy ich realizację. Realizacja tych zadań przez władze publiczne opiera się na dialogu i współpracy z partnerami społecznymi. W dziale II projektu ustawy wskazano podmioty odpowiedzialne za realizację zadań państwa w zakresie polityk</w:t>
      </w:r>
      <w:r w:rsidR="00263D43" w:rsidRPr="00682399">
        <w:t>i</w:t>
      </w:r>
      <w:r w:rsidRPr="00682399">
        <w:t xml:space="preserve"> rynku pracy oraz określono zasady realizacji tych zadań.</w:t>
      </w:r>
      <w:r w:rsidR="00C91E43" w:rsidRPr="00682399">
        <w:t xml:space="preserve"> </w:t>
      </w:r>
    </w:p>
    <w:p w14:paraId="5071B777" w14:textId="4C87F7C5" w:rsidR="005F16DF" w:rsidRPr="00682399" w:rsidRDefault="005F16DF" w:rsidP="00263F7E">
      <w:pPr>
        <w:pStyle w:val="ARTartustawynprozporzdzenia"/>
        <w:keepNext/>
        <w:ind w:firstLine="0"/>
      </w:pPr>
      <w:r w:rsidRPr="00682399">
        <w:t xml:space="preserve">Publiczne służby zatrudnienia składają się z organów zatrudnienia wraz z urzędem obsługującym ministra właściwego do spraw pracy oraz urzędami wojewódzkimi, </w:t>
      </w:r>
      <w:r w:rsidRPr="00682399">
        <w:lastRenderedPageBreak/>
        <w:t>wojewódzkimi urzędami pracy i powiatowymi urzędami pracy, realizującymi zadania określone ustawą.</w:t>
      </w:r>
    </w:p>
    <w:p w14:paraId="35982FC4" w14:textId="77777777" w:rsidR="002E5817" w:rsidRPr="00615537" w:rsidRDefault="004469F4" w:rsidP="00263F7E">
      <w:pPr>
        <w:pStyle w:val="Tekstpodstawowyb"/>
        <w:spacing w:line="360" w:lineRule="auto"/>
        <w:rPr>
          <w:bCs/>
          <w:iCs/>
        </w:rPr>
      </w:pPr>
      <w:r w:rsidRPr="00682399">
        <w:rPr>
          <w:bCs/>
          <w:iCs/>
        </w:rPr>
        <w:t xml:space="preserve">Zachowana została dotychczasowa struktura i zadania służb zatrudnienia, a zmiany dotyczące realizowanych zadań mają charakter porządkujący i doprecyzowujący w stosunku do przepisów </w:t>
      </w:r>
      <w:r w:rsidRPr="00615537">
        <w:rPr>
          <w:bCs/>
          <w:iCs/>
        </w:rPr>
        <w:t>ustawy o promocji zatrudni</w:t>
      </w:r>
      <w:r w:rsidR="00176C0E" w:rsidRPr="00615537">
        <w:rPr>
          <w:bCs/>
          <w:iCs/>
        </w:rPr>
        <w:t>enia.</w:t>
      </w:r>
    </w:p>
    <w:p w14:paraId="2A6D3C62" w14:textId="77777777" w:rsidR="00176C0E" w:rsidRPr="00615537" w:rsidRDefault="004469F4" w:rsidP="00263F7E">
      <w:pPr>
        <w:pStyle w:val="Tekstpodstawowyb"/>
        <w:spacing w:line="360" w:lineRule="auto"/>
        <w:rPr>
          <w:bCs/>
          <w:iCs/>
        </w:rPr>
      </w:pPr>
      <w:r w:rsidRPr="00615537">
        <w:rPr>
          <w:bCs/>
          <w:iCs/>
        </w:rPr>
        <w:t xml:space="preserve">Minister właściwy do spraw pracy odpowiada za koordynację działań </w:t>
      </w:r>
      <w:r w:rsidR="000C5BC5" w:rsidRPr="00615537">
        <w:rPr>
          <w:bCs/>
          <w:iCs/>
        </w:rPr>
        <w:t>publicznych służb zatrudnienia</w:t>
      </w:r>
      <w:r w:rsidR="00292B25" w:rsidRPr="00615537">
        <w:rPr>
          <w:bCs/>
          <w:iCs/>
        </w:rPr>
        <w:t>.</w:t>
      </w:r>
      <w:r w:rsidR="0050749C" w:rsidRPr="00615537">
        <w:rPr>
          <w:bCs/>
          <w:iCs/>
        </w:rPr>
        <w:t xml:space="preserve"> </w:t>
      </w:r>
    </w:p>
    <w:p w14:paraId="3BB24EB3" w14:textId="1D15B457" w:rsidR="00F86DE0" w:rsidRPr="00615537" w:rsidRDefault="006C6554" w:rsidP="00263F7E">
      <w:pPr>
        <w:pStyle w:val="Tekstpodstawowyb"/>
        <w:spacing w:line="360" w:lineRule="auto"/>
      </w:pPr>
      <w:r w:rsidRPr="00615537">
        <w:t xml:space="preserve">Projekt przewiduje, analogicznie jak w ustawie o promocji zatrudnienia, iż dyrektora WUP powołuje i po zasięgnięciu opinii wojewódzkiej rady rynku pracy odwołuje marszałek województwa, natomiast starosta odwołuje dyrektora PUP po zasięgnięciu opinii powiatowej rady rynku pracy. </w:t>
      </w:r>
      <w:r w:rsidR="00F36761" w:rsidRPr="00615537">
        <w:t xml:space="preserve">Zmodyfikowano natomiast jeden z wymogów koniecznych do objęcia ww. stanowisk – zgodnie z art. 18 ust. </w:t>
      </w:r>
      <w:r w:rsidR="008D43C6" w:rsidRPr="00615537">
        <w:t>3</w:t>
      </w:r>
      <w:r w:rsidR="00F36761" w:rsidRPr="00615537">
        <w:t xml:space="preserve"> pkt 6 projektu</w:t>
      </w:r>
      <w:r w:rsidR="00791DD8" w:rsidRPr="00615537">
        <w:t xml:space="preserve"> wprowadzono wymóg co najmniej 3 letniego stażu</w:t>
      </w:r>
      <w:r w:rsidR="008D43C6" w:rsidRPr="00615537">
        <w:t xml:space="preserve"> na</w:t>
      </w:r>
      <w:r w:rsidR="000D6329" w:rsidRPr="00615537">
        <w:t> </w:t>
      </w:r>
      <w:r w:rsidR="008D43C6" w:rsidRPr="00615537">
        <w:t>stanowisku kierowniczym</w:t>
      </w:r>
      <w:r w:rsidR="0099306D" w:rsidRPr="00615537">
        <w:t xml:space="preserve"> lub co najmniej 5 letni staż pracy w publicznych służbach zatrudnienia lub OHP</w:t>
      </w:r>
      <w:r w:rsidR="00F36761" w:rsidRPr="00615537">
        <w:t>, a nie staż</w:t>
      </w:r>
      <w:r w:rsidR="00791DD8" w:rsidRPr="00615537">
        <w:t>u</w:t>
      </w:r>
      <w:r w:rsidR="00F36761" w:rsidRPr="00615537">
        <w:t xml:space="preserve"> pracy, </w:t>
      </w:r>
      <w:r w:rsidR="00791DD8" w:rsidRPr="00615537">
        <w:t>a</w:t>
      </w:r>
      <w:r w:rsidR="00F36761" w:rsidRPr="00615537">
        <w:t>by umożliwić ubiegani</w:t>
      </w:r>
      <w:r w:rsidR="00791DD8" w:rsidRPr="00615537">
        <w:t>e</w:t>
      </w:r>
      <w:r w:rsidR="00F36761" w:rsidRPr="00615537">
        <w:t xml:space="preserve"> się o stanowisko osoby, któr</w:t>
      </w:r>
      <w:r w:rsidR="00791DD8" w:rsidRPr="00615537">
        <w:t>a</w:t>
      </w:r>
      <w:r w:rsidR="00F36761" w:rsidRPr="00615537">
        <w:t xml:space="preserve"> pełnił</w:t>
      </w:r>
      <w:r w:rsidR="00791DD8" w:rsidRPr="00615537">
        <w:t>a</w:t>
      </w:r>
      <w:r w:rsidR="00F36761" w:rsidRPr="00615537">
        <w:t xml:space="preserve"> stanowiska kierownicze na podstawie umów cywilnoprawnych, zwłaszcza kontraktów menadżerskich</w:t>
      </w:r>
      <w:r w:rsidR="00791DD8" w:rsidRPr="00615537">
        <w:t>.</w:t>
      </w:r>
    </w:p>
    <w:p w14:paraId="6B9040D9" w14:textId="47311CC4" w:rsidR="005D45C1" w:rsidRPr="00682399" w:rsidRDefault="0099306D" w:rsidP="00263F7E">
      <w:pPr>
        <w:pStyle w:val="Tekstpodstawowyb"/>
        <w:spacing w:line="360" w:lineRule="auto"/>
        <w:rPr>
          <w:bCs/>
          <w:iCs/>
        </w:rPr>
      </w:pPr>
      <w:r w:rsidRPr="00682399">
        <w:rPr>
          <w:bCs/>
          <w:iCs/>
        </w:rPr>
        <w:t>Dyrektora PUP</w:t>
      </w:r>
      <w:r w:rsidR="00AA6E9E">
        <w:rPr>
          <w:bCs/>
          <w:iCs/>
        </w:rPr>
        <w:t>,</w:t>
      </w:r>
      <w:r w:rsidR="00197597" w:rsidRPr="00682399">
        <w:rPr>
          <w:bCs/>
          <w:iCs/>
        </w:rPr>
        <w:t xml:space="preserve"> obejmującego obszarem swojego działania kilka powiatów</w:t>
      </w:r>
      <w:r w:rsidR="00AA6E9E">
        <w:rPr>
          <w:bCs/>
          <w:iCs/>
        </w:rPr>
        <w:t>,</w:t>
      </w:r>
      <w:r w:rsidR="00197597" w:rsidRPr="00682399">
        <w:rPr>
          <w:bCs/>
          <w:iCs/>
        </w:rPr>
        <w:t xml:space="preserve"> będą </w:t>
      </w:r>
      <w:r w:rsidRPr="00682399">
        <w:rPr>
          <w:bCs/>
          <w:iCs/>
        </w:rPr>
        <w:t>powoł</w:t>
      </w:r>
      <w:r w:rsidR="00197597" w:rsidRPr="00682399">
        <w:rPr>
          <w:bCs/>
          <w:iCs/>
        </w:rPr>
        <w:t>ywali</w:t>
      </w:r>
      <w:r w:rsidRPr="00682399">
        <w:rPr>
          <w:bCs/>
          <w:iCs/>
        </w:rPr>
        <w:t xml:space="preserve"> i</w:t>
      </w:r>
      <w:r w:rsidR="000D6329" w:rsidRPr="00682399">
        <w:rPr>
          <w:bCs/>
          <w:iCs/>
        </w:rPr>
        <w:t> </w:t>
      </w:r>
      <w:r w:rsidRPr="00682399">
        <w:rPr>
          <w:bCs/>
          <w:iCs/>
        </w:rPr>
        <w:t>odwoł</w:t>
      </w:r>
      <w:r w:rsidR="00197597" w:rsidRPr="00682399">
        <w:rPr>
          <w:bCs/>
          <w:iCs/>
        </w:rPr>
        <w:t>ywali</w:t>
      </w:r>
      <w:r w:rsidRPr="00682399">
        <w:rPr>
          <w:bCs/>
          <w:iCs/>
        </w:rPr>
        <w:t xml:space="preserve"> w porozumieniu właściwi starostowie i prezydenci miast na prawach powiatu. </w:t>
      </w:r>
      <w:r w:rsidR="00197597" w:rsidRPr="00682399">
        <w:rPr>
          <w:bCs/>
          <w:iCs/>
        </w:rPr>
        <w:t>Tak</w:t>
      </w:r>
      <w:r w:rsidR="00EE4586" w:rsidRPr="00682399">
        <w:rPr>
          <w:bCs/>
          <w:iCs/>
        </w:rPr>
        <w:t> </w:t>
      </w:r>
      <w:r w:rsidR="00197597" w:rsidRPr="00682399">
        <w:rPr>
          <w:bCs/>
          <w:iCs/>
        </w:rPr>
        <w:t>jak pozostali dyrektorzy będą oni musieli spełniać warunki niezbędne do zajmowania stanowiska dyrektora, w tym dotycząc</w:t>
      </w:r>
      <w:r w:rsidR="009D68FA" w:rsidRPr="00682399">
        <w:rPr>
          <w:bCs/>
          <w:iCs/>
        </w:rPr>
        <w:t>e</w:t>
      </w:r>
      <w:r w:rsidR="00197597" w:rsidRPr="00682399">
        <w:rPr>
          <w:bCs/>
          <w:iCs/>
        </w:rPr>
        <w:t xml:space="preserve"> stażu pracy. </w:t>
      </w:r>
    </w:p>
    <w:p w14:paraId="0D7BD571" w14:textId="44E2D1D8" w:rsidR="00B805F4" w:rsidRPr="00B63B13" w:rsidRDefault="00C25C2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bCs/>
          <w:iCs/>
          <w:sz w:val="24"/>
          <w:szCs w:val="24"/>
        </w:rPr>
        <w:t>W projekcie z</w:t>
      </w:r>
      <w:r w:rsidR="000C5BC5" w:rsidRPr="00682399">
        <w:rPr>
          <w:rFonts w:ascii="Times New Roman" w:hAnsi="Times New Roman" w:cs="Times New Roman"/>
          <w:bCs/>
          <w:iCs/>
          <w:sz w:val="24"/>
          <w:szCs w:val="24"/>
        </w:rPr>
        <w:t>rezygnowano</w:t>
      </w:r>
      <w:r w:rsidRPr="00682399">
        <w:rPr>
          <w:rFonts w:ascii="Times New Roman" w:hAnsi="Times New Roman" w:cs="Times New Roman"/>
          <w:bCs/>
          <w:iCs/>
          <w:sz w:val="24"/>
          <w:szCs w:val="24"/>
        </w:rPr>
        <w:t xml:space="preserve"> z </w:t>
      </w:r>
      <w:r w:rsidR="004469F4" w:rsidRPr="00682399">
        <w:rPr>
          <w:rFonts w:ascii="Times New Roman" w:hAnsi="Times New Roman" w:cs="Times New Roman"/>
          <w:bCs/>
          <w:iCs/>
          <w:sz w:val="24"/>
          <w:szCs w:val="24"/>
        </w:rPr>
        <w:t xml:space="preserve">przygotowywania Krajowego Planu </w:t>
      </w:r>
      <w:r w:rsidR="00176C0E" w:rsidRPr="00682399">
        <w:rPr>
          <w:rFonts w:ascii="Times New Roman" w:hAnsi="Times New Roman" w:cs="Times New Roman"/>
          <w:bCs/>
          <w:iCs/>
          <w:sz w:val="24"/>
          <w:szCs w:val="24"/>
        </w:rPr>
        <w:t xml:space="preserve">Działań na </w:t>
      </w:r>
      <w:r w:rsidR="00E5508D" w:rsidRPr="00682399">
        <w:rPr>
          <w:rFonts w:ascii="Times New Roman" w:hAnsi="Times New Roman" w:cs="Times New Roman"/>
          <w:bCs/>
          <w:iCs/>
          <w:sz w:val="24"/>
          <w:szCs w:val="24"/>
        </w:rPr>
        <w:t>R</w:t>
      </w:r>
      <w:r w:rsidR="00176C0E" w:rsidRPr="00682399">
        <w:rPr>
          <w:rFonts w:ascii="Times New Roman" w:hAnsi="Times New Roman" w:cs="Times New Roman"/>
          <w:bCs/>
          <w:iCs/>
          <w:sz w:val="24"/>
          <w:szCs w:val="24"/>
        </w:rPr>
        <w:t>zecz Zatrudnienia</w:t>
      </w:r>
      <w:r w:rsidR="009C0F4C" w:rsidRPr="00682399">
        <w:rPr>
          <w:rFonts w:ascii="Times New Roman" w:hAnsi="Times New Roman" w:cs="Times New Roman"/>
          <w:bCs/>
          <w:iCs/>
          <w:sz w:val="24"/>
          <w:szCs w:val="24"/>
        </w:rPr>
        <w:t>,</w:t>
      </w:r>
      <w:r w:rsidRPr="00682399">
        <w:rPr>
          <w:rFonts w:ascii="Times New Roman" w:hAnsi="Times New Roman" w:cs="Times New Roman"/>
          <w:bCs/>
          <w:iCs/>
          <w:sz w:val="24"/>
          <w:szCs w:val="24"/>
        </w:rPr>
        <w:t xml:space="preserve"> </w:t>
      </w:r>
      <w:r w:rsidR="009C0F4C" w:rsidRPr="00682399">
        <w:rPr>
          <w:rFonts w:ascii="Times New Roman" w:hAnsi="Times New Roman" w:cs="Times New Roman"/>
          <w:bCs/>
          <w:iCs/>
          <w:sz w:val="24"/>
          <w:szCs w:val="24"/>
        </w:rPr>
        <w:t xml:space="preserve">gdyż </w:t>
      </w:r>
      <w:r w:rsidR="00176C0E" w:rsidRPr="00682399">
        <w:rPr>
          <w:rFonts w:ascii="Times New Roman" w:hAnsi="Times New Roman" w:cs="Times New Roman"/>
          <w:bCs/>
          <w:iCs/>
          <w:sz w:val="24"/>
          <w:szCs w:val="24"/>
        </w:rPr>
        <w:t>w</w:t>
      </w:r>
      <w:r w:rsidR="004469F4" w:rsidRPr="00682399">
        <w:rPr>
          <w:rFonts w:ascii="Times New Roman" w:hAnsi="Times New Roman" w:cs="Times New Roman"/>
          <w:bCs/>
          <w:iCs/>
          <w:sz w:val="24"/>
          <w:szCs w:val="24"/>
        </w:rPr>
        <w:t xml:space="preserve"> praktyce </w:t>
      </w:r>
      <w:r w:rsidR="004469F4" w:rsidRPr="004407AB">
        <w:rPr>
          <w:rFonts w:ascii="Times New Roman" w:hAnsi="Times New Roman" w:cs="Times New Roman"/>
          <w:bCs/>
          <w:iCs/>
          <w:sz w:val="24"/>
          <w:szCs w:val="24"/>
        </w:rPr>
        <w:t>wystarczając</w:t>
      </w:r>
      <w:r w:rsidR="00AA6E9E">
        <w:rPr>
          <w:rFonts w:ascii="Times New Roman" w:hAnsi="Times New Roman" w:cs="Times New Roman"/>
          <w:bCs/>
          <w:iCs/>
          <w:sz w:val="24"/>
          <w:szCs w:val="24"/>
        </w:rPr>
        <w:t>e</w:t>
      </w:r>
      <w:r w:rsidR="004469F4" w:rsidRPr="00682399">
        <w:rPr>
          <w:rFonts w:ascii="Times New Roman" w:hAnsi="Times New Roman" w:cs="Times New Roman"/>
          <w:bCs/>
          <w:iCs/>
          <w:sz w:val="24"/>
          <w:szCs w:val="24"/>
        </w:rPr>
        <w:t xml:space="preserve"> dla realizacji funkcji koordynatora są dokumenty strategiczne </w:t>
      </w:r>
      <w:r w:rsidR="00110396" w:rsidRPr="00682399">
        <w:rPr>
          <w:rFonts w:ascii="Times New Roman" w:hAnsi="Times New Roman" w:cs="Times New Roman"/>
          <w:bCs/>
          <w:iCs/>
          <w:sz w:val="24"/>
          <w:szCs w:val="24"/>
        </w:rPr>
        <w:t>r</w:t>
      </w:r>
      <w:r w:rsidR="004469F4" w:rsidRPr="00682399">
        <w:rPr>
          <w:rFonts w:ascii="Times New Roman" w:hAnsi="Times New Roman" w:cs="Times New Roman"/>
          <w:bCs/>
          <w:iCs/>
          <w:sz w:val="24"/>
          <w:szCs w:val="24"/>
        </w:rPr>
        <w:t>ządu, głównie</w:t>
      </w:r>
      <w:r w:rsidR="00BF2284" w:rsidRPr="00682399">
        <w:rPr>
          <w:rFonts w:ascii="Times New Roman" w:hAnsi="Times New Roman" w:cs="Times New Roman"/>
          <w:sz w:val="24"/>
          <w:szCs w:val="24"/>
        </w:rPr>
        <w:t xml:space="preserve"> średniookresowa strategia rozwoju kraju i strategia zintegrowana w obszarze kapitału ludzkiego, opracowywana na podstawie ustawy o zasadach prowadzenia polityki rozwoju </w:t>
      </w:r>
      <w:r w:rsidR="004469F4" w:rsidRPr="00682399">
        <w:rPr>
          <w:rFonts w:ascii="Times New Roman" w:hAnsi="Times New Roman" w:cs="Times New Roman"/>
          <w:bCs/>
          <w:iCs/>
          <w:sz w:val="24"/>
          <w:szCs w:val="24"/>
        </w:rPr>
        <w:t xml:space="preserve">oraz Krajowy Program Reform, a także instrumenty prawne i działania informacyjne. </w:t>
      </w:r>
      <w:r w:rsidR="00BF2284" w:rsidRPr="00682399">
        <w:rPr>
          <w:rFonts w:ascii="Times New Roman" w:hAnsi="Times New Roman" w:cs="Times New Roman"/>
          <w:sz w:val="24"/>
          <w:szCs w:val="24"/>
        </w:rPr>
        <w:t>Priorytety polityki zatrudnienia i kierunkowe działania PSZ będą w perspektywie trzyletniej określane w</w:t>
      </w:r>
      <w:r w:rsidR="000D6329" w:rsidRPr="00682399">
        <w:rPr>
          <w:rFonts w:ascii="Times New Roman" w:hAnsi="Times New Roman" w:cs="Times New Roman"/>
          <w:sz w:val="24"/>
          <w:szCs w:val="24"/>
        </w:rPr>
        <w:t> </w:t>
      </w:r>
      <w:r w:rsidR="00BF2284" w:rsidRPr="00682399">
        <w:rPr>
          <w:rFonts w:ascii="Times New Roman" w:hAnsi="Times New Roman" w:cs="Times New Roman"/>
          <w:sz w:val="24"/>
          <w:szCs w:val="24"/>
        </w:rPr>
        <w:t>Planie Rozwoju Publicznych Służb Zatrudnienia.</w:t>
      </w:r>
      <w:r w:rsidR="00B63B13">
        <w:rPr>
          <w:rFonts w:ascii="Times New Roman" w:hAnsi="Times New Roman" w:cs="Times New Roman"/>
          <w:sz w:val="24"/>
          <w:szCs w:val="24"/>
        </w:rPr>
        <w:t xml:space="preserve"> Projekt przewiduje, że </w:t>
      </w:r>
      <w:r w:rsidR="002A0F73">
        <w:rPr>
          <w:rFonts w:ascii="Times New Roman" w:hAnsi="Times New Roman" w:cs="Times New Roman"/>
          <w:sz w:val="24"/>
          <w:szCs w:val="24"/>
        </w:rPr>
        <w:t>m</w:t>
      </w:r>
      <w:r w:rsidR="00B63B13" w:rsidRPr="002A0F73">
        <w:rPr>
          <w:rFonts w:ascii="Times New Roman" w:hAnsi="Times New Roman" w:cs="Times New Roman"/>
          <w:sz w:val="24"/>
          <w:szCs w:val="24"/>
        </w:rPr>
        <w:t>inister właściwy do spraw pracy</w:t>
      </w:r>
      <w:r w:rsidR="00B63B13" w:rsidRPr="00B63B13">
        <w:rPr>
          <w:rFonts w:ascii="Times New Roman" w:hAnsi="Times New Roman" w:cs="Times New Roman"/>
          <w:sz w:val="24"/>
          <w:szCs w:val="24"/>
        </w:rPr>
        <w:t xml:space="preserve"> </w:t>
      </w:r>
      <w:r w:rsidR="00B63B13" w:rsidRPr="002A0F73">
        <w:rPr>
          <w:rFonts w:ascii="Times New Roman" w:hAnsi="Times New Roman" w:cs="Times New Roman"/>
          <w:sz w:val="24"/>
          <w:szCs w:val="24"/>
        </w:rPr>
        <w:t>opracowuje Plan Rozwoju Publicznych Służb Zatrudnienia, a także sporządza sprawozdanie z realizacji Planu Rozwoju Publicznych Służb Zatrudnienia za dany rok w terminie do 31 marca roku kolejnego i przekazuje je do wiadomości Rady Rynku Pracy oraz publikuje na swojej stronie internetowej.</w:t>
      </w:r>
      <w:r w:rsidR="00BF2284" w:rsidRPr="00B63B13">
        <w:rPr>
          <w:rFonts w:ascii="Times New Roman" w:hAnsi="Times New Roman" w:cs="Times New Roman"/>
          <w:sz w:val="24"/>
          <w:szCs w:val="24"/>
        </w:rPr>
        <w:t xml:space="preserve"> </w:t>
      </w:r>
    </w:p>
    <w:p w14:paraId="62B7FC8E" w14:textId="5A95A21A" w:rsidR="004F0AED" w:rsidRPr="00682399" w:rsidRDefault="00B805F4" w:rsidP="00263F7E">
      <w:pPr>
        <w:spacing w:after="0" w:line="360" w:lineRule="auto"/>
        <w:jc w:val="both"/>
        <w:rPr>
          <w:rFonts w:ascii="Times New Roman" w:eastAsiaTheme="minorEastAsia" w:hAnsi="Times New Roman" w:cs="Times New Roman"/>
          <w:sz w:val="24"/>
          <w:szCs w:val="24"/>
          <w:lang w:eastAsia="pl-PL"/>
        </w:rPr>
      </w:pPr>
      <w:r w:rsidRPr="00682399">
        <w:rPr>
          <w:rFonts w:ascii="Times New Roman" w:eastAsiaTheme="minorEastAsia" w:hAnsi="Times New Roman" w:cs="Times New Roman"/>
          <w:sz w:val="24"/>
          <w:szCs w:val="24"/>
          <w:lang w:eastAsia="pl-PL"/>
        </w:rPr>
        <w:t>Jednocześnie</w:t>
      </w:r>
      <w:r w:rsidR="00AA6E9E">
        <w:rPr>
          <w:rFonts w:ascii="Times New Roman" w:eastAsiaTheme="minorEastAsia" w:hAnsi="Times New Roman" w:cs="Times New Roman"/>
          <w:sz w:val="24"/>
          <w:szCs w:val="24"/>
          <w:lang w:eastAsia="pl-PL"/>
        </w:rPr>
        <w:t>,</w:t>
      </w:r>
      <w:r w:rsidRPr="00682399">
        <w:rPr>
          <w:rFonts w:ascii="Times New Roman" w:eastAsiaTheme="minorEastAsia" w:hAnsi="Times New Roman" w:cs="Times New Roman"/>
          <w:sz w:val="24"/>
          <w:szCs w:val="24"/>
          <w:lang w:eastAsia="pl-PL"/>
        </w:rPr>
        <w:t xml:space="preserve"> w związku z rezygnacją z koncepcji planów działań na rzecz zatrudnienia (krajowego i regionalnych</w:t>
      </w:r>
      <w:r w:rsidRPr="004407AB">
        <w:rPr>
          <w:rFonts w:ascii="Times New Roman" w:eastAsiaTheme="minorEastAsia" w:hAnsi="Times New Roman" w:cs="Times New Roman"/>
          <w:sz w:val="24"/>
          <w:szCs w:val="24"/>
          <w:lang w:eastAsia="pl-PL"/>
        </w:rPr>
        <w:t>)</w:t>
      </w:r>
      <w:r w:rsidR="00AA6E9E">
        <w:rPr>
          <w:rFonts w:ascii="Times New Roman" w:eastAsiaTheme="minorEastAsia" w:hAnsi="Times New Roman" w:cs="Times New Roman"/>
          <w:sz w:val="24"/>
          <w:szCs w:val="24"/>
          <w:lang w:eastAsia="pl-PL"/>
        </w:rPr>
        <w:t>,</w:t>
      </w:r>
      <w:r w:rsidRPr="00682399">
        <w:rPr>
          <w:rFonts w:ascii="Times New Roman" w:eastAsiaTheme="minorEastAsia" w:hAnsi="Times New Roman" w:cs="Times New Roman"/>
          <w:sz w:val="24"/>
          <w:szCs w:val="24"/>
          <w:lang w:eastAsia="pl-PL"/>
        </w:rPr>
        <w:t xml:space="preserve"> zaproponowano poszerzenie możliwości działania samorządu województw </w:t>
      </w:r>
      <w:r w:rsidR="008D43C6" w:rsidRPr="00682399">
        <w:rPr>
          <w:rFonts w:ascii="Times New Roman" w:eastAsiaTheme="minorEastAsia" w:hAnsi="Times New Roman" w:cs="Times New Roman"/>
          <w:sz w:val="24"/>
          <w:szCs w:val="24"/>
          <w:lang w:eastAsia="pl-PL"/>
        </w:rPr>
        <w:t xml:space="preserve">(art. 32) </w:t>
      </w:r>
      <w:r w:rsidRPr="00682399">
        <w:rPr>
          <w:rFonts w:ascii="Times New Roman" w:eastAsiaTheme="minorEastAsia" w:hAnsi="Times New Roman" w:cs="Times New Roman"/>
          <w:sz w:val="24"/>
          <w:szCs w:val="24"/>
          <w:lang w:eastAsia="pl-PL"/>
        </w:rPr>
        <w:t xml:space="preserve">poprzez wskazanie ich jako właściwych do określania i koordynowania </w:t>
      </w:r>
      <w:r w:rsidRPr="00682399">
        <w:rPr>
          <w:rFonts w:ascii="Times New Roman" w:eastAsiaTheme="minorEastAsia" w:hAnsi="Times New Roman" w:cs="Times New Roman"/>
          <w:sz w:val="24"/>
          <w:szCs w:val="24"/>
          <w:lang w:eastAsia="pl-PL"/>
        </w:rPr>
        <w:lastRenderedPageBreak/>
        <w:t>regionalnej polityki w zakresie rynku pracy, łagodzenia skutków bezrobocia oraz aktywizacji zawodowej w ramach strategii rozwoju województwa</w:t>
      </w:r>
      <w:r w:rsidR="00AA6E9E">
        <w:rPr>
          <w:rFonts w:ascii="Times New Roman" w:eastAsiaTheme="minorEastAsia" w:hAnsi="Times New Roman" w:cs="Times New Roman"/>
          <w:sz w:val="24"/>
          <w:szCs w:val="24"/>
          <w:lang w:eastAsia="pl-PL"/>
        </w:rPr>
        <w:t>.</w:t>
      </w:r>
      <w:r w:rsidR="008D43C6" w:rsidRPr="00682399">
        <w:rPr>
          <w:rFonts w:ascii="Times New Roman" w:eastAsiaTheme="minorEastAsia" w:hAnsi="Times New Roman" w:cs="Times New Roman"/>
          <w:sz w:val="24"/>
          <w:szCs w:val="24"/>
          <w:lang w:eastAsia="pl-PL"/>
        </w:rPr>
        <w:t xml:space="preserve"> </w:t>
      </w:r>
    </w:p>
    <w:p w14:paraId="4760CFBE" w14:textId="49D45AB2" w:rsidR="0029350F" w:rsidRDefault="0029350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Grupę klientów publicznych służb zatrudnienia poszerzono w ustawie o osoby niezarejestrowane (w tym również osoby bierne zawodowo)</w:t>
      </w:r>
      <w:r w:rsidR="000236E1" w:rsidRPr="00682399">
        <w:rPr>
          <w:rFonts w:ascii="Times New Roman" w:hAnsi="Times New Roman" w:cs="Times New Roman"/>
          <w:sz w:val="24"/>
          <w:szCs w:val="24"/>
        </w:rPr>
        <w:t>.</w:t>
      </w:r>
      <w:r w:rsidRPr="00682399">
        <w:rPr>
          <w:rFonts w:ascii="Times New Roman" w:hAnsi="Times New Roman" w:cs="Times New Roman"/>
          <w:sz w:val="24"/>
          <w:szCs w:val="24"/>
        </w:rPr>
        <w:t xml:space="preserve"> W związku z powyższym</w:t>
      </w:r>
      <w:r w:rsidR="0062344C" w:rsidRPr="00682399">
        <w:rPr>
          <w:rFonts w:ascii="Times New Roman" w:hAnsi="Times New Roman" w:cs="Times New Roman"/>
          <w:sz w:val="24"/>
          <w:szCs w:val="24"/>
        </w:rPr>
        <w:t>,</w:t>
      </w:r>
      <w:r w:rsidRPr="00682399">
        <w:rPr>
          <w:rFonts w:ascii="Times New Roman" w:hAnsi="Times New Roman" w:cs="Times New Roman"/>
          <w:sz w:val="24"/>
          <w:szCs w:val="24"/>
        </w:rPr>
        <w:t xml:space="preserve"> zarówno do zadań samorządu województwa, jak i do zadań samorządu powiatu w zakresie aktywności zawodowej, wspierania zatrudnienia oraz rynku pracy dodano zadanie dotyczące konieczności inicjowania i realizowania przedsięwzięć mających na celu </w:t>
      </w:r>
      <w:r w:rsidR="0062344C" w:rsidRPr="00682399">
        <w:rPr>
          <w:rFonts w:ascii="Times New Roman" w:hAnsi="Times New Roman" w:cs="Times New Roman"/>
          <w:sz w:val="24"/>
          <w:szCs w:val="24"/>
        </w:rPr>
        <w:t xml:space="preserve">identyfikację oraz </w:t>
      </w:r>
      <w:r w:rsidRPr="00682399">
        <w:rPr>
          <w:rFonts w:ascii="Times New Roman" w:hAnsi="Times New Roman" w:cs="Times New Roman"/>
          <w:sz w:val="24"/>
          <w:szCs w:val="24"/>
        </w:rPr>
        <w:t xml:space="preserve">dotarcie z informacją o możliwościach skorzystania z form pomocy określonych w ustawie </w:t>
      </w:r>
      <w:r w:rsidR="000236E1" w:rsidRPr="00682399">
        <w:rPr>
          <w:rFonts w:ascii="Times New Roman" w:hAnsi="Times New Roman" w:cs="Times New Roman"/>
          <w:sz w:val="24"/>
          <w:szCs w:val="24"/>
        </w:rPr>
        <w:t xml:space="preserve">i zmotywowanie do aktywności zawodowej </w:t>
      </w:r>
      <w:r w:rsidRPr="00682399">
        <w:rPr>
          <w:rFonts w:ascii="Times New Roman" w:hAnsi="Times New Roman" w:cs="Times New Roman"/>
          <w:sz w:val="24"/>
          <w:szCs w:val="24"/>
        </w:rPr>
        <w:t>osób niezarejestrowanych</w:t>
      </w:r>
      <w:r w:rsidR="0062344C" w:rsidRPr="00682399">
        <w:rPr>
          <w:rFonts w:ascii="Times New Roman" w:hAnsi="Times New Roman" w:cs="Times New Roman"/>
          <w:sz w:val="24"/>
          <w:szCs w:val="24"/>
        </w:rPr>
        <w:t xml:space="preserve"> (w tym biernych zawodowo).</w:t>
      </w:r>
      <w:r w:rsidRPr="00682399">
        <w:rPr>
          <w:rFonts w:ascii="Times New Roman" w:hAnsi="Times New Roman" w:cs="Times New Roman"/>
          <w:sz w:val="24"/>
          <w:szCs w:val="24"/>
        </w:rPr>
        <w:t xml:space="preserve"> Celem wprowadzenia dodatkowych zadań, które będą realizowały wojew</w:t>
      </w:r>
      <w:r w:rsidR="001F4E30" w:rsidRPr="00682399">
        <w:rPr>
          <w:rFonts w:ascii="Times New Roman" w:hAnsi="Times New Roman" w:cs="Times New Roman"/>
          <w:sz w:val="24"/>
          <w:szCs w:val="24"/>
        </w:rPr>
        <w:t>ódzkie i powiatowe urzędy pracy</w:t>
      </w:r>
      <w:r w:rsidR="00AA6E9E">
        <w:rPr>
          <w:rFonts w:ascii="Times New Roman" w:hAnsi="Times New Roman" w:cs="Times New Roman"/>
          <w:sz w:val="24"/>
          <w:szCs w:val="24"/>
        </w:rPr>
        <w:t>,</w:t>
      </w:r>
      <w:r w:rsidRPr="00682399">
        <w:rPr>
          <w:rFonts w:ascii="Times New Roman" w:hAnsi="Times New Roman" w:cs="Times New Roman"/>
          <w:sz w:val="24"/>
          <w:szCs w:val="24"/>
        </w:rPr>
        <w:t xml:space="preserve"> jest dotarcie do różnych grup osób niezarejestrowanych w urzędach pracy, w tym przede wszystkim do osób biernych zawodowo, które potencjalnie mogłyby podjąć pracę</w:t>
      </w:r>
      <w:r w:rsidR="002A65F5"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p>
    <w:p w14:paraId="72A843F7" w14:textId="70B50F4D" w:rsidR="00BF0B0C" w:rsidRDefault="00BF0B0C" w:rsidP="00263F7E">
      <w:pPr>
        <w:spacing w:after="0" w:line="360" w:lineRule="auto"/>
        <w:jc w:val="both"/>
        <w:rPr>
          <w:rFonts w:ascii="Times New Roman" w:hAnsi="Times New Roman" w:cs="Times New Roman"/>
          <w:sz w:val="24"/>
          <w:szCs w:val="24"/>
        </w:rPr>
      </w:pPr>
      <w:r w:rsidRPr="00BF0B0C">
        <w:rPr>
          <w:rFonts w:ascii="Times New Roman" w:hAnsi="Times New Roman" w:cs="Times New Roman"/>
          <w:sz w:val="24"/>
          <w:szCs w:val="24"/>
        </w:rPr>
        <w:t xml:space="preserve">Ponadto w projekcie ustawy o rynku pracy </w:t>
      </w:r>
      <w:r w:rsidR="009B48BF">
        <w:rPr>
          <w:rFonts w:ascii="Times New Roman" w:hAnsi="Times New Roman" w:cs="Times New Roman"/>
          <w:sz w:val="24"/>
          <w:szCs w:val="24"/>
        </w:rPr>
        <w:t xml:space="preserve">i służbach zatrudnienia </w:t>
      </w:r>
      <w:r w:rsidRPr="00BF0B0C">
        <w:rPr>
          <w:rFonts w:ascii="Times New Roman" w:hAnsi="Times New Roman" w:cs="Times New Roman"/>
          <w:sz w:val="24"/>
          <w:szCs w:val="24"/>
        </w:rPr>
        <w:t xml:space="preserve">wprowadzone zostało rozwiązanie, zgodnie z którym </w:t>
      </w:r>
      <w:r w:rsidR="00182E7F">
        <w:rPr>
          <w:rFonts w:ascii="Times New Roman" w:hAnsi="Times New Roman" w:cs="Times New Roman"/>
          <w:sz w:val="24"/>
          <w:szCs w:val="24"/>
        </w:rPr>
        <w:t>WUP</w:t>
      </w:r>
      <w:r w:rsidRPr="00BF0B0C">
        <w:rPr>
          <w:rFonts w:ascii="Times New Roman" w:hAnsi="Times New Roman" w:cs="Times New Roman"/>
          <w:sz w:val="24"/>
          <w:szCs w:val="24"/>
        </w:rPr>
        <w:t xml:space="preserve"> będą miały obowiązek dokonywania raz na 6 miesięcy analiz dotyczących oferowanych wynagrodzeń na lokalnych rynkach pracy i przekazywania ich ministrowi właściwemu do spraw pracy oraz powiatowym urzędom pracy. Zestawienia przygotowane na podstawie tych analiz będą podstawą do oceny czy wynagrodzenie proponowane cudzoziemcowi w związku z ubieganiem się o zezwolenie na pracę lub o wpis oświadczenia do ewidencji oświadczeń, jest porównywalne do wynagrodzeń obywateli polskich wykonujących pracę na podobnym stanowisku. Obecnie </w:t>
      </w:r>
      <w:r w:rsidR="00182E7F">
        <w:rPr>
          <w:rFonts w:ascii="Times New Roman" w:hAnsi="Times New Roman" w:cs="Times New Roman"/>
          <w:sz w:val="24"/>
          <w:szCs w:val="24"/>
        </w:rPr>
        <w:t xml:space="preserve">WUP i PUP </w:t>
      </w:r>
      <w:r w:rsidRPr="00BF0B0C">
        <w:rPr>
          <w:rFonts w:ascii="Times New Roman" w:hAnsi="Times New Roman" w:cs="Times New Roman"/>
          <w:sz w:val="24"/>
          <w:szCs w:val="24"/>
        </w:rPr>
        <w:t>indywidualnie oceniają wysokość wynagrodzenia</w:t>
      </w:r>
      <w:r w:rsidR="00D762F0">
        <w:rPr>
          <w:rFonts w:ascii="Times New Roman" w:hAnsi="Times New Roman" w:cs="Times New Roman"/>
          <w:sz w:val="24"/>
          <w:szCs w:val="24"/>
        </w:rPr>
        <w:t>,</w:t>
      </w:r>
      <w:r w:rsidRPr="00BF0B0C">
        <w:rPr>
          <w:rFonts w:ascii="Times New Roman" w:hAnsi="Times New Roman" w:cs="Times New Roman"/>
          <w:sz w:val="24"/>
          <w:szCs w:val="24"/>
        </w:rPr>
        <w:t xml:space="preserve"> korzystając z różnych źródeł w zakresie wysokości wynagrodzenia (brane są pod uwagę wynagrodzenia pracowników danego pracodawcy lub wynagrodzenia wskazane w ofertach pracy składanych do powiatowego urzędu pracy). Urzędnicy rozpatrujący sprawy oświadczeń i zezwoleń często nie mają kompetencji do oceny wysokości wynagrodzenia oferowanego cudzoziemcowi, jeżeli jest ono wyższe od wynagrodzenia minimalnego dlatego przygotowanie aktualnych i kompleksowych danych dotyczących wysokości wynagrodzeń na lokalnych rynkach pracy znacząco zwiększy rolę PSZ (jakimi są: powiatowe urzędy pracy, wojewódzkie urzędy pracy oraz urzędy wojewódzkich) w procesie wydawania zezwoleń na pracę i rejestracji oświadczeń o zatrudnianiu cudzoziemców.</w:t>
      </w:r>
    </w:p>
    <w:p w14:paraId="533EE298" w14:textId="77777777" w:rsidR="00BF0B0C" w:rsidRPr="00682399" w:rsidRDefault="00BF0B0C" w:rsidP="00263F7E">
      <w:pPr>
        <w:spacing w:after="0" w:line="360" w:lineRule="auto"/>
        <w:jc w:val="both"/>
        <w:rPr>
          <w:rFonts w:ascii="Times New Roman" w:hAnsi="Times New Roman" w:cs="Times New Roman"/>
          <w:sz w:val="24"/>
          <w:szCs w:val="24"/>
        </w:rPr>
      </w:pPr>
    </w:p>
    <w:p w14:paraId="680E8509" w14:textId="36E91FD4" w:rsidR="00606BE7" w:rsidRPr="00682399" w:rsidRDefault="00606BE7" w:rsidP="00263F7E">
      <w:pPr>
        <w:autoSpaceDE w:val="0"/>
        <w:autoSpaceDN w:val="0"/>
        <w:adjustRightInd w:val="0"/>
        <w:spacing w:after="120" w:line="360" w:lineRule="auto"/>
        <w:jc w:val="both"/>
        <w:rPr>
          <w:rFonts w:ascii="Times New Roman" w:hAnsi="Times New Roman" w:cs="Times New Roman"/>
          <w:sz w:val="24"/>
          <w:szCs w:val="24"/>
        </w:rPr>
      </w:pPr>
      <w:r w:rsidRPr="00682399">
        <w:rPr>
          <w:rFonts w:ascii="Times New Roman" w:hAnsi="Times New Roman" w:cs="Times New Roman"/>
          <w:sz w:val="24"/>
          <w:szCs w:val="24"/>
        </w:rPr>
        <w:t>Zgodnie z obecnym (art. 6 ust. 7 ustawy o promocji zatrudnienia) oraz projektowanym art. 6 ust. 2 projektu przewidziano możliwość zawierania partnerstw lokalnych przez powiatowe i</w:t>
      </w:r>
      <w:r w:rsidR="000E3BE0" w:rsidRPr="00682399">
        <w:rPr>
          <w:rFonts w:ascii="Times New Roman" w:hAnsi="Times New Roman" w:cs="Times New Roman"/>
          <w:sz w:val="24"/>
          <w:szCs w:val="24"/>
        </w:rPr>
        <w:t> </w:t>
      </w:r>
      <w:r w:rsidRPr="00682399">
        <w:rPr>
          <w:rFonts w:ascii="Times New Roman" w:hAnsi="Times New Roman" w:cs="Times New Roman"/>
          <w:sz w:val="24"/>
          <w:szCs w:val="24"/>
        </w:rPr>
        <w:t xml:space="preserve">wojewódzkie urzędy pracy z innymi instytucjami. Partnerstwa lokalne były dotychczas </w:t>
      </w:r>
      <w:r w:rsidRPr="00682399">
        <w:rPr>
          <w:rFonts w:ascii="Times New Roman" w:hAnsi="Times New Roman" w:cs="Times New Roman"/>
          <w:sz w:val="24"/>
          <w:szCs w:val="24"/>
        </w:rPr>
        <w:lastRenderedPageBreak/>
        <w:t>powszechnie wykorzystywane do realizacji bardzo różnorodnych zadań realizujących cele ustawy o promocji zatrudnienia</w:t>
      </w:r>
      <w:r w:rsidR="005C6F7A" w:rsidRPr="00682399">
        <w:rPr>
          <w:rFonts w:ascii="Times New Roman" w:hAnsi="Times New Roman" w:cs="Times New Roman"/>
          <w:sz w:val="24"/>
          <w:szCs w:val="24"/>
        </w:rPr>
        <w:t>.</w:t>
      </w:r>
      <w:r w:rsidR="009C5DC5" w:rsidRPr="00682399">
        <w:rPr>
          <w:rFonts w:ascii="Times New Roman" w:hAnsi="Times New Roman" w:cs="Times New Roman"/>
          <w:sz w:val="24"/>
          <w:szCs w:val="24"/>
        </w:rPr>
        <w:t xml:space="preserve"> </w:t>
      </w:r>
      <w:r w:rsidRPr="00682399">
        <w:rPr>
          <w:rFonts w:ascii="Times New Roman" w:hAnsi="Times New Roman" w:cs="Times New Roman"/>
          <w:sz w:val="24"/>
          <w:szCs w:val="24"/>
        </w:rPr>
        <w:t>Pobudzały one publiczne służby zatrudnienia do kreatywności i</w:t>
      </w:r>
      <w:r w:rsidR="000E3BE0" w:rsidRPr="00682399">
        <w:rPr>
          <w:rFonts w:ascii="Times New Roman" w:hAnsi="Times New Roman" w:cs="Times New Roman"/>
          <w:sz w:val="24"/>
          <w:szCs w:val="24"/>
        </w:rPr>
        <w:t> </w:t>
      </w:r>
      <w:r w:rsidRPr="00682399">
        <w:rPr>
          <w:rFonts w:ascii="Times New Roman" w:hAnsi="Times New Roman" w:cs="Times New Roman"/>
          <w:sz w:val="24"/>
          <w:szCs w:val="24"/>
        </w:rPr>
        <w:t>poszukiwania innowacyjnych rozwiązań dostosowanych do potrzeb lokalnych. Do zadań ponadstandardowych należała m.in. współpraca przy realizacji badań (np. przy wsparciu ZUS i</w:t>
      </w:r>
      <w:r w:rsidR="000E3BE0" w:rsidRPr="00682399">
        <w:rPr>
          <w:rFonts w:ascii="Times New Roman" w:hAnsi="Times New Roman" w:cs="Times New Roman"/>
          <w:sz w:val="24"/>
          <w:szCs w:val="24"/>
        </w:rPr>
        <w:t> </w:t>
      </w:r>
      <w:r w:rsidRPr="00682399">
        <w:rPr>
          <w:rFonts w:ascii="Times New Roman" w:hAnsi="Times New Roman" w:cs="Times New Roman"/>
          <w:sz w:val="24"/>
          <w:szCs w:val="24"/>
        </w:rPr>
        <w:t>GUS)</w:t>
      </w:r>
      <w:r w:rsidRPr="009C5DC5">
        <w:rPr>
          <w:rFonts w:ascii="Times New Roman" w:hAnsi="Times New Roman" w:cs="Times New Roman"/>
          <w:sz w:val="24"/>
          <w:szCs w:val="24"/>
        </w:rPr>
        <w:t>,</w:t>
      </w:r>
      <w:r w:rsidRPr="00682399">
        <w:rPr>
          <w:rFonts w:ascii="Times New Roman" w:hAnsi="Times New Roman" w:cs="Times New Roman"/>
          <w:sz w:val="24"/>
          <w:szCs w:val="24"/>
        </w:rPr>
        <w:t xml:space="preserve"> różnego typu związanych z rynkiem pracy</w:t>
      </w:r>
      <w:r w:rsidR="009940A1">
        <w:rPr>
          <w:rFonts w:ascii="Times New Roman" w:hAnsi="Times New Roman" w:cs="Times New Roman"/>
          <w:sz w:val="24"/>
          <w:szCs w:val="24"/>
        </w:rPr>
        <w:t xml:space="preserve"> </w:t>
      </w:r>
      <w:r w:rsidRPr="00682399">
        <w:rPr>
          <w:rFonts w:ascii="Times New Roman" w:hAnsi="Times New Roman" w:cs="Times New Roman"/>
          <w:sz w:val="24"/>
          <w:szCs w:val="24"/>
        </w:rPr>
        <w:t>wydarzeń</w:t>
      </w:r>
      <w:r w:rsidR="00AA6E9E">
        <w:rPr>
          <w:rFonts w:ascii="Times New Roman" w:hAnsi="Times New Roman" w:cs="Times New Roman"/>
          <w:sz w:val="24"/>
          <w:szCs w:val="24"/>
        </w:rPr>
        <w:t>,</w:t>
      </w:r>
      <w:r w:rsidRPr="00682399">
        <w:rPr>
          <w:rFonts w:ascii="Times New Roman" w:hAnsi="Times New Roman" w:cs="Times New Roman"/>
          <w:sz w:val="24"/>
          <w:szCs w:val="24"/>
        </w:rPr>
        <w:t xml:space="preserve"> skierowanych do takich grup jak młodzież lub cudzoziemcy, konferencji naukowych i innych inicjatyw służących upowszechnieniu wiedzy o rynku pracy oraz budowaniu marki publicznych służb zatrudnieni</w:t>
      </w:r>
      <w:r w:rsidR="00671A65" w:rsidRPr="00682399">
        <w:rPr>
          <w:rFonts w:ascii="Times New Roman" w:hAnsi="Times New Roman" w:cs="Times New Roman"/>
          <w:sz w:val="24"/>
          <w:szCs w:val="24"/>
        </w:rPr>
        <w:t>a</w:t>
      </w:r>
      <w:r w:rsidRPr="00682399">
        <w:rPr>
          <w:rFonts w:ascii="Times New Roman" w:hAnsi="Times New Roman" w:cs="Times New Roman"/>
          <w:sz w:val="24"/>
          <w:szCs w:val="24"/>
        </w:rPr>
        <w:t>, czy popularyzację wśród młodzieży podejmowania pracy w zawodach deficytowych, medycznych czy</w:t>
      </w:r>
      <w:r w:rsidR="000E3BE0" w:rsidRPr="00682399">
        <w:rPr>
          <w:rFonts w:ascii="Times New Roman" w:hAnsi="Times New Roman" w:cs="Times New Roman"/>
          <w:sz w:val="24"/>
          <w:szCs w:val="24"/>
        </w:rPr>
        <w:t> </w:t>
      </w:r>
      <w:r w:rsidRPr="00682399">
        <w:rPr>
          <w:rFonts w:ascii="Times New Roman" w:hAnsi="Times New Roman" w:cs="Times New Roman"/>
          <w:sz w:val="24"/>
          <w:szCs w:val="24"/>
        </w:rPr>
        <w:t>mundurowych.</w:t>
      </w:r>
    </w:p>
    <w:p w14:paraId="1012A262" w14:textId="52434AC3" w:rsidR="00606BE7" w:rsidRPr="00682399" w:rsidRDefault="00606BE7" w:rsidP="00263F7E">
      <w:pPr>
        <w:autoSpaceDE w:val="0"/>
        <w:autoSpaceDN w:val="0"/>
        <w:adjustRightInd w:val="0"/>
        <w:spacing w:after="120" w:line="360" w:lineRule="auto"/>
        <w:jc w:val="both"/>
        <w:rPr>
          <w:rFonts w:ascii="Times New Roman" w:hAnsi="Times New Roman" w:cs="Times New Roman"/>
          <w:sz w:val="24"/>
          <w:szCs w:val="24"/>
        </w:rPr>
      </w:pPr>
      <w:r w:rsidRPr="00682399">
        <w:rPr>
          <w:rFonts w:ascii="Times New Roman" w:hAnsi="Times New Roman" w:cs="Times New Roman"/>
          <w:sz w:val="24"/>
          <w:szCs w:val="24"/>
        </w:rPr>
        <w:t>Idea partnerstwa lokalnego daje szansę współpracy z instytucjami funkcjonującymi w</w:t>
      </w:r>
      <w:r w:rsidR="000E3BE0" w:rsidRPr="00682399">
        <w:rPr>
          <w:rFonts w:ascii="Times New Roman" w:hAnsi="Times New Roman" w:cs="Times New Roman"/>
          <w:sz w:val="24"/>
          <w:szCs w:val="24"/>
        </w:rPr>
        <w:t> </w:t>
      </w:r>
      <w:r w:rsidRPr="00682399">
        <w:rPr>
          <w:rFonts w:ascii="Times New Roman" w:hAnsi="Times New Roman" w:cs="Times New Roman"/>
          <w:sz w:val="24"/>
          <w:szCs w:val="24"/>
        </w:rPr>
        <w:t>województwie</w:t>
      </w:r>
      <w:r w:rsidR="00AA6E9E">
        <w:rPr>
          <w:rFonts w:ascii="Times New Roman" w:hAnsi="Times New Roman" w:cs="Times New Roman"/>
          <w:sz w:val="24"/>
          <w:szCs w:val="24"/>
        </w:rPr>
        <w:t>,</w:t>
      </w:r>
      <w:r w:rsidRPr="00682399">
        <w:rPr>
          <w:rFonts w:ascii="Times New Roman" w:hAnsi="Times New Roman" w:cs="Times New Roman"/>
          <w:sz w:val="24"/>
          <w:szCs w:val="24"/>
        </w:rPr>
        <w:t xml:space="preserve"> reprezentującymi różne środowiska lokalne. Daje możliwość inicjowania wydarzeń mających na celu aktywizację zawodową społeczeństwa lokalnego.</w:t>
      </w:r>
    </w:p>
    <w:p w14:paraId="35EC4399" w14:textId="4B1A8F2C" w:rsidR="00606BE7" w:rsidRPr="00682399" w:rsidRDefault="00606BE7"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Jednocześnie, tak jak jest to obecnie, umożliwiono finansowanie działań partnerskich ze środków Funduszu Pracy przeznaczonych na funkcjonowanie instytucji (art. </w:t>
      </w:r>
      <w:r w:rsidR="00A94A11" w:rsidRPr="00682399">
        <w:rPr>
          <w:rFonts w:ascii="Times New Roman" w:hAnsi="Times New Roman" w:cs="Times New Roman"/>
          <w:sz w:val="24"/>
          <w:szCs w:val="24"/>
        </w:rPr>
        <w:t xml:space="preserve">309 </w:t>
      </w:r>
      <w:r w:rsidRPr="00682399">
        <w:rPr>
          <w:rFonts w:ascii="Times New Roman" w:hAnsi="Times New Roman" w:cs="Times New Roman"/>
          <w:sz w:val="24"/>
          <w:szCs w:val="24"/>
        </w:rPr>
        <w:t>ust. 3 pkt 1).</w:t>
      </w:r>
    </w:p>
    <w:p w14:paraId="41CC52B5" w14:textId="77777777" w:rsidR="00A94A11" w:rsidRPr="00682399" w:rsidRDefault="00A94A11" w:rsidP="00263F7E">
      <w:pPr>
        <w:spacing w:after="0" w:line="360" w:lineRule="auto"/>
        <w:jc w:val="both"/>
        <w:rPr>
          <w:rFonts w:ascii="Times New Roman" w:eastAsiaTheme="minorEastAsia" w:hAnsi="Times New Roman" w:cs="Times New Roman"/>
          <w:sz w:val="24"/>
          <w:szCs w:val="24"/>
          <w:lang w:eastAsia="pl-PL"/>
        </w:rPr>
      </w:pPr>
    </w:p>
    <w:p w14:paraId="43EA0EB0" w14:textId="155F044E" w:rsidR="004F0AED" w:rsidRPr="00682399" w:rsidRDefault="004F0AED" w:rsidP="00263F7E">
      <w:pPr>
        <w:pStyle w:val="PKTpunkt"/>
        <w:ind w:left="0" w:firstLine="0"/>
        <w:rPr>
          <w:rFonts w:ascii="Times New Roman" w:hAnsi="Times New Roman" w:cs="Times New Roman"/>
          <w:szCs w:val="24"/>
        </w:rPr>
      </w:pPr>
      <w:r w:rsidRPr="00682399">
        <w:rPr>
          <w:rFonts w:ascii="Times New Roman" w:hAnsi="Times New Roman" w:cs="Times New Roman"/>
          <w:szCs w:val="24"/>
        </w:rPr>
        <w:t>Z uwagi na pojawiające się od wielu lat braki kadrowe na polskim rynku pracy</w:t>
      </w:r>
      <w:r w:rsidR="003660CF" w:rsidRPr="00682399">
        <w:rPr>
          <w:rFonts w:ascii="Times New Roman" w:hAnsi="Times New Roman" w:cs="Times New Roman"/>
          <w:szCs w:val="24"/>
        </w:rPr>
        <w:t>,</w:t>
      </w:r>
      <w:r w:rsidRPr="00682399">
        <w:rPr>
          <w:rFonts w:ascii="Times New Roman" w:hAnsi="Times New Roman" w:cs="Times New Roman"/>
          <w:szCs w:val="24"/>
        </w:rPr>
        <w:t xml:space="preserve"> projektowane przepisy rozszerzają możliwości w zakresie inicjowania, zawierania i realizacji umów międzynarodowych i innych porozumień z partnerami zagranicznymi w obszarze migracji zarobkowych pomiędzy </w:t>
      </w:r>
      <w:r w:rsidR="00110396" w:rsidRPr="00682399">
        <w:rPr>
          <w:rFonts w:ascii="Times New Roman" w:hAnsi="Times New Roman" w:cs="Times New Roman"/>
          <w:szCs w:val="24"/>
        </w:rPr>
        <w:t>Rzecząpospolitą</w:t>
      </w:r>
      <w:r w:rsidRPr="00682399">
        <w:rPr>
          <w:rFonts w:ascii="Times New Roman" w:hAnsi="Times New Roman" w:cs="Times New Roman"/>
          <w:szCs w:val="24"/>
        </w:rPr>
        <w:t xml:space="preserve"> Polską a państwami spoza UE i EFTA. </w:t>
      </w:r>
      <w:r w:rsidR="00146673" w:rsidRPr="00682399">
        <w:rPr>
          <w:rFonts w:ascii="Times New Roman" w:hAnsi="Times New Roman" w:cs="Times New Roman"/>
          <w:szCs w:val="24"/>
        </w:rPr>
        <w:t xml:space="preserve">Projekt ustawy przewiduje, iż </w:t>
      </w:r>
      <w:r w:rsidR="00F927B7" w:rsidRPr="00682399">
        <w:rPr>
          <w:rFonts w:ascii="Times New Roman" w:hAnsi="Times New Roman" w:cs="Times New Roman"/>
          <w:szCs w:val="24"/>
        </w:rPr>
        <w:t>m</w:t>
      </w:r>
      <w:r w:rsidRPr="00682399">
        <w:rPr>
          <w:rFonts w:ascii="Times New Roman" w:hAnsi="Times New Roman" w:cs="Times New Roman"/>
          <w:szCs w:val="24"/>
        </w:rPr>
        <w:t>inist</w:t>
      </w:r>
      <w:r w:rsidR="00146673" w:rsidRPr="00682399">
        <w:rPr>
          <w:rFonts w:ascii="Times New Roman" w:hAnsi="Times New Roman" w:cs="Times New Roman"/>
          <w:szCs w:val="24"/>
        </w:rPr>
        <w:t>e</w:t>
      </w:r>
      <w:r w:rsidRPr="00682399">
        <w:rPr>
          <w:rFonts w:ascii="Times New Roman" w:hAnsi="Times New Roman" w:cs="Times New Roman"/>
          <w:szCs w:val="24"/>
        </w:rPr>
        <w:t>r właściw</w:t>
      </w:r>
      <w:r w:rsidR="00146673" w:rsidRPr="00682399">
        <w:rPr>
          <w:rFonts w:ascii="Times New Roman" w:hAnsi="Times New Roman" w:cs="Times New Roman"/>
          <w:szCs w:val="24"/>
        </w:rPr>
        <w:t>y</w:t>
      </w:r>
      <w:r w:rsidRPr="00682399">
        <w:rPr>
          <w:rFonts w:ascii="Times New Roman" w:hAnsi="Times New Roman" w:cs="Times New Roman"/>
          <w:szCs w:val="24"/>
        </w:rPr>
        <w:t xml:space="preserve"> do spraw pracy </w:t>
      </w:r>
      <w:r w:rsidR="00146673" w:rsidRPr="00682399">
        <w:rPr>
          <w:rFonts w:ascii="Times New Roman" w:hAnsi="Times New Roman" w:cs="Times New Roman"/>
          <w:szCs w:val="24"/>
        </w:rPr>
        <w:t>realizuje</w:t>
      </w:r>
      <w:r w:rsidRPr="00682399">
        <w:rPr>
          <w:rFonts w:ascii="Times New Roman" w:hAnsi="Times New Roman" w:cs="Times New Roman"/>
          <w:szCs w:val="24"/>
        </w:rPr>
        <w:t xml:space="preserve"> zadania związane z inicjowaniem, zawieraniem i realizacją tego typu umów i porozumień. Samorządowi województwa natomiast umożliwiane jest inicjowanie, zawieranie (</w:t>
      </w:r>
      <w:r w:rsidR="00F927B7" w:rsidRPr="00682399">
        <w:rPr>
          <w:rFonts w:ascii="Times New Roman" w:hAnsi="Times New Roman" w:cs="Times New Roman"/>
          <w:szCs w:val="24"/>
        </w:rPr>
        <w:t xml:space="preserve">za zgodą ministra </w:t>
      </w:r>
      <w:r w:rsidRPr="00682399">
        <w:rPr>
          <w:rFonts w:ascii="Times New Roman" w:hAnsi="Times New Roman" w:cs="Times New Roman"/>
          <w:szCs w:val="24"/>
        </w:rPr>
        <w:t>właściw</w:t>
      </w:r>
      <w:r w:rsidR="00F927B7" w:rsidRPr="00682399">
        <w:rPr>
          <w:rFonts w:ascii="Times New Roman" w:hAnsi="Times New Roman" w:cs="Times New Roman"/>
          <w:szCs w:val="24"/>
        </w:rPr>
        <w:t>ego</w:t>
      </w:r>
      <w:r w:rsidRPr="00682399">
        <w:rPr>
          <w:rFonts w:ascii="Times New Roman" w:hAnsi="Times New Roman" w:cs="Times New Roman"/>
          <w:szCs w:val="24"/>
        </w:rPr>
        <w:t xml:space="preserve"> do </w:t>
      </w:r>
      <w:r w:rsidR="00F927B7" w:rsidRPr="00682399">
        <w:rPr>
          <w:rFonts w:ascii="Times New Roman" w:hAnsi="Times New Roman" w:cs="Times New Roman"/>
          <w:szCs w:val="24"/>
        </w:rPr>
        <w:t xml:space="preserve">spraw zagranicznych </w:t>
      </w:r>
      <w:r w:rsidR="00921ADF" w:rsidRPr="00682399">
        <w:rPr>
          <w:rFonts w:ascii="Times New Roman" w:hAnsi="Times New Roman" w:cs="Times New Roman"/>
        </w:rPr>
        <w:t>oraz ministra właściwego do spraw pracy</w:t>
      </w:r>
      <w:r w:rsidRPr="00682399">
        <w:rPr>
          <w:rFonts w:ascii="Times New Roman" w:hAnsi="Times New Roman" w:cs="Times New Roman"/>
          <w:szCs w:val="24"/>
        </w:rPr>
        <w:t>) i realizacja tego typu umów i porozumień. Samorządowi powiatu umożliwiana jest realizacja zadań określonych w tych umowach i</w:t>
      </w:r>
      <w:r w:rsidR="00162CB5" w:rsidRPr="00682399">
        <w:rPr>
          <w:rFonts w:ascii="Times New Roman" w:hAnsi="Times New Roman" w:cs="Times New Roman"/>
          <w:szCs w:val="24"/>
        </w:rPr>
        <w:t> </w:t>
      </w:r>
      <w:r w:rsidRPr="00682399">
        <w:rPr>
          <w:rFonts w:ascii="Times New Roman" w:hAnsi="Times New Roman" w:cs="Times New Roman"/>
          <w:szCs w:val="24"/>
        </w:rPr>
        <w:t xml:space="preserve">porozumieniach. </w:t>
      </w:r>
    </w:p>
    <w:p w14:paraId="18B4E2F6" w14:textId="77777777" w:rsidR="00A94A11" w:rsidRPr="00682399" w:rsidRDefault="00A94A11" w:rsidP="00263F7E">
      <w:pPr>
        <w:pStyle w:val="PKTpunkt"/>
        <w:ind w:left="0" w:firstLine="0"/>
        <w:rPr>
          <w:rFonts w:ascii="Times New Roman" w:hAnsi="Times New Roman" w:cs="Times New Roman"/>
          <w:szCs w:val="24"/>
        </w:rPr>
      </w:pPr>
    </w:p>
    <w:p w14:paraId="05424212" w14:textId="649A42BB" w:rsidR="00EC605E" w:rsidRPr="00682399" w:rsidRDefault="00B805F4" w:rsidP="00263F7E">
      <w:pPr>
        <w:pStyle w:val="PKTpunkt"/>
        <w:ind w:left="0" w:firstLine="0"/>
        <w:rPr>
          <w:rFonts w:ascii="Times New Roman" w:hAnsi="Times New Roman" w:cs="Times New Roman"/>
          <w:szCs w:val="24"/>
        </w:rPr>
      </w:pPr>
      <w:r w:rsidRPr="00682399">
        <w:rPr>
          <w:rFonts w:ascii="Times New Roman" w:hAnsi="Times New Roman" w:cs="Times New Roman"/>
          <w:szCs w:val="24"/>
        </w:rPr>
        <w:t xml:space="preserve">Projekt reguluje kwestię </w:t>
      </w:r>
      <w:r w:rsidR="00EC605E" w:rsidRPr="00682399">
        <w:rPr>
          <w:rFonts w:ascii="Times New Roman" w:hAnsi="Times New Roman" w:cs="Times New Roman"/>
          <w:szCs w:val="24"/>
        </w:rPr>
        <w:t xml:space="preserve">ochrony znaku graficznego </w:t>
      </w:r>
      <w:r w:rsidR="002342F4" w:rsidRPr="00682399">
        <w:rPr>
          <w:rFonts w:ascii="Times New Roman" w:hAnsi="Times New Roman" w:cs="Times New Roman"/>
          <w:szCs w:val="24"/>
        </w:rPr>
        <w:t>urzędów pracy</w:t>
      </w:r>
      <w:r w:rsidR="00AA6E9E">
        <w:rPr>
          <w:rFonts w:ascii="Times New Roman" w:hAnsi="Times New Roman" w:cs="Times New Roman"/>
          <w:szCs w:val="24"/>
        </w:rPr>
        <w:t>,</w:t>
      </w:r>
      <w:r w:rsidR="00EC605E" w:rsidRPr="00682399">
        <w:rPr>
          <w:rFonts w:ascii="Times New Roman" w:hAnsi="Times New Roman" w:cs="Times New Roman"/>
          <w:szCs w:val="24"/>
        </w:rPr>
        <w:t xml:space="preserve"> </w:t>
      </w:r>
      <w:r w:rsidR="00594F76" w:rsidRPr="00682399">
        <w:rPr>
          <w:rFonts w:ascii="Times New Roman" w:hAnsi="Times New Roman" w:cs="Times New Roman"/>
          <w:szCs w:val="24"/>
        </w:rPr>
        <w:t>z</w:t>
      </w:r>
      <w:r w:rsidR="00EC605E" w:rsidRPr="00682399">
        <w:rPr>
          <w:rFonts w:ascii="Times New Roman" w:hAnsi="Times New Roman" w:cs="Times New Roman"/>
          <w:szCs w:val="24"/>
        </w:rPr>
        <w:t>darzają się bowiem</w:t>
      </w:r>
      <w:r w:rsidR="00EB3D9E" w:rsidRPr="00682399">
        <w:rPr>
          <w:rFonts w:ascii="Times New Roman" w:hAnsi="Times New Roman" w:cs="Times New Roman"/>
          <w:szCs w:val="24"/>
        </w:rPr>
        <w:t xml:space="preserve"> </w:t>
      </w:r>
      <w:r w:rsidR="00EC605E" w:rsidRPr="00682399">
        <w:rPr>
          <w:rFonts w:ascii="Times New Roman" w:hAnsi="Times New Roman" w:cs="Times New Roman"/>
          <w:szCs w:val="24"/>
        </w:rPr>
        <w:t xml:space="preserve">przypadki bezprawnego użycia wzoru. </w:t>
      </w:r>
      <w:r w:rsidR="00594F76" w:rsidRPr="00682399">
        <w:rPr>
          <w:rFonts w:ascii="Times New Roman" w:hAnsi="Times New Roman" w:cs="Times New Roman"/>
          <w:szCs w:val="24"/>
        </w:rPr>
        <w:t>Od 8 czerwca 2022 r. znak słowno-graficzny „Urząd Pracy” (słowa oraz logo) jest już objęty ochroną prawną. Logo „URZĄD PRACY</w:t>
      </w:r>
      <w:r w:rsidR="00600814" w:rsidRPr="00682399">
        <w:rPr>
          <w:rFonts w:ascii="Times New Roman" w:hAnsi="Times New Roman" w:cs="Times New Roman"/>
          <w:szCs w:val="24"/>
        </w:rPr>
        <w:t>”</w:t>
      </w:r>
      <w:r w:rsidR="00594F76" w:rsidRPr="00682399">
        <w:rPr>
          <w:rFonts w:ascii="Times New Roman" w:hAnsi="Times New Roman" w:cs="Times New Roman"/>
          <w:szCs w:val="24"/>
        </w:rPr>
        <w:t xml:space="preserve"> zastrzeżone zostało w Urzędzie Patentowym R</w:t>
      </w:r>
      <w:r w:rsidR="00D762F0">
        <w:rPr>
          <w:rFonts w:ascii="Times New Roman" w:hAnsi="Times New Roman" w:cs="Times New Roman"/>
          <w:szCs w:val="24"/>
        </w:rPr>
        <w:t xml:space="preserve">zeczypospolitej </w:t>
      </w:r>
      <w:r w:rsidR="00594F76" w:rsidRPr="00682399">
        <w:rPr>
          <w:rFonts w:ascii="Times New Roman" w:hAnsi="Times New Roman" w:cs="Times New Roman"/>
          <w:szCs w:val="24"/>
        </w:rPr>
        <w:t>P</w:t>
      </w:r>
      <w:r w:rsidR="00D762F0">
        <w:rPr>
          <w:rFonts w:ascii="Times New Roman" w:hAnsi="Times New Roman" w:cs="Times New Roman"/>
          <w:szCs w:val="24"/>
        </w:rPr>
        <w:t>olskiej</w:t>
      </w:r>
      <w:r w:rsidR="00594F76" w:rsidRPr="00682399">
        <w:rPr>
          <w:rFonts w:ascii="Times New Roman" w:hAnsi="Times New Roman" w:cs="Times New Roman"/>
          <w:szCs w:val="24"/>
        </w:rPr>
        <w:t xml:space="preserve">. Sankcje za użycie znaku przez osoby lub jednostki do tego nieuprawnione, wynikają z przepisów ustawy z dnia 30 czerwca 2000 r. </w:t>
      </w:r>
      <w:r w:rsidR="00A94A11" w:rsidRPr="00682399">
        <w:rPr>
          <w:rFonts w:ascii="Times New Roman" w:hAnsi="Times New Roman" w:cs="Times New Roman"/>
          <w:szCs w:val="24"/>
        </w:rPr>
        <w:t>–</w:t>
      </w:r>
      <w:r w:rsidR="00594F76" w:rsidRPr="00682399">
        <w:rPr>
          <w:rFonts w:ascii="Times New Roman" w:hAnsi="Times New Roman" w:cs="Times New Roman"/>
          <w:szCs w:val="24"/>
        </w:rPr>
        <w:t xml:space="preserve"> Prawo własności przemysłowej. Przepisy dotyczące ochrony nazwy i znaku graficznego Wojewódzkiego Urzędu Pracy, Powiatowego Urzędu Pracy i Ochotniczych </w:t>
      </w:r>
      <w:r w:rsidR="00594F76" w:rsidRPr="00682399">
        <w:rPr>
          <w:rFonts w:ascii="Times New Roman" w:hAnsi="Times New Roman" w:cs="Times New Roman"/>
          <w:szCs w:val="24"/>
        </w:rPr>
        <w:lastRenderedPageBreak/>
        <w:t xml:space="preserve">Hufców Pracy zostały sformułowane w sposób analogiczny do art. 3 ustawy z dnia 29 sierpnia 1997 r. – Prawo bankowe. </w:t>
      </w:r>
    </w:p>
    <w:p w14:paraId="67D821D8" w14:textId="77777777" w:rsidR="00A94A11" w:rsidRPr="00682399" w:rsidRDefault="00A94A11" w:rsidP="00263F7E">
      <w:pPr>
        <w:pStyle w:val="PKTpunkt"/>
        <w:ind w:left="0" w:firstLine="0"/>
        <w:rPr>
          <w:rFonts w:ascii="Times New Roman" w:hAnsi="Times New Roman" w:cs="Times New Roman"/>
          <w:szCs w:val="24"/>
        </w:rPr>
      </w:pPr>
    </w:p>
    <w:p w14:paraId="7843ED61" w14:textId="0E66F076" w:rsidR="003F618E" w:rsidRPr="00682399" w:rsidRDefault="004469F4" w:rsidP="00263F7E">
      <w:pPr>
        <w:pStyle w:val="Tekstpodstawowyb"/>
        <w:spacing w:line="360" w:lineRule="auto"/>
      </w:pPr>
      <w:r w:rsidRPr="00682399">
        <w:rPr>
          <w:bCs/>
          <w:iCs/>
        </w:rPr>
        <w:t>Realizując zadania nałożone ustawą, minister i urzędy pracy współpracują z radami rynku pracy.</w:t>
      </w:r>
      <w:r w:rsidR="000E3BE0" w:rsidRPr="00682399">
        <w:rPr>
          <w:bCs/>
          <w:iCs/>
        </w:rPr>
        <w:t xml:space="preserve"> </w:t>
      </w:r>
      <w:r w:rsidR="003F618E" w:rsidRPr="00682399">
        <w:t xml:space="preserve">Intencją zmian w tym zakresie było zarówno podniesienie rangi rad rynku pracy, jak również stworzenie sprawnie funkcjonującego gremium o charakterze opiniodawczo-doradczym. </w:t>
      </w:r>
    </w:p>
    <w:p w14:paraId="51AB0A78" w14:textId="77777777" w:rsidR="000E3BE0" w:rsidRPr="00682399" w:rsidRDefault="000E3BE0" w:rsidP="00263F7E">
      <w:pPr>
        <w:spacing w:after="0" w:line="360" w:lineRule="auto"/>
        <w:jc w:val="both"/>
        <w:rPr>
          <w:rFonts w:ascii="Times New Roman" w:hAnsi="Times New Roman" w:cs="Times New Roman"/>
          <w:sz w:val="24"/>
          <w:szCs w:val="24"/>
        </w:rPr>
      </w:pPr>
    </w:p>
    <w:p w14:paraId="6D81004D" w14:textId="249D9116" w:rsidR="0083493A" w:rsidRPr="00682399" w:rsidRDefault="0083493A" w:rsidP="00263F7E">
      <w:pPr>
        <w:spacing w:after="0" w:line="360" w:lineRule="auto"/>
        <w:jc w:val="both"/>
        <w:rPr>
          <w:rFonts w:ascii="Times New Roman" w:hAnsi="Times New Roman" w:cs="Times New Roman"/>
          <w:bCs/>
          <w:iCs/>
          <w:sz w:val="24"/>
          <w:szCs w:val="24"/>
        </w:rPr>
      </w:pPr>
      <w:r w:rsidRPr="00682399">
        <w:rPr>
          <w:rFonts w:ascii="Times New Roman" w:hAnsi="Times New Roman" w:cs="Times New Roman"/>
          <w:bCs/>
          <w:iCs/>
          <w:sz w:val="24"/>
          <w:szCs w:val="24"/>
        </w:rPr>
        <w:t xml:space="preserve">Do zakresu działania Rady Rynku Pracy należy m.in. </w:t>
      </w:r>
      <w:r w:rsidRPr="00682399">
        <w:rPr>
          <w:rFonts w:ascii="Times New Roman" w:hAnsi="Times New Roman" w:cs="Times New Roman"/>
          <w:sz w:val="24"/>
          <w:szCs w:val="24"/>
        </w:rPr>
        <w:t xml:space="preserve">inspirowanie przedsięwzięć zmierzających do </w:t>
      </w:r>
      <w:r w:rsidR="0042243B">
        <w:rPr>
          <w:rFonts w:ascii="Times New Roman" w:hAnsi="Times New Roman" w:cs="Times New Roman"/>
          <w:sz w:val="24"/>
          <w:szCs w:val="24"/>
        </w:rPr>
        <w:t xml:space="preserve">pełnego i </w:t>
      </w:r>
      <w:r w:rsidR="00B279E5" w:rsidRPr="00682399">
        <w:rPr>
          <w:rFonts w:ascii="Times New Roman" w:hAnsi="Times New Roman" w:cs="Times New Roman"/>
          <w:sz w:val="24"/>
          <w:szCs w:val="24"/>
        </w:rPr>
        <w:t>produktywnego</w:t>
      </w:r>
      <w:r w:rsidRPr="00682399">
        <w:rPr>
          <w:rFonts w:ascii="Times New Roman" w:hAnsi="Times New Roman" w:cs="Times New Roman"/>
          <w:sz w:val="24"/>
          <w:szCs w:val="24"/>
        </w:rPr>
        <w:t xml:space="preserve"> zatrudnienia i rozwoju zasobów ludzkich, </w:t>
      </w:r>
      <w:r w:rsidRPr="004407AB">
        <w:rPr>
          <w:rFonts w:ascii="Times New Roman" w:hAnsi="Times New Roman" w:cs="Times New Roman"/>
          <w:sz w:val="24"/>
          <w:szCs w:val="24"/>
        </w:rPr>
        <w:t>wzmacniani</w:t>
      </w:r>
      <w:r w:rsidR="00C24BE3">
        <w:rPr>
          <w:rFonts w:ascii="Times New Roman" w:hAnsi="Times New Roman" w:cs="Times New Roman"/>
          <w:sz w:val="24"/>
          <w:szCs w:val="24"/>
        </w:rPr>
        <w:t>e</w:t>
      </w:r>
      <w:r w:rsidRPr="00682399">
        <w:rPr>
          <w:rFonts w:ascii="Times New Roman" w:hAnsi="Times New Roman" w:cs="Times New Roman"/>
          <w:sz w:val="24"/>
          <w:szCs w:val="24"/>
        </w:rPr>
        <w:t xml:space="preserve"> integracji</w:t>
      </w:r>
      <w:r w:rsidR="00B279E5" w:rsidRPr="00682399">
        <w:rPr>
          <w:rFonts w:ascii="Times New Roman" w:hAnsi="Times New Roman" w:cs="Times New Roman"/>
          <w:sz w:val="24"/>
          <w:szCs w:val="24"/>
        </w:rPr>
        <w:t xml:space="preserve"> </w:t>
      </w:r>
      <w:r w:rsidRPr="00682399">
        <w:rPr>
          <w:rFonts w:ascii="Times New Roman" w:hAnsi="Times New Roman" w:cs="Times New Roman"/>
          <w:sz w:val="24"/>
          <w:szCs w:val="24"/>
        </w:rPr>
        <w:t>i</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 xml:space="preserve">solidarności społecznej oraz </w:t>
      </w:r>
      <w:r w:rsidRPr="004407AB">
        <w:rPr>
          <w:rFonts w:ascii="Times New Roman" w:hAnsi="Times New Roman" w:cs="Times New Roman"/>
          <w:sz w:val="24"/>
          <w:szCs w:val="24"/>
        </w:rPr>
        <w:t>zwiększani</w:t>
      </w:r>
      <w:r w:rsidR="00C24BE3">
        <w:rPr>
          <w:rFonts w:ascii="Times New Roman" w:hAnsi="Times New Roman" w:cs="Times New Roman"/>
          <w:sz w:val="24"/>
          <w:szCs w:val="24"/>
        </w:rPr>
        <w:t>e</w:t>
      </w:r>
      <w:r w:rsidRPr="00682399">
        <w:rPr>
          <w:rFonts w:ascii="Times New Roman" w:hAnsi="Times New Roman" w:cs="Times New Roman"/>
          <w:sz w:val="24"/>
          <w:szCs w:val="24"/>
        </w:rPr>
        <w:t xml:space="preserve"> mobilności na rynku pracy, opiniowanie projektów ustaw dotyczących </w:t>
      </w:r>
      <w:r w:rsidR="00B279E5" w:rsidRPr="00682399">
        <w:rPr>
          <w:rFonts w:ascii="Times New Roman" w:hAnsi="Times New Roman" w:cs="Times New Roman"/>
          <w:sz w:val="24"/>
          <w:szCs w:val="24"/>
        </w:rPr>
        <w:t xml:space="preserve">aktywności zawodowej, </w:t>
      </w:r>
      <w:r w:rsidR="00B279E5" w:rsidRPr="004407AB">
        <w:rPr>
          <w:rFonts w:ascii="Times New Roman" w:hAnsi="Times New Roman" w:cs="Times New Roman"/>
          <w:sz w:val="24"/>
          <w:szCs w:val="24"/>
        </w:rPr>
        <w:t>wspierani</w:t>
      </w:r>
      <w:r w:rsidR="00C24BE3">
        <w:rPr>
          <w:rFonts w:ascii="Times New Roman" w:hAnsi="Times New Roman" w:cs="Times New Roman"/>
          <w:sz w:val="24"/>
          <w:szCs w:val="24"/>
        </w:rPr>
        <w:t>e</w:t>
      </w:r>
      <w:r w:rsidR="00B279E5" w:rsidRPr="00682399">
        <w:rPr>
          <w:rFonts w:ascii="Times New Roman" w:hAnsi="Times New Roman" w:cs="Times New Roman"/>
          <w:sz w:val="24"/>
          <w:szCs w:val="24"/>
        </w:rPr>
        <w:t xml:space="preserve"> zatrudnienia oraz </w:t>
      </w:r>
      <w:r w:rsidRPr="00682399">
        <w:rPr>
          <w:rFonts w:ascii="Times New Roman" w:hAnsi="Times New Roman" w:cs="Times New Roman"/>
          <w:sz w:val="24"/>
          <w:szCs w:val="24"/>
        </w:rPr>
        <w:t>rynku pracy, opiniowanie rocznych sprawozdań z działalności Funduszu Pracy, a także ocena racjonalności gospodarki środkami t</w:t>
      </w:r>
      <w:r w:rsidR="007D50C6" w:rsidRPr="00682399">
        <w:rPr>
          <w:rFonts w:ascii="Times New Roman" w:hAnsi="Times New Roman" w:cs="Times New Roman"/>
          <w:sz w:val="24"/>
          <w:szCs w:val="24"/>
        </w:rPr>
        <w:t>ego</w:t>
      </w:r>
      <w:r w:rsidRPr="00682399">
        <w:rPr>
          <w:rFonts w:ascii="Times New Roman" w:hAnsi="Times New Roman" w:cs="Times New Roman"/>
          <w:sz w:val="24"/>
          <w:szCs w:val="24"/>
        </w:rPr>
        <w:t xml:space="preserve"> fundusz</w:t>
      </w:r>
      <w:r w:rsidR="007D50C6" w:rsidRPr="00682399">
        <w:rPr>
          <w:rFonts w:ascii="Times New Roman" w:hAnsi="Times New Roman" w:cs="Times New Roman"/>
          <w:sz w:val="24"/>
          <w:szCs w:val="24"/>
        </w:rPr>
        <w:t>u</w:t>
      </w:r>
      <w:r w:rsidRPr="00682399">
        <w:rPr>
          <w:rFonts w:ascii="Times New Roman" w:hAnsi="Times New Roman" w:cs="Times New Roman"/>
          <w:sz w:val="24"/>
          <w:szCs w:val="24"/>
        </w:rPr>
        <w:t xml:space="preserve">, </w:t>
      </w:r>
      <w:r w:rsidRPr="00682399">
        <w:rPr>
          <w:rFonts w:ascii="Times New Roman" w:hAnsi="Times New Roman" w:cs="Times New Roman"/>
          <w:bCs/>
          <w:iCs/>
          <w:sz w:val="24"/>
          <w:szCs w:val="24"/>
        </w:rPr>
        <w:t>opiniowanie proponowanych przez ministr</w:t>
      </w:r>
      <w:r w:rsidR="002E5817" w:rsidRPr="00682399">
        <w:rPr>
          <w:rFonts w:ascii="Times New Roman" w:hAnsi="Times New Roman" w:cs="Times New Roman"/>
          <w:bCs/>
          <w:iCs/>
          <w:sz w:val="24"/>
          <w:szCs w:val="24"/>
        </w:rPr>
        <w:t>a właściwego do</w:t>
      </w:r>
      <w:r w:rsidR="000E3BE0" w:rsidRPr="00682399">
        <w:rPr>
          <w:rFonts w:ascii="Times New Roman" w:hAnsi="Times New Roman" w:cs="Times New Roman"/>
          <w:bCs/>
          <w:iCs/>
          <w:sz w:val="24"/>
          <w:szCs w:val="24"/>
        </w:rPr>
        <w:t> </w:t>
      </w:r>
      <w:r w:rsidR="002E5817" w:rsidRPr="00682399">
        <w:rPr>
          <w:rFonts w:ascii="Times New Roman" w:hAnsi="Times New Roman" w:cs="Times New Roman"/>
          <w:bCs/>
          <w:iCs/>
          <w:sz w:val="24"/>
          <w:szCs w:val="24"/>
        </w:rPr>
        <w:t>spraw pracy priorytetów</w:t>
      </w:r>
      <w:r w:rsidR="000E32A9" w:rsidRPr="00682399">
        <w:rPr>
          <w:rFonts w:ascii="Times New Roman" w:hAnsi="Times New Roman" w:cs="Times New Roman"/>
          <w:bCs/>
          <w:iCs/>
          <w:sz w:val="24"/>
          <w:szCs w:val="24"/>
        </w:rPr>
        <w:t xml:space="preserve"> wydatkowania</w:t>
      </w:r>
      <w:r w:rsidR="002E5817" w:rsidRPr="00682399">
        <w:rPr>
          <w:rFonts w:ascii="Times New Roman" w:hAnsi="Times New Roman" w:cs="Times New Roman"/>
          <w:bCs/>
          <w:iCs/>
          <w:sz w:val="24"/>
          <w:szCs w:val="24"/>
        </w:rPr>
        <w:t xml:space="preserve"> </w:t>
      </w:r>
      <w:r w:rsidRPr="00682399">
        <w:rPr>
          <w:rFonts w:ascii="Times New Roman" w:hAnsi="Times New Roman" w:cs="Times New Roman"/>
          <w:bCs/>
          <w:iCs/>
          <w:sz w:val="24"/>
          <w:szCs w:val="24"/>
        </w:rPr>
        <w:t xml:space="preserve">środków </w:t>
      </w:r>
      <w:r w:rsidR="003660CF" w:rsidRPr="00682399">
        <w:rPr>
          <w:rFonts w:ascii="Times New Roman" w:hAnsi="Times New Roman" w:cs="Times New Roman"/>
          <w:bCs/>
          <w:iCs/>
          <w:sz w:val="24"/>
          <w:szCs w:val="24"/>
        </w:rPr>
        <w:t>Krajowego Funduszu Szkoleniowego (</w:t>
      </w:r>
      <w:r w:rsidRPr="00682399">
        <w:rPr>
          <w:rFonts w:ascii="Times New Roman" w:hAnsi="Times New Roman" w:cs="Times New Roman"/>
          <w:bCs/>
          <w:iCs/>
          <w:sz w:val="24"/>
          <w:szCs w:val="24"/>
        </w:rPr>
        <w:t>KFS</w:t>
      </w:r>
      <w:r w:rsidR="003660CF" w:rsidRPr="00682399">
        <w:rPr>
          <w:rFonts w:ascii="Times New Roman" w:hAnsi="Times New Roman" w:cs="Times New Roman"/>
          <w:bCs/>
          <w:iCs/>
          <w:sz w:val="24"/>
          <w:szCs w:val="24"/>
        </w:rPr>
        <w:t>)</w:t>
      </w:r>
      <w:r w:rsidR="008D054B" w:rsidRPr="00682399">
        <w:rPr>
          <w:rFonts w:ascii="Times New Roman" w:hAnsi="Times New Roman" w:cs="Times New Roman"/>
          <w:bCs/>
          <w:iCs/>
          <w:sz w:val="24"/>
          <w:szCs w:val="24"/>
        </w:rPr>
        <w:t>.</w:t>
      </w:r>
      <w:r w:rsidRPr="00682399">
        <w:rPr>
          <w:rFonts w:ascii="Times New Roman" w:hAnsi="Times New Roman" w:cs="Times New Roman"/>
          <w:bCs/>
          <w:iCs/>
          <w:sz w:val="24"/>
          <w:szCs w:val="24"/>
        </w:rPr>
        <w:t xml:space="preserve"> </w:t>
      </w:r>
    </w:p>
    <w:p w14:paraId="08F5702E" w14:textId="6A399FAC" w:rsidR="000E2B2E" w:rsidRPr="00682399" w:rsidRDefault="000E2B2E"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Do zakresu działania wojewódzkich rad rynku pracy należy </w:t>
      </w:r>
      <w:r w:rsidR="002E5817" w:rsidRPr="00682399">
        <w:rPr>
          <w:rFonts w:ascii="Times New Roman" w:hAnsi="Times New Roman" w:cs="Times New Roman"/>
          <w:sz w:val="24"/>
          <w:szCs w:val="24"/>
        </w:rPr>
        <w:t>m.in.</w:t>
      </w:r>
      <w:r w:rsidR="00A75EA3" w:rsidRPr="00682399">
        <w:rPr>
          <w:rFonts w:ascii="Times New Roman" w:hAnsi="Times New Roman" w:cs="Times New Roman"/>
          <w:sz w:val="24"/>
          <w:szCs w:val="24"/>
        </w:rPr>
        <w:t xml:space="preserve"> opiniowanie kryteriów podziału środków Funduszu Pracy</w:t>
      </w:r>
      <w:r w:rsidR="00C24BE3">
        <w:rPr>
          <w:rFonts w:ascii="Times New Roman" w:hAnsi="Times New Roman" w:cs="Times New Roman"/>
          <w:sz w:val="24"/>
          <w:szCs w:val="24"/>
        </w:rPr>
        <w:t>,</w:t>
      </w:r>
      <w:r w:rsidR="00A75EA3" w:rsidRPr="00682399">
        <w:rPr>
          <w:rFonts w:ascii="Times New Roman" w:hAnsi="Times New Roman" w:cs="Times New Roman"/>
          <w:sz w:val="24"/>
          <w:szCs w:val="24"/>
        </w:rPr>
        <w:t xml:space="preserve"> </w:t>
      </w:r>
      <w:r w:rsidR="000E32A9" w:rsidRPr="00682399">
        <w:rPr>
          <w:rFonts w:ascii="Times New Roman" w:hAnsi="Times New Roman" w:cs="Times New Roman"/>
          <w:sz w:val="24"/>
          <w:szCs w:val="24"/>
        </w:rPr>
        <w:t xml:space="preserve">przeznaczonych </w:t>
      </w:r>
      <w:r w:rsidR="00A75EA3" w:rsidRPr="00682399">
        <w:rPr>
          <w:rFonts w:ascii="Times New Roman" w:hAnsi="Times New Roman" w:cs="Times New Roman"/>
          <w:sz w:val="24"/>
          <w:szCs w:val="24"/>
        </w:rPr>
        <w:t>dla powiatowych urzędów pracy danego województwa na finansowanie form pomocy i kosztów funkcjonowania oraz składanie wniosków i wydawanie opinii w sprawach dotyczących kierunków kształcenia, szkolenia zawodowego oraz zatrudnienia w województwie, ocenianie okresowych sprawozdań z działalności wojewódzkich urzędów pracy oraz przedstawianie Radzie Rynku Pracy okresowych sprawozdań z działań wojewódzkich rad rynku pracy, opiniowanie wniosków o odwołanie dyrektora wojewódzkiego urzędu pracy, opiniowanie priorytetów wydatkowania środków KFS</w:t>
      </w:r>
      <w:r w:rsidR="005102A1" w:rsidRPr="00682399">
        <w:rPr>
          <w:rFonts w:ascii="Times New Roman" w:hAnsi="Times New Roman" w:cs="Times New Roman"/>
          <w:sz w:val="24"/>
          <w:szCs w:val="24"/>
        </w:rPr>
        <w:t xml:space="preserve"> przygotowanych przez </w:t>
      </w:r>
      <w:r w:rsidR="00FE2923" w:rsidRPr="00682399">
        <w:rPr>
          <w:rFonts w:ascii="Times New Roman" w:hAnsi="Times New Roman" w:cs="Times New Roman"/>
          <w:sz w:val="24"/>
          <w:szCs w:val="24"/>
        </w:rPr>
        <w:t xml:space="preserve">samorząd województwa. </w:t>
      </w:r>
    </w:p>
    <w:p w14:paraId="4ADD3EE5" w14:textId="6F6290F6" w:rsidR="0083493A" w:rsidRPr="00682399" w:rsidRDefault="0083493A"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Do zakresu działania powiatowych rad rynku pracy należy </w:t>
      </w:r>
      <w:r w:rsidR="002E5817" w:rsidRPr="00682399">
        <w:rPr>
          <w:rFonts w:ascii="Times New Roman" w:hAnsi="Times New Roman" w:cs="Times New Roman"/>
          <w:sz w:val="24"/>
          <w:szCs w:val="24"/>
        </w:rPr>
        <w:t xml:space="preserve">m.in. </w:t>
      </w:r>
      <w:r w:rsidRPr="00682399">
        <w:rPr>
          <w:rFonts w:ascii="Times New Roman" w:hAnsi="Times New Roman" w:cs="Times New Roman"/>
          <w:sz w:val="24"/>
          <w:szCs w:val="24"/>
        </w:rPr>
        <w:t>ocena racjonalności gospodarki środkami Funduszu Pracy, składanie wniosków i wydawanie opinii w sprawach dotyczących kierunków kształcenia, szkolenia zawodowego oraz zatrudnienia w powiecie</w:t>
      </w:r>
      <w:r w:rsidR="005102A1" w:rsidRPr="00682399">
        <w:rPr>
          <w:rFonts w:ascii="Times New Roman" w:hAnsi="Times New Roman" w:cs="Times New Roman"/>
          <w:sz w:val="24"/>
          <w:szCs w:val="24"/>
        </w:rPr>
        <w:t xml:space="preserve"> (również opiniowanie priorytetu wydatkowania KFS przygotowanego przez</w:t>
      </w:r>
      <w:r w:rsidR="00FE2923" w:rsidRPr="00682399">
        <w:rPr>
          <w:rFonts w:ascii="Times New Roman" w:hAnsi="Times New Roman" w:cs="Times New Roman"/>
          <w:sz w:val="24"/>
          <w:szCs w:val="24"/>
        </w:rPr>
        <w:t xml:space="preserve"> samorząd powiatu</w:t>
      </w:r>
      <w:r w:rsidR="005102A1" w:rsidRPr="00682399">
        <w:rPr>
          <w:rFonts w:ascii="Times New Roman" w:hAnsi="Times New Roman" w:cs="Times New Roman"/>
          <w:sz w:val="24"/>
          <w:szCs w:val="24"/>
        </w:rPr>
        <w:t>),</w:t>
      </w:r>
      <w:r w:rsidR="00A021B9" w:rsidRPr="00682399">
        <w:rPr>
          <w:rFonts w:ascii="Times New Roman" w:hAnsi="Times New Roman" w:cs="Times New Roman"/>
          <w:sz w:val="24"/>
          <w:szCs w:val="24"/>
        </w:rPr>
        <w:t xml:space="preserve"> a także </w:t>
      </w:r>
      <w:r w:rsidRPr="00682399">
        <w:rPr>
          <w:rFonts w:ascii="Times New Roman" w:hAnsi="Times New Roman" w:cs="Times New Roman"/>
          <w:sz w:val="24"/>
          <w:szCs w:val="24"/>
        </w:rPr>
        <w:t>ocenianie okresowych sprawozdań z działalności powiatowych urzędów pracy</w:t>
      </w:r>
      <w:r w:rsidR="00B77CC6" w:rsidRPr="00682399">
        <w:rPr>
          <w:rFonts w:ascii="Times New Roman" w:hAnsi="Times New Roman" w:cs="Times New Roman"/>
          <w:sz w:val="24"/>
          <w:szCs w:val="24"/>
        </w:rPr>
        <w:t xml:space="preserve"> oraz</w:t>
      </w:r>
      <w:r w:rsidR="00EE4586" w:rsidRPr="00682399">
        <w:rPr>
          <w:rFonts w:ascii="Times New Roman" w:hAnsi="Times New Roman" w:cs="Times New Roman"/>
          <w:sz w:val="24"/>
          <w:szCs w:val="24"/>
        </w:rPr>
        <w:t> </w:t>
      </w:r>
      <w:r w:rsidR="00B77CC6" w:rsidRPr="00682399">
        <w:rPr>
          <w:rFonts w:ascii="Times New Roman" w:hAnsi="Times New Roman" w:cs="Times New Roman"/>
          <w:sz w:val="24"/>
          <w:szCs w:val="24"/>
        </w:rPr>
        <w:t xml:space="preserve">przedstawianie </w:t>
      </w:r>
      <w:r w:rsidR="00C25C23" w:rsidRPr="00682399">
        <w:rPr>
          <w:rFonts w:ascii="Times New Roman" w:hAnsi="Times New Roman" w:cs="Times New Roman"/>
          <w:sz w:val="24"/>
          <w:szCs w:val="24"/>
        </w:rPr>
        <w:t>wojewódzkiej radzie</w:t>
      </w:r>
      <w:r w:rsidR="00B77CC6" w:rsidRPr="00682399">
        <w:rPr>
          <w:rFonts w:ascii="Times New Roman" w:hAnsi="Times New Roman" w:cs="Times New Roman"/>
          <w:sz w:val="24"/>
          <w:szCs w:val="24"/>
        </w:rPr>
        <w:t xml:space="preserve"> </w:t>
      </w:r>
      <w:r w:rsidR="00C25C23" w:rsidRPr="00682399">
        <w:rPr>
          <w:rFonts w:ascii="Times New Roman" w:hAnsi="Times New Roman" w:cs="Times New Roman"/>
          <w:sz w:val="24"/>
          <w:szCs w:val="24"/>
        </w:rPr>
        <w:t>r</w:t>
      </w:r>
      <w:r w:rsidR="00B77CC6" w:rsidRPr="00682399">
        <w:rPr>
          <w:rFonts w:ascii="Times New Roman" w:hAnsi="Times New Roman" w:cs="Times New Roman"/>
          <w:sz w:val="24"/>
          <w:szCs w:val="24"/>
        </w:rPr>
        <w:t xml:space="preserve">ynku </w:t>
      </w:r>
      <w:r w:rsidR="00C25C23" w:rsidRPr="00682399">
        <w:rPr>
          <w:rFonts w:ascii="Times New Roman" w:hAnsi="Times New Roman" w:cs="Times New Roman"/>
          <w:sz w:val="24"/>
          <w:szCs w:val="24"/>
        </w:rPr>
        <w:t>p</w:t>
      </w:r>
      <w:r w:rsidR="00B77CC6" w:rsidRPr="00682399">
        <w:rPr>
          <w:rFonts w:ascii="Times New Roman" w:hAnsi="Times New Roman" w:cs="Times New Roman"/>
          <w:sz w:val="24"/>
          <w:szCs w:val="24"/>
        </w:rPr>
        <w:t>racy okresowych sprawozdań z działań powiatowych rad rynku pracy</w:t>
      </w:r>
      <w:r w:rsidR="00110396" w:rsidRPr="00682399">
        <w:rPr>
          <w:rFonts w:ascii="Times New Roman" w:hAnsi="Times New Roman" w:cs="Times New Roman"/>
          <w:sz w:val="24"/>
          <w:szCs w:val="24"/>
        </w:rPr>
        <w:t>.</w:t>
      </w:r>
    </w:p>
    <w:p w14:paraId="5D92601E" w14:textId="2C2D25EB" w:rsidR="0070012D" w:rsidRDefault="0070012D" w:rsidP="00263F7E">
      <w:pPr>
        <w:spacing w:after="0" w:line="360" w:lineRule="auto"/>
        <w:jc w:val="both"/>
        <w:rPr>
          <w:rFonts w:ascii="Times New Roman" w:hAnsi="Times New Roman" w:cs="Times New Roman"/>
          <w:sz w:val="24"/>
          <w:szCs w:val="24"/>
        </w:rPr>
      </w:pPr>
    </w:p>
    <w:p w14:paraId="7F603FBF" w14:textId="77777777" w:rsidR="00425F4A" w:rsidRPr="00425F4A" w:rsidRDefault="00425F4A" w:rsidP="00263F7E">
      <w:pPr>
        <w:spacing w:after="0" w:line="360" w:lineRule="auto"/>
        <w:jc w:val="both"/>
        <w:rPr>
          <w:rFonts w:ascii="Times New Roman" w:hAnsi="Times New Roman" w:cs="Times New Roman"/>
          <w:sz w:val="24"/>
          <w:szCs w:val="24"/>
        </w:rPr>
      </w:pPr>
      <w:r w:rsidRPr="00425F4A">
        <w:rPr>
          <w:rFonts w:ascii="Times New Roman" w:hAnsi="Times New Roman" w:cs="Times New Roman"/>
          <w:sz w:val="24"/>
          <w:szCs w:val="24"/>
        </w:rPr>
        <w:lastRenderedPageBreak/>
        <w:t>W celu zwiększenia sprawności funkcjonowania rad rynku pracy uzupełniono ich skład poprzez określenie, że w skład:</w:t>
      </w:r>
    </w:p>
    <w:p w14:paraId="2A7A910D" w14:textId="64B42CFE" w:rsidR="00425F4A" w:rsidRPr="00425F4A" w:rsidRDefault="00425F4A" w:rsidP="00263F7E">
      <w:pPr>
        <w:pStyle w:val="Akapitzlist"/>
        <w:numPr>
          <w:ilvl w:val="1"/>
          <w:numId w:val="196"/>
        </w:numPr>
        <w:spacing w:after="0" w:line="360" w:lineRule="auto"/>
        <w:ind w:left="426" w:hanging="426"/>
        <w:jc w:val="both"/>
        <w:rPr>
          <w:rFonts w:ascii="Times New Roman" w:hAnsi="Times New Roman" w:cs="Times New Roman"/>
          <w:sz w:val="24"/>
          <w:szCs w:val="24"/>
        </w:rPr>
      </w:pPr>
      <w:r w:rsidRPr="00425F4A">
        <w:rPr>
          <w:rFonts w:ascii="Times New Roman" w:hAnsi="Times New Roman" w:cs="Times New Roman"/>
          <w:sz w:val="24"/>
          <w:szCs w:val="24"/>
        </w:rPr>
        <w:t xml:space="preserve">Rady Rynku Pracy będzie wchodzić: dwóch przedstawicieli Komisji Wspólnej Rządu i Samorządu Terytorialnego, reprezentujących stronę samorządową </w:t>
      </w:r>
      <w:r w:rsidR="003C26B4">
        <w:rPr>
          <w:rFonts w:ascii="Times New Roman" w:hAnsi="Times New Roman" w:cs="Times New Roman"/>
          <w:sz w:val="24"/>
          <w:szCs w:val="24"/>
        </w:rPr>
        <w:t>–</w:t>
      </w:r>
      <w:r w:rsidRPr="00425F4A">
        <w:rPr>
          <w:rFonts w:ascii="Times New Roman" w:hAnsi="Times New Roman" w:cs="Times New Roman"/>
          <w:sz w:val="24"/>
          <w:szCs w:val="24"/>
        </w:rPr>
        <w:t xml:space="preserve"> jeden ze szczebla powiatu i jeden ze szczebla województwa; jeden przedstawiciel Komendy Głównej OHP,</w:t>
      </w:r>
      <w:r>
        <w:rPr>
          <w:rFonts w:ascii="Times New Roman" w:hAnsi="Times New Roman" w:cs="Times New Roman"/>
          <w:sz w:val="24"/>
          <w:szCs w:val="24"/>
        </w:rPr>
        <w:t xml:space="preserve"> </w:t>
      </w:r>
      <w:r w:rsidR="006E753A">
        <w:rPr>
          <w:rFonts w:ascii="Times New Roman" w:hAnsi="Times New Roman" w:cs="Times New Roman"/>
          <w:sz w:val="24"/>
          <w:szCs w:val="24"/>
        </w:rPr>
        <w:t>1 przedstawiciel</w:t>
      </w:r>
      <w:r w:rsidRPr="00425F4A">
        <w:rPr>
          <w:rFonts w:ascii="Times New Roman" w:hAnsi="Times New Roman" w:cs="Times New Roman"/>
          <w:sz w:val="24"/>
          <w:szCs w:val="24"/>
        </w:rPr>
        <w:t xml:space="preserve"> Ogólnopolskiego Konwentu Dyrektorów Powiatowych Urzędów Pracy, jeden przedstawiciel Konwentu Dyrektorów Wojewódzkich Urzędów Pracy</w:t>
      </w:r>
      <w:r>
        <w:rPr>
          <w:rFonts w:ascii="Times New Roman" w:hAnsi="Times New Roman" w:cs="Times New Roman"/>
          <w:sz w:val="24"/>
          <w:szCs w:val="24"/>
        </w:rPr>
        <w:t>;</w:t>
      </w:r>
    </w:p>
    <w:p w14:paraId="3B1B7391" w14:textId="246847E5" w:rsidR="00425F4A" w:rsidRPr="00425F4A" w:rsidRDefault="00425F4A" w:rsidP="00263F7E">
      <w:pPr>
        <w:pStyle w:val="Akapitzlist"/>
        <w:numPr>
          <w:ilvl w:val="1"/>
          <w:numId w:val="196"/>
        </w:numPr>
        <w:spacing w:after="0" w:line="360" w:lineRule="auto"/>
        <w:ind w:left="426" w:hanging="426"/>
        <w:jc w:val="both"/>
        <w:rPr>
          <w:rFonts w:ascii="Times New Roman" w:hAnsi="Times New Roman" w:cs="Times New Roman"/>
          <w:sz w:val="24"/>
          <w:szCs w:val="24"/>
        </w:rPr>
      </w:pPr>
      <w:r w:rsidRPr="00425F4A">
        <w:rPr>
          <w:rFonts w:ascii="Times New Roman" w:hAnsi="Times New Roman" w:cs="Times New Roman"/>
          <w:sz w:val="24"/>
          <w:szCs w:val="24"/>
        </w:rPr>
        <w:t>wojewódzkich rynku pracy będzie wchodzić jeden przedstawiciel wojewody, jeden przedstawiciel organizacji rolników, o których mowa w art. 3 ustawy z dnia 8 października 1982 r. o społeczno-zawodowych organizacjach rolników, jeden przedstawiciel izb rolniczych, jeden przedstawiciel organizacji pozarządowych zajmujących się statutowo tematyką rynku pracy, a także jeden przedstawiciel pracodawców z regionu lub reprezentant organizacji okołobiznesowej z regionu, jeden przedstawiciel Ochotniczych Hufców Pracy</w:t>
      </w:r>
      <w:r>
        <w:rPr>
          <w:rFonts w:ascii="Times New Roman" w:hAnsi="Times New Roman" w:cs="Times New Roman"/>
          <w:sz w:val="24"/>
          <w:szCs w:val="24"/>
        </w:rPr>
        <w:t>;</w:t>
      </w:r>
    </w:p>
    <w:p w14:paraId="324F2763" w14:textId="78E938DF" w:rsidR="00425F4A" w:rsidRPr="00425F4A" w:rsidRDefault="00425F4A" w:rsidP="00263F7E">
      <w:pPr>
        <w:pStyle w:val="Akapitzlist"/>
        <w:numPr>
          <w:ilvl w:val="1"/>
          <w:numId w:val="196"/>
        </w:numPr>
        <w:spacing w:after="0" w:line="360" w:lineRule="auto"/>
        <w:ind w:left="426" w:hanging="426"/>
        <w:jc w:val="both"/>
        <w:rPr>
          <w:rFonts w:ascii="Times New Roman" w:hAnsi="Times New Roman" w:cs="Times New Roman"/>
          <w:sz w:val="24"/>
          <w:szCs w:val="24"/>
        </w:rPr>
      </w:pPr>
      <w:r w:rsidRPr="00425F4A">
        <w:rPr>
          <w:rFonts w:ascii="Times New Roman" w:hAnsi="Times New Roman" w:cs="Times New Roman"/>
          <w:sz w:val="24"/>
          <w:szCs w:val="24"/>
        </w:rPr>
        <w:t>powiatowych rad rynku pracy – będą wchodzić przedstawiciele wymienieni w wojewódzkich radach rynku pracy, z zastrzeżeniem – bez przedstawiciela wojewody.</w:t>
      </w:r>
    </w:p>
    <w:p w14:paraId="537E4B65" w14:textId="3766C111" w:rsidR="00B44A63" w:rsidRPr="008825DE" w:rsidRDefault="00170E09" w:rsidP="00263F7E">
      <w:pPr>
        <w:spacing w:line="360" w:lineRule="auto"/>
        <w:jc w:val="both"/>
        <w:rPr>
          <w:rFonts w:ascii="Times New Roman" w:hAnsi="Times New Roman" w:cs="Times New Roman"/>
          <w:sz w:val="24"/>
          <w:szCs w:val="24"/>
        </w:rPr>
      </w:pPr>
      <w:bookmarkStart w:id="13" w:name="_Hlk177018093"/>
      <w:r w:rsidRPr="008825DE">
        <w:rPr>
          <w:rFonts w:ascii="Times New Roman" w:hAnsi="Times New Roman" w:cs="Times New Roman"/>
          <w:sz w:val="24"/>
          <w:szCs w:val="24"/>
        </w:rPr>
        <w:t>Zachowany został okres kadencji rad rynku pracy</w:t>
      </w:r>
      <w:r w:rsidR="00D762F0">
        <w:rPr>
          <w:rFonts w:ascii="Times New Roman" w:hAnsi="Times New Roman" w:cs="Times New Roman"/>
          <w:sz w:val="24"/>
          <w:szCs w:val="24"/>
        </w:rPr>
        <w:t>,</w:t>
      </w:r>
      <w:r w:rsidRPr="008825DE">
        <w:rPr>
          <w:rFonts w:ascii="Times New Roman" w:hAnsi="Times New Roman" w:cs="Times New Roman"/>
          <w:sz w:val="24"/>
          <w:szCs w:val="24"/>
        </w:rPr>
        <w:t xml:space="preserve"> tj. 4 lata. </w:t>
      </w:r>
      <w:r w:rsidR="00AC5754" w:rsidRPr="00AC5754">
        <w:rPr>
          <w:rFonts w:ascii="Times New Roman" w:hAnsi="Times New Roman" w:cs="Times New Roman"/>
          <w:sz w:val="24"/>
          <w:szCs w:val="24"/>
        </w:rPr>
        <w:t>Jednocześnie w projekcie uregulowano sytuację, w której członek rady rynku pracy zostanie odwołany w czasie kadencji lub umrze. Wówczas kadencja członka powołanego na jego miejsce będzie upływała z dniem upływu kadencji rady rynku pracy.</w:t>
      </w:r>
      <w:r w:rsidR="003A1A61">
        <w:rPr>
          <w:rFonts w:ascii="Times New Roman" w:hAnsi="Times New Roman" w:cs="Times New Roman"/>
          <w:sz w:val="24"/>
          <w:szCs w:val="24"/>
        </w:rPr>
        <w:t xml:space="preserve"> </w:t>
      </w:r>
      <w:r w:rsidR="00B44A63" w:rsidRPr="008825DE">
        <w:rPr>
          <w:rFonts w:ascii="Times New Roman" w:hAnsi="Times New Roman" w:cs="Times New Roman"/>
          <w:sz w:val="24"/>
          <w:szCs w:val="24"/>
        </w:rPr>
        <w:t>Odnośnie przewodniczenia radzie, wprowadzono przepis, na podstawie którego przewodnicząc</w:t>
      </w:r>
      <w:r w:rsidR="001F4E30" w:rsidRPr="008825DE">
        <w:rPr>
          <w:rFonts w:ascii="Times New Roman" w:hAnsi="Times New Roman" w:cs="Times New Roman"/>
          <w:sz w:val="24"/>
          <w:szCs w:val="24"/>
        </w:rPr>
        <w:t xml:space="preserve">y rad rynku pracy są wybierani </w:t>
      </w:r>
      <w:r w:rsidR="00B44A63" w:rsidRPr="008825DE">
        <w:rPr>
          <w:rFonts w:ascii="Times New Roman" w:hAnsi="Times New Roman" w:cs="Times New Roman"/>
          <w:sz w:val="24"/>
          <w:szCs w:val="24"/>
        </w:rPr>
        <w:t>rotacyjnie zwykłą większością głosów, w obecności co</w:t>
      </w:r>
      <w:r w:rsidR="00C24BE3" w:rsidRPr="008825DE">
        <w:rPr>
          <w:rFonts w:ascii="Times New Roman" w:hAnsi="Times New Roman" w:cs="Times New Roman"/>
          <w:sz w:val="24"/>
          <w:szCs w:val="24"/>
        </w:rPr>
        <w:t xml:space="preserve"> </w:t>
      </w:r>
      <w:r w:rsidR="00B44A63" w:rsidRPr="008825DE">
        <w:rPr>
          <w:rFonts w:ascii="Times New Roman" w:hAnsi="Times New Roman" w:cs="Times New Roman"/>
          <w:sz w:val="24"/>
          <w:szCs w:val="24"/>
        </w:rPr>
        <w:t>najmniej połowy składu rady, spośród członków rady.</w:t>
      </w:r>
      <w:r w:rsidR="0099306D" w:rsidRPr="008825DE">
        <w:rPr>
          <w:rFonts w:ascii="Times New Roman" w:hAnsi="Times New Roman" w:cs="Times New Roman"/>
          <w:sz w:val="24"/>
          <w:szCs w:val="24"/>
        </w:rPr>
        <w:t xml:space="preserve"> </w:t>
      </w:r>
      <w:r w:rsidR="0042243B">
        <w:rPr>
          <w:rFonts w:ascii="Times New Roman" w:hAnsi="Times New Roman" w:cs="Times New Roman"/>
          <w:sz w:val="24"/>
          <w:szCs w:val="24"/>
        </w:rPr>
        <w:t xml:space="preserve">Kadencja przewodniczącego będzie trwać 12 miesięcy. </w:t>
      </w:r>
      <w:r w:rsidR="000B4DD7" w:rsidRPr="008825DE">
        <w:rPr>
          <w:rFonts w:ascii="Times New Roman" w:hAnsi="Times New Roman" w:cs="Times New Roman"/>
          <w:sz w:val="24"/>
          <w:szCs w:val="24"/>
        </w:rPr>
        <w:t>Wybór kolejności przewodniczenia w radzie będą uzgadniać członkowie rady, dążąc do zapewnienia możliwości przewodniczenia radzie jak największej liczbie przedstawicieli organów i organizacji powołanych w skład rady.</w:t>
      </w:r>
    </w:p>
    <w:bookmarkEnd w:id="13"/>
    <w:p w14:paraId="2F1F3C22" w14:textId="7AAB5DA2" w:rsidR="00B44A63" w:rsidRPr="008825DE" w:rsidRDefault="00B44A63" w:rsidP="00263F7E">
      <w:pPr>
        <w:spacing w:line="360" w:lineRule="auto"/>
        <w:jc w:val="both"/>
        <w:rPr>
          <w:rFonts w:ascii="Times New Roman" w:hAnsi="Times New Roman" w:cs="Times New Roman"/>
          <w:sz w:val="24"/>
          <w:szCs w:val="24"/>
        </w:rPr>
      </w:pPr>
      <w:r w:rsidRPr="008825DE">
        <w:rPr>
          <w:rFonts w:ascii="Times New Roman" w:hAnsi="Times New Roman" w:cs="Times New Roman"/>
          <w:sz w:val="24"/>
          <w:szCs w:val="24"/>
        </w:rPr>
        <w:t xml:space="preserve">Zróżnicowanie w przewodniczeniu obradom rad rynku pracy wynika zarówno z dążenia do </w:t>
      </w:r>
      <w:r w:rsidR="00671A65" w:rsidRPr="008825DE">
        <w:rPr>
          <w:rFonts w:ascii="Times New Roman" w:hAnsi="Times New Roman" w:cs="Times New Roman"/>
          <w:sz w:val="24"/>
          <w:szCs w:val="24"/>
        </w:rPr>
        <w:t>zapewnienia możliwości</w:t>
      </w:r>
      <w:r w:rsidRPr="008825DE">
        <w:rPr>
          <w:rFonts w:ascii="Times New Roman" w:hAnsi="Times New Roman" w:cs="Times New Roman"/>
          <w:sz w:val="24"/>
          <w:szCs w:val="24"/>
        </w:rPr>
        <w:t xml:space="preserve"> przewodniczenia radzie jak największej liczbie przedstawicieli organów i organi</w:t>
      </w:r>
      <w:r w:rsidR="001F4E30" w:rsidRPr="008825DE">
        <w:rPr>
          <w:rFonts w:ascii="Times New Roman" w:hAnsi="Times New Roman" w:cs="Times New Roman"/>
          <w:sz w:val="24"/>
          <w:szCs w:val="24"/>
        </w:rPr>
        <w:t xml:space="preserve">zacji powołanych w skład rady, </w:t>
      </w:r>
      <w:r w:rsidRPr="008825DE">
        <w:rPr>
          <w:rFonts w:ascii="Times New Roman" w:hAnsi="Times New Roman" w:cs="Times New Roman"/>
          <w:sz w:val="24"/>
          <w:szCs w:val="24"/>
        </w:rPr>
        <w:t>jak i konieczności zapewnienia obecności przewodniczących rad rynku pracy we</w:t>
      </w:r>
      <w:r w:rsidR="00EE4586" w:rsidRPr="008825DE">
        <w:rPr>
          <w:rFonts w:ascii="Times New Roman" w:hAnsi="Times New Roman" w:cs="Times New Roman"/>
          <w:sz w:val="24"/>
          <w:szCs w:val="24"/>
        </w:rPr>
        <w:t> </w:t>
      </w:r>
      <w:r w:rsidRPr="008825DE">
        <w:rPr>
          <w:rFonts w:ascii="Times New Roman" w:hAnsi="Times New Roman" w:cs="Times New Roman"/>
          <w:sz w:val="24"/>
          <w:szCs w:val="24"/>
        </w:rPr>
        <w:t xml:space="preserve">wszystkich posiedzeniach rad rynku pracy. </w:t>
      </w:r>
    </w:p>
    <w:p w14:paraId="5C52A10B" w14:textId="77777777" w:rsidR="00872A44" w:rsidRPr="00682399" w:rsidRDefault="00872A44" w:rsidP="00263F7E">
      <w:pPr>
        <w:pStyle w:val="USTustnpkodeksu"/>
        <w:ind w:firstLine="0"/>
        <w:rPr>
          <w:rFonts w:ascii="Times New Roman" w:hAnsi="Times New Roman" w:cs="Times New Roman"/>
          <w:bCs w:val="0"/>
          <w:szCs w:val="24"/>
        </w:rPr>
      </w:pPr>
      <w:r w:rsidRPr="00682399">
        <w:rPr>
          <w:rFonts w:ascii="Times New Roman" w:hAnsi="Times New Roman" w:cs="Times New Roman"/>
          <w:bCs w:val="0"/>
          <w:szCs w:val="24"/>
        </w:rPr>
        <w:t>Wprowadzono limitowanie wysokości kosztów szkoleń finansowanych z Funduszu Pracy. Maksymalny koszt ponoszony na szkolenie na jed</w:t>
      </w:r>
      <w:r w:rsidR="00431245" w:rsidRPr="00682399">
        <w:rPr>
          <w:rFonts w:ascii="Times New Roman" w:hAnsi="Times New Roman" w:cs="Times New Roman"/>
          <w:bCs w:val="0"/>
          <w:szCs w:val="24"/>
        </w:rPr>
        <w:t xml:space="preserve">nego członka rady rynku pracy w </w:t>
      </w:r>
      <w:r w:rsidRPr="00682399">
        <w:rPr>
          <w:rFonts w:ascii="Times New Roman" w:hAnsi="Times New Roman" w:cs="Times New Roman"/>
          <w:bCs w:val="0"/>
          <w:szCs w:val="24"/>
        </w:rPr>
        <w:t>roku budżetowym, nie może przekroczyć 100% przeciętnego wynagrodzenia.</w:t>
      </w:r>
    </w:p>
    <w:p w14:paraId="68F901C7" w14:textId="7CDD3F67" w:rsidR="003F618E" w:rsidRPr="00682399" w:rsidRDefault="003F618E" w:rsidP="00263F7E">
      <w:pPr>
        <w:autoSpaceDE w:val="0"/>
        <w:autoSpaceDN w:val="0"/>
        <w:adjustRightInd w:val="0"/>
        <w:spacing w:after="120" w:line="360" w:lineRule="auto"/>
        <w:jc w:val="both"/>
        <w:rPr>
          <w:rFonts w:ascii="Times New Roman" w:hAnsi="Times New Roman" w:cs="Times New Roman"/>
          <w:bCs/>
          <w:sz w:val="24"/>
          <w:szCs w:val="24"/>
        </w:rPr>
      </w:pPr>
      <w:r w:rsidRPr="00682399">
        <w:rPr>
          <w:rFonts w:ascii="Times New Roman" w:hAnsi="Times New Roman" w:cs="Times New Roman"/>
          <w:sz w:val="24"/>
        </w:rPr>
        <w:lastRenderedPageBreak/>
        <w:t>Wychodząc naprzeciw oczekiwaniom dyrektorów wojewódzkich i powiatowych urzędów pracy w zakresie usankcjonowania nieformalnych spotkań WUP i PUP</w:t>
      </w:r>
      <w:r w:rsidR="00D762F0">
        <w:rPr>
          <w:rFonts w:ascii="Times New Roman" w:hAnsi="Times New Roman" w:cs="Times New Roman"/>
          <w:sz w:val="24"/>
        </w:rPr>
        <w:t>,</w:t>
      </w:r>
      <w:r w:rsidRPr="00682399">
        <w:rPr>
          <w:rFonts w:ascii="Times New Roman" w:hAnsi="Times New Roman" w:cs="Times New Roman"/>
          <w:sz w:val="24"/>
        </w:rPr>
        <w:t xml:space="preserve"> w ustawie </w:t>
      </w:r>
      <w:r w:rsidR="00162CB5" w:rsidRPr="00682399">
        <w:rPr>
          <w:rFonts w:ascii="Times New Roman" w:hAnsi="Times New Roman" w:cs="Times New Roman"/>
          <w:sz w:val="24"/>
        </w:rPr>
        <w:t>o rynku pracy i</w:t>
      </w:r>
      <w:r w:rsidR="00924328" w:rsidRPr="00682399">
        <w:rPr>
          <w:rFonts w:ascii="Times New Roman" w:hAnsi="Times New Roman" w:cs="Times New Roman"/>
          <w:sz w:val="24"/>
        </w:rPr>
        <w:t> </w:t>
      </w:r>
      <w:r w:rsidR="00162CB5" w:rsidRPr="00682399">
        <w:rPr>
          <w:rFonts w:ascii="Times New Roman" w:hAnsi="Times New Roman" w:cs="Times New Roman"/>
          <w:sz w:val="24"/>
        </w:rPr>
        <w:t xml:space="preserve">służbach zatrudnienia </w:t>
      </w:r>
      <w:r w:rsidRPr="00682399">
        <w:rPr>
          <w:rFonts w:ascii="Times New Roman" w:hAnsi="Times New Roman" w:cs="Times New Roman"/>
          <w:sz w:val="24"/>
        </w:rPr>
        <w:t xml:space="preserve">wprowadzamy przepis dotyczący funkcjonowania konwentów: dyrektorów wojewódzkich urzędów pracy, powiatowych urzędów pracy z danego województwa oraz Ogólnopolskiego Konwentu Dyrektorów Powiatowych Urzędów Pracy. Intencją przepisów jest </w:t>
      </w:r>
      <w:r w:rsidRPr="00682399">
        <w:rPr>
          <w:rFonts w:ascii="Times New Roman" w:hAnsi="Times New Roman" w:cs="Times New Roman"/>
          <w:sz w:val="24"/>
          <w:szCs w:val="24"/>
        </w:rPr>
        <w:t>określenie zadań konwentów oraz przewodniczącego w</w:t>
      </w:r>
      <w:r w:rsidR="000B4DD7" w:rsidRPr="00682399">
        <w:rPr>
          <w:rFonts w:ascii="Times New Roman" w:hAnsi="Times New Roman" w:cs="Times New Roman"/>
          <w:sz w:val="24"/>
          <w:szCs w:val="24"/>
        </w:rPr>
        <w:t xml:space="preserve">w. </w:t>
      </w:r>
      <w:r w:rsidRPr="00682399">
        <w:rPr>
          <w:rFonts w:ascii="Times New Roman" w:hAnsi="Times New Roman" w:cs="Times New Roman"/>
          <w:sz w:val="24"/>
          <w:szCs w:val="24"/>
        </w:rPr>
        <w:t xml:space="preserve">gremium, a także określenie trybu ich działania </w:t>
      </w:r>
      <w:r w:rsidR="00C91E43" w:rsidRPr="00682399">
        <w:rPr>
          <w:rFonts w:ascii="Times New Roman" w:hAnsi="Times New Roman" w:cs="Times New Roman"/>
          <w:sz w:val="24"/>
          <w:szCs w:val="24"/>
        </w:rPr>
        <w:t>–</w:t>
      </w:r>
      <w:r w:rsidRPr="00682399">
        <w:rPr>
          <w:rFonts w:ascii="Times New Roman" w:hAnsi="Times New Roman" w:cs="Times New Roman"/>
          <w:sz w:val="24"/>
          <w:szCs w:val="24"/>
        </w:rPr>
        <w:t xml:space="preserve"> poprzez przepis dot. regulaminu. </w:t>
      </w:r>
      <w:r w:rsidRPr="00682399">
        <w:rPr>
          <w:rFonts w:ascii="Times New Roman" w:hAnsi="Times New Roman" w:cs="Times New Roman"/>
          <w:bCs/>
          <w:sz w:val="24"/>
          <w:szCs w:val="24"/>
        </w:rPr>
        <w:t>Do zadań Konwentu należeć będzie</w:t>
      </w:r>
      <w:r w:rsidR="00D14593" w:rsidRPr="00682399">
        <w:rPr>
          <w:rFonts w:ascii="Times New Roman" w:hAnsi="Times New Roman" w:cs="Times New Roman"/>
          <w:bCs/>
          <w:sz w:val="24"/>
          <w:szCs w:val="24"/>
        </w:rPr>
        <w:t>:</w:t>
      </w:r>
      <w:r w:rsidRPr="00682399">
        <w:rPr>
          <w:rFonts w:ascii="Times New Roman" w:hAnsi="Times New Roman" w:cs="Times New Roman"/>
          <w:bCs/>
          <w:sz w:val="24"/>
          <w:szCs w:val="24"/>
        </w:rPr>
        <w:t xml:space="preserve"> reprezentowanie urzędów pracy; kierowanie do innych organów, organizacji i instytucji opinii lub stanowisk w</w:t>
      </w:r>
      <w:r w:rsidR="00F07470" w:rsidRPr="00682399">
        <w:rPr>
          <w:rFonts w:ascii="Times New Roman" w:hAnsi="Times New Roman" w:cs="Times New Roman"/>
          <w:bCs/>
          <w:sz w:val="24"/>
          <w:szCs w:val="24"/>
        </w:rPr>
        <w:t> </w:t>
      </w:r>
      <w:r w:rsidRPr="00682399">
        <w:rPr>
          <w:rFonts w:ascii="Times New Roman" w:hAnsi="Times New Roman" w:cs="Times New Roman"/>
          <w:bCs/>
          <w:sz w:val="24"/>
          <w:szCs w:val="24"/>
        </w:rPr>
        <w:t>sprawach z zakresu rynku pracy i aktywizacji zawodowej; opiniowanie projektów aktów prawnych w zakresie rynku pracy i aktywizacji zawodowej; rozwijanie wzajemnej współpracy i</w:t>
      </w:r>
      <w:r w:rsidR="00F07470" w:rsidRPr="00682399">
        <w:rPr>
          <w:rFonts w:ascii="Times New Roman" w:hAnsi="Times New Roman" w:cs="Times New Roman"/>
          <w:bCs/>
          <w:sz w:val="24"/>
          <w:szCs w:val="24"/>
        </w:rPr>
        <w:t> </w:t>
      </w:r>
      <w:r w:rsidRPr="00682399">
        <w:rPr>
          <w:rFonts w:ascii="Times New Roman" w:hAnsi="Times New Roman" w:cs="Times New Roman"/>
          <w:bCs/>
          <w:sz w:val="24"/>
          <w:szCs w:val="24"/>
        </w:rPr>
        <w:t xml:space="preserve">wymiana doświadczeń. Taki zakres działania konwentów ma za zadanie m.in. zacieśnienie współpracy pomiędzy urzędami pracy oraz wypracowywanie jednolitego stanowiska lub opinii </w:t>
      </w:r>
      <w:r w:rsidRPr="004407AB">
        <w:rPr>
          <w:rFonts w:ascii="Times New Roman" w:hAnsi="Times New Roman" w:cs="Times New Roman"/>
          <w:bCs/>
          <w:sz w:val="24"/>
          <w:szCs w:val="24"/>
        </w:rPr>
        <w:t>przekazywan</w:t>
      </w:r>
      <w:r w:rsidR="005A4CE0">
        <w:rPr>
          <w:rFonts w:ascii="Times New Roman" w:hAnsi="Times New Roman" w:cs="Times New Roman"/>
          <w:bCs/>
          <w:sz w:val="24"/>
          <w:szCs w:val="24"/>
        </w:rPr>
        <w:t>ych</w:t>
      </w:r>
      <w:r w:rsidRPr="00682399">
        <w:rPr>
          <w:rFonts w:ascii="Times New Roman" w:hAnsi="Times New Roman" w:cs="Times New Roman"/>
          <w:bCs/>
          <w:sz w:val="24"/>
          <w:szCs w:val="24"/>
        </w:rPr>
        <w:t xml:space="preserve"> innemu organowi lub instytucji.</w:t>
      </w:r>
    </w:p>
    <w:p w14:paraId="33C626E1" w14:textId="77777777" w:rsidR="003F618E" w:rsidRPr="00682399" w:rsidRDefault="003F618E" w:rsidP="00263F7E">
      <w:pPr>
        <w:pStyle w:val="USTustnpkodeksu"/>
        <w:ind w:firstLine="0"/>
        <w:rPr>
          <w:rFonts w:ascii="Times New Roman" w:hAnsi="Times New Roman" w:cs="Times New Roman"/>
          <w:bCs w:val="0"/>
          <w:szCs w:val="24"/>
        </w:rPr>
      </w:pPr>
    </w:p>
    <w:p w14:paraId="53CE5BAE" w14:textId="77777777" w:rsidR="00956ED5" w:rsidRPr="00682399" w:rsidRDefault="00956ED5" w:rsidP="00263F7E">
      <w:pPr>
        <w:pStyle w:val="Nagwek2"/>
        <w:numPr>
          <w:ilvl w:val="1"/>
          <w:numId w:val="50"/>
        </w:numPr>
        <w:spacing w:after="0"/>
        <w:ind w:left="567" w:hanging="567"/>
        <w:rPr>
          <w:rFonts w:cs="Times New Roman"/>
          <w:szCs w:val="24"/>
          <w:u w:val="none"/>
          <w:lang w:eastAsia="pl-PL"/>
        </w:rPr>
      </w:pPr>
      <w:bookmarkStart w:id="14" w:name="_Toc517171728"/>
      <w:bookmarkStart w:id="15" w:name="_Toc531192472"/>
      <w:r w:rsidRPr="00682399">
        <w:rPr>
          <w:rFonts w:cs="Times New Roman"/>
          <w:szCs w:val="24"/>
          <w:u w:val="none"/>
          <w:lang w:eastAsia="pl-PL"/>
        </w:rPr>
        <w:t>Klasyfikacja zawodów i specjalności na potrzeby rynku pracy</w:t>
      </w:r>
      <w:bookmarkEnd w:id="14"/>
      <w:bookmarkEnd w:id="15"/>
    </w:p>
    <w:p w14:paraId="2EA0092A" w14:textId="74BB5932" w:rsidR="00956ED5" w:rsidRPr="00682399" w:rsidRDefault="00956ED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Wprowadzono definicję klasyfikacji zawodów i specjalności na potrzeby rynku pracy w celu lepszego poinformowania użytkowników o zakresie oraz zasadach konstruowania klasyfikacji i</w:t>
      </w:r>
      <w:r w:rsidR="00F07470" w:rsidRPr="00682399">
        <w:rPr>
          <w:rFonts w:ascii="Times New Roman" w:hAnsi="Times New Roman" w:cs="Times New Roman"/>
          <w:sz w:val="24"/>
          <w:szCs w:val="24"/>
        </w:rPr>
        <w:t> </w:t>
      </w:r>
      <w:r w:rsidRPr="00682399">
        <w:rPr>
          <w:rFonts w:ascii="Times New Roman" w:hAnsi="Times New Roman" w:cs="Times New Roman"/>
          <w:sz w:val="24"/>
          <w:szCs w:val="24"/>
        </w:rPr>
        <w:t>uniknięcia nieuzasadnionych oczekiwań co do roli tego narzędzia.</w:t>
      </w:r>
    </w:p>
    <w:p w14:paraId="4C8C59C3" w14:textId="5FB97FFB" w:rsidR="00956ED5" w:rsidRPr="00682399" w:rsidRDefault="00956ED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Rozwinięto przepisy dotyczące klasyfikacji zawodów i specjalności na potrzeby rynku pracy w</w:t>
      </w:r>
      <w:r w:rsidR="00162CB5" w:rsidRPr="00682399">
        <w:rPr>
          <w:rFonts w:ascii="Times New Roman" w:hAnsi="Times New Roman" w:cs="Times New Roman"/>
          <w:sz w:val="24"/>
          <w:szCs w:val="24"/>
        </w:rPr>
        <w:t> </w:t>
      </w:r>
      <w:r w:rsidRPr="00682399">
        <w:rPr>
          <w:rFonts w:ascii="Times New Roman" w:hAnsi="Times New Roman" w:cs="Times New Roman"/>
          <w:sz w:val="24"/>
          <w:szCs w:val="24"/>
        </w:rPr>
        <w:t>celu doprecyzowania jej istoty i funkcji oraz wskazania procedur wprowadzania zmian w</w:t>
      </w:r>
      <w:r w:rsidR="00162CB5" w:rsidRPr="00682399">
        <w:rPr>
          <w:rFonts w:ascii="Times New Roman" w:hAnsi="Times New Roman" w:cs="Times New Roman"/>
          <w:sz w:val="24"/>
          <w:szCs w:val="24"/>
        </w:rPr>
        <w:t> </w:t>
      </w:r>
      <w:r w:rsidRPr="00682399">
        <w:rPr>
          <w:rFonts w:ascii="Times New Roman" w:hAnsi="Times New Roman" w:cs="Times New Roman"/>
          <w:sz w:val="24"/>
          <w:szCs w:val="24"/>
        </w:rPr>
        <w:t xml:space="preserve">ewidencji zawodów. </w:t>
      </w:r>
    </w:p>
    <w:p w14:paraId="3F5C6EF3" w14:textId="5B1478EB" w:rsidR="00956ED5" w:rsidRPr="00682399" w:rsidRDefault="00956ED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Zaproponowano </w:t>
      </w:r>
      <w:r w:rsidR="00FE2923" w:rsidRPr="00682399">
        <w:rPr>
          <w:rFonts w:ascii="Times New Roman" w:hAnsi="Times New Roman" w:cs="Times New Roman"/>
          <w:sz w:val="24"/>
          <w:szCs w:val="24"/>
        </w:rPr>
        <w:t>utrzymanie dotychczasowej formy ogłaszania klas</w:t>
      </w:r>
      <w:r w:rsidR="001F4E30" w:rsidRPr="00682399">
        <w:rPr>
          <w:rFonts w:ascii="Times New Roman" w:hAnsi="Times New Roman" w:cs="Times New Roman"/>
          <w:sz w:val="24"/>
          <w:szCs w:val="24"/>
        </w:rPr>
        <w:t>yfikacji zawodów i</w:t>
      </w:r>
      <w:r w:rsidR="000E3BE0" w:rsidRPr="00682399">
        <w:rPr>
          <w:rFonts w:ascii="Times New Roman" w:hAnsi="Times New Roman" w:cs="Times New Roman"/>
          <w:sz w:val="24"/>
          <w:szCs w:val="24"/>
        </w:rPr>
        <w:t> </w:t>
      </w:r>
      <w:r w:rsidR="001F4E30" w:rsidRPr="00682399">
        <w:rPr>
          <w:rFonts w:ascii="Times New Roman" w:hAnsi="Times New Roman" w:cs="Times New Roman"/>
          <w:sz w:val="24"/>
          <w:szCs w:val="24"/>
        </w:rPr>
        <w:t>specjalności</w:t>
      </w:r>
      <w:r w:rsidR="00FE2923" w:rsidRPr="00682399">
        <w:rPr>
          <w:rFonts w:ascii="Times New Roman" w:hAnsi="Times New Roman" w:cs="Times New Roman"/>
          <w:sz w:val="24"/>
          <w:szCs w:val="24"/>
        </w:rPr>
        <w:t xml:space="preserve"> </w:t>
      </w:r>
      <w:r w:rsidR="002F04F7">
        <w:rPr>
          <w:rFonts w:ascii="Times New Roman" w:hAnsi="Times New Roman" w:cs="Times New Roman"/>
          <w:sz w:val="24"/>
          <w:szCs w:val="24"/>
        </w:rPr>
        <w:t>–</w:t>
      </w:r>
      <w:r w:rsidR="002F04F7" w:rsidRPr="00682399">
        <w:rPr>
          <w:rFonts w:ascii="Times New Roman" w:hAnsi="Times New Roman" w:cs="Times New Roman"/>
          <w:sz w:val="24"/>
          <w:szCs w:val="24"/>
        </w:rPr>
        <w:t xml:space="preserve"> </w:t>
      </w:r>
      <w:r w:rsidR="00FE2923" w:rsidRPr="00682399">
        <w:rPr>
          <w:rFonts w:ascii="Times New Roman" w:hAnsi="Times New Roman" w:cs="Times New Roman"/>
          <w:sz w:val="24"/>
          <w:szCs w:val="24"/>
        </w:rPr>
        <w:t xml:space="preserve">w formie </w:t>
      </w:r>
      <w:r w:rsidR="00FB036C">
        <w:rPr>
          <w:rFonts w:ascii="Times New Roman" w:hAnsi="Times New Roman" w:cs="Times New Roman"/>
          <w:sz w:val="24"/>
          <w:szCs w:val="24"/>
        </w:rPr>
        <w:t>rozporządzenia</w:t>
      </w:r>
      <w:r w:rsidR="00FE2923" w:rsidRPr="00682399">
        <w:rPr>
          <w:rFonts w:ascii="Times New Roman" w:hAnsi="Times New Roman" w:cs="Times New Roman"/>
          <w:sz w:val="24"/>
          <w:szCs w:val="24"/>
        </w:rPr>
        <w:t xml:space="preserve">. </w:t>
      </w:r>
      <w:r w:rsidRPr="00682399">
        <w:rPr>
          <w:rFonts w:ascii="Times New Roman" w:hAnsi="Times New Roman" w:cs="Times New Roman"/>
          <w:sz w:val="24"/>
          <w:szCs w:val="24"/>
        </w:rPr>
        <w:t>Mając na względzie potrzeby informacyjne różnych grup użytkowników klasyfikacji zawodów oraz zapewnienie transparentności procedur:</w:t>
      </w:r>
    </w:p>
    <w:p w14:paraId="58192356" w14:textId="121B1D2B" w:rsidR="00956ED5" w:rsidRPr="00682399" w:rsidRDefault="00FB036C" w:rsidP="00263F7E">
      <w:pPr>
        <w:pStyle w:val="Akapitzlist"/>
        <w:numPr>
          <w:ilvl w:val="0"/>
          <w:numId w:val="1"/>
        </w:numPr>
        <w:spacing w:after="0"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rozporządzenie</w:t>
      </w:r>
      <w:r w:rsidR="00625315" w:rsidRPr="00682399">
        <w:rPr>
          <w:rFonts w:ascii="Times New Roman" w:hAnsi="Times New Roman" w:cs="Times New Roman"/>
          <w:sz w:val="24"/>
          <w:szCs w:val="24"/>
        </w:rPr>
        <w:t xml:space="preserve"> </w:t>
      </w:r>
      <w:r w:rsidR="005E5F79" w:rsidRPr="00682399">
        <w:rPr>
          <w:rFonts w:ascii="Times New Roman" w:hAnsi="Times New Roman" w:cs="Times New Roman"/>
          <w:b/>
          <w:bCs/>
          <w:sz w:val="24"/>
          <w:szCs w:val="24"/>
        </w:rPr>
        <w:t>–</w:t>
      </w:r>
      <w:r w:rsidR="006E361C" w:rsidRPr="00682399">
        <w:rPr>
          <w:rFonts w:ascii="Times New Roman" w:hAnsi="Times New Roman" w:cs="Times New Roman"/>
          <w:sz w:val="24"/>
          <w:szCs w:val="24"/>
        </w:rPr>
        <w:t xml:space="preserve"> będzie zawierać klasyfikację zawodów i specjalności na potrzeby rynku pracy wraz z objaśnieniem do struktury klasyfikacji uwzględniającym zasady klasyfikowania zawodów i specjalności</w:t>
      </w:r>
      <w:r w:rsidR="00D762F0">
        <w:rPr>
          <w:rFonts w:ascii="Times New Roman" w:eastAsia="Times New Roman" w:hAnsi="Times New Roman" w:cs="Times New Roman"/>
          <w:sz w:val="24"/>
          <w:szCs w:val="24"/>
          <w:lang w:eastAsia="pl-PL"/>
        </w:rPr>
        <w:t>;</w:t>
      </w:r>
    </w:p>
    <w:p w14:paraId="576D89E2" w14:textId="353AB1C5" w:rsidR="00956ED5" w:rsidRPr="00682399" w:rsidRDefault="00956ED5" w:rsidP="00263F7E">
      <w:pPr>
        <w:pStyle w:val="Akapitzlist"/>
        <w:numPr>
          <w:ilvl w:val="0"/>
          <w:numId w:val="1"/>
        </w:numPr>
        <w:spacing w:after="0" w:line="360" w:lineRule="auto"/>
        <w:contextualSpacing w:val="0"/>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wskazano wprost na zastosowania klasyfikacji w analizach i badaniach statystycznych</w:t>
      </w:r>
      <w:r w:rsidR="00942A99" w:rsidRPr="00682399">
        <w:rPr>
          <w:rFonts w:ascii="Times New Roman" w:eastAsia="Times New Roman" w:hAnsi="Times New Roman" w:cs="Times New Roman"/>
          <w:sz w:val="24"/>
          <w:szCs w:val="24"/>
          <w:lang w:eastAsia="pl-PL"/>
        </w:rPr>
        <w:t xml:space="preserve">, </w:t>
      </w:r>
      <w:r w:rsidRPr="00682399">
        <w:rPr>
          <w:rFonts w:ascii="Times New Roman" w:eastAsia="Times New Roman" w:hAnsi="Times New Roman" w:cs="Times New Roman"/>
          <w:sz w:val="24"/>
          <w:szCs w:val="24"/>
          <w:lang w:eastAsia="pl-PL"/>
        </w:rPr>
        <w:t>oraz pr</w:t>
      </w:r>
      <w:r w:rsidR="0050749C" w:rsidRPr="00682399">
        <w:rPr>
          <w:rFonts w:ascii="Times New Roman" w:eastAsia="Times New Roman" w:hAnsi="Times New Roman" w:cs="Times New Roman"/>
          <w:sz w:val="24"/>
          <w:szCs w:val="24"/>
          <w:lang w:eastAsia="pl-PL"/>
        </w:rPr>
        <w:t>zy realizacji usług rynku pracy</w:t>
      </w:r>
      <w:r w:rsidR="00D762F0">
        <w:rPr>
          <w:rFonts w:ascii="Times New Roman" w:eastAsia="Times New Roman" w:hAnsi="Times New Roman" w:cs="Times New Roman"/>
          <w:sz w:val="24"/>
          <w:szCs w:val="24"/>
          <w:lang w:eastAsia="pl-PL"/>
        </w:rPr>
        <w:t>;</w:t>
      </w:r>
    </w:p>
    <w:p w14:paraId="204F95AB" w14:textId="77777777" w:rsidR="00956ED5" w:rsidRPr="00682399" w:rsidRDefault="00956ED5" w:rsidP="005B4013">
      <w:pPr>
        <w:pStyle w:val="Akapitzlist"/>
        <w:numPr>
          <w:ilvl w:val="0"/>
          <w:numId w:val="1"/>
        </w:numPr>
        <w:autoSpaceDE w:val="0"/>
        <w:autoSpaceDN w:val="0"/>
        <w:adjustRightInd w:val="0"/>
        <w:spacing w:after="0" w:line="360" w:lineRule="auto"/>
        <w:contextualSpacing w:val="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wskazano podmioty, które mogą wnioskować o wpr</w:t>
      </w:r>
      <w:r w:rsidR="0050749C" w:rsidRPr="00682399">
        <w:rPr>
          <w:rFonts w:ascii="Times New Roman" w:eastAsia="Calibri" w:hAnsi="Times New Roman" w:cs="Times New Roman"/>
          <w:sz w:val="24"/>
          <w:szCs w:val="24"/>
        </w:rPr>
        <w:t>owadzenie zmian do klasyfikacji.</w:t>
      </w:r>
    </w:p>
    <w:p w14:paraId="282D908C" w14:textId="33DFE177" w:rsidR="00956ED5" w:rsidRPr="00682399" w:rsidRDefault="00956ED5" w:rsidP="005B4013">
      <w:pPr>
        <w:autoSpaceDE w:val="0"/>
        <w:autoSpaceDN w:val="0"/>
        <w:adjustRightInd w:val="0"/>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Tak jak dotychczas, na stron</w:t>
      </w:r>
      <w:r w:rsidR="004C3FA4" w:rsidRPr="00682399">
        <w:rPr>
          <w:rFonts w:ascii="Times New Roman" w:eastAsia="Calibri" w:hAnsi="Times New Roman" w:cs="Times New Roman"/>
          <w:sz w:val="24"/>
          <w:szCs w:val="24"/>
        </w:rPr>
        <w:t>ie</w:t>
      </w:r>
      <w:r w:rsidRPr="00682399">
        <w:rPr>
          <w:rFonts w:ascii="Times New Roman" w:eastAsia="Calibri" w:hAnsi="Times New Roman" w:cs="Times New Roman"/>
          <w:sz w:val="24"/>
          <w:szCs w:val="24"/>
        </w:rPr>
        <w:t xml:space="preserve"> internetow</w:t>
      </w:r>
      <w:r w:rsidR="004C3FA4" w:rsidRPr="00682399">
        <w:rPr>
          <w:rFonts w:ascii="Times New Roman" w:eastAsia="Calibri" w:hAnsi="Times New Roman" w:cs="Times New Roman"/>
          <w:sz w:val="24"/>
          <w:szCs w:val="24"/>
        </w:rPr>
        <w:t>ej</w:t>
      </w:r>
      <w:r w:rsidRPr="00682399">
        <w:rPr>
          <w:rFonts w:ascii="Times New Roman" w:eastAsia="Calibri" w:hAnsi="Times New Roman" w:cs="Times New Roman"/>
          <w:sz w:val="24"/>
          <w:szCs w:val="24"/>
        </w:rPr>
        <w:t xml:space="preserve"> </w:t>
      </w:r>
      <w:r w:rsidR="0050749C" w:rsidRPr="00682399">
        <w:rPr>
          <w:rFonts w:ascii="Times New Roman" w:eastAsia="Calibri" w:hAnsi="Times New Roman" w:cs="Times New Roman"/>
          <w:sz w:val="24"/>
          <w:szCs w:val="24"/>
        </w:rPr>
        <w:t xml:space="preserve">PSZ </w:t>
      </w:r>
      <w:r w:rsidRPr="00682399">
        <w:rPr>
          <w:rFonts w:ascii="Times New Roman" w:eastAsia="Calibri" w:hAnsi="Times New Roman" w:cs="Times New Roman"/>
          <w:sz w:val="24"/>
          <w:szCs w:val="24"/>
        </w:rPr>
        <w:t>przewidziano publikowanie materiałów dotyczących klasyfikacji. Umie</w:t>
      </w:r>
      <w:r w:rsidR="0050749C" w:rsidRPr="00682399">
        <w:rPr>
          <w:rFonts w:ascii="Times New Roman" w:eastAsia="Calibri" w:hAnsi="Times New Roman" w:cs="Times New Roman"/>
          <w:sz w:val="24"/>
          <w:szCs w:val="24"/>
        </w:rPr>
        <w:t xml:space="preserve">szczane tam będą: wzór wniosku </w:t>
      </w:r>
      <w:r w:rsidRPr="00682399">
        <w:rPr>
          <w:rFonts w:ascii="Times New Roman" w:eastAsia="Calibri" w:hAnsi="Times New Roman" w:cs="Times New Roman"/>
          <w:sz w:val="24"/>
          <w:szCs w:val="24"/>
        </w:rPr>
        <w:t>o wprowadzenie zmian do</w:t>
      </w:r>
      <w:r w:rsidR="00162CB5"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klasyfikacji oraz informacja o sposobie jego rozpatrywania, klasyfikacja, indeks </w:t>
      </w:r>
      <w:r w:rsidRPr="00682399">
        <w:rPr>
          <w:rFonts w:ascii="Times New Roman" w:eastAsia="Calibri" w:hAnsi="Times New Roman" w:cs="Times New Roman"/>
          <w:sz w:val="24"/>
          <w:szCs w:val="24"/>
        </w:rPr>
        <w:lastRenderedPageBreak/>
        <w:t xml:space="preserve">alfabetyczny zawodów, wyszukiwarka opisów zawodów, tabela powiązań klasyfikacji z Międzynarodowym Standardem Klasyfikacji Zawodów ISCO, publikacje tematyczne. </w:t>
      </w:r>
    </w:p>
    <w:p w14:paraId="770F1303" w14:textId="2A8860B6" w:rsidR="00956ED5" w:rsidRPr="00682399" w:rsidRDefault="00956ED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Zachowany został </w:t>
      </w:r>
      <w:r w:rsidRPr="00682399">
        <w:rPr>
          <w:rFonts w:ascii="Times New Roman" w:hAnsi="Times New Roman" w:cs="Times New Roman"/>
          <w:sz w:val="24"/>
          <w:szCs w:val="24"/>
        </w:rPr>
        <w:t>dotychczasowy</w:t>
      </w:r>
      <w:r w:rsidRPr="00682399">
        <w:rPr>
          <w:rFonts w:ascii="Times New Roman" w:eastAsia="Calibri" w:hAnsi="Times New Roman" w:cs="Times New Roman"/>
          <w:sz w:val="24"/>
          <w:szCs w:val="24"/>
        </w:rPr>
        <w:t xml:space="preserve"> obowiązek samorządu województwa – sporządzanie i</w:t>
      </w:r>
      <w:r w:rsidR="00162CB5"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publikowanie listy zawodów (w oparciu o klasyfikację), w których możliwe jest refundowanie pracodawcom wynagrodzeń i składek na ubezpieczenia społeczne młodocianych pracowników, </w:t>
      </w:r>
      <w:r w:rsidRPr="00682399">
        <w:rPr>
          <w:rFonts w:ascii="Times New Roman" w:eastAsia="Times New Roman" w:hAnsi="Times New Roman" w:cs="Times New Roman"/>
          <w:sz w:val="24"/>
          <w:szCs w:val="24"/>
          <w:lang w:eastAsia="pl-PL"/>
        </w:rPr>
        <w:t>przy uwzględnieniu zapotrzebowania na zawody na rynku pracy.</w:t>
      </w:r>
      <w:r w:rsidRPr="00682399">
        <w:rPr>
          <w:rFonts w:ascii="Times New Roman" w:eastAsia="Calibri" w:hAnsi="Times New Roman" w:cs="Times New Roman"/>
          <w:sz w:val="24"/>
          <w:szCs w:val="24"/>
        </w:rPr>
        <w:t xml:space="preserve">  </w:t>
      </w:r>
    </w:p>
    <w:p w14:paraId="3DE4087A" w14:textId="77777777" w:rsidR="00EB3D9E" w:rsidRPr="00682399" w:rsidRDefault="00EB3D9E" w:rsidP="00263F7E">
      <w:pPr>
        <w:spacing w:after="0" w:line="360" w:lineRule="auto"/>
        <w:jc w:val="both"/>
        <w:rPr>
          <w:rFonts w:ascii="Times New Roman" w:eastAsia="Calibri" w:hAnsi="Times New Roman" w:cs="Times New Roman"/>
          <w:sz w:val="24"/>
          <w:szCs w:val="24"/>
        </w:rPr>
      </w:pPr>
    </w:p>
    <w:p w14:paraId="18595739" w14:textId="75A6D420" w:rsidR="00B62B5A" w:rsidRPr="00682399" w:rsidRDefault="0010763C" w:rsidP="00263F7E">
      <w:pPr>
        <w:pStyle w:val="Nagwek2"/>
        <w:numPr>
          <w:ilvl w:val="0"/>
          <w:numId w:val="3"/>
        </w:numPr>
        <w:spacing w:after="0"/>
        <w:ind w:left="357" w:hanging="357"/>
        <w:jc w:val="both"/>
      </w:pPr>
      <w:bookmarkStart w:id="16" w:name="_Toc511823366"/>
      <w:bookmarkStart w:id="17" w:name="_Toc517171729"/>
      <w:bookmarkStart w:id="18" w:name="_Toc531192473"/>
      <w:r w:rsidRPr="00682399">
        <w:t>OCHRONA DANYCH OSOBOWYCH</w:t>
      </w:r>
      <w:r w:rsidR="002C01C2" w:rsidRPr="00682399">
        <w:t>,</w:t>
      </w:r>
      <w:r w:rsidR="00996302" w:rsidRPr="00682399">
        <w:t xml:space="preserve"> </w:t>
      </w:r>
      <w:r w:rsidR="00CD2A3B" w:rsidRPr="00682399">
        <w:t>REJESTRACJA</w:t>
      </w:r>
      <w:r w:rsidR="002C01C2" w:rsidRPr="00682399">
        <w:t xml:space="preserve"> ORAZ</w:t>
      </w:r>
      <w:r w:rsidR="00CD2A3B" w:rsidRPr="00682399">
        <w:t xml:space="preserve"> STATUS BEZROBOTNEGO I POSZUKUJĄCEGO PRACY </w:t>
      </w:r>
      <w:bookmarkEnd w:id="16"/>
      <w:bookmarkEnd w:id="17"/>
      <w:bookmarkEnd w:id="18"/>
    </w:p>
    <w:p w14:paraId="3673E65F" w14:textId="77777777" w:rsidR="00FC4CCB" w:rsidRPr="00682399" w:rsidRDefault="00FC4CCB" w:rsidP="00263F7E">
      <w:pPr>
        <w:pStyle w:val="Nagwek2"/>
        <w:numPr>
          <w:ilvl w:val="1"/>
          <w:numId w:val="3"/>
        </w:numPr>
        <w:spacing w:after="0"/>
        <w:ind w:left="851" w:hanging="431"/>
        <w:rPr>
          <w:rFonts w:cs="Times New Roman"/>
          <w:szCs w:val="24"/>
          <w:u w:val="none"/>
          <w:lang w:eastAsia="pl-PL"/>
        </w:rPr>
      </w:pPr>
      <w:bookmarkStart w:id="19" w:name="_Toc511823367"/>
      <w:bookmarkStart w:id="20" w:name="_Toc517171730"/>
      <w:bookmarkStart w:id="21" w:name="_Toc531192474"/>
      <w:r w:rsidRPr="00682399">
        <w:rPr>
          <w:rFonts w:cs="Times New Roman"/>
          <w:szCs w:val="24"/>
          <w:u w:val="none"/>
          <w:lang w:eastAsia="pl-PL"/>
        </w:rPr>
        <w:t xml:space="preserve">Przetwarzanie danych </w:t>
      </w:r>
      <w:bookmarkEnd w:id="19"/>
      <w:bookmarkEnd w:id="20"/>
      <w:bookmarkEnd w:id="21"/>
      <w:r w:rsidR="00C63405" w:rsidRPr="00682399">
        <w:rPr>
          <w:rFonts w:cs="Times New Roman"/>
          <w:szCs w:val="24"/>
          <w:u w:val="none"/>
          <w:lang w:eastAsia="pl-PL"/>
        </w:rPr>
        <w:t>osobowych</w:t>
      </w:r>
    </w:p>
    <w:p w14:paraId="69D1B269" w14:textId="31317CD4"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Nowe przepisy w zakresie przetwarzania danych osobowych porządkują i uszczegóławiają zagadnienia, które były częściowo uregulowane w ustawie o promocji zatrudnienia. W</w:t>
      </w:r>
      <w:r w:rsidR="00A15946">
        <w:rPr>
          <w:rFonts w:ascii="Times New Roman" w:hAnsi="Times New Roman" w:cs="Times New Roman"/>
          <w:sz w:val="24"/>
          <w:szCs w:val="24"/>
        </w:rPr>
        <w:t xml:space="preserve"> </w:t>
      </w:r>
      <w:r w:rsidRPr="00682399">
        <w:rPr>
          <w:rFonts w:ascii="Times New Roman" w:hAnsi="Times New Roman" w:cs="Times New Roman"/>
          <w:sz w:val="24"/>
          <w:szCs w:val="24"/>
        </w:rPr>
        <w:t>ustawie tej znajdowało się wiele przepisów dotyczących przetwarzania danych osobowych osób fizycznych posiadających status bezrobotnego lub poszukującego pracy oraz osób fizycznych (w tym cudzoziemców) korzystających z pomocy określonej w ww. ustawie i nie posiadających ww.</w:t>
      </w:r>
      <w:r w:rsidR="00162CB5" w:rsidRPr="00682399">
        <w:rPr>
          <w:rFonts w:ascii="Times New Roman" w:hAnsi="Times New Roman" w:cs="Times New Roman"/>
          <w:sz w:val="24"/>
          <w:szCs w:val="24"/>
        </w:rPr>
        <w:t> </w:t>
      </w:r>
      <w:r w:rsidRPr="00682399">
        <w:rPr>
          <w:rFonts w:ascii="Times New Roman" w:hAnsi="Times New Roman" w:cs="Times New Roman"/>
          <w:sz w:val="24"/>
          <w:szCs w:val="24"/>
        </w:rPr>
        <w:t>statusu. Ustawa regulowała również kwestie przetwarzania danych osobowych dotyczących pracodawców i przedsiębiorców korzystających z pomocy określonej w ustawie</w:t>
      </w:r>
      <w:r w:rsidR="00D14593" w:rsidRPr="00682399">
        <w:rPr>
          <w:rFonts w:ascii="Times New Roman" w:hAnsi="Times New Roman" w:cs="Times New Roman"/>
          <w:sz w:val="24"/>
          <w:szCs w:val="24"/>
        </w:rPr>
        <w:t>.</w:t>
      </w:r>
      <w:r w:rsidRPr="00682399">
        <w:rPr>
          <w:rFonts w:ascii="Times New Roman" w:hAnsi="Times New Roman" w:cs="Times New Roman"/>
          <w:sz w:val="24"/>
          <w:szCs w:val="24"/>
        </w:rPr>
        <w:t xml:space="preserve"> Odnosiła się</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 xml:space="preserve">również do kwestii przetwarzania danych pracowników PSZ i OHP. Przepisy ustawowe określały podmioty, które przetwarzają dane osobowe, tj. PSZ – bez posługiwania się pojęciem administratora danych. Określały także cel przetwarzania danych osobowych ww. osób. </w:t>
      </w:r>
      <w:r w:rsidRPr="00682399">
        <w:rPr>
          <w:rFonts w:ascii="Times New Roman" w:hAnsi="Times New Roman"/>
          <w:sz w:val="24"/>
        </w:rPr>
        <w:t>Analogicznie do przepisów w powyższym zakresie dotyczących PSZ</w:t>
      </w:r>
      <w:r w:rsidRPr="00682399">
        <w:rPr>
          <w:rFonts w:ascii="Times New Roman" w:hAnsi="Times New Roman" w:cs="Times New Roman"/>
          <w:sz w:val="24"/>
          <w:szCs w:val="24"/>
        </w:rPr>
        <w:t>,</w:t>
      </w:r>
      <w:r w:rsidRPr="00682399">
        <w:rPr>
          <w:rFonts w:ascii="Times New Roman" w:hAnsi="Times New Roman"/>
          <w:sz w:val="24"/>
        </w:rPr>
        <w:t xml:space="preserve"> wprowadzono regulacje uprawniające OHP do przetwarzania danych </w:t>
      </w:r>
      <w:r w:rsidRPr="00682399">
        <w:rPr>
          <w:rFonts w:ascii="Times New Roman" w:hAnsi="Times New Roman" w:cs="Times New Roman"/>
          <w:sz w:val="24"/>
          <w:szCs w:val="24"/>
        </w:rPr>
        <w:t>oraz</w:t>
      </w:r>
      <w:r w:rsidRPr="00682399">
        <w:rPr>
          <w:rFonts w:ascii="Times New Roman" w:hAnsi="Times New Roman"/>
          <w:sz w:val="24"/>
        </w:rPr>
        <w:t xml:space="preserve"> odpowiedniego prowadzenia rejestrów danych odpowiadających specyfice pracy tych jednostek. </w:t>
      </w:r>
      <w:r w:rsidRPr="00682399">
        <w:rPr>
          <w:rFonts w:ascii="Times New Roman" w:hAnsi="Times New Roman" w:cs="Times New Roman"/>
          <w:sz w:val="24"/>
          <w:szCs w:val="24"/>
        </w:rPr>
        <w:t>Natomiast na poziomie rozporządzeń wykonawczych</w:t>
      </w:r>
      <w:r w:rsidR="006126B9">
        <w:rPr>
          <w:rFonts w:ascii="Times New Roman" w:hAnsi="Times New Roman" w:cs="Times New Roman"/>
          <w:sz w:val="24"/>
          <w:szCs w:val="24"/>
        </w:rPr>
        <w:t>,</w:t>
      </w:r>
      <w:r w:rsidRPr="00682399">
        <w:rPr>
          <w:rFonts w:ascii="Times New Roman" w:hAnsi="Times New Roman" w:cs="Times New Roman"/>
          <w:sz w:val="24"/>
          <w:szCs w:val="24"/>
        </w:rPr>
        <w:t xml:space="preserve"> wydanych na podstawie ww. ustawy</w:t>
      </w:r>
      <w:r w:rsidR="006126B9">
        <w:rPr>
          <w:rFonts w:ascii="Times New Roman" w:hAnsi="Times New Roman" w:cs="Times New Roman"/>
          <w:sz w:val="24"/>
          <w:szCs w:val="24"/>
        </w:rPr>
        <w:t>,</w:t>
      </w:r>
      <w:r w:rsidRPr="00682399">
        <w:rPr>
          <w:rFonts w:ascii="Times New Roman" w:hAnsi="Times New Roman" w:cs="Times New Roman"/>
          <w:sz w:val="24"/>
          <w:szCs w:val="24"/>
        </w:rPr>
        <w:t xml:space="preserve"> doprecyzowane były zakresy danych osobowych zbierane przez poszczególne podmioty w ramach wniosków o udzielenie form pomocy wynikających z ustawy</w:t>
      </w:r>
      <w:r w:rsidR="00D14593" w:rsidRPr="00682399">
        <w:rPr>
          <w:rFonts w:ascii="Times New Roman" w:hAnsi="Times New Roman" w:cs="Times New Roman"/>
          <w:sz w:val="24"/>
          <w:szCs w:val="24"/>
        </w:rPr>
        <w:t>,</w:t>
      </w:r>
      <w:r w:rsidRPr="00682399">
        <w:rPr>
          <w:rFonts w:ascii="Times New Roman" w:hAnsi="Times New Roman" w:cs="Times New Roman"/>
          <w:sz w:val="24"/>
          <w:szCs w:val="24"/>
        </w:rPr>
        <w:t xml:space="preserve"> wnoszonych przez Klientów i decyzji administracyjnych lub informacji przekazywanych zwrotnie przez PSZ. Ustawa uprawniała również ministra właściwego do spraw pracy do przetwarzania na poziomie centralnym danych pozyskanych z poszczególnych jednostek PSZ na poziomie powiatu lub województwa oraz udostępniania ich zwrotnie na rzecz PSZ i innych jednostek administracji publicznej, w tym zajmujących się obsługą pobytu cudzoziemców na</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terytorium R</w:t>
      </w:r>
      <w:r w:rsidR="00D762F0">
        <w:rPr>
          <w:rFonts w:ascii="Times New Roman" w:hAnsi="Times New Roman" w:cs="Times New Roman"/>
          <w:sz w:val="24"/>
          <w:szCs w:val="24"/>
        </w:rPr>
        <w:t xml:space="preserve">zeczypospolitej </w:t>
      </w:r>
      <w:r w:rsidRPr="00682399">
        <w:rPr>
          <w:rFonts w:ascii="Times New Roman" w:hAnsi="Times New Roman" w:cs="Times New Roman"/>
          <w:sz w:val="24"/>
          <w:szCs w:val="24"/>
        </w:rPr>
        <w:t>P</w:t>
      </w:r>
      <w:r w:rsidR="00D762F0">
        <w:rPr>
          <w:rFonts w:ascii="Times New Roman" w:hAnsi="Times New Roman" w:cs="Times New Roman"/>
          <w:sz w:val="24"/>
          <w:szCs w:val="24"/>
        </w:rPr>
        <w:t>olskiej</w:t>
      </w:r>
      <w:r w:rsidRPr="00682399">
        <w:rPr>
          <w:rFonts w:ascii="Times New Roman" w:hAnsi="Times New Roman" w:cs="Times New Roman"/>
          <w:sz w:val="24"/>
          <w:szCs w:val="24"/>
        </w:rPr>
        <w:t>.</w:t>
      </w:r>
    </w:p>
    <w:p w14:paraId="2CB649F3" w14:textId="77777777" w:rsidR="00A7599F" w:rsidRPr="00682399" w:rsidRDefault="00A7599F" w:rsidP="00263F7E">
      <w:pPr>
        <w:spacing w:after="0" w:line="360" w:lineRule="auto"/>
        <w:jc w:val="both"/>
        <w:rPr>
          <w:rFonts w:ascii="Times New Roman" w:hAnsi="Times New Roman" w:cs="Times New Roman"/>
          <w:sz w:val="24"/>
          <w:szCs w:val="24"/>
        </w:rPr>
      </w:pPr>
    </w:p>
    <w:p w14:paraId="683FC704" w14:textId="7247188C"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Zakłada się, że tak jak obecnie, minister właściwy do spraw pracy będzie odpowiadał za</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 xml:space="preserve">wprowadzanie i rozwijanie w publicznych służbach zatrudnienia systemów </w:t>
      </w:r>
      <w:r w:rsidRPr="00682399">
        <w:rPr>
          <w:rFonts w:ascii="Times New Roman" w:hAnsi="Times New Roman" w:cs="Times New Roman"/>
          <w:sz w:val="24"/>
          <w:szCs w:val="24"/>
        </w:rPr>
        <w:lastRenderedPageBreak/>
        <w:t xml:space="preserve">teleinformatycznych i </w:t>
      </w:r>
      <w:r w:rsidR="00766403" w:rsidRPr="00682399">
        <w:rPr>
          <w:rFonts w:ascii="Times New Roman" w:hAnsi="Times New Roman" w:cs="Times New Roman"/>
          <w:sz w:val="24"/>
          <w:szCs w:val="24"/>
        </w:rPr>
        <w:t>serwisów informacyjnych umożliwiających prowadzenie i zakładanie stron internetowych ministra właściwego do spraw pracy oraz powiatowych i wojewódzkich urzędów pracy</w:t>
      </w:r>
      <w:r w:rsidRPr="00682399">
        <w:rPr>
          <w:rFonts w:ascii="Times New Roman" w:hAnsi="Times New Roman" w:cs="Times New Roman"/>
          <w:sz w:val="24"/>
          <w:szCs w:val="24"/>
        </w:rPr>
        <w:t>. Będzie on również administratorem danych osób uwierzytelnionych w prowadzonym przez ministra właściwego do spraw pracy systemie teleinformatycznym, który umożliwia PSZ świadczenie usług elektronicznych na rzecz osób bezrobotnych i poszukujących pracy, przedsiębiorców i pracodawców. Jednocześnie określa, że jednostki PSZ funkcjonujące na</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 xml:space="preserve">poziomie powiatu będą używały oprogramowania zgodnego z wymaganiami określonymi przez ministra właściwego do spraw pracy. Minister właściwy do spraw pracy, tak jak obecnie, będzie prowadził i udostępniał systemy teleinformatyczne wspomagające PSZ w realizacji ich statutowych zadań oraz systemy dedykowane dla Klientów PSZ. </w:t>
      </w:r>
    </w:p>
    <w:p w14:paraId="71C2D930" w14:textId="2A72AC1C"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Dostęp do </w:t>
      </w:r>
      <w:r w:rsidR="004F5BC8" w:rsidRPr="00682399">
        <w:rPr>
          <w:rFonts w:ascii="Times New Roman" w:hAnsi="Times New Roman" w:cs="Times New Roman"/>
          <w:sz w:val="24"/>
          <w:szCs w:val="24"/>
        </w:rPr>
        <w:t>systemów teleinformatycznych</w:t>
      </w:r>
      <w:r w:rsidRPr="00682399">
        <w:rPr>
          <w:rFonts w:ascii="Times New Roman" w:hAnsi="Times New Roman" w:cs="Times New Roman"/>
          <w:sz w:val="24"/>
          <w:szCs w:val="24"/>
        </w:rPr>
        <w:t xml:space="preserve">, </w:t>
      </w:r>
      <w:r w:rsidR="004F5BC8" w:rsidRPr="00682399">
        <w:rPr>
          <w:rFonts w:ascii="Times New Roman" w:hAnsi="Times New Roman" w:cs="Times New Roman"/>
          <w:sz w:val="24"/>
          <w:szCs w:val="24"/>
        </w:rPr>
        <w:t xml:space="preserve">umożliwiających </w:t>
      </w:r>
      <w:r w:rsidRPr="00682399">
        <w:rPr>
          <w:rFonts w:ascii="Times New Roman" w:hAnsi="Times New Roman" w:cs="Times New Roman"/>
          <w:sz w:val="24"/>
          <w:szCs w:val="24"/>
        </w:rPr>
        <w:t xml:space="preserve">korzystanie z usług elektronicznych świadczonych przez PSZ, będzie następował po zalogowaniu się za pomocą profilu zaufanego, kwalifikowanego podpisu elektronicznego lub podpisu osobistego, na indywidualnym koncie na portalu praca.gov.pl. </w:t>
      </w:r>
    </w:p>
    <w:p w14:paraId="5B13067D" w14:textId="77777777"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Na portalu praca.gov.pl będą zakładane tzw. „indywidulane konta” dla: </w:t>
      </w:r>
    </w:p>
    <w:p w14:paraId="3606ECCB" w14:textId="4C2E6D0F" w:rsidR="00C736AF" w:rsidRPr="00682399" w:rsidRDefault="00A7599F" w:rsidP="00263F7E">
      <w:pPr>
        <w:pStyle w:val="Akapitzlist"/>
        <w:numPr>
          <w:ilvl w:val="0"/>
          <w:numId w:val="135"/>
        </w:num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osób fizycznych</w:t>
      </w:r>
      <w:r w:rsidR="00924328" w:rsidRPr="00682399">
        <w:rPr>
          <w:rFonts w:ascii="Times New Roman" w:hAnsi="Times New Roman" w:cs="Times New Roman"/>
          <w:sz w:val="24"/>
          <w:szCs w:val="24"/>
        </w:rPr>
        <w:t xml:space="preserve"> </w:t>
      </w:r>
      <w:r w:rsidRPr="00682399">
        <w:rPr>
          <w:rFonts w:ascii="Times New Roman" w:hAnsi="Times New Roman" w:cs="Times New Roman"/>
          <w:sz w:val="24"/>
          <w:szCs w:val="24"/>
        </w:rPr>
        <w:t>zamierzających dokonać rejestracji jako bezrobotny lub poszukujący pracy oraz ubiegających się o formę pomocy lub korzystających z formy pomocy, osób niezarejestrowanych, w tym osób biernych zawodowo</w:t>
      </w:r>
      <w:r w:rsidR="00924328" w:rsidRPr="00682399">
        <w:rPr>
          <w:rFonts w:ascii="Times New Roman" w:hAnsi="Times New Roman" w:cs="Times New Roman"/>
          <w:sz w:val="24"/>
          <w:szCs w:val="24"/>
        </w:rPr>
        <w:t xml:space="preserve">; </w:t>
      </w:r>
    </w:p>
    <w:p w14:paraId="6D17F141" w14:textId="27C2A06B" w:rsidR="00B21B6F" w:rsidRDefault="00A7599F" w:rsidP="00263F7E">
      <w:pPr>
        <w:pStyle w:val="Akapitzlist"/>
        <w:numPr>
          <w:ilvl w:val="0"/>
          <w:numId w:val="135"/>
        </w:num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pracodawców, przedsiębiorców, agencji zatrudnienia lub innych podmiotów</w:t>
      </w:r>
      <w:r w:rsidR="00435712">
        <w:rPr>
          <w:rFonts w:ascii="Times New Roman" w:hAnsi="Times New Roman" w:cs="Times New Roman"/>
          <w:sz w:val="24"/>
          <w:szCs w:val="24"/>
        </w:rPr>
        <w:t xml:space="preserve"> ubiegających</w:t>
      </w:r>
      <w:r w:rsidRPr="00682399">
        <w:rPr>
          <w:rFonts w:ascii="Times New Roman" w:hAnsi="Times New Roman" w:cs="Times New Roman"/>
          <w:sz w:val="24"/>
          <w:szCs w:val="24"/>
        </w:rPr>
        <w:t xml:space="preserve"> się o formy pomocy lub korzystających </w:t>
      </w:r>
      <w:r w:rsidR="0075287C">
        <w:rPr>
          <w:rFonts w:ascii="Times New Roman" w:hAnsi="Times New Roman" w:cs="Times New Roman"/>
          <w:sz w:val="24"/>
          <w:szCs w:val="24"/>
        </w:rPr>
        <w:t xml:space="preserve">z </w:t>
      </w:r>
      <w:r w:rsidRPr="00DB0918">
        <w:rPr>
          <w:rFonts w:ascii="Times New Roman" w:hAnsi="Times New Roman" w:cs="Times New Roman"/>
          <w:sz w:val="24"/>
          <w:szCs w:val="24"/>
        </w:rPr>
        <w:t>form</w:t>
      </w:r>
      <w:r w:rsidRPr="00682399">
        <w:rPr>
          <w:rFonts w:ascii="Times New Roman" w:hAnsi="Times New Roman" w:cs="Times New Roman"/>
          <w:sz w:val="24"/>
          <w:szCs w:val="24"/>
        </w:rPr>
        <w:t xml:space="preserve"> pomocy – konta zakładane w powiązaniu z co najmniej jednym przedstawicielem (pełnomocnikiem, osobą upoważnioną)</w:t>
      </w:r>
      <w:r w:rsidR="00B21B6F">
        <w:rPr>
          <w:rFonts w:ascii="Times New Roman" w:hAnsi="Times New Roman" w:cs="Times New Roman"/>
          <w:sz w:val="24"/>
          <w:szCs w:val="24"/>
        </w:rPr>
        <w:t>;</w:t>
      </w:r>
    </w:p>
    <w:p w14:paraId="169F9C6F" w14:textId="473F5CD4" w:rsidR="00406905" w:rsidRPr="00682399" w:rsidRDefault="00B21B6F" w:rsidP="00263F7E">
      <w:pPr>
        <w:pStyle w:val="Akapitzlist"/>
        <w:numPr>
          <w:ilvl w:val="0"/>
          <w:numId w:val="135"/>
        </w:numPr>
        <w:spacing w:after="0" w:line="360" w:lineRule="auto"/>
        <w:jc w:val="both"/>
        <w:rPr>
          <w:rFonts w:ascii="Times New Roman" w:hAnsi="Times New Roman" w:cs="Times New Roman"/>
          <w:sz w:val="24"/>
          <w:szCs w:val="24"/>
        </w:rPr>
      </w:pPr>
      <w:r w:rsidRPr="00B21B6F">
        <w:rPr>
          <w:rFonts w:ascii="Times New Roman" w:hAnsi="Times New Roman" w:cs="Times New Roman"/>
          <w:sz w:val="24"/>
          <w:szCs w:val="24"/>
        </w:rPr>
        <w:t>podmiot</w:t>
      </w:r>
      <w:r>
        <w:rPr>
          <w:rFonts w:ascii="Times New Roman" w:hAnsi="Times New Roman" w:cs="Times New Roman"/>
          <w:sz w:val="24"/>
          <w:szCs w:val="24"/>
        </w:rPr>
        <w:t>ów</w:t>
      </w:r>
      <w:r w:rsidRPr="00B21B6F">
        <w:rPr>
          <w:rFonts w:ascii="Times New Roman" w:hAnsi="Times New Roman" w:cs="Times New Roman"/>
          <w:sz w:val="24"/>
          <w:szCs w:val="24"/>
        </w:rPr>
        <w:t xml:space="preserve"> ubiegający się o wpis do rejestru agencji zatrudnienia lub o akredytację</w:t>
      </w:r>
      <w:r>
        <w:rPr>
          <w:rFonts w:ascii="Times New Roman" w:hAnsi="Times New Roman" w:cs="Times New Roman"/>
          <w:sz w:val="24"/>
          <w:szCs w:val="24"/>
        </w:rPr>
        <w:t>.</w:t>
      </w:r>
    </w:p>
    <w:p w14:paraId="0B96464B" w14:textId="77777777"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Założenie i dostęp do indywidualnego konta będzie wymagało uwierzytelnienia:</w:t>
      </w:r>
    </w:p>
    <w:p w14:paraId="1F13580E" w14:textId="69CBC572" w:rsidR="00A7599F" w:rsidRPr="00682399" w:rsidRDefault="00A7599F" w:rsidP="00263F7E">
      <w:pPr>
        <w:pStyle w:val="Akapitzlist"/>
        <w:numPr>
          <w:ilvl w:val="0"/>
          <w:numId w:val="136"/>
        </w:numPr>
        <w:spacing w:after="0" w:line="360" w:lineRule="auto"/>
        <w:ind w:left="709" w:hanging="425"/>
        <w:jc w:val="both"/>
        <w:rPr>
          <w:rFonts w:ascii="Times New Roman" w:hAnsi="Times New Roman" w:cs="Times New Roman"/>
          <w:sz w:val="24"/>
          <w:szCs w:val="24"/>
        </w:rPr>
      </w:pPr>
      <w:r w:rsidRPr="00682399">
        <w:rPr>
          <w:rFonts w:ascii="Times New Roman" w:hAnsi="Times New Roman" w:cs="Times New Roman"/>
          <w:sz w:val="24"/>
          <w:szCs w:val="24"/>
        </w:rPr>
        <w:t>zgodnie z metodami wymienionymi w art. 20a ust. 1 ustawy z dnia 17 lutego 2005 r. o</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informatyzacji działalności podmiotów realizujących zadania publiczne albo</w:t>
      </w:r>
    </w:p>
    <w:p w14:paraId="4425DC64" w14:textId="63B3C5B7" w:rsidR="00A7599F" w:rsidRPr="00682399" w:rsidRDefault="00924328" w:rsidP="00263F7E">
      <w:pPr>
        <w:pStyle w:val="Akapitzlist"/>
        <w:numPr>
          <w:ilvl w:val="0"/>
          <w:numId w:val="136"/>
        </w:numPr>
        <w:spacing w:after="0" w:line="360" w:lineRule="auto"/>
        <w:ind w:left="709" w:hanging="425"/>
        <w:jc w:val="both"/>
        <w:rPr>
          <w:rFonts w:ascii="Times New Roman" w:hAnsi="Times New Roman" w:cs="Times New Roman"/>
          <w:sz w:val="24"/>
          <w:szCs w:val="24"/>
        </w:rPr>
      </w:pPr>
      <w:r w:rsidRPr="00682399">
        <w:rPr>
          <w:rFonts w:ascii="Times New Roman" w:hAnsi="Times New Roman" w:cs="Times New Roman"/>
          <w:sz w:val="24"/>
          <w:szCs w:val="24"/>
        </w:rPr>
        <w:t>z wykorzystaniem certyfikatu podstawowego, o którym mowa w art. 2 pkt 2 ustawy z dnia 26 maja 2023 r. o aplikacji mObywatel</w:t>
      </w:r>
      <w:r w:rsidR="00083920" w:rsidRPr="00682399">
        <w:t>.</w:t>
      </w:r>
    </w:p>
    <w:p w14:paraId="7B84B0DB" w14:textId="5E1234A9"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Planuje się, że </w:t>
      </w:r>
      <w:r w:rsidR="002B0D42" w:rsidRPr="00682399">
        <w:rPr>
          <w:rFonts w:ascii="Times New Roman" w:hAnsi="Times New Roman" w:cs="Times New Roman"/>
          <w:sz w:val="24"/>
          <w:szCs w:val="24"/>
        </w:rPr>
        <w:t xml:space="preserve">osobom zamierzającym dokonać rejestracji jako bezrobotny lub poszukujący pracy oraz ubiegającym się o formę pomocy lub korzystającym z formy pomocy, oraz osobom niezarejestrowanym, w tym osobom biernym zawodowo </w:t>
      </w:r>
      <w:r w:rsidR="00206987" w:rsidRPr="00682399">
        <w:rPr>
          <w:rFonts w:ascii="Times New Roman" w:hAnsi="Times New Roman" w:cs="Times New Roman"/>
          <w:sz w:val="24"/>
          <w:szCs w:val="24"/>
        </w:rPr>
        <w:t>oraz pracodawcom, przedsiębiorcom, agencjom zatrudnienia lub innym podmiotom zamierzających ubiegać się o formy pomocy lub</w:t>
      </w:r>
      <w:r w:rsidR="00EE4586" w:rsidRPr="00682399">
        <w:rPr>
          <w:rFonts w:ascii="Times New Roman" w:hAnsi="Times New Roman" w:cs="Times New Roman"/>
          <w:sz w:val="24"/>
          <w:szCs w:val="24"/>
        </w:rPr>
        <w:t> </w:t>
      </w:r>
      <w:r w:rsidR="00206987" w:rsidRPr="00682399">
        <w:rPr>
          <w:rFonts w:ascii="Times New Roman" w:hAnsi="Times New Roman" w:cs="Times New Roman"/>
          <w:sz w:val="24"/>
          <w:szCs w:val="24"/>
        </w:rPr>
        <w:t xml:space="preserve">korzystających </w:t>
      </w:r>
      <w:r w:rsidR="00A15946">
        <w:rPr>
          <w:rFonts w:ascii="Times New Roman" w:hAnsi="Times New Roman" w:cs="Times New Roman"/>
          <w:sz w:val="24"/>
          <w:szCs w:val="24"/>
        </w:rPr>
        <w:t xml:space="preserve">z </w:t>
      </w:r>
      <w:r w:rsidR="00206987" w:rsidRPr="00682399">
        <w:rPr>
          <w:rFonts w:ascii="Times New Roman" w:hAnsi="Times New Roman" w:cs="Times New Roman"/>
          <w:sz w:val="24"/>
          <w:szCs w:val="24"/>
        </w:rPr>
        <w:t>formy pomocy</w:t>
      </w:r>
      <w:r w:rsidR="00A15946">
        <w:rPr>
          <w:rFonts w:ascii="Times New Roman" w:hAnsi="Times New Roman" w:cs="Times New Roman"/>
          <w:sz w:val="24"/>
          <w:szCs w:val="24"/>
        </w:rPr>
        <w:t>,</w:t>
      </w:r>
      <w:r w:rsidR="00206987"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starosta będzie zapewniał w siedzibie PUP możliwość założenia indywidualnego konta, a także będzie świadczył pomoc przy jego zakładaniu. </w:t>
      </w:r>
      <w:r w:rsidRPr="00682399">
        <w:rPr>
          <w:rFonts w:ascii="Times New Roman" w:hAnsi="Times New Roman" w:cs="Times New Roman"/>
          <w:sz w:val="24"/>
          <w:szCs w:val="24"/>
        </w:rPr>
        <w:lastRenderedPageBreak/>
        <w:t xml:space="preserve">Jednocześnie </w:t>
      </w:r>
      <w:r w:rsidR="00931158" w:rsidRPr="00682399">
        <w:rPr>
          <w:rFonts w:ascii="Times New Roman" w:hAnsi="Times New Roman" w:cs="Times New Roman"/>
          <w:sz w:val="24"/>
          <w:szCs w:val="24"/>
        </w:rPr>
        <w:t xml:space="preserve">starosta, </w:t>
      </w:r>
      <w:r w:rsidRPr="00682399">
        <w:rPr>
          <w:rFonts w:ascii="Times New Roman" w:hAnsi="Times New Roman" w:cs="Times New Roman"/>
          <w:sz w:val="24"/>
          <w:szCs w:val="24"/>
        </w:rPr>
        <w:t xml:space="preserve">będzie mógł pełnić funkcję punktu potwierdzającego, o którym mowa w art. 20c ustawy z dnia 17 lutego 2005 r. o informatyzacji działalności podmiotów realizujących zadania publiczne. </w:t>
      </w:r>
    </w:p>
    <w:p w14:paraId="2C81BB2B" w14:textId="7B88EFFA"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 pośrednictwem indywidualnego konta będzie możliwy kontakt z publicznymi służbami zatrudnienia. Będzie ono przydatne szczególne osobom, które chcą uzyskać pomoc ze strony urzędu pracy. Za jego pośrednictwem możliwe będzie m.in. wniesienie podania (żądania, wyjaśnienia, odwołania, zażalenia</w:t>
      </w:r>
      <w:r w:rsidR="00796407" w:rsidRPr="00682399">
        <w:rPr>
          <w:rFonts w:ascii="Times New Roman" w:hAnsi="Times New Roman" w:cs="Times New Roman"/>
          <w:sz w:val="24"/>
          <w:szCs w:val="24"/>
        </w:rPr>
        <w:t>, wniosków, w tym wniosków o udzielenie formy pomocy</w:t>
      </w:r>
      <w:r w:rsidRPr="00682399">
        <w:rPr>
          <w:rFonts w:ascii="Times New Roman" w:hAnsi="Times New Roman" w:cs="Times New Roman"/>
          <w:sz w:val="24"/>
          <w:szCs w:val="24"/>
        </w:rPr>
        <w:t>), odebranie decyzji, postanowień, zawiadomień, wezwań, informacji</w:t>
      </w:r>
      <w:r w:rsidR="00796407" w:rsidRPr="00682399">
        <w:rPr>
          <w:rFonts w:ascii="Times New Roman" w:hAnsi="Times New Roman" w:cs="Times New Roman"/>
          <w:sz w:val="24"/>
          <w:szCs w:val="24"/>
        </w:rPr>
        <w:t>,</w:t>
      </w:r>
      <w:r w:rsidR="006A22DF"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innych pism </w:t>
      </w:r>
      <w:r w:rsidR="00796407" w:rsidRPr="00682399">
        <w:rPr>
          <w:rFonts w:ascii="Times New Roman" w:hAnsi="Times New Roman" w:cs="Times New Roman"/>
          <w:sz w:val="24"/>
          <w:szCs w:val="24"/>
        </w:rPr>
        <w:t xml:space="preserve">oraz umów </w:t>
      </w:r>
      <w:r w:rsidRPr="00682399">
        <w:rPr>
          <w:rFonts w:ascii="Times New Roman" w:hAnsi="Times New Roman" w:cs="Times New Roman"/>
          <w:sz w:val="24"/>
          <w:szCs w:val="24"/>
        </w:rPr>
        <w:t xml:space="preserve">dotyczących w szczególności statusu bezrobotnego, zasiłku dla bezrobotnych, stypendium, dodatku aktywizacyjnego, form pomocy albo agencji zatrudnienia. </w:t>
      </w:r>
    </w:p>
    <w:p w14:paraId="07F632F9" w14:textId="77777777" w:rsidR="00A7599F" w:rsidRPr="00682399" w:rsidRDefault="00A7599F" w:rsidP="00263F7E">
      <w:pPr>
        <w:spacing w:after="0" w:line="360" w:lineRule="auto"/>
        <w:jc w:val="both"/>
        <w:rPr>
          <w:rFonts w:ascii="Times New Roman" w:hAnsi="Times New Roman" w:cs="Times New Roman"/>
          <w:sz w:val="24"/>
          <w:szCs w:val="24"/>
        </w:rPr>
      </w:pPr>
    </w:p>
    <w:p w14:paraId="0B0E1F7A" w14:textId="270FADD0"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obszarze publicznych służb zatrudnienia funkcjonują następujące systemy teleinformatyczne utrzymywane lub prowadzone i udostępniane przez ministra właściwego d</w:t>
      </w:r>
      <w:r w:rsidR="00796407" w:rsidRPr="00682399">
        <w:rPr>
          <w:rFonts w:ascii="Times New Roman" w:hAnsi="Times New Roman" w:cs="Times New Roman"/>
          <w:sz w:val="24"/>
          <w:szCs w:val="24"/>
        </w:rPr>
        <w:t xml:space="preserve">o </w:t>
      </w:r>
      <w:r w:rsidRPr="00682399">
        <w:rPr>
          <w:rFonts w:ascii="Times New Roman" w:hAnsi="Times New Roman" w:cs="Times New Roman"/>
          <w:sz w:val="24"/>
          <w:szCs w:val="24"/>
        </w:rPr>
        <w:t>s</w:t>
      </w:r>
      <w:r w:rsidR="00796407" w:rsidRPr="00682399">
        <w:rPr>
          <w:rFonts w:ascii="Times New Roman" w:hAnsi="Times New Roman" w:cs="Times New Roman"/>
          <w:sz w:val="24"/>
          <w:szCs w:val="24"/>
        </w:rPr>
        <w:t>praw</w:t>
      </w:r>
      <w:r w:rsidRPr="00682399">
        <w:rPr>
          <w:rFonts w:ascii="Times New Roman" w:hAnsi="Times New Roman" w:cs="Times New Roman"/>
          <w:sz w:val="24"/>
          <w:szCs w:val="24"/>
        </w:rPr>
        <w:t xml:space="preserve"> pracy, które będą wymagały dostosowania do zmian wprowadzanych w ramach przedmiotowej ustawy i</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przepisów wykonawczych do niej:</w:t>
      </w:r>
    </w:p>
    <w:p w14:paraId="37DA3475"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Aplikacja Centralna – system teleinformatyczny zawierający informacje dotyczące osób bezrobotnych, poszukujących pracy, a także pracodawców i przedsiębiorców korzystających ze wsparcia wynikającego z ustawy, a udzielanego przez PSZ;</w:t>
      </w:r>
    </w:p>
    <w:p w14:paraId="491B3BA1"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Centralna Baza Ofert Pracy – system teleinformatyczny zawierający informacje dotyczące ofert pracy, staży i praktyk zawodowych, praktyk studenckich w administracji pozyskanych przez wszystkie wojewódzkie i powiatowe urzędy pracy oraz OHP, a także wydarzeń organizowanych przez urzędy pracy, tj. targów, giełd pracy, szkoleń, grupowych porad zawodowych, informacji zawodowych;</w:t>
      </w:r>
    </w:p>
    <w:p w14:paraId="34CB6223" w14:textId="3A5C0576"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Praca.gov.pl – system teleinformatyczny umożliwiający PSZ świadczenie usług elektronicznych na rzecz osób bezrobotnych i poszukujących pracy oraz pracodawców i</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przedsiębiorców związanych z ubieganiem się o nadanie statusu i prawa do zasiłku oraz udzielenie wsparcia wynikającego z ustawy, wniosków dotyczących wpisów do rejestrów PSZ, wniosków o udzielenie wsparcia w ramach ochrony roszczeń pracowniczych ze środków Funduszu Gwarantowanych Świadczeń Pracowniczych (FGŚP), wniosków związanych z</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zatrudnieniem cudzoziemców na terytorium R</w:t>
      </w:r>
      <w:r w:rsidR="00D762F0">
        <w:rPr>
          <w:rFonts w:ascii="Times New Roman" w:hAnsi="Times New Roman" w:cs="Times New Roman"/>
          <w:sz w:val="24"/>
          <w:szCs w:val="24"/>
        </w:rPr>
        <w:t xml:space="preserve">zeczypospolitej </w:t>
      </w:r>
      <w:r w:rsidRPr="00682399">
        <w:rPr>
          <w:rFonts w:ascii="Times New Roman" w:hAnsi="Times New Roman" w:cs="Times New Roman"/>
          <w:sz w:val="24"/>
          <w:szCs w:val="24"/>
        </w:rPr>
        <w:t>P</w:t>
      </w:r>
      <w:r w:rsidR="00D762F0">
        <w:rPr>
          <w:rFonts w:ascii="Times New Roman" w:hAnsi="Times New Roman" w:cs="Times New Roman"/>
          <w:sz w:val="24"/>
          <w:szCs w:val="24"/>
        </w:rPr>
        <w:t>olskiej</w:t>
      </w:r>
      <w:r w:rsidRPr="00682399">
        <w:rPr>
          <w:rFonts w:ascii="Times New Roman" w:hAnsi="Times New Roman" w:cs="Times New Roman"/>
          <w:sz w:val="24"/>
          <w:szCs w:val="24"/>
        </w:rPr>
        <w:t>;</w:t>
      </w:r>
    </w:p>
    <w:p w14:paraId="79809999" w14:textId="59C45E1F"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System Teleinformatyczny Obsługi Rejestrów PSZ – system teleinformatyczny umożliwiający wszystkim wojewódzkim urzędom pracy prowadzenie następujących rejestrów PSZ: Rejestru Instytucji Szkoleniowych (RIS), Rejestru Podmiotów Prowadzących Agencje Zatrudnienia (KRAZ), Wykazu Podmiotów Zagranicznych (WPZ) </w:t>
      </w:r>
      <w:r w:rsidRPr="00682399">
        <w:rPr>
          <w:rFonts w:ascii="Times New Roman" w:hAnsi="Times New Roman" w:cs="Times New Roman"/>
          <w:sz w:val="24"/>
          <w:szCs w:val="24"/>
        </w:rPr>
        <w:lastRenderedPageBreak/>
        <w:t>posiadających uprawnienia i prowadzących, zgodnie z prawem, działalność w zakresie pośrednictwa pracy, doradztwa personalnego lub poradnictwa zawodowego na terytorium danego państwa oraz zamierzający świadczyć te usługi na terytorium R</w:t>
      </w:r>
      <w:r w:rsidR="00D762F0">
        <w:rPr>
          <w:rFonts w:ascii="Times New Roman" w:hAnsi="Times New Roman" w:cs="Times New Roman"/>
          <w:sz w:val="24"/>
          <w:szCs w:val="24"/>
        </w:rPr>
        <w:t xml:space="preserve">zeczypospolitej </w:t>
      </w:r>
      <w:r w:rsidRPr="00682399">
        <w:rPr>
          <w:rFonts w:ascii="Times New Roman" w:hAnsi="Times New Roman" w:cs="Times New Roman"/>
          <w:sz w:val="24"/>
          <w:szCs w:val="24"/>
        </w:rPr>
        <w:t>P</w:t>
      </w:r>
      <w:r w:rsidR="00D762F0">
        <w:rPr>
          <w:rFonts w:ascii="Times New Roman" w:hAnsi="Times New Roman" w:cs="Times New Roman"/>
          <w:sz w:val="24"/>
          <w:szCs w:val="24"/>
        </w:rPr>
        <w:t>olskiej</w:t>
      </w:r>
      <w:r w:rsidRPr="00682399">
        <w:rPr>
          <w:rFonts w:ascii="Times New Roman" w:hAnsi="Times New Roman" w:cs="Times New Roman"/>
          <w:sz w:val="24"/>
          <w:szCs w:val="24"/>
        </w:rPr>
        <w:t>, Wykazu Podmiotów Uprawnionych do</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Prowadzenia na terytorium R</w:t>
      </w:r>
      <w:r w:rsidR="00D762F0">
        <w:rPr>
          <w:rFonts w:ascii="Times New Roman" w:hAnsi="Times New Roman" w:cs="Times New Roman"/>
          <w:sz w:val="24"/>
          <w:szCs w:val="24"/>
        </w:rPr>
        <w:t xml:space="preserve">zeczypospolitej </w:t>
      </w:r>
      <w:r w:rsidRPr="00682399">
        <w:rPr>
          <w:rFonts w:ascii="Times New Roman" w:hAnsi="Times New Roman" w:cs="Times New Roman"/>
          <w:sz w:val="24"/>
          <w:szCs w:val="24"/>
        </w:rPr>
        <w:t>P</w:t>
      </w:r>
      <w:r w:rsidR="00D762F0">
        <w:rPr>
          <w:rFonts w:ascii="Times New Roman" w:hAnsi="Times New Roman" w:cs="Times New Roman"/>
          <w:sz w:val="24"/>
          <w:szCs w:val="24"/>
        </w:rPr>
        <w:t>olskiej</w:t>
      </w:r>
      <w:r w:rsidRPr="00682399">
        <w:rPr>
          <w:rFonts w:ascii="Times New Roman" w:hAnsi="Times New Roman" w:cs="Times New Roman"/>
          <w:sz w:val="24"/>
          <w:szCs w:val="24"/>
        </w:rPr>
        <w:t xml:space="preserve"> Pośrednictwa Pracy w ramach sieci EURES (RPA EURES);</w:t>
      </w:r>
    </w:p>
    <w:p w14:paraId="55918E53" w14:textId="18DAA934"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System Doradcy Zawodowego – system teleinformatyczny wykorzystywany przez doradców zawodowych ze wszystkich wojewódzkich i powiatowych urzędów pracy, OHP oraz MR</w:t>
      </w:r>
      <w:r w:rsidR="007432E7" w:rsidRPr="00682399">
        <w:rPr>
          <w:rFonts w:ascii="Times New Roman" w:hAnsi="Times New Roman" w:cs="Times New Roman"/>
          <w:sz w:val="24"/>
          <w:szCs w:val="24"/>
        </w:rPr>
        <w:t>P</w:t>
      </w:r>
      <w:r w:rsidRPr="00682399">
        <w:rPr>
          <w:rFonts w:ascii="Times New Roman" w:hAnsi="Times New Roman" w:cs="Times New Roman"/>
          <w:sz w:val="24"/>
          <w:szCs w:val="24"/>
        </w:rPr>
        <w:t xml:space="preserve">iPS, do realizacji badań kompetencji i zainteresowań zawodowych Klientów; </w:t>
      </w:r>
    </w:p>
    <w:p w14:paraId="4C0DD6DA"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Broker SI-PSZ – warstwa komunikacyjna umożliwiająca wymianę danych pomiędzy poszczególnymi systemami dziedzinowymi PSZ, a także z systemami zewnętrznymi; </w:t>
      </w:r>
    </w:p>
    <w:p w14:paraId="49F834B9" w14:textId="3CA9ECF3"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WUP-Viator – system dziedzinowy wspomagający realizację statutowych działań wszystkich marszałków województw/wojewódzkich urzędów pracy, wynikających z ustawy, </w:t>
      </w:r>
      <w:r w:rsidRPr="004D2433">
        <w:rPr>
          <w:rFonts w:ascii="Times New Roman" w:hAnsi="Times New Roman" w:cs="Times New Roman"/>
          <w:sz w:val="24"/>
          <w:szCs w:val="24"/>
        </w:rPr>
        <w:t>ze</w:t>
      </w:r>
      <w:r w:rsidR="00A923F8">
        <w:rPr>
          <w:rFonts w:ascii="Times New Roman" w:hAnsi="Times New Roman" w:cs="Times New Roman"/>
          <w:sz w:val="24"/>
          <w:szCs w:val="24"/>
        </w:rPr>
        <w:t xml:space="preserve"> </w:t>
      </w:r>
      <w:r w:rsidRPr="004D2433">
        <w:rPr>
          <w:rFonts w:ascii="Times New Roman" w:hAnsi="Times New Roman" w:cs="Times New Roman"/>
          <w:sz w:val="24"/>
          <w:szCs w:val="24"/>
        </w:rPr>
        <w:t>współpracy</w:t>
      </w:r>
      <w:r w:rsidRPr="00682399">
        <w:rPr>
          <w:rFonts w:ascii="Times New Roman" w:hAnsi="Times New Roman" w:cs="Times New Roman"/>
          <w:sz w:val="24"/>
          <w:szCs w:val="24"/>
        </w:rPr>
        <w:t xml:space="preserve"> w ramach sieci EURES, z koordynacji systemów zabezpieczenia społecznego (w obszarze bezrobocia), z udzielania świadczeń w ramach ochrony roszczeń pracowniczych ze środków FGŚP;</w:t>
      </w:r>
    </w:p>
    <w:p w14:paraId="520B7AA4" w14:textId="7AB6204F"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Oprogramowanie Syriusz</w:t>
      </w:r>
      <w:r w:rsidR="00D13FA7" w:rsidRPr="00682399">
        <w:rPr>
          <w:rFonts w:ascii="Times New Roman" w:hAnsi="Times New Roman" w:cs="Times New Roman"/>
          <w:sz w:val="24"/>
          <w:szCs w:val="24"/>
        </w:rPr>
        <w:t xml:space="preserve"> </w:t>
      </w:r>
      <w:r w:rsidRPr="00682399">
        <w:rPr>
          <w:rFonts w:ascii="Times New Roman" w:hAnsi="Times New Roman" w:cs="Times New Roman"/>
          <w:sz w:val="24"/>
          <w:szCs w:val="24"/>
        </w:rPr>
        <w:t>Std – system dziedzinowy wspomagający realizację statutowych działań przez wszystkich starostów/ powiatowe urzędy pracy, wynikających z ustawy;</w:t>
      </w:r>
    </w:p>
    <w:p w14:paraId="1D6CD2D3"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Wortal-PSZ – internetowy serwis informacyjny PSZ, składający się z witryny centralnej PSZ oraz witryn: powiatowych i wojewódzkich urzędów pracy, projektów POWER i RPO wojewódzkich urzędów pracy, intranetu centralnego oraz intranetów urzędów pracy, Praca dla młodych, jak również witryny i intranetu EURES oraz witryny Sieci Europejskich PSZ.</w:t>
      </w:r>
    </w:p>
    <w:p w14:paraId="72E0BC0B" w14:textId="77777777"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systemach teleinformatycznych przechowywane są i będą następujące dane referencyjne: </w:t>
      </w:r>
    </w:p>
    <w:p w14:paraId="329AF892" w14:textId="2407D52A"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informacje zawarte w kartach rejestracyjnych lub w CV osób bezrobotnych i poszukujących pracy oraz osób niezarejestrowanych korzystających z form wsparcia udzielanych przez PSZ; </w:t>
      </w:r>
    </w:p>
    <w:p w14:paraId="7E3EB534"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informacje o pracodawcach i przedsiębiorcach korzystających z form wsparcia udzielanych przez PSZ;</w:t>
      </w:r>
    </w:p>
    <w:p w14:paraId="46BA86A0"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wnioski oraz informacje o świadczeniach udzielanych w ramach koordynacji systemów zabezpieczenia społecznego (w obszarze bezrobocia);</w:t>
      </w:r>
    </w:p>
    <w:p w14:paraId="7CCB6FFA" w14:textId="30146F32"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wnioski o udzielenie form wsparcia oraz informacje o formach wsparcia udzielonych przez</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PSZ;</w:t>
      </w:r>
    </w:p>
    <w:p w14:paraId="2393D171" w14:textId="6E131751"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informacje o wpisie podmiotu do odpowiedniego rejestru np. PSZ: RIS, KRAZ, EURES lub</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o</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posiadanym certyfikacie, informacje o usługach świadczonych przez podmioty wpisane do rejestru;</w:t>
      </w:r>
    </w:p>
    <w:p w14:paraId="78D6AD32"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lastRenderedPageBreak/>
        <w:t>informacje o osobach fizycznych, pracodawcach i przedsiębiorcach korzystających z usług pośrednictwa pracy oraz o ofertach pracy obsługiwanych w ramach sieci EURES;</w:t>
      </w:r>
    </w:p>
    <w:p w14:paraId="5EBF4C80" w14:textId="5B9EE1C0"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informacje dotyczące ofert pracy, staży i praktyk zawodowych, praktyk studenckich w</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administracji pozyskanych przez urzędy pracy i ochotnicze hufce pracy, a także wydarzeń organizowanych przez urzędy pracy, tj. targów, giełd pracy, szkoleń, grupowych porad zawodowych, informacji zawodowych.</w:t>
      </w:r>
    </w:p>
    <w:p w14:paraId="6BE6B5B8" w14:textId="77777777" w:rsidR="00A7599F" w:rsidRPr="00682399" w:rsidRDefault="00A7599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Nowe przepisy kompleksowo regulują przetwarzanie danych osobowych przez PSZ, w tym m.in. kwestie:</w:t>
      </w:r>
    </w:p>
    <w:p w14:paraId="0CD65147" w14:textId="42D75198" w:rsidR="00A7599F" w:rsidRPr="00682399" w:rsidRDefault="00A7599F" w:rsidP="00263F7E">
      <w:pPr>
        <w:pStyle w:val="Akapitzlist"/>
        <w:numPr>
          <w:ilvl w:val="0"/>
          <w:numId w:val="134"/>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administratorów danych osobowych oraz innych podmiotów uprawnionych do przetwarzania danych osobowych ze zbiorów danych osobowych PSZ (w szczególności jednostek organizacyjnych pomocy społecznej i instytucji publicznych realizujących zadania na</w:t>
      </w:r>
      <w:r w:rsidR="00924328"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podstawie odrębnych ustaw) oraz przetwarzania przez PSZ danych pochodzących z innych rejestrów lub zbiorów;</w:t>
      </w:r>
    </w:p>
    <w:p w14:paraId="14F8C6F8" w14:textId="77777777" w:rsidR="00A7599F" w:rsidRPr="00682399" w:rsidRDefault="00A7599F" w:rsidP="00263F7E">
      <w:pPr>
        <w:pStyle w:val="Akapitzlist"/>
        <w:numPr>
          <w:ilvl w:val="0"/>
          <w:numId w:val="134"/>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celów przetwarzania i okresów przechowywania danych osobowych przez PSZ;</w:t>
      </w:r>
    </w:p>
    <w:p w14:paraId="26F5D816" w14:textId="77777777" w:rsidR="00A7599F" w:rsidRPr="00682399" w:rsidRDefault="00A7599F" w:rsidP="00263F7E">
      <w:pPr>
        <w:pStyle w:val="Akapitzlist"/>
        <w:numPr>
          <w:ilvl w:val="0"/>
          <w:numId w:val="134"/>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 xml:space="preserve">zakresu przetwarzanych danych osobowych; </w:t>
      </w:r>
    </w:p>
    <w:p w14:paraId="406F7C1D" w14:textId="77777777" w:rsidR="00A7599F" w:rsidRPr="00682399" w:rsidRDefault="00A7599F" w:rsidP="00263F7E">
      <w:pPr>
        <w:pStyle w:val="Akapitzlist"/>
        <w:numPr>
          <w:ilvl w:val="0"/>
          <w:numId w:val="134"/>
        </w:numPr>
        <w:autoSpaceDE w:val="0"/>
        <w:autoSpaceDN w:val="0"/>
        <w:adjustRightInd w:val="0"/>
        <w:spacing w:after="0" w:line="360" w:lineRule="auto"/>
        <w:ind w:left="284" w:hanging="284"/>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podmiotów uprawnionych do udostępniania danych oraz zakresu udostępnianych danych.</w:t>
      </w:r>
    </w:p>
    <w:p w14:paraId="0FF94040" w14:textId="67A86BCB" w:rsidR="00A7599F" w:rsidRPr="00682399" w:rsidRDefault="00A7599F"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Zakres przetwarzanych danych osobowych, cele przetwarzania i okresy przechowywania danych osobowych przez PSZ zostały określone zgodnie z zasadami wynikającymi z art. 5 RODO. Spełnienie ich daje gwarancję zgodności z zasadami ochrony danych w procesie przetwarzania danych. Zakłada się, że dane w systemach teleinformatycznych będą przetwarzane zgodnie z</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prawem, rzetelnie, w sposób przejrzysty dla osoby, której dotyczą. Będą one zbierane w</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konkretnych, wyraźnych i prawnie uzasadnionych celach i nieprzetwarzane dalej w sposób niezgodny z tymi celami; adekwatne, stosowne oraz ograniczone do tego, co niezbędne do celów, w których są przetwarzane („minimalizacja danych”). Jednocześnie będą przechowywane w</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formie umożliwiającej identyfikację osoby, której dotyczą, przez okres nie dłuższy, niż jest to</w:t>
      </w:r>
      <w:r w:rsidR="00924328" w:rsidRPr="00682399">
        <w:rPr>
          <w:rFonts w:ascii="Times New Roman" w:hAnsi="Times New Roman" w:cs="Times New Roman"/>
          <w:sz w:val="24"/>
          <w:szCs w:val="24"/>
        </w:rPr>
        <w:t> </w:t>
      </w:r>
      <w:r w:rsidRPr="00682399">
        <w:rPr>
          <w:rFonts w:ascii="Times New Roman" w:hAnsi="Times New Roman" w:cs="Times New Roman"/>
          <w:sz w:val="24"/>
          <w:szCs w:val="24"/>
        </w:rPr>
        <w:t xml:space="preserve">niezbędne do celów, w których dane te są przetwarzane („ograniczenie przechowywania”). </w:t>
      </w:r>
    </w:p>
    <w:p w14:paraId="68229750" w14:textId="07EB2347" w:rsidR="00A7599F" w:rsidRPr="00682399" w:rsidRDefault="00A7599F"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Obecnie w MR</w:t>
      </w:r>
      <w:r w:rsidR="007432E7" w:rsidRPr="00682399">
        <w:rPr>
          <w:rFonts w:ascii="Times New Roman" w:hAnsi="Times New Roman" w:cs="Times New Roman"/>
          <w:sz w:val="24"/>
          <w:szCs w:val="24"/>
        </w:rPr>
        <w:t>P</w:t>
      </w:r>
      <w:r w:rsidRPr="00682399">
        <w:rPr>
          <w:rFonts w:ascii="Times New Roman" w:hAnsi="Times New Roman" w:cs="Times New Roman"/>
          <w:sz w:val="24"/>
          <w:szCs w:val="24"/>
        </w:rPr>
        <w:t>iPS wykorzystywanych jest szereg mechanizmów w zakresie bezpieczeństwa przetwarzania informacji, które będą również wykorzystane w przedmiotowych systemach teleinformatycznych. Podstawowym elementem bezpieczeństwa są urządzenia typu firewall, które filtrują ruch sieciowy przychodzący i wychodzący z wykorzystaniem mechanizmów IPS i IDS. Co do zasady udostępniane aplikacje w sieci Internet zaopatrzone są w certyfikat domeny MR</w:t>
      </w:r>
      <w:r w:rsidR="007432E7" w:rsidRPr="00682399">
        <w:rPr>
          <w:rFonts w:ascii="Times New Roman" w:hAnsi="Times New Roman" w:cs="Times New Roman"/>
          <w:sz w:val="24"/>
          <w:szCs w:val="24"/>
        </w:rPr>
        <w:t>P</w:t>
      </w:r>
      <w:r w:rsidRPr="00682399">
        <w:rPr>
          <w:rFonts w:ascii="Times New Roman" w:hAnsi="Times New Roman" w:cs="Times New Roman"/>
          <w:sz w:val="24"/>
          <w:szCs w:val="24"/>
        </w:rPr>
        <w:t xml:space="preserve">iPS, zapewniając szyfrowanie komunikacji pomiędzy przeglądarką a serwerem </w:t>
      </w:r>
      <w:r w:rsidRPr="00682399">
        <w:rPr>
          <w:rFonts w:ascii="Times New Roman" w:hAnsi="Times New Roman" w:cs="Times New Roman"/>
          <w:sz w:val="24"/>
          <w:szCs w:val="24"/>
        </w:rPr>
        <w:lastRenderedPageBreak/>
        <w:t>aplikacyjnym</w:t>
      </w:r>
      <w:r w:rsidR="00D762F0">
        <w:rPr>
          <w:rFonts w:ascii="Times New Roman" w:hAnsi="Times New Roman" w:cs="Times New Roman"/>
          <w:sz w:val="24"/>
          <w:szCs w:val="24"/>
        </w:rPr>
        <w:t>,</w:t>
      </w:r>
      <w:r w:rsidRPr="00682399">
        <w:rPr>
          <w:rFonts w:ascii="Times New Roman" w:hAnsi="Times New Roman" w:cs="Times New Roman"/>
          <w:sz w:val="24"/>
          <w:szCs w:val="24"/>
        </w:rPr>
        <w:t xml:space="preserve"> uniemożliwiając praktycznie podgląd przesyłanych danych. Wykorzystane są mechanizmy filtracji adresów IP, z których dozwolone będzie połączenie do serwera aplikacyjnego. Zakłada się, korzystanie z metod bezpiecznego uwierzytel</w:t>
      </w:r>
      <w:r w:rsidR="00D13FA7" w:rsidRPr="00682399">
        <w:rPr>
          <w:rFonts w:ascii="Times New Roman" w:hAnsi="Times New Roman" w:cs="Times New Roman"/>
          <w:sz w:val="24"/>
          <w:szCs w:val="24"/>
        </w:rPr>
        <w:t>nia</w:t>
      </w:r>
      <w:r w:rsidRPr="00682399">
        <w:rPr>
          <w:rFonts w:ascii="Times New Roman" w:hAnsi="Times New Roman" w:cs="Times New Roman"/>
          <w:sz w:val="24"/>
          <w:szCs w:val="24"/>
        </w:rPr>
        <w:t>nia użytkownika z wykorzystaniem środków identyfikacji elektronicznej wydanych w systemach identyfikacji elektronicznej przyłączonych do węzła krajowego. Zakłada się, wymóg uwierzytelniania co najmniej na średnim poziomie bezpieczeństwa, o którym mowa w przepisach wykonawczych</w:t>
      </w:r>
      <w:r w:rsidR="00D13FA7" w:rsidRPr="00682399">
        <w:rPr>
          <w:rFonts w:ascii="Times New Roman" w:hAnsi="Times New Roman" w:cs="Times New Roman"/>
          <w:sz w:val="24"/>
          <w:szCs w:val="24"/>
        </w:rPr>
        <w:t>,</w:t>
      </w:r>
      <w:r w:rsidRPr="00682399">
        <w:rPr>
          <w:rFonts w:ascii="Times New Roman" w:hAnsi="Times New Roman" w:cs="Times New Roman"/>
          <w:sz w:val="24"/>
          <w:szCs w:val="24"/>
        </w:rPr>
        <w:t xml:space="preserve"> o których mowa w przepisach wydanych na podstawie art. 8 ust. 3 rozporządzenie Parlamentu Europejskiego i Rady (UE) nr</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910/2014 z dnia 23 lipca 2014 r. w sprawie identyfikacji elektronicznej i usług zaufania, alternatywnie dopuszcza się uwierzytelnianie z wykorzystaniem danych weryfikowanych za</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pomocą kwalifikowanego certyfikatu podpisu elektronicznego.</w:t>
      </w:r>
    </w:p>
    <w:p w14:paraId="1213BD85" w14:textId="77777777" w:rsidR="00A7599F" w:rsidRPr="00682399" w:rsidRDefault="00A7599F"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Środowiska bazodanowe podłączone do serwerów aplikacyjnych</w:t>
      </w:r>
      <w:r w:rsidR="002546A7">
        <w:rPr>
          <w:rFonts w:ascii="Times New Roman" w:hAnsi="Times New Roman" w:cs="Times New Roman"/>
          <w:sz w:val="24"/>
          <w:szCs w:val="24"/>
        </w:rPr>
        <w:t>,</w:t>
      </w:r>
      <w:r w:rsidRPr="00682399">
        <w:rPr>
          <w:rFonts w:ascii="Times New Roman" w:hAnsi="Times New Roman" w:cs="Times New Roman"/>
          <w:sz w:val="24"/>
          <w:szCs w:val="24"/>
        </w:rPr>
        <w:t xml:space="preserve"> stanowią oddzielne komponenty infrastruktury, chronione osobnymi urządzeniami typu firewall oraz są zorganizowane w osobnym chronionym segmencie sieci wewnętrznej, wyizolowanym od sieci Internet.</w:t>
      </w:r>
    </w:p>
    <w:p w14:paraId="1A5A488C" w14:textId="448697A7" w:rsidR="00A7599F" w:rsidRDefault="00A7599F" w:rsidP="00263F7E">
      <w:pPr>
        <w:spacing w:line="360" w:lineRule="auto"/>
        <w:jc w:val="both"/>
        <w:rPr>
          <w:rFonts w:ascii="Times New Roman" w:eastAsia="@Arial Unicode MS" w:hAnsi="Times New Roman" w:cs="Times New Roman"/>
          <w:sz w:val="24"/>
          <w:szCs w:val="24"/>
        </w:rPr>
      </w:pPr>
      <w:r w:rsidRPr="00682399">
        <w:rPr>
          <w:rFonts w:ascii="Times New Roman" w:hAnsi="Times New Roman" w:cs="Times New Roman"/>
          <w:sz w:val="24"/>
          <w:szCs w:val="24"/>
        </w:rPr>
        <w:t>Dane osobowe przetwarzane będą przez publiczne służby zatrudnienia przez okres 10 lat (dotychczas 50 lat), licząc od końca roku kalendarzowego, w którym zakończono udzielanie pomocy</w:t>
      </w:r>
      <w:r w:rsidRPr="00682399">
        <w:rPr>
          <w:rFonts w:ascii="Times New Roman" w:eastAsia="@Arial Unicode MS" w:hAnsi="Times New Roman" w:cs="Times New Roman"/>
          <w:sz w:val="24"/>
          <w:szCs w:val="24"/>
        </w:rPr>
        <w:t xml:space="preserve">. Jednocześnie, jeżeli w okresie tym, zostanie wytoczone powództwo lub zostanie wszczęte postępowanie, okres przetwarzania przedłuży się do czasu prawomocnego zakończenia tego postępowania. </w:t>
      </w:r>
    </w:p>
    <w:p w14:paraId="7A74C5B2" w14:textId="3F479063" w:rsidR="009114D2" w:rsidRPr="00682399" w:rsidRDefault="009114D2" w:rsidP="00263F7E">
      <w:pPr>
        <w:spacing w:line="360" w:lineRule="auto"/>
        <w:jc w:val="both"/>
        <w:rPr>
          <w:rFonts w:ascii="Times New Roman" w:eastAsia="@Arial Unicode MS" w:hAnsi="Times New Roman" w:cs="Times New Roman"/>
          <w:sz w:val="24"/>
          <w:szCs w:val="24"/>
        </w:rPr>
      </w:pPr>
      <w:r w:rsidRPr="009114D2">
        <w:rPr>
          <w:rFonts w:ascii="Times New Roman" w:eastAsia="@Arial Unicode MS" w:hAnsi="Times New Roman" w:cs="Times New Roman"/>
          <w:sz w:val="24"/>
          <w:szCs w:val="24"/>
        </w:rPr>
        <w:t>Wyjątek stanowią dane osób, które skorzystały z jednorazowych środków na podjęcie działalności gospodarczej, jednorazowych środków na założenie lub przystąpienie do spółdzielni socjalnej oraz osób, które skorzystały z umorzenia pożyczki na podjęcie działalności gospodarczej w wysokości do 6-krotności przeciętnego wynagrodzenia (tj. w wysokości przyznawanych środków bezzwrotnych), które mogą być przetwarzane przez lat 50, licząc od końca roku kalendarzowego, w którym zakończono udzielanie pomocy. Zasada przewidziana w dotychczas obowiązującej ustawie została utrzymana w projekcie: z tych formy pomocy można skorzystać jednorazowo. Wskazane jest, aby powiatowy urząd pracy mógł zweryfikować, czy bezrobotny korzystał w przeszłości, dłuższej niż 10 lat, z tego typu wsparcia. Dane ograniczono do niezbędnego minimum (imię, nazwisko, PESEL i informacja o uzyskanej pomocy).</w:t>
      </w:r>
    </w:p>
    <w:p w14:paraId="149DE34D" w14:textId="7DCD693C" w:rsidR="00A7599F" w:rsidRPr="00682399" w:rsidRDefault="00A7599F" w:rsidP="00263F7E">
      <w:pPr>
        <w:spacing w:line="360" w:lineRule="auto"/>
        <w:jc w:val="both"/>
        <w:rPr>
          <w:rFonts w:ascii="Times New Roman" w:eastAsia="@Arial Unicode MS" w:hAnsi="Times New Roman" w:cs="Times New Roman"/>
          <w:sz w:val="24"/>
          <w:szCs w:val="24"/>
        </w:rPr>
      </w:pPr>
      <w:bookmarkStart w:id="22" w:name="_Hlk157494666"/>
      <w:r w:rsidRPr="00682399">
        <w:rPr>
          <w:rFonts w:ascii="Times New Roman" w:eastAsia="@Arial Unicode MS" w:hAnsi="Times New Roman" w:cs="Times New Roman"/>
          <w:sz w:val="24"/>
          <w:szCs w:val="24"/>
        </w:rPr>
        <w:lastRenderedPageBreak/>
        <w:t>Na potrzeby obsługi spraw, PSZ będą miały zapewnioną możliwość pozyskiwania danych z</w:t>
      </w:r>
      <w:r w:rsidR="00EE4586" w:rsidRPr="00682399">
        <w:rPr>
          <w:rFonts w:ascii="Times New Roman" w:eastAsia="@Arial Unicode MS" w:hAnsi="Times New Roman" w:cs="Times New Roman"/>
          <w:sz w:val="24"/>
          <w:szCs w:val="24"/>
        </w:rPr>
        <w:t> </w:t>
      </w:r>
      <w:r w:rsidRPr="00682399">
        <w:rPr>
          <w:rFonts w:ascii="Times New Roman" w:eastAsia="@Arial Unicode MS" w:hAnsi="Times New Roman" w:cs="Times New Roman"/>
          <w:sz w:val="24"/>
          <w:szCs w:val="24"/>
        </w:rPr>
        <w:t>rejestrów publicznych/systemów innych jednostek administracji publicznej, za pośrednictwem systemu teleinformatycznego</w:t>
      </w:r>
      <w:r w:rsidR="002546A7">
        <w:rPr>
          <w:rFonts w:ascii="Times New Roman" w:eastAsia="@Arial Unicode MS" w:hAnsi="Times New Roman" w:cs="Times New Roman"/>
          <w:sz w:val="24"/>
          <w:szCs w:val="24"/>
        </w:rPr>
        <w:t>,</w:t>
      </w:r>
      <w:r w:rsidRPr="00682399">
        <w:rPr>
          <w:rFonts w:ascii="Times New Roman" w:eastAsia="@Arial Unicode MS" w:hAnsi="Times New Roman" w:cs="Times New Roman"/>
          <w:sz w:val="24"/>
          <w:szCs w:val="24"/>
        </w:rPr>
        <w:t xml:space="preserve"> prowadzonego przez ministra właściwego do spraw pracy, w tym: </w:t>
      </w:r>
    </w:p>
    <w:p w14:paraId="0825BC8B"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Centralnej Ewidencji i Informacji o Działalności Gospodarczej (CEiDG) – danych identyfikacyjnych i adresowych przedsiębiorców, danych identyfikacyjnych osób uprawnionych do reprezentowania przedsiębiorców;</w:t>
      </w:r>
    </w:p>
    <w:p w14:paraId="2ABEE37C" w14:textId="7090F825"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bookmarkStart w:id="23" w:name="_Hlk176438975"/>
      <w:bookmarkEnd w:id="22"/>
      <w:r w:rsidRPr="00682399">
        <w:rPr>
          <w:rFonts w:ascii="Times New Roman" w:hAnsi="Times New Roman" w:cs="Times New Roman"/>
          <w:sz w:val="24"/>
          <w:szCs w:val="24"/>
        </w:rPr>
        <w:t>Krajowego Rejestru Sądowego (KRS) – danych identyfikacyjnych i adresowych przedsiębiorców;</w:t>
      </w:r>
    </w:p>
    <w:bookmarkEnd w:id="23"/>
    <w:p w14:paraId="7829CE5B"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Systemu Rejestrów Państwowych (w zakresie Powszechnego Elektronicznego Systemu Ewidencji Ludności PESEL) – danych identyfikacyjnych osób fizycznych;</w:t>
      </w:r>
    </w:p>
    <w:p w14:paraId="76DE6FBE"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Login.gov.pl – danych autoryzacyjnych i uwierzytelniających osób korzystających z Profilu Zaufanego;</w:t>
      </w:r>
    </w:p>
    <w:p w14:paraId="4E71C16F" w14:textId="4C4B17AF"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E-dowod.gov.pl – danych autoryzacyjnych i uwierzytelniających osób korzystających z</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podpisu osobistego</w:t>
      </w:r>
      <w:r w:rsidR="002546A7">
        <w:rPr>
          <w:rFonts w:ascii="Times New Roman" w:hAnsi="Times New Roman" w:cs="Times New Roman"/>
          <w:sz w:val="24"/>
          <w:szCs w:val="24"/>
        </w:rPr>
        <w:t>;</w:t>
      </w:r>
    </w:p>
    <w:p w14:paraId="7D16B170" w14:textId="35645CAC"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Systemu do obsługi kwalifikowanych podpisów osobistych – danych autoryzacyjnych i</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uwierzytelniających osób korzystających z kwalifikowanego podpisu elektronicznego;</w:t>
      </w:r>
    </w:p>
    <w:p w14:paraId="6AA20807"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Systemu Zakładu Ubezpieczeń Społecznych – danych identyfikacyjnych osób ubezpieczonych i płatników składek oraz informacji o okresach objęcia, podstawach wymiaru, składkach na ubezpieczenia społeczne oraz świadczeniach udzielanych w ramach systemu ubezpieczeń społecznych, a także informacje o stanie rozliczeń płatników w zakresie składek na ubezpieczenia społeczne, fundusz emerytur pomostowych, FP i FGŚP;</w:t>
      </w:r>
    </w:p>
    <w:p w14:paraId="651AD593" w14:textId="048C840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Systemu Kasy Rolniczego Ubezpieczenia Społecznego –</w:t>
      </w:r>
      <w:r w:rsidR="00BD27EE">
        <w:rPr>
          <w:rFonts w:ascii="Times New Roman" w:hAnsi="Times New Roman" w:cs="Times New Roman"/>
          <w:sz w:val="24"/>
          <w:szCs w:val="24"/>
        </w:rPr>
        <w:t xml:space="preserve"> </w:t>
      </w:r>
      <w:r w:rsidR="00BD27EE" w:rsidRPr="00BD27EE">
        <w:rPr>
          <w:rFonts w:ascii="Times New Roman" w:hAnsi="Times New Roman" w:cs="Times New Roman"/>
          <w:sz w:val="24"/>
          <w:szCs w:val="24"/>
        </w:rPr>
        <w:t>informacje o zaległościach z tytułu niepłacenia składek na ubezpieczenie społeczne rolników lub na ubezpieczenie zdrowotne</w:t>
      </w:r>
      <w:r w:rsidRPr="00682399">
        <w:rPr>
          <w:rFonts w:ascii="Times New Roman" w:hAnsi="Times New Roman" w:cs="Times New Roman"/>
          <w:sz w:val="24"/>
          <w:szCs w:val="24"/>
        </w:rPr>
        <w:t>;</w:t>
      </w:r>
    </w:p>
    <w:p w14:paraId="51804ADB" w14:textId="29D3FC5C" w:rsidR="00A7599F" w:rsidRPr="00682399" w:rsidRDefault="00620E4C"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20E4C">
        <w:rPr>
          <w:rFonts w:ascii="Times New Roman" w:hAnsi="Times New Roman" w:cs="Times New Roman"/>
          <w:sz w:val="24"/>
          <w:szCs w:val="24"/>
        </w:rPr>
        <w:t xml:space="preserve">organów Krajowej Administracji Skarbowej – informacje o zaległościach podatkowych </w:t>
      </w:r>
      <w:r w:rsidR="00A7599F" w:rsidRPr="00682399">
        <w:rPr>
          <w:rFonts w:ascii="Times New Roman" w:hAnsi="Times New Roman" w:cs="Times New Roman"/>
          <w:sz w:val="24"/>
          <w:szCs w:val="24"/>
        </w:rPr>
        <w:t>;</w:t>
      </w:r>
    </w:p>
    <w:p w14:paraId="75B214BF" w14:textId="77777777"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Bazy Usług Rozwojowych – informacji o podmiotach wpisanych do BUR, posiadanych certyfikatach oraz świadczonych usługach;</w:t>
      </w:r>
    </w:p>
    <w:p w14:paraId="73B43223" w14:textId="1BE798B9" w:rsidR="00A7599F" w:rsidRPr="00682399"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Systemu ministra właściwego do spraw zabezpieczenia społecznego i rodziny oraz jednostek organizacyjnych pomocy społecznej i obsługujących świadczenia rodzinne – danych </w:t>
      </w:r>
      <w:r w:rsidRPr="004D2433">
        <w:rPr>
          <w:rFonts w:ascii="Times New Roman" w:hAnsi="Times New Roman" w:cs="Times New Roman"/>
          <w:sz w:val="24"/>
          <w:szCs w:val="24"/>
        </w:rPr>
        <w:t>identyfikacyjn</w:t>
      </w:r>
      <w:r w:rsidR="002546A7">
        <w:rPr>
          <w:rFonts w:ascii="Times New Roman" w:hAnsi="Times New Roman" w:cs="Times New Roman"/>
          <w:sz w:val="24"/>
          <w:szCs w:val="24"/>
        </w:rPr>
        <w:t>ych</w:t>
      </w:r>
      <w:r w:rsidRPr="00682399">
        <w:rPr>
          <w:rFonts w:ascii="Times New Roman" w:hAnsi="Times New Roman" w:cs="Times New Roman"/>
          <w:sz w:val="24"/>
          <w:szCs w:val="24"/>
        </w:rPr>
        <w:t xml:space="preserve"> osób oraz informacje o udzielonych świadczeniach i formach wsparcia;</w:t>
      </w:r>
    </w:p>
    <w:p w14:paraId="62F44C84" w14:textId="3A6BAA43" w:rsidR="00A7599F" w:rsidRDefault="00A7599F" w:rsidP="00263F7E">
      <w:pPr>
        <w:pStyle w:val="Akapitzlist"/>
        <w:numPr>
          <w:ilvl w:val="0"/>
          <w:numId w:val="133"/>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lastRenderedPageBreak/>
        <w:t>Systemu dziedzinowego wspomagającego realizację statutowych działań wszystkich marszałków województw/wojewódzkich urzędów pracy, wynikających: z ustawy, ze</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 xml:space="preserve">współpracy w ramach sieci EURES, z koordynacji systemów zabezpieczenia społecznego (w obszarze bezrobocia), z </w:t>
      </w:r>
      <w:r w:rsidRPr="004D2433">
        <w:rPr>
          <w:rFonts w:ascii="Times New Roman" w:hAnsi="Times New Roman" w:cs="Times New Roman"/>
          <w:sz w:val="24"/>
          <w:szCs w:val="24"/>
        </w:rPr>
        <w:t>udzielani</w:t>
      </w:r>
      <w:r w:rsidR="002546A7">
        <w:rPr>
          <w:rFonts w:ascii="Times New Roman" w:hAnsi="Times New Roman" w:cs="Times New Roman"/>
          <w:sz w:val="24"/>
          <w:szCs w:val="24"/>
        </w:rPr>
        <w:t>a</w:t>
      </w:r>
      <w:r w:rsidRPr="00682399">
        <w:rPr>
          <w:rFonts w:ascii="Times New Roman" w:hAnsi="Times New Roman" w:cs="Times New Roman"/>
          <w:sz w:val="24"/>
          <w:szCs w:val="24"/>
        </w:rPr>
        <w:t xml:space="preserve"> świadczeń w ramach ochrony roszczeń pracowniczych ze środków FGŚP</w:t>
      </w:r>
      <w:r w:rsidR="009C629B">
        <w:rPr>
          <w:rFonts w:ascii="Times New Roman" w:hAnsi="Times New Roman" w:cs="Times New Roman"/>
          <w:sz w:val="24"/>
          <w:szCs w:val="24"/>
        </w:rPr>
        <w:t>.</w:t>
      </w:r>
    </w:p>
    <w:p w14:paraId="4F6FAC3F" w14:textId="77777777" w:rsidR="003001CE" w:rsidRPr="00682399" w:rsidRDefault="003001CE" w:rsidP="00263F7E">
      <w:pPr>
        <w:pStyle w:val="Akapitzlist"/>
        <w:spacing w:after="0" w:line="360" w:lineRule="auto"/>
        <w:ind w:left="426"/>
        <w:jc w:val="both"/>
        <w:rPr>
          <w:rFonts w:ascii="Times New Roman" w:hAnsi="Times New Roman" w:cs="Times New Roman"/>
          <w:sz w:val="24"/>
          <w:szCs w:val="24"/>
        </w:rPr>
      </w:pPr>
    </w:p>
    <w:p w14:paraId="5E5AFF66" w14:textId="77777777" w:rsidR="00CD2A3B" w:rsidRPr="00682399" w:rsidRDefault="00CD2A3B" w:rsidP="00263F7E">
      <w:pPr>
        <w:pStyle w:val="Nagwek2"/>
        <w:numPr>
          <w:ilvl w:val="1"/>
          <w:numId w:val="3"/>
        </w:numPr>
        <w:spacing w:after="0"/>
        <w:ind w:left="851" w:hanging="431"/>
        <w:rPr>
          <w:rFonts w:cs="Times New Roman"/>
          <w:szCs w:val="24"/>
          <w:u w:val="none"/>
          <w:lang w:eastAsia="pl-PL"/>
        </w:rPr>
      </w:pPr>
      <w:bookmarkStart w:id="24" w:name="_Toc511823368"/>
      <w:bookmarkStart w:id="25" w:name="_Toc517171731"/>
      <w:bookmarkStart w:id="26" w:name="_Toc531192475"/>
      <w:r w:rsidRPr="00682399">
        <w:rPr>
          <w:rFonts w:cs="Times New Roman"/>
          <w:szCs w:val="24"/>
          <w:u w:val="none"/>
          <w:lang w:eastAsia="pl-PL"/>
        </w:rPr>
        <w:t>Rej</w:t>
      </w:r>
      <w:r w:rsidR="00A96726" w:rsidRPr="00682399">
        <w:rPr>
          <w:rFonts w:cs="Times New Roman"/>
          <w:szCs w:val="24"/>
          <w:u w:val="none"/>
          <w:lang w:eastAsia="pl-PL"/>
        </w:rPr>
        <w:t>estracja oraz status bezrobotnego i</w:t>
      </w:r>
      <w:r w:rsidRPr="00682399">
        <w:rPr>
          <w:rFonts w:cs="Times New Roman"/>
          <w:szCs w:val="24"/>
          <w:u w:val="none"/>
          <w:lang w:eastAsia="pl-PL"/>
        </w:rPr>
        <w:t xml:space="preserve"> poszukującego pracy</w:t>
      </w:r>
      <w:bookmarkEnd w:id="24"/>
      <w:bookmarkEnd w:id="25"/>
      <w:bookmarkEnd w:id="26"/>
    </w:p>
    <w:p w14:paraId="6404DC4C" w14:textId="77777777" w:rsidR="007008E7" w:rsidRPr="00682399" w:rsidRDefault="00B105FF"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hAnsi="Times New Roman"/>
          <w:spacing w:val="-5"/>
          <w:sz w:val="24"/>
        </w:rPr>
        <w:t xml:space="preserve">W zakresie </w:t>
      </w:r>
      <w:r w:rsidRPr="00682399">
        <w:rPr>
          <w:rFonts w:ascii="Times New Roman" w:eastAsia="Times New Roman" w:hAnsi="Times New Roman" w:cs="Times New Roman"/>
          <w:bCs/>
          <w:spacing w:val="-5"/>
          <w:sz w:val="24"/>
          <w:szCs w:val="24"/>
        </w:rPr>
        <w:t xml:space="preserve">statusu bezrobotnego wprowadzane regulacje stanowią w przeważającej części powtórzenie </w:t>
      </w:r>
      <w:r w:rsidR="008E51EC" w:rsidRPr="00682399">
        <w:rPr>
          <w:rFonts w:ascii="Times New Roman" w:eastAsia="Times New Roman" w:hAnsi="Times New Roman" w:cs="Times New Roman"/>
          <w:bCs/>
          <w:spacing w:val="-5"/>
          <w:sz w:val="24"/>
          <w:szCs w:val="24"/>
        </w:rPr>
        <w:t xml:space="preserve">dotychczasowych </w:t>
      </w:r>
      <w:r w:rsidRPr="00682399">
        <w:rPr>
          <w:rFonts w:ascii="Times New Roman" w:eastAsia="Times New Roman" w:hAnsi="Times New Roman" w:cs="Times New Roman"/>
          <w:bCs/>
          <w:spacing w:val="-5"/>
          <w:sz w:val="24"/>
          <w:szCs w:val="24"/>
        </w:rPr>
        <w:t xml:space="preserve">rozwiązań obowiązujących. </w:t>
      </w:r>
    </w:p>
    <w:p w14:paraId="29842D32" w14:textId="0DFA2B9C" w:rsidR="006267B1" w:rsidRPr="003E062A" w:rsidRDefault="0050749C" w:rsidP="00263F7E">
      <w:pPr>
        <w:pStyle w:val="PKTpunkt"/>
        <w:ind w:left="0" w:firstLine="0"/>
      </w:pPr>
      <w:r w:rsidRPr="00682399">
        <w:rPr>
          <w:rFonts w:ascii="Times New Roman" w:eastAsia="Times New Roman" w:hAnsi="Times New Roman" w:cs="Times New Roman"/>
          <w:spacing w:val="-5"/>
          <w:szCs w:val="24"/>
        </w:rPr>
        <w:t>Tak jak dotychczas to p</w:t>
      </w:r>
      <w:r w:rsidR="004E14DA" w:rsidRPr="00682399">
        <w:rPr>
          <w:rFonts w:ascii="Times New Roman" w:eastAsia="Times New Roman" w:hAnsi="Times New Roman" w:cs="Times New Roman"/>
          <w:spacing w:val="-5"/>
          <w:szCs w:val="24"/>
        </w:rPr>
        <w:t>owiatowe urzędy pracy rejestrują bezrobotnych i poszukujących pracy</w:t>
      </w:r>
      <w:r w:rsidR="000E3BE0" w:rsidRPr="00682399">
        <w:rPr>
          <w:rFonts w:ascii="Times New Roman" w:eastAsia="Times New Roman" w:hAnsi="Times New Roman" w:cs="Times New Roman"/>
          <w:spacing w:val="-5"/>
          <w:szCs w:val="24"/>
        </w:rPr>
        <w:t> </w:t>
      </w:r>
      <w:r w:rsidR="004E14DA" w:rsidRPr="00682399">
        <w:rPr>
          <w:rFonts w:ascii="Times New Roman" w:eastAsia="Times New Roman" w:hAnsi="Times New Roman" w:cs="Times New Roman"/>
          <w:spacing w:val="-5"/>
          <w:szCs w:val="24"/>
        </w:rPr>
        <w:t xml:space="preserve">oraz prowadzą rejestr tych osób. </w:t>
      </w:r>
      <w:r w:rsidR="004A542E" w:rsidRPr="00682399">
        <w:rPr>
          <w:rFonts w:ascii="Times New Roman" w:eastAsia="Times New Roman" w:hAnsi="Times New Roman" w:cs="Times New Roman"/>
          <w:spacing w:val="-5"/>
          <w:szCs w:val="24"/>
        </w:rPr>
        <w:t xml:space="preserve">Osoba ubiegająca się o zarejestrowanie </w:t>
      </w:r>
      <w:r w:rsidR="004A542E" w:rsidRPr="00682399">
        <w:rPr>
          <w:rFonts w:ascii="Times New Roman" w:hAnsi="Times New Roman" w:cs="Times New Roman"/>
          <w:szCs w:val="24"/>
        </w:rPr>
        <w:t>jako bezrobotna lub poszukująca pracy</w:t>
      </w:r>
      <w:r w:rsidR="004A542E" w:rsidRPr="00682399">
        <w:rPr>
          <w:rFonts w:ascii="Times New Roman" w:eastAsia="Times New Roman" w:hAnsi="Times New Roman" w:cs="Times New Roman"/>
          <w:spacing w:val="-5"/>
          <w:szCs w:val="24"/>
        </w:rPr>
        <w:t xml:space="preserve"> będzie mogła dokonać rejestracji za pośrednictwem formularza elektronic</w:t>
      </w:r>
      <w:r w:rsidR="004D0777" w:rsidRPr="00682399">
        <w:rPr>
          <w:rFonts w:ascii="Times New Roman" w:eastAsia="Times New Roman" w:hAnsi="Times New Roman" w:cs="Times New Roman"/>
          <w:spacing w:val="-5"/>
          <w:szCs w:val="24"/>
        </w:rPr>
        <w:t xml:space="preserve">znego albo bezpośrednio w PUP. </w:t>
      </w:r>
      <w:r w:rsidR="006267B1" w:rsidRPr="00682399">
        <w:rPr>
          <w:rFonts w:ascii="Times New Roman" w:eastAsia="Times New Roman" w:hAnsi="Times New Roman" w:cs="Times New Roman"/>
          <w:spacing w:val="-5"/>
          <w:szCs w:val="24"/>
        </w:rPr>
        <w:t xml:space="preserve">Osoba fizyczna </w:t>
      </w:r>
      <w:r w:rsidR="006267B1" w:rsidRPr="00682399">
        <w:t>zamierzająca dokonać rejestracji jako bezrobotny lub poszukujący pracy oraz ubiegająca się o formę pomocy lub korzystająca z formy pomocy, w</w:t>
      </w:r>
      <w:r w:rsidR="000E3BE0" w:rsidRPr="00682399">
        <w:t> </w:t>
      </w:r>
      <w:r w:rsidR="006267B1" w:rsidRPr="00682399">
        <w:t>tym osoba niezarejestrowana</w:t>
      </w:r>
      <w:r w:rsidR="00F5699E" w:rsidRPr="00682399">
        <w:t xml:space="preserve"> (w tym bierna zawodowo)</w:t>
      </w:r>
      <w:r w:rsidR="006267B1" w:rsidRPr="00682399">
        <w:t>, będzie mogła założyć indywidualne konto w systemie teleinformatycznym praca.gov.pl.</w:t>
      </w:r>
      <w:r w:rsidR="00812DC6">
        <w:t xml:space="preserve"> </w:t>
      </w:r>
      <w:r w:rsidR="00812DC6">
        <w:rPr>
          <w:rFonts w:ascii="Times New Roman" w:hAnsi="Times New Roman" w:cs="Times New Roman"/>
          <w:szCs w:val="24"/>
          <w:shd w:val="clear" w:color="auto" w:fill="FFFFFF"/>
        </w:rPr>
        <w:t>N</w:t>
      </w:r>
      <w:r w:rsidR="00812DC6" w:rsidRPr="00682399">
        <w:rPr>
          <w:rFonts w:ascii="Times New Roman" w:hAnsi="Times New Roman" w:cs="Times New Roman"/>
          <w:szCs w:val="24"/>
          <w:shd w:val="clear" w:color="auto" w:fill="FFFFFF"/>
        </w:rPr>
        <w:t>a mocy projektowanych przepisów</w:t>
      </w:r>
      <w:r w:rsidR="00812DC6">
        <w:rPr>
          <w:rFonts w:ascii="Times New Roman" w:hAnsi="Times New Roman" w:cs="Times New Roman"/>
          <w:szCs w:val="24"/>
          <w:shd w:val="clear" w:color="auto" w:fill="FFFFFF"/>
        </w:rPr>
        <w:t xml:space="preserve"> również</w:t>
      </w:r>
      <w:r w:rsidR="00812DC6">
        <w:t xml:space="preserve"> pracodawca, przedsiębiorca, agencja zatrudnienia lub inny podmiot zamierzający ubiegać się o formy pomocy lub korzystający z takiej formy pomocy; a także podmiot ubiegający się o wpis do rejestru agencji zatrudnienia lub o akredytację będzie mógł </w:t>
      </w:r>
      <w:r w:rsidR="00812DC6" w:rsidRPr="00682399">
        <w:t>założyć indywidualne konto</w:t>
      </w:r>
      <w:r w:rsidR="00812DC6">
        <w:t xml:space="preserve"> w </w:t>
      </w:r>
      <w:r w:rsidR="00812DC6" w:rsidRPr="00682399">
        <w:t>praca.gov.pl.</w:t>
      </w:r>
      <w:r w:rsidR="00812DC6">
        <w:t xml:space="preserve"> </w:t>
      </w:r>
      <w:r w:rsidR="006267B1" w:rsidRPr="00682399">
        <w:t>Starosta jest obowiązany do zapewnienia w</w:t>
      </w:r>
      <w:r w:rsidR="00EE4586" w:rsidRPr="00682399">
        <w:t> </w:t>
      </w:r>
      <w:r w:rsidR="006267B1" w:rsidRPr="00682399">
        <w:t xml:space="preserve">siedzibie PUP możliwości założenia indywidualnego konta, a także do zapewnienia pomocy przy jego </w:t>
      </w:r>
      <w:r w:rsidR="006267B1" w:rsidRPr="00682399">
        <w:rPr>
          <w:rFonts w:ascii="Times New Roman" w:hAnsi="Times New Roman" w:cs="Times New Roman"/>
        </w:rPr>
        <w:t>zak</w:t>
      </w:r>
      <w:r w:rsidR="006267B1" w:rsidRPr="00682399">
        <w:rPr>
          <w:rFonts w:ascii="Times New Roman" w:hAnsi="Times New Roman" w:cs="Times New Roman" w:hint="eastAsia"/>
        </w:rPr>
        <w:t>ł</w:t>
      </w:r>
      <w:r w:rsidR="006267B1" w:rsidRPr="00682399">
        <w:rPr>
          <w:rFonts w:ascii="Times New Roman" w:hAnsi="Times New Roman" w:cs="Times New Roman"/>
        </w:rPr>
        <w:t xml:space="preserve">adaniu. Dodatkowo, zgodnie z projektem ustawy </w:t>
      </w:r>
      <w:r w:rsidR="001C3972">
        <w:rPr>
          <w:rFonts w:ascii="Times New Roman" w:hAnsi="Times New Roman" w:cs="Times New Roman"/>
        </w:rPr>
        <w:t>s</w:t>
      </w:r>
      <w:r w:rsidR="006267B1" w:rsidRPr="00682399">
        <w:rPr>
          <w:rFonts w:ascii="Times New Roman" w:hAnsi="Times New Roman" w:cs="Times New Roman"/>
        </w:rPr>
        <w:t>tarosta mo</w:t>
      </w:r>
      <w:r w:rsidR="006267B1" w:rsidRPr="00682399">
        <w:rPr>
          <w:rFonts w:ascii="Times New Roman" w:hAnsi="Times New Roman" w:cs="Times New Roman" w:hint="eastAsia"/>
        </w:rPr>
        <w:t>ż</w:t>
      </w:r>
      <w:r w:rsidR="006267B1" w:rsidRPr="00682399">
        <w:rPr>
          <w:rFonts w:ascii="Times New Roman" w:hAnsi="Times New Roman" w:cs="Times New Roman"/>
        </w:rPr>
        <w:t>e pe</w:t>
      </w:r>
      <w:r w:rsidR="006267B1" w:rsidRPr="00682399">
        <w:rPr>
          <w:rFonts w:ascii="Times New Roman" w:hAnsi="Times New Roman" w:cs="Times New Roman" w:hint="eastAsia"/>
        </w:rPr>
        <w:t>ł</w:t>
      </w:r>
      <w:r w:rsidR="006267B1" w:rsidRPr="00682399">
        <w:rPr>
          <w:rFonts w:ascii="Times New Roman" w:hAnsi="Times New Roman" w:cs="Times New Roman"/>
        </w:rPr>
        <w:t>ni</w:t>
      </w:r>
      <w:r w:rsidR="006267B1" w:rsidRPr="00682399">
        <w:rPr>
          <w:rFonts w:ascii="Times New Roman" w:hAnsi="Times New Roman" w:cs="Times New Roman" w:hint="eastAsia"/>
        </w:rPr>
        <w:t>ć</w:t>
      </w:r>
      <w:r w:rsidR="006267B1" w:rsidRPr="00682399">
        <w:rPr>
          <w:rFonts w:ascii="Times New Roman" w:hAnsi="Times New Roman" w:cs="Times New Roman"/>
        </w:rPr>
        <w:t xml:space="preserve"> funkcj</w:t>
      </w:r>
      <w:r w:rsidR="006267B1" w:rsidRPr="00682399">
        <w:rPr>
          <w:rFonts w:ascii="Times New Roman" w:hAnsi="Times New Roman" w:cs="Times New Roman" w:hint="eastAsia"/>
        </w:rPr>
        <w:t>ę</w:t>
      </w:r>
      <w:r w:rsidR="006267B1" w:rsidRPr="00682399">
        <w:rPr>
          <w:rFonts w:ascii="Times New Roman" w:hAnsi="Times New Roman" w:cs="Times New Roman"/>
        </w:rPr>
        <w:t xml:space="preserve"> punktu potwierdzaj</w:t>
      </w:r>
      <w:r w:rsidR="006267B1" w:rsidRPr="00682399">
        <w:rPr>
          <w:rFonts w:ascii="Times New Roman" w:hAnsi="Times New Roman" w:cs="Times New Roman" w:hint="eastAsia"/>
        </w:rPr>
        <w:t>ą</w:t>
      </w:r>
      <w:r w:rsidR="006267B1" w:rsidRPr="00682399">
        <w:rPr>
          <w:rFonts w:ascii="Times New Roman" w:hAnsi="Times New Roman" w:cs="Times New Roman"/>
        </w:rPr>
        <w:t>cego profil zaufany</w:t>
      </w:r>
      <w:r w:rsidR="00DE1673" w:rsidRPr="00682399">
        <w:rPr>
          <w:rFonts w:ascii="Times New Roman" w:hAnsi="Times New Roman" w:cs="Times New Roman"/>
        </w:rPr>
        <w:t>, o którym mowa w art. 20c ustawy z dnia 17 lutego 2005</w:t>
      </w:r>
      <w:r w:rsidR="00EE4586" w:rsidRPr="00682399">
        <w:rPr>
          <w:rFonts w:ascii="Times New Roman" w:hAnsi="Times New Roman" w:cs="Times New Roman"/>
        </w:rPr>
        <w:t> </w:t>
      </w:r>
      <w:r w:rsidR="00DE1673" w:rsidRPr="00682399">
        <w:rPr>
          <w:rFonts w:ascii="Times New Roman" w:hAnsi="Times New Roman" w:cs="Times New Roman"/>
        </w:rPr>
        <w:t>r. o</w:t>
      </w:r>
      <w:r w:rsidR="000E3BE0" w:rsidRPr="00682399">
        <w:rPr>
          <w:rFonts w:ascii="Times New Roman" w:hAnsi="Times New Roman" w:cs="Times New Roman"/>
        </w:rPr>
        <w:t> </w:t>
      </w:r>
      <w:r w:rsidR="00DE1673" w:rsidRPr="00682399">
        <w:rPr>
          <w:rFonts w:ascii="Times New Roman" w:hAnsi="Times New Roman" w:cs="Times New Roman"/>
        </w:rPr>
        <w:t>informatyzacji dzia</w:t>
      </w:r>
      <w:r w:rsidR="00DE1673" w:rsidRPr="00682399">
        <w:rPr>
          <w:rFonts w:ascii="Times New Roman" w:hAnsi="Times New Roman" w:cs="Times New Roman" w:hint="eastAsia"/>
        </w:rPr>
        <w:t>ł</w:t>
      </w:r>
      <w:r w:rsidR="00DE1673" w:rsidRPr="00682399">
        <w:rPr>
          <w:rFonts w:ascii="Times New Roman" w:hAnsi="Times New Roman" w:cs="Times New Roman"/>
        </w:rPr>
        <w:t>alno</w:t>
      </w:r>
      <w:r w:rsidR="00DE1673" w:rsidRPr="00682399">
        <w:rPr>
          <w:rFonts w:ascii="Times New Roman" w:hAnsi="Times New Roman" w:cs="Times New Roman" w:hint="eastAsia"/>
        </w:rPr>
        <w:t>ś</w:t>
      </w:r>
      <w:r w:rsidR="00DE1673" w:rsidRPr="00682399">
        <w:rPr>
          <w:rFonts w:ascii="Times New Roman" w:hAnsi="Times New Roman" w:cs="Times New Roman"/>
        </w:rPr>
        <w:t>ci podmiotów realizuj</w:t>
      </w:r>
      <w:r w:rsidR="00DE1673" w:rsidRPr="00682399">
        <w:rPr>
          <w:rFonts w:ascii="Times New Roman" w:hAnsi="Times New Roman" w:cs="Times New Roman" w:hint="eastAsia"/>
        </w:rPr>
        <w:t>ą</w:t>
      </w:r>
      <w:r w:rsidR="00DE1673" w:rsidRPr="00682399">
        <w:rPr>
          <w:rFonts w:ascii="Times New Roman" w:hAnsi="Times New Roman" w:cs="Times New Roman"/>
        </w:rPr>
        <w:t xml:space="preserve">cych zadania publiczne. </w:t>
      </w:r>
    </w:p>
    <w:p w14:paraId="4EC6ABFB" w14:textId="3F514A1D" w:rsidR="004E14DA" w:rsidRPr="00682399" w:rsidRDefault="001758D2" w:rsidP="00263F7E">
      <w:pPr>
        <w:spacing w:before="120"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Obecnie o</w:t>
      </w:r>
      <w:r w:rsidR="004A542E" w:rsidRPr="00682399">
        <w:rPr>
          <w:rFonts w:ascii="Times New Roman" w:eastAsia="Times New Roman" w:hAnsi="Times New Roman" w:cs="Times New Roman"/>
          <w:bCs/>
          <w:spacing w:val="-5"/>
          <w:sz w:val="24"/>
          <w:szCs w:val="24"/>
        </w:rPr>
        <w:t>soba chcąca dokonać rejestracji</w:t>
      </w:r>
      <w:r w:rsidRPr="00682399">
        <w:rPr>
          <w:rFonts w:ascii="Times New Roman" w:eastAsia="Times New Roman" w:hAnsi="Times New Roman" w:cs="Times New Roman"/>
          <w:bCs/>
          <w:spacing w:val="-5"/>
          <w:sz w:val="24"/>
          <w:szCs w:val="24"/>
        </w:rPr>
        <w:t xml:space="preserve"> w PUP, zgodnie z ustawą o promocji zatrudnienia</w:t>
      </w:r>
      <w:r w:rsidR="004A542E" w:rsidRPr="00682399">
        <w:rPr>
          <w:rFonts w:ascii="Times New Roman" w:eastAsia="Times New Roman" w:hAnsi="Times New Roman" w:cs="Times New Roman"/>
          <w:bCs/>
          <w:spacing w:val="-5"/>
          <w:sz w:val="24"/>
          <w:szCs w:val="24"/>
        </w:rPr>
        <w:t xml:space="preserve"> </w:t>
      </w:r>
      <w:r w:rsidRPr="00682399">
        <w:rPr>
          <w:rFonts w:ascii="Times New Roman" w:eastAsia="Times New Roman" w:hAnsi="Times New Roman" w:cs="Times New Roman"/>
          <w:bCs/>
          <w:spacing w:val="-5"/>
          <w:sz w:val="24"/>
          <w:szCs w:val="24"/>
        </w:rPr>
        <w:t xml:space="preserve">musi udać się do </w:t>
      </w:r>
      <w:r w:rsidR="004529DE" w:rsidRPr="00682399">
        <w:rPr>
          <w:rFonts w:ascii="Times New Roman" w:eastAsia="Times New Roman" w:hAnsi="Times New Roman" w:cs="Times New Roman"/>
          <w:bCs/>
          <w:spacing w:val="-5"/>
          <w:sz w:val="24"/>
          <w:szCs w:val="24"/>
        </w:rPr>
        <w:t xml:space="preserve">PUP </w:t>
      </w:r>
      <w:r w:rsidRPr="00682399">
        <w:rPr>
          <w:rFonts w:ascii="Times New Roman" w:hAnsi="Times New Roman" w:cs="Times New Roman"/>
          <w:sz w:val="24"/>
          <w:szCs w:val="24"/>
          <w:shd w:val="clear" w:color="auto" w:fill="FFFFFF"/>
        </w:rPr>
        <w:t xml:space="preserve">właściwego dla miejsca zameldowania stałego lub czasowego, natomiast na mocy projektowanych przepisów, </w:t>
      </w:r>
      <w:r w:rsidR="000E3BE0" w:rsidRPr="00682399">
        <w:rPr>
          <w:rFonts w:ascii="Times New Roman" w:eastAsia="Times New Roman" w:hAnsi="Times New Roman" w:cs="Times New Roman"/>
          <w:bCs/>
          <w:spacing w:val="-5"/>
          <w:sz w:val="24"/>
          <w:szCs w:val="24"/>
        </w:rPr>
        <w:t>osoba</w:t>
      </w:r>
      <w:r w:rsidR="000E3BE0" w:rsidRPr="00682399">
        <w:rPr>
          <w:rFonts w:ascii="Times New Roman" w:hAnsi="Times New Roman" w:cs="Times New Roman"/>
          <w:sz w:val="24"/>
          <w:szCs w:val="24"/>
        </w:rPr>
        <w:t xml:space="preserve"> będzie miała możliwość wyboru urzędu pracy, z którym będzie współpracował</w:t>
      </w:r>
      <w:r w:rsidR="0054042F" w:rsidRPr="00682399">
        <w:rPr>
          <w:rFonts w:ascii="Times New Roman" w:hAnsi="Times New Roman" w:cs="Times New Roman"/>
          <w:sz w:val="24"/>
          <w:szCs w:val="24"/>
        </w:rPr>
        <w:t>a</w:t>
      </w:r>
      <w:r w:rsidR="000E3BE0" w:rsidRPr="00682399">
        <w:rPr>
          <w:rFonts w:ascii="Times New Roman" w:hAnsi="Times New Roman" w:cs="Times New Roman"/>
          <w:sz w:val="24"/>
          <w:szCs w:val="24"/>
        </w:rPr>
        <w:t xml:space="preserve">. </w:t>
      </w:r>
      <w:r w:rsidR="00F87413">
        <w:rPr>
          <w:rFonts w:ascii="Times New Roman" w:hAnsi="Times New Roman" w:cs="Times New Roman"/>
          <w:sz w:val="24"/>
          <w:szCs w:val="24"/>
        </w:rPr>
        <w:t xml:space="preserve">W celu rejestracji osoba będzie zgłaszała się do powiatowego urzędu pracy właściwego ze względu na miejsce zamieszkania. </w:t>
      </w:r>
      <w:r w:rsidR="000E3BE0" w:rsidRPr="00682399">
        <w:rPr>
          <w:rFonts w:ascii="Times New Roman" w:hAnsi="Times New Roman" w:cs="Times New Roman"/>
          <w:sz w:val="24"/>
          <w:szCs w:val="24"/>
        </w:rPr>
        <w:t xml:space="preserve">Przyjęte rozwiązanie umożliwi łatwy kontakt bezrobotnego z tym urzędem pracy. </w:t>
      </w:r>
      <w:r w:rsidR="004E14DA" w:rsidRPr="00682399">
        <w:rPr>
          <w:rFonts w:ascii="Times New Roman" w:eastAsia="Times New Roman" w:hAnsi="Times New Roman" w:cs="Times New Roman"/>
          <w:bCs/>
          <w:spacing w:val="-5"/>
          <w:sz w:val="24"/>
          <w:szCs w:val="24"/>
        </w:rPr>
        <w:t>Dokonanie rejestracji w urzędzie jest działaniem niezbędnym</w:t>
      </w:r>
      <w:r w:rsidR="002F2ED5" w:rsidRPr="00682399">
        <w:rPr>
          <w:rFonts w:ascii="Times New Roman" w:eastAsia="Times New Roman" w:hAnsi="Times New Roman" w:cs="Times New Roman"/>
          <w:bCs/>
          <w:spacing w:val="-5"/>
          <w:sz w:val="24"/>
          <w:szCs w:val="24"/>
        </w:rPr>
        <w:t xml:space="preserve"> </w:t>
      </w:r>
      <w:r w:rsidR="004E14DA" w:rsidRPr="00682399">
        <w:rPr>
          <w:rFonts w:ascii="Times New Roman" w:eastAsia="Times New Roman" w:hAnsi="Times New Roman" w:cs="Times New Roman"/>
          <w:bCs/>
          <w:spacing w:val="-5"/>
          <w:sz w:val="24"/>
          <w:szCs w:val="24"/>
        </w:rPr>
        <w:t>do</w:t>
      </w:r>
      <w:r w:rsidR="00EE4586" w:rsidRPr="00682399">
        <w:rPr>
          <w:rFonts w:ascii="Times New Roman" w:eastAsia="Times New Roman" w:hAnsi="Times New Roman" w:cs="Times New Roman"/>
          <w:bCs/>
          <w:spacing w:val="-5"/>
          <w:sz w:val="24"/>
          <w:szCs w:val="24"/>
        </w:rPr>
        <w:t> </w:t>
      </w:r>
      <w:r w:rsidR="004E14DA" w:rsidRPr="00682399">
        <w:rPr>
          <w:rFonts w:ascii="Times New Roman" w:eastAsia="Times New Roman" w:hAnsi="Times New Roman" w:cs="Times New Roman"/>
          <w:bCs/>
          <w:spacing w:val="-5"/>
          <w:sz w:val="24"/>
          <w:szCs w:val="24"/>
        </w:rPr>
        <w:t>uzyskania statusu bezro</w:t>
      </w:r>
      <w:r w:rsidR="002E5817" w:rsidRPr="00682399">
        <w:rPr>
          <w:rFonts w:ascii="Times New Roman" w:eastAsia="Times New Roman" w:hAnsi="Times New Roman" w:cs="Times New Roman"/>
          <w:bCs/>
          <w:spacing w:val="-5"/>
          <w:sz w:val="24"/>
          <w:szCs w:val="24"/>
        </w:rPr>
        <w:t>botnego lub poszukującego pracy. S</w:t>
      </w:r>
      <w:r w:rsidR="004E14DA" w:rsidRPr="00682399">
        <w:rPr>
          <w:rFonts w:ascii="Times New Roman" w:eastAsia="Times New Roman" w:hAnsi="Times New Roman" w:cs="Times New Roman"/>
          <w:bCs/>
          <w:spacing w:val="-5"/>
          <w:sz w:val="24"/>
          <w:szCs w:val="24"/>
        </w:rPr>
        <w:t xml:space="preserve">tanowi formalną przesłankę uzyskania </w:t>
      </w:r>
      <w:r w:rsidR="002E5817" w:rsidRPr="00682399">
        <w:rPr>
          <w:rFonts w:ascii="Times New Roman" w:eastAsia="Times New Roman" w:hAnsi="Times New Roman" w:cs="Times New Roman"/>
          <w:bCs/>
          <w:spacing w:val="-5"/>
          <w:sz w:val="24"/>
          <w:szCs w:val="24"/>
        </w:rPr>
        <w:t xml:space="preserve">ww. </w:t>
      </w:r>
      <w:r w:rsidR="004E14DA" w:rsidRPr="00682399">
        <w:rPr>
          <w:rFonts w:ascii="Times New Roman" w:eastAsia="Times New Roman" w:hAnsi="Times New Roman" w:cs="Times New Roman"/>
          <w:bCs/>
          <w:spacing w:val="-5"/>
          <w:sz w:val="24"/>
          <w:szCs w:val="24"/>
        </w:rPr>
        <w:t>statusu</w:t>
      </w:r>
      <w:r w:rsidR="002E5817" w:rsidRPr="00682399">
        <w:rPr>
          <w:rFonts w:ascii="Times New Roman" w:eastAsia="Times New Roman" w:hAnsi="Times New Roman" w:cs="Times New Roman"/>
          <w:bCs/>
          <w:spacing w:val="-5"/>
          <w:sz w:val="24"/>
          <w:szCs w:val="24"/>
        </w:rPr>
        <w:t xml:space="preserve"> i p</w:t>
      </w:r>
      <w:r w:rsidR="004E14DA" w:rsidRPr="00682399">
        <w:rPr>
          <w:rFonts w:ascii="Times New Roman" w:eastAsia="Times New Roman" w:hAnsi="Times New Roman" w:cs="Times New Roman"/>
          <w:bCs/>
          <w:spacing w:val="-5"/>
          <w:sz w:val="24"/>
          <w:szCs w:val="24"/>
        </w:rPr>
        <w:t xml:space="preserve">ozwala na zweryfikowanie spełniania warunków, od </w:t>
      </w:r>
      <w:r w:rsidR="004E14DA" w:rsidRPr="00682399">
        <w:rPr>
          <w:rFonts w:ascii="Times New Roman" w:eastAsia="Times New Roman" w:hAnsi="Times New Roman" w:cs="Times New Roman"/>
          <w:bCs/>
          <w:spacing w:val="-5"/>
          <w:sz w:val="24"/>
          <w:szCs w:val="24"/>
        </w:rPr>
        <w:lastRenderedPageBreak/>
        <w:t>których ustawodawca uzależnia nabycia/posiadanie status bezrobot</w:t>
      </w:r>
      <w:r w:rsidR="002E5817" w:rsidRPr="00682399">
        <w:rPr>
          <w:rFonts w:ascii="Times New Roman" w:eastAsia="Times New Roman" w:hAnsi="Times New Roman" w:cs="Times New Roman"/>
          <w:bCs/>
          <w:spacing w:val="-5"/>
          <w:sz w:val="24"/>
          <w:szCs w:val="24"/>
        </w:rPr>
        <w:t xml:space="preserve">nego. Dostarcza ponadto wiedzy </w:t>
      </w:r>
      <w:r w:rsidR="004E14DA" w:rsidRPr="00682399">
        <w:rPr>
          <w:rFonts w:ascii="Times New Roman" w:eastAsia="Times New Roman" w:hAnsi="Times New Roman" w:cs="Times New Roman"/>
          <w:bCs/>
          <w:spacing w:val="-5"/>
          <w:sz w:val="24"/>
          <w:szCs w:val="24"/>
        </w:rPr>
        <w:t>o oczekiwaniach osób rejestrujących się w urzędzie.</w:t>
      </w:r>
    </w:p>
    <w:p w14:paraId="36C0ADB3" w14:textId="676E64C1" w:rsidR="004E14DA" w:rsidRPr="00682399" w:rsidRDefault="004E14DA"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W proj</w:t>
      </w:r>
      <w:r w:rsidR="000C5BC5" w:rsidRPr="00682399">
        <w:rPr>
          <w:rFonts w:ascii="Times New Roman" w:eastAsia="Times New Roman" w:hAnsi="Times New Roman" w:cs="Times New Roman"/>
          <w:bCs/>
          <w:spacing w:val="-5"/>
          <w:sz w:val="24"/>
          <w:szCs w:val="24"/>
        </w:rPr>
        <w:t>ekcie ustawy przewiduje się, że</w:t>
      </w:r>
      <w:r w:rsidR="009C5DC5" w:rsidRPr="00682399">
        <w:rPr>
          <w:rFonts w:ascii="Times New Roman" w:eastAsia="Times New Roman" w:hAnsi="Times New Roman" w:cs="Times New Roman"/>
          <w:bCs/>
          <w:spacing w:val="-5"/>
          <w:sz w:val="24"/>
          <w:szCs w:val="24"/>
        </w:rPr>
        <w:t xml:space="preserve"> status bezrobotnego </w:t>
      </w:r>
      <w:r w:rsidR="002E5817" w:rsidRPr="00682399">
        <w:rPr>
          <w:rFonts w:ascii="Times New Roman" w:eastAsia="Times New Roman" w:hAnsi="Times New Roman" w:cs="Times New Roman"/>
          <w:bCs/>
          <w:spacing w:val="-5"/>
          <w:sz w:val="24"/>
          <w:szCs w:val="24"/>
        </w:rPr>
        <w:t>może otrzymać osoba posiadająca obywatelstwo polskie</w:t>
      </w:r>
      <w:r w:rsidRPr="00682399">
        <w:rPr>
          <w:rFonts w:ascii="Times New Roman" w:eastAsia="Times New Roman" w:hAnsi="Times New Roman" w:cs="Times New Roman"/>
          <w:bCs/>
          <w:spacing w:val="-5"/>
          <w:sz w:val="24"/>
          <w:szCs w:val="24"/>
        </w:rPr>
        <w:t>,</w:t>
      </w:r>
      <w:r w:rsidR="004B78C8" w:rsidRPr="00682399">
        <w:rPr>
          <w:rFonts w:ascii="Times New Roman" w:eastAsia="Times New Roman" w:hAnsi="Times New Roman" w:cs="Times New Roman"/>
          <w:bCs/>
          <w:spacing w:val="-5"/>
          <w:sz w:val="24"/>
          <w:szCs w:val="24"/>
        </w:rPr>
        <w:t xml:space="preserve"> a także grupy cudzoziemców określone w ustawie.</w:t>
      </w:r>
    </w:p>
    <w:p w14:paraId="6C3C3DB7" w14:textId="593B4FC2" w:rsidR="00E62CD3" w:rsidRPr="00682399" w:rsidRDefault="00E62CD3"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hAnsi="Times New Roman" w:cs="Times New Roman"/>
          <w:sz w:val="24"/>
          <w:szCs w:val="24"/>
        </w:rPr>
        <w:t>Status osoby bezrobotnej będą mogły nabyć, po spełnieniu pozostałych warunków, także osoby uczące się</w:t>
      </w:r>
      <w:r w:rsidR="003A659A" w:rsidRPr="00682399">
        <w:rPr>
          <w:rFonts w:ascii="Times New Roman" w:hAnsi="Times New Roman" w:cs="Times New Roman"/>
          <w:sz w:val="24"/>
          <w:szCs w:val="24"/>
        </w:rPr>
        <w:t xml:space="preserve"> w szkołach dla dorosłych, branżowych szkołach II stopnia w formie stacjonarnej lub</w:t>
      </w:r>
      <w:r w:rsidR="00EE4586" w:rsidRPr="00682399">
        <w:rPr>
          <w:rFonts w:ascii="Times New Roman" w:hAnsi="Times New Roman" w:cs="Times New Roman"/>
          <w:sz w:val="24"/>
          <w:szCs w:val="24"/>
        </w:rPr>
        <w:t> </w:t>
      </w:r>
      <w:r w:rsidR="003A659A" w:rsidRPr="00682399">
        <w:rPr>
          <w:rFonts w:ascii="Times New Roman" w:hAnsi="Times New Roman" w:cs="Times New Roman"/>
          <w:sz w:val="24"/>
          <w:szCs w:val="24"/>
        </w:rPr>
        <w:t>zaocznej, w szkołach policealnych w formie stacjonarnej lub zaocznej, lub przystępujące do</w:t>
      </w:r>
      <w:r w:rsidR="00EE4586" w:rsidRPr="00682399">
        <w:rPr>
          <w:rFonts w:ascii="Times New Roman" w:hAnsi="Times New Roman" w:cs="Times New Roman"/>
          <w:sz w:val="24"/>
          <w:szCs w:val="24"/>
        </w:rPr>
        <w:t> </w:t>
      </w:r>
      <w:r w:rsidR="003A659A" w:rsidRPr="00682399">
        <w:rPr>
          <w:rFonts w:ascii="Times New Roman" w:hAnsi="Times New Roman" w:cs="Times New Roman"/>
          <w:sz w:val="24"/>
          <w:szCs w:val="24"/>
        </w:rPr>
        <w:t>egzaminów eksternistycznych z zakresu programu nauczania szkoły dla dorosłych lub branżowej szkoły II stopnia, lub kształcące się na studiach niestacjonarnych, lub uczące się w</w:t>
      </w:r>
      <w:r w:rsidR="00EE4586" w:rsidRPr="00682399">
        <w:rPr>
          <w:rFonts w:ascii="Times New Roman" w:hAnsi="Times New Roman" w:cs="Times New Roman"/>
          <w:sz w:val="24"/>
          <w:szCs w:val="24"/>
        </w:rPr>
        <w:t> </w:t>
      </w:r>
      <w:r w:rsidR="003A659A" w:rsidRPr="00682399">
        <w:rPr>
          <w:rFonts w:ascii="Times New Roman" w:hAnsi="Times New Roman" w:cs="Times New Roman"/>
          <w:sz w:val="24"/>
          <w:szCs w:val="24"/>
        </w:rPr>
        <w:t>szkole artystycznej realizującej wyłącznie kształcenie artystyczne</w:t>
      </w:r>
      <w:r w:rsidRPr="00682399">
        <w:rPr>
          <w:rFonts w:ascii="Times New Roman" w:hAnsi="Times New Roman" w:cs="Times New Roman"/>
          <w:sz w:val="24"/>
          <w:szCs w:val="24"/>
        </w:rPr>
        <w:t>. Status ten będą mogły nabyć także pełnoletnie osoby niepełnosprawne uczące się w szkołach ponadpodstawowych prowadzących kształcenie zawodowe w formie zaocznej lub stacjonarnej. W przypadku osób pełnoletnich uczących się w formie dziennej lub studentów uczących się w formie studiów stacjonarnych (w obu przypadkach obejmuje to także osoby niepełnosprawne) możliwe będzie ubieganie się o status osoby poszukującej pracy.</w:t>
      </w:r>
    </w:p>
    <w:p w14:paraId="18D48CFD" w14:textId="0934D030" w:rsidR="004E14DA" w:rsidRPr="00682399" w:rsidRDefault="00FF628B"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Zgodnie z projektowanymi</w:t>
      </w:r>
      <w:r w:rsidR="004E14DA" w:rsidRPr="00682399">
        <w:rPr>
          <w:rFonts w:ascii="Times New Roman" w:eastAsia="Times New Roman" w:hAnsi="Times New Roman" w:cs="Times New Roman"/>
          <w:bCs/>
          <w:spacing w:val="-5"/>
          <w:sz w:val="24"/>
          <w:szCs w:val="24"/>
        </w:rPr>
        <w:t xml:space="preserve"> rozwiązaniami</w:t>
      </w:r>
      <w:r w:rsidR="000C5BC5" w:rsidRPr="00682399">
        <w:rPr>
          <w:rFonts w:ascii="Times New Roman" w:eastAsia="Times New Roman" w:hAnsi="Times New Roman" w:cs="Times New Roman"/>
          <w:bCs/>
          <w:spacing w:val="-5"/>
          <w:sz w:val="24"/>
          <w:szCs w:val="24"/>
        </w:rPr>
        <w:t>,</w:t>
      </w:r>
      <w:r w:rsidR="004E14DA" w:rsidRPr="00682399">
        <w:rPr>
          <w:rFonts w:ascii="Times New Roman" w:eastAsia="Times New Roman" w:hAnsi="Times New Roman" w:cs="Times New Roman"/>
          <w:bCs/>
          <w:spacing w:val="-5"/>
          <w:sz w:val="24"/>
          <w:szCs w:val="24"/>
        </w:rPr>
        <w:t xml:space="preserve"> aby otrzymać status bezrobotnego </w:t>
      </w:r>
      <w:r w:rsidRPr="00682399">
        <w:rPr>
          <w:rFonts w:ascii="Times New Roman" w:eastAsia="Times New Roman" w:hAnsi="Times New Roman" w:cs="Times New Roman"/>
          <w:bCs/>
          <w:spacing w:val="-5"/>
          <w:sz w:val="24"/>
          <w:szCs w:val="24"/>
        </w:rPr>
        <w:t xml:space="preserve">przede wszystkim </w:t>
      </w:r>
      <w:r w:rsidR="004E14DA" w:rsidRPr="00682399">
        <w:rPr>
          <w:rFonts w:ascii="Times New Roman" w:eastAsia="Times New Roman" w:hAnsi="Times New Roman" w:cs="Times New Roman"/>
          <w:bCs/>
          <w:spacing w:val="-5"/>
          <w:sz w:val="24"/>
          <w:szCs w:val="24"/>
        </w:rPr>
        <w:t>oprócz niezatrudnienia, niewykonywania innej pracy zarobkowej, zdolności i gotowości do podjęcia zatrudnienia</w:t>
      </w:r>
      <w:r w:rsidR="00F578F5" w:rsidRPr="00682399">
        <w:rPr>
          <w:rFonts w:ascii="Times New Roman" w:eastAsia="Times New Roman" w:hAnsi="Times New Roman" w:cs="Times New Roman"/>
          <w:bCs/>
          <w:spacing w:val="-5"/>
          <w:sz w:val="24"/>
          <w:szCs w:val="24"/>
        </w:rPr>
        <w:t xml:space="preserve"> </w:t>
      </w:r>
      <w:r w:rsidR="00F578F5" w:rsidRPr="00682399">
        <w:rPr>
          <w:rFonts w:ascii="Times New Roman" w:hAnsi="Times New Roman" w:cs="Times New Roman"/>
          <w:sz w:val="24"/>
          <w:szCs w:val="24"/>
        </w:rPr>
        <w:t xml:space="preserve">w pełnym wymiarze czasu pracy obowiązującym w danym zawodzie lub w danej służbie albo innej pracy zarobkowej albo jeżeli osoba ubiegająca się o status bezrobotnego jest osobą niepełnosprawną, zdolną i gotową do podjęcia zatrudnienia co najmniej w połowie tego wymiaru </w:t>
      </w:r>
      <w:r w:rsidR="00CF2495" w:rsidRPr="00682399">
        <w:rPr>
          <w:rFonts w:ascii="Times New Roman" w:eastAsia="Times New Roman" w:hAnsi="Times New Roman" w:cs="Times New Roman"/>
          <w:bCs/>
          <w:spacing w:val="-5"/>
          <w:sz w:val="24"/>
          <w:szCs w:val="24"/>
        </w:rPr>
        <w:t xml:space="preserve">czasu pracy, </w:t>
      </w:r>
      <w:r w:rsidR="004E14DA" w:rsidRPr="00682399">
        <w:rPr>
          <w:rFonts w:ascii="Times New Roman" w:eastAsia="Times New Roman" w:hAnsi="Times New Roman" w:cs="Times New Roman"/>
          <w:bCs/>
          <w:spacing w:val="-5"/>
          <w:sz w:val="24"/>
          <w:szCs w:val="24"/>
        </w:rPr>
        <w:t>wymagane jest spełnienie określonych warunków. Tak więc status bezrobotnego może otrzymać osoba, która:</w:t>
      </w:r>
    </w:p>
    <w:p w14:paraId="2B622F20" w14:textId="4BCF0710" w:rsidR="00EA20D7" w:rsidRPr="00682399" w:rsidRDefault="00EA20D7" w:rsidP="00263F7E">
      <w:pPr>
        <w:pStyle w:val="LITlitera"/>
        <w:numPr>
          <w:ilvl w:val="1"/>
          <w:numId w:val="172"/>
        </w:numPr>
        <w:ind w:left="426" w:hanging="426"/>
      </w:pPr>
      <w:r w:rsidRPr="00682399">
        <w:t xml:space="preserve">ukończyła 18 lat; </w:t>
      </w:r>
    </w:p>
    <w:p w14:paraId="70B6971E" w14:textId="6F2EFFBC" w:rsidR="00EA20D7" w:rsidRPr="00682399" w:rsidRDefault="00FD7979" w:rsidP="00263F7E">
      <w:pPr>
        <w:pStyle w:val="LITlitera"/>
        <w:numPr>
          <w:ilvl w:val="1"/>
          <w:numId w:val="172"/>
        </w:numPr>
        <w:ind w:left="426" w:hanging="426"/>
      </w:pPr>
      <w:r w:rsidRPr="00FD7979">
        <w:t xml:space="preserve">nie ukończyła 60 lat </w:t>
      </w:r>
      <w:r w:rsidR="003C26B4">
        <w:t>–</w:t>
      </w:r>
      <w:r w:rsidR="003C26B4" w:rsidRPr="00FD7979">
        <w:t xml:space="preserve"> </w:t>
      </w:r>
      <w:r w:rsidRPr="00FD7979">
        <w:t xml:space="preserve">kobieta lub 65 lat </w:t>
      </w:r>
      <w:r w:rsidR="009C629B" w:rsidRPr="00682399">
        <w:t>–</w:t>
      </w:r>
      <w:r w:rsidRPr="00FD7979">
        <w:t xml:space="preserve"> mężczyzna</w:t>
      </w:r>
      <w:r w:rsidR="00EA20D7" w:rsidRPr="00682399">
        <w:t>;</w:t>
      </w:r>
    </w:p>
    <w:p w14:paraId="27D05874" w14:textId="17B31630" w:rsidR="00EA20D7" w:rsidRPr="00682399" w:rsidRDefault="00EA20D7" w:rsidP="00263F7E">
      <w:pPr>
        <w:pStyle w:val="LITlitera"/>
        <w:numPr>
          <w:ilvl w:val="1"/>
          <w:numId w:val="172"/>
        </w:numPr>
        <w:ind w:left="426" w:hanging="426"/>
      </w:pPr>
      <w:r w:rsidRPr="00682399">
        <w:t>nie jest wpisana do Centralnej Ewidencji i Informacji o Działalności Gospodarczej jako prowadząca działalność gospodarczą;</w:t>
      </w:r>
    </w:p>
    <w:p w14:paraId="7EDE2C09" w14:textId="7DA9E7CD" w:rsidR="00EA20D7" w:rsidRPr="00682399" w:rsidRDefault="00EA20D7" w:rsidP="00263F7E">
      <w:pPr>
        <w:pStyle w:val="LITlitera"/>
        <w:numPr>
          <w:ilvl w:val="1"/>
          <w:numId w:val="172"/>
        </w:numPr>
        <w:ind w:left="426" w:hanging="426"/>
      </w:pPr>
      <w:r w:rsidRPr="00682399">
        <w:t>zgłosiła do Centralnej Ewidencji i Informacji o Działalności Gospodarczej wniosek o</w:t>
      </w:r>
      <w:r w:rsidR="00EE4586" w:rsidRPr="00682399">
        <w:t> </w:t>
      </w:r>
      <w:r w:rsidRPr="00682399">
        <w:t>zawieszenie wykonywania działalności gospodarczej i okres zawieszenia nadal trwa, albo</w:t>
      </w:r>
    </w:p>
    <w:p w14:paraId="2C4C4391" w14:textId="0AAC8D54" w:rsidR="00EA20D7" w:rsidRPr="00682399" w:rsidRDefault="00EA20D7" w:rsidP="00263F7E">
      <w:pPr>
        <w:pStyle w:val="LITlitera"/>
        <w:numPr>
          <w:ilvl w:val="1"/>
          <w:numId w:val="172"/>
        </w:numPr>
        <w:ind w:left="426" w:hanging="426"/>
      </w:pPr>
      <w:r w:rsidRPr="00682399">
        <w:t>we wniosku o wpis do Centralnej Ewidencji i Informacji o Działalności Gospodarczej określiła dzień podjęcia działalności gospodarczej i nie upłynął jeszcze okres do, określonego we wniosku o wpis, dnia podjęcia tej działalności;</w:t>
      </w:r>
    </w:p>
    <w:p w14:paraId="04C8D38B" w14:textId="672519CE" w:rsidR="00EA20D7" w:rsidRPr="00682399" w:rsidRDefault="00EA20D7" w:rsidP="00263F7E">
      <w:pPr>
        <w:pStyle w:val="LITlitera"/>
        <w:numPr>
          <w:ilvl w:val="1"/>
          <w:numId w:val="172"/>
        </w:numPr>
        <w:ind w:left="426" w:hanging="426"/>
      </w:pPr>
      <w:r w:rsidRPr="00682399">
        <w:lastRenderedPageBreak/>
        <w:t>nie jest osobą tymczasowo aresztowaną lub nie odbywa kary pozbawienia wolności, z</w:t>
      </w:r>
      <w:r w:rsidR="00EE4586" w:rsidRPr="00682399">
        <w:t> </w:t>
      </w:r>
      <w:r w:rsidRPr="00682399">
        <w:t>wyjątkiem kary pozbawienia wolności odbywanej poza zakładem karnym w systemie dozoru elektronicznego;</w:t>
      </w:r>
    </w:p>
    <w:p w14:paraId="27682203" w14:textId="1218E855" w:rsidR="00EA20D7" w:rsidRPr="00682399" w:rsidRDefault="00EA20D7" w:rsidP="00263F7E">
      <w:pPr>
        <w:pStyle w:val="LITlitera"/>
        <w:numPr>
          <w:ilvl w:val="1"/>
          <w:numId w:val="172"/>
        </w:numPr>
        <w:ind w:left="426" w:hanging="426"/>
      </w:pPr>
      <w:r w:rsidRPr="00682399">
        <w:t>nie nabyła na podstawie przepisów o pomocy społecznej prawa do zasiłku stałego;</w:t>
      </w:r>
    </w:p>
    <w:p w14:paraId="60ED8E80" w14:textId="7668DDE1" w:rsidR="00EA20D7" w:rsidRPr="00682399" w:rsidRDefault="00EA20D7" w:rsidP="00263F7E">
      <w:pPr>
        <w:pStyle w:val="LITlitera"/>
        <w:numPr>
          <w:ilvl w:val="1"/>
          <w:numId w:val="172"/>
        </w:numPr>
        <w:ind w:left="426" w:hanging="426"/>
      </w:pPr>
      <w:r w:rsidRPr="00682399">
        <w:t>nie jest członkiem zarządu, prokurentem, członkiem rady nadzorczej lub likwidatorem spółki kapitałowej w rozumieniu przepisów ustawy z dnia 15 września 2000 r. – Kodeks spółek handlowych;</w:t>
      </w:r>
    </w:p>
    <w:p w14:paraId="1480B44C" w14:textId="239FEB62" w:rsidR="00EA20D7" w:rsidRPr="00682399" w:rsidRDefault="00EA20D7" w:rsidP="00263F7E">
      <w:pPr>
        <w:pStyle w:val="LITlitera"/>
        <w:numPr>
          <w:ilvl w:val="1"/>
          <w:numId w:val="172"/>
        </w:numPr>
        <w:ind w:left="426" w:hanging="426"/>
      </w:pPr>
      <w:r w:rsidRPr="00682399">
        <w:t>nie jest wspólnikiem spółki jawnej, partnerem lub członkiem zarządu w spółce partnerskiej, komplementariuszem w spółce komandytowej, komplementariuszem lub członkiem rady nadzorczej w spółce komandytowo – akcyjnej, prokurentem lub likwidatorem spółki osobowej w rozumieniu przepisów ustawy z dnia 15 września 2000 r. – Kodeks spółek handlowych;</w:t>
      </w:r>
    </w:p>
    <w:p w14:paraId="28917B63" w14:textId="130FCCF8" w:rsidR="00EA20D7" w:rsidRPr="00682399" w:rsidRDefault="00EA20D7" w:rsidP="00263F7E">
      <w:pPr>
        <w:pStyle w:val="LITlitera"/>
        <w:numPr>
          <w:ilvl w:val="1"/>
          <w:numId w:val="172"/>
        </w:numPr>
        <w:ind w:left="426" w:hanging="426"/>
      </w:pPr>
      <w:r w:rsidRPr="00682399">
        <w:t>nie jest dyrektorem w radzie dyrektorów, o której mowa w oddziale 4 Rozdziału 3 ustawy z</w:t>
      </w:r>
      <w:r w:rsidR="003F1FAE">
        <w:t xml:space="preserve"> </w:t>
      </w:r>
      <w:r w:rsidRPr="00682399">
        <w:t>dnia 15 września 2000 r. – Kodeks spółek handlowych;</w:t>
      </w:r>
    </w:p>
    <w:p w14:paraId="70374C25" w14:textId="006C8479" w:rsidR="00EA20D7" w:rsidRPr="00682399" w:rsidRDefault="00EA20D7" w:rsidP="00263F7E">
      <w:pPr>
        <w:pStyle w:val="LITlitera"/>
        <w:numPr>
          <w:ilvl w:val="1"/>
          <w:numId w:val="172"/>
        </w:numPr>
        <w:ind w:left="426" w:hanging="426"/>
      </w:pPr>
      <w:r w:rsidRPr="00682399">
        <w:t>nie podlega, na podstawie odrębnych przepisów, obowiązkowi ubezpieczeń społecznych, z wyjątkiem ubezpieczenia społecznego rolników;</w:t>
      </w:r>
    </w:p>
    <w:p w14:paraId="147116B7" w14:textId="520A4E2E" w:rsidR="00EA20D7" w:rsidRPr="00682399" w:rsidRDefault="00EA20D7" w:rsidP="00263F7E">
      <w:pPr>
        <w:pStyle w:val="LITlitera"/>
        <w:numPr>
          <w:ilvl w:val="1"/>
          <w:numId w:val="172"/>
        </w:numPr>
        <w:ind w:left="426" w:hanging="426"/>
      </w:pPr>
      <w:r w:rsidRPr="00682399">
        <w:t>nie podlega obowiązkowemu ubezpieczeniu na wypadek bezrobocia lub obowiązkowym ubezpieczeniom społecznym w państwach wymienionych w art. 1 ust. 3 pkt 2 lit</w:t>
      </w:r>
      <w:r w:rsidR="00AD67F6">
        <w:t>.</w:t>
      </w:r>
      <w:r w:rsidRPr="00682399">
        <w:t xml:space="preserve"> a–d;</w:t>
      </w:r>
    </w:p>
    <w:p w14:paraId="3D2B3B1A" w14:textId="60370B67" w:rsidR="00EA20D7" w:rsidRPr="00682399" w:rsidRDefault="00EA20D7" w:rsidP="00263F7E">
      <w:pPr>
        <w:pStyle w:val="LITlitera"/>
        <w:numPr>
          <w:ilvl w:val="1"/>
          <w:numId w:val="172"/>
        </w:numPr>
        <w:ind w:left="426" w:hanging="426"/>
      </w:pPr>
      <w:r w:rsidRPr="00682399">
        <w:t xml:space="preserve">nie prowadzi działalności gospodarczej w innym państwie na podstawie zgłoszenia do rejestru lub bez takiego </w:t>
      </w:r>
      <w:r w:rsidR="0054042F" w:rsidRPr="00682399">
        <w:t>zgłoszenia,</w:t>
      </w:r>
      <w:r w:rsidRPr="00682399">
        <w:t xml:space="preserve"> jeżeli prawo danego państwa takiego zgłoszenia nie wymaga. </w:t>
      </w:r>
    </w:p>
    <w:p w14:paraId="0AA3BC7D" w14:textId="77777777" w:rsidR="003F1FAE" w:rsidRDefault="003F1FAE" w:rsidP="00263F7E">
      <w:pPr>
        <w:pStyle w:val="LITlitera"/>
        <w:ind w:left="0" w:firstLine="0"/>
      </w:pPr>
    </w:p>
    <w:p w14:paraId="1C4FAC61" w14:textId="3ABD48EF" w:rsidR="00E21FE0" w:rsidRPr="00682399" w:rsidRDefault="00E21FE0" w:rsidP="00263F7E">
      <w:pPr>
        <w:pStyle w:val="LITlitera"/>
        <w:ind w:left="0" w:firstLine="0"/>
      </w:pPr>
      <w:r w:rsidRPr="00682399">
        <w:t>Osobami, które nie nabędą statusu bezrobotnego są również osoby posiadające stałe źródło dochodu. Do stałego źródła dochodu zaliczamy:</w:t>
      </w:r>
    </w:p>
    <w:p w14:paraId="19EACADE" w14:textId="718CB9B4" w:rsidR="00A72FDD" w:rsidRPr="00755D4C" w:rsidRDefault="00A72FDD" w:rsidP="00263F7E">
      <w:pPr>
        <w:pStyle w:val="LITlitera"/>
        <w:numPr>
          <w:ilvl w:val="0"/>
          <w:numId w:val="143"/>
        </w:numPr>
        <w:ind w:left="567" w:hanging="567"/>
      </w:pPr>
      <w:r w:rsidRPr="0009390E">
        <w:t xml:space="preserve">nabycie prawa do emerytury lub renty z tytułu niezdolności do pracy, renty szkoleniowej, renty socjalnej, renty rodzinnej w wysokości przekraczającej połowę minimalnego wynagrodzenia za pracę lub świadczenia pieniężnego, o którym mowa w ustawie z dnia 8 lutego 2023 r. o świadczeniu pieniężnym przysługującym członkom rodziny funkcjonariuszy lub żołnierzy zawodowych, których śmierć nastąpiła w związku ze służbą albo podjęciem poza służbą czynności ratowania życia lub zdrowia ludzkiego albo mienia, zwanego dalej „świadczeniem pieniężnym przysługującym członkom rodziny funkcjonariuszy lub żołnierzy zawodowych”, lub renty inwalidzkiej przyznawanej na podstawie ustawy z dnia 18 lutego 1994 r. o zaopatrzeniu emerytalnym funkcjonariuszy Policji, Agencji Bezpieczeństwa Wewnętrznego, Agencji Wywiadu, Służby </w:t>
      </w:r>
      <w:r w:rsidRPr="0009390E">
        <w:lastRenderedPageBreak/>
        <w:t xml:space="preserve">Kontrwywiadu Wojskowego, Służby Wywiadu Wojskowego, Centralnego Biura Antykorupcyjnego, Straży Granicznej, Straży Marszałkowskiej, Służby Ochrony Państwa, Państwowej Straży Pożarnej, Służby Celno-Skarbowej i Służby Więziennej oraz ich rodzin </w:t>
      </w:r>
      <w:r>
        <w:t>lub</w:t>
      </w:r>
      <w:r w:rsidRPr="0009390E">
        <w:t xml:space="preserve"> ustawy z dnia 10 grudnia 1993 r. o zaopatrzeniu emerytalnym żołnierzy zawodowych oraz ich rodzin</w:t>
      </w:r>
      <w:r w:rsidR="00D45162">
        <w:t>;</w:t>
      </w:r>
    </w:p>
    <w:p w14:paraId="5F75685C" w14:textId="66491595" w:rsidR="00A72FDD" w:rsidRPr="00755D4C" w:rsidRDefault="00A72FDD" w:rsidP="00263F7E">
      <w:pPr>
        <w:pStyle w:val="LITlitera"/>
        <w:numPr>
          <w:ilvl w:val="0"/>
          <w:numId w:val="143"/>
        </w:numPr>
        <w:ind w:left="567" w:hanging="567"/>
      </w:pPr>
      <w:r>
        <w:t xml:space="preserve">nabycie </w:t>
      </w:r>
      <w:r w:rsidRPr="00755D4C">
        <w:t xml:space="preserve">po ustaniu zatrudnienia, innej pracy zarobkowej, zaprzestaniu prowadzenia pozarolniczej działalności, </w:t>
      </w:r>
      <w:r>
        <w:t xml:space="preserve">prawa do </w:t>
      </w:r>
      <w:r w:rsidRPr="00755D4C">
        <w:t>nauczycielskiego świadczenia kompensacyjnego, zasiłku przedemerytalnego, świadczenia przedemerytalnego, świadczenia rehabilitacyjnego, zasiłku chorobowego, zasiłku macierzyńskiego lub zasiłku w wysokości zasiłku macierzyńskiego</w:t>
      </w:r>
      <w:r w:rsidR="00D45162">
        <w:t>;</w:t>
      </w:r>
    </w:p>
    <w:p w14:paraId="363176BA" w14:textId="20DFB6DE" w:rsidR="00A72FDD" w:rsidRPr="00755D4C" w:rsidRDefault="00A72FDD" w:rsidP="00263F7E">
      <w:pPr>
        <w:pStyle w:val="LITlitera"/>
        <w:numPr>
          <w:ilvl w:val="0"/>
          <w:numId w:val="143"/>
        </w:numPr>
        <w:ind w:left="567" w:hanging="567"/>
      </w:pPr>
      <w:r w:rsidRPr="00755D4C">
        <w:t>nabycie prawa do emerytury albo renty z tytułu niezdolności do pracy, przyznanego przez zagraniczny organ emerytalny lub rentowy, w wysokości co najmniej najniższej emerytury albo renty z tytułu niezdolności do pracy, o których mowa w ustawie z dnia 17 grudnia 1998 r. o emeryturach i rentach z Funduszu Ubezpieczeń Społecznych</w:t>
      </w:r>
      <w:r w:rsidR="00D45162">
        <w:t>;</w:t>
      </w:r>
    </w:p>
    <w:p w14:paraId="22A4873A" w14:textId="144D309F" w:rsidR="00A72FDD" w:rsidRPr="00755D4C" w:rsidRDefault="00A72FDD" w:rsidP="00263F7E">
      <w:pPr>
        <w:pStyle w:val="LITlitera"/>
        <w:numPr>
          <w:ilvl w:val="0"/>
          <w:numId w:val="143"/>
        </w:numPr>
        <w:ind w:left="567" w:hanging="567"/>
      </w:pPr>
      <w:r w:rsidRPr="00755D4C">
        <w:t>uzyskiwanie miesięcznie przychodu w wysokości przekraczającej połowę minimalnego wynagrodzenia za pracę, z wyłączeniem przychodów uzyskanych z tytułu odsetek lub innych przychodów od środków pieniężnych zgromadzonych na rachunkach bankowych lub rachunkach członka spółdzielczej kasy oszczędnościowo-kredytowej</w:t>
      </w:r>
      <w:r w:rsidR="00D45162">
        <w:t>;</w:t>
      </w:r>
    </w:p>
    <w:p w14:paraId="1CE484C1" w14:textId="23890D24" w:rsidR="00A72FDD" w:rsidRPr="00755D4C" w:rsidRDefault="00A72FDD" w:rsidP="00263F7E">
      <w:pPr>
        <w:pStyle w:val="LITlitera"/>
        <w:numPr>
          <w:ilvl w:val="0"/>
          <w:numId w:val="143"/>
        </w:numPr>
        <w:ind w:left="567" w:hanging="567"/>
      </w:pPr>
      <w:r>
        <w:t xml:space="preserve">nabycie </w:t>
      </w:r>
      <w:r w:rsidRPr="00755D4C">
        <w:t xml:space="preserve">na podstawie przepisów o świadczeniach rodzinnych, </w:t>
      </w:r>
      <w:r>
        <w:t xml:space="preserve">prawa do </w:t>
      </w:r>
      <w:r w:rsidRPr="00755D4C">
        <w:t>świadczenia pielęgnacyjnego lub specjalnego zasiłku opiekuńczego</w:t>
      </w:r>
      <w:r w:rsidR="00D45162">
        <w:t>;</w:t>
      </w:r>
    </w:p>
    <w:p w14:paraId="05C59AF0" w14:textId="5BC9DEBD" w:rsidR="00A72FDD" w:rsidRDefault="00A72FDD" w:rsidP="00263F7E">
      <w:pPr>
        <w:pStyle w:val="LITlitera"/>
        <w:numPr>
          <w:ilvl w:val="0"/>
          <w:numId w:val="143"/>
        </w:numPr>
        <w:ind w:left="567" w:hanging="567"/>
      </w:pPr>
      <w:r>
        <w:t>nabycie</w:t>
      </w:r>
      <w:r w:rsidRPr="00755D4C">
        <w:t xml:space="preserve"> na podstawie przepisów o ustaleniu i wypłacie zasiłków dla opiekunów </w:t>
      </w:r>
      <w:r>
        <w:t xml:space="preserve">prawa do </w:t>
      </w:r>
      <w:r w:rsidRPr="00755D4C">
        <w:t>zasiłku dla opiekuna</w:t>
      </w:r>
      <w:r w:rsidR="00D45162">
        <w:t>;</w:t>
      </w:r>
    </w:p>
    <w:p w14:paraId="08D58CDB" w14:textId="6EA40733" w:rsidR="00A72FDD" w:rsidRDefault="00A72FDD" w:rsidP="00263F7E">
      <w:pPr>
        <w:pStyle w:val="LITlitera"/>
        <w:numPr>
          <w:ilvl w:val="0"/>
          <w:numId w:val="143"/>
        </w:numPr>
        <w:ind w:left="567" w:hanging="567"/>
      </w:pPr>
      <w:r w:rsidRPr="0075470B">
        <w:t>pobieranie po ustaniu zatrudnienia świadczenia szkoleniowego</w:t>
      </w:r>
      <w:r w:rsidR="00D45162">
        <w:t>.</w:t>
      </w:r>
    </w:p>
    <w:p w14:paraId="7317EAD1" w14:textId="2487D7ED" w:rsidR="007C050E" w:rsidRPr="00682399" w:rsidRDefault="003A5705"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W</w:t>
      </w:r>
      <w:r w:rsidR="00FF628B" w:rsidRPr="00682399">
        <w:rPr>
          <w:rFonts w:ascii="Times New Roman" w:eastAsia="Times New Roman" w:hAnsi="Times New Roman" w:cs="Times New Roman"/>
          <w:bCs/>
          <w:spacing w:val="-5"/>
          <w:sz w:val="24"/>
          <w:szCs w:val="24"/>
        </w:rPr>
        <w:t xml:space="preserve"> stosunku do </w:t>
      </w:r>
      <w:r w:rsidRPr="00682399">
        <w:rPr>
          <w:rFonts w:ascii="Times New Roman" w:eastAsia="Times New Roman" w:hAnsi="Times New Roman" w:cs="Times New Roman"/>
          <w:bCs/>
          <w:spacing w:val="-5"/>
          <w:sz w:val="24"/>
          <w:szCs w:val="24"/>
        </w:rPr>
        <w:t>przepisów</w:t>
      </w:r>
      <w:r w:rsidR="00FF628B" w:rsidRPr="00682399">
        <w:rPr>
          <w:rFonts w:ascii="Times New Roman" w:eastAsia="Times New Roman" w:hAnsi="Times New Roman" w:cs="Times New Roman"/>
          <w:bCs/>
          <w:spacing w:val="-5"/>
          <w:sz w:val="24"/>
          <w:szCs w:val="24"/>
        </w:rPr>
        <w:t xml:space="preserve"> ustawy o promocji zatrudnienia </w:t>
      </w:r>
      <w:r w:rsidRPr="00682399">
        <w:rPr>
          <w:rFonts w:ascii="Times New Roman" w:eastAsia="Times New Roman" w:hAnsi="Times New Roman" w:cs="Times New Roman"/>
          <w:bCs/>
          <w:spacing w:val="-5"/>
          <w:sz w:val="24"/>
          <w:szCs w:val="24"/>
        </w:rPr>
        <w:t xml:space="preserve">wprowadzono </w:t>
      </w:r>
      <w:r w:rsidR="00FF628B" w:rsidRPr="00682399">
        <w:rPr>
          <w:rFonts w:ascii="Times New Roman" w:eastAsia="Times New Roman" w:hAnsi="Times New Roman" w:cs="Times New Roman"/>
          <w:bCs/>
          <w:spacing w:val="-5"/>
          <w:sz w:val="24"/>
          <w:szCs w:val="24"/>
        </w:rPr>
        <w:t>zatem dodatkową przyczynę</w:t>
      </w:r>
      <w:r w:rsidRPr="00682399">
        <w:rPr>
          <w:rFonts w:ascii="Times New Roman" w:eastAsia="Times New Roman" w:hAnsi="Times New Roman" w:cs="Times New Roman"/>
          <w:bCs/>
          <w:spacing w:val="-5"/>
          <w:sz w:val="24"/>
          <w:szCs w:val="24"/>
        </w:rPr>
        <w:t xml:space="preserve"> uniemożliwiaj</w:t>
      </w:r>
      <w:r w:rsidR="00FF628B" w:rsidRPr="00682399">
        <w:rPr>
          <w:rFonts w:ascii="Times New Roman" w:eastAsia="Times New Roman" w:hAnsi="Times New Roman" w:cs="Times New Roman"/>
          <w:bCs/>
          <w:spacing w:val="-5"/>
          <w:sz w:val="24"/>
          <w:szCs w:val="24"/>
        </w:rPr>
        <w:t>ącą</w:t>
      </w:r>
      <w:r w:rsidRPr="00682399">
        <w:rPr>
          <w:rFonts w:ascii="Times New Roman" w:eastAsia="Times New Roman" w:hAnsi="Times New Roman" w:cs="Times New Roman"/>
          <w:bCs/>
          <w:spacing w:val="-5"/>
          <w:sz w:val="24"/>
          <w:szCs w:val="24"/>
        </w:rPr>
        <w:t xml:space="preserve"> uzyskani</w:t>
      </w:r>
      <w:r w:rsidR="00595DAC" w:rsidRPr="00682399">
        <w:rPr>
          <w:rFonts w:ascii="Times New Roman" w:eastAsia="Times New Roman" w:hAnsi="Times New Roman" w:cs="Times New Roman"/>
          <w:bCs/>
          <w:spacing w:val="-5"/>
          <w:sz w:val="24"/>
          <w:szCs w:val="24"/>
        </w:rPr>
        <w:t>e</w:t>
      </w:r>
      <w:r w:rsidRPr="00682399">
        <w:rPr>
          <w:rFonts w:ascii="Times New Roman" w:eastAsia="Times New Roman" w:hAnsi="Times New Roman" w:cs="Times New Roman"/>
          <w:bCs/>
          <w:spacing w:val="-5"/>
          <w:sz w:val="24"/>
          <w:szCs w:val="24"/>
        </w:rPr>
        <w:t xml:space="preserve"> statusu bezrobotnego przez członków zarządów spółek kapitałowych oraz osoby, które podlegają obowiązkowym ubezpieczeniom w innych państwach UE</w:t>
      </w:r>
      <w:r w:rsidR="00E21FE0" w:rsidRPr="00682399">
        <w:rPr>
          <w:rFonts w:ascii="Times New Roman" w:eastAsia="Times New Roman" w:hAnsi="Times New Roman" w:cs="Times New Roman"/>
          <w:bCs/>
          <w:spacing w:val="-5"/>
          <w:sz w:val="24"/>
          <w:szCs w:val="24"/>
        </w:rPr>
        <w:t xml:space="preserve"> oraz wprowadzono uzależnienie nabycia statusu bezrobotnego od posiadania stałego źródła dochodu.</w:t>
      </w:r>
      <w:r w:rsidR="007C050E" w:rsidRPr="00682399">
        <w:rPr>
          <w:rFonts w:ascii="Times New Roman" w:eastAsia="Times New Roman" w:hAnsi="Times New Roman" w:cs="Times New Roman"/>
          <w:bCs/>
          <w:spacing w:val="-5"/>
          <w:sz w:val="24"/>
          <w:szCs w:val="24"/>
        </w:rPr>
        <w:t xml:space="preserve"> </w:t>
      </w:r>
    </w:p>
    <w:p w14:paraId="3D559F44" w14:textId="0A7371AC" w:rsidR="003A5705" w:rsidRPr="00682399" w:rsidRDefault="003A5705" w:rsidP="00263F7E">
      <w:pPr>
        <w:spacing w:after="0" w:line="360" w:lineRule="auto"/>
        <w:jc w:val="both"/>
        <w:rPr>
          <w:rFonts w:ascii="Times New Roman" w:eastAsia="Times New Roman" w:hAnsi="Times New Roman" w:cs="Times New Roman"/>
          <w:bCs/>
          <w:spacing w:val="-5"/>
          <w:sz w:val="24"/>
          <w:szCs w:val="24"/>
        </w:rPr>
      </w:pPr>
    </w:p>
    <w:p w14:paraId="18CBD2CA" w14:textId="77777777" w:rsidR="004E14DA" w:rsidRPr="00682399" w:rsidRDefault="004E14DA" w:rsidP="00263F7E">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Zgodnie z projektem ustawy nie stanowi przeszkody do nabycia oraz posiadania statusu bezrobotnego:</w:t>
      </w:r>
    </w:p>
    <w:p w14:paraId="5E62561D" w14:textId="05EDB4CD" w:rsidR="004E14DA" w:rsidRPr="00682399" w:rsidRDefault="004E14DA" w:rsidP="00263F7E">
      <w:pPr>
        <w:pStyle w:val="Akapitzlist"/>
        <w:numPr>
          <w:ilvl w:val="0"/>
          <w:numId w:val="149"/>
        </w:num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wykonywanie przez wolontariuszy świadczeń odp</w:t>
      </w:r>
      <w:r w:rsidR="00DB6405" w:rsidRPr="00682399">
        <w:rPr>
          <w:rFonts w:ascii="Times New Roman" w:eastAsia="Times New Roman" w:hAnsi="Times New Roman" w:cs="Times New Roman"/>
          <w:sz w:val="24"/>
          <w:szCs w:val="24"/>
          <w:lang w:eastAsia="pl-PL"/>
        </w:rPr>
        <w:t xml:space="preserve">owiadających świadczeniu pracy </w:t>
      </w:r>
      <w:r w:rsidRPr="00682399">
        <w:rPr>
          <w:rFonts w:ascii="Times New Roman" w:eastAsia="Times New Roman" w:hAnsi="Times New Roman" w:cs="Times New Roman"/>
          <w:sz w:val="24"/>
          <w:szCs w:val="24"/>
          <w:lang w:eastAsia="pl-PL"/>
        </w:rPr>
        <w:t>na</w:t>
      </w:r>
      <w:r w:rsidR="00EA20D7"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zasadach określonych w przepisach o dz</w:t>
      </w:r>
      <w:r w:rsidR="00A45B60" w:rsidRPr="00682399">
        <w:rPr>
          <w:rFonts w:ascii="Times New Roman" w:eastAsia="Times New Roman" w:hAnsi="Times New Roman" w:cs="Times New Roman"/>
          <w:sz w:val="24"/>
          <w:szCs w:val="24"/>
          <w:lang w:eastAsia="pl-PL"/>
        </w:rPr>
        <w:t xml:space="preserve">iałalności pożytku publicznego </w:t>
      </w:r>
      <w:r w:rsidRPr="00682399">
        <w:rPr>
          <w:rFonts w:ascii="Times New Roman" w:eastAsia="Times New Roman" w:hAnsi="Times New Roman" w:cs="Times New Roman"/>
          <w:sz w:val="24"/>
          <w:szCs w:val="24"/>
          <w:lang w:eastAsia="pl-PL"/>
        </w:rPr>
        <w:t xml:space="preserve">i o </w:t>
      </w:r>
      <w:r w:rsidRPr="00682399">
        <w:rPr>
          <w:rFonts w:ascii="Times New Roman" w:eastAsia="Times New Roman" w:hAnsi="Times New Roman" w:cs="Times New Roman"/>
          <w:sz w:val="24"/>
          <w:szCs w:val="24"/>
          <w:lang w:eastAsia="pl-PL"/>
        </w:rPr>
        <w:lastRenderedPageBreak/>
        <w:t>wolontariacie, jeżeli wolontariusz przedstawi właściwemu powiatowemu urzędowi pracy porozumienie z</w:t>
      </w:r>
      <w:r w:rsidR="00EA20D7"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korzystającym;</w:t>
      </w:r>
    </w:p>
    <w:p w14:paraId="7D8E825B" w14:textId="6824C2F3" w:rsidR="00737D74" w:rsidRPr="00682399" w:rsidRDefault="004E14DA" w:rsidP="00263F7E">
      <w:pPr>
        <w:pStyle w:val="Akapitzlist"/>
        <w:numPr>
          <w:ilvl w:val="0"/>
          <w:numId w:val="149"/>
        </w:num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odbywanie praktyki absolwenckiej na zasadach określonych w ustawie z dnia 17 lipca</w:t>
      </w:r>
      <w:r w:rsidR="008D66DA" w:rsidRPr="00682399">
        <w:rPr>
          <w:rFonts w:ascii="Times New Roman" w:eastAsia="Times New Roman" w:hAnsi="Times New Roman" w:cs="Times New Roman"/>
          <w:sz w:val="24"/>
          <w:szCs w:val="24"/>
          <w:lang w:eastAsia="pl-PL"/>
        </w:rPr>
        <w:t xml:space="preserve"> </w:t>
      </w:r>
      <w:r w:rsidRPr="00682399">
        <w:rPr>
          <w:rFonts w:ascii="Times New Roman" w:eastAsia="Times New Roman" w:hAnsi="Times New Roman" w:cs="Times New Roman"/>
          <w:sz w:val="24"/>
          <w:szCs w:val="24"/>
          <w:lang w:eastAsia="pl-PL"/>
        </w:rPr>
        <w:t>200</w:t>
      </w:r>
      <w:r w:rsidR="004B78C8" w:rsidRPr="00682399">
        <w:rPr>
          <w:rFonts w:ascii="Times New Roman" w:eastAsia="Times New Roman" w:hAnsi="Times New Roman" w:cs="Times New Roman"/>
          <w:sz w:val="24"/>
          <w:szCs w:val="24"/>
          <w:lang w:eastAsia="pl-PL"/>
        </w:rPr>
        <w:t>9</w:t>
      </w:r>
      <w:r w:rsidR="00EA20D7" w:rsidRPr="00682399">
        <w:rPr>
          <w:rFonts w:ascii="Times New Roman" w:eastAsia="Times New Roman" w:hAnsi="Times New Roman" w:cs="Times New Roman"/>
          <w:sz w:val="24"/>
          <w:szCs w:val="24"/>
          <w:lang w:eastAsia="pl-PL"/>
        </w:rPr>
        <w:t> </w:t>
      </w:r>
      <w:r w:rsidR="004B78C8" w:rsidRPr="00682399">
        <w:rPr>
          <w:rFonts w:ascii="Times New Roman" w:eastAsia="Times New Roman" w:hAnsi="Times New Roman" w:cs="Times New Roman"/>
          <w:sz w:val="24"/>
          <w:szCs w:val="24"/>
          <w:lang w:eastAsia="pl-PL"/>
        </w:rPr>
        <w:t xml:space="preserve">r. o praktykach absolwenckich, </w:t>
      </w:r>
      <w:r w:rsidRPr="00682399">
        <w:rPr>
          <w:rFonts w:ascii="Times New Roman" w:eastAsia="Times New Roman" w:hAnsi="Times New Roman" w:cs="Times New Roman"/>
          <w:sz w:val="24"/>
          <w:szCs w:val="24"/>
          <w:lang w:eastAsia="pl-PL"/>
        </w:rPr>
        <w:t>jeżeli praktykant przedstawi właściwemu powiatowemu urzędowi pracy umowę o praktykę absolwencką</w:t>
      </w:r>
      <w:r w:rsidR="007B48E8" w:rsidRPr="00682399">
        <w:rPr>
          <w:rFonts w:ascii="Times New Roman" w:eastAsia="Times New Roman" w:hAnsi="Times New Roman" w:cs="Times New Roman"/>
          <w:sz w:val="24"/>
          <w:szCs w:val="24"/>
          <w:lang w:eastAsia="pl-PL"/>
        </w:rPr>
        <w:t>.</w:t>
      </w:r>
    </w:p>
    <w:p w14:paraId="5F2BC582" w14:textId="77777777" w:rsidR="000C5BC5" w:rsidRPr="00682399" w:rsidRDefault="000C5BC5"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 xml:space="preserve">Rejestracja bezrobotnego w urzędzie pracy </w:t>
      </w:r>
      <w:r w:rsidR="00CE2FB2" w:rsidRPr="00682399">
        <w:rPr>
          <w:rFonts w:ascii="Times New Roman" w:eastAsia="Times New Roman" w:hAnsi="Times New Roman" w:cs="Times New Roman"/>
          <w:bCs/>
          <w:spacing w:val="-5"/>
          <w:sz w:val="24"/>
          <w:szCs w:val="24"/>
        </w:rPr>
        <w:t>wyłącza</w:t>
      </w:r>
      <w:r w:rsidRPr="00682399">
        <w:rPr>
          <w:rFonts w:ascii="Times New Roman" w:eastAsia="Times New Roman" w:hAnsi="Times New Roman" w:cs="Times New Roman"/>
          <w:bCs/>
          <w:spacing w:val="-5"/>
          <w:sz w:val="24"/>
          <w:szCs w:val="24"/>
        </w:rPr>
        <w:t xml:space="preserve"> możliwość rejestracji w tym samym urzędzie pracy jako poszukującego pracy oraz posiadania takiego statusu przez okres posiadania statusu bezrobotnego.</w:t>
      </w:r>
    </w:p>
    <w:p w14:paraId="2D44EE29" w14:textId="77777777" w:rsidR="004E14DA" w:rsidRPr="00682399" w:rsidRDefault="004E14DA"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 xml:space="preserve">W projekcie ustawy określono warunki uprawniające starostę do pozbawienia </w:t>
      </w:r>
      <w:r w:rsidR="00926E80" w:rsidRPr="00682399">
        <w:rPr>
          <w:rFonts w:ascii="Times New Roman" w:eastAsia="Times New Roman" w:hAnsi="Times New Roman" w:cs="Times New Roman"/>
          <w:bCs/>
          <w:spacing w:val="-5"/>
          <w:sz w:val="24"/>
          <w:szCs w:val="24"/>
        </w:rPr>
        <w:t xml:space="preserve">osoby </w:t>
      </w:r>
      <w:r w:rsidRPr="00682399">
        <w:rPr>
          <w:rFonts w:ascii="Times New Roman" w:eastAsia="Times New Roman" w:hAnsi="Times New Roman" w:cs="Times New Roman"/>
          <w:bCs/>
          <w:spacing w:val="-5"/>
          <w:sz w:val="24"/>
          <w:szCs w:val="24"/>
        </w:rPr>
        <w:t xml:space="preserve">statusu </w:t>
      </w:r>
      <w:r w:rsidR="00926E80" w:rsidRPr="00682399">
        <w:rPr>
          <w:rFonts w:ascii="Times New Roman" w:eastAsia="Times New Roman" w:hAnsi="Times New Roman" w:cs="Times New Roman"/>
          <w:bCs/>
          <w:spacing w:val="-5"/>
          <w:sz w:val="24"/>
          <w:szCs w:val="24"/>
        </w:rPr>
        <w:t>bezrobotnego</w:t>
      </w:r>
      <w:r w:rsidRPr="00682399">
        <w:rPr>
          <w:rFonts w:ascii="Times New Roman" w:eastAsia="Times New Roman" w:hAnsi="Times New Roman" w:cs="Times New Roman"/>
          <w:bCs/>
          <w:spacing w:val="-5"/>
          <w:sz w:val="24"/>
          <w:szCs w:val="24"/>
        </w:rPr>
        <w:t xml:space="preserve">. Starosta pozbawia osobę bezrobotną statusu, jeżeli: </w:t>
      </w:r>
    </w:p>
    <w:p w14:paraId="48715DE1" w14:textId="77777777" w:rsidR="004E14DA" w:rsidRPr="00682399" w:rsidRDefault="004E14DA"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przestała spełniać warunki niezbędne do bycia osobą bezrobotną</w:t>
      </w:r>
      <w:r w:rsidR="00182F5B" w:rsidRPr="00682399">
        <w:rPr>
          <w:rFonts w:ascii="Times New Roman" w:eastAsia="Times New Roman" w:hAnsi="Times New Roman" w:cs="Times New Roman"/>
          <w:sz w:val="24"/>
          <w:szCs w:val="24"/>
          <w:lang w:eastAsia="pl-PL"/>
        </w:rPr>
        <w:t>;</w:t>
      </w:r>
      <w:r w:rsidRPr="00682399">
        <w:rPr>
          <w:rFonts w:ascii="Times New Roman" w:eastAsia="Times New Roman" w:hAnsi="Times New Roman" w:cs="Times New Roman"/>
          <w:sz w:val="24"/>
          <w:szCs w:val="24"/>
          <w:lang w:eastAsia="pl-PL"/>
        </w:rPr>
        <w:t xml:space="preserve"> </w:t>
      </w:r>
    </w:p>
    <w:p w14:paraId="6FC1D2D8" w14:textId="77777777"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r w:rsidRPr="00301467">
        <w:rPr>
          <w:rFonts w:ascii="Times New Roman" w:eastAsia="Times New Roman" w:hAnsi="Times New Roman" w:cs="Times New Roman"/>
          <w:sz w:val="24"/>
          <w:szCs w:val="24"/>
          <w:lang w:eastAsia="pl-PL"/>
        </w:rPr>
        <w:t>z własnej winy po skierowaniu przez PUP lub zawarciu umowy nie podjął lub przerwał realizację formy pomocy, chyba że powodem niepodjęcia lub przerwania realizacji było podjęcie zatrudnienia, innej pracy zarobkowej lub działalności gospodarczej; pozbawienie statusu bezrobotnego następuje od następnego dnia po dniu skierowania lub zawarciu umowy, albo od dnia przerwania realizacji, na okres 90 dni;</w:t>
      </w:r>
    </w:p>
    <w:p w14:paraId="79C290D7" w14:textId="43956A94"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r w:rsidRPr="00301467">
        <w:rPr>
          <w:rFonts w:ascii="Times New Roman" w:eastAsia="Times New Roman" w:hAnsi="Times New Roman" w:cs="Times New Roman"/>
          <w:sz w:val="24"/>
          <w:szCs w:val="24"/>
          <w:lang w:eastAsia="pl-PL"/>
        </w:rPr>
        <w:t>odmówił bez uzasadnionej przyczyny propozycji prac społecznie użytecznych; pozbawienie statusu bezrobotnego następuje od dnia odmowy na okres 90 dni;</w:t>
      </w:r>
    </w:p>
    <w:p w14:paraId="383B895C" w14:textId="7BC0BD3F"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r w:rsidRPr="00301467">
        <w:rPr>
          <w:rFonts w:ascii="Times New Roman" w:eastAsia="Times New Roman" w:hAnsi="Times New Roman" w:cs="Times New Roman"/>
          <w:sz w:val="24"/>
          <w:szCs w:val="24"/>
          <w:lang w:eastAsia="pl-PL"/>
        </w:rPr>
        <w:t>otrzymał jednorazowo środki z Funduszu Pracy, Państwowego Funduszu Rehabilitacji Osób Niepełnosprawnych lub inne środki publiczne na podjęcie działalności gospodarczej lub rolniczej lub na założenie lub przystąpienie do spółdzielni socjalnej; pozbawienie statusu bezrobotnego następuje od następnego dnia po dniu otrzymania środków;</w:t>
      </w:r>
    </w:p>
    <w:p w14:paraId="5F114EA2" w14:textId="4137901A"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r w:rsidRPr="00301467">
        <w:rPr>
          <w:rFonts w:ascii="Times New Roman" w:eastAsia="Times New Roman" w:hAnsi="Times New Roman" w:cs="Times New Roman"/>
          <w:sz w:val="24"/>
          <w:szCs w:val="24"/>
          <w:lang w:eastAsia="pl-PL"/>
        </w:rPr>
        <w:t>otrzymał pożyczkę ze środków publicznych na podjęcie działalności gospodarczej lub rolniczej, z wyłączeniem pożyczki, o której mowa w art. 172 ust. 1 pkt 1 lit. a; pozbawienie statusu bezrobotnego następuje od następnego dnia po dniu otrzymania pożyczki;</w:t>
      </w:r>
    </w:p>
    <w:p w14:paraId="3602903E" w14:textId="233612BB"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r w:rsidRPr="00301467">
        <w:rPr>
          <w:rFonts w:ascii="Times New Roman" w:eastAsia="Times New Roman" w:hAnsi="Times New Roman" w:cs="Times New Roman"/>
          <w:sz w:val="24"/>
          <w:szCs w:val="24"/>
          <w:lang w:eastAsia="pl-PL"/>
        </w:rPr>
        <w:t>rozpoczął realizację indywidualnego programu zatrudnienia socjalnego, o którym mowa w art. 199 ust. 1 lub podpisał kontrakt socjalny, o którym mowa w art. 198 pkt 1 lit. b; pozbawienie statusu bezrobotnego następuje od dnia rozpoczęcia realizacji indywidualnego programu zatrudnienia socjalnego lub podpisania kontraktu socjalnego;</w:t>
      </w:r>
    </w:p>
    <w:p w14:paraId="1B6469E0" w14:textId="6F7C3D01"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r w:rsidRPr="00301467">
        <w:rPr>
          <w:rFonts w:ascii="Times New Roman" w:eastAsia="Times New Roman" w:hAnsi="Times New Roman" w:cs="Times New Roman"/>
          <w:sz w:val="24"/>
          <w:szCs w:val="24"/>
          <w:lang w:eastAsia="pl-PL"/>
        </w:rPr>
        <w:t xml:space="preserve">pozostaje niezdolny do pracy wskutek choroby lub przebywania w zakładzie lecznictwa odwykowego przez nieprzerwany okres 180 dni, przy czym za okres nieprzerwany uważa się również okresy niezdolności do pracy wskutek choroby oraz przebywania w zakładzie lecznictwa odwykowego w sytuacji, gdy każda kolejna przerwa między okresami </w:t>
      </w:r>
      <w:r w:rsidRPr="00301467">
        <w:rPr>
          <w:rFonts w:ascii="Times New Roman" w:eastAsia="Times New Roman" w:hAnsi="Times New Roman" w:cs="Times New Roman"/>
          <w:sz w:val="24"/>
          <w:szCs w:val="24"/>
          <w:lang w:eastAsia="pl-PL"/>
        </w:rPr>
        <w:lastRenderedPageBreak/>
        <w:t>niezdolności do pracy wynosi mniej niż 30 dni kalendarzowych; pozbawienie statusu bezrobotnego następuje z upływem ostatniego dnia wskazanego okresu 180</w:t>
      </w:r>
      <w:r w:rsidRPr="00301467">
        <w:rPr>
          <w:rFonts w:ascii="Times New Roman" w:eastAsia="Times New Roman" w:hAnsi="Times New Roman" w:cs="Times New Roman"/>
          <w:sz w:val="24"/>
          <w:szCs w:val="24"/>
          <w:lang w:eastAsia="pl-PL"/>
        </w:rPr>
        <w:noBreakHyphen/>
        <w:t>dniowego;</w:t>
      </w:r>
    </w:p>
    <w:p w14:paraId="763E778F" w14:textId="65DF118C"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r w:rsidRPr="00301467">
        <w:rPr>
          <w:rFonts w:ascii="Times New Roman" w:eastAsia="Times New Roman" w:hAnsi="Times New Roman" w:cs="Times New Roman"/>
          <w:sz w:val="24"/>
          <w:szCs w:val="24"/>
          <w:lang w:eastAsia="pl-PL"/>
        </w:rPr>
        <w:t>nie przedstawił zaświadczenia o niezdolności do pracy wskutek choroby, o którym mowa w art. 239 ust. 2; pozbawienie statusu bezrobotnego następuje z pierwszym dniem niezdolności do pracy;</w:t>
      </w:r>
    </w:p>
    <w:p w14:paraId="557DAA33" w14:textId="51B0AE87"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r w:rsidRPr="00301467">
        <w:rPr>
          <w:rFonts w:ascii="Times New Roman" w:eastAsia="Times New Roman" w:hAnsi="Times New Roman" w:cs="Times New Roman"/>
          <w:sz w:val="24"/>
          <w:szCs w:val="24"/>
          <w:lang w:eastAsia="pl-PL"/>
        </w:rPr>
        <w:t>złożył wniosek o pozbawienie statusu bezrobotnego; pozbawienie statusu bezrobotnego następuje od dnia złożenia wniosku;</w:t>
      </w:r>
    </w:p>
    <w:p w14:paraId="50F74D1A" w14:textId="002D8745"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bookmarkStart w:id="27" w:name="_Hlk122489235"/>
      <w:r w:rsidRPr="00301467">
        <w:rPr>
          <w:rFonts w:ascii="Times New Roman" w:eastAsia="Times New Roman" w:hAnsi="Times New Roman" w:cs="Times New Roman"/>
          <w:sz w:val="24"/>
          <w:szCs w:val="24"/>
          <w:lang w:eastAsia="pl-PL"/>
        </w:rPr>
        <w:t xml:space="preserve">po upływie okresu, o którym mowa w </w:t>
      </w:r>
      <w:bookmarkStart w:id="28" w:name="_Hlk122489212"/>
      <w:r w:rsidRPr="00301467">
        <w:rPr>
          <w:rFonts w:ascii="Times New Roman" w:eastAsia="Times New Roman" w:hAnsi="Times New Roman" w:cs="Times New Roman"/>
          <w:sz w:val="24"/>
          <w:szCs w:val="24"/>
          <w:lang w:eastAsia="pl-PL"/>
        </w:rPr>
        <w:t xml:space="preserve">art. 229, </w:t>
      </w:r>
      <w:bookmarkEnd w:id="28"/>
      <w:r w:rsidRPr="00301467">
        <w:rPr>
          <w:rFonts w:ascii="Times New Roman" w:eastAsia="Times New Roman" w:hAnsi="Times New Roman" w:cs="Times New Roman"/>
          <w:sz w:val="24"/>
          <w:szCs w:val="24"/>
          <w:lang w:eastAsia="pl-PL"/>
        </w:rPr>
        <w:t>pozbawienie statusu bezrobotnego następuje z upływem ostatniego dnia wskazanego okresu 30 dniowego na okres 90 dni;</w:t>
      </w:r>
    </w:p>
    <w:p w14:paraId="3A55D1D6" w14:textId="55DC9CCA" w:rsidR="00ED3162" w:rsidRPr="003014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eastAsia="Times New Roman" w:hAnsi="Times New Roman" w:cs="Times New Roman"/>
          <w:szCs w:val="24"/>
        </w:rPr>
      </w:pPr>
      <w:bookmarkStart w:id="29" w:name="_Hlk119566882"/>
      <w:bookmarkEnd w:id="27"/>
      <w:r w:rsidRPr="00301467">
        <w:rPr>
          <w:rFonts w:ascii="Times New Roman" w:eastAsia="Times New Roman" w:hAnsi="Times New Roman" w:cs="Times New Roman"/>
          <w:sz w:val="24"/>
          <w:szCs w:val="24"/>
          <w:lang w:eastAsia="pl-PL"/>
        </w:rPr>
        <w:t>nie utrzymuje kontaktu z PUP co najmniej raz na 90 dni w celu potwierdzenia zainteresowania pomocą określoną w ustawie; pozbawienie statusu bezrobotnego następuje po upływie 90 dni od dnia ostatniego kontaktu z PUP na okres 90 dni;</w:t>
      </w:r>
    </w:p>
    <w:p w14:paraId="095FCE18" w14:textId="25780D33" w:rsidR="00ED3162" w:rsidRPr="00E03567" w:rsidRDefault="00ED3162" w:rsidP="00263F7E">
      <w:pPr>
        <w:pStyle w:val="Akapitzlist"/>
        <w:numPr>
          <w:ilvl w:val="0"/>
          <w:numId w:val="109"/>
        </w:numPr>
        <w:autoSpaceDE w:val="0"/>
        <w:autoSpaceDN w:val="0"/>
        <w:adjustRightInd w:val="0"/>
        <w:spacing w:after="0" w:line="360" w:lineRule="auto"/>
        <w:ind w:left="426" w:hanging="426"/>
        <w:jc w:val="both"/>
        <w:rPr>
          <w:rFonts w:ascii="Times New Roman" w:hAnsi="Times New Roman" w:cs="Times New Roman"/>
          <w:sz w:val="24"/>
          <w:szCs w:val="24"/>
        </w:rPr>
      </w:pPr>
      <w:r w:rsidRPr="00301467">
        <w:rPr>
          <w:rFonts w:ascii="Times New Roman" w:eastAsia="Times New Roman" w:hAnsi="Times New Roman" w:cs="Times New Roman"/>
          <w:sz w:val="24"/>
          <w:szCs w:val="24"/>
          <w:lang w:eastAsia="pl-PL"/>
        </w:rPr>
        <w:t xml:space="preserve">odmówił udziału w przygotowaniu indywidualnego planu </w:t>
      </w:r>
      <w:r w:rsidRPr="00E03567">
        <w:rPr>
          <w:rFonts w:ascii="Times New Roman" w:eastAsia="Times New Roman" w:hAnsi="Times New Roman" w:cs="Times New Roman"/>
          <w:sz w:val="24"/>
          <w:szCs w:val="24"/>
          <w:lang w:eastAsia="pl-PL"/>
        </w:rPr>
        <w:t>działania, zwanego dalej „IPD”</w:t>
      </w:r>
      <w:r w:rsidR="00263F7E">
        <w:rPr>
          <w:rFonts w:ascii="Times New Roman" w:eastAsia="Times New Roman" w:hAnsi="Times New Roman" w:cs="Times New Roman"/>
          <w:sz w:val="24"/>
          <w:szCs w:val="24"/>
          <w:lang w:eastAsia="pl-PL"/>
        </w:rPr>
        <w:t>,</w:t>
      </w:r>
      <w:r w:rsidRPr="00E03567">
        <w:rPr>
          <w:rFonts w:ascii="Times New Roman" w:eastAsia="Times New Roman" w:hAnsi="Times New Roman" w:cs="Times New Roman"/>
          <w:sz w:val="24"/>
          <w:szCs w:val="24"/>
          <w:lang w:eastAsia="pl-PL"/>
        </w:rPr>
        <w:t xml:space="preserve"> lub z własnej winy przerwał jego realizację, zgodnie z art. 88 ust. 3, pozbawienie statusu</w:t>
      </w:r>
      <w:r w:rsidRPr="00E03567">
        <w:rPr>
          <w:rFonts w:ascii="Times New Roman" w:hAnsi="Times New Roman" w:cs="Times New Roman"/>
          <w:sz w:val="24"/>
          <w:szCs w:val="24"/>
        </w:rPr>
        <w:t xml:space="preserve"> bezrobotnego następuje od dnia odmowy na okres 90 dni. </w:t>
      </w:r>
    </w:p>
    <w:bookmarkEnd w:id="29"/>
    <w:p w14:paraId="1B6A79B0" w14:textId="6D77B8A8" w:rsidR="0019675B" w:rsidRPr="00E03567" w:rsidRDefault="0019675B" w:rsidP="00263F7E">
      <w:pPr>
        <w:pStyle w:val="Akapitzlist"/>
        <w:autoSpaceDE w:val="0"/>
        <w:autoSpaceDN w:val="0"/>
        <w:adjustRightInd w:val="0"/>
        <w:spacing w:after="0" w:line="360" w:lineRule="auto"/>
        <w:ind w:left="426"/>
        <w:jc w:val="both"/>
        <w:rPr>
          <w:rFonts w:ascii="Times New Roman" w:eastAsia="Times New Roman" w:hAnsi="Times New Roman" w:cs="Times New Roman"/>
          <w:sz w:val="24"/>
          <w:szCs w:val="24"/>
          <w:lang w:eastAsia="pl-PL"/>
        </w:rPr>
      </w:pPr>
    </w:p>
    <w:p w14:paraId="24346569" w14:textId="77777777" w:rsidR="003A5705" w:rsidRPr="00682399" w:rsidRDefault="004E14DA"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W projekcie ustawy ws</w:t>
      </w:r>
      <w:r w:rsidR="004B78C8" w:rsidRPr="00682399">
        <w:rPr>
          <w:rFonts w:ascii="Times New Roman" w:eastAsia="Times New Roman" w:hAnsi="Times New Roman" w:cs="Times New Roman"/>
          <w:bCs/>
          <w:spacing w:val="-5"/>
          <w:sz w:val="24"/>
          <w:szCs w:val="24"/>
        </w:rPr>
        <w:t>kazano również sytuacj</w:t>
      </w:r>
      <w:r w:rsidR="0072030C" w:rsidRPr="00682399">
        <w:rPr>
          <w:rFonts w:ascii="Times New Roman" w:eastAsia="Times New Roman" w:hAnsi="Times New Roman" w:cs="Times New Roman"/>
          <w:bCs/>
          <w:spacing w:val="-5"/>
          <w:sz w:val="24"/>
          <w:szCs w:val="24"/>
        </w:rPr>
        <w:t>e</w:t>
      </w:r>
      <w:r w:rsidR="004B78C8" w:rsidRPr="00682399">
        <w:rPr>
          <w:rFonts w:ascii="Times New Roman" w:eastAsia="Times New Roman" w:hAnsi="Times New Roman" w:cs="Times New Roman"/>
          <w:bCs/>
          <w:spacing w:val="-5"/>
          <w:sz w:val="24"/>
          <w:szCs w:val="24"/>
        </w:rPr>
        <w:t>, kiedy s</w:t>
      </w:r>
      <w:r w:rsidRPr="00682399">
        <w:rPr>
          <w:rFonts w:ascii="Times New Roman" w:eastAsia="Times New Roman" w:hAnsi="Times New Roman" w:cs="Times New Roman"/>
          <w:bCs/>
          <w:spacing w:val="-5"/>
          <w:sz w:val="24"/>
          <w:szCs w:val="24"/>
        </w:rPr>
        <w:t xml:space="preserve">tarosta nie może pozbawić statusu osoby bezrobotnej. </w:t>
      </w:r>
    </w:p>
    <w:p w14:paraId="09232485" w14:textId="77777777" w:rsidR="003A5705" w:rsidRPr="00682399" w:rsidRDefault="004E14DA"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Starosta nie może pozbawić statusu bezrobotnego kobiety w ciąży z powodu niezdolności do pracy związanej z ciążą</w:t>
      </w:r>
      <w:r w:rsidR="00A77857" w:rsidRPr="00682399">
        <w:rPr>
          <w:rFonts w:ascii="Times New Roman" w:eastAsia="Times New Roman" w:hAnsi="Times New Roman" w:cs="Times New Roman"/>
          <w:bCs/>
          <w:spacing w:val="-5"/>
          <w:sz w:val="24"/>
          <w:szCs w:val="24"/>
        </w:rPr>
        <w:t>,</w:t>
      </w:r>
      <w:r w:rsidRPr="00682399">
        <w:rPr>
          <w:rFonts w:ascii="Times New Roman" w:eastAsia="Times New Roman" w:hAnsi="Times New Roman" w:cs="Times New Roman"/>
          <w:bCs/>
          <w:spacing w:val="-5"/>
          <w:sz w:val="24"/>
          <w:szCs w:val="24"/>
        </w:rPr>
        <w:t xml:space="preserve"> trwającej przez nieprzerwany okres 90 dni, z wyłączeniem przypadku złożenia wniosku o pozbawienie tego statusu przez samą bezrobotną. </w:t>
      </w:r>
    </w:p>
    <w:p w14:paraId="243CBEB6" w14:textId="1DB1B944" w:rsidR="004E14DA" w:rsidRPr="00682399" w:rsidRDefault="004E14DA"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Ponadto</w:t>
      </w:r>
      <w:r w:rsidR="003A5705" w:rsidRPr="00682399">
        <w:rPr>
          <w:rFonts w:ascii="Times New Roman" w:eastAsia="Times New Roman" w:hAnsi="Times New Roman" w:cs="Times New Roman"/>
          <w:bCs/>
          <w:spacing w:val="-5"/>
          <w:sz w:val="24"/>
          <w:szCs w:val="24"/>
        </w:rPr>
        <w:t xml:space="preserve"> </w:t>
      </w:r>
      <w:r w:rsidR="008302BC" w:rsidRPr="00682399">
        <w:rPr>
          <w:rFonts w:ascii="Times New Roman" w:eastAsia="Times New Roman" w:hAnsi="Times New Roman" w:cs="Times New Roman"/>
          <w:bCs/>
          <w:spacing w:val="-5"/>
          <w:sz w:val="24"/>
          <w:szCs w:val="24"/>
        </w:rPr>
        <w:t xml:space="preserve">utrzymano </w:t>
      </w:r>
      <w:r w:rsidR="000B62D0" w:rsidRPr="00682399">
        <w:rPr>
          <w:rFonts w:ascii="Times New Roman" w:eastAsia="Times New Roman" w:hAnsi="Times New Roman" w:cs="Times New Roman"/>
          <w:bCs/>
          <w:spacing w:val="-5"/>
          <w:sz w:val="24"/>
          <w:szCs w:val="24"/>
        </w:rPr>
        <w:t xml:space="preserve">również </w:t>
      </w:r>
      <w:r w:rsidR="008302BC" w:rsidRPr="00682399">
        <w:rPr>
          <w:rFonts w:ascii="Times New Roman" w:eastAsia="Times New Roman" w:hAnsi="Times New Roman" w:cs="Times New Roman"/>
          <w:bCs/>
          <w:spacing w:val="-5"/>
          <w:sz w:val="24"/>
          <w:szCs w:val="24"/>
        </w:rPr>
        <w:t xml:space="preserve">regulacje umożliwiające </w:t>
      </w:r>
      <w:r w:rsidR="000B62D0" w:rsidRPr="00682399">
        <w:rPr>
          <w:rFonts w:ascii="Times New Roman" w:eastAsia="Times New Roman" w:hAnsi="Times New Roman" w:cs="Times New Roman"/>
          <w:bCs/>
          <w:spacing w:val="-5"/>
          <w:sz w:val="24"/>
          <w:szCs w:val="24"/>
        </w:rPr>
        <w:t>zachowania</w:t>
      </w:r>
      <w:r w:rsidR="003A5705" w:rsidRPr="00682399">
        <w:rPr>
          <w:rFonts w:ascii="Times New Roman" w:eastAsia="Times New Roman" w:hAnsi="Times New Roman" w:cs="Times New Roman"/>
          <w:bCs/>
          <w:spacing w:val="-5"/>
          <w:sz w:val="24"/>
          <w:szCs w:val="24"/>
        </w:rPr>
        <w:t xml:space="preserve"> statusu bezrobotnego przez </w:t>
      </w:r>
      <w:r w:rsidR="008302BC" w:rsidRPr="00682399">
        <w:rPr>
          <w:rFonts w:ascii="Times New Roman" w:eastAsia="Times New Roman" w:hAnsi="Times New Roman" w:cs="Times New Roman"/>
          <w:bCs/>
          <w:spacing w:val="-5"/>
          <w:sz w:val="24"/>
          <w:szCs w:val="24"/>
        </w:rPr>
        <w:t xml:space="preserve">rodziców </w:t>
      </w:r>
      <w:r w:rsidR="003A5705" w:rsidRPr="00682399">
        <w:rPr>
          <w:rFonts w:ascii="Times New Roman" w:eastAsia="Times New Roman" w:hAnsi="Times New Roman" w:cs="Times New Roman"/>
          <w:bCs/>
          <w:spacing w:val="-5"/>
          <w:sz w:val="24"/>
          <w:szCs w:val="24"/>
        </w:rPr>
        <w:t xml:space="preserve">dzieci oraz przez </w:t>
      </w:r>
      <w:r w:rsidR="008302BC" w:rsidRPr="00682399">
        <w:rPr>
          <w:rFonts w:ascii="Times New Roman" w:eastAsia="Times New Roman" w:hAnsi="Times New Roman" w:cs="Times New Roman"/>
          <w:bCs/>
          <w:spacing w:val="-5"/>
          <w:sz w:val="24"/>
          <w:szCs w:val="24"/>
        </w:rPr>
        <w:t xml:space="preserve">bezrobotnych </w:t>
      </w:r>
      <w:r w:rsidR="003A5705" w:rsidRPr="00682399">
        <w:rPr>
          <w:rFonts w:ascii="Times New Roman" w:eastAsia="Times New Roman" w:hAnsi="Times New Roman" w:cs="Times New Roman"/>
          <w:bCs/>
          <w:spacing w:val="-5"/>
          <w:sz w:val="24"/>
          <w:szCs w:val="24"/>
        </w:rPr>
        <w:t>opiekujących się dziećmi</w:t>
      </w:r>
      <w:r w:rsidR="008302BC" w:rsidRPr="00682399">
        <w:rPr>
          <w:rFonts w:ascii="Times New Roman" w:eastAsia="Times New Roman" w:hAnsi="Times New Roman" w:cs="Times New Roman"/>
          <w:bCs/>
          <w:spacing w:val="-5"/>
          <w:sz w:val="24"/>
          <w:szCs w:val="24"/>
        </w:rPr>
        <w:t xml:space="preserve"> w pewnych okolicznościach.</w:t>
      </w:r>
      <w:r w:rsidRPr="00682399">
        <w:rPr>
          <w:rFonts w:ascii="Times New Roman" w:eastAsia="Times New Roman" w:hAnsi="Times New Roman" w:cs="Times New Roman"/>
          <w:bCs/>
          <w:spacing w:val="-5"/>
          <w:sz w:val="24"/>
          <w:szCs w:val="24"/>
        </w:rPr>
        <w:t xml:space="preserve"> </w:t>
      </w:r>
      <w:r w:rsidR="000B62D0" w:rsidRPr="00682399">
        <w:rPr>
          <w:rFonts w:ascii="Times New Roman" w:eastAsia="Times New Roman" w:hAnsi="Times New Roman" w:cs="Times New Roman"/>
          <w:bCs/>
          <w:spacing w:val="-5"/>
          <w:sz w:val="24"/>
          <w:szCs w:val="24"/>
        </w:rPr>
        <w:t>Starosta nie może</w:t>
      </w:r>
      <w:r w:rsidRPr="00682399">
        <w:rPr>
          <w:rFonts w:ascii="Times New Roman" w:eastAsia="Times New Roman" w:hAnsi="Times New Roman" w:cs="Times New Roman"/>
          <w:bCs/>
          <w:spacing w:val="-5"/>
          <w:sz w:val="24"/>
          <w:szCs w:val="24"/>
        </w:rPr>
        <w:t xml:space="preserve"> pozbawić </w:t>
      </w:r>
      <w:r w:rsidR="00DD183C" w:rsidRPr="00682399">
        <w:rPr>
          <w:rFonts w:ascii="Times New Roman" w:eastAsia="Times New Roman" w:hAnsi="Times New Roman" w:cs="Times New Roman"/>
          <w:bCs/>
          <w:spacing w:val="-5"/>
          <w:sz w:val="24"/>
          <w:szCs w:val="24"/>
        </w:rPr>
        <w:t xml:space="preserve">statusu bezrobotnego, </w:t>
      </w:r>
      <w:r w:rsidR="00DD183C" w:rsidRPr="00682399">
        <w:rPr>
          <w:rFonts w:ascii="Times New Roman" w:eastAsia="Times New Roman" w:hAnsi="Times New Roman" w:cs="Times New Roman"/>
          <w:sz w:val="24"/>
          <w:szCs w:val="24"/>
          <w:lang w:eastAsia="pl-PL"/>
        </w:rPr>
        <w:t>z uwagi na brak zdolności i gotowości do podjęcia zatrudnienia spowodowany opieką nad tym dzieckiem</w:t>
      </w:r>
      <w:r w:rsidR="00DD183C" w:rsidRPr="00682399">
        <w:rPr>
          <w:rFonts w:ascii="Times New Roman" w:eastAsia="Times New Roman" w:hAnsi="Times New Roman" w:cs="Times New Roman"/>
          <w:bCs/>
          <w:spacing w:val="-5"/>
          <w:sz w:val="24"/>
          <w:szCs w:val="24"/>
        </w:rPr>
        <w:t>:</w:t>
      </w:r>
    </w:p>
    <w:p w14:paraId="496D0F07" w14:textId="2DF59A06" w:rsidR="008302BC" w:rsidRPr="00682399" w:rsidRDefault="00DD183C" w:rsidP="005B4013">
      <w:pPr>
        <w:pStyle w:val="Akapitzlist"/>
        <w:numPr>
          <w:ilvl w:val="0"/>
          <w:numId w:val="138"/>
        </w:numPr>
        <w:tabs>
          <w:tab w:val="left" w:pos="408"/>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matki dziecka;</w:t>
      </w:r>
    </w:p>
    <w:p w14:paraId="77E6613F" w14:textId="47900170" w:rsidR="008302BC" w:rsidRPr="00682399" w:rsidRDefault="00DD183C" w:rsidP="005B4013">
      <w:pPr>
        <w:pStyle w:val="Akapitzlist"/>
        <w:numPr>
          <w:ilvl w:val="0"/>
          <w:numId w:val="138"/>
        </w:numPr>
        <w:tabs>
          <w:tab w:val="left" w:pos="408"/>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ojca dziecka;</w:t>
      </w:r>
    </w:p>
    <w:p w14:paraId="330D03C9" w14:textId="1133DA8E" w:rsidR="000179AD" w:rsidRPr="00682399" w:rsidRDefault="000179AD" w:rsidP="005B4013">
      <w:pPr>
        <w:pStyle w:val="Akapitzlist"/>
        <w:numPr>
          <w:ilvl w:val="0"/>
          <w:numId w:val="138"/>
        </w:numPr>
        <w:tabs>
          <w:tab w:val="left" w:pos="408"/>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bezrobotnego po przysposobieniu dziecka;</w:t>
      </w:r>
    </w:p>
    <w:p w14:paraId="5C2DA8B1" w14:textId="38F04FBB" w:rsidR="008302BC" w:rsidRPr="00682399" w:rsidRDefault="008302BC" w:rsidP="005B4013">
      <w:pPr>
        <w:pStyle w:val="Akapitzlist"/>
        <w:numPr>
          <w:ilvl w:val="0"/>
          <w:numId w:val="138"/>
        </w:numPr>
        <w:tabs>
          <w:tab w:val="left" w:pos="408"/>
        </w:tabs>
        <w:autoSpaceDE w:val="0"/>
        <w:autoSpaceDN w:val="0"/>
        <w:adjustRightInd w:val="0"/>
        <w:spacing w:after="0" w:line="360" w:lineRule="auto"/>
        <w:ind w:left="426" w:hanging="426"/>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bezrobotnego po przyjęciu przez niego dziecka na wychowanie i wystąpieniu do sądu opiekuńczego z wnioskiem o wszczęcie postępowania w sprawie przysposobienia dziecka lub</w:t>
      </w:r>
      <w:r w:rsidR="00EE4586"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po przyjęciu przez niego dziecka na wychowanie jako rodzina zastępcza, z wyjątkiem rodziny zastępczej zawodowej.</w:t>
      </w:r>
    </w:p>
    <w:p w14:paraId="5EAD836A" w14:textId="2A76D2BC" w:rsidR="00DD183C" w:rsidRPr="00682399" w:rsidRDefault="00DD183C" w:rsidP="005B4013">
      <w:pPr>
        <w:tabs>
          <w:tab w:val="left" w:pos="0"/>
        </w:tabs>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Okres, przez który bezrobotny może zachować status to czas, przez który przysługiwałby mu, zgodnie z odrębnymi przepisami, zasiłek macierzyński w okresie urlopu macierzyńskiego,</w:t>
      </w:r>
      <w:r w:rsidR="00C66E59" w:rsidRPr="00C66E59">
        <w:t xml:space="preserve"> </w:t>
      </w:r>
      <w:r w:rsidR="00C66E59" w:rsidRPr="00C66E59">
        <w:rPr>
          <w:rFonts w:ascii="Times New Roman" w:eastAsia="Times New Roman" w:hAnsi="Times New Roman" w:cs="Times New Roman"/>
          <w:sz w:val="24"/>
          <w:szCs w:val="24"/>
          <w:lang w:eastAsia="pl-PL"/>
        </w:rPr>
        <w:lastRenderedPageBreak/>
        <w:t>uzupełniającego urlopu macierzyńskiego,</w:t>
      </w:r>
      <w:r w:rsidRPr="00682399">
        <w:rPr>
          <w:rFonts w:ascii="Times New Roman" w:eastAsia="Times New Roman" w:hAnsi="Times New Roman" w:cs="Times New Roman"/>
          <w:sz w:val="24"/>
          <w:szCs w:val="24"/>
          <w:lang w:eastAsia="pl-PL"/>
        </w:rPr>
        <w:t xml:space="preserve"> urlopu na warunkach urlopu macierzyńskiego</w:t>
      </w:r>
      <w:r w:rsidR="00471DBA">
        <w:rPr>
          <w:rFonts w:ascii="Times New Roman" w:eastAsia="Times New Roman" w:hAnsi="Times New Roman" w:cs="Times New Roman"/>
          <w:sz w:val="24"/>
          <w:szCs w:val="24"/>
          <w:lang w:eastAsia="pl-PL"/>
        </w:rPr>
        <w:t>,</w:t>
      </w:r>
      <w:r w:rsidRPr="00682399">
        <w:rPr>
          <w:rFonts w:ascii="Times New Roman" w:eastAsia="Times New Roman" w:hAnsi="Times New Roman" w:cs="Times New Roman"/>
          <w:sz w:val="24"/>
          <w:szCs w:val="24"/>
          <w:lang w:eastAsia="pl-PL"/>
        </w:rPr>
        <w:t xml:space="preserve"> urlopu rodzicielskiego</w:t>
      </w:r>
      <w:r w:rsidR="00CC136D" w:rsidRPr="00682399">
        <w:rPr>
          <w:rFonts w:ascii="Times New Roman" w:eastAsia="Times New Roman" w:hAnsi="Times New Roman" w:cs="Times New Roman"/>
          <w:sz w:val="24"/>
          <w:szCs w:val="24"/>
          <w:lang w:eastAsia="pl-PL"/>
        </w:rPr>
        <w:t xml:space="preserve"> oraz urlopu ojcowskiego</w:t>
      </w:r>
      <w:r w:rsidRPr="00682399">
        <w:rPr>
          <w:rFonts w:ascii="Times New Roman" w:eastAsia="Times New Roman" w:hAnsi="Times New Roman" w:cs="Times New Roman"/>
          <w:bCs/>
          <w:spacing w:val="-5"/>
          <w:sz w:val="24"/>
          <w:szCs w:val="24"/>
        </w:rPr>
        <w:t>.</w:t>
      </w:r>
    </w:p>
    <w:p w14:paraId="41974FAD" w14:textId="77777777" w:rsidR="004E14DA" w:rsidRPr="00682399" w:rsidRDefault="003A5705"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Niemniej jednak starosta m</w:t>
      </w:r>
      <w:r w:rsidR="004C3B7E" w:rsidRPr="00682399">
        <w:rPr>
          <w:rFonts w:ascii="Times New Roman" w:eastAsia="Times New Roman" w:hAnsi="Times New Roman" w:cs="Times New Roman"/>
          <w:bCs/>
          <w:spacing w:val="-5"/>
          <w:sz w:val="24"/>
          <w:szCs w:val="24"/>
        </w:rPr>
        <w:t>oże w tym okresie pozbawić osobę</w:t>
      </w:r>
      <w:r w:rsidRPr="00682399">
        <w:rPr>
          <w:rFonts w:ascii="Times New Roman" w:eastAsia="Times New Roman" w:hAnsi="Times New Roman" w:cs="Times New Roman"/>
          <w:bCs/>
          <w:spacing w:val="-5"/>
          <w:sz w:val="24"/>
          <w:szCs w:val="24"/>
        </w:rPr>
        <w:t xml:space="preserve"> statusu bezrobotnego </w:t>
      </w:r>
      <w:r w:rsidR="004E14DA" w:rsidRPr="00682399">
        <w:rPr>
          <w:rFonts w:ascii="Times New Roman" w:eastAsia="Times New Roman" w:hAnsi="Times New Roman" w:cs="Times New Roman"/>
          <w:bCs/>
          <w:spacing w:val="-5"/>
          <w:sz w:val="24"/>
          <w:szCs w:val="24"/>
        </w:rPr>
        <w:t>w przypadku</w:t>
      </w:r>
      <w:r w:rsidR="004C3B7E" w:rsidRPr="00682399">
        <w:rPr>
          <w:rFonts w:ascii="Times New Roman" w:eastAsia="Times New Roman" w:hAnsi="Times New Roman" w:cs="Times New Roman"/>
          <w:bCs/>
          <w:spacing w:val="-5"/>
          <w:sz w:val="24"/>
          <w:szCs w:val="24"/>
        </w:rPr>
        <w:t>,</w:t>
      </w:r>
      <w:r w:rsidR="004E14DA" w:rsidRPr="00682399">
        <w:rPr>
          <w:rFonts w:ascii="Times New Roman" w:eastAsia="Times New Roman" w:hAnsi="Times New Roman" w:cs="Times New Roman"/>
          <w:bCs/>
          <w:spacing w:val="-5"/>
          <w:sz w:val="24"/>
          <w:szCs w:val="24"/>
        </w:rPr>
        <w:t xml:space="preserve"> </w:t>
      </w:r>
      <w:r w:rsidRPr="00682399">
        <w:rPr>
          <w:rFonts w:ascii="Times New Roman" w:eastAsia="Times New Roman" w:hAnsi="Times New Roman" w:cs="Times New Roman"/>
          <w:bCs/>
          <w:spacing w:val="-5"/>
          <w:sz w:val="24"/>
          <w:szCs w:val="24"/>
        </w:rPr>
        <w:t>gdy</w:t>
      </w:r>
      <w:r w:rsidR="002C01C2" w:rsidRPr="00682399">
        <w:rPr>
          <w:rFonts w:ascii="Times New Roman" w:eastAsia="Times New Roman" w:hAnsi="Times New Roman" w:cs="Times New Roman"/>
          <w:bCs/>
          <w:spacing w:val="-5"/>
          <w:sz w:val="24"/>
          <w:szCs w:val="24"/>
        </w:rPr>
        <w:t xml:space="preserve"> </w:t>
      </w:r>
      <w:r w:rsidRPr="00682399">
        <w:rPr>
          <w:rFonts w:ascii="Times New Roman" w:eastAsia="Times New Roman" w:hAnsi="Times New Roman" w:cs="Times New Roman"/>
          <w:bCs/>
          <w:spacing w:val="-5"/>
          <w:sz w:val="24"/>
          <w:szCs w:val="24"/>
        </w:rPr>
        <w:t xml:space="preserve">ona sama wystąpi z takim wnioskiem. </w:t>
      </w:r>
      <w:r w:rsidR="004E14DA" w:rsidRPr="00682399">
        <w:rPr>
          <w:rFonts w:ascii="Times New Roman" w:eastAsia="Times New Roman" w:hAnsi="Times New Roman" w:cs="Times New Roman"/>
          <w:bCs/>
          <w:spacing w:val="-5"/>
          <w:sz w:val="24"/>
          <w:szCs w:val="24"/>
        </w:rPr>
        <w:t>Brak jest również możliwości pozbawienia statusu bezrobotnego</w:t>
      </w:r>
      <w:r w:rsidR="002C01C2" w:rsidRPr="00682399">
        <w:rPr>
          <w:rFonts w:ascii="Times New Roman" w:eastAsia="Times New Roman" w:hAnsi="Times New Roman" w:cs="Times New Roman"/>
          <w:bCs/>
          <w:spacing w:val="-5"/>
          <w:sz w:val="24"/>
          <w:szCs w:val="24"/>
        </w:rPr>
        <w:t xml:space="preserve"> </w:t>
      </w:r>
      <w:r w:rsidR="004E14DA" w:rsidRPr="00682399">
        <w:rPr>
          <w:rFonts w:ascii="Times New Roman" w:eastAsia="Times New Roman" w:hAnsi="Times New Roman" w:cs="Times New Roman"/>
          <w:bCs/>
          <w:spacing w:val="-5"/>
          <w:sz w:val="24"/>
          <w:szCs w:val="24"/>
        </w:rPr>
        <w:t>w przypadku uzyskania wpisu do Krajowego Rejestru Sądowego jako założyciel spółdzielni socjalnej.</w:t>
      </w:r>
    </w:p>
    <w:p w14:paraId="64D87557" w14:textId="684CD51B" w:rsidR="00CC136D" w:rsidRPr="00682399" w:rsidRDefault="00CC136D"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hAnsi="Times New Roman" w:cs="Times New Roman"/>
          <w:sz w:val="24"/>
          <w:szCs w:val="24"/>
        </w:rPr>
        <w:t>Bezrobotny zawiadamia PUP o okolicznościach powodujących utratę statusu bezrobotnego</w:t>
      </w:r>
      <w:r w:rsidR="00EE4586" w:rsidRPr="00682399">
        <w:rPr>
          <w:rFonts w:ascii="Times New Roman" w:hAnsi="Times New Roman" w:cs="Times New Roman"/>
          <w:sz w:val="24"/>
          <w:szCs w:val="24"/>
        </w:rPr>
        <w:t xml:space="preserve"> </w:t>
      </w:r>
      <w:r w:rsidRPr="00682399">
        <w:rPr>
          <w:rFonts w:ascii="Times New Roman" w:hAnsi="Times New Roman" w:cs="Times New Roman"/>
          <w:sz w:val="24"/>
          <w:szCs w:val="24"/>
        </w:rPr>
        <w:t>w</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 xml:space="preserve">terminie 7 dni od daty ich wystąpienia. </w:t>
      </w:r>
    </w:p>
    <w:p w14:paraId="5F1A6E1C" w14:textId="77777777" w:rsidR="004E14DA" w:rsidRPr="00682399" w:rsidRDefault="004E14DA" w:rsidP="00263F7E">
      <w:pPr>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W projekcie ustawy znalazły się również przepisy</w:t>
      </w:r>
      <w:r w:rsidR="004B78C8" w:rsidRPr="00682399">
        <w:rPr>
          <w:rFonts w:ascii="Times New Roman" w:eastAsia="Times New Roman" w:hAnsi="Times New Roman" w:cs="Times New Roman"/>
          <w:bCs/>
          <w:spacing w:val="-5"/>
          <w:sz w:val="24"/>
          <w:szCs w:val="24"/>
        </w:rPr>
        <w:t xml:space="preserve"> określające warunki</w:t>
      </w:r>
      <w:r w:rsidR="00CF2495" w:rsidRPr="00682399">
        <w:rPr>
          <w:rFonts w:ascii="Times New Roman" w:eastAsia="Times New Roman" w:hAnsi="Times New Roman" w:cs="Times New Roman"/>
          <w:bCs/>
          <w:spacing w:val="-5"/>
          <w:sz w:val="24"/>
          <w:szCs w:val="24"/>
        </w:rPr>
        <w:t>,</w:t>
      </w:r>
      <w:r w:rsidR="004B78C8" w:rsidRPr="00682399">
        <w:rPr>
          <w:rFonts w:ascii="Times New Roman" w:eastAsia="Times New Roman" w:hAnsi="Times New Roman" w:cs="Times New Roman"/>
          <w:bCs/>
          <w:spacing w:val="-5"/>
          <w:sz w:val="24"/>
          <w:szCs w:val="24"/>
        </w:rPr>
        <w:t xml:space="preserve"> kiedy s</w:t>
      </w:r>
      <w:r w:rsidRPr="00682399">
        <w:rPr>
          <w:rFonts w:ascii="Times New Roman" w:eastAsia="Times New Roman" w:hAnsi="Times New Roman" w:cs="Times New Roman"/>
          <w:bCs/>
          <w:spacing w:val="-5"/>
          <w:sz w:val="24"/>
          <w:szCs w:val="24"/>
        </w:rPr>
        <w:t>tarosta pozbawia status</w:t>
      </w:r>
      <w:r w:rsidR="00CF2495" w:rsidRPr="00682399">
        <w:rPr>
          <w:rFonts w:ascii="Times New Roman" w:eastAsia="Times New Roman" w:hAnsi="Times New Roman" w:cs="Times New Roman"/>
          <w:bCs/>
          <w:spacing w:val="-5"/>
          <w:sz w:val="24"/>
          <w:szCs w:val="24"/>
        </w:rPr>
        <w:t>u</w:t>
      </w:r>
      <w:r w:rsidRPr="00682399">
        <w:rPr>
          <w:rFonts w:ascii="Times New Roman" w:eastAsia="Times New Roman" w:hAnsi="Times New Roman" w:cs="Times New Roman"/>
          <w:bCs/>
          <w:spacing w:val="-5"/>
          <w:sz w:val="24"/>
          <w:szCs w:val="24"/>
        </w:rPr>
        <w:t xml:space="preserve"> osoby poszukującej pracy. Są one następujące:</w:t>
      </w:r>
    </w:p>
    <w:p w14:paraId="13FF0A68" w14:textId="518A20FA" w:rsidR="004E14DA" w:rsidRPr="00682399" w:rsidRDefault="004E14DA" w:rsidP="00263F7E">
      <w:pPr>
        <w:pStyle w:val="Akapitzlist"/>
        <w:numPr>
          <w:ilvl w:val="0"/>
          <w:numId w:val="137"/>
        </w:numPr>
        <w:autoSpaceDE w:val="0"/>
        <w:autoSpaceDN w:val="0"/>
        <w:adjustRightInd w:val="0"/>
        <w:spacing w:after="0" w:line="360" w:lineRule="auto"/>
        <w:ind w:hanging="501"/>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 xml:space="preserve">nieutrzymywanie kontaktu z </w:t>
      </w:r>
      <w:r w:rsidR="002C04F9">
        <w:rPr>
          <w:rFonts w:ascii="Times New Roman" w:eastAsia="Times New Roman" w:hAnsi="Times New Roman" w:cs="Times New Roman"/>
          <w:sz w:val="24"/>
          <w:szCs w:val="24"/>
          <w:lang w:eastAsia="pl-PL"/>
        </w:rPr>
        <w:t>PUP</w:t>
      </w:r>
      <w:r w:rsidRPr="00682399">
        <w:rPr>
          <w:rFonts w:ascii="Times New Roman" w:eastAsia="Times New Roman" w:hAnsi="Times New Roman" w:cs="Times New Roman"/>
          <w:sz w:val="24"/>
          <w:szCs w:val="24"/>
          <w:lang w:eastAsia="pl-PL"/>
        </w:rPr>
        <w:t xml:space="preserve"> co najmniej raz na 90 dni w celu potwierdzenia zainteresowania pomocą określoną w ustawie;</w:t>
      </w:r>
    </w:p>
    <w:p w14:paraId="3A3EF047" w14:textId="595E1529" w:rsidR="004E14DA" w:rsidRPr="00682399" w:rsidRDefault="004E14DA" w:rsidP="005B4013">
      <w:pPr>
        <w:pStyle w:val="Akapitzlist"/>
        <w:numPr>
          <w:ilvl w:val="0"/>
          <w:numId w:val="137"/>
        </w:numPr>
        <w:autoSpaceDE w:val="0"/>
        <w:autoSpaceDN w:val="0"/>
        <w:adjustRightInd w:val="0"/>
        <w:spacing w:after="0" w:line="360" w:lineRule="auto"/>
        <w:ind w:hanging="501"/>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 xml:space="preserve">z własnej winy po skierowaniu </w:t>
      </w:r>
      <w:r w:rsidR="00A24879" w:rsidRPr="00682399">
        <w:rPr>
          <w:rFonts w:ascii="Times New Roman" w:eastAsia="Times New Roman" w:hAnsi="Times New Roman" w:cs="Times New Roman"/>
          <w:sz w:val="24"/>
          <w:szCs w:val="24"/>
          <w:lang w:eastAsia="pl-PL"/>
        </w:rPr>
        <w:t xml:space="preserve">lub zawarciu umowy </w:t>
      </w:r>
      <w:r w:rsidRPr="00682399">
        <w:rPr>
          <w:rFonts w:ascii="Times New Roman" w:eastAsia="Times New Roman" w:hAnsi="Times New Roman" w:cs="Times New Roman"/>
          <w:sz w:val="24"/>
          <w:szCs w:val="24"/>
          <w:lang w:eastAsia="pl-PL"/>
        </w:rPr>
        <w:t>niepodjęcie lub przerwanie realizacji formy pomocy określonej w ustawie</w:t>
      </w:r>
      <w:r w:rsidR="002C01C2" w:rsidRPr="00682399">
        <w:rPr>
          <w:rFonts w:ascii="Times New Roman" w:eastAsia="Times New Roman" w:hAnsi="Times New Roman" w:cs="Times New Roman"/>
          <w:sz w:val="24"/>
          <w:szCs w:val="24"/>
          <w:lang w:eastAsia="pl-PL"/>
        </w:rPr>
        <w:t>;</w:t>
      </w:r>
      <w:r w:rsidRPr="00682399">
        <w:rPr>
          <w:rFonts w:ascii="Times New Roman" w:eastAsia="Times New Roman" w:hAnsi="Times New Roman" w:cs="Times New Roman"/>
          <w:sz w:val="24"/>
          <w:szCs w:val="24"/>
          <w:lang w:eastAsia="pl-PL"/>
        </w:rPr>
        <w:t xml:space="preserve"> </w:t>
      </w:r>
    </w:p>
    <w:p w14:paraId="1B94ABFC" w14:textId="66985878" w:rsidR="00CB294D" w:rsidRPr="00682399" w:rsidRDefault="004E14DA" w:rsidP="005B4013">
      <w:pPr>
        <w:pStyle w:val="Akapitzlist"/>
        <w:numPr>
          <w:ilvl w:val="0"/>
          <w:numId w:val="137"/>
        </w:numPr>
        <w:autoSpaceDE w:val="0"/>
        <w:autoSpaceDN w:val="0"/>
        <w:adjustRightInd w:val="0"/>
        <w:spacing w:after="0" w:line="360" w:lineRule="auto"/>
        <w:ind w:hanging="501"/>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 xml:space="preserve">pobieranie w Rzeczypospolitej </w:t>
      </w:r>
      <w:r w:rsidRPr="005C23A8">
        <w:rPr>
          <w:rFonts w:ascii="Times New Roman" w:eastAsia="Times New Roman" w:hAnsi="Times New Roman" w:cs="Times New Roman"/>
          <w:sz w:val="24"/>
          <w:szCs w:val="24"/>
          <w:lang w:eastAsia="pl-PL"/>
        </w:rPr>
        <w:t>P</w:t>
      </w:r>
      <w:r w:rsidRPr="00682399">
        <w:rPr>
          <w:rFonts w:ascii="Times New Roman" w:eastAsia="Times New Roman" w:hAnsi="Times New Roman" w:cs="Times New Roman"/>
          <w:sz w:val="24"/>
          <w:szCs w:val="24"/>
          <w:lang w:eastAsia="pl-PL"/>
        </w:rPr>
        <w:t>olskiej, na zasadach określonych w przepisach o koordynacji systemów zabezpieczenia społecznego państw, zasiłku dla bezrobotnych nabytego w innym państwie członkowskim Unii Europejskiej</w:t>
      </w:r>
      <w:r w:rsidR="003C2251" w:rsidRPr="00682399">
        <w:rPr>
          <w:rFonts w:ascii="Times New Roman" w:eastAsia="Times New Roman" w:hAnsi="Times New Roman" w:cs="Times New Roman"/>
          <w:sz w:val="24"/>
          <w:szCs w:val="24"/>
          <w:lang w:eastAsia="pl-PL"/>
        </w:rPr>
        <w:t>, a następnie utrata tego zasiłku albo opuszczenie terytorium Rzeczypospolitej Polskiej</w:t>
      </w:r>
      <w:r w:rsidRPr="00682399">
        <w:rPr>
          <w:rFonts w:ascii="Times New Roman" w:eastAsia="Times New Roman" w:hAnsi="Times New Roman" w:cs="Times New Roman"/>
          <w:sz w:val="24"/>
          <w:szCs w:val="24"/>
          <w:lang w:eastAsia="pl-PL"/>
        </w:rPr>
        <w:t>;</w:t>
      </w:r>
    </w:p>
    <w:p w14:paraId="3196B45F" w14:textId="77777777" w:rsidR="004B78C8" w:rsidRPr="00682399" w:rsidRDefault="004E14DA" w:rsidP="005B4013">
      <w:pPr>
        <w:pStyle w:val="Akapitzlist"/>
        <w:numPr>
          <w:ilvl w:val="0"/>
          <w:numId w:val="137"/>
        </w:numPr>
        <w:autoSpaceDE w:val="0"/>
        <w:autoSpaceDN w:val="0"/>
        <w:adjustRightInd w:val="0"/>
        <w:spacing w:after="0" w:line="360" w:lineRule="auto"/>
        <w:ind w:hanging="501"/>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złożenie wniosk</w:t>
      </w:r>
      <w:r w:rsidR="0072603C" w:rsidRPr="00682399">
        <w:rPr>
          <w:rFonts w:ascii="Times New Roman" w:eastAsia="Times New Roman" w:hAnsi="Times New Roman" w:cs="Times New Roman"/>
          <w:sz w:val="24"/>
          <w:szCs w:val="24"/>
          <w:lang w:eastAsia="pl-PL"/>
        </w:rPr>
        <w:t>u</w:t>
      </w:r>
      <w:r w:rsidRPr="00682399">
        <w:rPr>
          <w:rFonts w:ascii="Times New Roman" w:eastAsia="Times New Roman" w:hAnsi="Times New Roman" w:cs="Times New Roman"/>
          <w:sz w:val="24"/>
          <w:szCs w:val="24"/>
          <w:lang w:eastAsia="pl-PL"/>
        </w:rPr>
        <w:t xml:space="preserve"> o pozbawienie statusu poszukującego pracy.</w:t>
      </w:r>
    </w:p>
    <w:p w14:paraId="7D926179" w14:textId="77777777" w:rsidR="00713BAE" w:rsidRPr="00682399" w:rsidRDefault="006F0961" w:rsidP="00263F7E">
      <w:pPr>
        <w:pStyle w:val="Akapitzlist"/>
        <w:autoSpaceDE w:val="0"/>
        <w:autoSpaceDN w:val="0"/>
        <w:adjustRightInd w:val="0"/>
        <w:spacing w:after="0" w:line="360" w:lineRule="auto"/>
        <w:ind w:left="0"/>
        <w:jc w:val="both"/>
        <w:rPr>
          <w:rFonts w:ascii="Times New Roman" w:hAnsi="Times New Roman"/>
          <w:sz w:val="24"/>
        </w:rPr>
      </w:pPr>
      <w:r w:rsidRPr="00682399">
        <w:rPr>
          <w:rFonts w:ascii="Times New Roman" w:eastAsia="Times New Roman" w:hAnsi="Times New Roman" w:cs="Times New Roman"/>
          <w:sz w:val="24"/>
          <w:szCs w:val="24"/>
          <w:lang w:eastAsia="pl-PL"/>
        </w:rPr>
        <w:t>W projekcie przyjęto</w:t>
      </w:r>
      <w:r w:rsidR="007A7671" w:rsidRPr="00682399">
        <w:rPr>
          <w:rFonts w:ascii="Times New Roman" w:hAnsi="Times New Roman"/>
          <w:sz w:val="24"/>
        </w:rPr>
        <w:t xml:space="preserve">, że status bezrobotnego będzie przysługiwał przez okres 3 lat. </w:t>
      </w:r>
      <w:r w:rsidR="001343E7" w:rsidRPr="00682399">
        <w:rPr>
          <w:rFonts w:ascii="Times New Roman" w:hAnsi="Times New Roman"/>
          <w:sz w:val="24"/>
        </w:rPr>
        <w:t xml:space="preserve">W tym czasie organy zatrudnienia będą podejmowały intensywne działania mające na celu </w:t>
      </w:r>
      <w:r w:rsidR="00E97A38" w:rsidRPr="00682399">
        <w:rPr>
          <w:rFonts w:ascii="Times New Roman" w:hAnsi="Times New Roman"/>
          <w:sz w:val="24"/>
        </w:rPr>
        <w:t xml:space="preserve">aktywizację zawodową bezrobotnego oraz jego powrót na rynek pracy, jeśli do tego nie dojdzie to bezrobotny straci status na 90 dni. </w:t>
      </w:r>
    </w:p>
    <w:p w14:paraId="73B24B4D" w14:textId="082A2964" w:rsidR="00974794" w:rsidRPr="00682399" w:rsidRDefault="00974794" w:rsidP="00263F7E">
      <w:pPr>
        <w:pStyle w:val="Akapitzlist"/>
        <w:autoSpaceDE w:val="0"/>
        <w:autoSpaceDN w:val="0"/>
        <w:adjustRightInd w:val="0"/>
        <w:spacing w:after="0" w:line="360" w:lineRule="auto"/>
        <w:ind w:left="0"/>
        <w:jc w:val="both"/>
        <w:rPr>
          <w:rFonts w:ascii="Times New Roman" w:hAnsi="Times New Roman"/>
          <w:sz w:val="24"/>
        </w:rPr>
      </w:pPr>
      <w:r w:rsidRPr="00682399">
        <w:rPr>
          <w:rFonts w:ascii="Times New Roman" w:eastAsia="Calibri" w:hAnsi="Times New Roman" w:cs="Times New Roman"/>
          <w:sz w:val="24"/>
          <w:szCs w:val="24"/>
        </w:rPr>
        <w:t xml:space="preserve">Intencją projektu ustawy o </w:t>
      </w:r>
      <w:r w:rsidR="00EC6EF1">
        <w:rPr>
          <w:rFonts w:ascii="Times New Roman" w:eastAsia="Calibri" w:hAnsi="Times New Roman" w:cs="Times New Roman"/>
          <w:sz w:val="24"/>
          <w:szCs w:val="24"/>
        </w:rPr>
        <w:t>rynku pracy i służbach zatrudnienia</w:t>
      </w:r>
      <w:r w:rsidRPr="00682399">
        <w:rPr>
          <w:rFonts w:ascii="Times New Roman" w:eastAsia="Calibri" w:hAnsi="Times New Roman" w:cs="Times New Roman"/>
          <w:sz w:val="24"/>
          <w:szCs w:val="24"/>
        </w:rPr>
        <w:t xml:space="preserve"> jest odejście od sankcji w postaci utraty statusu bezrobotnego, w przypadku odmowy przyjęcia oferty pracy, na rzecz wprowadzania mechanizmów sprzyjających szybkiemu znalezieniu pracy przez bezrobotnych oraz uzyskania kwalifikacji lub kompetencji niezbędnych do podjęcia pracy. Dotychczasowe doświadczania pokazują jednak, że przez wiele lat w rejestrach powiatowych urzędów pracy znajdują się osoby, które mimo podejmowanych prób nie współpracują z urzędami pracy. Z uwagi na powyższe, w</w:t>
      </w:r>
      <w:r w:rsidR="000179AD"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projekcie ustawy o </w:t>
      </w:r>
      <w:r w:rsidR="00A8167E">
        <w:rPr>
          <w:rFonts w:ascii="Times New Roman" w:eastAsia="Calibri" w:hAnsi="Times New Roman" w:cs="Times New Roman"/>
          <w:sz w:val="24"/>
          <w:szCs w:val="24"/>
        </w:rPr>
        <w:t xml:space="preserve">rynku pracy i służbach zatrudnienia </w:t>
      </w:r>
      <w:r w:rsidRPr="00682399">
        <w:rPr>
          <w:rFonts w:ascii="Times New Roman" w:eastAsia="Calibri" w:hAnsi="Times New Roman" w:cs="Times New Roman"/>
          <w:sz w:val="24"/>
          <w:szCs w:val="24"/>
        </w:rPr>
        <w:t xml:space="preserve">wprowadzono przepis stanowiący, że status bezrobotnego przysługuje przez okres 3 lat od dnia rejestracji. Po upływie tego okresu osoba utraci ten status na okres 90 dni. Okres 3 lat został wyznaczony jako okres, w którym organy zatrudnienia będą podejmowały intensywne działania mające na celu aktywizację zawodową bezrobotnego oraz jego powrót na rynek pracy. Będzie to okres o 12 </w:t>
      </w:r>
      <w:r w:rsidRPr="00682399">
        <w:rPr>
          <w:rFonts w:ascii="Times New Roman" w:eastAsia="Calibri" w:hAnsi="Times New Roman" w:cs="Times New Roman"/>
          <w:sz w:val="24"/>
          <w:szCs w:val="24"/>
        </w:rPr>
        <w:lastRenderedPageBreak/>
        <w:t>miesięcy dłuższy niż czas konieczny do</w:t>
      </w:r>
      <w:r w:rsidR="000179AD"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zaliczenia osoby do grupy długotrwale bezrobotnych. Jednocześnie, będzie to okres wystarczający na dokończenie rozpoczętych przez osobę bezrobotną form pomocy. </w:t>
      </w:r>
    </w:p>
    <w:p w14:paraId="19FFBBFE" w14:textId="3802655E" w:rsidR="00974794" w:rsidRPr="00682399" w:rsidRDefault="00974794" w:rsidP="00263F7E">
      <w:pPr>
        <w:pStyle w:val="Akapitzlist"/>
        <w:spacing w:before="120"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Należy podkreślić, że zgodnie z wytycznymi Unii Europejskiej w zakresie działania na rzecz zwalczania bezrobocia długotrwałego</w:t>
      </w:r>
      <w:r w:rsidRPr="00682399">
        <w:rPr>
          <w:rStyle w:val="Odwoanieprzypisudolnego"/>
          <w:rFonts w:ascii="Times New Roman" w:eastAsia="Calibri" w:hAnsi="Times New Roman" w:cs="Times New Roman"/>
          <w:sz w:val="24"/>
          <w:szCs w:val="24"/>
        </w:rPr>
        <w:footnoteReference w:id="2"/>
      </w:r>
      <w:r w:rsidRPr="00682399">
        <w:rPr>
          <w:rFonts w:ascii="Times New Roman" w:eastAsia="Calibri" w:hAnsi="Times New Roman" w:cs="Times New Roman"/>
          <w:sz w:val="24"/>
          <w:szCs w:val="24"/>
          <w:vertAlign w:val="superscript"/>
        </w:rPr>
        <w:t>)</w:t>
      </w:r>
      <w:r w:rsidRPr="00682399">
        <w:rPr>
          <w:rFonts w:ascii="Times New Roman" w:eastAsia="Calibri" w:hAnsi="Times New Roman" w:cs="Times New Roman"/>
          <w:sz w:val="24"/>
          <w:szCs w:val="24"/>
        </w:rPr>
        <w:t xml:space="preserve">, za osoby długotrwale bezrobotne uważa się osoby, które były bezrobotne przez co najmniej 12 miesięcy. Realizując ww. wymagania, zarówno </w:t>
      </w:r>
      <w:r w:rsidR="00713BAE" w:rsidRPr="00682399">
        <w:rPr>
          <w:rFonts w:ascii="Times New Roman" w:eastAsia="Calibri" w:hAnsi="Times New Roman" w:cs="Times New Roman"/>
          <w:sz w:val="24"/>
          <w:szCs w:val="24"/>
        </w:rPr>
        <w:t xml:space="preserve">ustawa </w:t>
      </w:r>
      <w:r w:rsidRPr="00682399">
        <w:rPr>
          <w:rFonts w:ascii="Times New Roman" w:eastAsia="Calibri" w:hAnsi="Times New Roman" w:cs="Times New Roman"/>
          <w:sz w:val="24"/>
          <w:szCs w:val="24"/>
        </w:rPr>
        <w:t>o</w:t>
      </w:r>
      <w:r w:rsidR="000179AD"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promocji zatrudnienia (art. 2 ust. 1 pkt 5)</w:t>
      </w:r>
      <w:r w:rsidR="005507A0" w:rsidRPr="00682399">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jak i </w:t>
      </w:r>
      <w:r w:rsidR="00713BAE" w:rsidRPr="00682399">
        <w:rPr>
          <w:rFonts w:ascii="Times New Roman" w:eastAsia="Calibri" w:hAnsi="Times New Roman" w:cs="Times New Roman"/>
          <w:sz w:val="24"/>
          <w:szCs w:val="24"/>
        </w:rPr>
        <w:t>projektow</w:t>
      </w:r>
      <w:r w:rsidR="00544198" w:rsidRPr="00682399">
        <w:rPr>
          <w:rFonts w:ascii="Times New Roman" w:eastAsia="Calibri" w:hAnsi="Times New Roman" w:cs="Times New Roman"/>
          <w:sz w:val="24"/>
          <w:szCs w:val="24"/>
        </w:rPr>
        <w:t>a</w:t>
      </w:r>
      <w:r w:rsidR="00713BAE" w:rsidRPr="00682399">
        <w:rPr>
          <w:rFonts w:ascii="Times New Roman" w:eastAsia="Calibri" w:hAnsi="Times New Roman" w:cs="Times New Roman"/>
          <w:sz w:val="24"/>
          <w:szCs w:val="24"/>
        </w:rPr>
        <w:t xml:space="preserve">na ustawa </w:t>
      </w:r>
      <w:r w:rsidRPr="00682399">
        <w:rPr>
          <w:rFonts w:ascii="Times New Roman" w:eastAsia="Calibri" w:hAnsi="Times New Roman" w:cs="Times New Roman"/>
          <w:sz w:val="24"/>
          <w:szCs w:val="24"/>
        </w:rPr>
        <w:t xml:space="preserve">(art. 2 pkt </w:t>
      </w:r>
      <w:r w:rsidR="00A8167E">
        <w:rPr>
          <w:rFonts w:ascii="Times New Roman" w:eastAsia="Calibri" w:hAnsi="Times New Roman" w:cs="Times New Roman"/>
          <w:sz w:val="24"/>
          <w:szCs w:val="24"/>
        </w:rPr>
        <w:t>4</w:t>
      </w:r>
      <w:r w:rsidRPr="00682399">
        <w:rPr>
          <w:rFonts w:ascii="Times New Roman" w:eastAsia="Calibri" w:hAnsi="Times New Roman" w:cs="Times New Roman"/>
          <w:sz w:val="24"/>
          <w:szCs w:val="24"/>
        </w:rPr>
        <w:t>), zawiera definicję długotrwale bezrobotnego. Zgodnie z definicją ustawową, długotrwale bezrobotny to bezrobotny zarejestrowany łącznie przez okres ponad 12 miesięcy w okresie ostatnich 2 lat, z</w:t>
      </w:r>
      <w:r w:rsidR="000179AD"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wyłączeniem okresów odbywania stażu. </w:t>
      </w:r>
    </w:p>
    <w:p w14:paraId="02DBABDC" w14:textId="6458FBD9" w:rsidR="00974794" w:rsidRPr="00682399" w:rsidRDefault="00974794" w:rsidP="00263F7E">
      <w:pPr>
        <w:pStyle w:val="Akapitzlist"/>
        <w:spacing w:before="120"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Mając na uwadze powyższe oraz dotychczasowe doświadczenia</w:t>
      </w:r>
      <w:r w:rsidR="00263F7E">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należy uznać, że okres 3 </w:t>
      </w:r>
      <w:r w:rsidR="005507A0" w:rsidRPr="00682399">
        <w:rPr>
          <w:rFonts w:ascii="Times New Roman" w:eastAsia="Calibri" w:hAnsi="Times New Roman" w:cs="Times New Roman"/>
          <w:sz w:val="24"/>
          <w:szCs w:val="24"/>
        </w:rPr>
        <w:t>lat,</w:t>
      </w:r>
      <w:r w:rsidRPr="00682399">
        <w:rPr>
          <w:rFonts w:ascii="Times New Roman" w:eastAsia="Calibri" w:hAnsi="Times New Roman" w:cs="Times New Roman"/>
          <w:sz w:val="24"/>
          <w:szCs w:val="24"/>
        </w:rPr>
        <w:t xml:space="preserve"> w</w:t>
      </w:r>
      <w:r w:rsidR="000179AD" w:rsidRPr="00682399">
        <w:rPr>
          <w:rFonts w:ascii="Times New Roman" w:eastAsia="Calibri" w:hAnsi="Times New Roman" w:cs="Times New Roman"/>
          <w:sz w:val="24"/>
          <w:szCs w:val="24"/>
        </w:rPr>
        <w:t> </w:t>
      </w:r>
      <w:r w:rsidRPr="00682399">
        <w:rPr>
          <w:rFonts w:ascii="Times New Roman" w:eastAsia="Calibri" w:hAnsi="Times New Roman" w:cs="Times New Roman"/>
          <w:iCs/>
          <w:sz w:val="24"/>
          <w:szCs w:val="24"/>
        </w:rPr>
        <w:t>którym</w:t>
      </w:r>
      <w:r w:rsidRPr="00682399">
        <w:rPr>
          <w:rFonts w:ascii="Times New Roman" w:eastAsia="Calibri" w:hAnsi="Times New Roman" w:cs="Times New Roman"/>
          <w:sz w:val="24"/>
          <w:szCs w:val="24"/>
        </w:rPr>
        <w:t xml:space="preserve"> przysługuje status bezrobotnego jest wystraczającym okresem do tego, aby z jednej strony bezrobotny mógł uzyskać pomoc</w:t>
      </w:r>
      <w:r w:rsidR="00713BAE" w:rsidRPr="00682399">
        <w:rPr>
          <w:rFonts w:ascii="Times New Roman" w:eastAsia="Calibri" w:hAnsi="Times New Roman" w:cs="Times New Roman"/>
          <w:sz w:val="24"/>
          <w:szCs w:val="24"/>
        </w:rPr>
        <w:t xml:space="preserve"> z </w:t>
      </w:r>
      <w:r w:rsidRPr="00682399">
        <w:rPr>
          <w:rFonts w:ascii="Times New Roman" w:eastAsia="Calibri" w:hAnsi="Times New Roman" w:cs="Times New Roman"/>
          <w:sz w:val="24"/>
          <w:szCs w:val="24"/>
        </w:rPr>
        <w:t xml:space="preserve">drugiej strony, umożliwi to wykreślenie z rejestru bezrobotnych osoby, które faktycznie nie chcą pracować. </w:t>
      </w:r>
    </w:p>
    <w:p w14:paraId="433D97AF" w14:textId="0483BB7B" w:rsidR="006F0961" w:rsidRPr="00682399" w:rsidRDefault="006F0961" w:rsidP="00263F7E">
      <w:pPr>
        <w:pStyle w:val="Nagwek2"/>
        <w:spacing w:after="0"/>
      </w:pPr>
      <w:bookmarkStart w:id="30" w:name="_Toc511823369"/>
      <w:bookmarkStart w:id="31" w:name="_Toc517171732"/>
      <w:bookmarkStart w:id="32" w:name="_Toc531192476"/>
    </w:p>
    <w:p w14:paraId="2CF0FDB3" w14:textId="461D2C6F" w:rsidR="00E43163" w:rsidRPr="00682399" w:rsidRDefault="00CD2A3B" w:rsidP="00263F7E">
      <w:pPr>
        <w:pStyle w:val="Nagwek2"/>
        <w:numPr>
          <w:ilvl w:val="0"/>
          <w:numId w:val="3"/>
        </w:numPr>
        <w:spacing w:after="0"/>
        <w:ind w:left="357" w:hanging="357"/>
        <w:jc w:val="both"/>
        <w:rPr>
          <w:rFonts w:cs="Times New Roman"/>
          <w:b w:val="0"/>
          <w:bCs/>
          <w:szCs w:val="24"/>
        </w:rPr>
      </w:pPr>
      <w:r w:rsidRPr="00682399">
        <w:rPr>
          <w:rFonts w:cs="Times New Roman"/>
          <w:bCs/>
          <w:szCs w:val="24"/>
        </w:rPr>
        <w:t xml:space="preserve">FORMY </w:t>
      </w:r>
      <w:r w:rsidRPr="00682399">
        <w:t>POMOCY</w:t>
      </w:r>
      <w:bookmarkEnd w:id="30"/>
      <w:bookmarkEnd w:id="31"/>
      <w:bookmarkEnd w:id="32"/>
      <w:r w:rsidR="00AC0078" w:rsidRPr="00682399">
        <w:rPr>
          <w:rFonts w:cs="Times New Roman"/>
          <w:bCs/>
          <w:szCs w:val="24"/>
        </w:rPr>
        <w:t xml:space="preserve"> KIEROWANE DO BEZROBOTNYCH, POSZUKUJĄCYCH PRACY I OSÓB NIEZAREJESTROWANYCH </w:t>
      </w:r>
    </w:p>
    <w:p w14:paraId="34418FCC" w14:textId="77777777" w:rsidR="00814253" w:rsidRPr="00682399" w:rsidRDefault="00DD73B9" w:rsidP="00263F7E">
      <w:pPr>
        <w:pStyle w:val="Nagwek2"/>
        <w:spacing w:after="0"/>
        <w:rPr>
          <w:rFonts w:cs="Times New Roman"/>
          <w:szCs w:val="24"/>
          <w:u w:val="none"/>
          <w:lang w:eastAsia="pl-PL"/>
        </w:rPr>
      </w:pPr>
      <w:bookmarkStart w:id="33" w:name="_Toc511823370"/>
      <w:bookmarkStart w:id="34" w:name="_Toc517171733"/>
      <w:bookmarkStart w:id="35" w:name="_Toc531192477"/>
      <w:r w:rsidRPr="00682399">
        <w:rPr>
          <w:rFonts w:cs="Times New Roman"/>
          <w:szCs w:val="24"/>
          <w:u w:val="none"/>
          <w:lang w:eastAsia="pl-PL"/>
        </w:rPr>
        <w:t xml:space="preserve">3.1. </w:t>
      </w:r>
      <w:r w:rsidR="00814253" w:rsidRPr="00682399">
        <w:rPr>
          <w:rFonts w:cs="Times New Roman"/>
          <w:szCs w:val="24"/>
          <w:u w:val="none"/>
          <w:lang w:eastAsia="pl-PL"/>
        </w:rPr>
        <w:t>Przepisy ogólne</w:t>
      </w:r>
      <w:bookmarkEnd w:id="33"/>
      <w:bookmarkEnd w:id="34"/>
      <w:bookmarkEnd w:id="35"/>
    </w:p>
    <w:p w14:paraId="523661CB" w14:textId="59C8AEC8" w:rsidR="00B63A7B" w:rsidRPr="00682399" w:rsidRDefault="0020139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Określając szczegółowo działania urzędów pracy, w proponowanych przepisach zrezygnowano ze</w:t>
      </w:r>
      <w:r w:rsidR="000179AD" w:rsidRPr="00682399">
        <w:rPr>
          <w:rFonts w:ascii="Times New Roman" w:hAnsi="Times New Roman" w:cs="Times New Roman"/>
          <w:sz w:val="24"/>
          <w:szCs w:val="24"/>
        </w:rPr>
        <w:t> </w:t>
      </w:r>
      <w:r w:rsidRPr="00682399">
        <w:rPr>
          <w:rFonts w:ascii="Times New Roman" w:hAnsi="Times New Roman" w:cs="Times New Roman"/>
          <w:sz w:val="24"/>
          <w:szCs w:val="24"/>
        </w:rPr>
        <w:t xml:space="preserve">stosowanej w ramach dotychczasowej ustawy kategoryzacji na usługi i instrumenty rynku pracy. Wszelkie działania mające na celu ułatwienie wejścia lub powrotu bezrobotnego </w:t>
      </w:r>
      <w:r w:rsidR="00F824C4" w:rsidRPr="00682399">
        <w:rPr>
          <w:rFonts w:ascii="Times New Roman" w:hAnsi="Times New Roman" w:cs="Times New Roman"/>
          <w:sz w:val="24"/>
          <w:szCs w:val="24"/>
        </w:rPr>
        <w:t>lub</w:t>
      </w:r>
      <w:r w:rsidR="000179AD" w:rsidRPr="00682399">
        <w:rPr>
          <w:rFonts w:ascii="Times New Roman" w:hAnsi="Times New Roman" w:cs="Times New Roman"/>
          <w:sz w:val="24"/>
          <w:szCs w:val="24"/>
        </w:rPr>
        <w:t> </w:t>
      </w:r>
      <w:r w:rsidR="00F824C4" w:rsidRPr="00682399">
        <w:rPr>
          <w:rFonts w:ascii="Times New Roman" w:hAnsi="Times New Roman" w:cs="Times New Roman"/>
          <w:sz w:val="24"/>
          <w:szCs w:val="24"/>
        </w:rPr>
        <w:t>poszukującego pracy</w:t>
      </w:r>
      <w:r w:rsidRPr="00682399">
        <w:rPr>
          <w:rFonts w:ascii="Times New Roman" w:hAnsi="Times New Roman" w:cs="Times New Roman"/>
          <w:sz w:val="24"/>
          <w:szCs w:val="24"/>
        </w:rPr>
        <w:t xml:space="preserve"> na rynek pracy, a także zwiększające szansę na pozostanie</w:t>
      </w:r>
      <w:r w:rsidR="00875412" w:rsidRPr="00682399">
        <w:rPr>
          <w:rFonts w:ascii="Times New Roman" w:hAnsi="Times New Roman" w:cs="Times New Roman"/>
          <w:sz w:val="24"/>
          <w:szCs w:val="24"/>
        </w:rPr>
        <w:t xml:space="preserve"> na nim</w:t>
      </w:r>
      <w:r w:rsidRPr="00682399">
        <w:rPr>
          <w:rFonts w:ascii="Times New Roman" w:hAnsi="Times New Roman" w:cs="Times New Roman"/>
          <w:sz w:val="24"/>
          <w:szCs w:val="24"/>
        </w:rPr>
        <w:t xml:space="preserve"> lub</w:t>
      </w:r>
      <w:r w:rsidR="000179AD" w:rsidRPr="00682399">
        <w:rPr>
          <w:rFonts w:ascii="Times New Roman" w:hAnsi="Times New Roman" w:cs="Times New Roman"/>
          <w:sz w:val="24"/>
          <w:szCs w:val="24"/>
        </w:rPr>
        <w:t> </w:t>
      </w:r>
      <w:r w:rsidR="00875412" w:rsidRPr="00682399">
        <w:rPr>
          <w:rFonts w:ascii="Times New Roman" w:hAnsi="Times New Roman" w:cs="Times New Roman"/>
          <w:sz w:val="24"/>
          <w:szCs w:val="24"/>
        </w:rPr>
        <w:t>zdobycie</w:t>
      </w:r>
      <w:r w:rsidRPr="00682399">
        <w:rPr>
          <w:rFonts w:ascii="Times New Roman" w:hAnsi="Times New Roman" w:cs="Times New Roman"/>
          <w:sz w:val="24"/>
          <w:szCs w:val="24"/>
        </w:rPr>
        <w:t xml:space="preserve"> lepsz</w:t>
      </w:r>
      <w:r w:rsidR="00875412" w:rsidRPr="00682399">
        <w:rPr>
          <w:rFonts w:ascii="Times New Roman" w:hAnsi="Times New Roman" w:cs="Times New Roman"/>
          <w:sz w:val="24"/>
          <w:szCs w:val="24"/>
        </w:rPr>
        <w:t>ej</w:t>
      </w:r>
      <w:r w:rsidRPr="00682399">
        <w:rPr>
          <w:rFonts w:ascii="Times New Roman" w:hAnsi="Times New Roman" w:cs="Times New Roman"/>
          <w:sz w:val="24"/>
          <w:szCs w:val="24"/>
        </w:rPr>
        <w:t xml:space="preserve"> pozycj</w:t>
      </w:r>
      <w:r w:rsidR="00875412" w:rsidRPr="00682399">
        <w:rPr>
          <w:rFonts w:ascii="Times New Roman" w:hAnsi="Times New Roman" w:cs="Times New Roman"/>
          <w:sz w:val="24"/>
          <w:szCs w:val="24"/>
        </w:rPr>
        <w:t>i</w:t>
      </w:r>
      <w:r w:rsidRPr="00682399">
        <w:rPr>
          <w:rFonts w:ascii="Times New Roman" w:hAnsi="Times New Roman" w:cs="Times New Roman"/>
          <w:sz w:val="24"/>
          <w:szCs w:val="24"/>
        </w:rPr>
        <w:t xml:space="preserve"> na rynku, określono mianem form pomocy.</w:t>
      </w:r>
    </w:p>
    <w:p w14:paraId="0B529D0A" w14:textId="37DE8648" w:rsidR="0020139B" w:rsidRPr="00682399" w:rsidRDefault="0020139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tej części ustawy określono ogólne zasady, które powinny być stosowane przez urzędy pracy przy doborze form pomocy dla każdego </w:t>
      </w:r>
      <w:r w:rsidR="00167DC4" w:rsidRPr="00682399">
        <w:rPr>
          <w:rFonts w:ascii="Times New Roman" w:hAnsi="Times New Roman" w:cs="Times New Roman"/>
          <w:sz w:val="24"/>
          <w:szCs w:val="24"/>
        </w:rPr>
        <w:t>k</w:t>
      </w:r>
      <w:r w:rsidR="00F824C4" w:rsidRPr="00682399">
        <w:rPr>
          <w:rFonts w:ascii="Times New Roman" w:hAnsi="Times New Roman" w:cs="Times New Roman"/>
          <w:sz w:val="24"/>
          <w:szCs w:val="24"/>
        </w:rPr>
        <w:t xml:space="preserve">lienta. </w:t>
      </w:r>
      <w:r w:rsidRPr="00682399">
        <w:rPr>
          <w:rFonts w:ascii="Times New Roman" w:hAnsi="Times New Roman" w:cs="Times New Roman"/>
          <w:sz w:val="24"/>
          <w:szCs w:val="24"/>
        </w:rPr>
        <w:t>Pomoc ta ma być dostosowana do sytuacji</w:t>
      </w:r>
      <w:r w:rsidR="00612266" w:rsidRPr="00682399">
        <w:rPr>
          <w:rFonts w:ascii="Times New Roman" w:hAnsi="Times New Roman" w:cs="Times New Roman"/>
          <w:sz w:val="24"/>
          <w:szCs w:val="24"/>
        </w:rPr>
        <w:t xml:space="preserve"> </w:t>
      </w:r>
      <w:r w:rsidR="00F824C4" w:rsidRPr="00682399">
        <w:rPr>
          <w:rFonts w:ascii="Times New Roman" w:hAnsi="Times New Roman" w:cs="Times New Roman"/>
          <w:sz w:val="24"/>
          <w:szCs w:val="24"/>
        </w:rPr>
        <w:t>osoby</w:t>
      </w:r>
      <w:r w:rsidRPr="00682399">
        <w:rPr>
          <w:rFonts w:ascii="Times New Roman" w:hAnsi="Times New Roman" w:cs="Times New Roman"/>
          <w:sz w:val="24"/>
          <w:szCs w:val="24"/>
        </w:rPr>
        <w:t>, ale także uwzględniać uwarunkowania zewnętrzne, w tym wsparcie udzielane przez inne instytucje niż urzędy pracy, aby uniknąć powielania działań i niecelowego wykorzystania środków publicznych. Możliwe to będzie dzięki nowym rozwiązaniom pozwalającym urzędom pracy na dostęp do wybranych informacji na temat sytuacji klienta, do którego adresowana jest pomoc, dostępnych w ramach danych ZUS, Krajowej Administracji Sk</w:t>
      </w:r>
      <w:r w:rsidR="00DD183C" w:rsidRPr="00682399">
        <w:rPr>
          <w:rFonts w:ascii="Times New Roman" w:hAnsi="Times New Roman" w:cs="Times New Roman"/>
          <w:sz w:val="24"/>
          <w:szCs w:val="24"/>
        </w:rPr>
        <w:t>arbowej czy</w:t>
      </w:r>
      <w:r w:rsidRPr="00682399">
        <w:rPr>
          <w:rFonts w:ascii="Times New Roman" w:hAnsi="Times New Roman" w:cs="Times New Roman"/>
          <w:sz w:val="24"/>
          <w:szCs w:val="24"/>
        </w:rPr>
        <w:t xml:space="preserve"> </w:t>
      </w:r>
      <w:r w:rsidR="0025639D" w:rsidRPr="00682399">
        <w:rPr>
          <w:rFonts w:ascii="Times New Roman" w:hAnsi="Times New Roman" w:cs="Times New Roman"/>
          <w:sz w:val="24"/>
          <w:szCs w:val="24"/>
        </w:rPr>
        <w:t xml:space="preserve">Prezesa Kasy Rolniczego Ubezpieczenia </w:t>
      </w:r>
      <w:r w:rsidR="005507A0" w:rsidRPr="00682399">
        <w:rPr>
          <w:rFonts w:ascii="Times New Roman" w:hAnsi="Times New Roman" w:cs="Times New Roman"/>
          <w:sz w:val="24"/>
          <w:szCs w:val="24"/>
        </w:rPr>
        <w:t>Społecznego</w:t>
      </w:r>
      <w:r w:rsidR="005507A0" w:rsidRPr="00682399" w:rsidDel="0025639D">
        <w:rPr>
          <w:rFonts w:ascii="Times New Roman" w:hAnsi="Times New Roman" w:cs="Times New Roman"/>
          <w:sz w:val="24"/>
          <w:szCs w:val="24"/>
        </w:rPr>
        <w:t>.</w:t>
      </w:r>
      <w:r w:rsidRPr="00682399">
        <w:rPr>
          <w:rFonts w:ascii="Times New Roman" w:hAnsi="Times New Roman" w:cs="Times New Roman"/>
          <w:sz w:val="24"/>
          <w:szCs w:val="24"/>
        </w:rPr>
        <w:t xml:space="preserve"> </w:t>
      </w:r>
    </w:p>
    <w:p w14:paraId="7B5F3882" w14:textId="6ED23B4A" w:rsidR="00184F5D" w:rsidRPr="00682399" w:rsidRDefault="00184F5D" w:rsidP="00263F7E">
      <w:pPr>
        <w:pStyle w:val="ARTartustawynprozporzdzenia"/>
        <w:ind w:firstLine="0"/>
      </w:pPr>
      <w:r w:rsidRPr="00682399">
        <w:rPr>
          <w:rFonts w:ascii="Times New Roman" w:hAnsi="Times New Roman" w:cs="Times New Roman"/>
          <w:szCs w:val="24"/>
        </w:rPr>
        <w:lastRenderedPageBreak/>
        <w:t xml:space="preserve">Projekt zakłada, iż </w:t>
      </w:r>
      <w:r w:rsidRPr="00682399">
        <w:t>pierwszeństwo w skierowaniu do udziału w formach pomocy określonych w</w:t>
      </w:r>
      <w:r w:rsidR="00EE4586" w:rsidRPr="00682399">
        <w:t> </w:t>
      </w:r>
      <w:r w:rsidRPr="00682399">
        <w:t xml:space="preserve">ustawie będzie </w:t>
      </w:r>
      <w:r w:rsidRPr="004407AB">
        <w:t>przysługiwał</w:t>
      </w:r>
      <w:r w:rsidR="00E86DC4">
        <w:t>o</w:t>
      </w:r>
      <w:r w:rsidRPr="00682399">
        <w:t>:</w:t>
      </w:r>
    </w:p>
    <w:p w14:paraId="0F07D60E" w14:textId="41607AF5" w:rsidR="00184F5D" w:rsidRPr="00682399" w:rsidRDefault="00184F5D" w:rsidP="00263F7E">
      <w:pPr>
        <w:pStyle w:val="LITlitera"/>
        <w:numPr>
          <w:ilvl w:val="2"/>
          <w:numId w:val="167"/>
        </w:numPr>
        <w:ind w:left="567" w:hanging="567"/>
      </w:pPr>
      <w:r w:rsidRPr="00682399">
        <w:t>bezrobotnym członkom rodzin wielodzietnych posiadającym Kartę Dużej Rodziny, o której mowa w art. 1 ust. 1 ustawy z dnia 5 grudnia 2014 r. o Karcie Dużej Rodziny;</w:t>
      </w:r>
    </w:p>
    <w:p w14:paraId="3AAB9042" w14:textId="2849813A" w:rsidR="00184F5D" w:rsidRPr="00682399" w:rsidRDefault="00184F5D" w:rsidP="00263F7E">
      <w:pPr>
        <w:pStyle w:val="LITlitera"/>
        <w:numPr>
          <w:ilvl w:val="2"/>
          <w:numId w:val="167"/>
        </w:numPr>
        <w:ind w:left="567" w:hanging="567"/>
      </w:pPr>
      <w:r w:rsidRPr="00682399">
        <w:t>bezrobotnym powyżej 50</w:t>
      </w:r>
      <w:r w:rsidR="005A2D23">
        <w:t>.</w:t>
      </w:r>
      <w:r w:rsidRPr="00682399">
        <w:t xml:space="preserve"> roku życia;</w:t>
      </w:r>
    </w:p>
    <w:p w14:paraId="62C9FE27" w14:textId="6B13AD6D" w:rsidR="00184F5D" w:rsidRPr="00682399" w:rsidRDefault="00184F5D" w:rsidP="00263F7E">
      <w:pPr>
        <w:pStyle w:val="LITlitera"/>
        <w:numPr>
          <w:ilvl w:val="2"/>
          <w:numId w:val="167"/>
        </w:numPr>
        <w:ind w:left="567" w:hanging="567"/>
      </w:pPr>
      <w:r w:rsidRPr="00682399">
        <w:t>bezrobotnym bez kwalifikacji zawodowych;</w:t>
      </w:r>
    </w:p>
    <w:p w14:paraId="7A2817A0" w14:textId="6CF11D7D" w:rsidR="00184F5D" w:rsidRPr="00682399" w:rsidRDefault="00184F5D" w:rsidP="00263F7E">
      <w:pPr>
        <w:pStyle w:val="LITlitera"/>
        <w:numPr>
          <w:ilvl w:val="2"/>
          <w:numId w:val="167"/>
        </w:numPr>
        <w:ind w:left="567" w:hanging="567"/>
      </w:pPr>
      <w:r w:rsidRPr="00682399">
        <w:t>bezrobotnym niepełnosprawnym;</w:t>
      </w:r>
    </w:p>
    <w:p w14:paraId="6F1F3FD2" w14:textId="79053E04" w:rsidR="00184F5D" w:rsidRPr="00682399" w:rsidRDefault="00184F5D" w:rsidP="00263F7E">
      <w:pPr>
        <w:pStyle w:val="LITlitera"/>
        <w:numPr>
          <w:ilvl w:val="2"/>
          <w:numId w:val="167"/>
        </w:numPr>
        <w:ind w:left="567" w:hanging="567"/>
      </w:pPr>
      <w:r w:rsidRPr="00682399">
        <w:t>długotrwale bezrobotnym;</w:t>
      </w:r>
    </w:p>
    <w:p w14:paraId="00D2AE38" w14:textId="77777777" w:rsidR="006126F3" w:rsidRDefault="00184F5D" w:rsidP="00263F7E">
      <w:pPr>
        <w:pStyle w:val="LITlitera"/>
        <w:numPr>
          <w:ilvl w:val="2"/>
          <w:numId w:val="167"/>
        </w:numPr>
        <w:ind w:left="567" w:hanging="567"/>
      </w:pPr>
      <w:r w:rsidRPr="00682399">
        <w:t>bezrobotnym i poszukującym pracy do 30</w:t>
      </w:r>
      <w:r w:rsidR="000179AD" w:rsidRPr="00682399">
        <w:t>.</w:t>
      </w:r>
      <w:r w:rsidRPr="00682399">
        <w:t xml:space="preserve"> roku życia</w:t>
      </w:r>
      <w:r w:rsidR="006126F3">
        <w:t>;</w:t>
      </w:r>
    </w:p>
    <w:p w14:paraId="1CE04E4E" w14:textId="65F1F8AD" w:rsidR="00184F5D" w:rsidRPr="00682399" w:rsidRDefault="006126F3" w:rsidP="00263F7E">
      <w:pPr>
        <w:pStyle w:val="LITlitera"/>
        <w:numPr>
          <w:ilvl w:val="2"/>
          <w:numId w:val="167"/>
        </w:numPr>
        <w:ind w:left="567" w:hanging="567"/>
      </w:pPr>
      <w:r w:rsidRPr="006126F3">
        <w:t>bezrobotnym samotnie wychowującym co najmniej jedno dziecko.</w:t>
      </w:r>
    </w:p>
    <w:p w14:paraId="6428D948" w14:textId="02B0BEFC" w:rsidR="00184F5D" w:rsidRPr="00682399" w:rsidRDefault="00184F5D" w:rsidP="00263F7E">
      <w:pPr>
        <w:pStyle w:val="LITlitera"/>
        <w:ind w:left="0" w:firstLine="0"/>
      </w:pPr>
      <w:r w:rsidRPr="00682399">
        <w:t xml:space="preserve">Przysługujące ww. grupom bezrobotnych pierwszeństwo wynika z potrzeby objęcia szczególnym wsparciem osób, które mają problemy ze znalezieniem zatrudnienia i podjęciem pracy z powodu </w:t>
      </w:r>
      <w:r w:rsidR="004D0982" w:rsidRPr="00682399">
        <w:t xml:space="preserve">skomplikowanej </w:t>
      </w:r>
      <w:r w:rsidRPr="00682399">
        <w:t xml:space="preserve">sytuacji </w:t>
      </w:r>
      <w:r w:rsidR="004D0982" w:rsidRPr="00682399">
        <w:t xml:space="preserve">życiowej </w:t>
      </w:r>
      <w:r w:rsidR="00DD469D" w:rsidRPr="00682399">
        <w:t>oraz</w:t>
      </w:r>
      <w:r w:rsidR="004D0982" w:rsidRPr="00682399">
        <w:t xml:space="preserve"> rodzinnej </w:t>
      </w:r>
      <w:r w:rsidRPr="00682399">
        <w:t xml:space="preserve">w jakiej się znajdują np. opieka nad </w:t>
      </w:r>
      <w:r w:rsidR="004D0982" w:rsidRPr="00682399">
        <w:t xml:space="preserve">kilkorgiem </w:t>
      </w:r>
      <w:r w:rsidRPr="00682399">
        <w:t>dzi</w:t>
      </w:r>
      <w:r w:rsidR="004D0982" w:rsidRPr="00682399">
        <w:t>ec</w:t>
      </w:r>
      <w:r w:rsidRPr="00682399">
        <w:t xml:space="preserve">i, </w:t>
      </w:r>
      <w:r w:rsidR="004D0982" w:rsidRPr="00682399">
        <w:t xml:space="preserve">opieka nad </w:t>
      </w:r>
      <w:r w:rsidRPr="00682399">
        <w:t>niepełnosprawnym bądź schorowanym członkiem rodziny</w:t>
      </w:r>
      <w:r w:rsidR="004D0982" w:rsidRPr="00682399">
        <w:t>, niewielkie doświadczenie zawodowe.</w:t>
      </w:r>
      <w:r w:rsidR="00DD469D" w:rsidRPr="00682399">
        <w:t xml:space="preserve"> Dzięki takiemu priorytetowemu </w:t>
      </w:r>
      <w:r w:rsidR="0030487C" w:rsidRPr="00682399">
        <w:t>podejściu, osoby te będą miały realną szansę na szybszą aktywizację zawodową i powrót na rynek pracy.</w:t>
      </w:r>
    </w:p>
    <w:p w14:paraId="0E247BEC" w14:textId="77777777" w:rsidR="0020139B" w:rsidRPr="00682399" w:rsidRDefault="0020139B" w:rsidP="00263F7E">
      <w:pPr>
        <w:spacing w:after="0" w:line="360" w:lineRule="auto"/>
        <w:jc w:val="both"/>
        <w:rPr>
          <w:rFonts w:ascii="Times New Roman" w:hAnsi="Times New Roman" w:cs="Times New Roman"/>
          <w:sz w:val="24"/>
          <w:szCs w:val="24"/>
        </w:rPr>
      </w:pPr>
      <w:r w:rsidRPr="00682399">
        <w:rPr>
          <w:rFonts w:ascii="Times New Roman" w:hAnsi="Times New Roman"/>
          <w:sz w:val="24"/>
        </w:rPr>
        <w:t>Urząd pracy będzie mógł zastosować dowolną formę pomocy</w:t>
      </w:r>
      <w:r w:rsidRPr="00682399">
        <w:rPr>
          <w:rFonts w:ascii="Times New Roman" w:hAnsi="Times New Roman" w:cs="Times New Roman"/>
          <w:sz w:val="24"/>
          <w:szCs w:val="24"/>
        </w:rPr>
        <w:t>, którą uzna za celową.</w:t>
      </w:r>
      <w:r w:rsidR="00A22C11" w:rsidRPr="00682399">
        <w:rPr>
          <w:rFonts w:ascii="Times New Roman" w:hAnsi="Times New Roman" w:cs="Times New Roman"/>
          <w:sz w:val="24"/>
          <w:szCs w:val="24"/>
        </w:rPr>
        <w:t xml:space="preserve"> </w:t>
      </w:r>
      <w:r w:rsidR="00292BD4" w:rsidRPr="00682399">
        <w:rPr>
          <w:rFonts w:ascii="Times New Roman" w:hAnsi="Times New Roman" w:cs="Times New Roman"/>
          <w:sz w:val="24"/>
          <w:szCs w:val="24"/>
        </w:rPr>
        <w:t xml:space="preserve">Nastąpi </w:t>
      </w:r>
      <w:r w:rsidRPr="00682399">
        <w:rPr>
          <w:rFonts w:ascii="Times New Roman" w:hAnsi="Times New Roman" w:cs="Times New Roman"/>
          <w:sz w:val="24"/>
          <w:szCs w:val="24"/>
        </w:rPr>
        <w:t xml:space="preserve">uelastycznienie procesu udzielania pomocy </w:t>
      </w:r>
      <w:r w:rsidR="00F21D1E" w:rsidRPr="00682399">
        <w:rPr>
          <w:rFonts w:ascii="Times New Roman" w:hAnsi="Times New Roman" w:cs="Times New Roman"/>
          <w:sz w:val="24"/>
          <w:szCs w:val="24"/>
        </w:rPr>
        <w:t>klientom</w:t>
      </w:r>
      <w:r w:rsidRPr="00682399">
        <w:rPr>
          <w:rFonts w:ascii="Times New Roman" w:hAnsi="Times New Roman" w:cs="Times New Roman"/>
          <w:sz w:val="24"/>
          <w:szCs w:val="24"/>
        </w:rPr>
        <w:t xml:space="preserve"> i większa swoboda powiatowego urzędu pracy w indywidualizacji tej pomocy.</w:t>
      </w:r>
      <w:r w:rsidR="00292BD4" w:rsidRPr="00682399">
        <w:rPr>
          <w:rFonts w:ascii="Times New Roman" w:hAnsi="Times New Roman" w:cs="Times New Roman"/>
          <w:sz w:val="24"/>
          <w:szCs w:val="24"/>
        </w:rPr>
        <w:t xml:space="preserve"> </w:t>
      </w:r>
    </w:p>
    <w:p w14:paraId="28B2BB44" w14:textId="683E8A25" w:rsidR="00130E63" w:rsidRPr="00682399" w:rsidRDefault="00130E6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Ponadto zmienione zostały przepisy dotyczące sposobu, w jaki powiatowe urzędy pracy świadczą pomoc swoim klientom. Zgodnie z treścią nowego przepisu urzędy pracy zapewniają bezrobotnemu lub poszukującemu pracy oraz pracodawcy </w:t>
      </w:r>
      <w:r w:rsidRPr="00682399">
        <w:rPr>
          <w:rFonts w:ascii="Times New Roman" w:hAnsi="Times New Roman"/>
          <w:sz w:val="24"/>
        </w:rPr>
        <w:t xml:space="preserve">stałą opiekę </w:t>
      </w:r>
      <w:r w:rsidR="00A67E7C" w:rsidRPr="00682399">
        <w:rPr>
          <w:rFonts w:ascii="Times New Roman" w:hAnsi="Times New Roman"/>
          <w:sz w:val="24"/>
        </w:rPr>
        <w:t xml:space="preserve">wyznaczonego </w:t>
      </w:r>
      <w:r w:rsidRPr="00682399">
        <w:rPr>
          <w:rFonts w:ascii="Times New Roman" w:hAnsi="Times New Roman"/>
          <w:sz w:val="24"/>
        </w:rPr>
        <w:t>pracownika urzędu</w:t>
      </w:r>
      <w:r w:rsidR="00BF1716" w:rsidRPr="00682399">
        <w:rPr>
          <w:rFonts w:ascii="Times New Roman" w:hAnsi="Times New Roman"/>
          <w:sz w:val="24"/>
        </w:rPr>
        <w:t xml:space="preserve"> – doradcy ds. zatrudnienia (aktualni pośrednicy pracy)</w:t>
      </w:r>
      <w:r w:rsidRPr="00682399">
        <w:rPr>
          <w:rFonts w:ascii="Times New Roman" w:hAnsi="Times New Roman" w:cs="Times New Roman"/>
          <w:sz w:val="24"/>
          <w:szCs w:val="24"/>
        </w:rPr>
        <w:t xml:space="preserve">. Oznacza to, iż w projekcie ustawy </w:t>
      </w:r>
      <w:r w:rsidRPr="00682399">
        <w:rPr>
          <w:rFonts w:ascii="Times New Roman" w:hAnsi="Times New Roman"/>
          <w:sz w:val="24"/>
        </w:rPr>
        <w:t>zrezygnowano z dotychczasowego rozwiązania</w:t>
      </w:r>
      <w:r w:rsidR="00F21D1E" w:rsidRPr="00682399">
        <w:rPr>
          <w:rFonts w:ascii="Times New Roman" w:hAnsi="Times New Roman" w:cs="Times New Roman"/>
          <w:sz w:val="24"/>
          <w:szCs w:val="24"/>
        </w:rPr>
        <w:t>,</w:t>
      </w:r>
      <w:r w:rsidRPr="00682399">
        <w:rPr>
          <w:rFonts w:ascii="Times New Roman" w:hAnsi="Times New Roman"/>
          <w:sz w:val="24"/>
        </w:rPr>
        <w:t xml:space="preserve"> zgodnie z którym pracownicy zatrudnieni w</w:t>
      </w:r>
      <w:r w:rsidR="000179AD" w:rsidRPr="00682399">
        <w:rPr>
          <w:rFonts w:ascii="Times New Roman" w:hAnsi="Times New Roman"/>
          <w:sz w:val="24"/>
        </w:rPr>
        <w:t> </w:t>
      </w:r>
      <w:r w:rsidR="002C04F9">
        <w:rPr>
          <w:rFonts w:ascii="Times New Roman" w:hAnsi="Times New Roman"/>
          <w:sz w:val="24"/>
        </w:rPr>
        <w:t>PUP</w:t>
      </w:r>
      <w:r w:rsidRPr="00682399">
        <w:rPr>
          <w:rFonts w:ascii="Times New Roman" w:hAnsi="Times New Roman"/>
          <w:sz w:val="24"/>
        </w:rPr>
        <w:t xml:space="preserve"> na stanowisku pośrednika pracy, dor</w:t>
      </w:r>
      <w:r w:rsidR="00DD183C" w:rsidRPr="00682399">
        <w:rPr>
          <w:rFonts w:ascii="Times New Roman" w:hAnsi="Times New Roman"/>
          <w:sz w:val="24"/>
        </w:rPr>
        <w:t>adcy zawodowego, specjalisty do spraw</w:t>
      </w:r>
      <w:r w:rsidRPr="00682399">
        <w:rPr>
          <w:rFonts w:ascii="Times New Roman" w:hAnsi="Times New Roman"/>
          <w:sz w:val="24"/>
        </w:rPr>
        <w:t xml:space="preserve"> rozw</w:t>
      </w:r>
      <w:r w:rsidR="00DD183C" w:rsidRPr="00682399">
        <w:rPr>
          <w:rFonts w:ascii="Times New Roman" w:hAnsi="Times New Roman"/>
          <w:sz w:val="24"/>
        </w:rPr>
        <w:t>oju zawodowego i specjalisty do spraw</w:t>
      </w:r>
      <w:r w:rsidRPr="00682399">
        <w:rPr>
          <w:rFonts w:ascii="Times New Roman" w:hAnsi="Times New Roman"/>
          <w:sz w:val="24"/>
        </w:rPr>
        <w:t xml:space="preserve"> programów</w:t>
      </w:r>
      <w:r w:rsidR="00F21D1E" w:rsidRPr="00682399">
        <w:rPr>
          <w:rFonts w:ascii="Times New Roman" w:hAnsi="Times New Roman" w:cs="Times New Roman"/>
          <w:sz w:val="24"/>
          <w:szCs w:val="24"/>
        </w:rPr>
        <w:t>,</w:t>
      </w:r>
      <w:r w:rsidRPr="00682399">
        <w:rPr>
          <w:rFonts w:ascii="Times New Roman" w:hAnsi="Times New Roman"/>
          <w:sz w:val="24"/>
        </w:rPr>
        <w:t xml:space="preserve"> mogli pełnić funkcję doradcy klienta.</w:t>
      </w:r>
      <w:r w:rsidRPr="00682399">
        <w:rPr>
          <w:rFonts w:ascii="Times New Roman" w:hAnsi="Times New Roman" w:cs="Times New Roman"/>
          <w:sz w:val="24"/>
          <w:szCs w:val="24"/>
        </w:rPr>
        <w:t xml:space="preserve"> </w:t>
      </w:r>
    </w:p>
    <w:p w14:paraId="6BC6F1D2" w14:textId="12397C7F" w:rsidR="00130E63" w:rsidRPr="00682399" w:rsidRDefault="00130E6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Wprowadzona zmiana ma na celu usprawnienie działania urzędu pracy. Jednocześnie utrzymuje pozytywnie oceniane przez urzędy pracy rozw</w:t>
      </w:r>
      <w:r w:rsidR="0072603C" w:rsidRPr="00682399">
        <w:rPr>
          <w:rFonts w:ascii="Times New Roman" w:hAnsi="Times New Roman" w:cs="Times New Roman"/>
          <w:sz w:val="24"/>
          <w:szCs w:val="24"/>
        </w:rPr>
        <w:t>i</w:t>
      </w:r>
      <w:r w:rsidR="004C3B7E" w:rsidRPr="00682399">
        <w:rPr>
          <w:rFonts w:ascii="Times New Roman" w:hAnsi="Times New Roman" w:cs="Times New Roman"/>
          <w:sz w:val="24"/>
          <w:szCs w:val="24"/>
        </w:rPr>
        <w:t>ąz</w:t>
      </w:r>
      <w:r w:rsidRPr="00682399">
        <w:rPr>
          <w:rFonts w:ascii="Times New Roman" w:hAnsi="Times New Roman" w:cs="Times New Roman"/>
          <w:sz w:val="24"/>
          <w:szCs w:val="24"/>
        </w:rPr>
        <w:t>anie, zgodnie z którym wyznaczony pracownik urzędu stale opiekuje się bezrobotnym lub poszukującym pracy lub pracodawcą. Zwiększa to</w:t>
      </w:r>
      <w:r w:rsidR="000179AD" w:rsidRPr="00682399">
        <w:rPr>
          <w:rFonts w:ascii="Times New Roman" w:hAnsi="Times New Roman" w:cs="Times New Roman"/>
          <w:sz w:val="24"/>
          <w:szCs w:val="24"/>
        </w:rPr>
        <w:t> </w:t>
      </w:r>
      <w:r w:rsidRPr="00682399">
        <w:rPr>
          <w:rFonts w:ascii="Times New Roman" w:hAnsi="Times New Roman" w:cs="Times New Roman"/>
          <w:sz w:val="24"/>
          <w:szCs w:val="24"/>
        </w:rPr>
        <w:t xml:space="preserve">zaufanie do urzędu pracy i pozwala na większą elastyczność w bieżących działaniach urzędu. </w:t>
      </w:r>
    </w:p>
    <w:p w14:paraId="4A38087D" w14:textId="77777777" w:rsidR="00556FB6" w:rsidRPr="00682399" w:rsidRDefault="00772EF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części zawierającej przepisy ogólne </w:t>
      </w:r>
      <w:r w:rsidR="00556FB6" w:rsidRPr="00682399">
        <w:rPr>
          <w:rFonts w:ascii="Times New Roman" w:hAnsi="Times New Roman" w:cs="Times New Roman"/>
          <w:sz w:val="24"/>
          <w:szCs w:val="24"/>
        </w:rPr>
        <w:t>zachowano szereg rozwiązań dotychczas funkcjonujących</w:t>
      </w:r>
      <w:r w:rsidR="00267018" w:rsidRPr="00682399">
        <w:rPr>
          <w:rFonts w:ascii="Times New Roman" w:hAnsi="Times New Roman" w:cs="Times New Roman"/>
          <w:sz w:val="24"/>
          <w:szCs w:val="24"/>
        </w:rPr>
        <w:t xml:space="preserve"> lub doprecyzowano zasady udzielania pomocy, </w:t>
      </w:r>
      <w:r w:rsidR="00B67F5D" w:rsidRPr="00682399">
        <w:rPr>
          <w:rFonts w:ascii="Times New Roman" w:hAnsi="Times New Roman" w:cs="Times New Roman"/>
          <w:sz w:val="24"/>
          <w:szCs w:val="24"/>
        </w:rPr>
        <w:t>w tym</w:t>
      </w:r>
      <w:r w:rsidR="00556FB6" w:rsidRPr="00682399">
        <w:rPr>
          <w:rFonts w:ascii="Times New Roman" w:hAnsi="Times New Roman" w:cs="Times New Roman"/>
          <w:sz w:val="24"/>
          <w:szCs w:val="24"/>
        </w:rPr>
        <w:t xml:space="preserve">: </w:t>
      </w:r>
    </w:p>
    <w:p w14:paraId="62AA7F58" w14:textId="3D90C07C" w:rsidR="00267018" w:rsidRPr="00682399" w:rsidRDefault="00CC2CDF" w:rsidP="00263F7E">
      <w:pPr>
        <w:pStyle w:val="Akapitzlist"/>
        <w:numPr>
          <w:ilvl w:val="0"/>
          <w:numId w:val="108"/>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lastRenderedPageBreak/>
        <w:t xml:space="preserve">ustalono, że </w:t>
      </w:r>
      <w:r w:rsidR="00556FB6" w:rsidRPr="00682399">
        <w:rPr>
          <w:rFonts w:ascii="Times New Roman" w:hAnsi="Times New Roman" w:cs="Times New Roman"/>
          <w:sz w:val="24"/>
          <w:szCs w:val="24"/>
        </w:rPr>
        <w:t xml:space="preserve">bezrobotny będzie mógł uzyskać pomoc także w </w:t>
      </w:r>
      <w:r w:rsidR="00267018" w:rsidRPr="00682399">
        <w:rPr>
          <w:rFonts w:ascii="Times New Roman" w:hAnsi="Times New Roman" w:cs="Times New Roman"/>
          <w:sz w:val="24"/>
          <w:szCs w:val="24"/>
        </w:rPr>
        <w:t xml:space="preserve">innym </w:t>
      </w:r>
      <w:r w:rsidR="00556FB6" w:rsidRPr="00682399">
        <w:rPr>
          <w:rFonts w:ascii="Times New Roman" w:hAnsi="Times New Roman" w:cs="Times New Roman"/>
          <w:sz w:val="24"/>
          <w:szCs w:val="24"/>
        </w:rPr>
        <w:t>urzędzie</w:t>
      </w:r>
      <w:r w:rsidRPr="00682399">
        <w:rPr>
          <w:rFonts w:ascii="Times New Roman" w:hAnsi="Times New Roman" w:cs="Times New Roman"/>
          <w:sz w:val="24"/>
          <w:szCs w:val="24"/>
        </w:rPr>
        <w:t xml:space="preserve"> pracy</w:t>
      </w:r>
      <w:r w:rsidR="00267018" w:rsidRPr="00682399">
        <w:rPr>
          <w:rFonts w:ascii="Times New Roman" w:hAnsi="Times New Roman" w:cs="Times New Roman"/>
          <w:sz w:val="24"/>
          <w:szCs w:val="24"/>
        </w:rPr>
        <w:t xml:space="preserve"> niż</w:t>
      </w:r>
      <w:r w:rsidR="000179AD" w:rsidRPr="00682399">
        <w:rPr>
          <w:rFonts w:ascii="Times New Roman" w:hAnsi="Times New Roman" w:cs="Times New Roman"/>
          <w:sz w:val="24"/>
          <w:szCs w:val="24"/>
        </w:rPr>
        <w:t> </w:t>
      </w:r>
      <w:r w:rsidR="00267018" w:rsidRPr="00682399">
        <w:rPr>
          <w:rFonts w:ascii="Times New Roman" w:hAnsi="Times New Roman" w:cs="Times New Roman"/>
          <w:sz w:val="24"/>
          <w:szCs w:val="24"/>
        </w:rPr>
        <w:t>miejsce rejestracji</w:t>
      </w:r>
      <w:r w:rsidR="000179AD" w:rsidRPr="00682399">
        <w:rPr>
          <w:rFonts w:ascii="Times New Roman" w:hAnsi="Times New Roman" w:cs="Times New Roman"/>
          <w:sz w:val="24"/>
          <w:szCs w:val="24"/>
        </w:rPr>
        <w:t>;</w:t>
      </w:r>
    </w:p>
    <w:p w14:paraId="41E44E4D" w14:textId="00C40A6C" w:rsidR="00F52EA8" w:rsidRPr="00682399" w:rsidRDefault="00F52EA8" w:rsidP="00263F7E">
      <w:pPr>
        <w:pStyle w:val="Akapitzlist"/>
        <w:numPr>
          <w:ilvl w:val="0"/>
          <w:numId w:val="108"/>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zobowiązano starostę, aby przed skierowaniem bezrobotnego do formy pomocy określonej w</w:t>
      </w:r>
      <w:r w:rsidR="000179AD" w:rsidRPr="00682399">
        <w:rPr>
          <w:rFonts w:ascii="Times New Roman" w:hAnsi="Times New Roman" w:cs="Times New Roman"/>
          <w:sz w:val="24"/>
          <w:szCs w:val="24"/>
        </w:rPr>
        <w:t> </w:t>
      </w:r>
      <w:r w:rsidRPr="00682399">
        <w:rPr>
          <w:rFonts w:ascii="Times New Roman" w:hAnsi="Times New Roman" w:cs="Times New Roman"/>
          <w:sz w:val="24"/>
          <w:szCs w:val="24"/>
        </w:rPr>
        <w:t>ustawie</w:t>
      </w:r>
      <w:r w:rsidR="00F21D1E" w:rsidRPr="00682399">
        <w:rPr>
          <w:rFonts w:ascii="Times New Roman" w:hAnsi="Times New Roman" w:cs="Times New Roman"/>
          <w:sz w:val="24"/>
          <w:szCs w:val="24"/>
        </w:rPr>
        <w:t>,</w:t>
      </w:r>
      <w:r w:rsidRPr="00682399">
        <w:rPr>
          <w:rFonts w:ascii="Times New Roman" w:hAnsi="Times New Roman" w:cs="Times New Roman"/>
          <w:sz w:val="24"/>
          <w:szCs w:val="24"/>
        </w:rPr>
        <w:t xml:space="preserve"> weryfikował warunki do posiadania statusu bezrobotnego w systemie teleinformatycznym Zakładu Ubezpieczeń Społecznych</w:t>
      </w:r>
      <w:r w:rsidR="000179AD" w:rsidRPr="00682399">
        <w:rPr>
          <w:rFonts w:ascii="Times New Roman" w:hAnsi="Times New Roman" w:cs="Times New Roman"/>
          <w:sz w:val="24"/>
          <w:szCs w:val="24"/>
        </w:rPr>
        <w:t>, CEIDG;</w:t>
      </w:r>
    </w:p>
    <w:p w14:paraId="6E9CB90F" w14:textId="057BF63D" w:rsidR="00F52EA8" w:rsidRPr="00682399" w:rsidRDefault="00F52EA8" w:rsidP="00263F7E">
      <w:pPr>
        <w:pStyle w:val="Akapitzlist"/>
        <w:numPr>
          <w:ilvl w:val="0"/>
          <w:numId w:val="108"/>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zobowiązano </w:t>
      </w:r>
      <w:bookmarkStart w:id="36" w:name="_Hlk108771501"/>
      <w:r w:rsidRPr="00682399">
        <w:rPr>
          <w:rFonts w:ascii="Times New Roman" w:hAnsi="Times New Roman" w:cs="Times New Roman"/>
          <w:sz w:val="24"/>
          <w:szCs w:val="24"/>
        </w:rPr>
        <w:t xml:space="preserve">starostę, aby </w:t>
      </w:r>
      <w:bookmarkEnd w:id="36"/>
      <w:r w:rsidRPr="00682399">
        <w:rPr>
          <w:rFonts w:ascii="Times New Roman" w:hAnsi="Times New Roman" w:cs="Times New Roman"/>
          <w:sz w:val="24"/>
          <w:szCs w:val="24"/>
        </w:rPr>
        <w:t>kierując bezrobotnego lub poszukując</w:t>
      </w:r>
      <w:r w:rsidR="00F21D1E" w:rsidRPr="00682399">
        <w:rPr>
          <w:rFonts w:ascii="Times New Roman" w:hAnsi="Times New Roman" w:cs="Times New Roman"/>
          <w:sz w:val="24"/>
          <w:szCs w:val="24"/>
        </w:rPr>
        <w:t>ego</w:t>
      </w:r>
      <w:r w:rsidRPr="00682399">
        <w:rPr>
          <w:rFonts w:ascii="Times New Roman" w:hAnsi="Times New Roman" w:cs="Times New Roman"/>
          <w:sz w:val="24"/>
          <w:szCs w:val="24"/>
        </w:rPr>
        <w:t xml:space="preserve"> pracy do formy pomocy określonej w ustawie</w:t>
      </w:r>
      <w:r w:rsidR="00E86DC4">
        <w:rPr>
          <w:rFonts w:ascii="Times New Roman" w:hAnsi="Times New Roman" w:cs="Times New Roman"/>
          <w:sz w:val="24"/>
          <w:szCs w:val="24"/>
        </w:rPr>
        <w:t>,</w:t>
      </w:r>
      <w:r w:rsidRPr="00682399">
        <w:rPr>
          <w:rFonts w:ascii="Times New Roman" w:hAnsi="Times New Roman" w:cs="Times New Roman"/>
          <w:sz w:val="24"/>
          <w:szCs w:val="24"/>
        </w:rPr>
        <w:t xml:space="preserve"> informował go o je</w:t>
      </w:r>
      <w:r w:rsidR="00F21D1E" w:rsidRPr="00682399">
        <w:rPr>
          <w:rFonts w:ascii="Times New Roman" w:hAnsi="Times New Roman" w:cs="Times New Roman"/>
          <w:sz w:val="24"/>
          <w:szCs w:val="24"/>
        </w:rPr>
        <w:t>go</w:t>
      </w:r>
      <w:r w:rsidRPr="00682399">
        <w:rPr>
          <w:rFonts w:ascii="Times New Roman" w:hAnsi="Times New Roman" w:cs="Times New Roman"/>
          <w:sz w:val="24"/>
          <w:szCs w:val="24"/>
        </w:rPr>
        <w:t xml:space="preserve"> prawach i obowiązkach związanych z</w:t>
      </w:r>
      <w:r w:rsidR="000179AD" w:rsidRPr="00682399">
        <w:rPr>
          <w:rFonts w:ascii="Times New Roman" w:hAnsi="Times New Roman" w:cs="Times New Roman"/>
          <w:sz w:val="24"/>
          <w:szCs w:val="24"/>
        </w:rPr>
        <w:t> </w:t>
      </w:r>
      <w:r w:rsidRPr="00682399">
        <w:rPr>
          <w:rFonts w:ascii="Times New Roman" w:hAnsi="Times New Roman" w:cs="Times New Roman"/>
          <w:sz w:val="24"/>
          <w:szCs w:val="24"/>
        </w:rPr>
        <w:t>uczestnictwem w tej formie pomocy</w:t>
      </w:r>
      <w:r w:rsidR="001667DF" w:rsidRPr="00682399">
        <w:rPr>
          <w:rFonts w:ascii="Times New Roman" w:hAnsi="Times New Roman" w:cs="Times New Roman"/>
          <w:sz w:val="24"/>
          <w:szCs w:val="24"/>
        </w:rPr>
        <w:t>;</w:t>
      </w:r>
    </w:p>
    <w:p w14:paraId="0D747388" w14:textId="4269DC4B" w:rsidR="00F52EA8" w:rsidRPr="00682399" w:rsidRDefault="00F52EA8" w:rsidP="00263F7E">
      <w:pPr>
        <w:pStyle w:val="Akapitzlist"/>
        <w:numPr>
          <w:ilvl w:val="0"/>
          <w:numId w:val="108"/>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zobowiązano starostę, aby przed skierowaniem bezrobotnego lub poszukującego pracy do</w:t>
      </w:r>
      <w:r w:rsidR="000179AD" w:rsidRPr="00682399">
        <w:rPr>
          <w:rFonts w:ascii="Times New Roman" w:hAnsi="Times New Roman" w:cs="Times New Roman"/>
          <w:sz w:val="24"/>
          <w:szCs w:val="24"/>
        </w:rPr>
        <w:t> </w:t>
      </w:r>
      <w:r w:rsidRPr="00682399">
        <w:rPr>
          <w:rFonts w:ascii="Times New Roman" w:hAnsi="Times New Roman" w:cs="Times New Roman"/>
          <w:sz w:val="24"/>
          <w:szCs w:val="24"/>
        </w:rPr>
        <w:t>pracodawcy lub przedsiębiorcy</w:t>
      </w:r>
      <w:r w:rsidR="00E86DC4">
        <w:rPr>
          <w:rFonts w:ascii="Times New Roman" w:hAnsi="Times New Roman" w:cs="Times New Roman"/>
          <w:sz w:val="24"/>
          <w:szCs w:val="24"/>
        </w:rPr>
        <w:t>,</w:t>
      </w:r>
      <w:r w:rsidRPr="00682399">
        <w:rPr>
          <w:rFonts w:ascii="Times New Roman" w:hAnsi="Times New Roman" w:cs="Times New Roman"/>
          <w:sz w:val="24"/>
          <w:szCs w:val="24"/>
        </w:rPr>
        <w:t xml:space="preserve"> pozyskiwał</w:t>
      </w:r>
      <w:r w:rsidRPr="00682399">
        <w:t xml:space="preserve"> </w:t>
      </w:r>
      <w:r w:rsidRPr="00682399">
        <w:rPr>
          <w:rFonts w:ascii="Times New Roman" w:hAnsi="Times New Roman" w:cs="Times New Roman"/>
          <w:sz w:val="24"/>
          <w:szCs w:val="24"/>
        </w:rPr>
        <w:t>za pomocą systemów teleinformatycznych m.in. od organów Krajowej Administracji Skarbowej – informacje o zaległościach z tytułu podatku dochodowego od osób fizycznych albo podatku dochodowego od osób prawnych</w:t>
      </w:r>
      <w:r w:rsidR="001667DF" w:rsidRPr="00682399">
        <w:rPr>
          <w:rFonts w:ascii="Times New Roman" w:hAnsi="Times New Roman" w:cs="Times New Roman"/>
          <w:sz w:val="24"/>
          <w:szCs w:val="24"/>
        </w:rPr>
        <w:t>;</w:t>
      </w:r>
    </w:p>
    <w:p w14:paraId="4780DE48" w14:textId="336E63FF" w:rsidR="00CC2CDF" w:rsidRPr="00682399" w:rsidRDefault="00CC2CDF" w:rsidP="00263F7E">
      <w:pPr>
        <w:pStyle w:val="Akapitzlist"/>
        <w:numPr>
          <w:ilvl w:val="0"/>
          <w:numId w:val="108"/>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dopuszczono kierowanie bezrobotnego do przedsiębiorców niezatrudniających pracowników, celem realizacji form pomocy</w:t>
      </w:r>
      <w:r w:rsidR="001667DF"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p>
    <w:p w14:paraId="35DC3AA3" w14:textId="6C2736A8" w:rsidR="00704890" w:rsidRPr="00682399" w:rsidRDefault="00704890" w:rsidP="00263F7E">
      <w:pPr>
        <w:pStyle w:val="Akapitzlist"/>
        <w:numPr>
          <w:ilvl w:val="0"/>
          <w:numId w:val="108"/>
        </w:numPr>
        <w:spacing w:after="0" w:line="360" w:lineRule="auto"/>
        <w:ind w:left="426" w:hanging="426"/>
        <w:jc w:val="both"/>
        <w:rPr>
          <w:rFonts w:ascii="Times New Roman" w:hAnsi="Times New Roman"/>
          <w:sz w:val="24"/>
        </w:rPr>
      </w:pPr>
      <w:r w:rsidRPr="00682399">
        <w:rPr>
          <w:rFonts w:ascii="Times New Roman" w:hAnsi="Times New Roman" w:cs="Times New Roman"/>
          <w:sz w:val="24"/>
          <w:szCs w:val="24"/>
        </w:rPr>
        <w:t xml:space="preserve">zastrzeżono, że </w:t>
      </w:r>
      <w:r w:rsidRPr="00682399">
        <w:rPr>
          <w:rFonts w:ascii="Times New Roman" w:hAnsi="Times New Roman"/>
          <w:sz w:val="24"/>
        </w:rPr>
        <w:t>przerwanie realizowanej formy pomocy przez bezrobotnego</w:t>
      </w:r>
      <w:r w:rsidR="001667DF" w:rsidRPr="00682399">
        <w:rPr>
          <w:rFonts w:ascii="Times New Roman" w:hAnsi="Times New Roman"/>
          <w:sz w:val="24"/>
        </w:rPr>
        <w:t xml:space="preserve"> </w:t>
      </w:r>
      <w:r w:rsidR="001667DF" w:rsidRPr="00682399">
        <w:rPr>
          <w:rFonts w:ascii="Times New Roman" w:hAnsi="Times New Roman" w:cs="Times New Roman"/>
          <w:sz w:val="24"/>
          <w:szCs w:val="24"/>
        </w:rPr>
        <w:t>albo</w:t>
      </w:r>
      <w:r w:rsidR="00EE4586" w:rsidRPr="00682399">
        <w:rPr>
          <w:rFonts w:ascii="Times New Roman" w:hAnsi="Times New Roman" w:cs="Times New Roman"/>
          <w:sz w:val="24"/>
          <w:szCs w:val="24"/>
        </w:rPr>
        <w:t> </w:t>
      </w:r>
      <w:r w:rsidR="001667DF" w:rsidRPr="00682399">
        <w:rPr>
          <w:rFonts w:ascii="Times New Roman" w:hAnsi="Times New Roman" w:cs="Times New Roman"/>
          <w:sz w:val="24"/>
          <w:szCs w:val="24"/>
        </w:rPr>
        <w:t>poszukującego pracy</w:t>
      </w:r>
      <w:r w:rsidRPr="00682399">
        <w:rPr>
          <w:rFonts w:ascii="Times New Roman" w:hAnsi="Times New Roman"/>
          <w:sz w:val="24"/>
        </w:rPr>
        <w:t xml:space="preserve"> z jego winy skutkuje </w:t>
      </w:r>
      <w:r w:rsidR="00217D4B">
        <w:rPr>
          <w:rFonts w:ascii="Times New Roman" w:hAnsi="Times New Roman" w:cs="Times New Roman"/>
          <w:sz w:val="24"/>
          <w:szCs w:val="24"/>
        </w:rPr>
        <w:t>90</w:t>
      </w:r>
      <w:r w:rsidR="00F21D1E" w:rsidRPr="00682399">
        <w:rPr>
          <w:rFonts w:ascii="Times New Roman" w:hAnsi="Times New Roman" w:cs="Times New Roman"/>
          <w:sz w:val="24"/>
          <w:szCs w:val="24"/>
        </w:rPr>
        <w:t>-dniowym</w:t>
      </w:r>
      <w:r w:rsidRPr="00682399">
        <w:rPr>
          <w:rFonts w:ascii="Times New Roman" w:hAnsi="Times New Roman" w:cs="Times New Roman"/>
          <w:sz w:val="24"/>
          <w:szCs w:val="24"/>
        </w:rPr>
        <w:t xml:space="preserve"> </w:t>
      </w:r>
      <w:r w:rsidRPr="00682399">
        <w:rPr>
          <w:rFonts w:ascii="Times New Roman" w:hAnsi="Times New Roman"/>
          <w:sz w:val="24"/>
        </w:rPr>
        <w:t>okresem karencji</w:t>
      </w:r>
      <w:r w:rsidR="00B67F5D" w:rsidRPr="00682399">
        <w:rPr>
          <w:rFonts w:ascii="Times New Roman" w:hAnsi="Times New Roman"/>
          <w:sz w:val="24"/>
        </w:rPr>
        <w:t>, jeśli chodzi o</w:t>
      </w:r>
      <w:r w:rsidR="001667DF" w:rsidRPr="00682399">
        <w:rPr>
          <w:rFonts w:ascii="Times New Roman" w:hAnsi="Times New Roman"/>
          <w:sz w:val="24"/>
        </w:rPr>
        <w:t> </w:t>
      </w:r>
      <w:r w:rsidRPr="00682399">
        <w:rPr>
          <w:rFonts w:ascii="Times New Roman" w:hAnsi="Times New Roman"/>
          <w:sz w:val="24"/>
        </w:rPr>
        <w:t xml:space="preserve">możliwości uzyskania </w:t>
      </w:r>
      <w:r w:rsidR="00667FCF" w:rsidRPr="00682399">
        <w:rPr>
          <w:rFonts w:ascii="Times New Roman" w:hAnsi="Times New Roman"/>
          <w:sz w:val="24"/>
        </w:rPr>
        <w:t xml:space="preserve">tej </w:t>
      </w:r>
      <w:r w:rsidRPr="00682399">
        <w:rPr>
          <w:rFonts w:ascii="Times New Roman" w:hAnsi="Times New Roman"/>
          <w:sz w:val="24"/>
        </w:rPr>
        <w:t>formy pomocy</w:t>
      </w:r>
      <w:r w:rsidR="001667DF" w:rsidRPr="00682399">
        <w:rPr>
          <w:rFonts w:ascii="Times New Roman" w:hAnsi="Times New Roman"/>
          <w:sz w:val="24"/>
        </w:rPr>
        <w:t>;</w:t>
      </w:r>
    </w:p>
    <w:p w14:paraId="5CC247D2" w14:textId="7254E83F" w:rsidR="00704890" w:rsidRPr="00682399" w:rsidRDefault="00704890" w:rsidP="00263F7E">
      <w:pPr>
        <w:pStyle w:val="Akapitzlist"/>
        <w:numPr>
          <w:ilvl w:val="0"/>
          <w:numId w:val="108"/>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wskazano na warunki udzielania pomocy </w:t>
      </w:r>
      <w:r w:rsidRPr="00682399">
        <w:rPr>
          <w:rFonts w:ascii="Times New Roman" w:hAnsi="Times New Roman" w:cs="Times New Roman"/>
          <w:i/>
          <w:iCs/>
          <w:sz w:val="24"/>
          <w:szCs w:val="24"/>
        </w:rPr>
        <w:t>de minimis</w:t>
      </w:r>
      <w:r w:rsidR="001667DF"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p>
    <w:p w14:paraId="244A1D81" w14:textId="66DCA0BC" w:rsidR="002966A6" w:rsidRPr="00682399" w:rsidRDefault="00CC2CDF" w:rsidP="00263F7E">
      <w:pPr>
        <w:pStyle w:val="Akapitzlist"/>
        <w:numPr>
          <w:ilvl w:val="0"/>
          <w:numId w:val="108"/>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zastrzeżono, że </w:t>
      </w:r>
      <w:r w:rsidR="005F1117" w:rsidRPr="00682399">
        <w:rPr>
          <w:rFonts w:ascii="Times New Roman" w:hAnsi="Times New Roman" w:cs="Times New Roman"/>
          <w:sz w:val="24"/>
          <w:szCs w:val="24"/>
        </w:rPr>
        <w:t>osoby, pracodawcy, przedsiębiorcy lub inne podmioty nie mogą otrzymać w</w:t>
      </w:r>
      <w:r w:rsidR="001667DF" w:rsidRPr="00682399">
        <w:rPr>
          <w:rFonts w:ascii="Times New Roman" w:hAnsi="Times New Roman" w:cs="Times New Roman"/>
          <w:sz w:val="24"/>
          <w:szCs w:val="24"/>
        </w:rPr>
        <w:t> </w:t>
      </w:r>
      <w:r w:rsidR="005F1117" w:rsidRPr="00682399">
        <w:rPr>
          <w:rFonts w:ascii="Times New Roman" w:hAnsi="Times New Roman" w:cs="Times New Roman"/>
          <w:sz w:val="24"/>
          <w:szCs w:val="24"/>
        </w:rPr>
        <w:t>ramach formy pomocy finansowania z Funduszu Pracy, w części, w której te same koszty zostały albo zostaną sfinansowane z innych środków publicznych</w:t>
      </w:r>
      <w:r w:rsidR="001667DF" w:rsidRPr="00682399">
        <w:rPr>
          <w:rFonts w:ascii="Times New Roman" w:hAnsi="Times New Roman" w:cs="Times New Roman"/>
          <w:sz w:val="24"/>
          <w:szCs w:val="24"/>
        </w:rPr>
        <w:t>;</w:t>
      </w:r>
    </w:p>
    <w:p w14:paraId="4A5AAC03" w14:textId="77777777" w:rsidR="00CB294D" w:rsidRPr="00682399" w:rsidRDefault="00B67F5D" w:rsidP="00263F7E">
      <w:pPr>
        <w:pStyle w:val="Akapitzlist"/>
        <w:numPr>
          <w:ilvl w:val="0"/>
          <w:numId w:val="108"/>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zobowiązano urzędy pracy do publikowania wykazu podmiotów, z którymi zawarto umowy w ramach form pomocy określonych w ustawie.  </w:t>
      </w:r>
    </w:p>
    <w:p w14:paraId="1385DA3E" w14:textId="424695E4" w:rsidR="00470736" w:rsidRDefault="00470736" w:rsidP="00263F7E">
      <w:pPr>
        <w:spacing w:after="0" w:line="360" w:lineRule="auto"/>
        <w:jc w:val="both"/>
        <w:rPr>
          <w:rFonts w:ascii="Times New Roman" w:hAnsi="Times New Roman"/>
          <w:sz w:val="24"/>
        </w:rPr>
      </w:pPr>
      <w:r w:rsidRPr="00682399">
        <w:rPr>
          <w:rFonts w:ascii="Times New Roman" w:hAnsi="Times New Roman"/>
          <w:sz w:val="24"/>
        </w:rPr>
        <w:t xml:space="preserve">W tym miejscu należy wspomnieć, że </w:t>
      </w:r>
      <w:r w:rsidR="00406AEE" w:rsidRPr="00682399">
        <w:rPr>
          <w:rFonts w:ascii="Times New Roman" w:hAnsi="Times New Roman"/>
          <w:sz w:val="24"/>
        </w:rPr>
        <w:t>zmieniono</w:t>
      </w:r>
      <w:r w:rsidR="005F1117" w:rsidRPr="00682399">
        <w:rPr>
          <w:rFonts w:ascii="Times New Roman" w:hAnsi="Times New Roman"/>
          <w:sz w:val="24"/>
        </w:rPr>
        <w:t xml:space="preserve"> definicj</w:t>
      </w:r>
      <w:r w:rsidR="00406AEE" w:rsidRPr="00682399">
        <w:rPr>
          <w:rFonts w:ascii="Times New Roman" w:hAnsi="Times New Roman"/>
          <w:sz w:val="24"/>
        </w:rPr>
        <w:t>ę</w:t>
      </w:r>
      <w:r w:rsidR="005F1117" w:rsidRPr="00682399">
        <w:rPr>
          <w:rFonts w:ascii="Times New Roman" w:hAnsi="Times New Roman"/>
          <w:sz w:val="24"/>
        </w:rPr>
        <w:t xml:space="preserve"> bezrobotnego i umożliw</w:t>
      </w:r>
      <w:r w:rsidR="00406AEE" w:rsidRPr="00682399">
        <w:rPr>
          <w:rFonts w:ascii="Times New Roman" w:hAnsi="Times New Roman"/>
          <w:sz w:val="24"/>
        </w:rPr>
        <w:t>iono</w:t>
      </w:r>
      <w:r w:rsidR="005F1117" w:rsidRPr="00682399">
        <w:rPr>
          <w:rFonts w:ascii="Times New Roman" w:hAnsi="Times New Roman"/>
          <w:sz w:val="24"/>
        </w:rPr>
        <w:t xml:space="preserve"> rejestrac</w:t>
      </w:r>
      <w:r w:rsidR="00406AEE" w:rsidRPr="00682399">
        <w:rPr>
          <w:rFonts w:ascii="Times New Roman" w:hAnsi="Times New Roman"/>
          <w:sz w:val="24"/>
        </w:rPr>
        <w:t xml:space="preserve">ję </w:t>
      </w:r>
      <w:r w:rsidR="005F1117" w:rsidRPr="00682399">
        <w:rPr>
          <w:rFonts w:ascii="Times New Roman" w:hAnsi="Times New Roman"/>
          <w:sz w:val="24"/>
        </w:rPr>
        <w:t xml:space="preserve">w urzędzie pracy osobie, która jest właścicielem lub posiadaczem samoistnym lub zależnym nieruchomości rolnej, w rozumieniu przepisów ustawy z dnia 23 kwietnia 1964 r. </w:t>
      </w:r>
      <w:r w:rsidR="001667DF" w:rsidRPr="00682399">
        <w:rPr>
          <w:rFonts w:ascii="Times New Roman" w:hAnsi="Times New Roman" w:cs="Times New Roman"/>
          <w:sz w:val="24"/>
          <w:szCs w:val="24"/>
        </w:rPr>
        <w:t>–</w:t>
      </w:r>
      <w:r w:rsidR="005F1117" w:rsidRPr="00682399">
        <w:rPr>
          <w:rFonts w:ascii="Times New Roman" w:hAnsi="Times New Roman"/>
          <w:sz w:val="24"/>
        </w:rPr>
        <w:t xml:space="preserve"> Kodeks cywilny, o powierzchni użytków rolnych przekraczającej 2 ha przeliczeniowe lub podlega ubezpieczeniom emerytalnemu i rentowym z tytułu stałej pracy jako współmałżonek lub domownik w gospodarstwie rolnym o powierzchni użytków rolnych przekraczającej 2 ha przeliczeniowe</w:t>
      </w:r>
      <w:r w:rsidR="00406AEE" w:rsidRPr="00682399">
        <w:rPr>
          <w:rFonts w:ascii="Times New Roman" w:hAnsi="Times New Roman"/>
          <w:sz w:val="24"/>
        </w:rPr>
        <w:t xml:space="preserve">. </w:t>
      </w:r>
      <w:r w:rsidR="00925FB4" w:rsidRPr="00682399">
        <w:rPr>
          <w:rFonts w:ascii="Times New Roman" w:hAnsi="Times New Roman"/>
          <w:sz w:val="24"/>
        </w:rPr>
        <w:t>Osoby te będą mogły skorzystać z form pomocy oferowanych przez urzędy</w:t>
      </w:r>
      <w:r w:rsidR="00251D06" w:rsidRPr="00682399">
        <w:rPr>
          <w:rFonts w:ascii="Times New Roman" w:hAnsi="Times New Roman"/>
          <w:sz w:val="24"/>
        </w:rPr>
        <w:t>. Rozwiązanie to</w:t>
      </w:r>
      <w:r w:rsidR="00925FB4" w:rsidRPr="00682399">
        <w:rPr>
          <w:rFonts w:ascii="Times New Roman" w:hAnsi="Times New Roman"/>
          <w:sz w:val="24"/>
        </w:rPr>
        <w:t xml:space="preserve"> będzie istotnym instrumentem w walce z ukrytym bezrobociem na wsi. Ponadto rolnicy jako osoby bezrobotne</w:t>
      </w:r>
      <w:r w:rsidR="007E3B49" w:rsidRPr="00682399">
        <w:rPr>
          <w:rFonts w:ascii="Times New Roman" w:hAnsi="Times New Roman" w:cs="Times New Roman"/>
          <w:sz w:val="24"/>
          <w:szCs w:val="24"/>
        </w:rPr>
        <w:t>,</w:t>
      </w:r>
      <w:r w:rsidR="00925FB4" w:rsidRPr="00682399">
        <w:rPr>
          <w:rFonts w:ascii="Times New Roman" w:hAnsi="Times New Roman"/>
          <w:sz w:val="24"/>
        </w:rPr>
        <w:t xml:space="preserve"> będą mogli w większym stopniu niż dotychczas korzystać również z oferowanych przez PUP </w:t>
      </w:r>
      <w:r w:rsidR="007E3B49" w:rsidRPr="00682399">
        <w:rPr>
          <w:rFonts w:ascii="Times New Roman" w:hAnsi="Times New Roman" w:cs="Times New Roman"/>
          <w:sz w:val="24"/>
          <w:szCs w:val="24"/>
        </w:rPr>
        <w:t>form pomocy</w:t>
      </w:r>
      <w:r w:rsidR="00513B69" w:rsidRPr="00682399">
        <w:rPr>
          <w:rFonts w:ascii="Times New Roman" w:hAnsi="Times New Roman"/>
          <w:sz w:val="24"/>
        </w:rPr>
        <w:t xml:space="preserve">. </w:t>
      </w:r>
      <w:r w:rsidR="00406AEE" w:rsidRPr="00682399">
        <w:rPr>
          <w:rFonts w:ascii="Times New Roman" w:hAnsi="Times New Roman"/>
          <w:sz w:val="24"/>
        </w:rPr>
        <w:t>W związku z powyższym</w:t>
      </w:r>
      <w:r w:rsidR="007E3B49" w:rsidRPr="00682399">
        <w:rPr>
          <w:rFonts w:ascii="Times New Roman" w:hAnsi="Times New Roman" w:cs="Times New Roman"/>
          <w:sz w:val="24"/>
          <w:szCs w:val="24"/>
        </w:rPr>
        <w:t>,</w:t>
      </w:r>
      <w:r w:rsidR="00406AEE" w:rsidRPr="00682399">
        <w:rPr>
          <w:rFonts w:ascii="Times New Roman" w:hAnsi="Times New Roman"/>
          <w:sz w:val="24"/>
        </w:rPr>
        <w:t xml:space="preserve"> </w:t>
      </w:r>
      <w:r w:rsidR="00513B69" w:rsidRPr="00682399">
        <w:rPr>
          <w:rFonts w:ascii="Times New Roman" w:hAnsi="Times New Roman"/>
          <w:sz w:val="24"/>
        </w:rPr>
        <w:t xml:space="preserve">zrezygnowano z </w:t>
      </w:r>
      <w:r w:rsidRPr="00682399">
        <w:rPr>
          <w:rFonts w:ascii="Times New Roman" w:hAnsi="Times New Roman"/>
          <w:sz w:val="24"/>
        </w:rPr>
        <w:t xml:space="preserve">rozwiązań adresowanych do osób podlegających ubezpieczeniu społecznemu rolników, którzy </w:t>
      </w:r>
      <w:r w:rsidRPr="00682399">
        <w:rPr>
          <w:rFonts w:ascii="Times New Roman" w:hAnsi="Times New Roman"/>
          <w:sz w:val="24"/>
        </w:rPr>
        <w:lastRenderedPageBreak/>
        <w:t>utracili pracę z p</w:t>
      </w:r>
      <w:r w:rsidR="00524625" w:rsidRPr="00682399">
        <w:rPr>
          <w:rFonts w:ascii="Times New Roman" w:hAnsi="Times New Roman"/>
          <w:sz w:val="24"/>
        </w:rPr>
        <w:t xml:space="preserve">rzyczyn dotyczących pracodawcy </w:t>
      </w:r>
      <w:r w:rsidRPr="00682399">
        <w:rPr>
          <w:rFonts w:ascii="Times New Roman" w:hAnsi="Times New Roman"/>
          <w:sz w:val="24"/>
        </w:rPr>
        <w:t xml:space="preserve">i którzy </w:t>
      </w:r>
      <w:r w:rsidR="00513B69" w:rsidRPr="00682399">
        <w:rPr>
          <w:rFonts w:ascii="Times New Roman" w:hAnsi="Times New Roman"/>
          <w:sz w:val="24"/>
        </w:rPr>
        <w:t xml:space="preserve">do tej pory </w:t>
      </w:r>
      <w:r w:rsidRPr="00682399">
        <w:rPr>
          <w:rFonts w:ascii="Times New Roman" w:hAnsi="Times New Roman"/>
          <w:sz w:val="24"/>
        </w:rPr>
        <w:t>nie mog</w:t>
      </w:r>
      <w:r w:rsidR="00513B69" w:rsidRPr="00682399">
        <w:rPr>
          <w:rFonts w:ascii="Times New Roman" w:hAnsi="Times New Roman"/>
          <w:sz w:val="24"/>
        </w:rPr>
        <w:t>li</w:t>
      </w:r>
      <w:r w:rsidRPr="00682399">
        <w:rPr>
          <w:rFonts w:ascii="Times New Roman" w:hAnsi="Times New Roman"/>
          <w:sz w:val="24"/>
        </w:rPr>
        <w:t xml:space="preserve"> zarejestrować się jako bezrobotni</w:t>
      </w:r>
      <w:r w:rsidR="00513B69" w:rsidRPr="00682399">
        <w:rPr>
          <w:rFonts w:ascii="Times New Roman" w:hAnsi="Times New Roman"/>
          <w:sz w:val="24"/>
        </w:rPr>
        <w:t>. Z</w:t>
      </w:r>
      <w:r w:rsidRPr="00682399">
        <w:rPr>
          <w:rFonts w:ascii="Times New Roman" w:hAnsi="Times New Roman"/>
          <w:sz w:val="24"/>
        </w:rPr>
        <w:t>rezygnowano z rozwiązania polegającego na opłacaniu za takie osoby składek na</w:t>
      </w:r>
      <w:r w:rsidR="001667DF" w:rsidRPr="00682399">
        <w:rPr>
          <w:rFonts w:ascii="Times New Roman" w:hAnsi="Times New Roman"/>
          <w:sz w:val="24"/>
        </w:rPr>
        <w:t> </w:t>
      </w:r>
      <w:r w:rsidRPr="00682399">
        <w:rPr>
          <w:rFonts w:ascii="Times New Roman" w:hAnsi="Times New Roman"/>
          <w:sz w:val="24"/>
        </w:rPr>
        <w:t>ubezpieczenie spo</w:t>
      </w:r>
      <w:r w:rsidR="00317AA2" w:rsidRPr="00682399">
        <w:rPr>
          <w:rFonts w:ascii="Times New Roman" w:hAnsi="Times New Roman"/>
          <w:sz w:val="24"/>
        </w:rPr>
        <w:t>łeczne rolników przez pierwsze cztery</w:t>
      </w:r>
      <w:r w:rsidRPr="00682399">
        <w:rPr>
          <w:rFonts w:ascii="Times New Roman" w:hAnsi="Times New Roman"/>
          <w:sz w:val="24"/>
        </w:rPr>
        <w:t xml:space="preserve"> kwartały po utracie pracy</w:t>
      </w:r>
      <w:r w:rsidR="00513B69" w:rsidRPr="00682399">
        <w:rPr>
          <w:rFonts w:ascii="Times New Roman" w:hAnsi="Times New Roman"/>
          <w:sz w:val="24"/>
        </w:rPr>
        <w:t xml:space="preserve">, </w:t>
      </w:r>
      <w:r w:rsidRPr="00682399">
        <w:rPr>
          <w:rFonts w:ascii="Times New Roman" w:hAnsi="Times New Roman"/>
          <w:sz w:val="24"/>
        </w:rPr>
        <w:t>form pomocy w postaci możliwości korzystania</w:t>
      </w:r>
      <w:r w:rsidR="00317AA2" w:rsidRPr="00682399">
        <w:rPr>
          <w:rFonts w:ascii="Times New Roman" w:hAnsi="Times New Roman"/>
          <w:sz w:val="24"/>
        </w:rPr>
        <w:t xml:space="preserve"> przez rolników zwalnianych z pracy </w:t>
      </w:r>
      <w:r w:rsidRPr="00682399">
        <w:rPr>
          <w:rFonts w:ascii="Times New Roman" w:hAnsi="Times New Roman"/>
          <w:sz w:val="24"/>
        </w:rPr>
        <w:t>ze szkoleń (wraz</w:t>
      </w:r>
      <w:r w:rsidR="001667DF" w:rsidRPr="00682399">
        <w:rPr>
          <w:rFonts w:ascii="Times New Roman" w:hAnsi="Times New Roman"/>
          <w:sz w:val="24"/>
        </w:rPr>
        <w:t> </w:t>
      </w:r>
      <w:r w:rsidRPr="00682399">
        <w:rPr>
          <w:rFonts w:ascii="Times New Roman" w:hAnsi="Times New Roman"/>
          <w:sz w:val="24"/>
        </w:rPr>
        <w:t>ze stypendium</w:t>
      </w:r>
      <w:r w:rsidR="00524625" w:rsidRPr="00682399">
        <w:rPr>
          <w:rFonts w:ascii="Times New Roman" w:hAnsi="Times New Roman"/>
          <w:sz w:val="24"/>
        </w:rPr>
        <w:t xml:space="preserve"> </w:t>
      </w:r>
      <w:r w:rsidR="00317AA2" w:rsidRPr="00682399">
        <w:rPr>
          <w:rFonts w:ascii="Times New Roman" w:hAnsi="Times New Roman"/>
          <w:sz w:val="24"/>
        </w:rPr>
        <w:t xml:space="preserve">i składkami na ubezpieczenia społeczne należnymi od tego stypendium) </w:t>
      </w:r>
      <w:r w:rsidRPr="00682399">
        <w:rPr>
          <w:rFonts w:ascii="Times New Roman" w:hAnsi="Times New Roman"/>
          <w:sz w:val="24"/>
        </w:rPr>
        <w:t>oraz przyznania środków na podjęcie działalności poza rolnictwem</w:t>
      </w:r>
      <w:r w:rsidR="00317AA2" w:rsidRPr="00682399">
        <w:rPr>
          <w:rFonts w:ascii="Times New Roman" w:hAnsi="Times New Roman"/>
          <w:sz w:val="24"/>
        </w:rPr>
        <w:t xml:space="preserve">. </w:t>
      </w:r>
    </w:p>
    <w:p w14:paraId="422B3691" w14:textId="4D316830" w:rsidR="00C018A2" w:rsidRPr="00C018A2" w:rsidRDefault="00C018A2" w:rsidP="00263F7E">
      <w:pPr>
        <w:spacing w:after="0" w:line="360" w:lineRule="auto"/>
        <w:jc w:val="both"/>
        <w:rPr>
          <w:rFonts w:ascii="Times New Roman" w:hAnsi="Times New Roman"/>
          <w:sz w:val="24"/>
        </w:rPr>
      </w:pPr>
      <w:r w:rsidRPr="00AC50F3">
        <w:rPr>
          <w:rFonts w:ascii="Times New Roman" w:hAnsi="Times New Roman"/>
          <w:sz w:val="24"/>
        </w:rPr>
        <w:t>Wprowadzenie zmian projektowaną ustawą umożliwi uzyskanie statusu bezrobotnego większej liczbie rolników (bez dotychczasowego ograniczenia powierzchnią gospodarstwa) i potencjalnie uzyskanie przez te osoby zasiłku dla bezrobotnych, to można zatem przewidywać, że osoby takie nie będą miały tytułu obowiązkowego do ubezpieczenia społecznego rolników. Osoby pobierające zasiłek dla bezrobotnych, zgodnie z art. 6 ust. 1 pkt 9 ustawy z dnia 13 października 1998 r. o systemie ubezpieczeń społecznych, podlegają bowiem obowiązkowo ubezpieczeniom emerytalnemu i rentowym w ZUS. Biorąc zatem nadrzędność sytemu powszechnego nad ubezpieczeniem rolniczym, osoby takie nie będą spełniać warunków do ubezpieczenia społecznego rolników w tym okresie. Zapisy projektowanej ustawy mogą w konsekwencji mieć wpływ na liczbę ubezpieczonych, zgodny z celami określonym w uzasadnieniu do tej ustawy (aktywizacja zawodowa rolników).</w:t>
      </w:r>
    </w:p>
    <w:p w14:paraId="507E5A4D" w14:textId="2A86964F" w:rsidR="00FB2D7E" w:rsidRPr="00682399" w:rsidRDefault="00FB2D7E" w:rsidP="00263F7E">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682399">
        <w:rPr>
          <w:rFonts w:ascii="Times New Roman" w:hAnsi="Times New Roman" w:cs="Times New Roman"/>
          <w:sz w:val="24"/>
          <w:szCs w:val="24"/>
        </w:rPr>
        <w:t>W celu podnoszenia jakości realizowanej pomocy przez wojewódzkie i powiatowe urzędy pracy, wprowadza się rozwiązanie umożliwiające dokonywanie ewaluacji przez klientów urzędów. Ewaluacja będzie anonimowa. Do realizacji tego zadania, urzędy pracy będą mogły wykorzystywać własne narzędzia do badania jakości/opinii, ale również będą zobowiązane do</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korzystania z narzędzia udostępnionego przez ministra właściwego do spraw pracy. </w:t>
      </w:r>
      <w:r w:rsidRPr="00682399">
        <w:rPr>
          <w:rFonts w:ascii="Times New Roman" w:hAnsi="Times New Roman" w:cs="Times New Roman"/>
          <w:sz w:val="24"/>
          <w:szCs w:val="24"/>
          <w:shd w:val="clear" w:color="auto" w:fill="FFFFFF"/>
        </w:rPr>
        <w:t>Dzięki </w:t>
      </w:r>
      <w:r w:rsidRPr="00682399">
        <w:rPr>
          <w:rStyle w:val="Uwydatnienie"/>
          <w:rFonts w:ascii="Times New Roman" w:hAnsi="Times New Roman" w:cs="Times New Roman"/>
          <w:bCs/>
          <w:i w:val="0"/>
          <w:iCs w:val="0"/>
          <w:sz w:val="24"/>
          <w:szCs w:val="24"/>
          <w:shd w:val="clear" w:color="auto" w:fill="FFFFFF"/>
        </w:rPr>
        <w:t>ewaluacji</w:t>
      </w:r>
      <w:r w:rsidRPr="00682399">
        <w:rPr>
          <w:rFonts w:ascii="Times New Roman" w:hAnsi="Times New Roman" w:cs="Times New Roman"/>
          <w:sz w:val="24"/>
          <w:szCs w:val="24"/>
          <w:shd w:val="clear" w:color="auto" w:fill="FFFFFF"/>
        </w:rPr>
        <w:t> możliwe będzie uzyskiwanie zanonimizowanych informacji o poziomie jakości świadczonej</w:t>
      </w:r>
      <w:r w:rsidRPr="00682399">
        <w:rPr>
          <w:rStyle w:val="Uwydatnienie"/>
          <w:rFonts w:ascii="Times New Roman" w:hAnsi="Times New Roman" w:cs="Times New Roman"/>
          <w:bCs/>
          <w:i w:val="0"/>
          <w:iCs w:val="0"/>
          <w:sz w:val="24"/>
          <w:szCs w:val="24"/>
          <w:shd w:val="clear" w:color="auto" w:fill="FFFFFF"/>
        </w:rPr>
        <w:t xml:space="preserve"> pomocy oraz o potrzebach i oczekiwaniach klientów: osób bezrobotnych, poszukujących pracy, osób niezarejestrowanych i pracodawców.</w:t>
      </w:r>
    </w:p>
    <w:p w14:paraId="16FBAF3C" w14:textId="77777777" w:rsidR="00FB2D7E" w:rsidRPr="00682399" w:rsidRDefault="00FB2D7E" w:rsidP="00263F7E">
      <w:pPr>
        <w:spacing w:after="0" w:line="360" w:lineRule="auto"/>
        <w:jc w:val="both"/>
        <w:rPr>
          <w:rFonts w:ascii="Times New Roman" w:hAnsi="Times New Roman"/>
          <w:sz w:val="24"/>
        </w:rPr>
      </w:pPr>
    </w:p>
    <w:p w14:paraId="11122643" w14:textId="77777777" w:rsidR="00814253" w:rsidRPr="00682399" w:rsidRDefault="00DD73B9" w:rsidP="00263F7E">
      <w:pPr>
        <w:pStyle w:val="Nagwek2"/>
        <w:spacing w:after="0"/>
        <w:rPr>
          <w:rFonts w:cs="Times New Roman"/>
          <w:szCs w:val="24"/>
          <w:u w:val="none"/>
          <w:lang w:eastAsia="pl-PL"/>
        </w:rPr>
      </w:pPr>
      <w:bookmarkStart w:id="37" w:name="_Toc511823371"/>
      <w:bookmarkStart w:id="38" w:name="_Toc517171734"/>
      <w:bookmarkStart w:id="39" w:name="_Toc531192478"/>
      <w:r w:rsidRPr="00682399">
        <w:rPr>
          <w:rFonts w:cs="Times New Roman"/>
          <w:szCs w:val="24"/>
          <w:u w:val="none"/>
          <w:lang w:eastAsia="pl-PL"/>
        </w:rPr>
        <w:t xml:space="preserve">3.2. </w:t>
      </w:r>
      <w:r w:rsidR="00814253" w:rsidRPr="00682399">
        <w:rPr>
          <w:rFonts w:cs="Times New Roman"/>
          <w:szCs w:val="24"/>
          <w:u w:val="none"/>
          <w:lang w:eastAsia="pl-PL"/>
        </w:rPr>
        <w:t>Pośrednictwo pracy i poradnictwo zawodowe</w:t>
      </w:r>
      <w:bookmarkEnd w:id="37"/>
      <w:bookmarkEnd w:id="38"/>
      <w:bookmarkEnd w:id="39"/>
    </w:p>
    <w:p w14:paraId="509BFD3C" w14:textId="77777777"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zakresie pośrednictwa pracy realizowanego przez urzędy pracy, wprowadzane regulacje spowodują większe uelastycznienie tej usługi i przyspieszą kojarzenie ofert pracy z osobami bezrobotnymi i poszukującymi pracy.</w:t>
      </w:r>
    </w:p>
    <w:p w14:paraId="0B4ECFED" w14:textId="235E83E7"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Projektowane przepisy przewidują zobowiązanie podmiotów publicznych oraz prywatnych, </w:t>
      </w:r>
      <w:r w:rsidRPr="00682399">
        <w:rPr>
          <w:rFonts w:ascii="Times New Roman" w:hAnsi="Times New Roman"/>
          <w:sz w:val="24"/>
        </w:rPr>
        <w:t xml:space="preserve">którzy wykonują zadania publiczne lub dysponują majątkiem publicznym, </w:t>
      </w:r>
      <w:r w:rsidRPr="00682399">
        <w:rPr>
          <w:rFonts w:ascii="Times New Roman" w:hAnsi="Times New Roman" w:cs="Times New Roman"/>
          <w:sz w:val="24"/>
          <w:szCs w:val="24"/>
        </w:rPr>
        <w:t>do upowszechniania informacji o prowadzonych rekrutacjach w bazie ofert pracy</w:t>
      </w:r>
      <w:r w:rsidR="000D51E6">
        <w:rPr>
          <w:rFonts w:ascii="Times New Roman" w:hAnsi="Times New Roman" w:cs="Times New Roman"/>
          <w:sz w:val="24"/>
          <w:szCs w:val="24"/>
        </w:rPr>
        <w:t>,</w:t>
      </w:r>
      <w:r w:rsidRPr="00682399">
        <w:rPr>
          <w:rFonts w:ascii="Times New Roman" w:hAnsi="Times New Roman" w:cs="Times New Roman"/>
          <w:sz w:val="24"/>
          <w:szCs w:val="24"/>
        </w:rPr>
        <w:t xml:space="preserve"> prowadzonej przez ministra właściwego do spraw pracy. W </w:t>
      </w:r>
      <w:r w:rsidR="0031559C" w:rsidRPr="00682399">
        <w:rPr>
          <w:rFonts w:ascii="Times New Roman" w:hAnsi="Times New Roman" w:cs="Times New Roman"/>
          <w:sz w:val="24"/>
          <w:szCs w:val="24"/>
        </w:rPr>
        <w:t xml:space="preserve">ePracy </w:t>
      </w:r>
      <w:r w:rsidRPr="00682399">
        <w:rPr>
          <w:rFonts w:ascii="Times New Roman" w:hAnsi="Times New Roman" w:cs="Times New Roman"/>
          <w:sz w:val="24"/>
          <w:szCs w:val="24"/>
        </w:rPr>
        <w:t xml:space="preserve">udostępniane będą mogły być również oferty pracy </w:t>
      </w:r>
      <w:r w:rsidRPr="00682399">
        <w:rPr>
          <w:rFonts w:ascii="Times New Roman" w:hAnsi="Times New Roman" w:cs="Times New Roman"/>
          <w:sz w:val="24"/>
          <w:szCs w:val="24"/>
        </w:rPr>
        <w:lastRenderedPageBreak/>
        <w:t>pochodzące z komercyjnych portali z ogłoszeniami o pracy (na podstawie porozumienia pomiędzy ministerstwem a portalem). Proponowane zmiany umożliwią osobom szukającym pracy przeszukiwanie wielu ofert pracy w jednym miejscu.</w:t>
      </w:r>
    </w:p>
    <w:p w14:paraId="698B6481" w14:textId="69966437"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Przepisy w zakresie pośrednictwa pracy umożliwią zgłaszanie ofert pracy osobom fizycznym, nieposiadającym statusu przedsiębiorcy, poszukującym pracowników np. w zakresie opieki nad osobą niepełnosprawną. Zgodnie z projektem PUP zapewnia w swojej siedzibie pomoc przy zgłaszaniu ofert pracy do </w:t>
      </w:r>
      <w:r w:rsidR="0031559C" w:rsidRPr="00682399">
        <w:rPr>
          <w:rFonts w:ascii="Times New Roman" w:hAnsi="Times New Roman" w:cs="Times New Roman"/>
          <w:sz w:val="24"/>
          <w:szCs w:val="24"/>
        </w:rPr>
        <w:t>eP</w:t>
      </w:r>
      <w:r w:rsidR="008E4C83" w:rsidRPr="00682399">
        <w:rPr>
          <w:rFonts w:ascii="Times New Roman" w:hAnsi="Times New Roman" w:cs="Times New Roman"/>
          <w:sz w:val="24"/>
          <w:szCs w:val="24"/>
        </w:rPr>
        <w:t>racy</w:t>
      </w:r>
      <w:r w:rsidRPr="00682399">
        <w:rPr>
          <w:rFonts w:ascii="Times New Roman" w:hAnsi="Times New Roman" w:cs="Times New Roman"/>
          <w:sz w:val="24"/>
          <w:szCs w:val="24"/>
        </w:rPr>
        <w:t>.</w:t>
      </w:r>
    </w:p>
    <w:p w14:paraId="239B858D" w14:textId="6EC1A0A3"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Projektowane przepisy przewidują również utworzenie bazy życiorysów zawodowych (Baza CV) osób</w:t>
      </w:r>
      <w:r w:rsidRPr="00682399">
        <w:t xml:space="preserve"> </w:t>
      </w:r>
      <w:r w:rsidRPr="00682399">
        <w:rPr>
          <w:rFonts w:ascii="Times New Roman" w:hAnsi="Times New Roman" w:cs="Times New Roman"/>
          <w:sz w:val="24"/>
          <w:szCs w:val="24"/>
        </w:rPr>
        <w:t xml:space="preserve">bezrobotnych, poszukujących pracy i osób niezarejestrowanych, w tym osób biernych zawodowo, które za pomocą systemu zostaną automatycznie dopasowane do ofert pracy z </w:t>
      </w:r>
      <w:r w:rsidR="0031559C" w:rsidRPr="00682399">
        <w:rPr>
          <w:rFonts w:ascii="Times New Roman" w:hAnsi="Times New Roman" w:cs="Times New Roman"/>
          <w:sz w:val="24"/>
          <w:szCs w:val="24"/>
        </w:rPr>
        <w:t>eP</w:t>
      </w:r>
      <w:r w:rsidR="008E4C83" w:rsidRPr="00682399">
        <w:rPr>
          <w:rFonts w:ascii="Times New Roman" w:hAnsi="Times New Roman" w:cs="Times New Roman"/>
          <w:sz w:val="24"/>
          <w:szCs w:val="24"/>
        </w:rPr>
        <w:t>racy</w:t>
      </w:r>
      <w:r w:rsidRPr="00682399">
        <w:rPr>
          <w:rFonts w:ascii="Times New Roman" w:hAnsi="Times New Roman" w:cs="Times New Roman"/>
          <w:sz w:val="24"/>
          <w:szCs w:val="24"/>
        </w:rPr>
        <w:t>. Życiorysy zawodowe zostaną utworzone w postaci elektronicznej.</w:t>
      </w:r>
      <w:r w:rsidRPr="00682399" w:rsidDel="0055004F">
        <w:rPr>
          <w:rFonts w:ascii="Times New Roman" w:hAnsi="Times New Roman" w:cs="Times New Roman"/>
          <w:sz w:val="24"/>
          <w:szCs w:val="24"/>
        </w:rPr>
        <w:t xml:space="preserve"> </w:t>
      </w:r>
      <w:r w:rsidRPr="00682399">
        <w:rPr>
          <w:rFonts w:ascii="Times New Roman" w:hAnsi="Times New Roman" w:cs="Times New Roman"/>
          <w:sz w:val="24"/>
          <w:szCs w:val="24"/>
        </w:rPr>
        <w:t>Ułatwi to osobom szukającym pracy znalezienie odpowiedniej pracy, a pracodawcom dotarcie do odpowiednich pracowników. Prowadzona przez ministra właściwego do spraw pracy Baza CV będzie częścią (podzbiorem) centralnego rejestru osób korzystających z pomocy urzędów pracy, z którego będą pochodzić dane.</w:t>
      </w:r>
      <w:r w:rsidRPr="00682399">
        <w:rPr>
          <w:rFonts w:ascii="Lato" w:hAnsi="Lato" w:cs="Lato"/>
        </w:rPr>
        <w:t xml:space="preserve"> </w:t>
      </w:r>
      <w:r w:rsidRPr="00682399">
        <w:rPr>
          <w:rFonts w:ascii="Times New Roman" w:hAnsi="Times New Roman" w:cs="Times New Roman"/>
          <w:sz w:val="24"/>
          <w:szCs w:val="24"/>
        </w:rPr>
        <w:t>Utworzenie życiorysu będzie odbywać się w sposób automatyczny poprzez pobranie określonego w ustawie zamkniętego katalogu informacji z rejestru osób bezrobotnych lub</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samodzielnie poprzez wprowadzenie odpowiednich informacji przez osobę szukającą pracy. Zakres informacji składający się na CV będzie ograniczony wyłącznie do informacji o</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kwalifikacjach zawodowych i doświadczeniu zawodowym. Dane, które posłużą do dopasowania życiorysu zawodowego do danej oferty pracy będą dotyczyły: wykształcenia, zawodu, kwalifikacji, uprawnień i umiejętności, znajomości języków obcych wraz z poziomem znajomości tych języków, odbytych szkoleń, doświadczenia zawodowego oraz zainteresowań dotyczących podjęcia szkolenia i zatrudnienia lub innej pracy zarobkowej. Mechanizm dopasowywania ofert pracy do życiorysów będzie wyszukiwał pasujące do siebie informacje z życiorysu i informacje o</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wymaganiach pracodawcy określonych w ofercie pracy. Osoba, której CV będzie znajdowało się w Bazie CV będzie samodzielnie określać do jakich danych będą mieć dostęp potencjalni pracodawcy i czy kontakt z pracodawcą będzie odbywać się poprzez telefon, email lub pracownika urzędu pracy. Dzięki ww. rozwiązaniu osoba szukająca pracy nie będzie musiała czekać na</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informację od urzędu pracy, że jest dla niej odpowiednia oferta pracy. Informacja ta będzie przekazywana do osoby szukającej pracy w sposób natychmiastowy i automatyczny, co</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maksymalnie skróci czas potrzebny na kontakt z potencjalnym pracodawcą. Ponadto pracodawca, który zgłosił ofertę pracy do </w:t>
      </w:r>
      <w:r w:rsidR="0031559C" w:rsidRPr="00682399">
        <w:rPr>
          <w:rFonts w:ascii="Times New Roman" w:hAnsi="Times New Roman" w:cs="Times New Roman"/>
          <w:sz w:val="24"/>
          <w:szCs w:val="24"/>
        </w:rPr>
        <w:t>eP</w:t>
      </w:r>
      <w:r w:rsidRPr="00682399">
        <w:rPr>
          <w:rFonts w:ascii="Times New Roman" w:hAnsi="Times New Roman" w:cs="Times New Roman"/>
          <w:sz w:val="24"/>
          <w:szCs w:val="24"/>
        </w:rPr>
        <w:t xml:space="preserve">racy, również otrzyma na adres poczty elektronicznej lub numer telefonu, informację o dopasowanych do tej oferty życiorysach zawodowych bezrobotnych, poszukujących pracy i osób </w:t>
      </w:r>
      <w:r w:rsidRPr="00682399">
        <w:rPr>
          <w:rFonts w:ascii="Times New Roman" w:hAnsi="Times New Roman" w:cs="Times New Roman"/>
          <w:sz w:val="24"/>
          <w:szCs w:val="24"/>
        </w:rPr>
        <w:lastRenderedPageBreak/>
        <w:t>niezarejestrowanych, w tym osób biernych zawodowo – o ile osoby te wyraziły zgodę na przekazanie takiej informacji. Dostęp do</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wyników dopasowywania ofert pracy do życiorysów swoich klientów będą posiadać również pracownicy urzędów pracy (doradcy ds. zatrudnienia). Zaproponowane rozwiązanie nie będzie wykorzystywane do oceny czynników osobowych, w tym do analizy lub prognozy aspektów dotyczących efektów pracy osoby, jej sytuacji ekonomicznej, zdrowia, zainteresowań, wiarygodności, zachowania. Dobieranie ofert pracy pomiędzy Bazą CV a </w:t>
      </w:r>
      <w:r w:rsidR="0031559C" w:rsidRPr="00682399">
        <w:rPr>
          <w:rFonts w:ascii="Times New Roman" w:hAnsi="Times New Roman" w:cs="Times New Roman"/>
          <w:sz w:val="24"/>
          <w:szCs w:val="24"/>
        </w:rPr>
        <w:t>eP</w:t>
      </w:r>
      <w:r w:rsidRPr="00682399">
        <w:rPr>
          <w:rFonts w:ascii="Times New Roman" w:hAnsi="Times New Roman" w:cs="Times New Roman"/>
          <w:sz w:val="24"/>
          <w:szCs w:val="24"/>
        </w:rPr>
        <w:t>rac</w:t>
      </w:r>
      <w:r w:rsidR="0031559C" w:rsidRPr="00682399">
        <w:rPr>
          <w:rFonts w:ascii="Times New Roman" w:hAnsi="Times New Roman" w:cs="Times New Roman"/>
          <w:sz w:val="24"/>
          <w:szCs w:val="24"/>
        </w:rPr>
        <w:t>ą</w:t>
      </w:r>
      <w:r w:rsidRPr="00682399">
        <w:rPr>
          <w:rFonts w:ascii="Times New Roman" w:hAnsi="Times New Roman" w:cs="Times New Roman"/>
          <w:sz w:val="24"/>
          <w:szCs w:val="24"/>
        </w:rPr>
        <w:t xml:space="preserve"> będzie sprowadzać się wyłącznie do prostego mechanizmu dopasowywania przez system informacji z</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ofert pracy z informacjami o kwalifikacjach zawodowych bezrobotnego, poszukującego pracy lub osoby niezarejestrowanej. W dopasowywaniu ofert pracy do kwalifikacji zawodowych nie będzie występować subiektywny element oceny. W ramach ww. rozwiązania nie będą podejmowane żadne decyzje w zakresie </w:t>
      </w:r>
      <w:r w:rsidR="00502AEA" w:rsidRPr="00682399">
        <w:rPr>
          <w:rFonts w:ascii="Times New Roman" w:hAnsi="Times New Roman" w:cs="Times New Roman"/>
          <w:sz w:val="24"/>
          <w:szCs w:val="24"/>
        </w:rPr>
        <w:t>praw</w:t>
      </w:r>
      <w:r w:rsidRPr="00682399">
        <w:rPr>
          <w:rFonts w:ascii="Times New Roman" w:hAnsi="Times New Roman" w:cs="Times New Roman"/>
          <w:sz w:val="24"/>
          <w:szCs w:val="24"/>
        </w:rPr>
        <w:t xml:space="preserve"> czy obowiązków osoby oraz udzielanej jej pomocy. To jakie informacje o ofertach pracy otrzyma dana osoba będzie wyłącznie wynikiem informacji o jej kwalifikacjach zawodowych i wymaganiach zawartych przez pracodawców w ofertach pracy. Mechanizm będzie przewidywał różne stopnie dopasowania. Oznacza to, że klient będzie otrzymał informacje o ofertach nie tylko jeśli będą w 100% dopasowane do jego życiorysu. Na liście wyników będą również informacje o ofertach pracy, które są dopasowane w mniejszym stopniu, np. jeśli klient spełni wymagania </w:t>
      </w:r>
      <w:r w:rsidR="00502AEA" w:rsidRPr="00682399">
        <w:rPr>
          <w:rFonts w:ascii="Times New Roman" w:hAnsi="Times New Roman" w:cs="Times New Roman"/>
          <w:sz w:val="24"/>
          <w:szCs w:val="24"/>
        </w:rPr>
        <w:t>konieczne,</w:t>
      </w:r>
      <w:r w:rsidRPr="00682399">
        <w:rPr>
          <w:rFonts w:ascii="Times New Roman" w:hAnsi="Times New Roman" w:cs="Times New Roman"/>
          <w:sz w:val="24"/>
          <w:szCs w:val="24"/>
        </w:rPr>
        <w:t xml:space="preserve"> ale nie spełni wymagań pożądanych wskazanych przez pracodawcę w ofercie pracy, wówczas w wynikach pojawi się informacja, że dopasowanie jego życiorysu do oferty pracy jest na poziomie np. 80%. Dzięki temu klient nie zostanie wykluczony z procesu rekrutacji i będzie mógł samodzielnie podjąć decyzję, czy chce nawiązać kontakt z pracodawcą. Tego rodzaju mechanizm funkcjonuje jako element pośrednictwa pracy od</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wielu lat we wszystkich powiatowych urzędach pracy w ramach systemu Syriusz oraz w</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ramach funkcjonalności newslettera w </w:t>
      </w:r>
      <w:r w:rsidR="0031559C" w:rsidRPr="00682399">
        <w:rPr>
          <w:rFonts w:ascii="Times New Roman" w:hAnsi="Times New Roman" w:cs="Times New Roman"/>
          <w:sz w:val="24"/>
          <w:szCs w:val="24"/>
        </w:rPr>
        <w:t>eP</w:t>
      </w:r>
      <w:r w:rsidRPr="00682399">
        <w:rPr>
          <w:rFonts w:ascii="Times New Roman" w:hAnsi="Times New Roman" w:cs="Times New Roman"/>
          <w:sz w:val="24"/>
          <w:szCs w:val="24"/>
        </w:rPr>
        <w:t xml:space="preserve">racy. </w:t>
      </w:r>
    </w:p>
    <w:p w14:paraId="205F4026" w14:textId="53DD0B37"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Proponowane przepisy dotyczące działań sieci EURES są w dużej mierze kontynuacją obecnie obowiązujących przepisów krajowych oraz dostosowują przepisy krajowe do przepisów unijnych w tym zakresie czyli do przepisów rozporządzenia Parlamentu Europejskiego i Rady (UE) 2016/589 z dnia 13 kwietnia 2016 r. w sprawie europejskiej sieci służb zatrudnienia (EURES), dostępu pracowników do usług w zakresie mobilności i dalszej integracji rynków pracy oraz zmiany rozporządzeń (UE) nr 492/2011 i (UE) nr 1296/2013 (Dz. Urz. UE L 107 z 22.04.2016), decyzji wykonawczej Komisji (UE) 2017/1255 z dnia 11 lipca 2017 r. w sprawie wzoru opisu krajowych systemów i procedur dopuszczania organizacji do uczestniczenia w sieci EURES w</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charakterze członków i partnerów EURES (Dz. Urz. UE L 179 z 12.07.2017, str. 18) oraz</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decyzji wykonawczej Komisji (UE) 2017/1256 z dnia 11 lipca 2017 r. w sprawie </w:t>
      </w:r>
      <w:r w:rsidRPr="00682399">
        <w:rPr>
          <w:rFonts w:ascii="Times New Roman" w:hAnsi="Times New Roman" w:cs="Times New Roman"/>
          <w:sz w:val="24"/>
          <w:szCs w:val="24"/>
        </w:rPr>
        <w:lastRenderedPageBreak/>
        <w:t>wzorów i</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procedur na potrzeby wymiany informacji o krajowych programach prac sieci EURES na</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poziomie unijnym (Dz. Urz. UE L 179 z 12.07.2012, str. 24).</w:t>
      </w:r>
    </w:p>
    <w:p w14:paraId="012CC80D" w14:textId="65346DB1"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Zadania związane z koordynacją działań sieci EURES na terenie kraju projektowane przepisy przydzielają ministrowi właściwemu do spraw pracy, a realizację tych działań </w:t>
      </w:r>
      <w:r w:rsidR="001667DF" w:rsidRPr="00682399">
        <w:rPr>
          <w:rFonts w:ascii="Times New Roman" w:hAnsi="Times New Roman" w:cs="Times New Roman"/>
          <w:sz w:val="24"/>
          <w:szCs w:val="24"/>
        </w:rPr>
        <w:t>–</w:t>
      </w:r>
      <w:r w:rsidRPr="00682399">
        <w:rPr>
          <w:rFonts w:ascii="Times New Roman" w:hAnsi="Times New Roman" w:cs="Times New Roman"/>
          <w:sz w:val="24"/>
          <w:szCs w:val="24"/>
        </w:rPr>
        <w:t xml:space="preserve"> samorządowi województwa, samorządowi powiatu, Ochotniczym Hufcom Pracy i podmiotom akredytowanym (tj. agencjom zatrudnienia i określonym podmiotom zwolnionym ustawowo z posiadania wpisu do rejestru agencji zatrudnienia – po uzyskaniu stosownej akredytacji do prowadzenia pośrednictwa pracy w ramach sieci EURES, zwanej dalej „akredytacją”). Zadania kontrolne nad realizacją przez powyższe podmioty zadań związanych z udziałem w sieci EURES projektowane przepisy przydzielają wojewodzie.</w:t>
      </w:r>
    </w:p>
    <w:p w14:paraId="2E0350D3" w14:textId="5C376F06"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 określa zasady przygotowania Krajowego Planu Działań Sieci EURES oraz sprawozdania z jego realizacji</w:t>
      </w:r>
      <w:r w:rsidR="00502AEA" w:rsidRPr="00682399">
        <w:rPr>
          <w:rFonts w:ascii="Times New Roman" w:hAnsi="Times New Roman" w:cs="Times New Roman"/>
          <w:sz w:val="24"/>
          <w:szCs w:val="24"/>
        </w:rPr>
        <w:t>,</w:t>
      </w:r>
      <w:r w:rsidRPr="00682399">
        <w:rPr>
          <w:rFonts w:ascii="Times New Roman" w:hAnsi="Times New Roman" w:cs="Times New Roman"/>
          <w:sz w:val="24"/>
          <w:szCs w:val="24"/>
        </w:rPr>
        <w:t xml:space="preserve"> a także monitorowania działań tej sieci na terenie kraju (przepisy w tym zakresie znajdowały się te do tej pory w jednym z rozporządzeń wykonawczych do uchylanej ustawy o</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promocji zatrudnienia).</w:t>
      </w:r>
    </w:p>
    <w:p w14:paraId="504067AC" w14:textId="4C389401"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Projektowane przepisy stanowią, że pośrednictwo pracy związane ze swobodą przepływu pracowników na terenie państw UE i EFTA można prowadzić w ramach sieci EURES. Projekt określa rodzaje działań prowadzonych w ramach tego typu pośrednictwa, określa katalog osób i</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pracodawców, do których jest ono skierowane oraz podmioty</w:t>
      </w:r>
      <w:r w:rsidR="00DD078B">
        <w:rPr>
          <w:rFonts w:ascii="Times New Roman" w:hAnsi="Times New Roman" w:cs="Times New Roman"/>
          <w:sz w:val="24"/>
          <w:szCs w:val="24"/>
        </w:rPr>
        <w:t>,</w:t>
      </w:r>
      <w:r w:rsidRPr="00682399">
        <w:rPr>
          <w:rFonts w:ascii="Times New Roman" w:hAnsi="Times New Roman" w:cs="Times New Roman"/>
          <w:sz w:val="24"/>
          <w:szCs w:val="24"/>
        </w:rPr>
        <w:t xml:space="preserve"> które mogą je </w:t>
      </w:r>
      <w:r w:rsidR="00502AEA" w:rsidRPr="00682399">
        <w:rPr>
          <w:rFonts w:ascii="Times New Roman" w:hAnsi="Times New Roman" w:cs="Times New Roman"/>
          <w:sz w:val="24"/>
          <w:szCs w:val="24"/>
        </w:rPr>
        <w:t>realizować,</w:t>
      </w:r>
      <w:r w:rsidRPr="00682399">
        <w:rPr>
          <w:rFonts w:ascii="Times New Roman" w:hAnsi="Times New Roman" w:cs="Times New Roman"/>
          <w:sz w:val="24"/>
          <w:szCs w:val="24"/>
        </w:rPr>
        <w:t xml:space="preserve"> czyli wojewódzkie i powiatowe urzędy pracy, OHP oraz podmioty akredytowane. </w:t>
      </w:r>
    </w:p>
    <w:p w14:paraId="71280007" w14:textId="1B9F196C" w:rsidR="00903963" w:rsidRPr="00301467" w:rsidRDefault="00BA24E2"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Projektowane przepisy określają kategorie akredytacji, kryteria akredytacyjne, tryb naboru wniosków o udzielenie akredytacji, warunki udzielania i pozbawiania akredytacji, minimalny zakres umowy akredytacyjnej, okresy na jakie udzielana jest akredytacja i warunki jej</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przedłużania. Określają także kwestie prowadzenia rejestru akredytacji oraz obowiązku informacyjnego w zakresie dostępu do treści zawartych umów </w:t>
      </w:r>
      <w:r w:rsidRPr="00903963">
        <w:rPr>
          <w:rFonts w:ascii="Times New Roman" w:hAnsi="Times New Roman" w:cs="Times New Roman"/>
          <w:sz w:val="24"/>
          <w:szCs w:val="24"/>
        </w:rPr>
        <w:t>akredytacyjnych.</w:t>
      </w:r>
      <w:r w:rsidR="00903963" w:rsidRPr="00903963">
        <w:rPr>
          <w:rFonts w:ascii="Times New Roman" w:hAnsi="Times New Roman" w:cs="Times New Roman"/>
          <w:sz w:val="24"/>
          <w:szCs w:val="24"/>
        </w:rPr>
        <w:t xml:space="preserve"> </w:t>
      </w:r>
      <w:r w:rsidR="00903963" w:rsidRPr="00301467">
        <w:rPr>
          <w:rFonts w:ascii="Times New Roman" w:hAnsi="Times New Roman" w:cs="Times New Roman"/>
          <w:sz w:val="24"/>
          <w:szCs w:val="24"/>
        </w:rPr>
        <w:t>Rejestr akredytacji ma być rejestrem jawnym i w niewielkiej części będzie zawierał dane osobowe. Projektowana ustawa określa zakres danych jakie zawiera publicznie dostępny rejestr akredytacji i w zakresie danych osobowych wymienia jedynie imię i nazwisko w nazwie firmy w przypadku</w:t>
      </w:r>
      <w:r w:rsidR="00597A7C">
        <w:rPr>
          <w:rFonts w:ascii="Times New Roman" w:hAnsi="Times New Roman" w:cs="Times New Roman"/>
          <w:sz w:val="24"/>
          <w:szCs w:val="24"/>
        </w:rPr>
        <w:t>,</w:t>
      </w:r>
      <w:r w:rsidR="00903963" w:rsidRPr="00301467">
        <w:rPr>
          <w:rFonts w:ascii="Times New Roman" w:hAnsi="Times New Roman" w:cs="Times New Roman"/>
          <w:sz w:val="24"/>
          <w:szCs w:val="24"/>
        </w:rPr>
        <w:t xml:space="preserve"> gdy akredytację otrzyma przedsiębiorca prowadzący działalność gospodarczą lub przedsiębiorca jako wspólnik w spółce cywilnej. Ten rodzaj danych jest publicznie dostępny w rejestrze przedsiębiorców w CEiDG. </w:t>
      </w:r>
    </w:p>
    <w:p w14:paraId="51D61F97" w14:textId="67ABF6A7" w:rsidR="00BA24E2" w:rsidRPr="00682399" w:rsidRDefault="00903963" w:rsidP="00263F7E">
      <w:pPr>
        <w:spacing w:line="360" w:lineRule="auto"/>
        <w:jc w:val="both"/>
        <w:rPr>
          <w:rFonts w:ascii="Times New Roman" w:hAnsi="Times New Roman" w:cs="Times New Roman"/>
          <w:sz w:val="24"/>
          <w:szCs w:val="24"/>
        </w:rPr>
      </w:pPr>
      <w:r w:rsidRPr="00301467">
        <w:rPr>
          <w:rFonts w:ascii="Times New Roman" w:hAnsi="Times New Roman" w:cs="Times New Roman"/>
          <w:sz w:val="24"/>
          <w:szCs w:val="24"/>
        </w:rPr>
        <w:t xml:space="preserve">Powyższe dane osobowe są potrzebne dla zidentyfikowania przedsiębiorcy jako podmiotu akredytowanego, który świadczyć ma usługi unijnego pośrednictwa pracy w ramach sieci EURES dla polskich i zagranicznych bezrobotnych i pracodawców z państw członkowskich </w:t>
      </w:r>
      <w:r w:rsidRPr="00301467">
        <w:rPr>
          <w:rFonts w:ascii="Times New Roman" w:hAnsi="Times New Roman" w:cs="Times New Roman"/>
          <w:sz w:val="24"/>
          <w:szCs w:val="24"/>
        </w:rPr>
        <w:lastRenderedPageBreak/>
        <w:t>UE i EFTA. Zapewnić to ma przejrzystość w porównaniu z innymi podmiotami uprawnionymi do prowadzenia ww. pośrednictwa, których pełna nazwa będzie widoczna w rejestrze akredytacji, a które posiadają inną formę prawną prowadzonej działalności oraz ma na celu zapewnienie bezpieczeństwa klientów. Klienci mają bowiem prawo sprawdzić działania takiego przedsiębiorcy</w:t>
      </w:r>
      <w:r w:rsidR="00597A7C">
        <w:rPr>
          <w:rFonts w:ascii="Times New Roman" w:hAnsi="Times New Roman" w:cs="Times New Roman"/>
          <w:sz w:val="24"/>
          <w:szCs w:val="24"/>
        </w:rPr>
        <w:t>,</w:t>
      </w:r>
      <w:r w:rsidRPr="00301467">
        <w:rPr>
          <w:rFonts w:ascii="Times New Roman" w:hAnsi="Times New Roman" w:cs="Times New Roman"/>
          <w:sz w:val="24"/>
          <w:szCs w:val="24"/>
        </w:rPr>
        <w:t xml:space="preserve"> aby nie narazić się na negatywne dla siebie skutki działania nieuczciwych podmiotów, które mogą być szczególnie dotkliwe w przypadku podejmowania pracy za granicą przez polskich obywateli w UE i unijnych obywateli w Polsce.</w:t>
      </w:r>
    </w:p>
    <w:p w14:paraId="1E86CDCE" w14:textId="3192C255"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zakresie akredytacji do prowadzenia pośrednictwa pracy w ramach sieci EURES wprowadzono zmiany w odniesieniu do obecnie obowiązujących przepisów, wynikające głównie z konieczności dostosowania </w:t>
      </w:r>
      <w:r w:rsidR="00502AEA" w:rsidRPr="00682399">
        <w:rPr>
          <w:rFonts w:ascii="Times New Roman" w:hAnsi="Times New Roman" w:cs="Times New Roman"/>
          <w:sz w:val="24"/>
          <w:szCs w:val="24"/>
        </w:rPr>
        <w:t>d</w:t>
      </w:r>
      <w:r w:rsidRPr="00682399">
        <w:rPr>
          <w:rFonts w:ascii="Times New Roman" w:hAnsi="Times New Roman" w:cs="Times New Roman"/>
          <w:sz w:val="24"/>
          <w:szCs w:val="24"/>
        </w:rPr>
        <w:t xml:space="preserve">o przepisów unijnych. </w:t>
      </w:r>
    </w:p>
    <w:p w14:paraId="34922B88" w14:textId="77777777"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Zakres zmian dotyczy zmiana podmiotów uprawnionych do ubiegania się o akredytację, którymi będą:</w:t>
      </w:r>
    </w:p>
    <w:p w14:paraId="669CD61F" w14:textId="77777777" w:rsidR="00BA24E2" w:rsidRPr="00682399" w:rsidRDefault="00BA24E2" w:rsidP="00263F7E">
      <w:pPr>
        <w:pStyle w:val="Akapitzlist"/>
        <w:numPr>
          <w:ilvl w:val="0"/>
          <w:numId w:val="131"/>
        </w:numPr>
        <w:spacing w:after="0"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 xml:space="preserve">podmioty posiadające wpis do rejestru agencji zatrudnienia, </w:t>
      </w:r>
    </w:p>
    <w:p w14:paraId="29CF5BAC" w14:textId="77777777" w:rsidR="00BA24E2" w:rsidRPr="00682399" w:rsidRDefault="00BA24E2" w:rsidP="005B4013">
      <w:pPr>
        <w:pStyle w:val="Akapitzlist"/>
        <w:numPr>
          <w:ilvl w:val="0"/>
          <w:numId w:val="131"/>
        </w:numPr>
        <w:spacing w:after="0"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 xml:space="preserve">akademickie biura karier, </w:t>
      </w:r>
    </w:p>
    <w:p w14:paraId="12FCAB5B" w14:textId="6635F3CB" w:rsidR="00BA24E2" w:rsidRPr="00682399" w:rsidRDefault="00BA24E2" w:rsidP="005B4013">
      <w:pPr>
        <w:pStyle w:val="Akapitzlist"/>
        <w:numPr>
          <w:ilvl w:val="0"/>
          <w:numId w:val="131"/>
        </w:numPr>
        <w:spacing w:after="0"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 xml:space="preserve">stowarzyszenia, fundacje, organizacje społeczne i zawodowe, jeżeli nie prowadzą działalności gospodarczej (jeżeli podmioty te prowadzą działalność gospodarczą będą mogły również ubiegać się akredytację w </w:t>
      </w:r>
      <w:r w:rsidR="00502AEA" w:rsidRPr="00682399">
        <w:rPr>
          <w:rFonts w:ascii="Times New Roman" w:hAnsi="Times New Roman" w:cs="Times New Roman"/>
          <w:sz w:val="24"/>
          <w:szCs w:val="24"/>
        </w:rPr>
        <w:t>przypadku,</w:t>
      </w:r>
      <w:r w:rsidRPr="00682399">
        <w:rPr>
          <w:rFonts w:ascii="Times New Roman" w:hAnsi="Times New Roman" w:cs="Times New Roman"/>
          <w:sz w:val="24"/>
          <w:szCs w:val="24"/>
        </w:rPr>
        <w:t xml:space="preserve"> gdy będą posiadać wpis do rejestru agencji zatrudnienia).</w:t>
      </w:r>
    </w:p>
    <w:p w14:paraId="02467BAF" w14:textId="7560EC7B"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Ponadto zakres zmian dotyczy wprowadzenia dwóch kategorii akredytacji, dodanie dodatkowego kryterium akredytacji związanego z doświadczeniem w zakresie informowania lub doradztwa na</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temat warunków życia i pracy związanych ze swobodnym przepływem pracowników w UE, uzupełnienia zakresu wniosku o akredytację, który będzie składany wyłącznie w formie elektronicznej, wprowadzenie umowy o akredytację na czas określony, która poprzedzać będzie analogiczną umowę na czas nieokreślony, umożliwienie zmiany kategorii akredytacji w trakcie trwania umowy akredytacyjnej, po spełnieniu określonych warunków.</w:t>
      </w:r>
    </w:p>
    <w:p w14:paraId="65038FD6" w14:textId="77777777"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Ponadto projektowane przepisy umożliwiają (w określonym zakresie) finansowanie z Funduszu Pracy działań sieci EURES przez wojewódzkie i powiatowe urzędy pracy oraz OHP.</w:t>
      </w:r>
    </w:p>
    <w:p w14:paraId="54B1E57A" w14:textId="3ED6A670"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Projektowane przepisy określają również wymagania dla kadry świadczącej pośrednictwo pracy w ramach sieci </w:t>
      </w:r>
      <w:r w:rsidR="00502AEA" w:rsidRPr="00682399">
        <w:rPr>
          <w:rFonts w:ascii="Times New Roman" w:hAnsi="Times New Roman" w:cs="Times New Roman"/>
          <w:sz w:val="24"/>
          <w:szCs w:val="24"/>
        </w:rPr>
        <w:t>EURES,</w:t>
      </w:r>
      <w:r w:rsidRPr="00682399">
        <w:rPr>
          <w:rFonts w:ascii="Times New Roman" w:hAnsi="Times New Roman" w:cs="Times New Roman"/>
          <w:sz w:val="24"/>
          <w:szCs w:val="24"/>
        </w:rPr>
        <w:t xml:space="preserve"> czyli dla doradcy EURES, asystenta EURES oraz doradcy ds.</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zatrudnienia. </w:t>
      </w:r>
    </w:p>
    <w:p w14:paraId="47BD56E8" w14:textId="76C8A4AD"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Projekt zawiera delegację do wydania przez ministra właściwego do spraw pracy rozporządzenia w sprawie szczegółowych warunków realizacji i sposobów świadczenia </w:t>
      </w:r>
      <w:r w:rsidRPr="00682399">
        <w:rPr>
          <w:rFonts w:ascii="Times New Roman" w:hAnsi="Times New Roman" w:cs="Times New Roman"/>
          <w:sz w:val="24"/>
          <w:szCs w:val="24"/>
        </w:rPr>
        <w:lastRenderedPageBreak/>
        <w:t>pośrednictwa pracy i poradnictwa zawodowego przez wojewódzkie i powiatowe urzędy pracy</w:t>
      </w:r>
      <w:r w:rsidR="00502AEA" w:rsidRPr="00682399">
        <w:rPr>
          <w:rFonts w:ascii="Times New Roman" w:hAnsi="Times New Roman" w:cs="Times New Roman"/>
          <w:sz w:val="24"/>
          <w:szCs w:val="24"/>
        </w:rPr>
        <w:t>,</w:t>
      </w:r>
      <w:r w:rsidRPr="00682399">
        <w:rPr>
          <w:rFonts w:ascii="Times New Roman" w:hAnsi="Times New Roman" w:cs="Times New Roman"/>
          <w:sz w:val="24"/>
          <w:szCs w:val="24"/>
        </w:rPr>
        <w:t xml:space="preserve"> a w części dotyczącej pośrednictwa pracy w ramach sieci EURES także przez OHP, a także w sprawie zawartości zgłoszeń ofert pracy używanych w pośrednictwie pracy oraz w sprawie minimalnej liczby pracowników realizujących w wojewódzkich i powiatowych urzędach pracy pośrednictwo pracy, w tym pośrednictwo pracy w ramach sieci EURES i poradnictwo zawodowe oraz minimalną liczbę pracowników realizujących w OHP pośrednictwo pracy w ramach sieci EURES.</w:t>
      </w:r>
    </w:p>
    <w:p w14:paraId="45BBD71A" w14:textId="3844C633"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eastAsia="Times New Roman" w:hAnsi="Times New Roman" w:cs="Times New Roman"/>
          <w:bCs/>
          <w:spacing w:val="-5"/>
          <w:sz w:val="24"/>
          <w:szCs w:val="24"/>
        </w:rPr>
        <w:t xml:space="preserve">W części dotyczącej poradnictwa zawodowego położono większy nacisk na indywidualizację realizowanej pomocy, otwarcie na biernych zawodowo, rozszerzenie dostępności usługi oraz profesjonalizację kadry doradców zawodowych. Dodatkowo </w:t>
      </w:r>
      <w:r w:rsidRPr="00682399">
        <w:rPr>
          <w:rFonts w:ascii="Times New Roman" w:hAnsi="Times New Roman" w:cs="Times New Roman"/>
          <w:sz w:val="24"/>
          <w:szCs w:val="24"/>
        </w:rPr>
        <w:t>wprowadzono nową, uproszczoną definicję poradnictwa zawodowego</w:t>
      </w:r>
      <w:r w:rsidRPr="00682399">
        <w:rPr>
          <w:rFonts w:ascii="Times New Roman" w:eastAsia="Times New Roman" w:hAnsi="Times New Roman" w:cs="Times New Roman"/>
          <w:bCs/>
          <w:spacing w:val="-5"/>
          <w:sz w:val="24"/>
          <w:szCs w:val="24"/>
        </w:rPr>
        <w:t xml:space="preserve">. </w:t>
      </w:r>
      <w:r w:rsidRPr="00682399">
        <w:rPr>
          <w:rFonts w:ascii="Times New Roman" w:hAnsi="Times New Roman" w:cs="Times New Roman"/>
          <w:sz w:val="24"/>
          <w:szCs w:val="24"/>
        </w:rPr>
        <w:t xml:space="preserve">Powierzono wojewódzkim i powiatowym urzędom pracy realizację poradnictwa zawodowego </w:t>
      </w:r>
      <w:r w:rsidRPr="00682399">
        <w:rPr>
          <w:rFonts w:ascii="Times New Roman" w:eastAsia="Calibri" w:hAnsi="Times New Roman" w:cs="Times New Roman"/>
          <w:sz w:val="24"/>
          <w:szCs w:val="24"/>
        </w:rPr>
        <w:t>nie tylko dla osób zarejestrowanych, ale również dla</w:t>
      </w:r>
      <w:r w:rsidR="001667DF"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niezarejestrowanych. </w:t>
      </w:r>
      <w:r w:rsidRPr="00682399">
        <w:rPr>
          <w:rFonts w:ascii="Times New Roman" w:hAnsi="Times New Roman" w:cs="Times New Roman"/>
          <w:sz w:val="24"/>
          <w:szCs w:val="24"/>
        </w:rPr>
        <w:t>Wprowadzono możliwość świadczenia poradnictwa zawodowego na</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 xml:space="preserve">odległość z wykorzystaniem nowoczesnych narzędzi teleinformatycznych. </w:t>
      </w:r>
    </w:p>
    <w:p w14:paraId="418A8D8A" w14:textId="47BE666D"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Zrezygnowano z przepisu dotyczącego kierowania na specjalistyczne badania psychologiczne i</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lekarskie umożliwiające wydawanie opinii o przydatności zawodowej do pracy i zawodu albo</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kierunku szkolenia przez doradcę zawodowego. W praktyce doradcy zawodowi nie korzystali z tej możliwości, zadanie to realizowane będzie nadal jako ogólne zadanie starosty.</w:t>
      </w:r>
    </w:p>
    <w:p w14:paraId="6E6C4D52" w14:textId="77777777" w:rsidR="00B746C9" w:rsidRPr="00682399" w:rsidRDefault="00B746C9" w:rsidP="00263F7E">
      <w:pPr>
        <w:spacing w:after="0" w:line="360" w:lineRule="auto"/>
        <w:jc w:val="both"/>
        <w:rPr>
          <w:rFonts w:ascii="Times New Roman" w:hAnsi="Times New Roman" w:cs="Times New Roman"/>
          <w:sz w:val="24"/>
          <w:szCs w:val="24"/>
        </w:rPr>
      </w:pPr>
    </w:p>
    <w:p w14:paraId="4B7C74D3" w14:textId="6E5BBB31" w:rsidR="009D6E8B" w:rsidRPr="00682399" w:rsidRDefault="009D6E8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Utrzymano regulację dotyczącą szkolenia z zakresu umiejętności poszukiwania pracy</w:t>
      </w:r>
      <w:r w:rsidR="00B02993" w:rsidRPr="00682399">
        <w:rPr>
          <w:rFonts w:ascii="Times New Roman" w:hAnsi="Times New Roman" w:cs="Times New Roman"/>
          <w:sz w:val="24"/>
          <w:szCs w:val="24"/>
        </w:rPr>
        <w:t xml:space="preserve"> prowadzonego w ramach poradnictwa zawodowego</w:t>
      </w:r>
      <w:r w:rsidRPr="00682399">
        <w:rPr>
          <w:rFonts w:ascii="Times New Roman" w:hAnsi="Times New Roman" w:cs="Times New Roman"/>
          <w:sz w:val="24"/>
          <w:szCs w:val="24"/>
        </w:rPr>
        <w:t xml:space="preserve">. </w:t>
      </w:r>
      <w:r w:rsidR="004625E3" w:rsidRPr="00682399">
        <w:rPr>
          <w:rFonts w:ascii="Times New Roman" w:hAnsi="Times New Roman" w:cs="Times New Roman"/>
          <w:sz w:val="24"/>
          <w:szCs w:val="24"/>
        </w:rPr>
        <w:t>Tak jak dotychczas szkolenia z zakresu umiejętności poszukiwania pracy będą przeznaczone dla osób, które nie posiadają doświadczenia w poszukiwaniu pracy, utraciły motywację w związku z długotrwałym niepowodzeniem w jej poszukiwaniu, chcą powrócić na rynek pracy po długim okresie braku aktywności zawodowej.</w:t>
      </w:r>
    </w:p>
    <w:p w14:paraId="20B31C84" w14:textId="77777777" w:rsidR="00B02993" w:rsidRPr="00682399" w:rsidRDefault="00B02993" w:rsidP="00263F7E">
      <w:pPr>
        <w:spacing w:after="0" w:line="360" w:lineRule="auto"/>
        <w:jc w:val="both"/>
        <w:rPr>
          <w:rFonts w:ascii="Times New Roman" w:hAnsi="Times New Roman" w:cs="Times New Roman"/>
          <w:sz w:val="24"/>
          <w:szCs w:val="24"/>
        </w:rPr>
      </w:pPr>
    </w:p>
    <w:p w14:paraId="638B1F48" w14:textId="72087851" w:rsidR="00BA24E2" w:rsidRPr="00682399" w:rsidRDefault="00BA24E2" w:rsidP="00263F7E">
      <w:pPr>
        <w:autoSpaceDE w:val="0"/>
        <w:autoSpaceDN w:val="0"/>
        <w:adjustRightInd w:val="0"/>
        <w:spacing w:after="0" w:line="360" w:lineRule="auto"/>
        <w:jc w:val="both"/>
        <w:rPr>
          <w:rFonts w:ascii="Times New Roman" w:eastAsia="Times New Roman" w:hAnsi="Times New Roman" w:cs="Times New Roman"/>
          <w:bCs/>
          <w:spacing w:val="-5"/>
          <w:sz w:val="24"/>
          <w:szCs w:val="24"/>
        </w:rPr>
      </w:pPr>
      <w:r w:rsidRPr="00682399">
        <w:rPr>
          <w:rFonts w:ascii="Times New Roman" w:eastAsia="Times New Roman" w:hAnsi="Times New Roman" w:cs="Times New Roman"/>
          <w:bCs/>
          <w:spacing w:val="-5"/>
          <w:sz w:val="24"/>
          <w:szCs w:val="24"/>
        </w:rPr>
        <w:t>Kolejna zmiana dotyczy r</w:t>
      </w:r>
      <w:r w:rsidRPr="00682399">
        <w:rPr>
          <w:rFonts w:ascii="Times New Roman" w:eastAsia="Calibri" w:hAnsi="Times New Roman" w:cs="Times New Roman"/>
          <w:sz w:val="24"/>
          <w:szCs w:val="24"/>
        </w:rPr>
        <w:t xml:space="preserve">edefinicji zadań Centrów Informacji i Planowania Kariery Zawodowej. Skrócona zostanie ich nazwa </w:t>
      </w:r>
      <w:r w:rsidR="001667DF" w:rsidRPr="00682399">
        <w:rPr>
          <w:rFonts w:ascii="Times New Roman" w:hAnsi="Times New Roman" w:cs="Times New Roman"/>
          <w:sz w:val="24"/>
          <w:szCs w:val="24"/>
        </w:rPr>
        <w:t>–</w:t>
      </w:r>
      <w:r w:rsidRPr="00682399">
        <w:rPr>
          <w:rFonts w:ascii="Times New Roman" w:eastAsia="Calibri" w:hAnsi="Times New Roman" w:cs="Times New Roman"/>
          <w:sz w:val="24"/>
          <w:szCs w:val="24"/>
        </w:rPr>
        <w:t xml:space="preserve"> Centra</w:t>
      </w:r>
      <w:r w:rsidR="00096E7E">
        <w:rPr>
          <w:rFonts w:ascii="Times New Roman" w:eastAsia="Calibri" w:hAnsi="Times New Roman" w:cs="Times New Roman"/>
          <w:sz w:val="24"/>
          <w:szCs w:val="24"/>
        </w:rPr>
        <w:t xml:space="preserve"> Poradnictwa Zawodowego</w:t>
      </w:r>
      <w:r w:rsidRPr="00682399">
        <w:rPr>
          <w:rFonts w:ascii="Times New Roman" w:eastAsia="Calibri" w:hAnsi="Times New Roman" w:cs="Times New Roman"/>
          <w:sz w:val="24"/>
          <w:szCs w:val="24"/>
        </w:rPr>
        <w:t>, co ułatwi ich rozpoznawalność.</w:t>
      </w:r>
    </w:p>
    <w:p w14:paraId="6B3BFEF8" w14:textId="3893111E" w:rsidR="00BA24E2" w:rsidRPr="003667FF" w:rsidRDefault="00BA24E2" w:rsidP="00263F7E">
      <w:pPr>
        <w:spacing w:after="0" w:line="360" w:lineRule="auto"/>
        <w:jc w:val="both"/>
        <w:rPr>
          <w:rFonts w:ascii="Times New Roman" w:hAnsi="Times New Roman" w:cs="Times New Roman"/>
          <w:sz w:val="24"/>
          <w:szCs w:val="24"/>
        </w:rPr>
      </w:pPr>
      <w:r w:rsidRPr="00682399">
        <w:rPr>
          <w:rFonts w:ascii="Times New Roman" w:eastAsia="Times New Roman" w:hAnsi="Times New Roman" w:cs="Times New Roman"/>
          <w:bCs/>
          <w:spacing w:val="-5"/>
          <w:sz w:val="24"/>
          <w:szCs w:val="24"/>
        </w:rPr>
        <w:t xml:space="preserve">W nowej ustawie wzmocniono </w:t>
      </w:r>
      <w:r w:rsidRPr="00682399">
        <w:rPr>
          <w:rFonts w:ascii="Times New Roman" w:eastAsia="Calibri" w:hAnsi="Times New Roman" w:cs="Times New Roman"/>
          <w:sz w:val="24"/>
          <w:szCs w:val="24"/>
        </w:rPr>
        <w:t xml:space="preserve">rolę poradnictwa zawodowego w wojewódzkich urzędach pracy jako zaplecza metodyczno-szkoleniowego w skali województwa i powierzenie im zadań związanych z koordynacją poradnictwa zawodowego w powiatowych urzędach pracy, koordynacji gromadzenia informacji zawodowych regionalnych/lokalnych, organizacji i przeprowadzania szkoleń przez multiplikatorów/trenerów w zakresie metod, technik, narzędzi </w:t>
      </w:r>
      <w:r w:rsidRPr="00682399">
        <w:rPr>
          <w:rFonts w:ascii="Times New Roman" w:eastAsia="Calibri" w:hAnsi="Times New Roman" w:cs="Times New Roman"/>
          <w:sz w:val="24"/>
          <w:szCs w:val="24"/>
        </w:rPr>
        <w:lastRenderedPageBreak/>
        <w:t>dla realizacji usług poradnictwa zawodowego, opracowywaniem, aktualizowaniem i upowszechnianiem informacji zawodowych na terenie województwa.</w:t>
      </w:r>
      <w:r w:rsidR="00CF2E1E">
        <w:rPr>
          <w:rFonts w:ascii="Times New Roman" w:eastAsia="Calibri" w:hAnsi="Times New Roman" w:cs="Times New Roman"/>
          <w:sz w:val="24"/>
          <w:szCs w:val="24"/>
        </w:rPr>
        <w:t xml:space="preserve"> </w:t>
      </w:r>
      <w:r w:rsidR="00CF2E1E" w:rsidRPr="003667FF">
        <w:rPr>
          <w:rFonts w:ascii="Times New Roman" w:hAnsi="Times New Roman" w:cs="Times New Roman"/>
          <w:sz w:val="24"/>
          <w:szCs w:val="24"/>
        </w:rPr>
        <w:t>W ramach zadań metodyczno-szkoleniowych doradcy zawodowi będą mogli otrzymać wsparcie w rozwiązywaniu trudności zawodowych i ich pokonywaniu.</w:t>
      </w:r>
    </w:p>
    <w:p w14:paraId="77B16CEC" w14:textId="738740CA" w:rsidR="00BA24E2" w:rsidRPr="00682399" w:rsidRDefault="00BA24E2" w:rsidP="00263F7E">
      <w:pPr>
        <w:spacing w:after="120" w:line="360" w:lineRule="auto"/>
        <w:jc w:val="both"/>
        <w:rPr>
          <w:rFonts w:ascii="Times New Roman" w:eastAsia="Times New Roman" w:hAnsi="Times New Roman" w:cs="Times New Roman"/>
          <w:sz w:val="24"/>
          <w:szCs w:val="24"/>
          <w:lang w:eastAsia="pl-PL"/>
        </w:rPr>
      </w:pPr>
      <w:r w:rsidRPr="00682399">
        <w:rPr>
          <w:rFonts w:ascii="Times New Roman" w:hAnsi="Times New Roman"/>
          <w:sz w:val="24"/>
        </w:rPr>
        <w:t xml:space="preserve">Wojewódzkie i powiatowe urzędy pracy będą również mogły </w:t>
      </w:r>
      <w:r w:rsidRPr="00682399">
        <w:rPr>
          <w:rFonts w:ascii="Times New Roman" w:eastAsia="Calibri" w:hAnsi="Times New Roman" w:cs="Times New Roman"/>
          <w:sz w:val="24"/>
          <w:szCs w:val="24"/>
        </w:rPr>
        <w:t>współpracować</w:t>
      </w:r>
      <w:r w:rsidRPr="00682399">
        <w:rPr>
          <w:rFonts w:ascii="Times New Roman" w:hAnsi="Times New Roman"/>
          <w:sz w:val="24"/>
        </w:rPr>
        <w:t xml:space="preserve"> z uczelniami w</w:t>
      </w:r>
      <w:r w:rsidR="001667DF" w:rsidRPr="00682399">
        <w:rPr>
          <w:rFonts w:ascii="Times New Roman" w:hAnsi="Times New Roman"/>
          <w:sz w:val="24"/>
        </w:rPr>
        <w:t> </w:t>
      </w:r>
      <w:r w:rsidRPr="00682399">
        <w:rPr>
          <w:rFonts w:ascii="Times New Roman" w:hAnsi="Times New Roman"/>
          <w:sz w:val="24"/>
        </w:rPr>
        <w:t xml:space="preserve">zakresie wsparcia studentów i absolwentów uczelni w wejściu na rynek pracy, </w:t>
      </w:r>
      <w:r w:rsidRPr="00682399">
        <w:rPr>
          <w:rFonts w:ascii="Times New Roman" w:eastAsia="Times New Roman" w:hAnsi="Times New Roman" w:cs="Times New Roman"/>
          <w:sz w:val="24"/>
          <w:szCs w:val="24"/>
        </w:rPr>
        <w:t>oraz</w:t>
      </w:r>
      <w:r w:rsidR="001667DF" w:rsidRPr="00682399">
        <w:rPr>
          <w:rFonts w:ascii="Times New Roman" w:eastAsia="Times New Roman" w:hAnsi="Times New Roman" w:cs="Times New Roman"/>
          <w:sz w:val="24"/>
          <w:szCs w:val="24"/>
        </w:rPr>
        <w:t> </w:t>
      </w:r>
      <w:r w:rsidRPr="00682399">
        <w:rPr>
          <w:rFonts w:ascii="Times New Roman" w:eastAsia="Calibri" w:hAnsi="Times New Roman" w:cs="Times New Roman"/>
          <w:sz w:val="24"/>
          <w:szCs w:val="24"/>
        </w:rPr>
        <w:t>współpracować z różnego rodzaju szkołami</w:t>
      </w:r>
      <w:r w:rsidR="00096E7E">
        <w:rPr>
          <w:rFonts w:ascii="Times New Roman" w:eastAsia="Calibri" w:hAnsi="Times New Roman" w:cs="Times New Roman"/>
          <w:sz w:val="24"/>
          <w:szCs w:val="24"/>
        </w:rPr>
        <w:t xml:space="preserve"> ponadpodstawowymi</w:t>
      </w:r>
      <w:r w:rsidRPr="00682399">
        <w:rPr>
          <w:rFonts w:ascii="Times New Roman" w:eastAsia="Calibri" w:hAnsi="Times New Roman" w:cs="Times New Roman"/>
          <w:sz w:val="24"/>
          <w:szCs w:val="24"/>
        </w:rPr>
        <w:t xml:space="preserve"> w zakresie wsparcia uczniów w rozwoju zainteresowań zawodowych, a podmiotami ekonomii społecznej w zakresie realizacji poradnictwa zawodowego. </w:t>
      </w:r>
      <w:r w:rsidRPr="00682399">
        <w:rPr>
          <w:rFonts w:ascii="Times New Roman" w:eastAsia="Times New Roman" w:hAnsi="Times New Roman" w:cs="Times New Roman"/>
          <w:sz w:val="24"/>
          <w:szCs w:val="24"/>
          <w:lang w:eastAsia="pl-PL"/>
        </w:rPr>
        <w:t xml:space="preserve">Zwiększona zostanie także grupa pracowników, którzy będą mogli świadczyć usługi poradnictwa zawodowego poprzez większą elastyczność i umożliwienie powierzenia tych zadań pracownikom na innych stanowiskach pracy (posiadających odpowiednie kwalifikacje zawodowe). </w:t>
      </w:r>
    </w:p>
    <w:p w14:paraId="6CAC8B40" w14:textId="419EF311" w:rsidR="00BA24E2"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Szczegółowe informacje dotyczące form realizacji poradnictwa zawodowego zostaną zawarte</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w</w:t>
      </w:r>
      <w:r w:rsidR="001667DF" w:rsidRPr="00682399">
        <w:rPr>
          <w:rFonts w:ascii="Times New Roman" w:hAnsi="Times New Roman" w:cs="Times New Roman"/>
          <w:sz w:val="24"/>
          <w:szCs w:val="24"/>
        </w:rPr>
        <w:t> </w:t>
      </w:r>
      <w:r w:rsidRPr="00682399">
        <w:rPr>
          <w:rFonts w:ascii="Times New Roman" w:hAnsi="Times New Roman" w:cs="Times New Roman"/>
          <w:sz w:val="24"/>
          <w:szCs w:val="24"/>
        </w:rPr>
        <w:t>rozporządzeniu o szczegółowych warunkach realizacji, trybie i sposobach świadczenia przez publiczne służby zatrudnienia pośrednictwa pracy i poradnictwa zawodowego oraz warunkach tworzenia i realizacji indywidualnego planu działania.</w:t>
      </w:r>
      <w:r w:rsidRPr="00682399">
        <w:rPr>
          <w:rFonts w:ascii="Times New Roman" w:eastAsia="Times New Roman" w:hAnsi="Times New Roman" w:cs="Times New Roman"/>
          <w:sz w:val="24"/>
          <w:szCs w:val="24"/>
          <w:lang w:eastAsia="pl-PL"/>
        </w:rPr>
        <w:t xml:space="preserve"> Zakłada się również określenie w przepisach wykonawczych do ustawy minimalnej liczby doradców zawodowych w każdym urzędzie pracy.</w:t>
      </w:r>
    </w:p>
    <w:p w14:paraId="3266F749" w14:textId="28F12D9C" w:rsidR="00BA24E2" w:rsidRPr="00682399" w:rsidRDefault="00BA24E2" w:rsidP="00263F7E">
      <w:pPr>
        <w:spacing w:before="120"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Zostały zmienione zasady dotyczące realizacji indywidualnego planu działania (IPD). </w:t>
      </w:r>
      <w:r w:rsidRPr="00682399">
        <w:rPr>
          <w:rFonts w:ascii="Times New Roman" w:hAnsi="Times New Roman"/>
          <w:sz w:val="24"/>
          <w:szCs w:val="24"/>
        </w:rPr>
        <w:t>dotychczasowy obowiązek przygotowania IPD dla każdej zarejestrowanej osoby bezrobotnej w</w:t>
      </w:r>
      <w:r w:rsidR="001667DF" w:rsidRPr="00682399">
        <w:rPr>
          <w:rFonts w:ascii="Times New Roman" w:hAnsi="Times New Roman"/>
          <w:sz w:val="24"/>
          <w:szCs w:val="24"/>
        </w:rPr>
        <w:t> </w:t>
      </w:r>
      <w:r w:rsidRPr="00682399">
        <w:rPr>
          <w:rFonts w:ascii="Times New Roman" w:hAnsi="Times New Roman"/>
          <w:sz w:val="24"/>
          <w:szCs w:val="24"/>
        </w:rPr>
        <w:t>ciągu 60 dni od dnia rejestracji, niezależnie od sytuacji, potrzeb i oczekiwań tej osoby, zostanie zastąpiony obowiązkiem przygotowania IPD dla bezrobotnego w okresie 30 dni po jego rejestracji, jednak tylko wtedy, gdy bezrobotny wyrazi na to zgodę. Dzięki tej zmianie doradca ds.</w:t>
      </w:r>
      <w:r w:rsidR="001667DF" w:rsidRPr="00682399">
        <w:rPr>
          <w:rFonts w:ascii="Times New Roman" w:hAnsi="Times New Roman"/>
          <w:sz w:val="24"/>
          <w:szCs w:val="24"/>
        </w:rPr>
        <w:t> </w:t>
      </w:r>
      <w:r w:rsidRPr="00682399">
        <w:rPr>
          <w:rFonts w:ascii="Times New Roman" w:hAnsi="Times New Roman"/>
          <w:sz w:val="24"/>
          <w:szCs w:val="24"/>
        </w:rPr>
        <w:t>zatrudnienia razem z osobą bezrobotną</w:t>
      </w:r>
      <w:r w:rsidR="00263F7E">
        <w:rPr>
          <w:rFonts w:ascii="Times New Roman" w:hAnsi="Times New Roman"/>
          <w:sz w:val="24"/>
          <w:szCs w:val="24"/>
        </w:rPr>
        <w:t>,</w:t>
      </w:r>
      <w:r w:rsidRPr="00682399">
        <w:rPr>
          <w:rFonts w:ascii="Times New Roman" w:hAnsi="Times New Roman"/>
          <w:sz w:val="24"/>
          <w:szCs w:val="24"/>
        </w:rPr>
        <w:t xml:space="preserve"> biorąc pod uwagę jej sytuację, będą wspólnie podejmować decyzję, czy przygotowanie IPD jest zasadne. Niewyrażenie zgody nie będzie skutkować żadną sankcją. Zgoda nie będzie natomiast wymagana w przypadku bezrobotnego pozostającego w rejestrze PUP łącznie przez okres ponad </w:t>
      </w:r>
      <w:r w:rsidRPr="00682399">
        <w:rPr>
          <w:rFonts w:ascii="Times New Roman" w:hAnsi="Times New Roman"/>
          <w:bCs/>
          <w:sz w:val="24"/>
          <w:szCs w:val="24"/>
        </w:rPr>
        <w:t>90</w:t>
      </w:r>
      <w:r w:rsidRPr="00682399">
        <w:rPr>
          <w:rFonts w:ascii="Times New Roman" w:hAnsi="Times New Roman"/>
          <w:sz w:val="24"/>
          <w:szCs w:val="24"/>
        </w:rPr>
        <w:t xml:space="preserve"> dni w okresie ostatnich 180 </w:t>
      </w:r>
      <w:r w:rsidR="00E13E44" w:rsidRPr="00682399">
        <w:rPr>
          <w:rFonts w:ascii="Times New Roman" w:hAnsi="Times New Roman"/>
          <w:sz w:val="24"/>
          <w:szCs w:val="24"/>
        </w:rPr>
        <w:t>dni</w:t>
      </w:r>
      <w:r w:rsidRPr="00682399">
        <w:rPr>
          <w:rFonts w:ascii="Times New Roman" w:hAnsi="Times New Roman"/>
          <w:sz w:val="24"/>
          <w:szCs w:val="24"/>
        </w:rPr>
        <w:t xml:space="preserve"> oraz dla osób długotrwale bezrobotnych, a także bezrobotnych lub poszukujących pracy do 30. roku życia. W tych trzech przypadkach brak zgody na przygotowanie IPD będzie skutkować wyrejestrowaniem z rejestru. Wprowadzana zmiana zapewni urzędom pracy większą elastyczność w udzielaniu pomocy osobom bezrobotnym poprzez odejście od konieczności przygotowywania IPD np. dla osób aktywnych, samodzielnych, posiadających poszukiwane na rynku pracy kwalifikacje, dla których </w:t>
      </w:r>
      <w:r w:rsidRPr="00682399">
        <w:rPr>
          <w:rFonts w:ascii="Times New Roman" w:hAnsi="Times New Roman"/>
          <w:sz w:val="24"/>
          <w:szCs w:val="24"/>
        </w:rPr>
        <w:lastRenderedPageBreak/>
        <w:t>wystarczającą pomocą jest szybkie przedstawienie propozycji odpowiedniej pracy</w:t>
      </w:r>
      <w:r w:rsidRPr="00682399">
        <w:rPr>
          <w:rFonts w:ascii="Times New Roman" w:hAnsi="Times New Roman"/>
          <w:bCs/>
          <w:sz w:val="24"/>
          <w:szCs w:val="24"/>
        </w:rPr>
        <w:t>. T</w:t>
      </w:r>
      <w:r w:rsidRPr="00682399">
        <w:rPr>
          <w:rFonts w:ascii="Times New Roman" w:hAnsi="Times New Roman"/>
          <w:sz w:val="24"/>
          <w:szCs w:val="24"/>
        </w:rPr>
        <w:t xml:space="preserve">akie elastyczne podejście ograniczy przygotowywanie szablonowych IPD. </w:t>
      </w:r>
      <w:r w:rsidRPr="00682399">
        <w:rPr>
          <w:rFonts w:ascii="Times New Roman" w:hAnsi="Times New Roman" w:cs="Times New Roman"/>
          <w:sz w:val="24"/>
          <w:szCs w:val="24"/>
        </w:rPr>
        <w:t>Zwiększona została częstotliwość kontaktów w okresie realizacji IPD z osobami bezrobotnymi lub poszukującymi pracy (co najmniej raz na 30 dni) co pozwoli na intensyfikację i indywidualizację działań urzędu na rzecz swoich klientów. Ponadto umożliwiono urzędowi, który doprowadzi do</w:t>
      </w:r>
      <w:r w:rsidR="00D903C9" w:rsidRPr="00682399">
        <w:rPr>
          <w:rFonts w:ascii="Times New Roman" w:hAnsi="Times New Roman" w:cs="Times New Roman"/>
          <w:sz w:val="24"/>
          <w:szCs w:val="24"/>
        </w:rPr>
        <w:t> </w:t>
      </w:r>
      <w:r w:rsidRPr="00682399">
        <w:rPr>
          <w:rFonts w:ascii="Times New Roman" w:hAnsi="Times New Roman" w:cs="Times New Roman"/>
          <w:sz w:val="24"/>
          <w:szCs w:val="24"/>
        </w:rPr>
        <w:t xml:space="preserve">zatrudnienia osobę </w:t>
      </w:r>
      <w:r w:rsidR="00E13E44" w:rsidRPr="00682399">
        <w:rPr>
          <w:rFonts w:ascii="Times New Roman" w:hAnsi="Times New Roman" w:cs="Times New Roman"/>
          <w:sz w:val="24"/>
          <w:szCs w:val="24"/>
        </w:rPr>
        <w:t>bezrobotną dalsze</w:t>
      </w:r>
      <w:r w:rsidRPr="00682399">
        <w:rPr>
          <w:rFonts w:ascii="Times New Roman" w:hAnsi="Times New Roman" w:cs="Times New Roman"/>
          <w:sz w:val="24"/>
          <w:szCs w:val="24"/>
        </w:rPr>
        <w:t xml:space="preserve"> wspieranie tej osoby (za jej zgodą) w celu zwiększenia szans na jej trwałe pozostanie na rynku pracy. Rozwiązanie to dotyczy osób długotrwale bezrobotnych oraz osób do 30. roku życia.</w:t>
      </w:r>
    </w:p>
    <w:p w14:paraId="3C32A6B7" w14:textId="0CA88984" w:rsidR="00512017" w:rsidRPr="00682399" w:rsidRDefault="00BA24E2" w:rsidP="00263F7E">
      <w:pPr>
        <w:spacing w:after="0" w:line="360" w:lineRule="auto"/>
        <w:jc w:val="both"/>
        <w:rPr>
          <w:rFonts w:ascii="Times New Roman" w:hAnsi="Times New Roman" w:cs="Times New Roman"/>
          <w:sz w:val="24"/>
          <w:szCs w:val="24"/>
        </w:rPr>
      </w:pPr>
      <w:r w:rsidRPr="00682399">
        <w:rPr>
          <w:rFonts w:ascii="Times New Roman" w:hAnsi="Times New Roman"/>
          <w:sz w:val="24"/>
        </w:rPr>
        <w:t>Wprowadzone zostały przepisy określające nazwy stanowisk realizujących zadania z zakresu pośrednictwa pracy oraz poradnictwa zawodowego</w:t>
      </w:r>
      <w:r w:rsidRPr="00682399">
        <w:rPr>
          <w:rFonts w:ascii="Times New Roman" w:hAnsi="Times New Roman" w:cs="Times New Roman"/>
          <w:sz w:val="24"/>
          <w:szCs w:val="24"/>
        </w:rPr>
        <w:t>. Wskazane zostały również wymagania dla</w:t>
      </w:r>
      <w:r w:rsidR="00D903C9" w:rsidRPr="00682399">
        <w:rPr>
          <w:rFonts w:ascii="Times New Roman" w:hAnsi="Times New Roman" w:cs="Times New Roman"/>
          <w:sz w:val="24"/>
          <w:szCs w:val="24"/>
        </w:rPr>
        <w:t> </w:t>
      </w:r>
      <w:r w:rsidRPr="00682399">
        <w:rPr>
          <w:rFonts w:ascii="Times New Roman" w:hAnsi="Times New Roman" w:cs="Times New Roman"/>
          <w:sz w:val="24"/>
          <w:szCs w:val="24"/>
        </w:rPr>
        <w:t>określonych stanowisk. Projektowane przepisy będą motywować pracowników urzędów do</w:t>
      </w:r>
      <w:r w:rsidR="00D903C9" w:rsidRPr="00682399">
        <w:rPr>
          <w:rFonts w:ascii="Times New Roman" w:hAnsi="Times New Roman" w:cs="Times New Roman"/>
          <w:sz w:val="24"/>
          <w:szCs w:val="24"/>
        </w:rPr>
        <w:t> </w:t>
      </w:r>
      <w:r w:rsidRPr="00682399">
        <w:rPr>
          <w:rFonts w:ascii="Times New Roman" w:hAnsi="Times New Roman" w:cs="Times New Roman"/>
          <w:sz w:val="24"/>
          <w:szCs w:val="24"/>
        </w:rPr>
        <w:t>podnoszenia swoich kwalifikacji, pozwolą im też uzyskiwać awanse zawodowe, a urzędom umożliwią lepsze wykorzystanie potencjału pracowników poprzez dopuszczenie większej elastyczności w powierzaniu wykonywania zadań z zakresu pośrednictwa pracy i poradnictwa zawodowego, np. pracownik zatrudniony na stanowisku doradcy ds. zatrudnienia (aktualny pośrednik pracy) będzie mógł wykonywać również zadania z zakresu poradnictwa zawodowego, jeśli będzie spełniał określone w przepisach wymagania. Pracownicy zatrudnieni w dniu wejścia w życie ustawy na stanowiskach doradców zawodowych oraz pośredników pracy staną się odpowiednio młodszymi doradcami zawodowymi, doradcami zawodowymi, starszymi doradcami zawodowymi, młodszymi doradcami ds. zatrudnienia, doradcami ds. zatrudnienia, starszymi doradcami ds. zatrudnienia. Decyzję w tym zakresie będzie podejmować dyrektor urzędu pracy.</w:t>
      </w:r>
    </w:p>
    <w:p w14:paraId="0DB57168" w14:textId="77777777" w:rsidR="00BA24E2" w:rsidRPr="00682399" w:rsidRDefault="00BA24E2" w:rsidP="00263F7E">
      <w:pPr>
        <w:spacing w:after="0" w:line="360" w:lineRule="auto"/>
        <w:jc w:val="both"/>
        <w:rPr>
          <w:rFonts w:ascii="Times New Roman" w:hAnsi="Times New Roman" w:cs="Times New Roman"/>
          <w:sz w:val="24"/>
          <w:szCs w:val="24"/>
        </w:rPr>
      </w:pPr>
    </w:p>
    <w:p w14:paraId="7E329BBC" w14:textId="04996E4E" w:rsidR="004040E5" w:rsidRPr="00682399" w:rsidRDefault="00512017" w:rsidP="00263F7E">
      <w:pPr>
        <w:pStyle w:val="Nagwek2"/>
        <w:spacing w:after="0"/>
        <w:rPr>
          <w:rFonts w:cs="Times New Roman"/>
          <w:szCs w:val="24"/>
          <w:u w:val="none"/>
          <w:lang w:eastAsia="pl-PL"/>
        </w:rPr>
      </w:pPr>
      <w:bookmarkStart w:id="40" w:name="_Toc511823373"/>
      <w:bookmarkStart w:id="41" w:name="_Toc517171735"/>
      <w:bookmarkStart w:id="42" w:name="_Toc531192479"/>
      <w:r w:rsidRPr="00682399">
        <w:rPr>
          <w:rFonts w:cs="Times New Roman"/>
          <w:szCs w:val="24"/>
          <w:u w:val="none"/>
          <w:lang w:eastAsia="pl-PL"/>
        </w:rPr>
        <w:t xml:space="preserve">3.3. </w:t>
      </w:r>
      <w:r w:rsidR="00546EC1" w:rsidRPr="009E64A6">
        <w:rPr>
          <w:rFonts w:cs="Times New Roman"/>
          <w:szCs w:val="24"/>
          <w:u w:val="none"/>
          <w:lang w:eastAsia="pl-PL"/>
        </w:rPr>
        <w:t>Rozwój umiejętności i podnoszenie kwalifikacji</w:t>
      </w:r>
      <w:bookmarkEnd w:id="40"/>
      <w:bookmarkEnd w:id="41"/>
      <w:bookmarkEnd w:id="42"/>
    </w:p>
    <w:p w14:paraId="768D72A8" w14:textId="77777777" w:rsidR="00650EB8" w:rsidRPr="00682399" w:rsidRDefault="004040E5" w:rsidP="00263F7E">
      <w:pPr>
        <w:pStyle w:val="Nagwek2"/>
        <w:spacing w:after="0"/>
        <w:ind w:left="426" w:hanging="426"/>
        <w:rPr>
          <w:rFonts w:cs="Times New Roman"/>
          <w:szCs w:val="24"/>
          <w:u w:val="none"/>
          <w:lang w:eastAsia="pl-PL"/>
        </w:rPr>
      </w:pPr>
      <w:bookmarkStart w:id="43" w:name="_Toc511823374"/>
      <w:bookmarkStart w:id="44" w:name="_Toc517171736"/>
      <w:bookmarkStart w:id="45" w:name="_Toc531192480"/>
      <w:r w:rsidRPr="00682399">
        <w:rPr>
          <w:rFonts w:cs="Times New Roman"/>
          <w:szCs w:val="24"/>
          <w:u w:val="none"/>
          <w:lang w:eastAsia="pl-PL"/>
        </w:rPr>
        <w:t>3.3.1 Szkolenia</w:t>
      </w:r>
      <w:bookmarkEnd w:id="43"/>
      <w:bookmarkEnd w:id="44"/>
      <w:bookmarkEnd w:id="45"/>
    </w:p>
    <w:p w14:paraId="2B747E82" w14:textId="3C45A565" w:rsidR="00E53283" w:rsidRPr="00682399" w:rsidRDefault="00E53283" w:rsidP="00263F7E">
      <w:pPr>
        <w:spacing w:after="0" w:line="360" w:lineRule="auto"/>
        <w:jc w:val="both"/>
        <w:rPr>
          <w:rFonts w:ascii="Times New Roman" w:eastAsia="Calibri" w:hAnsi="Times New Roman" w:cs="Times New Roman"/>
          <w:sz w:val="24"/>
          <w:szCs w:val="24"/>
        </w:rPr>
      </w:pPr>
      <w:bookmarkStart w:id="46" w:name="_Toc511823375"/>
      <w:r w:rsidRPr="00682399">
        <w:rPr>
          <w:rFonts w:ascii="Times New Roman" w:eastAsia="Calibri" w:hAnsi="Times New Roman" w:cs="Times New Roman"/>
          <w:sz w:val="24"/>
          <w:szCs w:val="24"/>
        </w:rPr>
        <w:t>Zaproponowano przede wszystkim uproszczenie prze</w:t>
      </w:r>
      <w:r w:rsidR="00DB6405" w:rsidRPr="00682399">
        <w:rPr>
          <w:rFonts w:ascii="Times New Roman" w:eastAsia="Calibri" w:hAnsi="Times New Roman" w:cs="Times New Roman"/>
          <w:sz w:val="24"/>
          <w:szCs w:val="24"/>
        </w:rPr>
        <w:t>pisów</w:t>
      </w:r>
      <w:r w:rsidR="00591C90" w:rsidRPr="00682399">
        <w:rPr>
          <w:rFonts w:ascii="Times New Roman" w:eastAsia="Calibri" w:hAnsi="Times New Roman" w:cs="Times New Roman"/>
          <w:sz w:val="24"/>
          <w:szCs w:val="24"/>
        </w:rPr>
        <w:t xml:space="preserve"> </w:t>
      </w:r>
      <w:r w:rsidR="00B441D3" w:rsidRPr="00682399">
        <w:rPr>
          <w:rFonts w:ascii="Times New Roman" w:eastAsia="Calibri" w:hAnsi="Times New Roman" w:cs="Times New Roman"/>
          <w:sz w:val="24"/>
          <w:szCs w:val="24"/>
        </w:rPr>
        <w:t>poprzez zastąpienie</w:t>
      </w:r>
      <w:r w:rsidRPr="00682399">
        <w:rPr>
          <w:rFonts w:ascii="Times New Roman" w:eastAsia="Calibri" w:hAnsi="Times New Roman" w:cs="Times New Roman"/>
          <w:sz w:val="24"/>
          <w:szCs w:val="24"/>
        </w:rPr>
        <w:t xml:space="preserve"> obszern</w:t>
      </w:r>
      <w:r w:rsidR="00B441D3" w:rsidRPr="00682399">
        <w:rPr>
          <w:rFonts w:ascii="Times New Roman" w:eastAsia="Calibri" w:hAnsi="Times New Roman" w:cs="Times New Roman"/>
          <w:sz w:val="24"/>
          <w:szCs w:val="24"/>
        </w:rPr>
        <w:t>eg</w:t>
      </w:r>
      <w:r w:rsidR="006C6788" w:rsidRPr="00682399">
        <w:rPr>
          <w:rFonts w:ascii="Times New Roman" w:eastAsia="Calibri" w:hAnsi="Times New Roman" w:cs="Times New Roman"/>
          <w:sz w:val="24"/>
          <w:szCs w:val="24"/>
        </w:rPr>
        <w:t>o</w:t>
      </w:r>
      <w:r w:rsidRPr="00682399">
        <w:rPr>
          <w:rFonts w:ascii="Times New Roman" w:eastAsia="Calibri" w:hAnsi="Times New Roman" w:cs="Times New Roman"/>
          <w:sz w:val="24"/>
          <w:szCs w:val="24"/>
        </w:rPr>
        <w:t xml:space="preserve"> opis</w:t>
      </w:r>
      <w:r w:rsidR="006C6788" w:rsidRPr="00682399">
        <w:rPr>
          <w:rFonts w:ascii="Times New Roman" w:eastAsia="Calibri" w:hAnsi="Times New Roman" w:cs="Times New Roman"/>
          <w:sz w:val="24"/>
          <w:szCs w:val="24"/>
        </w:rPr>
        <w:t>u</w:t>
      </w:r>
      <w:r w:rsidRPr="00682399">
        <w:rPr>
          <w:rFonts w:ascii="Times New Roman" w:eastAsia="Calibri" w:hAnsi="Times New Roman" w:cs="Times New Roman"/>
          <w:sz w:val="24"/>
          <w:szCs w:val="24"/>
        </w:rPr>
        <w:t xml:space="preserve"> organizacji usługi szkoleniowej zwięzłym </w:t>
      </w:r>
      <w:r w:rsidR="00A06B5D" w:rsidRPr="00682399">
        <w:rPr>
          <w:rFonts w:ascii="Times New Roman" w:eastAsia="Calibri" w:hAnsi="Times New Roman" w:cs="Times New Roman"/>
          <w:sz w:val="24"/>
          <w:szCs w:val="24"/>
        </w:rPr>
        <w:t>określeniem</w:t>
      </w:r>
      <w:r w:rsidRPr="00682399">
        <w:rPr>
          <w:rFonts w:ascii="Times New Roman" w:eastAsia="Calibri" w:hAnsi="Times New Roman" w:cs="Times New Roman"/>
          <w:sz w:val="24"/>
          <w:szCs w:val="24"/>
        </w:rPr>
        <w:t xml:space="preserve"> zakresu wsparcia. Tak jak dotychczas, bezrobotny </w:t>
      </w:r>
      <w:r w:rsidR="006C6788" w:rsidRPr="00682399">
        <w:rPr>
          <w:rFonts w:ascii="Times New Roman" w:eastAsia="Calibri" w:hAnsi="Times New Roman" w:cs="Times New Roman"/>
          <w:sz w:val="24"/>
          <w:szCs w:val="24"/>
        </w:rPr>
        <w:t xml:space="preserve">(ale również </w:t>
      </w:r>
      <w:r w:rsidR="00B441D3" w:rsidRPr="00682399">
        <w:rPr>
          <w:rFonts w:ascii="Times New Roman" w:eastAsia="Calibri" w:hAnsi="Times New Roman" w:cs="Times New Roman"/>
          <w:sz w:val="24"/>
          <w:szCs w:val="24"/>
        </w:rPr>
        <w:t xml:space="preserve">i </w:t>
      </w:r>
      <w:r w:rsidR="006C6788" w:rsidRPr="00682399">
        <w:rPr>
          <w:rFonts w:ascii="Times New Roman" w:eastAsia="Calibri" w:hAnsi="Times New Roman" w:cs="Times New Roman"/>
          <w:sz w:val="24"/>
          <w:szCs w:val="24"/>
        </w:rPr>
        <w:t xml:space="preserve">poszukujący pracy) </w:t>
      </w:r>
      <w:r w:rsidRPr="00682399">
        <w:rPr>
          <w:rFonts w:ascii="Times New Roman" w:eastAsia="Calibri" w:hAnsi="Times New Roman" w:cs="Times New Roman"/>
          <w:sz w:val="24"/>
          <w:szCs w:val="24"/>
        </w:rPr>
        <w:t>będzie miał możliwość skorzystania z finansowania przez urząd pracy</w:t>
      </w:r>
      <w:r w:rsidR="006C6788" w:rsidRPr="00682399">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w:t>
      </w:r>
      <w:r w:rsidRPr="00682399">
        <w:rPr>
          <w:rFonts w:ascii="Times New Roman" w:hAnsi="Times New Roman"/>
          <w:sz w:val="24"/>
        </w:rPr>
        <w:t xml:space="preserve">szkolenia wskazanego z oferty rynkowej, szkolenia grupowego organizowanego przez urząd pracy, finansowania kosztów </w:t>
      </w:r>
      <w:r w:rsidR="00E13E44" w:rsidRPr="00682399">
        <w:rPr>
          <w:rFonts w:ascii="Times New Roman" w:hAnsi="Times New Roman"/>
          <w:sz w:val="24"/>
        </w:rPr>
        <w:t>egzaminów</w:t>
      </w:r>
      <w:r w:rsidR="00E13E44" w:rsidRPr="00682399">
        <w:rPr>
          <w:rFonts w:ascii="Times New Roman" w:eastAsia="Calibri" w:hAnsi="Times New Roman" w:cs="Times New Roman"/>
          <w:sz w:val="24"/>
          <w:szCs w:val="24"/>
        </w:rPr>
        <w:t xml:space="preserve"> (</w:t>
      </w:r>
      <w:r w:rsidR="00D15C0E" w:rsidRPr="00682399">
        <w:rPr>
          <w:rFonts w:ascii="Times New Roman" w:eastAsia="Calibri" w:hAnsi="Times New Roman" w:cs="Times New Roman"/>
          <w:sz w:val="24"/>
          <w:szCs w:val="24"/>
        </w:rPr>
        <w:t>poszerzono zakres tej formy wsparcia)</w:t>
      </w:r>
      <w:r w:rsidR="00106325" w:rsidRPr="00682399">
        <w:rPr>
          <w:rFonts w:ascii="Times New Roman" w:eastAsia="Calibri" w:hAnsi="Times New Roman" w:cs="Times New Roman"/>
          <w:sz w:val="24"/>
          <w:szCs w:val="24"/>
        </w:rPr>
        <w:t>.</w:t>
      </w:r>
    </w:p>
    <w:p w14:paraId="2F261539" w14:textId="77777777" w:rsidR="004F0D1C" w:rsidRPr="00682399" w:rsidRDefault="001201FB"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O wsparcie w zakresie szkoleń i innych form zdobywania umiejętności i kwalifikacji będą mogli ubiegać się nie tylko bezrobotni, ale także wszyscy poszukujący pracy (dotychczas taka możliwość dotyczyła jedynie wybranych grup poszukujących pracy).</w:t>
      </w:r>
    </w:p>
    <w:p w14:paraId="6308F6EF" w14:textId="77777777"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lastRenderedPageBreak/>
        <w:t>Wprowadzono jednolity limit</w:t>
      </w:r>
      <w:r w:rsidR="00DB5663"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kosztów szkolenia pokrywan</w:t>
      </w:r>
      <w:r w:rsidR="0071236A" w:rsidRPr="00682399">
        <w:rPr>
          <w:rFonts w:ascii="Times New Roman" w:eastAsia="Calibri" w:hAnsi="Times New Roman" w:cs="Times New Roman"/>
          <w:sz w:val="24"/>
          <w:szCs w:val="24"/>
        </w:rPr>
        <w:t>ego</w:t>
      </w:r>
      <w:r w:rsidRPr="00682399">
        <w:rPr>
          <w:rFonts w:ascii="Times New Roman" w:eastAsia="Calibri" w:hAnsi="Times New Roman" w:cs="Times New Roman"/>
          <w:sz w:val="24"/>
          <w:szCs w:val="24"/>
        </w:rPr>
        <w:t xml:space="preserve"> z Funduszu Pracy – do 300% przeciętnego wynagrodzenia – w celu ujednolicenia warunków pomocy. Dotychczas ten limit obowiązywał w przypadku szkoleń wskazanych przez bezrobotnego. </w:t>
      </w:r>
      <w:r w:rsidR="00E6747B" w:rsidRPr="00682399">
        <w:rPr>
          <w:rFonts w:ascii="Times New Roman" w:hAnsi="Times New Roman" w:cs="Times New Roman"/>
          <w:sz w:val="24"/>
          <w:szCs w:val="24"/>
        </w:rPr>
        <w:t>Ujednolicono także wartość limitu długości finansowanego szkolenia.</w:t>
      </w:r>
    </w:p>
    <w:p w14:paraId="69F616BF" w14:textId="77777777" w:rsidR="00E53283" w:rsidRPr="00682399" w:rsidRDefault="00E53283" w:rsidP="00263F7E">
      <w:pPr>
        <w:spacing w:after="0" w:line="360" w:lineRule="auto"/>
        <w:jc w:val="both"/>
        <w:rPr>
          <w:rFonts w:ascii="Times New Roman" w:eastAsia="Calibri" w:hAnsi="Times New Roman" w:cs="Times New Roman"/>
          <w:sz w:val="24"/>
          <w:szCs w:val="24"/>
        </w:rPr>
      </w:pPr>
    </w:p>
    <w:p w14:paraId="20D39B1E" w14:textId="476F9516" w:rsidR="00B82794" w:rsidRPr="00682399" w:rsidRDefault="00A518A9" w:rsidP="00263F7E">
      <w:pPr>
        <w:spacing w:line="360" w:lineRule="auto"/>
        <w:jc w:val="both"/>
        <w:rPr>
          <w:rFonts w:ascii="Tms Rmn" w:hAnsi="Tms Rmn" w:cs="Tms Rmn"/>
          <w:sz w:val="24"/>
          <w:szCs w:val="24"/>
        </w:rPr>
      </w:pPr>
      <w:r w:rsidRPr="00682399">
        <w:rPr>
          <w:rFonts w:ascii="Times New Roman" w:eastAsia="Calibri" w:hAnsi="Times New Roman" w:cs="Times New Roman"/>
          <w:sz w:val="24"/>
          <w:szCs w:val="24"/>
        </w:rPr>
        <w:t>Określono, że szkolenia dla osób bezrobotnych realizują podmioty wpisane do rejestru, o którym mowa w art. 6 ust. 1 pkt 8 ustawy z dnia 9 listopada 2000 r. o utworzeniu Polskiej Agencji Rozwoju Przedsiębiorczości w zakresie świadczenia usług szkoleniowych. Zdecydowano się zastąpić wpis instytucji szkoleniowej do Rejestru Instytucji Szkoleniowych wpisem do Bazy Usług Rozwojowych (BUR) ze względu na aktualne dublowanie się informacji w dwóch publicznych rejestrach</w:t>
      </w:r>
      <w:r w:rsidRPr="00682399">
        <w:rPr>
          <w:rFonts w:ascii="Times New Roman" w:hAnsi="Times New Roman"/>
          <w:sz w:val="24"/>
        </w:rPr>
        <w:t xml:space="preserve">. </w:t>
      </w:r>
      <w:r w:rsidR="00294BF4" w:rsidRPr="00682399">
        <w:rPr>
          <w:rFonts w:ascii="Times New Roman" w:hAnsi="Times New Roman" w:cs="Times New Roman"/>
          <w:sz w:val="24"/>
          <w:szCs w:val="24"/>
        </w:rPr>
        <w:t xml:space="preserve">BUR to internetowa, ogólnodostępna, bezpłatna platforma zapewniająca dostęp do wysokiej jakości usług rozwojowych, zawiera m.in. ofertę szkoleń, która aktualizowana jest na bieżąco w porównaniu do oferty szkoleń zawartej w RIS, gdzie zawarte są </w:t>
      </w:r>
      <w:r w:rsidR="00294BF4" w:rsidRPr="00682399">
        <w:rPr>
          <w:rFonts w:ascii="Tms Rmn" w:hAnsi="Tms Rmn" w:cs="Tms Rmn"/>
          <w:sz w:val="24"/>
          <w:szCs w:val="24"/>
        </w:rPr>
        <w:t xml:space="preserve">ogólne informacje o tematyce prowadzonego szkolenia, </w:t>
      </w:r>
      <w:r w:rsidR="00294BF4" w:rsidRPr="00682399">
        <w:rPr>
          <w:rFonts w:ascii="Times New Roman" w:hAnsi="Times New Roman" w:cs="Times New Roman"/>
          <w:sz w:val="24"/>
          <w:szCs w:val="24"/>
        </w:rPr>
        <w:t xml:space="preserve">aktualizowane przez instytucje raz w roku. </w:t>
      </w:r>
      <w:r w:rsidR="00294BF4" w:rsidRPr="00682399">
        <w:rPr>
          <w:rFonts w:ascii="Tms Rmn" w:hAnsi="Tms Rmn" w:cs="Tms Rmn"/>
          <w:sz w:val="24"/>
          <w:szCs w:val="24"/>
        </w:rPr>
        <w:t xml:space="preserve">BUR </w:t>
      </w:r>
      <w:r w:rsidR="00294BF4" w:rsidRPr="00682399">
        <w:rPr>
          <w:rFonts w:ascii="Times New Roman" w:hAnsi="Times New Roman" w:cs="Times New Roman"/>
          <w:sz w:val="24"/>
          <w:szCs w:val="24"/>
        </w:rPr>
        <w:t>j</w:t>
      </w:r>
      <w:r w:rsidR="00294BF4" w:rsidRPr="00682399">
        <w:rPr>
          <w:rFonts w:ascii="Tms Rmn" w:hAnsi="Tms Rmn" w:cs="Tms Rmn"/>
          <w:sz w:val="24"/>
          <w:szCs w:val="24"/>
        </w:rPr>
        <w:t xml:space="preserve">est rejestrem bardziej rozbudowanym, znajdują się tam oferty konkretnych szkoleń z terminami i aktualną ceną, każda usługa ma swój numer indentyfikacyjny i zawiera szereg informacji, w tym ramowy program. Ponadto dostawca usług podlega ocenie świadczonych przez siebie usług rozwojowych, co pozwala uzyskać informację na temat jakości prowadzonych szkoleń. </w:t>
      </w:r>
      <w:r w:rsidR="00E6747B" w:rsidRPr="00682399">
        <w:rPr>
          <w:rFonts w:ascii="Times New Roman" w:eastAsia="Calibri" w:hAnsi="Times New Roman" w:cs="Times New Roman"/>
          <w:sz w:val="24"/>
          <w:szCs w:val="24"/>
        </w:rPr>
        <w:t>Określono również okres przejściowy</w:t>
      </w:r>
      <w:r w:rsidR="00FE2923" w:rsidRPr="00682399">
        <w:rPr>
          <w:rFonts w:ascii="Times New Roman" w:eastAsia="Calibri" w:hAnsi="Times New Roman" w:cs="Times New Roman"/>
          <w:sz w:val="24"/>
          <w:szCs w:val="24"/>
        </w:rPr>
        <w:t xml:space="preserve"> (do </w:t>
      </w:r>
      <w:r w:rsidR="00546EC1">
        <w:rPr>
          <w:rFonts w:ascii="Times New Roman" w:eastAsia="Calibri" w:hAnsi="Times New Roman" w:cs="Times New Roman"/>
          <w:sz w:val="24"/>
          <w:szCs w:val="24"/>
        </w:rPr>
        <w:t>31 grudnia 2025</w:t>
      </w:r>
      <w:r w:rsidR="00B746C9" w:rsidRPr="00682399">
        <w:rPr>
          <w:rFonts w:ascii="Times New Roman" w:eastAsia="Calibri" w:hAnsi="Times New Roman" w:cs="Times New Roman"/>
          <w:sz w:val="24"/>
          <w:szCs w:val="24"/>
        </w:rPr>
        <w:t xml:space="preserve"> </w:t>
      </w:r>
      <w:r w:rsidR="00FE2923" w:rsidRPr="00682399">
        <w:rPr>
          <w:rFonts w:ascii="Times New Roman" w:eastAsia="Calibri" w:hAnsi="Times New Roman" w:cs="Times New Roman"/>
          <w:sz w:val="24"/>
          <w:szCs w:val="24"/>
        </w:rPr>
        <w:t>r.)</w:t>
      </w:r>
      <w:r w:rsidR="00E6747B" w:rsidRPr="00682399">
        <w:rPr>
          <w:rFonts w:ascii="Times New Roman" w:eastAsia="Calibri" w:hAnsi="Times New Roman" w:cs="Times New Roman"/>
          <w:sz w:val="24"/>
          <w:szCs w:val="24"/>
        </w:rPr>
        <w:t>, aby</w:t>
      </w:r>
      <w:r w:rsidR="00D903C9" w:rsidRPr="00682399">
        <w:rPr>
          <w:rFonts w:ascii="Times New Roman" w:eastAsia="Calibri" w:hAnsi="Times New Roman" w:cs="Times New Roman"/>
          <w:sz w:val="24"/>
          <w:szCs w:val="24"/>
        </w:rPr>
        <w:t> </w:t>
      </w:r>
      <w:r w:rsidR="00E6747B" w:rsidRPr="00682399">
        <w:rPr>
          <w:rFonts w:ascii="Times New Roman" w:eastAsia="Calibri" w:hAnsi="Times New Roman" w:cs="Times New Roman"/>
          <w:sz w:val="24"/>
          <w:szCs w:val="24"/>
        </w:rPr>
        <w:t>umożliwić wszystkim interesariuszom dostosowanie się do nowych rozwiązań.</w:t>
      </w:r>
      <w:r w:rsidR="007F1E65">
        <w:rPr>
          <w:rFonts w:ascii="Times New Roman" w:eastAsia="Calibri" w:hAnsi="Times New Roman" w:cs="Times New Roman"/>
          <w:sz w:val="24"/>
          <w:szCs w:val="24"/>
        </w:rPr>
        <w:t xml:space="preserve"> </w:t>
      </w:r>
      <w:r w:rsidR="007F1E65" w:rsidRPr="007F1E65">
        <w:rPr>
          <w:rFonts w:ascii="Times New Roman" w:eastAsia="Calibri" w:hAnsi="Times New Roman" w:cs="Times New Roman"/>
          <w:sz w:val="24"/>
          <w:szCs w:val="24"/>
        </w:rPr>
        <w:t>W 2025 r. instytucja szkoleniowa oferująca szkolenia dla bezrobotnych i poszukujących pracy będzie mogła uzyskać zlecenie finansowane ze środków publicznych na prowadzenie tych szkoleń po wpisie do rejestru instytucji szkoleniowych, a rejestr instytucji szkoleniowych do 31 grudnia 2025 r. będzie funkcjonował na dotychczasowych zasadach.</w:t>
      </w:r>
    </w:p>
    <w:p w14:paraId="70F29FCB" w14:textId="7982A507" w:rsidR="00A518A9" w:rsidRPr="00682399" w:rsidRDefault="00A518A9" w:rsidP="00263F7E">
      <w:pPr>
        <w:spacing w:line="360" w:lineRule="auto"/>
        <w:jc w:val="both"/>
        <w:rPr>
          <w:rFonts w:ascii="Times New Roman" w:eastAsia="Calibri" w:hAnsi="Times New Roman" w:cs="Times New Roman"/>
          <w:sz w:val="24"/>
          <w:szCs w:val="24"/>
        </w:rPr>
      </w:pPr>
      <w:r w:rsidRPr="00682399">
        <w:rPr>
          <w:rFonts w:ascii="Times New Roman" w:hAnsi="Times New Roman"/>
          <w:sz w:val="24"/>
        </w:rPr>
        <w:t>Zrezygnowano z trójstronnych umów szkoleniowych</w:t>
      </w:r>
      <w:r w:rsidRPr="00682399">
        <w:rPr>
          <w:rFonts w:ascii="Times New Roman" w:eastAsia="Calibri" w:hAnsi="Times New Roman" w:cs="Times New Roman"/>
          <w:sz w:val="24"/>
          <w:szCs w:val="24"/>
        </w:rPr>
        <w:t xml:space="preserve"> ze względu na małe zainteresowanie pracodawców/przedsiębiorców tą form</w:t>
      </w:r>
      <w:r w:rsidR="00291978" w:rsidRPr="00682399">
        <w:rPr>
          <w:rFonts w:ascii="Times New Roman" w:eastAsia="Calibri" w:hAnsi="Times New Roman" w:cs="Times New Roman"/>
          <w:sz w:val="24"/>
          <w:szCs w:val="24"/>
        </w:rPr>
        <w:t>ą</w:t>
      </w:r>
      <w:r w:rsidRPr="00682399">
        <w:rPr>
          <w:rFonts w:ascii="Times New Roman" w:eastAsia="Calibri" w:hAnsi="Times New Roman" w:cs="Times New Roman"/>
          <w:sz w:val="24"/>
          <w:szCs w:val="24"/>
        </w:rPr>
        <w:t xml:space="preserve"> aktywizacji zawodowej bezrobotnych, zastępując ją</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możliwością sfinansowania szkolenia zamawianego przez </w:t>
      </w:r>
      <w:r w:rsidR="00E471E3" w:rsidRPr="00682399">
        <w:rPr>
          <w:rFonts w:ascii="Times New Roman" w:eastAsia="Calibri" w:hAnsi="Times New Roman" w:cs="Times New Roman"/>
          <w:sz w:val="24"/>
          <w:szCs w:val="24"/>
        </w:rPr>
        <w:t>PUP</w:t>
      </w:r>
      <w:r w:rsidRPr="00682399">
        <w:rPr>
          <w:rFonts w:ascii="Times New Roman" w:eastAsia="Calibri" w:hAnsi="Times New Roman" w:cs="Times New Roman"/>
          <w:sz w:val="24"/>
          <w:szCs w:val="24"/>
        </w:rPr>
        <w:t xml:space="preserve"> w oparciu o zgłoszenie pracodawcy lub przedsiębiorcy. </w:t>
      </w:r>
    </w:p>
    <w:p w14:paraId="26E91D0B" w14:textId="150CC88A"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Podtrzymano możliwość sfinansowania bezrobotnemu kosztów egzaminów, przy czym rozszerzono tu zakres finansowania o koszty różnego rodzaju form potwierdzania wiedzy i umiejętności oraz uzyskiwania dokumentów potwierdzających nabycie wiedzy i umiejętności – aby zachować spójność z innymi przepisami, głównie dotyczącymi zawodów regulowanych oraz</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z</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przepisami ustawy </w:t>
      </w:r>
      <w:r w:rsidRPr="00682399">
        <w:rPr>
          <w:rFonts w:ascii="Times New Roman" w:hAnsi="Times New Roman" w:cs="Times New Roman"/>
          <w:sz w:val="24"/>
          <w:szCs w:val="24"/>
        </w:rPr>
        <w:t>z 22 grudnia 2015 r. o Zintegrowanym Systemie Kwalifikacji</w:t>
      </w:r>
      <w:r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lastRenderedPageBreak/>
        <w:t xml:space="preserve">Zachowano dotychczasowy limit tego finansowania – do wysokości przeciętnego wynagrodzenia. </w:t>
      </w:r>
    </w:p>
    <w:p w14:paraId="580BF0DB" w14:textId="76A0BC3D" w:rsidR="00FC39CD" w:rsidRPr="00682399" w:rsidRDefault="00F415FE"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Utrzymano</w:t>
      </w:r>
      <w:r w:rsidR="00242DF5" w:rsidRPr="00682399">
        <w:rPr>
          <w:rFonts w:ascii="Times New Roman" w:eastAsia="Calibri" w:hAnsi="Times New Roman" w:cs="Times New Roman"/>
          <w:sz w:val="24"/>
          <w:szCs w:val="24"/>
        </w:rPr>
        <w:t xml:space="preserve"> możli</w:t>
      </w:r>
      <w:r w:rsidR="00272477" w:rsidRPr="00682399">
        <w:rPr>
          <w:rFonts w:ascii="Times New Roman" w:eastAsia="Calibri" w:hAnsi="Times New Roman" w:cs="Times New Roman"/>
          <w:sz w:val="24"/>
          <w:szCs w:val="24"/>
        </w:rPr>
        <w:t>wość sfinansowania bezrobotnemu i poszukującemu pracy</w:t>
      </w:r>
      <w:r w:rsidR="008D4753" w:rsidRPr="00682399">
        <w:rPr>
          <w:rFonts w:ascii="Times New Roman" w:eastAsia="Calibri" w:hAnsi="Times New Roman" w:cs="Times New Roman"/>
          <w:sz w:val="24"/>
          <w:szCs w:val="24"/>
        </w:rPr>
        <w:t xml:space="preserve"> opłat</w:t>
      </w:r>
      <w:r w:rsidR="00723FB4" w:rsidRPr="00682399">
        <w:rPr>
          <w:rFonts w:ascii="Times New Roman" w:eastAsia="Calibri" w:hAnsi="Times New Roman" w:cs="Times New Roman"/>
          <w:sz w:val="24"/>
          <w:szCs w:val="24"/>
        </w:rPr>
        <w:t>y</w:t>
      </w:r>
      <w:r w:rsidR="008D4753" w:rsidRPr="00682399">
        <w:rPr>
          <w:rFonts w:ascii="Times New Roman" w:eastAsia="Calibri" w:hAnsi="Times New Roman" w:cs="Times New Roman"/>
          <w:sz w:val="24"/>
          <w:szCs w:val="24"/>
        </w:rPr>
        <w:t xml:space="preserve"> pobieran</w:t>
      </w:r>
      <w:r w:rsidR="00723FB4" w:rsidRPr="00682399">
        <w:rPr>
          <w:rFonts w:ascii="Times New Roman" w:eastAsia="Calibri" w:hAnsi="Times New Roman" w:cs="Times New Roman"/>
          <w:sz w:val="24"/>
          <w:szCs w:val="24"/>
        </w:rPr>
        <w:t>ej</w:t>
      </w:r>
      <w:r w:rsidR="008D4753" w:rsidRPr="00682399">
        <w:rPr>
          <w:rFonts w:ascii="Times New Roman" w:eastAsia="Calibri" w:hAnsi="Times New Roman" w:cs="Times New Roman"/>
          <w:sz w:val="24"/>
          <w:szCs w:val="24"/>
        </w:rPr>
        <w:t xml:space="preserve"> za</w:t>
      </w:r>
      <w:r w:rsidR="00D903C9" w:rsidRPr="00682399">
        <w:rPr>
          <w:rFonts w:ascii="Times New Roman" w:eastAsia="Calibri" w:hAnsi="Times New Roman" w:cs="Times New Roman"/>
          <w:sz w:val="24"/>
          <w:szCs w:val="24"/>
        </w:rPr>
        <w:t> </w:t>
      </w:r>
      <w:r w:rsidR="008D4753" w:rsidRPr="00682399">
        <w:rPr>
          <w:rFonts w:ascii="Times New Roman" w:eastAsia="Calibri" w:hAnsi="Times New Roman" w:cs="Times New Roman"/>
          <w:sz w:val="24"/>
          <w:szCs w:val="24"/>
        </w:rPr>
        <w:t>postępowanie nostryfikacyjne albo postępowanie w sprawie potwierdzenia ukończenia studiów na określonym poziomie</w:t>
      </w:r>
      <w:r w:rsidR="00096C54" w:rsidRPr="00682399">
        <w:rPr>
          <w:rFonts w:ascii="Times New Roman" w:eastAsia="Calibri" w:hAnsi="Times New Roman" w:cs="Times New Roman"/>
          <w:sz w:val="24"/>
          <w:szCs w:val="24"/>
        </w:rPr>
        <w:t xml:space="preserve">. </w:t>
      </w:r>
    </w:p>
    <w:p w14:paraId="5D23F4CC" w14:textId="1EB7378C" w:rsidR="00E53283" w:rsidRPr="00682399" w:rsidRDefault="00E474BC"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Dodano możliwość </w:t>
      </w:r>
      <w:r w:rsidR="001543CC" w:rsidRPr="00682399">
        <w:rPr>
          <w:rFonts w:ascii="Times New Roman" w:eastAsia="Calibri" w:hAnsi="Times New Roman" w:cs="Times New Roman"/>
          <w:sz w:val="24"/>
          <w:szCs w:val="24"/>
        </w:rPr>
        <w:t>sfi</w:t>
      </w:r>
      <w:r w:rsidR="004E09D9" w:rsidRPr="00682399">
        <w:rPr>
          <w:rFonts w:ascii="Times New Roman" w:eastAsia="Calibri" w:hAnsi="Times New Roman" w:cs="Times New Roman"/>
          <w:sz w:val="24"/>
          <w:szCs w:val="24"/>
        </w:rPr>
        <w:t>nansowania bezrobotnemu i poszukującemu pracy opłaty za</w:t>
      </w:r>
      <w:r w:rsidR="00787955" w:rsidRPr="00682399">
        <w:rPr>
          <w:rFonts w:ascii="Times New Roman" w:eastAsia="Calibri" w:hAnsi="Times New Roman" w:cs="Times New Roman"/>
          <w:sz w:val="24"/>
          <w:szCs w:val="24"/>
        </w:rPr>
        <w:t> </w:t>
      </w:r>
      <w:r w:rsidR="004E09D9" w:rsidRPr="00682399">
        <w:rPr>
          <w:rFonts w:ascii="Times New Roman" w:eastAsia="Calibri" w:hAnsi="Times New Roman" w:cs="Times New Roman"/>
          <w:sz w:val="24"/>
          <w:szCs w:val="24"/>
        </w:rPr>
        <w:t>przeprowadzenie postępowania i wydanie decyzji w sprawie uznania kwalifikacji zawodowych do wykonywania zawodu regulowanego albo do podejmowania lub wykonywania działalności regulowanej, o której mowa w art. 14 ustawy z dnia 22 grudnia 2015 r. o zasadach uznawania kwalifikacji zawodowych nabytych w państwach członkowskich Unii Europejskiej</w:t>
      </w:r>
      <w:r w:rsidR="004E09D9" w:rsidRPr="00682399">
        <w:rPr>
          <w:rFonts w:ascii="Times New Roman" w:hAnsi="Times New Roman"/>
          <w:sz w:val="24"/>
        </w:rPr>
        <w:t>.</w:t>
      </w:r>
      <w:r w:rsidR="0074067A" w:rsidRPr="00682399">
        <w:rPr>
          <w:rFonts w:ascii="Times New Roman" w:eastAsia="Calibri" w:hAnsi="Times New Roman" w:cs="Times New Roman"/>
          <w:sz w:val="24"/>
          <w:szCs w:val="24"/>
        </w:rPr>
        <w:t xml:space="preserve"> Wsparcie to ma pomóc cudzoziemcom (i obywatelom Polski, którzy zdobyli kwalifikacje w państwach członkowskich Unii Europejskiej, Europejskiego Porozumienia o</w:t>
      </w:r>
      <w:r w:rsidR="00D903C9" w:rsidRPr="00682399">
        <w:rPr>
          <w:rFonts w:ascii="Times New Roman" w:eastAsia="Calibri" w:hAnsi="Times New Roman" w:cs="Times New Roman"/>
          <w:sz w:val="24"/>
          <w:szCs w:val="24"/>
        </w:rPr>
        <w:t> </w:t>
      </w:r>
      <w:r w:rsidR="0074067A" w:rsidRPr="00682399">
        <w:rPr>
          <w:rFonts w:ascii="Times New Roman" w:eastAsia="Calibri" w:hAnsi="Times New Roman" w:cs="Times New Roman"/>
          <w:sz w:val="24"/>
          <w:szCs w:val="24"/>
        </w:rPr>
        <w:t>Wolnym Handlu (EFTA) – stronach umowy o Europejskim Obszarze Gospodarczym i</w:t>
      </w:r>
      <w:r w:rsidR="00D903C9" w:rsidRPr="00682399">
        <w:rPr>
          <w:rFonts w:ascii="Times New Roman" w:eastAsia="Calibri" w:hAnsi="Times New Roman" w:cs="Times New Roman"/>
          <w:sz w:val="24"/>
          <w:szCs w:val="24"/>
        </w:rPr>
        <w:t> </w:t>
      </w:r>
      <w:r w:rsidR="0074067A" w:rsidRPr="00682399">
        <w:rPr>
          <w:rFonts w:ascii="Times New Roman" w:eastAsia="Calibri" w:hAnsi="Times New Roman" w:cs="Times New Roman"/>
          <w:sz w:val="24"/>
          <w:szCs w:val="24"/>
        </w:rPr>
        <w:t>Konfederacji Szwajcarskiej) w uzyskaniu możliwości pracy w zawodach regulowanych w</w:t>
      </w:r>
      <w:r w:rsidR="00D903C9" w:rsidRPr="00682399">
        <w:rPr>
          <w:rFonts w:ascii="Times New Roman" w:eastAsia="Calibri" w:hAnsi="Times New Roman" w:cs="Times New Roman"/>
          <w:sz w:val="24"/>
          <w:szCs w:val="24"/>
        </w:rPr>
        <w:t> </w:t>
      </w:r>
      <w:r w:rsidR="0074067A" w:rsidRPr="00682399">
        <w:rPr>
          <w:rFonts w:ascii="Times New Roman" w:eastAsia="Calibri" w:hAnsi="Times New Roman" w:cs="Times New Roman"/>
          <w:sz w:val="24"/>
          <w:szCs w:val="24"/>
        </w:rPr>
        <w:t>Polsce.</w:t>
      </w:r>
      <w:r w:rsidR="00787955" w:rsidRPr="00682399">
        <w:rPr>
          <w:rFonts w:ascii="Times New Roman" w:hAnsi="Times New Roman" w:cs="Times New Roman"/>
          <w:sz w:val="24"/>
          <w:szCs w:val="24"/>
        </w:rPr>
        <w:t xml:space="preserve"> </w:t>
      </w:r>
      <w:r w:rsidR="00E53283" w:rsidRPr="00682399">
        <w:rPr>
          <w:rFonts w:ascii="Times New Roman" w:eastAsia="Calibri" w:hAnsi="Times New Roman" w:cs="Times New Roman"/>
          <w:sz w:val="24"/>
          <w:szCs w:val="24"/>
        </w:rPr>
        <w:t>Zmieniono przepisy dotyczące pożyczek szkoleniowych w celu uatrakcyjnienia tej</w:t>
      </w:r>
      <w:r w:rsidR="00D903C9" w:rsidRPr="00682399">
        <w:rPr>
          <w:rFonts w:ascii="Times New Roman" w:eastAsia="Calibri" w:hAnsi="Times New Roman" w:cs="Times New Roman"/>
          <w:sz w:val="24"/>
          <w:szCs w:val="24"/>
        </w:rPr>
        <w:t> </w:t>
      </w:r>
      <w:r w:rsidR="00E53283" w:rsidRPr="00682399">
        <w:rPr>
          <w:rFonts w:ascii="Times New Roman" w:eastAsia="Calibri" w:hAnsi="Times New Roman" w:cs="Times New Roman"/>
          <w:sz w:val="24"/>
          <w:szCs w:val="24"/>
        </w:rPr>
        <w:t>formy pomocy oraz zapewnienia większej efektywności inwestowania środków przez urzędy pracy. W miejsce pożyczek szkoleniowych i możliwości sfinansowania kosztów studiów podyplomowych wprowadzono pożyczkę edukacyjną</w:t>
      </w:r>
      <w:r w:rsidR="000B07ED" w:rsidRPr="00682399">
        <w:rPr>
          <w:rFonts w:ascii="Times New Roman" w:eastAsia="Calibri" w:hAnsi="Times New Roman" w:cs="Times New Roman"/>
          <w:sz w:val="24"/>
          <w:szCs w:val="24"/>
        </w:rPr>
        <w:t xml:space="preserve"> o zachowanej maksymalnej wysokości</w:t>
      </w:r>
      <w:r w:rsidR="008107B1" w:rsidRPr="00682399">
        <w:t xml:space="preserve"> </w:t>
      </w:r>
      <w:r w:rsidR="008107B1" w:rsidRPr="00682399">
        <w:rPr>
          <w:rFonts w:ascii="Times New Roman" w:eastAsia="Calibri" w:hAnsi="Times New Roman" w:cs="Times New Roman"/>
          <w:sz w:val="24"/>
          <w:szCs w:val="24"/>
        </w:rPr>
        <w:t>400% przeciętnego wynagrodzenia</w:t>
      </w:r>
      <w:r w:rsidR="00E53283" w:rsidRPr="00682399">
        <w:rPr>
          <w:rFonts w:ascii="Times New Roman" w:eastAsia="Calibri" w:hAnsi="Times New Roman" w:cs="Times New Roman"/>
          <w:sz w:val="24"/>
          <w:szCs w:val="24"/>
        </w:rPr>
        <w:t>. Jej środki mogą być wykorzystane nie tylko na opłacenie kosztów szkolenia, ale</w:t>
      </w:r>
      <w:r w:rsidR="00787955" w:rsidRPr="00682399">
        <w:rPr>
          <w:rFonts w:ascii="Times New Roman" w:eastAsia="Calibri" w:hAnsi="Times New Roman" w:cs="Times New Roman"/>
          <w:sz w:val="24"/>
          <w:szCs w:val="24"/>
        </w:rPr>
        <w:t> </w:t>
      </w:r>
      <w:r w:rsidR="00E53283" w:rsidRPr="00682399">
        <w:rPr>
          <w:rFonts w:ascii="Times New Roman" w:eastAsia="Calibri" w:hAnsi="Times New Roman" w:cs="Times New Roman"/>
          <w:sz w:val="24"/>
          <w:szCs w:val="24"/>
        </w:rPr>
        <w:t>także studiów podyplomowych, potwierdz</w:t>
      </w:r>
      <w:r w:rsidR="00676659" w:rsidRPr="00682399">
        <w:rPr>
          <w:rFonts w:ascii="Times New Roman" w:eastAsia="Calibri" w:hAnsi="Times New Roman" w:cs="Times New Roman"/>
          <w:sz w:val="24"/>
          <w:szCs w:val="24"/>
        </w:rPr>
        <w:t>e</w:t>
      </w:r>
      <w:r w:rsidR="00E53283" w:rsidRPr="00682399">
        <w:rPr>
          <w:rFonts w:ascii="Times New Roman" w:eastAsia="Calibri" w:hAnsi="Times New Roman" w:cs="Times New Roman"/>
          <w:sz w:val="24"/>
          <w:szCs w:val="24"/>
        </w:rPr>
        <w:t>ni</w:t>
      </w:r>
      <w:r w:rsidR="000B07ED" w:rsidRPr="00682399">
        <w:rPr>
          <w:rFonts w:ascii="Times New Roman" w:eastAsia="Calibri" w:hAnsi="Times New Roman" w:cs="Times New Roman"/>
          <w:sz w:val="24"/>
          <w:szCs w:val="24"/>
        </w:rPr>
        <w:t>a</w:t>
      </w:r>
      <w:r w:rsidR="00E53283" w:rsidRPr="00682399">
        <w:rPr>
          <w:rFonts w:ascii="Times New Roman" w:eastAsia="Calibri" w:hAnsi="Times New Roman" w:cs="Times New Roman"/>
          <w:sz w:val="24"/>
          <w:szCs w:val="24"/>
        </w:rPr>
        <w:t xml:space="preserve"> wiedzy i umiejętności, uzysk</w:t>
      </w:r>
      <w:r w:rsidR="00676659" w:rsidRPr="00682399">
        <w:rPr>
          <w:rFonts w:ascii="Times New Roman" w:eastAsia="Calibri" w:hAnsi="Times New Roman" w:cs="Times New Roman"/>
          <w:sz w:val="24"/>
          <w:szCs w:val="24"/>
        </w:rPr>
        <w:t>ani</w:t>
      </w:r>
      <w:r w:rsidR="00F84742" w:rsidRPr="00682399">
        <w:rPr>
          <w:rFonts w:ascii="Times New Roman" w:eastAsia="Calibri" w:hAnsi="Times New Roman" w:cs="Times New Roman"/>
          <w:sz w:val="24"/>
          <w:szCs w:val="24"/>
        </w:rPr>
        <w:t>a</w:t>
      </w:r>
      <w:r w:rsidR="00E53283" w:rsidRPr="00682399">
        <w:rPr>
          <w:rFonts w:ascii="Times New Roman" w:eastAsia="Calibri" w:hAnsi="Times New Roman" w:cs="Times New Roman"/>
          <w:sz w:val="24"/>
          <w:szCs w:val="24"/>
        </w:rPr>
        <w:t xml:space="preserve"> dokumentów potwierdzających nabycie wiedzy i umiejętności oraz na kontynuację nauki w formach szkolnych (zastąpiono pożyczką stypendium na kontynuowanie nauki).</w:t>
      </w:r>
      <w:r w:rsidR="00E54168" w:rsidRPr="00682399">
        <w:rPr>
          <w:rFonts w:ascii="Times New Roman" w:eastAsia="Calibri" w:hAnsi="Times New Roman" w:cs="Times New Roman"/>
          <w:sz w:val="24"/>
          <w:szCs w:val="24"/>
        </w:rPr>
        <w:t xml:space="preserve"> W</w:t>
      </w:r>
      <w:r w:rsidR="00D903C9" w:rsidRPr="00682399">
        <w:rPr>
          <w:rFonts w:ascii="Times New Roman" w:eastAsia="Calibri" w:hAnsi="Times New Roman" w:cs="Times New Roman"/>
          <w:sz w:val="24"/>
          <w:szCs w:val="24"/>
        </w:rPr>
        <w:t> </w:t>
      </w:r>
      <w:r w:rsidR="00E54168" w:rsidRPr="00682399">
        <w:rPr>
          <w:rFonts w:ascii="Times New Roman" w:eastAsia="Calibri" w:hAnsi="Times New Roman" w:cs="Times New Roman"/>
          <w:sz w:val="24"/>
          <w:szCs w:val="24"/>
        </w:rPr>
        <w:t xml:space="preserve">ramach pożyczki </w:t>
      </w:r>
      <w:r w:rsidR="00E54168" w:rsidRPr="00682399">
        <w:rPr>
          <w:rFonts w:ascii="Times New Roman" w:hAnsi="Times New Roman" w:cs="Times New Roman"/>
          <w:sz w:val="24"/>
          <w:szCs w:val="24"/>
        </w:rPr>
        <w:t xml:space="preserve">nie finansuje się </w:t>
      </w:r>
      <w:r w:rsidR="00E54168" w:rsidRPr="0029789A">
        <w:rPr>
          <w:rFonts w:ascii="Times New Roman" w:hAnsi="Times New Roman" w:cs="Times New Roman"/>
          <w:sz w:val="24"/>
          <w:szCs w:val="24"/>
        </w:rPr>
        <w:t>studiów</w:t>
      </w:r>
      <w:r w:rsidR="0029789A" w:rsidRPr="0029789A">
        <w:rPr>
          <w:rFonts w:ascii="Times New Roman" w:hAnsi="Times New Roman" w:cs="Times New Roman"/>
          <w:sz w:val="24"/>
          <w:szCs w:val="24"/>
        </w:rPr>
        <w:t xml:space="preserve"> </w:t>
      </w:r>
      <w:r w:rsidR="0029789A" w:rsidRPr="00AC50F3">
        <w:rPr>
          <w:rFonts w:ascii="Times New Roman" w:hAnsi="Times New Roman" w:cs="Times New Roman"/>
          <w:sz w:val="24"/>
          <w:szCs w:val="24"/>
        </w:rPr>
        <w:t>I </w:t>
      </w:r>
      <w:r w:rsidR="0029789A">
        <w:rPr>
          <w:rFonts w:ascii="Times New Roman" w:hAnsi="Times New Roman" w:cs="Times New Roman"/>
          <w:sz w:val="24"/>
          <w:szCs w:val="24"/>
        </w:rPr>
        <w:t>i</w:t>
      </w:r>
      <w:r w:rsidR="0029789A" w:rsidRPr="00AC50F3">
        <w:rPr>
          <w:rFonts w:ascii="Times New Roman" w:hAnsi="Times New Roman" w:cs="Times New Roman"/>
          <w:sz w:val="24"/>
          <w:szCs w:val="24"/>
        </w:rPr>
        <w:t> II stopnia oraz jednolitych studiów magisterskich, jak również kształcenia w szkole doktorskiej</w:t>
      </w:r>
      <w:r w:rsidR="0029789A">
        <w:rPr>
          <w:rFonts w:ascii="Times New Roman" w:hAnsi="Times New Roman" w:cs="Times New Roman"/>
          <w:sz w:val="24"/>
          <w:szCs w:val="24"/>
        </w:rPr>
        <w:t>.</w:t>
      </w:r>
      <w:r w:rsidR="00E53283" w:rsidRPr="00682399">
        <w:rPr>
          <w:rFonts w:ascii="Times New Roman" w:eastAsia="Calibri" w:hAnsi="Times New Roman" w:cs="Times New Roman"/>
          <w:sz w:val="24"/>
          <w:szCs w:val="24"/>
        </w:rPr>
        <w:t xml:space="preserve"> Ponadto stworzono możliwość umorzenia 20% kwoty pożyczki.  </w:t>
      </w:r>
    </w:p>
    <w:p w14:paraId="47731DE3" w14:textId="77777777"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hAnsi="Times New Roman"/>
          <w:sz w:val="24"/>
        </w:rPr>
        <w:t>Zrezygnowano z możliwości bezpośredniego finansowania bezrobotnemu studiów podyplomowych przez urząd pracy</w:t>
      </w:r>
      <w:r w:rsidRPr="00682399">
        <w:rPr>
          <w:rFonts w:ascii="Times New Roman" w:eastAsia="Calibri" w:hAnsi="Times New Roman" w:cs="Times New Roman"/>
          <w:sz w:val="24"/>
          <w:szCs w:val="24"/>
        </w:rPr>
        <w:t xml:space="preserve"> (stworzono możliwość udzielenia pożyczki</w:t>
      </w:r>
      <w:r w:rsidR="00750913" w:rsidRPr="00682399">
        <w:rPr>
          <w:rFonts w:ascii="Times New Roman" w:eastAsia="Calibri" w:hAnsi="Times New Roman" w:cs="Times New Roman"/>
          <w:sz w:val="24"/>
          <w:szCs w:val="24"/>
        </w:rPr>
        <w:t>, a także przyznania bonu na kształcenie ustawiczne</w:t>
      </w:r>
      <w:r w:rsidRPr="00682399">
        <w:rPr>
          <w:rFonts w:ascii="Times New Roman" w:eastAsia="Calibri" w:hAnsi="Times New Roman" w:cs="Times New Roman"/>
          <w:sz w:val="24"/>
          <w:szCs w:val="24"/>
        </w:rPr>
        <w:t xml:space="preserve"> na ten cel), przyjmując za zasadę </w:t>
      </w:r>
      <w:r w:rsidR="00F84742" w:rsidRPr="00682399">
        <w:rPr>
          <w:rFonts w:ascii="Times New Roman" w:eastAsia="Calibri" w:hAnsi="Times New Roman" w:cs="Times New Roman"/>
          <w:sz w:val="24"/>
          <w:szCs w:val="24"/>
        </w:rPr>
        <w:t>udzielania</w:t>
      </w:r>
      <w:r w:rsidRPr="00682399">
        <w:rPr>
          <w:rFonts w:ascii="Times New Roman" w:eastAsia="Calibri" w:hAnsi="Times New Roman" w:cs="Times New Roman"/>
          <w:sz w:val="24"/>
          <w:szCs w:val="24"/>
        </w:rPr>
        <w:t xml:space="preserve"> pomocy na</w:t>
      </w:r>
      <w:r w:rsidR="00787955"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podnoszenie kwalifikacji</w:t>
      </w:r>
      <w:r w:rsidR="00555921" w:rsidRPr="00682399">
        <w:rPr>
          <w:rFonts w:ascii="Times New Roman" w:eastAsia="Calibri" w:hAnsi="Times New Roman" w:cs="Times New Roman"/>
          <w:sz w:val="24"/>
          <w:szCs w:val="24"/>
        </w:rPr>
        <w:t xml:space="preserve"> przede wszystkim</w:t>
      </w:r>
      <w:r w:rsidRPr="00682399">
        <w:rPr>
          <w:rFonts w:ascii="Times New Roman" w:eastAsia="Calibri" w:hAnsi="Times New Roman" w:cs="Times New Roman"/>
          <w:sz w:val="24"/>
          <w:szCs w:val="24"/>
        </w:rPr>
        <w:t xml:space="preserve"> osobom o niższych kwalifikacjach (osoby z</w:t>
      </w:r>
      <w:r w:rsidR="00787955"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wykształceniem wyższym łatwiej odnajdują się na rynku pracy). </w:t>
      </w:r>
    </w:p>
    <w:p w14:paraId="264E56E5" w14:textId="0059AC7F" w:rsidR="008329AF" w:rsidRPr="00682399" w:rsidRDefault="008329AF"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 kolei</w:t>
      </w:r>
      <w:r w:rsidR="00594BBC" w:rsidRPr="00682399">
        <w:rPr>
          <w:rFonts w:ascii="Times New Roman" w:eastAsia="Calibri" w:hAnsi="Times New Roman" w:cs="Times New Roman"/>
          <w:sz w:val="24"/>
          <w:szCs w:val="24"/>
        </w:rPr>
        <w:t xml:space="preserve">, </w:t>
      </w:r>
      <w:r w:rsidRPr="00682399">
        <w:rPr>
          <w:rFonts w:ascii="Times New Roman" w:hAnsi="Times New Roman"/>
          <w:sz w:val="24"/>
        </w:rPr>
        <w:t>bon na kształcenie</w:t>
      </w:r>
      <w:r w:rsidR="00594BBC" w:rsidRPr="00682399">
        <w:rPr>
          <w:rFonts w:ascii="Times New Roman" w:hAnsi="Times New Roman"/>
          <w:sz w:val="24"/>
        </w:rPr>
        <w:t xml:space="preserve"> ustawiczne zast</w:t>
      </w:r>
      <w:r w:rsidR="003D132F" w:rsidRPr="00682399">
        <w:rPr>
          <w:rFonts w:ascii="Times New Roman" w:hAnsi="Times New Roman"/>
          <w:sz w:val="24"/>
        </w:rPr>
        <w:t>ąpi</w:t>
      </w:r>
      <w:r w:rsidR="00AF652D" w:rsidRPr="00682399">
        <w:rPr>
          <w:rFonts w:ascii="Times New Roman" w:hAnsi="Times New Roman"/>
          <w:sz w:val="24"/>
        </w:rPr>
        <w:t>ł</w:t>
      </w:r>
      <w:r w:rsidR="00594BBC" w:rsidRPr="00682399">
        <w:rPr>
          <w:rFonts w:ascii="Times New Roman" w:hAnsi="Times New Roman"/>
          <w:sz w:val="24"/>
        </w:rPr>
        <w:t xml:space="preserve"> </w:t>
      </w:r>
      <w:r w:rsidR="00AF652D" w:rsidRPr="00682399">
        <w:rPr>
          <w:rFonts w:ascii="Times New Roman" w:hAnsi="Times New Roman"/>
          <w:sz w:val="24"/>
        </w:rPr>
        <w:t xml:space="preserve">przyznawany do tej pory </w:t>
      </w:r>
      <w:r w:rsidR="00594BBC" w:rsidRPr="00682399">
        <w:rPr>
          <w:rFonts w:ascii="Times New Roman" w:hAnsi="Times New Roman"/>
          <w:sz w:val="24"/>
        </w:rPr>
        <w:t>bon szkoleniowy</w:t>
      </w:r>
      <w:r w:rsidR="00F415FE" w:rsidRPr="00682399">
        <w:rPr>
          <w:rFonts w:ascii="Times New Roman" w:eastAsia="Calibri" w:hAnsi="Times New Roman" w:cs="Times New Roman"/>
          <w:sz w:val="24"/>
          <w:szCs w:val="24"/>
        </w:rPr>
        <w:t>.</w:t>
      </w:r>
      <w:r w:rsidR="003F3FD4" w:rsidRPr="00682399">
        <w:rPr>
          <w:rFonts w:ascii="Times New Roman" w:eastAsia="Calibri" w:hAnsi="Times New Roman" w:cs="Times New Roman"/>
          <w:sz w:val="24"/>
          <w:szCs w:val="24"/>
        </w:rPr>
        <w:t xml:space="preserve"> </w:t>
      </w:r>
      <w:r w:rsidR="00594BBC" w:rsidRPr="00682399">
        <w:rPr>
          <w:rFonts w:ascii="Times New Roman" w:eastAsia="Calibri" w:hAnsi="Times New Roman" w:cs="Times New Roman"/>
          <w:sz w:val="24"/>
          <w:szCs w:val="24"/>
        </w:rPr>
        <w:t xml:space="preserve">Bon przeznaczony będzie </w:t>
      </w:r>
      <w:r w:rsidR="00BB22D6" w:rsidRPr="00682399">
        <w:rPr>
          <w:rFonts w:ascii="Times New Roman" w:eastAsia="Calibri" w:hAnsi="Times New Roman" w:cs="Times New Roman"/>
          <w:sz w:val="24"/>
          <w:szCs w:val="24"/>
        </w:rPr>
        <w:t>dla</w:t>
      </w:r>
      <w:r w:rsidR="00787955" w:rsidRPr="00682399">
        <w:rPr>
          <w:rFonts w:ascii="Times New Roman" w:eastAsia="Calibri" w:hAnsi="Times New Roman" w:cs="Times New Roman"/>
          <w:sz w:val="24"/>
          <w:szCs w:val="24"/>
        </w:rPr>
        <w:t> </w:t>
      </w:r>
      <w:r w:rsidR="00BB22D6" w:rsidRPr="00682399">
        <w:rPr>
          <w:rFonts w:ascii="Times New Roman" w:eastAsia="Calibri" w:hAnsi="Times New Roman" w:cs="Times New Roman"/>
          <w:sz w:val="24"/>
          <w:szCs w:val="24"/>
        </w:rPr>
        <w:t xml:space="preserve">osób bezrobotnych i poszukujących pracy bez względu na </w:t>
      </w:r>
      <w:r w:rsidR="00E13E44" w:rsidRPr="00682399">
        <w:rPr>
          <w:rFonts w:ascii="Times New Roman" w:eastAsia="Calibri" w:hAnsi="Times New Roman" w:cs="Times New Roman"/>
          <w:sz w:val="24"/>
          <w:szCs w:val="24"/>
        </w:rPr>
        <w:t>wiek (</w:t>
      </w:r>
      <w:r w:rsidR="00BB22D6" w:rsidRPr="00682399">
        <w:rPr>
          <w:rFonts w:ascii="Times New Roman" w:eastAsia="Calibri" w:hAnsi="Times New Roman" w:cs="Times New Roman"/>
          <w:sz w:val="24"/>
          <w:szCs w:val="24"/>
        </w:rPr>
        <w:t>bon szkoleniowy kierowany był do osób do 30</w:t>
      </w:r>
      <w:r w:rsidR="00263F7E">
        <w:rPr>
          <w:rFonts w:ascii="Times New Roman" w:eastAsia="Calibri" w:hAnsi="Times New Roman" w:cs="Times New Roman"/>
          <w:sz w:val="24"/>
          <w:szCs w:val="24"/>
        </w:rPr>
        <w:t>.</w:t>
      </w:r>
      <w:r w:rsidR="00BB22D6" w:rsidRPr="00682399">
        <w:rPr>
          <w:rFonts w:ascii="Times New Roman" w:eastAsia="Calibri" w:hAnsi="Times New Roman" w:cs="Times New Roman"/>
          <w:sz w:val="24"/>
          <w:szCs w:val="24"/>
        </w:rPr>
        <w:t xml:space="preserve"> roku życia)</w:t>
      </w:r>
      <w:r w:rsidR="00594BBC" w:rsidRPr="00682399">
        <w:rPr>
          <w:rFonts w:ascii="Times New Roman" w:eastAsia="Calibri" w:hAnsi="Times New Roman" w:cs="Times New Roman"/>
          <w:sz w:val="24"/>
          <w:szCs w:val="24"/>
        </w:rPr>
        <w:t xml:space="preserve">. </w:t>
      </w:r>
      <w:r w:rsidR="002229B0" w:rsidRPr="00682399">
        <w:rPr>
          <w:rFonts w:ascii="Times New Roman" w:hAnsi="Times New Roman" w:cs="Times New Roman"/>
          <w:sz w:val="24"/>
          <w:szCs w:val="24"/>
        </w:rPr>
        <w:t xml:space="preserve">W ramach bonu </w:t>
      </w:r>
      <w:r w:rsidR="00CA21C5">
        <w:rPr>
          <w:rFonts w:ascii="Times New Roman" w:hAnsi="Times New Roman" w:cs="Times New Roman"/>
          <w:sz w:val="24"/>
          <w:szCs w:val="24"/>
        </w:rPr>
        <w:t xml:space="preserve">PUP </w:t>
      </w:r>
      <w:r w:rsidR="00A07F15" w:rsidRPr="00682399">
        <w:rPr>
          <w:rFonts w:ascii="Times New Roman" w:hAnsi="Times New Roman" w:cs="Times New Roman"/>
          <w:sz w:val="24"/>
          <w:szCs w:val="24"/>
        </w:rPr>
        <w:t>s</w:t>
      </w:r>
      <w:r w:rsidR="002229B0" w:rsidRPr="00682399">
        <w:rPr>
          <w:rFonts w:ascii="Times New Roman" w:hAnsi="Times New Roman" w:cs="Times New Roman"/>
          <w:sz w:val="24"/>
          <w:szCs w:val="24"/>
        </w:rPr>
        <w:t xml:space="preserve">finansuje </w:t>
      </w:r>
      <w:r w:rsidR="00594BBC" w:rsidRPr="00682399">
        <w:rPr>
          <w:rFonts w:ascii="Times New Roman" w:hAnsi="Times New Roman" w:cs="Times New Roman"/>
          <w:sz w:val="24"/>
          <w:szCs w:val="24"/>
        </w:rPr>
        <w:t xml:space="preserve">do wysokości przeciętnego wynagrodzenia </w:t>
      </w:r>
      <w:r w:rsidR="002229B0" w:rsidRPr="00682399">
        <w:rPr>
          <w:rFonts w:ascii="Times New Roman" w:hAnsi="Times New Roman" w:cs="Times New Roman"/>
          <w:sz w:val="24"/>
          <w:szCs w:val="24"/>
        </w:rPr>
        <w:t>należność dla instytucji szkoleniowej za</w:t>
      </w:r>
      <w:r w:rsidR="00D903C9" w:rsidRPr="00682399">
        <w:rPr>
          <w:rFonts w:ascii="Times New Roman" w:hAnsi="Times New Roman" w:cs="Times New Roman"/>
          <w:sz w:val="24"/>
          <w:szCs w:val="24"/>
        </w:rPr>
        <w:t> </w:t>
      </w:r>
      <w:r w:rsidR="002229B0" w:rsidRPr="00682399">
        <w:rPr>
          <w:rFonts w:ascii="Times New Roman" w:hAnsi="Times New Roman" w:cs="Times New Roman"/>
          <w:sz w:val="24"/>
          <w:szCs w:val="24"/>
        </w:rPr>
        <w:t xml:space="preserve">realizację </w:t>
      </w:r>
      <w:r w:rsidR="002229B0" w:rsidRPr="00682399">
        <w:rPr>
          <w:rFonts w:ascii="Times New Roman" w:hAnsi="Times New Roman" w:cs="Times New Roman"/>
          <w:sz w:val="24"/>
          <w:szCs w:val="24"/>
        </w:rPr>
        <w:lastRenderedPageBreak/>
        <w:t>jednego lub kilku szkoleń</w:t>
      </w:r>
      <w:r w:rsidR="00594BBC" w:rsidRPr="00682399">
        <w:rPr>
          <w:rFonts w:ascii="Times New Roman" w:hAnsi="Times New Roman" w:cs="Times New Roman"/>
          <w:sz w:val="24"/>
          <w:szCs w:val="24"/>
        </w:rPr>
        <w:t xml:space="preserve">; </w:t>
      </w:r>
      <w:r w:rsidR="002229B0" w:rsidRPr="00682399">
        <w:rPr>
          <w:rFonts w:ascii="Times New Roman" w:hAnsi="Times New Roman" w:cs="Times New Roman"/>
          <w:sz w:val="24"/>
          <w:szCs w:val="24"/>
        </w:rPr>
        <w:t xml:space="preserve">należność dla instytucji </w:t>
      </w:r>
      <w:r w:rsidR="00594BBC" w:rsidRPr="00682399">
        <w:rPr>
          <w:rFonts w:ascii="Times New Roman" w:hAnsi="Times New Roman" w:cs="Times New Roman"/>
          <w:sz w:val="24"/>
          <w:szCs w:val="24"/>
        </w:rPr>
        <w:t xml:space="preserve">realizującej studia podyplomowe, </w:t>
      </w:r>
      <w:r w:rsidR="002229B0" w:rsidRPr="00682399">
        <w:rPr>
          <w:rFonts w:ascii="Times New Roman" w:hAnsi="Times New Roman" w:cs="Times New Roman"/>
          <w:sz w:val="24"/>
          <w:szCs w:val="24"/>
        </w:rPr>
        <w:t xml:space="preserve">koszty potwierdzenia nabycia wiedzy i umiejętności lub koszty uzyskania dokumentów potwierdzających </w:t>
      </w:r>
      <w:r w:rsidR="00594BBC" w:rsidRPr="00682399">
        <w:rPr>
          <w:rFonts w:ascii="Times New Roman" w:hAnsi="Times New Roman" w:cs="Times New Roman"/>
          <w:sz w:val="24"/>
          <w:szCs w:val="24"/>
        </w:rPr>
        <w:t>nabycie wiedzy i umiejętności.</w:t>
      </w:r>
      <w:r w:rsidRPr="00682399">
        <w:rPr>
          <w:rFonts w:ascii="Times New Roman" w:eastAsia="Calibri" w:hAnsi="Times New Roman" w:cs="Times New Roman"/>
          <w:sz w:val="24"/>
          <w:szCs w:val="24"/>
        </w:rPr>
        <w:t xml:space="preserve"> </w:t>
      </w:r>
    </w:p>
    <w:p w14:paraId="26686955" w14:textId="5024DAD2" w:rsidR="00B91EFF" w:rsidRPr="00682399" w:rsidRDefault="00B91EFF" w:rsidP="00263F7E">
      <w:pPr>
        <w:autoSpaceDE w:val="0"/>
        <w:autoSpaceDN w:val="0"/>
        <w:adjustRightInd w:val="0"/>
        <w:spacing w:before="120" w:after="0" w:line="360" w:lineRule="auto"/>
        <w:jc w:val="both"/>
        <w:rPr>
          <w:rFonts w:ascii="Times" w:hAnsi="Times" w:cs="Times"/>
          <w:sz w:val="24"/>
          <w:szCs w:val="24"/>
        </w:rPr>
      </w:pPr>
      <w:r w:rsidRPr="00682399">
        <w:rPr>
          <w:rFonts w:ascii="Times" w:hAnsi="Times" w:cs="Times"/>
          <w:sz w:val="24"/>
          <w:szCs w:val="24"/>
        </w:rPr>
        <w:t>Wskazano limit finansowania kosztów nabywania wiedzy, umiejętności lub kwalifikacji w</w:t>
      </w:r>
      <w:r w:rsidR="00D903C9" w:rsidRPr="00682399">
        <w:rPr>
          <w:rFonts w:ascii="Times" w:hAnsi="Times" w:cs="Times"/>
          <w:sz w:val="24"/>
          <w:szCs w:val="24"/>
        </w:rPr>
        <w:t> </w:t>
      </w:r>
      <w:r w:rsidRPr="00682399">
        <w:rPr>
          <w:rFonts w:ascii="Times" w:hAnsi="Times" w:cs="Times"/>
          <w:sz w:val="24"/>
          <w:szCs w:val="24"/>
        </w:rPr>
        <w:t>wysokości 450% przeciętnego wynagrodzenia na jedną osobę w okresie kolejnych trzech lat. Dotychczas limit dotyczył szkoleń i określany był w stosunku do minimalnego wynagrodzenia.</w:t>
      </w:r>
    </w:p>
    <w:p w14:paraId="0E9DA910" w14:textId="77777777"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Zachowano, tak jak dotychczas (doprecyzowując przepisy):</w:t>
      </w:r>
    </w:p>
    <w:p w14:paraId="516B93B8" w14:textId="77777777" w:rsidR="00E53283" w:rsidRPr="00682399" w:rsidRDefault="00E53283" w:rsidP="005B4013">
      <w:pPr>
        <w:numPr>
          <w:ilvl w:val="0"/>
          <w:numId w:val="4"/>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formułę wydawania bezrobotnemu skierowania na szkolenie; </w:t>
      </w:r>
    </w:p>
    <w:p w14:paraId="270EC992" w14:textId="77777777" w:rsidR="00E53283" w:rsidRPr="00682399" w:rsidRDefault="00E53283" w:rsidP="005B4013">
      <w:pPr>
        <w:numPr>
          <w:ilvl w:val="0"/>
          <w:numId w:val="4"/>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obowiązek bezrobotnego powiadamiania urzędu pracy o udziale w szkoleniu organizowanym przez inny podmiot;</w:t>
      </w:r>
    </w:p>
    <w:p w14:paraId="7D57A3B4" w14:textId="30EB778B" w:rsidR="00E53283" w:rsidRPr="00682399" w:rsidRDefault="00E53283" w:rsidP="005B4013">
      <w:pPr>
        <w:numPr>
          <w:ilvl w:val="0"/>
          <w:numId w:val="4"/>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prawo bezrobotnego do ukończenia szkolenia bez ponoszenia jego kosztów w przypadku powrotu na rynek pracy; </w:t>
      </w:r>
    </w:p>
    <w:p w14:paraId="26301D0A" w14:textId="42737478" w:rsidR="00E53283" w:rsidRPr="00682399" w:rsidRDefault="00E53283" w:rsidP="005B4013">
      <w:pPr>
        <w:numPr>
          <w:ilvl w:val="0"/>
          <w:numId w:val="4"/>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konieczność wyboru przez urząd pracy instytucji, która zrealizuje szkolenie z zachowaniem zasad konkurencyjności, równego traktowania i przejrzystości.</w:t>
      </w:r>
    </w:p>
    <w:p w14:paraId="6247F9A8" w14:textId="427009C7" w:rsidR="00896519" w:rsidRDefault="00896519"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Podtrzymano również obowiązek zwrotu poniesionych przez urząd pracy nakładów w przypadku nieukończenia sfinansowanych form wsparcia z winy beneficjenta. Wskazano wyjątek od tej </w:t>
      </w:r>
      <w:r w:rsidR="00E13E44" w:rsidRPr="00682399">
        <w:rPr>
          <w:rFonts w:ascii="Times New Roman" w:hAnsi="Times New Roman" w:cs="Times New Roman"/>
          <w:sz w:val="24"/>
          <w:szCs w:val="24"/>
        </w:rPr>
        <w:t>reguły,</w:t>
      </w:r>
      <w:r w:rsidRPr="00682399">
        <w:rPr>
          <w:rFonts w:ascii="Times New Roman" w:hAnsi="Times New Roman" w:cs="Times New Roman"/>
          <w:sz w:val="24"/>
          <w:szCs w:val="24"/>
        </w:rPr>
        <w:t xml:space="preserve"> czyli sytuację, gdy przyczyną nieukończenia szkolenia było podjęcie zatrudnienia, innej pracy zarobkowej lub działalności gospodarczej na okres co najmniej </w:t>
      </w:r>
      <w:r w:rsidR="00FB329C" w:rsidRPr="00682399">
        <w:rPr>
          <w:rFonts w:ascii="Times New Roman" w:hAnsi="Times New Roman" w:cs="Times New Roman"/>
          <w:sz w:val="24"/>
          <w:szCs w:val="24"/>
        </w:rPr>
        <w:t>miesiąca</w:t>
      </w:r>
      <w:r w:rsidR="000038F0" w:rsidRPr="00682399">
        <w:rPr>
          <w:rFonts w:ascii="Times New Roman" w:hAnsi="Times New Roman" w:cs="Times New Roman"/>
          <w:sz w:val="24"/>
          <w:szCs w:val="24"/>
        </w:rPr>
        <w:t xml:space="preserve"> </w:t>
      </w:r>
      <w:r w:rsidRPr="00682399">
        <w:rPr>
          <w:rFonts w:ascii="Times New Roman" w:hAnsi="Times New Roman" w:cs="Times New Roman"/>
          <w:sz w:val="24"/>
          <w:szCs w:val="24"/>
        </w:rPr>
        <w:t>(do tej pory nie wskazywano tego okresu).</w:t>
      </w:r>
    </w:p>
    <w:p w14:paraId="5F33E345" w14:textId="6242C38D" w:rsidR="00546EC1" w:rsidRPr="00682399" w:rsidRDefault="00546EC1" w:rsidP="005B4013">
      <w:pPr>
        <w:autoSpaceDE w:val="0"/>
        <w:autoSpaceDN w:val="0"/>
        <w:adjustRightInd w:val="0"/>
        <w:spacing w:after="0" w:line="360" w:lineRule="auto"/>
        <w:jc w:val="both"/>
        <w:rPr>
          <w:rFonts w:ascii="Times New Roman" w:eastAsia="Calibri" w:hAnsi="Times New Roman" w:cs="Times New Roman"/>
          <w:sz w:val="24"/>
          <w:szCs w:val="24"/>
        </w:rPr>
      </w:pPr>
      <w:r w:rsidRPr="00544AD9">
        <w:rPr>
          <w:rFonts w:ascii="Times New Roman" w:hAnsi="Times New Roman" w:cs="Times New Roman"/>
          <w:sz w:val="24"/>
          <w:szCs w:val="24"/>
        </w:rPr>
        <w:t xml:space="preserve">Rozszerzono katalog sytuacji, w których zapewnienia się osobie bezrobotnej i poszukującej pracy, korzystającej z formy pomocy w zakresie podwyższania kwalifikacji zawodowych i umiejętności, po utracie przez nią statusu </w:t>
      </w:r>
      <w:r w:rsidR="00CC17F0">
        <w:rPr>
          <w:rFonts w:ascii="Times New Roman" w:hAnsi="Times New Roman" w:cs="Times New Roman"/>
          <w:sz w:val="24"/>
          <w:szCs w:val="24"/>
        </w:rPr>
        <w:t>–</w:t>
      </w:r>
      <w:r w:rsidR="00CC17F0" w:rsidRPr="00544AD9">
        <w:rPr>
          <w:rFonts w:ascii="Times New Roman" w:hAnsi="Times New Roman" w:cs="Times New Roman"/>
          <w:sz w:val="24"/>
          <w:szCs w:val="24"/>
        </w:rPr>
        <w:t xml:space="preserve"> </w:t>
      </w:r>
      <w:r w:rsidRPr="00544AD9">
        <w:rPr>
          <w:rFonts w:ascii="Times New Roman" w:hAnsi="Times New Roman" w:cs="Times New Roman"/>
          <w:sz w:val="24"/>
          <w:szCs w:val="24"/>
        </w:rPr>
        <w:t>dalsze finasowanie tej formy</w:t>
      </w:r>
      <w:r>
        <w:rPr>
          <w:rFonts w:ascii="Times New Roman" w:hAnsi="Times New Roman" w:cs="Times New Roman"/>
          <w:sz w:val="24"/>
          <w:szCs w:val="24"/>
        </w:rPr>
        <w:t>.</w:t>
      </w:r>
    </w:p>
    <w:p w14:paraId="1ED6CACC" w14:textId="48BF9B46" w:rsidR="00E53283" w:rsidRPr="00682399" w:rsidRDefault="00F84742"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K</w:t>
      </w:r>
      <w:r w:rsidR="00E53283" w:rsidRPr="00682399">
        <w:rPr>
          <w:rFonts w:ascii="Times New Roman" w:eastAsia="Calibri" w:hAnsi="Times New Roman" w:cs="Times New Roman"/>
          <w:sz w:val="24"/>
          <w:szCs w:val="24"/>
        </w:rPr>
        <w:t>westie stypendiów szkoleniowych i pokrywania kosztów ubezpieczeń zostały uregulowane w</w:t>
      </w:r>
      <w:r w:rsidR="00D903C9" w:rsidRPr="00682399">
        <w:rPr>
          <w:rFonts w:ascii="Times New Roman" w:eastAsia="Calibri" w:hAnsi="Times New Roman" w:cs="Times New Roman"/>
          <w:sz w:val="24"/>
          <w:szCs w:val="24"/>
        </w:rPr>
        <w:t> </w:t>
      </w:r>
      <w:r w:rsidR="00E53283" w:rsidRPr="00682399">
        <w:rPr>
          <w:rFonts w:ascii="Times New Roman" w:eastAsia="Calibri" w:hAnsi="Times New Roman" w:cs="Times New Roman"/>
          <w:sz w:val="24"/>
          <w:szCs w:val="24"/>
        </w:rPr>
        <w:t>części dotyczącej świadczeń dla bezrobotnych. Wysokość stypendium szkoleniowego będzie</w:t>
      </w:r>
      <w:r w:rsidR="00F415FE" w:rsidRPr="00682399">
        <w:rPr>
          <w:rFonts w:ascii="Times New Roman" w:eastAsia="Calibri" w:hAnsi="Times New Roman" w:cs="Times New Roman"/>
          <w:sz w:val="24"/>
          <w:szCs w:val="24"/>
        </w:rPr>
        <w:t>,</w:t>
      </w:r>
      <w:r w:rsidR="00A30058" w:rsidRPr="00682399">
        <w:rPr>
          <w:rFonts w:ascii="Times New Roman" w:eastAsia="Calibri" w:hAnsi="Times New Roman" w:cs="Times New Roman"/>
          <w:sz w:val="24"/>
          <w:szCs w:val="24"/>
        </w:rPr>
        <w:t xml:space="preserve"> </w:t>
      </w:r>
      <w:r w:rsidR="00E53283" w:rsidRPr="00682399">
        <w:rPr>
          <w:rFonts w:ascii="Times New Roman" w:eastAsia="Calibri" w:hAnsi="Times New Roman" w:cs="Times New Roman"/>
          <w:sz w:val="24"/>
          <w:szCs w:val="24"/>
        </w:rPr>
        <w:t>jak dotychczas</w:t>
      </w:r>
      <w:r w:rsidR="00F415FE" w:rsidRPr="00682399">
        <w:rPr>
          <w:rFonts w:ascii="Times New Roman" w:eastAsia="Calibri" w:hAnsi="Times New Roman" w:cs="Times New Roman"/>
          <w:sz w:val="24"/>
          <w:szCs w:val="24"/>
        </w:rPr>
        <w:t>,</w:t>
      </w:r>
      <w:r w:rsidR="00A30058" w:rsidRPr="00682399">
        <w:rPr>
          <w:rFonts w:ascii="Times New Roman" w:eastAsia="Calibri" w:hAnsi="Times New Roman" w:cs="Times New Roman"/>
          <w:sz w:val="24"/>
          <w:szCs w:val="24"/>
        </w:rPr>
        <w:t xml:space="preserve"> </w:t>
      </w:r>
      <w:r w:rsidR="00E53283" w:rsidRPr="00682399">
        <w:rPr>
          <w:rFonts w:ascii="Times New Roman" w:eastAsia="Calibri" w:hAnsi="Times New Roman" w:cs="Times New Roman"/>
          <w:sz w:val="24"/>
          <w:szCs w:val="24"/>
        </w:rPr>
        <w:t xml:space="preserve">wynosić 120% zasiłku dla bezrobotnych. Jako nowe rozwiązanie przewidziano wypłacanie połowy kwoty stypendium za okres udokumentowanej niezdolności do pracy, w celu zapobieżenia nadużywaniu przez bezrobotnych zwolnień lekarskich w trakcie odbywania szkoleń. </w:t>
      </w:r>
    </w:p>
    <w:p w14:paraId="312EB67F" w14:textId="131EF62F"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Kwestie opłacania kosztów badań lekarskich i psychologicznych oraz </w:t>
      </w:r>
      <w:r w:rsidRPr="00682399">
        <w:rPr>
          <w:rFonts w:ascii="Times New Roman" w:hAnsi="Times New Roman" w:cs="Times New Roman"/>
          <w:sz w:val="24"/>
          <w:szCs w:val="24"/>
        </w:rPr>
        <w:t>kosztów</w:t>
      </w:r>
      <w:r w:rsidRPr="00682399">
        <w:rPr>
          <w:rFonts w:ascii="Times New Roman" w:eastAsia="Calibri" w:hAnsi="Times New Roman" w:cs="Times New Roman"/>
          <w:sz w:val="24"/>
          <w:szCs w:val="24"/>
        </w:rPr>
        <w:t xml:space="preserve"> dojazdów i</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zakwaterowania</w:t>
      </w:r>
      <w:r w:rsidR="00F415FE" w:rsidRPr="00682399">
        <w:rPr>
          <w:rFonts w:ascii="Times New Roman" w:eastAsia="Calibri" w:hAnsi="Times New Roman" w:cs="Times New Roman"/>
          <w:sz w:val="24"/>
          <w:szCs w:val="24"/>
        </w:rPr>
        <w:t>,</w:t>
      </w:r>
      <w:r w:rsidR="00A30058"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 xml:space="preserve">zostały uregulowane wspólnie dla różnych form pomocy udzielanej przez urzędy pracy. </w:t>
      </w:r>
    </w:p>
    <w:p w14:paraId="681BFD6D" w14:textId="75DAC56E" w:rsidR="00E53283" w:rsidRPr="00682399" w:rsidRDefault="00E53283" w:rsidP="005B4013">
      <w:pPr>
        <w:keepNext/>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lastRenderedPageBreak/>
        <w:t xml:space="preserve">Ponadto w ramach uproszczeń zrezygnowano z </w:t>
      </w:r>
      <w:r w:rsidR="006D3E96" w:rsidRPr="00682399">
        <w:rPr>
          <w:rFonts w:ascii="Times New Roman" w:eastAsia="Calibri" w:hAnsi="Times New Roman" w:cs="Times New Roman"/>
          <w:sz w:val="24"/>
          <w:szCs w:val="24"/>
        </w:rPr>
        <w:t>przepisów</w:t>
      </w:r>
      <w:r w:rsidRPr="00682399">
        <w:rPr>
          <w:rFonts w:ascii="Times New Roman" w:eastAsia="Calibri" w:hAnsi="Times New Roman" w:cs="Times New Roman"/>
          <w:sz w:val="24"/>
          <w:szCs w:val="24"/>
        </w:rPr>
        <w:t xml:space="preserve"> dotyczących:</w:t>
      </w:r>
    </w:p>
    <w:p w14:paraId="14D62FE4" w14:textId="77777777" w:rsidR="00E53283" w:rsidRPr="00682399" w:rsidRDefault="00E53283" w:rsidP="005B4013">
      <w:pPr>
        <w:numPr>
          <w:ilvl w:val="0"/>
          <w:numId w:val="5"/>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możliwości współfinansowania szkoleń na wniosek bezrobotnego lub organizacji (wystarczy przepis limitujący kwotę dofinansowania); </w:t>
      </w:r>
    </w:p>
    <w:p w14:paraId="77F809E1" w14:textId="5B26E724" w:rsidR="00E53283" w:rsidRPr="00682399" w:rsidRDefault="00E53283" w:rsidP="005B4013">
      <w:pPr>
        <w:numPr>
          <w:ilvl w:val="0"/>
          <w:numId w:val="5"/>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wypłacania stypendium w wysokości 20% zasiłku po podjęciu pracy przez bezrobotnego do</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ukończenia szkolenia, przy zachowaniu opłaconego kosztu szkolenia (kwota była niewielka, a osoba pracująca już ma środki utrzymania);</w:t>
      </w:r>
    </w:p>
    <w:p w14:paraId="019FE498" w14:textId="77777777" w:rsidR="00E53283" w:rsidRPr="00682399" w:rsidRDefault="00E53283" w:rsidP="005B4013">
      <w:pPr>
        <w:numPr>
          <w:ilvl w:val="0"/>
          <w:numId w:val="5"/>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dodatku motywacyjnego dla instytucji szkoleniowej za pomoc w znalezieniu zatrudnienia absolwentowi szkolenia (przepis w praktyce niestosowany); </w:t>
      </w:r>
    </w:p>
    <w:p w14:paraId="6E114567" w14:textId="77777777" w:rsidR="00E53283" w:rsidRPr="00682399" w:rsidRDefault="00E53283" w:rsidP="005B4013">
      <w:pPr>
        <w:numPr>
          <w:ilvl w:val="0"/>
          <w:numId w:val="5"/>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delegacji ustawowej umożliwiającej wydanie rozporządzeń w sprawie określania standardów kwalifikacji zawodowych oraz modułowych programów szkolenia zawodowego (przepis niestosowany – w praktyce stosuje się rozwiązania pozalegislacyjne). </w:t>
      </w:r>
    </w:p>
    <w:p w14:paraId="27A06460" w14:textId="541D4436" w:rsidR="00E4316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Zaproponowano odrębną delegację ustawową do wydania rozporządzenia w sprawie pomocy bezrobotnym w nabywaniu oraz potwierdzaniu wiedzy i umiejętności (dotychczas w jednym rozporządzeniu regulowano warunki realizacji wszystkich usług rynku pracy) – ze względu na</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odrębny i szeroki zakres regulowanych kwestii. W rozporządzeniu przewiduje się wskazanie elementów wniosków o udzielenie pomocy i trybu ich rozpatrywania, elementów skierowania na szkolenie i umowy z bezrobotnym, kryteriów wyboru instytucji szkoleniowej, elementów umowy lub porozumienia z instytucją szkoleniową,</w:t>
      </w:r>
      <w:r w:rsidR="00DC35B9" w:rsidRPr="00682399">
        <w:rPr>
          <w:rFonts w:ascii="Times New Roman" w:eastAsia="Calibri" w:hAnsi="Times New Roman" w:cs="Times New Roman"/>
          <w:sz w:val="24"/>
          <w:szCs w:val="24"/>
        </w:rPr>
        <w:t xml:space="preserve"> elementów zaświadczenia o ukończeniu szkolenia,</w:t>
      </w:r>
      <w:r w:rsidR="00F967BF" w:rsidRPr="00682399">
        <w:rPr>
          <w:rFonts w:ascii="Times New Roman" w:eastAsia="Calibri" w:hAnsi="Times New Roman" w:cs="Times New Roman"/>
          <w:sz w:val="24"/>
          <w:szCs w:val="24"/>
        </w:rPr>
        <w:t xml:space="preserve"> tryb realizacji pożyczki edukacyjnej i bonu na kształcenie ustawiczne, </w:t>
      </w:r>
      <w:r w:rsidRPr="00682399">
        <w:rPr>
          <w:rFonts w:ascii="Times New Roman" w:eastAsia="Calibri" w:hAnsi="Times New Roman" w:cs="Times New Roman"/>
          <w:sz w:val="24"/>
          <w:szCs w:val="24"/>
        </w:rPr>
        <w:t>oraz kwestie ewaluacji i</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dokumentacji udzielanej pomocy</w:t>
      </w:r>
      <w:r w:rsidR="00F415FE" w:rsidRPr="00682399">
        <w:rPr>
          <w:rFonts w:ascii="Times New Roman" w:eastAsia="Calibri" w:hAnsi="Times New Roman" w:cs="Times New Roman"/>
          <w:sz w:val="24"/>
          <w:szCs w:val="24"/>
        </w:rPr>
        <w:t>,</w:t>
      </w:r>
      <w:r w:rsidR="00A30058"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ze względu</w:t>
      </w:r>
      <w:r w:rsidR="00F415FE"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 xml:space="preserve">na konieczność zapewnienia jednolitego standardu obsługi klientów urzędów pracy. </w:t>
      </w:r>
    </w:p>
    <w:p w14:paraId="0FC83BD6" w14:textId="26AC9EA2" w:rsidR="00896519" w:rsidRPr="00682399" w:rsidRDefault="00896519"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Zaproponowane rozwiązania mają na celu wyposażenie urzędów pracy w narzędzia pozwalające im na skuteczne wsparcie klientów w nabywaniu lub rozwijaniu umiejętności potrzebnych w</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nowoczesnej gospodarce, w tym zwłaszcza umiejętności cyfrowych.</w:t>
      </w:r>
    </w:p>
    <w:p w14:paraId="3B6DD48D" w14:textId="77777777" w:rsidR="00896519" w:rsidRPr="00682399" w:rsidRDefault="00896519" w:rsidP="00263F7E">
      <w:pPr>
        <w:spacing w:after="0" w:line="360" w:lineRule="auto"/>
        <w:jc w:val="both"/>
        <w:rPr>
          <w:rFonts w:ascii="Times New Roman" w:eastAsia="Calibri" w:hAnsi="Times New Roman" w:cs="Times New Roman"/>
          <w:sz w:val="24"/>
          <w:szCs w:val="24"/>
        </w:rPr>
      </w:pPr>
    </w:p>
    <w:p w14:paraId="4F3781BA" w14:textId="77777777" w:rsidR="00841BCA" w:rsidRPr="00682399" w:rsidRDefault="004040E5" w:rsidP="00263F7E">
      <w:pPr>
        <w:pStyle w:val="Nagwek2"/>
        <w:spacing w:after="0"/>
        <w:rPr>
          <w:rFonts w:cs="Times New Roman"/>
          <w:szCs w:val="24"/>
          <w:u w:val="none"/>
          <w:lang w:eastAsia="pl-PL"/>
        </w:rPr>
      </w:pPr>
      <w:bookmarkStart w:id="47" w:name="_Toc517171737"/>
      <w:bookmarkStart w:id="48" w:name="_Toc531192481"/>
      <w:r w:rsidRPr="00682399">
        <w:rPr>
          <w:rFonts w:cs="Times New Roman"/>
          <w:szCs w:val="24"/>
          <w:u w:val="none"/>
          <w:lang w:eastAsia="pl-PL"/>
        </w:rPr>
        <w:t>3.3.2 Staż</w:t>
      </w:r>
      <w:bookmarkEnd w:id="46"/>
      <w:bookmarkEnd w:id="47"/>
      <w:bookmarkEnd w:id="48"/>
    </w:p>
    <w:p w14:paraId="1F78A805" w14:textId="255469DF" w:rsidR="00E53283" w:rsidRPr="00682399" w:rsidRDefault="00E53283" w:rsidP="00263F7E">
      <w:pPr>
        <w:spacing w:after="0" w:line="360" w:lineRule="auto"/>
        <w:jc w:val="both"/>
        <w:rPr>
          <w:rFonts w:ascii="Times New Roman" w:eastAsia="Calibri" w:hAnsi="Times New Roman" w:cs="Times New Roman"/>
          <w:sz w:val="24"/>
          <w:szCs w:val="24"/>
        </w:rPr>
      </w:pPr>
      <w:bookmarkStart w:id="49" w:name="_Toc511823376"/>
      <w:r w:rsidRPr="00682399">
        <w:rPr>
          <w:rFonts w:ascii="Times New Roman" w:eastAsia="Calibri" w:hAnsi="Times New Roman" w:cs="Times New Roman"/>
          <w:sz w:val="24"/>
          <w:szCs w:val="24"/>
        </w:rPr>
        <w:t xml:space="preserve">Zaproponowano </w:t>
      </w:r>
      <w:r w:rsidRPr="00682399">
        <w:rPr>
          <w:rFonts w:ascii="Times New Roman" w:hAnsi="Times New Roman"/>
          <w:sz w:val="24"/>
        </w:rPr>
        <w:t>utrzymanie aktywizacji zawodowej w formie stażu, na zasadach jednolitych dla</w:t>
      </w:r>
      <w:r w:rsidR="00D903C9" w:rsidRPr="00682399">
        <w:rPr>
          <w:rFonts w:ascii="Times New Roman" w:hAnsi="Times New Roman"/>
          <w:sz w:val="24"/>
        </w:rPr>
        <w:t> </w:t>
      </w:r>
      <w:r w:rsidRPr="00682399">
        <w:rPr>
          <w:rFonts w:ascii="Times New Roman" w:hAnsi="Times New Roman"/>
          <w:sz w:val="24"/>
        </w:rPr>
        <w:t>wszystkich bezrobotnych, tym samym zrezygnowano z różnicowania długości stażu w</w:t>
      </w:r>
      <w:r w:rsidR="00D903C9" w:rsidRPr="00682399">
        <w:rPr>
          <w:rFonts w:ascii="Times New Roman" w:hAnsi="Times New Roman"/>
          <w:sz w:val="24"/>
        </w:rPr>
        <w:t> </w:t>
      </w:r>
      <w:r w:rsidRPr="00682399">
        <w:rPr>
          <w:rFonts w:ascii="Times New Roman" w:hAnsi="Times New Roman"/>
          <w:sz w:val="24"/>
        </w:rPr>
        <w:t>zależności od wieku</w:t>
      </w:r>
      <w:r w:rsidRPr="00682399">
        <w:rPr>
          <w:rFonts w:ascii="Times New Roman" w:eastAsia="Calibri" w:hAnsi="Times New Roman" w:cs="Times New Roman"/>
          <w:sz w:val="24"/>
          <w:szCs w:val="24"/>
        </w:rPr>
        <w:t xml:space="preserve"> (dotychczas młodzi bezrobotni mieli prawo do dłuższego stażu, nawet do roku) – w celu uproszczenia przepisów i pozostawienia większej swobody decydowania urzędom pracy. </w:t>
      </w:r>
    </w:p>
    <w:p w14:paraId="72D28D6C" w14:textId="3D29140A"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Wskazano katalog zamknięty podmiotów uprawnionych do organizacji stażu, określanych jako</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„organizator stażu”, mając na względzie lepszą informację dla podmiotów </w:t>
      </w:r>
      <w:r w:rsidRPr="00682399">
        <w:rPr>
          <w:rFonts w:ascii="Times New Roman" w:eastAsia="Calibri" w:hAnsi="Times New Roman" w:cs="Times New Roman"/>
          <w:sz w:val="24"/>
          <w:szCs w:val="24"/>
        </w:rPr>
        <w:lastRenderedPageBreak/>
        <w:t>zainteresowanych.</w:t>
      </w:r>
      <w:r w:rsidR="00E87B35">
        <w:rPr>
          <w:rFonts w:ascii="Times New Roman" w:eastAsia="Calibri" w:hAnsi="Times New Roman" w:cs="Times New Roman"/>
          <w:sz w:val="24"/>
          <w:szCs w:val="24"/>
        </w:rPr>
        <w:t xml:space="preserve"> Zrezygnowano ze wskazywania minimalnej wielkości </w:t>
      </w:r>
      <w:r w:rsidR="00E87B35" w:rsidRPr="00960A9B">
        <w:rPr>
          <w:rFonts w:ascii="Times New Roman" w:hAnsi="Times New Roman" w:cs="Times New Roman"/>
          <w:sz w:val="24"/>
          <w:szCs w:val="24"/>
        </w:rPr>
        <w:t>gospodarstw</w:t>
      </w:r>
      <w:r w:rsidR="00E87B35">
        <w:rPr>
          <w:rFonts w:ascii="Times New Roman" w:hAnsi="Times New Roman" w:cs="Times New Roman"/>
          <w:sz w:val="24"/>
          <w:szCs w:val="24"/>
        </w:rPr>
        <w:t>a</w:t>
      </w:r>
      <w:r w:rsidR="00E87B35" w:rsidRPr="00960A9B">
        <w:rPr>
          <w:rFonts w:ascii="Times New Roman" w:hAnsi="Times New Roman" w:cs="Times New Roman"/>
          <w:sz w:val="24"/>
          <w:szCs w:val="24"/>
        </w:rPr>
        <w:t xml:space="preserve"> roln</w:t>
      </w:r>
      <w:r w:rsidR="00E87B35">
        <w:rPr>
          <w:rFonts w:ascii="Times New Roman" w:hAnsi="Times New Roman" w:cs="Times New Roman"/>
          <w:sz w:val="24"/>
          <w:szCs w:val="24"/>
        </w:rPr>
        <w:t>ego, jakie musi posiadać rolnik, aby móc zorganizować staż, jednocześnie wskazując, że nie może on posiadać statusu osoby bezrobotnej.</w:t>
      </w:r>
      <w:r w:rsidRPr="00682399">
        <w:rPr>
          <w:rFonts w:ascii="Times New Roman" w:eastAsia="Calibri" w:hAnsi="Times New Roman" w:cs="Times New Roman"/>
          <w:sz w:val="24"/>
          <w:szCs w:val="24"/>
        </w:rPr>
        <w:t xml:space="preserve"> </w:t>
      </w:r>
    </w:p>
    <w:p w14:paraId="12885EA0" w14:textId="45D1B117"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Skrócono czas odbywania stażu przez bezrobotnego, przyjmując zasadę, że ta forma aktywizacji nie ma zastępować zatrudnienia, a być przede wszystkim okazją do nabycia wiedzy i umiejętności praktycznych potrzebnych do odnalezienia się na rynku pracy. Ustalono minimalny i maksymalny okres odbywania stażu,</w:t>
      </w:r>
      <w:r w:rsidR="00D6443D" w:rsidRPr="00682399">
        <w:rPr>
          <w:rFonts w:ascii="Times New Roman" w:eastAsia="Calibri" w:hAnsi="Times New Roman" w:cs="Times New Roman"/>
          <w:sz w:val="24"/>
          <w:szCs w:val="24"/>
        </w:rPr>
        <w:t xml:space="preserve"> co do zasady, będzie on </w:t>
      </w:r>
      <w:r w:rsidR="00E13E44" w:rsidRPr="00682399">
        <w:rPr>
          <w:rFonts w:ascii="Times New Roman" w:eastAsia="Calibri" w:hAnsi="Times New Roman" w:cs="Times New Roman"/>
          <w:sz w:val="24"/>
          <w:szCs w:val="24"/>
        </w:rPr>
        <w:t>wynosił odpowiednio</w:t>
      </w:r>
      <w:r w:rsidRPr="00682399">
        <w:rPr>
          <w:rFonts w:ascii="Times New Roman" w:eastAsia="Calibri" w:hAnsi="Times New Roman" w:cs="Times New Roman"/>
          <w:sz w:val="24"/>
          <w:szCs w:val="24"/>
        </w:rPr>
        <w:t xml:space="preserve"> 3 i 6 miesięcy, zakładając, że jest to wystarczający czas, aby bezrobotny nabył wiedzę i umiejętności, pracodawca zaś poznał potencjał stażysty i mógł zdecydować o jego zatrudnieniu. </w:t>
      </w:r>
    </w:p>
    <w:p w14:paraId="1411EEDA" w14:textId="6D302246" w:rsidR="003001CA" w:rsidRPr="00682399" w:rsidRDefault="002B43BA" w:rsidP="00263F7E">
      <w:pPr>
        <w:pStyle w:val="USTustnpkodeksu"/>
        <w:ind w:firstLine="0"/>
        <w:rPr>
          <w:rFonts w:ascii="Times New Roman" w:eastAsia="Calibri" w:hAnsi="Times New Roman" w:cs="Times New Roman"/>
          <w:szCs w:val="24"/>
        </w:rPr>
      </w:pPr>
      <w:r w:rsidRPr="00682399">
        <w:rPr>
          <w:rFonts w:ascii="Times New Roman" w:eastAsia="Calibri" w:hAnsi="Times New Roman" w:cs="Times New Roman"/>
          <w:szCs w:val="24"/>
        </w:rPr>
        <w:t>Zaproponowano możliwość realizacji przez osoby bezrobotne stażu w formie zdalnej</w:t>
      </w:r>
      <w:r w:rsidR="00F84742" w:rsidRPr="00682399">
        <w:rPr>
          <w:rFonts w:ascii="Times New Roman" w:eastAsia="Calibri" w:hAnsi="Times New Roman" w:cs="Times New Roman"/>
          <w:szCs w:val="24"/>
        </w:rPr>
        <w:t>, co</w:t>
      </w:r>
      <w:r w:rsidR="00D903C9" w:rsidRPr="00682399">
        <w:rPr>
          <w:rFonts w:ascii="Times New Roman" w:eastAsia="Calibri" w:hAnsi="Times New Roman" w:cs="Times New Roman"/>
          <w:szCs w:val="24"/>
        </w:rPr>
        <w:t> </w:t>
      </w:r>
      <w:r w:rsidR="00F84742" w:rsidRPr="00682399">
        <w:rPr>
          <w:rFonts w:ascii="Times New Roman" w:eastAsia="Calibri" w:hAnsi="Times New Roman" w:cs="Times New Roman"/>
          <w:szCs w:val="24"/>
        </w:rPr>
        <w:t>w</w:t>
      </w:r>
      <w:r w:rsidR="00D903C9" w:rsidRPr="00682399">
        <w:rPr>
          <w:rFonts w:ascii="Times New Roman" w:eastAsia="Calibri" w:hAnsi="Times New Roman" w:cs="Times New Roman"/>
          <w:szCs w:val="24"/>
        </w:rPr>
        <w:t> </w:t>
      </w:r>
      <w:r w:rsidR="00F84742" w:rsidRPr="00682399">
        <w:rPr>
          <w:rFonts w:ascii="Times New Roman" w:eastAsia="Calibri" w:hAnsi="Times New Roman" w:cs="Times New Roman"/>
          <w:szCs w:val="24"/>
        </w:rPr>
        <w:t>praktyce oznacza, że staż będzie mógł być realizowany w całości w formie stacjonarnej lub</w:t>
      </w:r>
      <w:r w:rsidR="00D903C9" w:rsidRPr="00682399">
        <w:rPr>
          <w:rFonts w:ascii="Times New Roman" w:eastAsia="Calibri" w:hAnsi="Times New Roman" w:cs="Times New Roman"/>
          <w:szCs w:val="24"/>
        </w:rPr>
        <w:t> </w:t>
      </w:r>
      <w:r w:rsidR="00F84742" w:rsidRPr="00682399">
        <w:rPr>
          <w:rFonts w:ascii="Times New Roman" w:eastAsia="Calibri" w:hAnsi="Times New Roman" w:cs="Times New Roman"/>
          <w:szCs w:val="24"/>
        </w:rPr>
        <w:t>zdalnej albo w formie hybrydowej.</w:t>
      </w:r>
      <w:r w:rsidRPr="00682399">
        <w:rPr>
          <w:rFonts w:ascii="Times New Roman" w:eastAsia="Calibri" w:hAnsi="Times New Roman" w:cs="Times New Roman"/>
          <w:szCs w:val="24"/>
        </w:rPr>
        <w:t xml:space="preserve"> </w:t>
      </w:r>
      <w:r w:rsidR="003001CA" w:rsidRPr="00682399">
        <w:rPr>
          <w:rFonts w:ascii="Times New Roman" w:eastAsia="Calibri" w:hAnsi="Times New Roman" w:cs="Times New Roman"/>
          <w:szCs w:val="24"/>
        </w:rPr>
        <w:t>Pozostawiono w gestii starosty decyzję w zakresie wymiaru czasu odbywania stażu w formie zdalnej, która powinna być poprzedzona analizą specyfiki wykonywanych zadań w danym zawodzie. W przepisach dotyczących stażu wskazano, iż w</w:t>
      </w:r>
      <w:r w:rsidR="003001CA" w:rsidRPr="00682399">
        <w:rPr>
          <w:rFonts w:ascii="Times New Roman" w:hAnsi="Times New Roman" w:cs="Times New Roman"/>
          <w:szCs w:val="24"/>
        </w:rPr>
        <w:t>ymiar stażu w formie zdalnej oraz szczegółowe zasady odbywania stażu w formie zdalnej zostaną określone w umowie o organizację stażu, a także w skierowaniu do odbycia stażu.</w:t>
      </w:r>
      <w:r w:rsidR="003001CA" w:rsidRPr="00682399">
        <w:rPr>
          <w:rFonts w:ascii="Times New Roman" w:eastAsia="Calibri" w:hAnsi="Times New Roman" w:cs="Times New Roman"/>
          <w:szCs w:val="24"/>
        </w:rPr>
        <w:t xml:space="preserve"> W pozostałym zakresie dotyczącym odbywania stażu w formie zdalnej, wskazano zastosowanie odpowiednich przepisów Kodeksu pracy.</w:t>
      </w:r>
    </w:p>
    <w:p w14:paraId="45910D22" w14:textId="33B4C2A0" w:rsidR="0074665F" w:rsidRPr="005A2D23" w:rsidRDefault="00F84742" w:rsidP="00263F7E">
      <w:pPr>
        <w:spacing w:after="0" w:line="360" w:lineRule="auto"/>
        <w:jc w:val="both"/>
        <w:rPr>
          <w:rStyle w:val="markedcontent"/>
          <w:rFonts w:ascii="Times New Roman" w:hAnsi="Times New Roman"/>
          <w:sz w:val="24"/>
        </w:rPr>
      </w:pPr>
      <w:r w:rsidRPr="00682399">
        <w:rPr>
          <w:rStyle w:val="markedcontent"/>
          <w:rFonts w:ascii="Times New Roman" w:hAnsi="Times New Roman"/>
          <w:sz w:val="24"/>
        </w:rPr>
        <w:t>Z</w:t>
      </w:r>
      <w:r w:rsidR="0074665F" w:rsidRPr="00682399">
        <w:rPr>
          <w:rStyle w:val="markedcontent"/>
          <w:rFonts w:ascii="Times New Roman" w:hAnsi="Times New Roman"/>
          <w:sz w:val="24"/>
        </w:rPr>
        <w:t>rezygnowano z bonu stażowego</w:t>
      </w:r>
      <w:r w:rsidR="0074665F" w:rsidRPr="00682399">
        <w:rPr>
          <w:rStyle w:val="markedcontent"/>
          <w:rFonts w:ascii="Times New Roman" w:hAnsi="Times New Roman" w:cs="Times New Roman"/>
          <w:sz w:val="24"/>
          <w:szCs w:val="24"/>
        </w:rPr>
        <w:t>, który mógł być przyznawany osobie bezrobotnej do 30</w:t>
      </w:r>
      <w:r w:rsidR="00263F7E">
        <w:rPr>
          <w:rStyle w:val="markedcontent"/>
          <w:rFonts w:ascii="Times New Roman" w:hAnsi="Times New Roman" w:cs="Times New Roman"/>
          <w:sz w:val="24"/>
          <w:szCs w:val="24"/>
        </w:rPr>
        <w:t>.</w:t>
      </w:r>
      <w:r w:rsidR="0074665F" w:rsidRPr="00682399">
        <w:rPr>
          <w:rStyle w:val="markedcontent"/>
          <w:rFonts w:ascii="Times New Roman" w:hAnsi="Times New Roman" w:cs="Times New Roman"/>
          <w:sz w:val="24"/>
          <w:szCs w:val="24"/>
        </w:rPr>
        <w:t xml:space="preserve"> roku życia na jej wniosek</w:t>
      </w:r>
      <w:r w:rsidRPr="00682399">
        <w:rPr>
          <w:rStyle w:val="markedcontent"/>
          <w:rFonts w:ascii="Times New Roman" w:hAnsi="Times New Roman" w:cs="Times New Roman"/>
          <w:sz w:val="24"/>
          <w:szCs w:val="24"/>
        </w:rPr>
        <w:t>, ze względu na niewielkie zastosowanie tej formy wsparcia i ujednolicenie przepisów dot. stażu.</w:t>
      </w:r>
      <w:r w:rsidR="0074665F" w:rsidRPr="00682399">
        <w:rPr>
          <w:rStyle w:val="markedcontent"/>
          <w:rFonts w:ascii="Times New Roman" w:hAnsi="Times New Roman" w:cs="Times New Roman"/>
          <w:sz w:val="24"/>
          <w:szCs w:val="24"/>
        </w:rPr>
        <w:t xml:space="preserve"> </w:t>
      </w:r>
    </w:p>
    <w:p w14:paraId="68B1BB39" w14:textId="601CD129"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Zachowano dotychczasow</w:t>
      </w:r>
      <w:r w:rsidR="00F84742" w:rsidRPr="00682399">
        <w:rPr>
          <w:rFonts w:ascii="Times New Roman" w:eastAsia="Calibri" w:hAnsi="Times New Roman" w:cs="Times New Roman"/>
          <w:sz w:val="24"/>
          <w:szCs w:val="24"/>
        </w:rPr>
        <w:t>ą</w:t>
      </w:r>
      <w:r w:rsidRPr="00682399">
        <w:rPr>
          <w:rFonts w:ascii="Times New Roman" w:eastAsia="Calibri" w:hAnsi="Times New Roman" w:cs="Times New Roman"/>
          <w:sz w:val="24"/>
          <w:szCs w:val="24"/>
        </w:rPr>
        <w:t xml:space="preserve"> zasadę, że organizator stażu może przyjąć tylu stażystów ilu zatrudnia pracowników, a jeśli jest podmiotem niezatrudniającym pracowników – może przyjąć jednego stażystę. Natomiast ponowne odbycie stażu u tego samego pracodawcy, u którego wcześniej bezrobotny był zatrudniony, w tym jako pracownik młodociany</w:t>
      </w:r>
      <w:r w:rsidR="00E87B35">
        <w:rPr>
          <w:rFonts w:ascii="Times New Roman" w:eastAsia="Calibri" w:hAnsi="Times New Roman" w:cs="Times New Roman"/>
          <w:sz w:val="24"/>
          <w:szCs w:val="24"/>
        </w:rPr>
        <w:t>,</w:t>
      </w:r>
      <w:r w:rsidR="00C32BE8"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odbywał staż</w:t>
      </w:r>
      <w:r w:rsidR="00E87B35">
        <w:rPr>
          <w:rFonts w:ascii="Times New Roman" w:eastAsia="Calibri" w:hAnsi="Times New Roman" w:cs="Times New Roman"/>
          <w:sz w:val="24"/>
          <w:szCs w:val="24"/>
        </w:rPr>
        <w:t xml:space="preserve"> lub wykonywał inną pracę zarobkową</w:t>
      </w:r>
      <w:r w:rsidRPr="00682399">
        <w:rPr>
          <w:rFonts w:ascii="Times New Roman" w:eastAsia="Calibri" w:hAnsi="Times New Roman" w:cs="Times New Roman"/>
          <w:sz w:val="24"/>
          <w:szCs w:val="24"/>
        </w:rPr>
        <w:t xml:space="preserve">, będzie możliwe po upływie 24 miesięcy. Nowym rozwiązaniem jest </w:t>
      </w:r>
      <w:r w:rsidR="00564984" w:rsidRPr="00682399">
        <w:rPr>
          <w:rFonts w:ascii="Times New Roman" w:eastAsia="Calibri" w:hAnsi="Times New Roman" w:cs="Times New Roman"/>
          <w:sz w:val="24"/>
          <w:szCs w:val="24"/>
        </w:rPr>
        <w:t>uregulowanie</w:t>
      </w:r>
      <w:r w:rsidRPr="00682399">
        <w:rPr>
          <w:rFonts w:ascii="Times New Roman" w:eastAsia="Calibri" w:hAnsi="Times New Roman" w:cs="Times New Roman"/>
          <w:sz w:val="24"/>
          <w:szCs w:val="24"/>
        </w:rPr>
        <w:t>, że łączny wymiar stażu odbywanego przez bezrobotnego nie może przekroczyć 24 miesięcy</w:t>
      </w:r>
      <w:r w:rsidR="00F84742" w:rsidRPr="00682399">
        <w:rPr>
          <w:rFonts w:ascii="Times New Roman" w:eastAsia="Calibri" w:hAnsi="Times New Roman" w:cs="Times New Roman"/>
          <w:sz w:val="24"/>
          <w:szCs w:val="24"/>
        </w:rPr>
        <w:t xml:space="preserve"> w okresie kolejnych dziesięciu lat</w:t>
      </w:r>
      <w:r w:rsidRPr="00682399">
        <w:rPr>
          <w:rFonts w:ascii="Times New Roman" w:eastAsia="Calibri" w:hAnsi="Times New Roman" w:cs="Times New Roman"/>
          <w:sz w:val="24"/>
          <w:szCs w:val="24"/>
        </w:rPr>
        <w:t xml:space="preserve">, a u jednego organizatora łącznie nie będzie mógł przekroczyć 12 miesięcy. </w:t>
      </w:r>
    </w:p>
    <w:p w14:paraId="05686CCD" w14:textId="7F4505EB"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Tak jak dotychczas, staż będzie się odbywał na podstawie umowy, w oparciu o uzgodniony program, z zachowaniem znaczącej roli opiekuna stażysty. </w:t>
      </w:r>
      <w:r w:rsidR="003E062A" w:rsidRPr="00ED477F">
        <w:rPr>
          <w:rFonts w:ascii="Times New Roman" w:eastAsia="Calibri" w:hAnsi="Times New Roman" w:cs="Times New Roman"/>
          <w:sz w:val="24"/>
          <w:szCs w:val="24"/>
        </w:rPr>
        <w:t>Do tej pory umowa o organizację stażu zawierana była między organizatorem stażu a urzędem pracy. Jednak w zakresie umowy proponuje się znaczącą zmianę w postaci wprowadzenia</w:t>
      </w:r>
      <w:r w:rsidR="003E062A" w:rsidRPr="00ED477F">
        <w:rPr>
          <w:rFonts w:ascii="Times New Roman" w:hAnsi="Times New Roman" w:cs="Times New Roman"/>
          <w:sz w:val="24"/>
          <w:szCs w:val="24"/>
        </w:rPr>
        <w:t xml:space="preserve"> trójstronnej umowy o organizację stażu, która zawierana będzie pomiędzy starostą (urzędem pracy), organizatorem stażu a osobą </w:t>
      </w:r>
      <w:r w:rsidR="003E062A" w:rsidRPr="00ED477F">
        <w:rPr>
          <w:rFonts w:ascii="Times New Roman" w:hAnsi="Times New Roman" w:cs="Times New Roman"/>
          <w:sz w:val="24"/>
          <w:szCs w:val="24"/>
        </w:rPr>
        <w:lastRenderedPageBreak/>
        <w:t>kierowaną na staż. W takiej umowie będą określone prawa i obowiązki każdej ze stron. Stażysta podpisując umowę zapozna się nie tylko z programem stażu, ale również pozna swoje prawa i obowiązki oraz inne regulacje związane z odbywanym stażem.</w:t>
      </w:r>
      <w:r w:rsidR="003E062A">
        <w:rPr>
          <w:rFonts w:ascii="Times New Roman" w:hAnsi="Times New Roman" w:cs="Times New Roman"/>
          <w:sz w:val="24"/>
          <w:szCs w:val="24"/>
        </w:rPr>
        <w:t xml:space="preserve"> </w:t>
      </w:r>
      <w:r w:rsidRPr="00682399">
        <w:rPr>
          <w:rFonts w:ascii="Times New Roman" w:eastAsia="Calibri" w:hAnsi="Times New Roman" w:cs="Times New Roman"/>
          <w:sz w:val="24"/>
          <w:szCs w:val="24"/>
        </w:rPr>
        <w:t>Tak jak przy innych formach pomocy, będzie możliwe odbywanie stażu poza właściwością miejscową urzędu pracy, gdzie zarejestrowany jest bezrobotny, w celu promowania mobilności na rynku pracy.</w:t>
      </w:r>
    </w:p>
    <w:p w14:paraId="5A563AF5" w14:textId="09CA19A9" w:rsidR="006A06AF" w:rsidRPr="00682399" w:rsidRDefault="00E73A5E" w:rsidP="00263F7E">
      <w:pPr>
        <w:spacing w:after="0" w:line="360" w:lineRule="auto"/>
        <w:jc w:val="both"/>
        <w:rPr>
          <w:rFonts w:ascii="Times New Roman" w:eastAsia="Calibri" w:hAnsi="Times New Roman" w:cs="Times New Roman"/>
          <w:sz w:val="24"/>
          <w:szCs w:val="24"/>
        </w:rPr>
      </w:pPr>
      <w:bookmarkStart w:id="50" w:name="_Toc531189088"/>
      <w:bookmarkStart w:id="51" w:name="_Toc531192482"/>
      <w:r w:rsidRPr="00682399">
        <w:rPr>
          <w:rFonts w:ascii="Times New Roman" w:eastAsia="Calibri" w:hAnsi="Times New Roman" w:cs="Times New Roman"/>
          <w:sz w:val="24"/>
          <w:szCs w:val="24"/>
        </w:rPr>
        <w:t>Wprowadzono możliwość dokończenia stażu przez osoby, które utraciły status bezrobotnego z </w:t>
      </w:r>
      <w:r w:rsidR="00E26B03" w:rsidRPr="00682399">
        <w:rPr>
          <w:rFonts w:ascii="Times New Roman" w:eastAsia="Calibri" w:hAnsi="Times New Roman" w:cs="Times New Roman"/>
          <w:sz w:val="24"/>
          <w:szCs w:val="24"/>
        </w:rPr>
        <w:t xml:space="preserve">powodu nabycia prawa </w:t>
      </w:r>
      <w:r w:rsidR="0072136F" w:rsidRPr="00682399">
        <w:rPr>
          <w:rFonts w:ascii="Times New Roman" w:eastAsia="Calibri" w:hAnsi="Times New Roman" w:cs="Times New Roman"/>
          <w:sz w:val="24"/>
          <w:szCs w:val="24"/>
        </w:rPr>
        <w:t xml:space="preserve">do emerytury, </w:t>
      </w:r>
      <w:r w:rsidR="00E26B03" w:rsidRPr="00682399">
        <w:rPr>
          <w:rFonts w:ascii="Times New Roman" w:eastAsia="Calibri" w:hAnsi="Times New Roman" w:cs="Times New Roman"/>
          <w:sz w:val="24"/>
          <w:szCs w:val="24"/>
        </w:rPr>
        <w:t xml:space="preserve">do renty z </w:t>
      </w:r>
      <w:r w:rsidRPr="00682399">
        <w:rPr>
          <w:rFonts w:ascii="Times New Roman" w:eastAsia="Calibri" w:hAnsi="Times New Roman" w:cs="Times New Roman"/>
          <w:sz w:val="24"/>
          <w:szCs w:val="24"/>
        </w:rPr>
        <w:t>tytułu niezdolności do pracy lub renty socjalnej, a zarejestrowały się jako osoby poszukujące pracy niepozostające w zatrudnieniu. Stypendium stażowe po takiej zmianie statusu stażysty</w:t>
      </w:r>
      <w:r w:rsidR="00C32BE8" w:rsidRPr="00682399">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wypłacane będzie ze</w:t>
      </w:r>
      <w:r w:rsidR="00F84742" w:rsidRPr="00682399">
        <w:rPr>
          <w:rFonts w:ascii="Times New Roman" w:eastAsia="Calibri" w:hAnsi="Times New Roman" w:cs="Times New Roman"/>
          <w:sz w:val="24"/>
          <w:szCs w:val="24"/>
        </w:rPr>
        <w:t xml:space="preserve"> środków Funduszu Pracy, a</w:t>
      </w:r>
      <w:r w:rsidR="00D903C9" w:rsidRPr="00682399">
        <w:rPr>
          <w:rFonts w:ascii="Times New Roman" w:eastAsia="Calibri" w:hAnsi="Times New Roman" w:cs="Times New Roman"/>
          <w:sz w:val="24"/>
          <w:szCs w:val="24"/>
        </w:rPr>
        <w:t> </w:t>
      </w:r>
      <w:r w:rsidR="00F84742" w:rsidRPr="00682399">
        <w:rPr>
          <w:rFonts w:ascii="Times New Roman" w:eastAsia="Calibri" w:hAnsi="Times New Roman" w:cs="Times New Roman"/>
          <w:sz w:val="24"/>
          <w:szCs w:val="24"/>
        </w:rPr>
        <w:t>w</w:t>
      </w:r>
      <w:r w:rsidR="00D903C9" w:rsidRPr="00682399">
        <w:rPr>
          <w:rFonts w:ascii="Times New Roman" w:eastAsia="Calibri" w:hAnsi="Times New Roman" w:cs="Times New Roman"/>
          <w:sz w:val="24"/>
          <w:szCs w:val="24"/>
        </w:rPr>
        <w:t> </w:t>
      </w:r>
      <w:r w:rsidR="00F84742" w:rsidRPr="00682399">
        <w:rPr>
          <w:rFonts w:ascii="Times New Roman" w:eastAsia="Calibri" w:hAnsi="Times New Roman" w:cs="Times New Roman"/>
          <w:sz w:val="24"/>
          <w:szCs w:val="24"/>
        </w:rPr>
        <w:t xml:space="preserve">przypadku osoby niepełnosprawnej </w:t>
      </w:r>
      <w:r w:rsidR="0051718B" w:rsidRPr="00682399">
        <w:rPr>
          <w:rFonts w:ascii="Times New Roman" w:eastAsia="Calibri" w:hAnsi="Times New Roman" w:cs="Times New Roman"/>
          <w:sz w:val="24"/>
          <w:szCs w:val="24"/>
        </w:rPr>
        <w:t>ze środków</w:t>
      </w:r>
      <w:r w:rsidRPr="00682399">
        <w:rPr>
          <w:rFonts w:ascii="Times New Roman" w:eastAsia="Calibri" w:hAnsi="Times New Roman" w:cs="Times New Roman"/>
          <w:sz w:val="24"/>
          <w:szCs w:val="24"/>
        </w:rPr>
        <w:t xml:space="preserve"> </w:t>
      </w:r>
      <w:hyperlink r:id="rId8" w:history="1">
        <w:r w:rsidRPr="00682399">
          <w:rPr>
            <w:rFonts w:ascii="Times New Roman" w:eastAsia="Calibri" w:hAnsi="Times New Roman" w:cs="Times New Roman"/>
            <w:sz w:val="24"/>
            <w:szCs w:val="24"/>
          </w:rPr>
          <w:t>Państwowego Funduszu Rehabilitacji Osób Niepełnosprawnych</w:t>
        </w:r>
      </w:hyperlink>
      <w:r w:rsidRPr="00682399">
        <w:rPr>
          <w:rFonts w:ascii="Times New Roman" w:eastAsia="Calibri" w:hAnsi="Times New Roman" w:cs="Times New Roman"/>
          <w:sz w:val="24"/>
          <w:szCs w:val="24"/>
        </w:rPr>
        <w:t>.</w:t>
      </w:r>
      <w:bookmarkEnd w:id="50"/>
      <w:bookmarkEnd w:id="51"/>
      <w:r w:rsidR="006A06AF" w:rsidRPr="00682399">
        <w:rPr>
          <w:rFonts w:ascii="Times New Roman" w:eastAsia="Calibri" w:hAnsi="Times New Roman" w:cs="Times New Roman"/>
        </w:rPr>
        <w:t xml:space="preserve"> </w:t>
      </w:r>
      <w:r w:rsidR="006A06AF" w:rsidRPr="00682399">
        <w:rPr>
          <w:rFonts w:ascii="Times New Roman" w:eastAsia="Calibri" w:hAnsi="Times New Roman" w:cs="Times New Roman"/>
          <w:sz w:val="24"/>
          <w:szCs w:val="24"/>
        </w:rPr>
        <w:t>W związku z tym, że w obydwu przypadkach nabycia prawa do renty z tytułu niezdolności do pracy lub renty socjalnej może zostać przyznana renta okresowa, co może rokować na powrót osób posiadających renty na rynek pracy, proponuje się umożliwić dokończenie już rozpoczętego stażu, przy zaangażowaniu środków publicznych na ten cel, ponieważ w przyszłości zdobycie takiego doświadczenia może być dla wspieranych osób przydatne. Zidentyfikowano potrzebę aktywizacji takich osób i umożliwienie im</w:t>
      </w:r>
      <w:r w:rsidR="00D903C9" w:rsidRPr="00682399">
        <w:rPr>
          <w:rFonts w:ascii="Times New Roman" w:eastAsia="Calibri" w:hAnsi="Times New Roman" w:cs="Times New Roman"/>
          <w:sz w:val="24"/>
          <w:szCs w:val="24"/>
        </w:rPr>
        <w:t> </w:t>
      </w:r>
      <w:r w:rsidR="006A06AF" w:rsidRPr="00682399">
        <w:rPr>
          <w:rFonts w:ascii="Times New Roman" w:eastAsia="Calibri" w:hAnsi="Times New Roman" w:cs="Times New Roman"/>
          <w:sz w:val="24"/>
          <w:szCs w:val="24"/>
        </w:rPr>
        <w:t>przekwalifikowania. Zaproponowane rozwiązania umożliwią osobie bezrobotnej, która w trakcie odbywania stażu nabyła prawo do renty dokończenie tego rozpoczętego stażu, który może poprawić jej sytuację i zwiększyć szansę na zatrudnienie.</w:t>
      </w:r>
    </w:p>
    <w:p w14:paraId="5691E6F3" w14:textId="0DEE6561" w:rsidR="00890E16" w:rsidRPr="00682399" w:rsidRDefault="00890E16"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Dodano również możliwość dokończenia stażu za zgodą</w:t>
      </w:r>
      <w:r w:rsidR="00E87B35">
        <w:rPr>
          <w:rFonts w:ascii="Times New Roman" w:eastAsia="Calibri" w:hAnsi="Times New Roman" w:cs="Times New Roman"/>
          <w:sz w:val="24"/>
          <w:szCs w:val="24"/>
        </w:rPr>
        <w:t xml:space="preserve"> starosty i</w:t>
      </w:r>
      <w:r w:rsidRPr="00682399">
        <w:rPr>
          <w:rFonts w:ascii="Times New Roman" w:eastAsia="Calibri" w:hAnsi="Times New Roman" w:cs="Times New Roman"/>
          <w:sz w:val="24"/>
          <w:szCs w:val="24"/>
        </w:rPr>
        <w:t xml:space="preserve"> organizatora stażu dla osób, które</w:t>
      </w:r>
      <w:r w:rsidR="00E87B35">
        <w:rPr>
          <w:rFonts w:ascii="Times New Roman" w:eastAsia="Calibri" w:hAnsi="Times New Roman" w:cs="Times New Roman"/>
          <w:sz w:val="24"/>
          <w:szCs w:val="24"/>
        </w:rPr>
        <w:t xml:space="preserve"> przerwały na </w:t>
      </w:r>
      <w:r w:rsidRPr="00682399">
        <w:rPr>
          <w:rFonts w:ascii="Times New Roman" w:eastAsia="Calibri" w:hAnsi="Times New Roman" w:cs="Times New Roman"/>
          <w:sz w:val="24"/>
          <w:szCs w:val="24"/>
        </w:rPr>
        <w:t>okres krótszy niż 6 miesięcy z powodu odbywania ćwiczeń wojskowych lub przeszkolenia wojskowego</w:t>
      </w:r>
      <w:r w:rsidR="00E87B35">
        <w:rPr>
          <w:rFonts w:ascii="Times New Roman" w:eastAsia="Calibri" w:hAnsi="Times New Roman" w:cs="Times New Roman"/>
          <w:sz w:val="24"/>
          <w:szCs w:val="24"/>
        </w:rPr>
        <w:t xml:space="preserve"> pod warunkiem posiadania przez te osoby statusu bezrobotnego</w:t>
      </w:r>
      <w:r w:rsidRPr="00682399">
        <w:rPr>
          <w:rFonts w:ascii="Times New Roman" w:eastAsia="Calibri" w:hAnsi="Times New Roman" w:cs="Times New Roman"/>
          <w:sz w:val="24"/>
          <w:szCs w:val="24"/>
        </w:rPr>
        <w:t>.</w:t>
      </w:r>
    </w:p>
    <w:p w14:paraId="3655D1AB" w14:textId="4429972D"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Przepisy dotyczące stypendiów za okres odbywania stażu ujęte zostały w części dotyczącej świadczeń dla bezrobotnych. Zaproponowano wyższe stypendium dla stażysty w wysokości </w:t>
      </w:r>
      <w:r w:rsidR="007D134A" w:rsidRPr="00682399">
        <w:rPr>
          <w:rFonts w:ascii="Times New Roman" w:eastAsia="Calibri" w:hAnsi="Times New Roman" w:cs="Times New Roman"/>
          <w:sz w:val="24"/>
          <w:szCs w:val="24"/>
        </w:rPr>
        <w:t>160</w:t>
      </w:r>
      <w:r w:rsidRPr="00682399">
        <w:rPr>
          <w:rFonts w:ascii="Times New Roman" w:eastAsia="Calibri" w:hAnsi="Times New Roman" w:cs="Times New Roman"/>
          <w:sz w:val="24"/>
          <w:szCs w:val="24"/>
        </w:rPr>
        <w:t xml:space="preserve">% kwoty zasiłku (dotychczas było to 120%). Wprowadzono jednak dodatkowo nowy przepis, przewidujący, że za okres udokumentowanej niezdolności do pracy bezrobotny zachowa prawo do stypendium w wysokości 50% jego kwoty. To rozwiązanie, zbliżone do regulacji przewidzianych dla pracowników, ma zapobiec nadużywaniu przez bezrobotnych zwolnień lekarskich w trakcie odbywania stażu. </w:t>
      </w:r>
    </w:p>
    <w:p w14:paraId="15595B59" w14:textId="77777777"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celu wykluczenia wątpliwości dotyczących usprawiedliwiania różnych rodzajów nieobecności bezrobotnych na stażu</w:t>
      </w:r>
      <w:r w:rsidR="00C32BE8" w:rsidRPr="00682399">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wprowadzona zostanie zasada, zgodnie z którą do bezrobotnych odbywających staż zastosowanie będą miały przepisy o usprawiedliwianiu nieobecności pracowników wydane na podstawie art. 298</w:t>
      </w:r>
      <w:r w:rsidRPr="00682399">
        <w:rPr>
          <w:rFonts w:ascii="Times New Roman" w:eastAsia="Calibri" w:hAnsi="Times New Roman" w:cs="Times New Roman"/>
          <w:sz w:val="24"/>
          <w:szCs w:val="24"/>
          <w:vertAlign w:val="superscript"/>
        </w:rPr>
        <w:t>2</w:t>
      </w:r>
      <w:r w:rsidRPr="00682399">
        <w:rPr>
          <w:rFonts w:ascii="Times New Roman" w:eastAsia="Calibri" w:hAnsi="Times New Roman" w:cs="Times New Roman"/>
          <w:sz w:val="24"/>
          <w:szCs w:val="24"/>
        </w:rPr>
        <w:t xml:space="preserve"> ustawy z dnia 26 czerwca 1974 r. – Kodeks pracy.</w:t>
      </w:r>
    </w:p>
    <w:p w14:paraId="20123116" w14:textId="77777777"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Kwestie opłacania kosztów badań lekarskich i psychologicznych oraz dojazdów i zakwaterowania w związku ze stażem – zostały uregulowane wspólnie dla różnych form pomocy udzielanej przez urzędy pracy.</w:t>
      </w:r>
    </w:p>
    <w:p w14:paraId="74F1E4F7" w14:textId="4F8D9204"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Zaproponowano zapisanie w ustawie obowiązków organizatora stażu i bezrobotnego, z</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odwołaniem się do Kodeksu pracy oraz z uwzględnieniem zobowiązań dotychczas zawartych w</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przepisach rozporządzenia, respektując zasadę określania obowiązków podmiotów na poziomie przepisów ustawowych. </w:t>
      </w:r>
    </w:p>
    <w:p w14:paraId="7EE9DEF9" w14:textId="77777777" w:rsidR="00E53283" w:rsidRPr="00682399"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ramach obowiązków po stronie organizatora stażu:</w:t>
      </w:r>
    </w:p>
    <w:p w14:paraId="6D1BF169" w14:textId="42B350A1" w:rsidR="00E53283" w:rsidRPr="00682399" w:rsidRDefault="00E53283" w:rsidP="005B4013">
      <w:pPr>
        <w:numPr>
          <w:ilvl w:val="0"/>
          <w:numId w:val="6"/>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sposób jednoznaczny zaproponowano zobligowanie organizatora stażu do kierowania na</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jego koszt osoby, która ma odbyć staż, na wstępne badania lekarskie przed rozpoczęciem realizacji programu stażu, analogicznie jak pracowników przed dopuszczeniem do pracy (w</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celu usunięcia wątpliwości kto ma pokrywać te koszty);</w:t>
      </w:r>
    </w:p>
    <w:p w14:paraId="64094C31" w14:textId="02956FAA" w:rsidR="00E53283" w:rsidRPr="00682399" w:rsidRDefault="00E53283" w:rsidP="005B4013">
      <w:pPr>
        <w:numPr>
          <w:ilvl w:val="0"/>
          <w:numId w:val="6"/>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zobowiązano organizatora stażu do zagwarantowania stażyście warunków i szkolenia w</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zakresie BHP,</w:t>
      </w:r>
      <w:r w:rsidR="00F84742" w:rsidRPr="00682399">
        <w:rPr>
          <w:rFonts w:ascii="Times New Roman" w:eastAsia="Calibri" w:hAnsi="Times New Roman" w:cs="Times New Roman"/>
          <w:sz w:val="24"/>
          <w:szCs w:val="24"/>
        </w:rPr>
        <w:t xml:space="preserve"> odzieży i obuwia roboczego lub ekwiwalentu za używanie własnej odzieży i</w:t>
      </w:r>
      <w:r w:rsidR="00D903C9" w:rsidRPr="00682399">
        <w:rPr>
          <w:rFonts w:ascii="Times New Roman" w:eastAsia="Calibri" w:hAnsi="Times New Roman" w:cs="Times New Roman"/>
          <w:sz w:val="24"/>
          <w:szCs w:val="24"/>
        </w:rPr>
        <w:t> </w:t>
      </w:r>
      <w:r w:rsidR="00F84742" w:rsidRPr="00682399">
        <w:rPr>
          <w:rFonts w:ascii="Times New Roman" w:eastAsia="Calibri" w:hAnsi="Times New Roman" w:cs="Times New Roman"/>
          <w:sz w:val="24"/>
          <w:szCs w:val="24"/>
        </w:rPr>
        <w:t>obuwia roboczego, ekwiwalentu za pranie odzieży roboczej, środków ochrony indywidualnej, niezbędnych środków higieny osobistej oraz profilaktycznych posiłków i napojów,</w:t>
      </w:r>
      <w:r w:rsidR="00F84742" w:rsidRPr="00682399">
        <w:t xml:space="preserve"> </w:t>
      </w:r>
      <w:r w:rsidRPr="00682399">
        <w:rPr>
          <w:rFonts w:ascii="Times New Roman" w:eastAsia="Calibri" w:hAnsi="Times New Roman" w:cs="Times New Roman"/>
          <w:sz w:val="24"/>
          <w:szCs w:val="24"/>
        </w:rPr>
        <w:t>prawa do</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odpoczynku i profilaktycznej ochrony zdrowia oraz ochrony przed mobbingiem na zasadach analogicznych jak przewidują to przepisy Kodeksu pracy. Przewidziano też możliwość udziału stażysty w szkoleniach i delegacjach, na zasadach obowiązujących pracowników (w celu zbliżenia uprawnień stażysty do uprawnień osób pracujących); </w:t>
      </w:r>
    </w:p>
    <w:p w14:paraId="53BCE82A" w14:textId="75325DDA" w:rsidR="00E53283" w:rsidRPr="00682399" w:rsidRDefault="00E53283" w:rsidP="005B4013">
      <w:pPr>
        <w:numPr>
          <w:ilvl w:val="0"/>
          <w:numId w:val="6"/>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zobowiązano organizatora stażu do przestrzegania zasad równego traktowania i</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niedyskryminowania stażysty (analogicznie jak ma to miejsce w przypadku osób pracujących);</w:t>
      </w:r>
    </w:p>
    <w:p w14:paraId="11237079" w14:textId="77777777" w:rsidR="00E53283" w:rsidRPr="00682399" w:rsidRDefault="00E53283" w:rsidP="005B4013">
      <w:pPr>
        <w:numPr>
          <w:ilvl w:val="0"/>
          <w:numId w:val="6"/>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zaproponowano też nadanie rangi ustawowej przepisom dotyczącym norm czasu pracy stażystów (dotychczas były one w rozporządzeniu).</w:t>
      </w:r>
      <w:r w:rsidR="00925EB6" w:rsidRPr="00682399">
        <w:rPr>
          <w:rFonts w:ascii="Times New Roman" w:eastAsia="Calibri" w:hAnsi="Times New Roman" w:cs="Times New Roman"/>
          <w:sz w:val="24"/>
          <w:szCs w:val="24"/>
        </w:rPr>
        <w:t xml:space="preserve"> Wprowadzono również możliwość odbywania stażu w</w:t>
      </w:r>
      <w:r w:rsidR="00B82794" w:rsidRPr="00682399">
        <w:rPr>
          <w:rFonts w:ascii="Times New Roman" w:eastAsia="Calibri" w:hAnsi="Times New Roman" w:cs="Times New Roman"/>
          <w:sz w:val="24"/>
          <w:szCs w:val="24"/>
        </w:rPr>
        <w:t xml:space="preserve"> niższym</w:t>
      </w:r>
      <w:r w:rsidR="00925EB6" w:rsidRPr="00682399">
        <w:rPr>
          <w:rFonts w:ascii="Times New Roman" w:eastAsia="Calibri" w:hAnsi="Times New Roman" w:cs="Times New Roman"/>
          <w:sz w:val="24"/>
          <w:szCs w:val="24"/>
        </w:rPr>
        <w:t xml:space="preserve"> wymiarze czasu. Zaproponowano minimalną liczbę godzin odbywania stażu. W przeciętnie pięciodniowym tygodniu pracy, w przyjętym okresie rozliczeniowym nieprzekraczającym</w:t>
      </w:r>
      <w:r w:rsidR="00844C9A" w:rsidRPr="00682399">
        <w:rPr>
          <w:rFonts w:ascii="Times New Roman" w:eastAsia="Calibri" w:hAnsi="Times New Roman" w:cs="Times New Roman"/>
          <w:sz w:val="24"/>
          <w:szCs w:val="24"/>
        </w:rPr>
        <w:t xml:space="preserve"> 3 </w:t>
      </w:r>
      <w:r w:rsidR="00925EB6" w:rsidRPr="00682399">
        <w:rPr>
          <w:rFonts w:ascii="Times New Roman" w:eastAsia="Calibri" w:hAnsi="Times New Roman" w:cs="Times New Roman"/>
          <w:sz w:val="24"/>
          <w:szCs w:val="24"/>
        </w:rPr>
        <w:t>miesięcy przyjęto minimalną liczbę 20 godzin czasu realizacji programu stażu przez bezrobotnego odbywającego staż.</w:t>
      </w:r>
    </w:p>
    <w:p w14:paraId="179E83F0" w14:textId="5E889571" w:rsidR="00E53283" w:rsidRDefault="00E53283"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ramach obowiązków po stronie stażysty uregulowano zobowiązania bezrobotnego do</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przestrzegania zasad i regulaminów obowiązujących u organizatora stażu (poprzednio </w:t>
      </w:r>
      <w:r w:rsidR="00A06B5D" w:rsidRPr="00682399">
        <w:rPr>
          <w:rFonts w:ascii="Times New Roman" w:eastAsia="Calibri" w:hAnsi="Times New Roman" w:cs="Times New Roman"/>
          <w:sz w:val="24"/>
          <w:szCs w:val="24"/>
        </w:rPr>
        <w:t>uj</w:t>
      </w:r>
      <w:r w:rsidR="00DA3608" w:rsidRPr="00682399">
        <w:rPr>
          <w:rFonts w:ascii="Times New Roman" w:eastAsia="Calibri" w:hAnsi="Times New Roman" w:cs="Times New Roman"/>
          <w:sz w:val="24"/>
          <w:szCs w:val="24"/>
        </w:rPr>
        <w:t>ę</w:t>
      </w:r>
      <w:r w:rsidR="00A06B5D" w:rsidRPr="00682399">
        <w:rPr>
          <w:rFonts w:ascii="Times New Roman" w:eastAsia="Calibri" w:hAnsi="Times New Roman" w:cs="Times New Roman"/>
          <w:sz w:val="24"/>
          <w:szCs w:val="24"/>
        </w:rPr>
        <w:t>te</w:t>
      </w:r>
      <w:r w:rsidRPr="00682399">
        <w:rPr>
          <w:rFonts w:ascii="Times New Roman" w:eastAsia="Calibri" w:hAnsi="Times New Roman" w:cs="Times New Roman"/>
          <w:sz w:val="24"/>
          <w:szCs w:val="24"/>
        </w:rPr>
        <w:t xml:space="preserve"> w</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rozporządzeniu). </w:t>
      </w:r>
    </w:p>
    <w:p w14:paraId="38D9ED90" w14:textId="0AA036FF" w:rsidR="00E87B35" w:rsidRPr="00682399" w:rsidRDefault="00E87B35" w:rsidP="00263F7E">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Określono przypadki, kiedy s</w:t>
      </w:r>
      <w:r w:rsidRPr="00526D89">
        <w:rPr>
          <w:rFonts w:ascii="Times New Roman" w:hAnsi="Times New Roman" w:cs="Times New Roman"/>
          <w:sz w:val="24"/>
          <w:szCs w:val="24"/>
        </w:rPr>
        <w:t xml:space="preserve">tarosta może rozwiązać z organizatorem umowę o odbycie stażu </w:t>
      </w:r>
      <w:r>
        <w:rPr>
          <w:rFonts w:ascii="Times New Roman" w:hAnsi="Times New Roman" w:cs="Times New Roman"/>
          <w:sz w:val="24"/>
          <w:szCs w:val="24"/>
        </w:rPr>
        <w:t>(</w:t>
      </w:r>
      <w:r w:rsidRPr="00526D89">
        <w:rPr>
          <w:rFonts w:ascii="Times New Roman" w:hAnsi="Times New Roman" w:cs="Times New Roman"/>
          <w:sz w:val="24"/>
          <w:szCs w:val="24"/>
        </w:rPr>
        <w:t>nierealizowania przez organizatora programu stażu lub niedotrzymywania warunków jego odbywania</w:t>
      </w:r>
      <w:r>
        <w:rPr>
          <w:rFonts w:ascii="Times New Roman" w:hAnsi="Times New Roman" w:cs="Times New Roman"/>
          <w:sz w:val="24"/>
          <w:szCs w:val="24"/>
        </w:rPr>
        <w:t>) – dotychczas te przepisy ujęte były w rozporządzeniu</w:t>
      </w:r>
      <w:r w:rsidRPr="00526D89">
        <w:rPr>
          <w:rFonts w:ascii="Times New Roman" w:hAnsi="Times New Roman" w:cs="Times New Roman"/>
          <w:sz w:val="24"/>
          <w:szCs w:val="24"/>
        </w:rPr>
        <w:t>.</w:t>
      </w:r>
    </w:p>
    <w:p w14:paraId="37384795" w14:textId="4D0EFBFE" w:rsidR="00E53283" w:rsidRPr="00682399" w:rsidRDefault="00844C9A"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Nowym rozwiązaniem jest wprowadzenie sankcji (pozbawienie możliwości przyjęcia stażysty przez okres roku) dla organizatora stażu,</w:t>
      </w:r>
      <w:r w:rsidR="00E87B35">
        <w:rPr>
          <w:rFonts w:ascii="Times New Roman" w:eastAsia="Calibri" w:hAnsi="Times New Roman" w:cs="Times New Roman"/>
          <w:sz w:val="24"/>
          <w:szCs w:val="24"/>
        </w:rPr>
        <w:t xml:space="preserve"> w przypadku przerwania przez niego </w:t>
      </w:r>
      <w:r w:rsidRPr="00682399">
        <w:rPr>
          <w:rFonts w:ascii="Times New Roman" w:eastAsia="Calibri" w:hAnsi="Times New Roman" w:cs="Times New Roman"/>
          <w:sz w:val="24"/>
          <w:szCs w:val="24"/>
        </w:rPr>
        <w:t>realizacj</w:t>
      </w:r>
      <w:r w:rsidR="00E87B35">
        <w:rPr>
          <w:rFonts w:ascii="Times New Roman" w:eastAsia="Calibri" w:hAnsi="Times New Roman" w:cs="Times New Roman"/>
          <w:sz w:val="24"/>
          <w:szCs w:val="24"/>
        </w:rPr>
        <w:t>i</w:t>
      </w:r>
      <w:r w:rsidRPr="00682399">
        <w:rPr>
          <w:rFonts w:ascii="Times New Roman" w:eastAsia="Calibri" w:hAnsi="Times New Roman" w:cs="Times New Roman"/>
          <w:sz w:val="24"/>
          <w:szCs w:val="24"/>
        </w:rPr>
        <w:t xml:space="preserve"> stażu bez uzasadnionej przyczyny</w:t>
      </w:r>
      <w:r w:rsidR="00E87B35">
        <w:rPr>
          <w:rFonts w:ascii="Times New Roman" w:eastAsia="Calibri" w:hAnsi="Times New Roman" w:cs="Times New Roman"/>
          <w:sz w:val="24"/>
          <w:szCs w:val="24"/>
        </w:rPr>
        <w:t xml:space="preserve"> oraz w przypadku przerwania stażu przez starostę</w:t>
      </w:r>
      <w:r w:rsidRPr="00682399">
        <w:rPr>
          <w:rFonts w:ascii="Times New Roman" w:eastAsia="Calibri" w:hAnsi="Times New Roman" w:cs="Times New Roman"/>
          <w:sz w:val="24"/>
          <w:szCs w:val="24"/>
        </w:rPr>
        <w:t xml:space="preserve">. Sankcja ta ma na celu dyscyplinowanie organizatora stażu do skutecznej realizacji stażu. </w:t>
      </w:r>
    </w:p>
    <w:p w14:paraId="051EFE38" w14:textId="52E62999" w:rsidR="00130E92" w:rsidRPr="00682399" w:rsidRDefault="00B07D17"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Aby stymulować zdobywanie kwalifikacji przez osoby dorosłe zaproponowano ułatwienie ich</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nabywania w ramach popularnego stażu. </w:t>
      </w:r>
      <w:r w:rsidRPr="00682399">
        <w:rPr>
          <w:rFonts w:ascii="Times New Roman" w:hAnsi="Times New Roman" w:cs="Times New Roman"/>
          <w:sz w:val="24"/>
          <w:szCs w:val="24"/>
        </w:rPr>
        <w:t xml:space="preserve">W miejsce likwidowanego przygotowania zawodowego dorosłych proponuje się </w:t>
      </w:r>
      <w:r w:rsidR="0051718B" w:rsidRPr="00682399">
        <w:rPr>
          <w:rFonts w:ascii="Times New Roman" w:hAnsi="Times New Roman" w:cs="Times New Roman"/>
          <w:sz w:val="24"/>
          <w:szCs w:val="24"/>
        </w:rPr>
        <w:t>staż,</w:t>
      </w:r>
      <w:r w:rsidR="0042036F" w:rsidRPr="00682399">
        <w:rPr>
          <w:rFonts w:ascii="Times New Roman" w:hAnsi="Times New Roman" w:cs="Times New Roman"/>
          <w:sz w:val="24"/>
          <w:szCs w:val="24"/>
        </w:rPr>
        <w:t xml:space="preserve"> o którym mowa w art. </w:t>
      </w:r>
      <w:r w:rsidR="005B4054" w:rsidRPr="00682399">
        <w:rPr>
          <w:rFonts w:ascii="Times New Roman" w:hAnsi="Times New Roman" w:cs="Times New Roman"/>
          <w:sz w:val="24"/>
          <w:szCs w:val="24"/>
        </w:rPr>
        <w:t>1</w:t>
      </w:r>
      <w:r w:rsidR="00E87B35">
        <w:rPr>
          <w:rFonts w:ascii="Times New Roman" w:hAnsi="Times New Roman" w:cs="Times New Roman"/>
          <w:sz w:val="24"/>
          <w:szCs w:val="24"/>
        </w:rPr>
        <w:t>19</w:t>
      </w:r>
      <w:r w:rsidR="0042036F" w:rsidRPr="00682399">
        <w:rPr>
          <w:rFonts w:ascii="Times New Roman" w:hAnsi="Times New Roman" w:cs="Times New Roman"/>
          <w:sz w:val="24"/>
          <w:szCs w:val="24"/>
        </w:rPr>
        <w:t xml:space="preserve">, </w:t>
      </w:r>
      <w:r w:rsidR="00130E92" w:rsidRPr="00682399">
        <w:rPr>
          <w:rFonts w:ascii="Times New Roman" w:hAnsi="Times New Roman" w:cs="Times New Roman"/>
          <w:sz w:val="24"/>
          <w:szCs w:val="24"/>
        </w:rPr>
        <w:t>tzn.</w:t>
      </w:r>
      <w:r w:rsidRPr="00682399">
        <w:rPr>
          <w:rFonts w:ascii="Times New Roman" w:hAnsi="Times New Roman" w:cs="Times New Roman"/>
          <w:sz w:val="24"/>
          <w:szCs w:val="24"/>
        </w:rPr>
        <w:t xml:space="preserve"> </w:t>
      </w:r>
      <w:r w:rsidR="00972E35" w:rsidRPr="00682399">
        <w:rPr>
          <w:rFonts w:ascii="Times New Roman" w:hAnsi="Times New Roman" w:cs="Times New Roman"/>
          <w:sz w:val="24"/>
          <w:szCs w:val="24"/>
        </w:rPr>
        <w:t>rozszerzenie stażu o</w:t>
      </w:r>
      <w:r w:rsidR="00D903C9" w:rsidRPr="00682399">
        <w:rPr>
          <w:rFonts w:ascii="Times New Roman" w:hAnsi="Times New Roman" w:cs="Times New Roman"/>
          <w:sz w:val="24"/>
          <w:szCs w:val="24"/>
        </w:rPr>
        <w:t> </w:t>
      </w:r>
      <w:r w:rsidR="00972E35" w:rsidRPr="00682399">
        <w:rPr>
          <w:rFonts w:ascii="Times New Roman" w:hAnsi="Times New Roman" w:cs="Times New Roman"/>
          <w:sz w:val="24"/>
          <w:szCs w:val="24"/>
        </w:rPr>
        <w:t>możliwość potwierdzenia nabycia wiedzy i umiejętności przez uprawnioną instytucję. W tym przypadku staż może trwać dłużej</w:t>
      </w:r>
      <w:r w:rsidR="00F415FE" w:rsidRPr="00682399">
        <w:rPr>
          <w:rFonts w:ascii="Times New Roman" w:hAnsi="Times New Roman" w:cs="Times New Roman"/>
          <w:sz w:val="24"/>
          <w:szCs w:val="24"/>
        </w:rPr>
        <w:t>,</w:t>
      </w:r>
      <w:r w:rsidR="0042036F" w:rsidRPr="00682399">
        <w:rPr>
          <w:rFonts w:ascii="Times New Roman" w:hAnsi="Times New Roman" w:cs="Times New Roman"/>
          <w:sz w:val="24"/>
          <w:szCs w:val="24"/>
        </w:rPr>
        <w:t xml:space="preserve"> </w:t>
      </w:r>
      <w:r w:rsidR="00972E35" w:rsidRPr="00682399">
        <w:rPr>
          <w:rFonts w:ascii="Times New Roman" w:hAnsi="Times New Roman" w:cs="Times New Roman"/>
          <w:sz w:val="24"/>
          <w:szCs w:val="24"/>
        </w:rPr>
        <w:t>od 3 do 12 miesięcy.</w:t>
      </w:r>
    </w:p>
    <w:p w14:paraId="110B4AB7" w14:textId="3D6A0045" w:rsidR="006F5A45" w:rsidRPr="00682399" w:rsidRDefault="006F5A4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Bezrobotny decydując się na skorzystanie ze stażu</w:t>
      </w:r>
      <w:r w:rsidR="00C32BE8" w:rsidRPr="00682399">
        <w:rPr>
          <w:rFonts w:ascii="Times New Roman" w:eastAsia="Calibri" w:hAnsi="Times New Roman" w:cs="Times New Roman"/>
          <w:sz w:val="24"/>
          <w:szCs w:val="24"/>
        </w:rPr>
        <w:t>,</w:t>
      </w:r>
      <w:r w:rsidR="00675F43" w:rsidRPr="00682399">
        <w:rPr>
          <w:rFonts w:ascii="Times New Roman" w:hAnsi="Times New Roman" w:cs="Times New Roman"/>
          <w:sz w:val="24"/>
          <w:szCs w:val="24"/>
        </w:rPr>
        <w:t xml:space="preserve"> o którym mowa w art. </w:t>
      </w:r>
      <w:r w:rsidR="005B4054" w:rsidRPr="00682399">
        <w:rPr>
          <w:rFonts w:ascii="Times New Roman" w:hAnsi="Times New Roman" w:cs="Times New Roman"/>
          <w:sz w:val="24"/>
          <w:szCs w:val="24"/>
        </w:rPr>
        <w:t>1</w:t>
      </w:r>
      <w:r w:rsidR="00E87B35">
        <w:rPr>
          <w:rFonts w:ascii="Times New Roman" w:hAnsi="Times New Roman" w:cs="Times New Roman"/>
          <w:sz w:val="24"/>
          <w:szCs w:val="24"/>
        </w:rPr>
        <w:t>19</w:t>
      </w:r>
      <w:r w:rsidR="005B4054" w:rsidRPr="00682399">
        <w:rPr>
          <w:rFonts w:ascii="Times New Roman" w:hAnsi="Times New Roman" w:cs="Times New Roman"/>
          <w:sz w:val="24"/>
          <w:szCs w:val="24"/>
        </w:rPr>
        <w:t xml:space="preserve">, </w:t>
      </w:r>
      <w:r w:rsidRPr="00682399">
        <w:rPr>
          <w:rFonts w:ascii="Times New Roman" w:eastAsia="Calibri" w:hAnsi="Times New Roman" w:cs="Times New Roman"/>
          <w:sz w:val="24"/>
          <w:szCs w:val="24"/>
        </w:rPr>
        <w:t>może zakończyć staż egzaminem zawodowym, przeprowadzanym przez okręgową komisję egzaminacyjną i</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uzyskać certyfikat kwalifikacji zawodowej. Staż może zakończyć się również egzaminem czeladniczym, przeprowadzanym przez komisje egzaminacyjne izb rzemieślniczych, po którym bezrobotny może otrzymać świadectwo czeladnicze.</w:t>
      </w:r>
      <w:r w:rsidR="00B82794" w:rsidRPr="00682399">
        <w:rPr>
          <w:rFonts w:ascii="Times New Roman" w:eastAsia="Calibri" w:hAnsi="Times New Roman" w:cs="Times New Roman"/>
          <w:sz w:val="24"/>
          <w:szCs w:val="24"/>
        </w:rPr>
        <w:t xml:space="preserve"> </w:t>
      </w:r>
      <w:r w:rsidR="00471E5D" w:rsidRPr="00682399">
        <w:rPr>
          <w:rFonts w:ascii="Times New Roman" w:eastAsia="Calibri" w:hAnsi="Times New Roman" w:cs="Times New Roman"/>
          <w:sz w:val="24"/>
          <w:szCs w:val="24"/>
        </w:rPr>
        <w:t>Staż</w:t>
      </w:r>
      <w:r w:rsidR="0042036F" w:rsidRPr="00682399">
        <w:rPr>
          <w:rFonts w:ascii="Times New Roman" w:eastAsia="Calibri" w:hAnsi="Times New Roman" w:cs="Times New Roman"/>
          <w:sz w:val="24"/>
          <w:szCs w:val="24"/>
        </w:rPr>
        <w:t xml:space="preserve">, o którym mowa w art. </w:t>
      </w:r>
      <w:r w:rsidR="005B4054" w:rsidRPr="00682399">
        <w:rPr>
          <w:rFonts w:ascii="Times New Roman" w:eastAsia="Calibri" w:hAnsi="Times New Roman" w:cs="Times New Roman"/>
          <w:sz w:val="24"/>
          <w:szCs w:val="24"/>
        </w:rPr>
        <w:t>1</w:t>
      </w:r>
      <w:r w:rsidR="00E87B35">
        <w:rPr>
          <w:rFonts w:ascii="Times New Roman" w:eastAsia="Calibri" w:hAnsi="Times New Roman" w:cs="Times New Roman"/>
          <w:sz w:val="24"/>
          <w:szCs w:val="24"/>
        </w:rPr>
        <w:t>19</w:t>
      </w:r>
      <w:r w:rsidR="00471E5D" w:rsidRPr="00682399">
        <w:rPr>
          <w:rFonts w:ascii="Times New Roman" w:eastAsia="Calibri" w:hAnsi="Times New Roman" w:cs="Times New Roman"/>
          <w:sz w:val="24"/>
          <w:szCs w:val="24"/>
        </w:rPr>
        <w:t xml:space="preserve"> może zakończyć się </w:t>
      </w:r>
      <w:r w:rsidR="00390592" w:rsidRPr="00682399">
        <w:rPr>
          <w:rFonts w:ascii="Times New Roman" w:eastAsia="Calibri" w:hAnsi="Times New Roman" w:cs="Times New Roman"/>
          <w:sz w:val="24"/>
          <w:szCs w:val="24"/>
        </w:rPr>
        <w:t xml:space="preserve">także </w:t>
      </w:r>
      <w:r w:rsidR="00471E5D" w:rsidRPr="00682399">
        <w:rPr>
          <w:rFonts w:ascii="Times New Roman" w:eastAsia="Calibri" w:hAnsi="Times New Roman" w:cs="Times New Roman"/>
          <w:sz w:val="24"/>
          <w:szCs w:val="24"/>
        </w:rPr>
        <w:t>inn</w:t>
      </w:r>
      <w:r w:rsidR="00390592" w:rsidRPr="00682399">
        <w:rPr>
          <w:rFonts w:ascii="Times New Roman" w:eastAsia="Calibri" w:hAnsi="Times New Roman" w:cs="Times New Roman"/>
          <w:sz w:val="24"/>
          <w:szCs w:val="24"/>
        </w:rPr>
        <w:t>ą formą</w:t>
      </w:r>
      <w:r w:rsidR="00471E5D" w:rsidRPr="00682399">
        <w:rPr>
          <w:rFonts w:ascii="Times New Roman" w:eastAsia="Calibri" w:hAnsi="Times New Roman" w:cs="Times New Roman"/>
          <w:sz w:val="24"/>
          <w:szCs w:val="24"/>
        </w:rPr>
        <w:t xml:space="preserve"> potwierdzeniem wiedzy i umiejętności,</w:t>
      </w:r>
      <w:r w:rsidR="00FC181E" w:rsidRPr="00682399">
        <w:rPr>
          <w:rFonts w:ascii="Times New Roman" w:eastAsia="Calibri" w:hAnsi="Times New Roman" w:cs="Times New Roman"/>
          <w:sz w:val="24"/>
          <w:szCs w:val="24"/>
        </w:rPr>
        <w:t xml:space="preserve"> która poprawi sytuację stażysty na rynku pracy,</w:t>
      </w:r>
      <w:r w:rsidR="00471E5D" w:rsidRPr="00682399">
        <w:rPr>
          <w:rFonts w:ascii="Times New Roman" w:eastAsia="Calibri" w:hAnsi="Times New Roman" w:cs="Times New Roman"/>
          <w:sz w:val="24"/>
          <w:szCs w:val="24"/>
        </w:rPr>
        <w:t xml:space="preserve"> w tym zdobyciem kwalifikacji </w:t>
      </w:r>
      <w:r w:rsidR="00AC0C86" w:rsidRPr="00682399">
        <w:rPr>
          <w:rFonts w:ascii="Times New Roman" w:eastAsia="Calibri" w:hAnsi="Times New Roman" w:cs="Times New Roman"/>
          <w:sz w:val="24"/>
          <w:szCs w:val="24"/>
        </w:rPr>
        <w:t xml:space="preserve">wpisanych do </w:t>
      </w:r>
      <w:r w:rsidR="00471E5D" w:rsidRPr="00682399">
        <w:rPr>
          <w:rFonts w:ascii="Times New Roman" w:eastAsia="Calibri" w:hAnsi="Times New Roman" w:cs="Times New Roman"/>
          <w:sz w:val="24"/>
          <w:szCs w:val="24"/>
        </w:rPr>
        <w:t>Zintegrowan</w:t>
      </w:r>
      <w:r w:rsidR="00AC0C86" w:rsidRPr="00682399">
        <w:rPr>
          <w:rFonts w:ascii="Times New Roman" w:eastAsia="Calibri" w:hAnsi="Times New Roman" w:cs="Times New Roman"/>
          <w:sz w:val="24"/>
          <w:szCs w:val="24"/>
        </w:rPr>
        <w:t>ego</w:t>
      </w:r>
      <w:r w:rsidR="00471E5D" w:rsidRPr="00682399">
        <w:rPr>
          <w:rFonts w:ascii="Times New Roman" w:eastAsia="Calibri" w:hAnsi="Times New Roman" w:cs="Times New Roman"/>
          <w:sz w:val="24"/>
          <w:szCs w:val="24"/>
        </w:rPr>
        <w:t xml:space="preserve"> Rejestr</w:t>
      </w:r>
      <w:r w:rsidR="00FF42CB" w:rsidRPr="00682399">
        <w:rPr>
          <w:rFonts w:ascii="Times New Roman" w:eastAsia="Calibri" w:hAnsi="Times New Roman" w:cs="Times New Roman"/>
          <w:sz w:val="24"/>
          <w:szCs w:val="24"/>
        </w:rPr>
        <w:t>u</w:t>
      </w:r>
      <w:r w:rsidR="00471E5D" w:rsidRPr="00682399">
        <w:rPr>
          <w:rFonts w:ascii="Times New Roman" w:eastAsia="Calibri" w:hAnsi="Times New Roman" w:cs="Times New Roman"/>
          <w:sz w:val="24"/>
          <w:szCs w:val="24"/>
        </w:rPr>
        <w:t xml:space="preserve"> Kwalifikacji.</w:t>
      </w:r>
    </w:p>
    <w:p w14:paraId="793E13F0" w14:textId="5D8E8A9B" w:rsidR="006F5A45" w:rsidRDefault="00130E92"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W celu </w:t>
      </w:r>
      <w:r w:rsidR="00F415FE" w:rsidRPr="00682399">
        <w:rPr>
          <w:rFonts w:ascii="Times New Roman" w:eastAsia="Calibri" w:hAnsi="Times New Roman" w:cs="Times New Roman"/>
          <w:sz w:val="24"/>
          <w:szCs w:val="24"/>
        </w:rPr>
        <w:t>zwiększenia</w:t>
      </w:r>
      <w:r w:rsidRPr="00682399">
        <w:rPr>
          <w:rFonts w:ascii="Times New Roman" w:eastAsia="Calibri" w:hAnsi="Times New Roman" w:cs="Times New Roman"/>
          <w:sz w:val="24"/>
          <w:szCs w:val="24"/>
        </w:rPr>
        <w:t xml:space="preserve"> motywacji stażysty do efektywnej nauki z</w:t>
      </w:r>
      <w:r w:rsidR="006F5A45" w:rsidRPr="00682399">
        <w:rPr>
          <w:rFonts w:ascii="Times New Roman" w:eastAsia="Calibri" w:hAnsi="Times New Roman" w:cs="Times New Roman"/>
          <w:sz w:val="24"/>
          <w:szCs w:val="24"/>
        </w:rPr>
        <w:t>aproponowano, aby uczestnikowi stażu</w:t>
      </w:r>
      <w:r w:rsidR="00C32BE8" w:rsidRPr="00682399">
        <w:rPr>
          <w:rFonts w:ascii="Times New Roman" w:eastAsia="Calibri" w:hAnsi="Times New Roman" w:cs="Times New Roman"/>
          <w:sz w:val="24"/>
          <w:szCs w:val="24"/>
        </w:rPr>
        <w:t>,</w:t>
      </w:r>
      <w:r w:rsidR="00675F43" w:rsidRPr="00682399">
        <w:rPr>
          <w:rFonts w:ascii="Times New Roman" w:hAnsi="Times New Roman" w:cs="Times New Roman"/>
          <w:sz w:val="24"/>
          <w:szCs w:val="24"/>
        </w:rPr>
        <w:t xml:space="preserve"> o którym mowa w art. </w:t>
      </w:r>
      <w:r w:rsidR="002045F7">
        <w:rPr>
          <w:rFonts w:ascii="Times New Roman" w:hAnsi="Times New Roman" w:cs="Times New Roman"/>
          <w:sz w:val="24"/>
          <w:szCs w:val="24"/>
        </w:rPr>
        <w:t>119</w:t>
      </w:r>
      <w:r w:rsidR="00675F43" w:rsidRPr="00682399">
        <w:rPr>
          <w:rFonts w:ascii="Times New Roman" w:hAnsi="Times New Roman" w:cs="Times New Roman"/>
          <w:sz w:val="24"/>
          <w:szCs w:val="24"/>
        </w:rPr>
        <w:t>,</w:t>
      </w:r>
      <w:r w:rsidR="006F5A45" w:rsidRPr="00682399">
        <w:rPr>
          <w:rFonts w:ascii="Times New Roman" w:eastAsia="Calibri" w:hAnsi="Times New Roman" w:cs="Times New Roman"/>
          <w:sz w:val="24"/>
          <w:szCs w:val="24"/>
        </w:rPr>
        <w:t xml:space="preserve"> po uzyskaniu dokumentu potwierdzającego nabycie wiedzy i umiejętności w terminie 12 miesięcy od ukończenia stażu, przysługiwał dodatek do stypendium w wysokości 20% zasiłku za każdy pełny miesiąc zrealizowanego stażu. Wprowadzono również możliwość uzyskania przez organizatora stażu premii w wysokości 500 zł za każdy pełny miesiąc programu stażu, zrealizowanego dla każdego skierowanego bezrobotnego, jeżeli uczestnik </w:t>
      </w:r>
      <w:r w:rsidR="0051718B" w:rsidRPr="00682399">
        <w:rPr>
          <w:rFonts w:ascii="Times New Roman" w:eastAsia="Calibri" w:hAnsi="Times New Roman" w:cs="Times New Roman"/>
          <w:sz w:val="24"/>
          <w:szCs w:val="24"/>
        </w:rPr>
        <w:t>stażu,</w:t>
      </w:r>
      <w:r w:rsidR="0051718B" w:rsidRPr="00682399">
        <w:rPr>
          <w:rFonts w:ascii="Times New Roman" w:hAnsi="Times New Roman" w:cs="Times New Roman"/>
          <w:sz w:val="24"/>
          <w:szCs w:val="24"/>
        </w:rPr>
        <w:t xml:space="preserve"> </w:t>
      </w:r>
      <w:r w:rsidR="005A2D23">
        <w:rPr>
          <w:rFonts w:ascii="Times New Roman" w:hAnsi="Times New Roman" w:cs="Times New Roman"/>
          <w:sz w:val="24"/>
          <w:szCs w:val="24"/>
        </w:rPr>
        <w:t xml:space="preserve">o </w:t>
      </w:r>
      <w:r w:rsidR="0051718B" w:rsidRPr="00682399">
        <w:rPr>
          <w:rFonts w:ascii="Times New Roman" w:hAnsi="Times New Roman" w:cs="Times New Roman"/>
          <w:sz w:val="24"/>
          <w:szCs w:val="24"/>
        </w:rPr>
        <w:t>którym</w:t>
      </w:r>
      <w:r w:rsidR="00675F43" w:rsidRPr="00682399">
        <w:rPr>
          <w:rFonts w:ascii="Times New Roman" w:hAnsi="Times New Roman" w:cs="Times New Roman"/>
          <w:sz w:val="24"/>
          <w:szCs w:val="24"/>
        </w:rPr>
        <w:t xml:space="preserve"> mowa w art. </w:t>
      </w:r>
      <w:r w:rsidR="002045F7">
        <w:rPr>
          <w:rFonts w:ascii="Times New Roman" w:hAnsi="Times New Roman" w:cs="Times New Roman"/>
          <w:sz w:val="24"/>
          <w:szCs w:val="24"/>
        </w:rPr>
        <w:t>119</w:t>
      </w:r>
      <w:r w:rsidR="00675F43" w:rsidRPr="00682399">
        <w:rPr>
          <w:rFonts w:ascii="Times New Roman" w:hAnsi="Times New Roman" w:cs="Times New Roman"/>
          <w:sz w:val="24"/>
          <w:szCs w:val="24"/>
        </w:rPr>
        <w:t>,</w:t>
      </w:r>
      <w:r w:rsidR="006F5A45" w:rsidRPr="00682399">
        <w:rPr>
          <w:rFonts w:ascii="Times New Roman" w:eastAsia="Calibri" w:hAnsi="Times New Roman" w:cs="Times New Roman"/>
          <w:sz w:val="24"/>
          <w:szCs w:val="24"/>
        </w:rPr>
        <w:t xml:space="preserve"> uzyskał w terminie 12 miesięcy od ukończenia stażu, dokument potwierdzający nabycie wiedzy i umiejętności</w:t>
      </w:r>
      <w:r w:rsidR="00844C9A" w:rsidRPr="00682399">
        <w:rPr>
          <w:rFonts w:ascii="Times New Roman" w:eastAsia="Calibri" w:hAnsi="Times New Roman" w:cs="Times New Roman"/>
          <w:sz w:val="24"/>
          <w:szCs w:val="24"/>
        </w:rPr>
        <w:t>.</w:t>
      </w:r>
      <w:r w:rsidR="006F5A45" w:rsidRPr="00682399">
        <w:rPr>
          <w:rFonts w:ascii="Times New Roman" w:eastAsia="Calibri" w:hAnsi="Times New Roman" w:cs="Times New Roman"/>
          <w:sz w:val="24"/>
          <w:szCs w:val="24"/>
        </w:rPr>
        <w:t xml:space="preserve"> Premia stanowi pomoc udzielaną zgodnie z</w:t>
      </w:r>
      <w:r w:rsidR="00D903C9" w:rsidRPr="00682399">
        <w:rPr>
          <w:rFonts w:ascii="Times New Roman" w:eastAsia="Calibri" w:hAnsi="Times New Roman" w:cs="Times New Roman"/>
          <w:sz w:val="24"/>
          <w:szCs w:val="24"/>
        </w:rPr>
        <w:t> </w:t>
      </w:r>
      <w:r w:rsidR="006F5A45" w:rsidRPr="00682399">
        <w:rPr>
          <w:rFonts w:ascii="Times New Roman" w:eastAsia="Calibri" w:hAnsi="Times New Roman" w:cs="Times New Roman"/>
          <w:sz w:val="24"/>
          <w:szCs w:val="24"/>
        </w:rPr>
        <w:t xml:space="preserve">warunkami dopuszczalności pomocy </w:t>
      </w:r>
      <w:r w:rsidR="006F5A45" w:rsidRPr="00682399">
        <w:rPr>
          <w:rFonts w:ascii="Times New Roman" w:eastAsia="Calibri" w:hAnsi="Times New Roman" w:cs="Times New Roman"/>
          <w:i/>
          <w:iCs/>
          <w:sz w:val="24"/>
          <w:szCs w:val="24"/>
        </w:rPr>
        <w:t>de minimis</w:t>
      </w:r>
      <w:r w:rsidR="006F5A45" w:rsidRPr="00682399">
        <w:rPr>
          <w:rFonts w:ascii="Times New Roman" w:eastAsia="Calibri" w:hAnsi="Times New Roman" w:cs="Times New Roman"/>
          <w:sz w:val="24"/>
          <w:szCs w:val="24"/>
        </w:rPr>
        <w:t>.</w:t>
      </w:r>
    </w:p>
    <w:p w14:paraId="0F590EA1" w14:textId="6692FA99" w:rsidR="002045F7" w:rsidRPr="00682399" w:rsidRDefault="002045F7" w:rsidP="00263F7E">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Wskazano przypadki, kiedy </w:t>
      </w:r>
      <w:r w:rsidRPr="00960A9B">
        <w:rPr>
          <w:rFonts w:ascii="Times New Roman" w:hAnsi="Times New Roman" w:cs="Times New Roman"/>
          <w:sz w:val="24"/>
          <w:szCs w:val="24"/>
        </w:rPr>
        <w:t>możliwości kontynuowania stażu</w:t>
      </w:r>
      <w:r>
        <w:rPr>
          <w:rFonts w:ascii="Times New Roman" w:hAnsi="Times New Roman" w:cs="Times New Roman"/>
          <w:sz w:val="24"/>
          <w:szCs w:val="24"/>
        </w:rPr>
        <w:t xml:space="preserve"> – dotychczas przepisy ujęte były w rozporządzeniu. Określono też zasady zwrotu kosztów poniesionych z Funduszu Pracy przez o</w:t>
      </w:r>
      <w:r w:rsidRPr="00442F8D">
        <w:rPr>
          <w:rFonts w:ascii="Times New Roman" w:hAnsi="Times New Roman" w:cs="Times New Roman"/>
          <w:sz w:val="24"/>
          <w:szCs w:val="24"/>
        </w:rPr>
        <w:t>sob</w:t>
      </w:r>
      <w:r>
        <w:rPr>
          <w:rFonts w:ascii="Times New Roman" w:hAnsi="Times New Roman" w:cs="Times New Roman"/>
          <w:sz w:val="24"/>
          <w:szCs w:val="24"/>
        </w:rPr>
        <w:t>ę</w:t>
      </w:r>
      <w:r w:rsidRPr="00442F8D">
        <w:rPr>
          <w:rFonts w:ascii="Times New Roman" w:hAnsi="Times New Roman" w:cs="Times New Roman"/>
          <w:sz w:val="24"/>
          <w:szCs w:val="24"/>
        </w:rPr>
        <w:t>, która z własnej winy nie podjęła lub przerwała realizację stażu,</w:t>
      </w:r>
    </w:p>
    <w:p w14:paraId="5D8FC6A3" w14:textId="71069CBF" w:rsidR="00784DFF" w:rsidRPr="00682399" w:rsidRDefault="007050BC"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Przewidziano upoważnienie ustawowe do wydania rozporządzenia obejmującego szczegółowy sposób i tryb organizacji stażu oraz warunki jego odbywania, w tym m.in. elementy wniosku o</w:t>
      </w:r>
      <w:r w:rsidR="00D903C9"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organizację stażu, elementy umowy o organizację stażu, elementy skierowania do odbycia stażu, elementy wniosku o dodatek do stypendium, elementy wniosku o premię</w:t>
      </w:r>
      <w:r w:rsidR="001E7FB5">
        <w:rPr>
          <w:rFonts w:ascii="Times New Roman" w:eastAsia="Calibri" w:hAnsi="Times New Roman" w:cs="Times New Roman"/>
          <w:sz w:val="24"/>
          <w:szCs w:val="24"/>
        </w:rPr>
        <w:t xml:space="preserve"> oraz rodzaje dołączanych do niego informacji</w:t>
      </w:r>
      <w:r w:rsidRPr="00682399">
        <w:rPr>
          <w:rFonts w:ascii="Times New Roman" w:eastAsia="Calibri" w:hAnsi="Times New Roman" w:cs="Times New Roman"/>
          <w:sz w:val="24"/>
          <w:szCs w:val="24"/>
        </w:rPr>
        <w:t xml:space="preserve">, </w:t>
      </w:r>
      <w:r w:rsidR="00844C9A" w:rsidRPr="00682399">
        <w:rPr>
          <w:rFonts w:ascii="Times New Roman" w:eastAsia="Calibri" w:hAnsi="Times New Roman" w:cs="Times New Roman"/>
          <w:sz w:val="24"/>
          <w:szCs w:val="24"/>
        </w:rPr>
        <w:t>elementy</w:t>
      </w:r>
      <w:r w:rsidR="00844C9A" w:rsidRPr="00682399" w:rsidDel="00844C9A">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zaświadczenia o ukończeniu stażu ze względu na konieczność zapewnienia jednolitego standardu obsługi klientów urzędów pracy</w:t>
      </w:r>
      <w:r w:rsidR="00AE51DC" w:rsidRPr="00682399">
        <w:rPr>
          <w:rFonts w:ascii="Times New Roman" w:eastAsia="Calibri" w:hAnsi="Times New Roman" w:cs="Times New Roman"/>
          <w:sz w:val="24"/>
          <w:szCs w:val="24"/>
        </w:rPr>
        <w:t xml:space="preserve"> i konieczność zapewnienia zgodności udzielania pomocy z warunkami dopuszczalności pomocy </w:t>
      </w:r>
      <w:r w:rsidR="00AE51DC" w:rsidRPr="00682399">
        <w:rPr>
          <w:rFonts w:ascii="Times New Roman" w:eastAsia="Calibri" w:hAnsi="Times New Roman" w:cs="Times New Roman"/>
          <w:i/>
          <w:sz w:val="24"/>
          <w:szCs w:val="24"/>
        </w:rPr>
        <w:t>de minimis</w:t>
      </w:r>
      <w:r w:rsidR="00AE51DC" w:rsidRPr="00682399">
        <w:rPr>
          <w:rFonts w:ascii="Times New Roman" w:eastAsia="Calibri" w:hAnsi="Times New Roman" w:cs="Times New Roman"/>
          <w:sz w:val="24"/>
          <w:szCs w:val="24"/>
        </w:rPr>
        <w:t>.</w:t>
      </w:r>
    </w:p>
    <w:p w14:paraId="6FC43D25" w14:textId="41441784" w:rsidR="00784DFF" w:rsidRPr="00682399" w:rsidRDefault="00B674B7" w:rsidP="00263F7E">
      <w:pPr>
        <w:spacing w:after="0" w:line="360" w:lineRule="auto"/>
        <w:jc w:val="both"/>
        <w:rPr>
          <w:rFonts w:ascii="Times New Roman" w:hAnsi="Times New Roman" w:cs="Times New Roman"/>
          <w:bCs/>
          <w:sz w:val="24"/>
          <w:szCs w:val="24"/>
        </w:rPr>
      </w:pPr>
      <w:bookmarkStart w:id="52" w:name="_Toc511823377"/>
      <w:bookmarkEnd w:id="49"/>
      <w:r w:rsidRPr="00682399">
        <w:rPr>
          <w:rFonts w:ascii="Times New Roman" w:hAnsi="Times New Roman" w:cs="Times New Roman"/>
          <w:bCs/>
          <w:sz w:val="24"/>
          <w:szCs w:val="24"/>
        </w:rPr>
        <w:t xml:space="preserve">Zrezygnowano z dotychczasowych </w:t>
      </w:r>
      <w:r w:rsidR="00675F43" w:rsidRPr="00682399">
        <w:rPr>
          <w:rFonts w:ascii="Times New Roman" w:hAnsi="Times New Roman" w:cs="Times New Roman"/>
          <w:bCs/>
          <w:sz w:val="24"/>
          <w:szCs w:val="24"/>
        </w:rPr>
        <w:t>regulacji</w:t>
      </w:r>
      <w:r w:rsidRPr="00682399">
        <w:rPr>
          <w:rFonts w:ascii="Times New Roman" w:hAnsi="Times New Roman" w:cs="Times New Roman"/>
          <w:bCs/>
          <w:sz w:val="24"/>
          <w:szCs w:val="24"/>
        </w:rPr>
        <w:t xml:space="preserve"> dotyczących przygotowania zawodowego dorosłych </w:t>
      </w:r>
      <w:r w:rsidR="00FE42FB" w:rsidRPr="00682399">
        <w:rPr>
          <w:rFonts w:ascii="Times New Roman" w:hAnsi="Times New Roman" w:cs="Times New Roman"/>
          <w:bCs/>
          <w:sz w:val="24"/>
          <w:szCs w:val="24"/>
        </w:rPr>
        <w:t>z</w:t>
      </w:r>
      <w:r w:rsidRPr="00682399">
        <w:rPr>
          <w:rFonts w:ascii="Times New Roman" w:hAnsi="Times New Roman" w:cs="Times New Roman"/>
          <w:bCs/>
          <w:sz w:val="24"/>
          <w:szCs w:val="24"/>
        </w:rPr>
        <w:t>e względu na duży poziom skomplikowania i trudności z praktyczną realizacją</w:t>
      </w:r>
      <w:r w:rsidR="00FE42FB" w:rsidRPr="00682399">
        <w:rPr>
          <w:rFonts w:ascii="Times New Roman" w:hAnsi="Times New Roman" w:cs="Times New Roman"/>
          <w:bCs/>
          <w:sz w:val="24"/>
          <w:szCs w:val="24"/>
        </w:rPr>
        <w:t xml:space="preserve"> tego instrumentu. Przygotowanie zawodowe dorosłych jest instrumentem niezmiernie rzadko wykorzystywanym (</w:t>
      </w:r>
      <w:r w:rsidR="00EF388D" w:rsidRPr="00682399">
        <w:rPr>
          <w:rFonts w:ascii="Times New Roman" w:hAnsi="Times New Roman" w:cs="Times New Roman"/>
          <w:bCs/>
          <w:sz w:val="24"/>
          <w:szCs w:val="24"/>
        </w:rPr>
        <w:t>4</w:t>
      </w:r>
      <w:r w:rsidR="00E429DE" w:rsidRPr="00682399">
        <w:rPr>
          <w:rFonts w:ascii="Times New Roman" w:hAnsi="Times New Roman" w:cs="Times New Roman"/>
          <w:bCs/>
          <w:sz w:val="24"/>
          <w:szCs w:val="24"/>
        </w:rPr>
        <w:t>2</w:t>
      </w:r>
      <w:r w:rsidR="00EF388D" w:rsidRPr="00682399">
        <w:rPr>
          <w:rFonts w:ascii="Times New Roman" w:hAnsi="Times New Roman" w:cs="Times New Roman"/>
          <w:bCs/>
          <w:sz w:val="24"/>
          <w:szCs w:val="24"/>
        </w:rPr>
        <w:t xml:space="preserve"> os</w:t>
      </w:r>
      <w:r w:rsidR="00E429DE" w:rsidRPr="00682399">
        <w:rPr>
          <w:rFonts w:ascii="Times New Roman" w:hAnsi="Times New Roman" w:cs="Times New Roman"/>
          <w:bCs/>
          <w:sz w:val="24"/>
          <w:szCs w:val="24"/>
        </w:rPr>
        <w:t>o</w:t>
      </w:r>
      <w:r w:rsidR="00EF388D" w:rsidRPr="00682399">
        <w:rPr>
          <w:rFonts w:ascii="Times New Roman" w:hAnsi="Times New Roman" w:cs="Times New Roman"/>
          <w:bCs/>
          <w:sz w:val="24"/>
          <w:szCs w:val="24"/>
        </w:rPr>
        <w:t>b</w:t>
      </w:r>
      <w:r w:rsidR="00E429DE" w:rsidRPr="00682399">
        <w:rPr>
          <w:rFonts w:ascii="Times New Roman" w:hAnsi="Times New Roman" w:cs="Times New Roman"/>
          <w:bCs/>
          <w:sz w:val="24"/>
          <w:szCs w:val="24"/>
        </w:rPr>
        <w:t>y</w:t>
      </w:r>
      <w:r w:rsidR="00EF388D" w:rsidRPr="00682399">
        <w:rPr>
          <w:rFonts w:ascii="Times New Roman" w:hAnsi="Times New Roman" w:cs="Times New Roman"/>
          <w:bCs/>
          <w:sz w:val="24"/>
          <w:szCs w:val="24"/>
        </w:rPr>
        <w:t xml:space="preserve"> w 202</w:t>
      </w:r>
      <w:r w:rsidR="00E429DE" w:rsidRPr="00682399">
        <w:rPr>
          <w:rFonts w:ascii="Times New Roman" w:hAnsi="Times New Roman" w:cs="Times New Roman"/>
          <w:bCs/>
          <w:sz w:val="24"/>
          <w:szCs w:val="24"/>
        </w:rPr>
        <w:t>3</w:t>
      </w:r>
      <w:r w:rsidR="00EF388D" w:rsidRPr="00682399">
        <w:rPr>
          <w:rFonts w:ascii="Times New Roman" w:hAnsi="Times New Roman" w:cs="Times New Roman"/>
          <w:bCs/>
          <w:sz w:val="24"/>
          <w:szCs w:val="24"/>
        </w:rPr>
        <w:t xml:space="preserve"> r.</w:t>
      </w:r>
      <w:r w:rsidR="00FE42FB" w:rsidRPr="00682399">
        <w:rPr>
          <w:rFonts w:ascii="Times New Roman" w:hAnsi="Times New Roman" w:cs="Times New Roman"/>
          <w:bCs/>
          <w:sz w:val="24"/>
          <w:szCs w:val="24"/>
        </w:rPr>
        <w:t xml:space="preserve">), co wynika z braku zainteresowania pracodawców i osób bezrobotnych. Mając na uwadze powyższe, </w:t>
      </w:r>
      <w:r w:rsidRPr="00682399">
        <w:rPr>
          <w:rFonts w:ascii="Times New Roman" w:hAnsi="Times New Roman" w:cs="Times New Roman"/>
          <w:bCs/>
          <w:sz w:val="24"/>
          <w:szCs w:val="24"/>
        </w:rPr>
        <w:t xml:space="preserve">zdecydowano o zastąpieniu tej formy </w:t>
      </w:r>
      <w:r w:rsidR="00675F43" w:rsidRPr="00682399">
        <w:rPr>
          <w:rFonts w:ascii="Times New Roman" w:hAnsi="Times New Roman" w:cs="Times New Roman"/>
          <w:bCs/>
          <w:sz w:val="24"/>
          <w:szCs w:val="24"/>
        </w:rPr>
        <w:t xml:space="preserve">możliwością zakończenia </w:t>
      </w:r>
      <w:r w:rsidRPr="00682399">
        <w:rPr>
          <w:rFonts w:ascii="Times New Roman" w:hAnsi="Times New Roman" w:cs="Times New Roman"/>
          <w:bCs/>
          <w:sz w:val="24"/>
          <w:szCs w:val="24"/>
        </w:rPr>
        <w:t>staż</w:t>
      </w:r>
      <w:r w:rsidR="00675F43" w:rsidRPr="00682399">
        <w:rPr>
          <w:rFonts w:ascii="Times New Roman" w:hAnsi="Times New Roman" w:cs="Times New Roman"/>
          <w:bCs/>
          <w:sz w:val="24"/>
          <w:szCs w:val="24"/>
        </w:rPr>
        <w:t xml:space="preserve">u potwierdzeniem nabycia wiedzy lub umiejętności (art. </w:t>
      </w:r>
      <w:r w:rsidR="001E7FB5">
        <w:rPr>
          <w:rFonts w:ascii="Times New Roman" w:hAnsi="Times New Roman" w:cs="Times New Roman"/>
          <w:bCs/>
          <w:sz w:val="24"/>
          <w:szCs w:val="24"/>
        </w:rPr>
        <w:t>119</w:t>
      </w:r>
      <w:r w:rsidR="00675F43" w:rsidRPr="00682399">
        <w:rPr>
          <w:rFonts w:ascii="Times New Roman" w:hAnsi="Times New Roman" w:cs="Times New Roman"/>
          <w:bCs/>
          <w:sz w:val="24"/>
          <w:szCs w:val="24"/>
        </w:rPr>
        <w:t>)</w:t>
      </w:r>
      <w:r w:rsidRPr="00682399">
        <w:rPr>
          <w:rFonts w:ascii="Times New Roman" w:hAnsi="Times New Roman" w:cs="Times New Roman"/>
          <w:bCs/>
          <w:sz w:val="24"/>
          <w:szCs w:val="24"/>
        </w:rPr>
        <w:t>.</w:t>
      </w:r>
    </w:p>
    <w:p w14:paraId="7E8B4592" w14:textId="77777777" w:rsidR="00097526" w:rsidRPr="00682399" w:rsidRDefault="00097526" w:rsidP="00263F7E">
      <w:pPr>
        <w:spacing w:after="0" w:line="360" w:lineRule="auto"/>
        <w:jc w:val="both"/>
        <w:rPr>
          <w:rFonts w:ascii="Times New Roman" w:hAnsi="Times New Roman" w:cs="Times New Roman"/>
          <w:bCs/>
          <w:sz w:val="24"/>
          <w:szCs w:val="24"/>
        </w:rPr>
      </w:pPr>
    </w:p>
    <w:p w14:paraId="566A9DCA" w14:textId="77777777" w:rsidR="00F76554" w:rsidRPr="00682399" w:rsidRDefault="00F76554" w:rsidP="00263F7E">
      <w:pPr>
        <w:pStyle w:val="Nagwek2"/>
        <w:numPr>
          <w:ilvl w:val="2"/>
          <w:numId w:val="94"/>
        </w:numPr>
        <w:spacing w:after="0"/>
        <w:ind w:left="567" w:hanging="567"/>
        <w:rPr>
          <w:rFonts w:cs="Times New Roman"/>
          <w:szCs w:val="24"/>
          <w:u w:val="none"/>
          <w:lang w:eastAsia="pl-PL"/>
        </w:rPr>
      </w:pPr>
      <w:bookmarkStart w:id="53" w:name="_Toc531192484"/>
      <w:r w:rsidRPr="00682399">
        <w:rPr>
          <w:rFonts w:cs="Times New Roman"/>
          <w:szCs w:val="24"/>
          <w:u w:val="none"/>
          <w:lang w:eastAsia="pl-PL"/>
        </w:rPr>
        <w:t>Krajowy Fundusz Szkoleniowy</w:t>
      </w:r>
      <w:bookmarkEnd w:id="52"/>
      <w:bookmarkEnd w:id="53"/>
      <w:r w:rsidR="009B2491" w:rsidRPr="00682399">
        <w:rPr>
          <w:rFonts w:cs="Times New Roman"/>
          <w:szCs w:val="24"/>
          <w:u w:val="none"/>
          <w:lang w:eastAsia="pl-PL"/>
        </w:rPr>
        <w:t xml:space="preserve"> </w:t>
      </w:r>
    </w:p>
    <w:p w14:paraId="53343735" w14:textId="0B1BCDF4" w:rsidR="00071636" w:rsidRPr="00682399" w:rsidRDefault="00071636" w:rsidP="00263F7E">
      <w:pPr>
        <w:spacing w:after="0" w:line="360" w:lineRule="auto"/>
        <w:jc w:val="both"/>
        <w:rPr>
          <w:rFonts w:ascii="Times New Roman" w:eastAsia="Calibri" w:hAnsi="Times New Roman" w:cs="Times New Roman"/>
          <w:sz w:val="24"/>
          <w:szCs w:val="24"/>
        </w:rPr>
      </w:pPr>
      <w:bookmarkStart w:id="54" w:name="_Toc511823378"/>
      <w:r w:rsidRPr="00682399">
        <w:rPr>
          <w:rFonts w:ascii="Times New Roman" w:eastAsia="Calibri" w:hAnsi="Times New Roman" w:cs="Times New Roman"/>
          <w:sz w:val="24"/>
          <w:szCs w:val="24"/>
        </w:rPr>
        <w:t xml:space="preserve">W zakresie KFS, tak jak dotychczas, minister właściwy do spraw pracy corocznie ustala priorytety i plan wydatkowania środków na dany rok, w podziale na województwa. </w:t>
      </w:r>
      <w:r w:rsidR="00840F3D" w:rsidRPr="00682399">
        <w:rPr>
          <w:rFonts w:ascii="Times New Roman" w:eastAsia="Calibri" w:hAnsi="Times New Roman" w:cs="Times New Roman"/>
          <w:sz w:val="24"/>
          <w:szCs w:val="24"/>
        </w:rPr>
        <w:t xml:space="preserve">Środki KFS będą znajdować się w jednej puli, która będzie wydatkowana zgodnie z priorytetami zgłaszanymi przez: ministra </w:t>
      </w:r>
      <w:r w:rsidR="00537FA3" w:rsidRPr="00682399">
        <w:rPr>
          <w:rFonts w:ascii="Times New Roman" w:eastAsia="Calibri" w:hAnsi="Times New Roman" w:cs="Times New Roman"/>
          <w:sz w:val="24"/>
          <w:szCs w:val="24"/>
        </w:rPr>
        <w:t>właściwego</w:t>
      </w:r>
      <w:r w:rsidR="00840F3D" w:rsidRPr="00682399">
        <w:rPr>
          <w:rFonts w:ascii="Times New Roman" w:eastAsia="Calibri" w:hAnsi="Times New Roman" w:cs="Times New Roman"/>
          <w:sz w:val="24"/>
          <w:szCs w:val="24"/>
        </w:rPr>
        <w:t xml:space="preserve"> ds. pracy (nie więcej, niż cztery priorytety), każde z województw</w:t>
      </w:r>
      <w:r w:rsidR="002F79F0" w:rsidRPr="00682399">
        <w:rPr>
          <w:rFonts w:ascii="Times New Roman" w:eastAsia="Calibri" w:hAnsi="Times New Roman" w:cs="Times New Roman"/>
          <w:sz w:val="24"/>
          <w:szCs w:val="24"/>
        </w:rPr>
        <w:t xml:space="preserve"> do</w:t>
      </w:r>
      <w:r w:rsidR="001361EF" w:rsidRPr="00682399">
        <w:rPr>
          <w:rFonts w:ascii="Times New Roman" w:eastAsia="Calibri" w:hAnsi="Times New Roman" w:cs="Times New Roman"/>
          <w:sz w:val="24"/>
          <w:szCs w:val="24"/>
        </w:rPr>
        <w:t> </w:t>
      </w:r>
      <w:r w:rsidR="002F79F0" w:rsidRPr="00682399">
        <w:rPr>
          <w:rFonts w:ascii="Times New Roman" w:eastAsia="Calibri" w:hAnsi="Times New Roman" w:cs="Times New Roman"/>
          <w:sz w:val="24"/>
          <w:szCs w:val="24"/>
        </w:rPr>
        <w:t xml:space="preserve">obowiązywania na jego obszarze (nie więcej niż trzy), każdy z powiatów do obowiązywania na jego obszarze (nie więcej niż jeden). </w:t>
      </w:r>
      <w:r w:rsidRPr="00682399">
        <w:rPr>
          <w:rFonts w:ascii="Times New Roman" w:eastAsia="Calibri" w:hAnsi="Times New Roman" w:cs="Times New Roman"/>
          <w:sz w:val="24"/>
          <w:szCs w:val="24"/>
        </w:rPr>
        <w:t xml:space="preserve">Zrezygnowano z ustalania i publikowania przez ministra corocznie wzoru podziału środków KFS. </w:t>
      </w:r>
      <w:r w:rsidR="002F79F0" w:rsidRPr="00682399">
        <w:rPr>
          <w:rFonts w:ascii="Times New Roman" w:eastAsia="Calibri" w:hAnsi="Times New Roman" w:cs="Times New Roman"/>
          <w:sz w:val="24"/>
          <w:szCs w:val="24"/>
        </w:rPr>
        <w:t>O</w:t>
      </w:r>
      <w:r w:rsidRPr="00682399">
        <w:rPr>
          <w:rFonts w:ascii="Times New Roman" w:eastAsia="Calibri" w:hAnsi="Times New Roman" w:cs="Times New Roman"/>
          <w:sz w:val="24"/>
          <w:szCs w:val="24"/>
        </w:rPr>
        <w:t xml:space="preserve">kreślone w planie limity środków dla województw będą ustalane w wysokości proporcjonalnej do liczby zatrudnionych. To oznacza bardziej stabilne warunki wsparcia pracodawców, ułatwiające </w:t>
      </w:r>
      <w:r w:rsidR="0051718B" w:rsidRPr="00682399">
        <w:rPr>
          <w:rFonts w:ascii="Times New Roman" w:eastAsia="Calibri" w:hAnsi="Times New Roman" w:cs="Times New Roman"/>
          <w:sz w:val="24"/>
          <w:szCs w:val="24"/>
        </w:rPr>
        <w:t>im podejmowanie</w:t>
      </w:r>
      <w:r w:rsidRPr="00682399">
        <w:rPr>
          <w:rFonts w:ascii="Times New Roman" w:eastAsia="Calibri" w:hAnsi="Times New Roman" w:cs="Times New Roman"/>
          <w:sz w:val="24"/>
          <w:szCs w:val="24"/>
        </w:rPr>
        <w:t xml:space="preserve"> decyzji. </w:t>
      </w:r>
    </w:p>
    <w:p w14:paraId="1536CA84" w14:textId="38DCA936" w:rsidR="00071636" w:rsidRPr="00682399" w:rsidRDefault="00071636"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Rada Rynku Pracy zachowa dotychczasowe uprawnienia do opiniowania propozycji ministra w</w:t>
      </w:r>
      <w:r w:rsidR="001361EF"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ramach ogólnych uprawnień</w:t>
      </w:r>
      <w:r w:rsidR="001E2C18" w:rsidRPr="00682399">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w:t>
      </w:r>
    </w:p>
    <w:p w14:paraId="7203F0C2" w14:textId="4CCD6271" w:rsidR="00071636" w:rsidRPr="00682399" w:rsidRDefault="00071636"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stosunku do dotychczasowych rozwiązań wzmocniono rolę partnerów społecznych w</w:t>
      </w:r>
      <w:r w:rsidR="001361EF"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decydowaniu o przeznaczeniu środków KFS</w:t>
      </w:r>
      <w:r w:rsidR="001279AD" w:rsidRPr="00682399">
        <w:rPr>
          <w:rFonts w:ascii="Times New Roman" w:eastAsia="Calibri" w:hAnsi="Times New Roman" w:cs="Times New Roman"/>
          <w:sz w:val="24"/>
          <w:szCs w:val="24"/>
        </w:rPr>
        <w:t xml:space="preserve"> poprzez </w:t>
      </w:r>
      <w:r w:rsidR="001279AD" w:rsidRPr="00682399">
        <w:rPr>
          <w:rFonts w:ascii="Times New Roman" w:hAnsi="Times New Roman" w:cs="Times New Roman"/>
          <w:sz w:val="24"/>
          <w:szCs w:val="24"/>
        </w:rPr>
        <w:t>wprowadzenie możliwości opiniowania priorytetów wydatkowania zarówno na poziomie wojewódzkim, jak i powiatowym</w:t>
      </w:r>
      <w:r w:rsidRPr="00682399">
        <w:rPr>
          <w:rFonts w:ascii="Times New Roman" w:eastAsia="Calibri" w:hAnsi="Times New Roman" w:cs="Times New Roman"/>
          <w:sz w:val="24"/>
          <w:szCs w:val="24"/>
        </w:rPr>
        <w:t xml:space="preserve">. </w:t>
      </w:r>
    </w:p>
    <w:p w14:paraId="1C383545" w14:textId="53A9F1E2" w:rsidR="00071636" w:rsidRPr="00682399" w:rsidRDefault="006D3E96"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Regulacje </w:t>
      </w:r>
      <w:r w:rsidR="00071636" w:rsidRPr="00682399">
        <w:rPr>
          <w:rFonts w:ascii="Times New Roman" w:eastAsia="Calibri" w:hAnsi="Times New Roman" w:cs="Times New Roman"/>
          <w:sz w:val="24"/>
          <w:szCs w:val="24"/>
        </w:rPr>
        <w:t>te są zgodne z postulatami partnerów społecznych (uchwała nr 34 z 2017 r.</w:t>
      </w:r>
      <w:r w:rsidR="002756D5" w:rsidRPr="00AC50F3">
        <w:rPr>
          <w:rFonts w:ascii="Times New Roman" w:hAnsi="Times New Roman" w:cs="Times New Roman"/>
          <w:sz w:val="24"/>
          <w:szCs w:val="24"/>
        </w:rPr>
        <w:t xml:space="preserve"> strony pracowników i strony pracodawców</w:t>
      </w:r>
      <w:r w:rsidR="00647ED7">
        <w:rPr>
          <w:rFonts w:ascii="Times New Roman" w:hAnsi="Times New Roman" w:cs="Times New Roman"/>
          <w:sz w:val="24"/>
          <w:szCs w:val="24"/>
        </w:rPr>
        <w:t xml:space="preserve"> Rady</w:t>
      </w:r>
      <w:r w:rsidR="00071636" w:rsidRPr="00682399">
        <w:rPr>
          <w:rFonts w:ascii="Times New Roman" w:eastAsia="Calibri" w:hAnsi="Times New Roman" w:cs="Times New Roman"/>
          <w:sz w:val="24"/>
          <w:szCs w:val="24"/>
        </w:rPr>
        <w:t xml:space="preserve"> Dialogu Społecznego), aby wzmocnić rolę partnerów społecznych i województw w decydowaniu o</w:t>
      </w:r>
      <w:r w:rsidR="00787955" w:rsidRPr="00682399">
        <w:rPr>
          <w:rFonts w:ascii="Times New Roman" w:eastAsia="Calibri" w:hAnsi="Times New Roman" w:cs="Times New Roman"/>
          <w:sz w:val="24"/>
          <w:szCs w:val="24"/>
        </w:rPr>
        <w:t> </w:t>
      </w:r>
      <w:r w:rsidR="00071636" w:rsidRPr="00682399">
        <w:rPr>
          <w:rFonts w:ascii="Times New Roman" w:eastAsia="Calibri" w:hAnsi="Times New Roman" w:cs="Times New Roman"/>
          <w:sz w:val="24"/>
          <w:szCs w:val="24"/>
        </w:rPr>
        <w:t xml:space="preserve">wydatkowaniu środków KFS.  </w:t>
      </w:r>
    </w:p>
    <w:p w14:paraId="11D15311" w14:textId="64D5096A"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eastAsia="Calibri" w:hAnsi="Times New Roman" w:cs="Times New Roman"/>
          <w:sz w:val="24"/>
          <w:szCs w:val="24"/>
        </w:rPr>
        <w:t xml:space="preserve">Doprecyzowano zadania samorządów w zakresie KFS. </w:t>
      </w:r>
      <w:r w:rsidR="000C26B8" w:rsidRPr="00682399">
        <w:rPr>
          <w:rFonts w:ascii="Times New Roman" w:eastAsia="Calibri" w:hAnsi="Times New Roman" w:cs="Times New Roman"/>
          <w:sz w:val="24"/>
          <w:szCs w:val="24"/>
        </w:rPr>
        <w:t>Samorząd województwa</w:t>
      </w:r>
      <w:r w:rsidR="002F79F0"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będzie</w:t>
      </w:r>
      <w:r w:rsidR="00B9561E" w:rsidRPr="00682399">
        <w:rPr>
          <w:rFonts w:ascii="Times New Roman" w:eastAsia="Calibri" w:hAnsi="Times New Roman" w:cs="Times New Roman"/>
          <w:sz w:val="24"/>
          <w:szCs w:val="24"/>
        </w:rPr>
        <w:t xml:space="preserve"> określał </w:t>
      </w:r>
      <w:r w:rsidR="00B9561E" w:rsidRPr="00682399">
        <w:rPr>
          <w:rFonts w:ascii="Times New Roman" w:hAnsi="Times New Roman" w:cs="Times New Roman"/>
          <w:sz w:val="24"/>
          <w:szCs w:val="24"/>
        </w:rPr>
        <w:t xml:space="preserve">nie </w:t>
      </w:r>
      <w:r w:rsidR="0051718B" w:rsidRPr="00682399">
        <w:rPr>
          <w:rFonts w:ascii="Times New Roman" w:hAnsi="Times New Roman" w:cs="Times New Roman"/>
          <w:sz w:val="24"/>
          <w:szCs w:val="24"/>
        </w:rPr>
        <w:t>więcej</w:t>
      </w:r>
      <w:r w:rsidR="00B9561E" w:rsidRPr="00682399">
        <w:rPr>
          <w:rFonts w:ascii="Times New Roman" w:hAnsi="Times New Roman" w:cs="Times New Roman"/>
          <w:sz w:val="24"/>
          <w:szCs w:val="24"/>
        </w:rPr>
        <w:t xml:space="preserve"> niż trzy priorytety </w:t>
      </w:r>
      <w:r w:rsidR="002756D5">
        <w:rPr>
          <w:rFonts w:ascii="Times New Roman" w:hAnsi="Times New Roman" w:cs="Times New Roman"/>
          <w:sz w:val="24"/>
          <w:szCs w:val="24"/>
        </w:rPr>
        <w:t xml:space="preserve">otrzymał możliwość określenia nie więcej niż trzech priorytetów </w:t>
      </w:r>
      <w:r w:rsidR="00B9561E" w:rsidRPr="00682399">
        <w:rPr>
          <w:rFonts w:ascii="Times New Roman" w:hAnsi="Times New Roman" w:cs="Times New Roman"/>
          <w:sz w:val="24"/>
          <w:szCs w:val="24"/>
        </w:rPr>
        <w:t>wydatkowania KFS</w:t>
      </w:r>
      <w:r w:rsidR="0026462F" w:rsidRPr="00682399">
        <w:rPr>
          <w:rFonts w:ascii="Times New Roman" w:hAnsi="Times New Roman" w:cs="Times New Roman"/>
          <w:sz w:val="24"/>
          <w:szCs w:val="24"/>
        </w:rPr>
        <w:t>. Dyrektor WUP</w:t>
      </w:r>
      <w:r w:rsidRPr="00682399">
        <w:rPr>
          <w:rFonts w:ascii="Times New Roman" w:eastAsia="Calibri" w:hAnsi="Times New Roman" w:cs="Times New Roman"/>
          <w:sz w:val="24"/>
          <w:szCs w:val="24"/>
        </w:rPr>
        <w:t xml:space="preserve"> dokonywał </w:t>
      </w:r>
      <w:r w:rsidR="0026462F" w:rsidRPr="00682399">
        <w:rPr>
          <w:rFonts w:ascii="Times New Roman" w:eastAsia="Calibri" w:hAnsi="Times New Roman" w:cs="Times New Roman"/>
          <w:sz w:val="24"/>
          <w:szCs w:val="24"/>
        </w:rPr>
        <w:t xml:space="preserve">będzie </w:t>
      </w:r>
      <w:r w:rsidRPr="00682399">
        <w:rPr>
          <w:rFonts w:ascii="Times New Roman" w:eastAsia="Calibri" w:hAnsi="Times New Roman" w:cs="Times New Roman"/>
          <w:sz w:val="24"/>
          <w:szCs w:val="24"/>
        </w:rPr>
        <w:t xml:space="preserve">podziału środków KFS pomiędzy powiatowe urzędy pracy w ramach limitów ustalonych dla województwa, z uwzględnieniem </w:t>
      </w:r>
      <w:r w:rsidR="00C27ED6" w:rsidRPr="00682399">
        <w:rPr>
          <w:rFonts w:ascii="Times New Roman" w:eastAsia="Calibri" w:hAnsi="Times New Roman" w:cs="Times New Roman"/>
          <w:sz w:val="24"/>
          <w:szCs w:val="24"/>
        </w:rPr>
        <w:t>potrzeb z</w:t>
      </w:r>
      <w:r w:rsidRPr="00682399">
        <w:rPr>
          <w:rFonts w:ascii="Times New Roman" w:eastAsia="Calibri" w:hAnsi="Times New Roman" w:cs="Times New Roman"/>
          <w:sz w:val="24"/>
          <w:szCs w:val="24"/>
        </w:rPr>
        <w:t xml:space="preserve">głaszanych przez powiatowe urzędy pracy i sytuacji na rynku pracy. </w:t>
      </w:r>
      <w:r w:rsidR="000C26B8" w:rsidRPr="00682399">
        <w:rPr>
          <w:rFonts w:ascii="Times New Roman" w:eastAsia="Calibri" w:hAnsi="Times New Roman" w:cs="Times New Roman"/>
          <w:sz w:val="24"/>
          <w:szCs w:val="24"/>
        </w:rPr>
        <w:t xml:space="preserve">Na dyrektora WUP </w:t>
      </w:r>
      <w:r w:rsidR="000C26B8" w:rsidRPr="00682399">
        <w:rPr>
          <w:rFonts w:ascii="Times New Roman" w:hAnsi="Times New Roman" w:cs="Times New Roman"/>
          <w:sz w:val="24"/>
          <w:szCs w:val="24"/>
        </w:rPr>
        <w:t>z</w:t>
      </w:r>
      <w:r w:rsidR="007D7BF9" w:rsidRPr="00682399">
        <w:rPr>
          <w:rFonts w:ascii="Times New Roman" w:hAnsi="Times New Roman" w:cs="Times New Roman"/>
          <w:sz w:val="24"/>
          <w:szCs w:val="24"/>
        </w:rPr>
        <w:t>ostał również nałożony obowiązek publikowania priorytetów wydatkowania KFS obowiązujących na terenie województwa (priorytety ministra,</w:t>
      </w:r>
      <w:r w:rsidR="00647ED7">
        <w:rPr>
          <w:rFonts w:ascii="Times New Roman" w:hAnsi="Times New Roman" w:cs="Times New Roman"/>
          <w:sz w:val="24"/>
          <w:szCs w:val="24"/>
        </w:rPr>
        <w:t xml:space="preserve"> oraz – o ile zostaną zgłoszone: priorytety</w:t>
      </w:r>
      <w:r w:rsidR="007D7BF9" w:rsidRPr="00682399">
        <w:rPr>
          <w:rFonts w:ascii="Times New Roman" w:hAnsi="Times New Roman" w:cs="Times New Roman"/>
          <w:sz w:val="24"/>
          <w:szCs w:val="24"/>
        </w:rPr>
        <w:t xml:space="preserve"> wojewódzkie</w:t>
      </w:r>
      <w:r w:rsidR="00647ED7">
        <w:rPr>
          <w:rFonts w:ascii="Times New Roman" w:hAnsi="Times New Roman" w:cs="Times New Roman"/>
          <w:sz w:val="24"/>
          <w:szCs w:val="24"/>
        </w:rPr>
        <w:t xml:space="preserve"> i</w:t>
      </w:r>
      <w:r w:rsidR="007D7BF9" w:rsidRPr="00682399">
        <w:rPr>
          <w:rFonts w:ascii="Times New Roman" w:hAnsi="Times New Roman" w:cs="Times New Roman"/>
          <w:sz w:val="24"/>
          <w:szCs w:val="24"/>
        </w:rPr>
        <w:t xml:space="preserve"> powiatowe). </w:t>
      </w:r>
      <w:r w:rsidRPr="00682399">
        <w:rPr>
          <w:rFonts w:ascii="Times New Roman" w:eastAsia="Calibri" w:hAnsi="Times New Roman" w:cs="Times New Roman"/>
          <w:sz w:val="24"/>
          <w:szCs w:val="24"/>
        </w:rPr>
        <w:t>Ponadto</w:t>
      </w:r>
      <w:r w:rsidRPr="00682399">
        <w:rPr>
          <w:rFonts w:ascii="Times New Roman" w:hAnsi="Times New Roman" w:cs="Times New Roman"/>
          <w:sz w:val="24"/>
          <w:szCs w:val="24"/>
        </w:rPr>
        <w:t xml:space="preserve"> będzie pełnił rolę koordynatora i wspierał powiaty w realizacji zadań związanych z</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wydatkowaniem środków KFS w województwie, a także został zobowiązany do promowania</w:t>
      </w:r>
      <w:r w:rsidR="00A142F4" w:rsidRPr="00682399">
        <w:rPr>
          <w:rFonts w:ascii="Times New Roman" w:hAnsi="Times New Roman" w:cs="Times New Roman"/>
          <w:sz w:val="24"/>
          <w:szCs w:val="24"/>
        </w:rPr>
        <w:t xml:space="preserve"> </w:t>
      </w:r>
      <w:r w:rsidRPr="00682399">
        <w:rPr>
          <w:rFonts w:ascii="Times New Roman" w:hAnsi="Times New Roman" w:cs="Times New Roman"/>
          <w:sz w:val="24"/>
          <w:szCs w:val="24"/>
        </w:rPr>
        <w:t>i</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 xml:space="preserve">badania skuteczności tego instrumentu. </w:t>
      </w:r>
      <w:r w:rsidR="006D3E96" w:rsidRPr="00682399">
        <w:rPr>
          <w:rFonts w:ascii="Times New Roman" w:hAnsi="Times New Roman" w:cs="Times New Roman"/>
          <w:sz w:val="24"/>
          <w:szCs w:val="24"/>
        </w:rPr>
        <w:t xml:space="preserve">Przepisy </w:t>
      </w:r>
      <w:r w:rsidRPr="00682399">
        <w:rPr>
          <w:rFonts w:ascii="Times New Roman" w:hAnsi="Times New Roman" w:cs="Times New Roman"/>
          <w:sz w:val="24"/>
          <w:szCs w:val="24"/>
        </w:rPr>
        <w:t>wzmacniają rolę samorządu województwa</w:t>
      </w:r>
      <w:r w:rsidR="00A142F4" w:rsidRPr="00682399">
        <w:rPr>
          <w:rFonts w:ascii="Times New Roman" w:hAnsi="Times New Roman" w:cs="Times New Roman"/>
          <w:sz w:val="24"/>
          <w:szCs w:val="24"/>
        </w:rPr>
        <w:t xml:space="preserve"> </w:t>
      </w:r>
      <w:r w:rsidRPr="00682399">
        <w:rPr>
          <w:rFonts w:ascii="Times New Roman" w:hAnsi="Times New Roman" w:cs="Times New Roman"/>
          <w:sz w:val="24"/>
          <w:szCs w:val="24"/>
        </w:rPr>
        <w:t>w</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gospodarowaniu limitami środków w obrębie województwa, zgodnie z</w:t>
      </w:r>
      <w:r w:rsidR="00AC60D4" w:rsidRPr="00682399">
        <w:rPr>
          <w:rFonts w:ascii="Times New Roman" w:hAnsi="Times New Roman" w:cs="Times New Roman"/>
          <w:sz w:val="24"/>
          <w:szCs w:val="24"/>
        </w:rPr>
        <w:t> </w:t>
      </w:r>
      <w:r w:rsidRPr="00682399">
        <w:rPr>
          <w:rFonts w:ascii="Times New Roman" w:hAnsi="Times New Roman" w:cs="Times New Roman"/>
          <w:sz w:val="24"/>
          <w:szCs w:val="24"/>
        </w:rPr>
        <w:t>oczekiwaniami wojewódzkich urzędów pracy i partnerów społecznych.</w:t>
      </w:r>
    </w:p>
    <w:p w14:paraId="266C64B5" w14:textId="4CED39F9"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 kolei </w:t>
      </w:r>
      <w:r w:rsidR="000C26B8" w:rsidRPr="00682399">
        <w:rPr>
          <w:rFonts w:ascii="Times New Roman" w:hAnsi="Times New Roman" w:cs="Times New Roman"/>
          <w:sz w:val="24"/>
          <w:szCs w:val="24"/>
        </w:rPr>
        <w:t xml:space="preserve">samorząd powiatu </w:t>
      </w:r>
      <w:r w:rsidR="00647ED7">
        <w:rPr>
          <w:rFonts w:ascii="Times New Roman" w:hAnsi="Times New Roman" w:cs="Times New Roman"/>
          <w:sz w:val="24"/>
          <w:szCs w:val="24"/>
        </w:rPr>
        <w:t xml:space="preserve">otrzymał możliwość </w:t>
      </w:r>
      <w:r w:rsidRPr="00682399">
        <w:rPr>
          <w:rFonts w:ascii="Times New Roman" w:hAnsi="Times New Roman" w:cs="Times New Roman"/>
          <w:sz w:val="24"/>
          <w:szCs w:val="24"/>
        </w:rPr>
        <w:t xml:space="preserve">do </w:t>
      </w:r>
      <w:r w:rsidR="007F0967" w:rsidRPr="00682399">
        <w:rPr>
          <w:rFonts w:ascii="Times New Roman" w:hAnsi="Times New Roman" w:cs="Times New Roman"/>
          <w:sz w:val="24"/>
          <w:szCs w:val="24"/>
        </w:rPr>
        <w:t xml:space="preserve">określania nie więcej niż jednego priorytetu wydatkowania właściwego dla jego </w:t>
      </w:r>
      <w:r w:rsidR="000C26B8" w:rsidRPr="00682399">
        <w:rPr>
          <w:rFonts w:ascii="Times New Roman" w:hAnsi="Times New Roman" w:cs="Times New Roman"/>
          <w:sz w:val="24"/>
          <w:szCs w:val="24"/>
        </w:rPr>
        <w:t>obszaru</w:t>
      </w:r>
      <w:r w:rsidR="002F26C6" w:rsidRPr="00682399">
        <w:rPr>
          <w:rFonts w:ascii="Times New Roman" w:hAnsi="Times New Roman" w:cs="Times New Roman"/>
          <w:sz w:val="24"/>
          <w:szCs w:val="24"/>
        </w:rPr>
        <w:t>.</w:t>
      </w:r>
      <w:r w:rsidR="007F0967" w:rsidRPr="00682399">
        <w:rPr>
          <w:rFonts w:ascii="Times New Roman" w:hAnsi="Times New Roman" w:cs="Times New Roman"/>
          <w:sz w:val="24"/>
          <w:szCs w:val="24"/>
        </w:rPr>
        <w:t xml:space="preserve"> </w:t>
      </w:r>
      <w:r w:rsidR="000C26B8" w:rsidRPr="00682399">
        <w:rPr>
          <w:rFonts w:ascii="Times New Roman" w:hAnsi="Times New Roman" w:cs="Times New Roman"/>
          <w:sz w:val="24"/>
          <w:szCs w:val="24"/>
        </w:rPr>
        <w:t xml:space="preserve">Dyrektor powiatowego urzędu pracy odpowiedzialny będzie za </w:t>
      </w:r>
      <w:r w:rsidRPr="00682399">
        <w:rPr>
          <w:rFonts w:ascii="Times New Roman" w:hAnsi="Times New Roman" w:cs="Times New Roman"/>
          <w:sz w:val="24"/>
          <w:szCs w:val="24"/>
        </w:rPr>
        <w:t>szacowani</w:t>
      </w:r>
      <w:r w:rsidR="000C26B8" w:rsidRPr="00682399">
        <w:rPr>
          <w:rFonts w:ascii="Times New Roman" w:hAnsi="Times New Roman" w:cs="Times New Roman"/>
          <w:sz w:val="24"/>
          <w:szCs w:val="24"/>
        </w:rPr>
        <w:t>e</w:t>
      </w:r>
      <w:r w:rsidRPr="00682399">
        <w:rPr>
          <w:rFonts w:ascii="Times New Roman" w:hAnsi="Times New Roman" w:cs="Times New Roman"/>
          <w:sz w:val="24"/>
          <w:szCs w:val="24"/>
        </w:rPr>
        <w:t xml:space="preserve"> zapotrzebowania na środki KFS</w:t>
      </w:r>
      <w:r w:rsidRPr="00682399">
        <w:rPr>
          <w:rFonts w:ascii="Times New Roman" w:eastAsia="Calibri" w:hAnsi="Times New Roman" w:cs="Times New Roman"/>
          <w:sz w:val="24"/>
          <w:szCs w:val="24"/>
        </w:rPr>
        <w:t xml:space="preserve"> (i przesłani</w:t>
      </w:r>
      <w:r w:rsidR="000C26B8" w:rsidRPr="00682399">
        <w:rPr>
          <w:rFonts w:ascii="Times New Roman" w:eastAsia="Calibri" w:hAnsi="Times New Roman" w:cs="Times New Roman"/>
          <w:sz w:val="24"/>
          <w:szCs w:val="24"/>
        </w:rPr>
        <w:t>e</w:t>
      </w:r>
      <w:r w:rsidRPr="00682399">
        <w:rPr>
          <w:rFonts w:ascii="Times New Roman" w:eastAsia="Calibri" w:hAnsi="Times New Roman" w:cs="Times New Roman"/>
          <w:sz w:val="24"/>
          <w:szCs w:val="24"/>
        </w:rPr>
        <w:t xml:space="preserve"> tej informacji do właściwego wojewódzkiego urzędu pracy)</w:t>
      </w:r>
      <w:r w:rsidRPr="00682399">
        <w:rPr>
          <w:rFonts w:ascii="Times New Roman" w:hAnsi="Times New Roman" w:cs="Times New Roman"/>
          <w:sz w:val="24"/>
          <w:szCs w:val="24"/>
        </w:rPr>
        <w:t>, nab</w:t>
      </w:r>
      <w:r w:rsidR="000C26B8" w:rsidRPr="00682399">
        <w:rPr>
          <w:rFonts w:ascii="Times New Roman" w:hAnsi="Times New Roman" w:cs="Times New Roman"/>
          <w:sz w:val="24"/>
          <w:szCs w:val="24"/>
        </w:rPr>
        <w:t>ór</w:t>
      </w:r>
      <w:r w:rsidRPr="00682399">
        <w:rPr>
          <w:rFonts w:ascii="Times New Roman" w:hAnsi="Times New Roman" w:cs="Times New Roman"/>
          <w:sz w:val="24"/>
          <w:szCs w:val="24"/>
        </w:rPr>
        <w:t xml:space="preserve"> wniosków podmiotów zainteresowanych skorzystaniem ze środków KFS i ocen</w:t>
      </w:r>
      <w:r w:rsidR="00AE79C5" w:rsidRPr="00682399">
        <w:rPr>
          <w:rFonts w:ascii="Times New Roman" w:hAnsi="Times New Roman" w:cs="Times New Roman"/>
          <w:sz w:val="24"/>
          <w:szCs w:val="24"/>
        </w:rPr>
        <w:t>ę</w:t>
      </w:r>
      <w:r w:rsidRPr="00682399">
        <w:rPr>
          <w:rFonts w:ascii="Times New Roman" w:hAnsi="Times New Roman" w:cs="Times New Roman"/>
          <w:sz w:val="24"/>
          <w:szCs w:val="24"/>
        </w:rPr>
        <w:t xml:space="preserve"> tych wniosków, zawierani</w:t>
      </w:r>
      <w:r w:rsidR="00AE79C5" w:rsidRPr="00682399">
        <w:rPr>
          <w:rFonts w:ascii="Times New Roman" w:hAnsi="Times New Roman" w:cs="Times New Roman"/>
          <w:sz w:val="24"/>
          <w:szCs w:val="24"/>
        </w:rPr>
        <w:t>e</w:t>
      </w:r>
      <w:r w:rsidRPr="00682399">
        <w:rPr>
          <w:rFonts w:ascii="Times New Roman" w:hAnsi="Times New Roman" w:cs="Times New Roman"/>
          <w:sz w:val="24"/>
          <w:szCs w:val="24"/>
        </w:rPr>
        <w:t xml:space="preserve"> umów i ich rozliczani</w:t>
      </w:r>
      <w:r w:rsidR="00AE79C5" w:rsidRPr="00682399">
        <w:rPr>
          <w:rFonts w:ascii="Times New Roman" w:hAnsi="Times New Roman" w:cs="Times New Roman"/>
          <w:sz w:val="24"/>
          <w:szCs w:val="24"/>
        </w:rPr>
        <w:t>e</w:t>
      </w:r>
      <w:r w:rsidRPr="00682399">
        <w:rPr>
          <w:rFonts w:ascii="Times New Roman" w:hAnsi="Times New Roman" w:cs="Times New Roman"/>
          <w:sz w:val="24"/>
          <w:szCs w:val="24"/>
        </w:rPr>
        <w:t>, prowadzeni</w:t>
      </w:r>
      <w:r w:rsidR="00AE79C5" w:rsidRPr="00682399">
        <w:rPr>
          <w:rFonts w:ascii="Times New Roman" w:hAnsi="Times New Roman" w:cs="Times New Roman"/>
          <w:sz w:val="24"/>
          <w:szCs w:val="24"/>
        </w:rPr>
        <w:t>e</w:t>
      </w:r>
      <w:r w:rsidRPr="00682399">
        <w:rPr>
          <w:rFonts w:ascii="Times New Roman" w:hAnsi="Times New Roman" w:cs="Times New Roman"/>
          <w:sz w:val="24"/>
          <w:szCs w:val="24"/>
        </w:rPr>
        <w:t xml:space="preserve"> działań kontrolnych oraz promowani</w:t>
      </w:r>
      <w:r w:rsidR="00AE79C5" w:rsidRPr="00682399">
        <w:rPr>
          <w:rFonts w:ascii="Times New Roman" w:hAnsi="Times New Roman" w:cs="Times New Roman"/>
          <w:sz w:val="24"/>
          <w:szCs w:val="24"/>
        </w:rPr>
        <w:t>e</w:t>
      </w:r>
      <w:r w:rsidRPr="00682399">
        <w:rPr>
          <w:rFonts w:ascii="Times New Roman" w:hAnsi="Times New Roman" w:cs="Times New Roman"/>
          <w:sz w:val="24"/>
          <w:szCs w:val="24"/>
        </w:rPr>
        <w:t xml:space="preserve"> KFS</w:t>
      </w:r>
      <w:r w:rsidR="002F79F0" w:rsidRPr="00682399">
        <w:rPr>
          <w:rFonts w:ascii="Times New Roman" w:hAnsi="Times New Roman" w:cs="Times New Roman"/>
          <w:sz w:val="24"/>
          <w:szCs w:val="24"/>
        </w:rPr>
        <w:t xml:space="preserve"> i</w:t>
      </w:r>
      <w:r w:rsidRPr="00682399">
        <w:rPr>
          <w:rFonts w:ascii="Times New Roman" w:hAnsi="Times New Roman" w:cs="Times New Roman"/>
          <w:sz w:val="24"/>
          <w:szCs w:val="24"/>
        </w:rPr>
        <w:t xml:space="preserve"> badani</w:t>
      </w:r>
      <w:r w:rsidR="00AE79C5" w:rsidRPr="00682399">
        <w:rPr>
          <w:rFonts w:ascii="Times New Roman" w:hAnsi="Times New Roman" w:cs="Times New Roman"/>
          <w:sz w:val="24"/>
          <w:szCs w:val="24"/>
        </w:rPr>
        <w:t>e</w:t>
      </w:r>
      <w:r w:rsidRPr="00682399">
        <w:rPr>
          <w:rFonts w:ascii="Times New Roman" w:hAnsi="Times New Roman" w:cs="Times New Roman"/>
          <w:sz w:val="24"/>
          <w:szCs w:val="24"/>
        </w:rPr>
        <w:t xml:space="preserve"> skuteczności udzielonej pomocy, we współpracy z</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 xml:space="preserve">wojewódzkim urzędem pracy. </w:t>
      </w:r>
    </w:p>
    <w:p w14:paraId="276029B4" w14:textId="77777777"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nowym brzmieniu przepisów, aby jasno ustalić funkcję KFS:</w:t>
      </w:r>
    </w:p>
    <w:p w14:paraId="2F2CAFD7" w14:textId="7F853109" w:rsidR="00071636" w:rsidRPr="00682399" w:rsidRDefault="00071636" w:rsidP="005B4013">
      <w:pPr>
        <w:numPr>
          <w:ilvl w:val="0"/>
          <w:numId w:val="8"/>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doprecyzowano, że jest przeznaczony dla podmiotów inwestujących w kształcenie ustawiczne osób świadczących pracę oraz </w:t>
      </w:r>
    </w:p>
    <w:p w14:paraId="60628F97" w14:textId="77777777" w:rsidR="00071636" w:rsidRPr="00682399" w:rsidRDefault="00071636" w:rsidP="005B4013">
      <w:pPr>
        <w:numPr>
          <w:ilvl w:val="0"/>
          <w:numId w:val="8"/>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podano cel jego wprowadzenia. </w:t>
      </w:r>
    </w:p>
    <w:p w14:paraId="5D38D60B" w14:textId="39B143BE"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Jeśli chodzi o zakres podmiotowy pomocy, zwiększono dostępność środków KFS – z pomocy na</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kształcenie ustawiczne będą mogły skorzystać wszystkie podmioty odprowadzające składki na</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Fundusz Pracy lub z nich zwolnione na mocy prawa, co obejmie także samozatrudnionych oraz podmioty ustawowo zwolnione z tego obowiązku.</w:t>
      </w:r>
      <w:r w:rsidR="006D3E96" w:rsidRPr="00682399">
        <w:rPr>
          <w:rFonts w:ascii="Times New Roman" w:hAnsi="Times New Roman" w:cs="Times New Roman"/>
          <w:sz w:val="24"/>
          <w:szCs w:val="24"/>
        </w:rPr>
        <w:t xml:space="preserve"> Regulacje </w:t>
      </w:r>
      <w:r w:rsidRPr="00682399">
        <w:rPr>
          <w:rFonts w:ascii="Times New Roman" w:hAnsi="Times New Roman" w:cs="Times New Roman"/>
          <w:sz w:val="24"/>
          <w:szCs w:val="24"/>
        </w:rPr>
        <w:t>są zgodne z postulatami partnerów społecznych (sformułowanymi m.in. w uchwale nr 34</w:t>
      </w:r>
      <w:r w:rsidR="00803D4F" w:rsidRPr="00682399">
        <w:rPr>
          <w:rFonts w:ascii="Times New Roman" w:hAnsi="Times New Roman" w:cs="Times New Roman"/>
          <w:sz w:val="24"/>
          <w:szCs w:val="24"/>
        </w:rPr>
        <w:t xml:space="preserve"> z 2017 r.</w:t>
      </w:r>
      <w:r w:rsidRPr="00682399">
        <w:rPr>
          <w:rFonts w:ascii="Times New Roman" w:hAnsi="Times New Roman" w:cs="Times New Roman"/>
          <w:sz w:val="24"/>
          <w:szCs w:val="24"/>
        </w:rPr>
        <w:t xml:space="preserve"> </w:t>
      </w:r>
      <w:r w:rsidR="00647ED7" w:rsidRPr="001521F6">
        <w:rPr>
          <w:rFonts w:ascii="Times New Roman" w:hAnsi="Times New Roman" w:cs="Times New Roman"/>
          <w:sz w:val="24"/>
          <w:szCs w:val="24"/>
        </w:rPr>
        <w:t>strony pracowników i strony pracodawców</w:t>
      </w:r>
      <w:r w:rsidR="00647ED7" w:rsidRPr="00682399">
        <w:rPr>
          <w:rFonts w:ascii="Times New Roman" w:eastAsia="Calibri" w:hAnsi="Times New Roman" w:cs="Times New Roman"/>
          <w:sz w:val="24"/>
          <w:szCs w:val="24"/>
        </w:rPr>
        <w:t xml:space="preserve"> </w:t>
      </w:r>
      <w:r w:rsidR="00647ED7">
        <w:rPr>
          <w:rFonts w:ascii="Times New Roman" w:eastAsia="Calibri" w:hAnsi="Times New Roman" w:cs="Times New Roman"/>
          <w:sz w:val="24"/>
          <w:szCs w:val="24"/>
        </w:rPr>
        <w:t xml:space="preserve">Rady </w:t>
      </w:r>
      <w:r w:rsidRPr="00682399">
        <w:rPr>
          <w:rFonts w:ascii="Times New Roman" w:hAnsi="Times New Roman" w:cs="Times New Roman"/>
          <w:sz w:val="24"/>
          <w:szCs w:val="24"/>
        </w:rPr>
        <w:t xml:space="preserve">Dialogu Społecznego). </w:t>
      </w:r>
    </w:p>
    <w:p w14:paraId="68783A89" w14:textId="788855BB"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związku z rozszerzeniem dostępu do środków KFS, aby pracodawcy mieli jasność co</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do</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możliwości uzyskania wsparcia, wskazano podmioty, które nie mogą skorzystać z KFS. Wyłączone z możliwości uzyskania wsparcia są:</w:t>
      </w:r>
    </w:p>
    <w:p w14:paraId="676A921A" w14:textId="5BD71C78" w:rsidR="00071636" w:rsidRPr="00682399" w:rsidRDefault="00071636" w:rsidP="005B4013">
      <w:pPr>
        <w:numPr>
          <w:ilvl w:val="0"/>
          <w:numId w:val="9"/>
        </w:numPr>
        <w:autoSpaceDE w:val="0"/>
        <w:autoSpaceDN w:val="0"/>
        <w:adjustRightInd w:val="0"/>
        <w:spacing w:after="0" w:line="360" w:lineRule="auto"/>
        <w:ind w:left="567" w:hanging="567"/>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publiczne służby zatrudnienia lub</w:t>
      </w:r>
    </w:p>
    <w:p w14:paraId="7E73E4B4" w14:textId="77777777" w:rsidR="00071636" w:rsidRPr="00682399" w:rsidRDefault="00071636" w:rsidP="005B4013">
      <w:pPr>
        <w:numPr>
          <w:ilvl w:val="0"/>
          <w:numId w:val="9"/>
        </w:numPr>
        <w:autoSpaceDE w:val="0"/>
        <w:autoSpaceDN w:val="0"/>
        <w:adjustRightInd w:val="0"/>
        <w:spacing w:after="0" w:line="360" w:lineRule="auto"/>
        <w:ind w:left="567" w:hanging="567"/>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podmioty, które posiadają zaległości z tytułu podatków i obowiązkowo odprowadzanych składek, lub </w:t>
      </w:r>
    </w:p>
    <w:p w14:paraId="3F19D7DC" w14:textId="77777777" w:rsidR="00071636" w:rsidRPr="00682399" w:rsidRDefault="00071636" w:rsidP="005B4013">
      <w:pPr>
        <w:numPr>
          <w:ilvl w:val="0"/>
          <w:numId w:val="9"/>
        </w:numPr>
        <w:autoSpaceDE w:val="0"/>
        <w:autoSpaceDN w:val="0"/>
        <w:adjustRightInd w:val="0"/>
        <w:spacing w:after="0" w:line="360" w:lineRule="auto"/>
        <w:ind w:left="567" w:hanging="567"/>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pozostają pod zarządem komisarycznym bądź są likwidowane, lub </w:t>
      </w:r>
    </w:p>
    <w:p w14:paraId="1B7AF31F" w14:textId="6080A54A" w:rsidR="00464DF3" w:rsidRPr="00BB0DA5" w:rsidRDefault="00464DF3" w:rsidP="005B4013">
      <w:pPr>
        <w:numPr>
          <w:ilvl w:val="0"/>
          <w:numId w:val="9"/>
        </w:numPr>
        <w:autoSpaceDE w:val="0"/>
        <w:autoSpaceDN w:val="0"/>
        <w:adjustRightInd w:val="0"/>
        <w:spacing w:after="0" w:line="360" w:lineRule="auto"/>
        <w:ind w:left="567" w:hanging="567"/>
        <w:jc w:val="both"/>
        <w:rPr>
          <w:rFonts w:ascii="Times New Roman" w:eastAsia="Calibri" w:hAnsi="Times New Roman" w:cs="Times New Roman"/>
          <w:sz w:val="24"/>
          <w:szCs w:val="24"/>
        </w:rPr>
      </w:pPr>
      <w:r w:rsidRPr="00BB0DA5">
        <w:rPr>
          <w:rFonts w:ascii="Times New Roman" w:eastAsia="Calibri" w:hAnsi="Times New Roman" w:cs="Times New Roman"/>
          <w:sz w:val="24"/>
          <w:szCs w:val="24"/>
        </w:rPr>
        <w:t>naruszyły w sposób rażący jakąkolwiek umowę o przyznanie środków KFS, zawartą ze starostą rozpatrującym wniosek o przyznanie środków w okresie 3 lat poprzedzających dzień złożenia tego wniosku</w:t>
      </w:r>
      <w:r>
        <w:rPr>
          <w:rFonts w:ascii="Times New Roman" w:eastAsia="Calibri" w:hAnsi="Times New Roman" w:cs="Times New Roman"/>
          <w:sz w:val="24"/>
          <w:szCs w:val="24"/>
        </w:rPr>
        <w:t>, lub</w:t>
      </w:r>
    </w:p>
    <w:p w14:paraId="4DF6DC3D" w14:textId="7BC62E03" w:rsidR="00071636" w:rsidRPr="00682399" w:rsidRDefault="00071636" w:rsidP="005B4013">
      <w:pPr>
        <w:numPr>
          <w:ilvl w:val="0"/>
          <w:numId w:val="9"/>
        </w:numPr>
        <w:autoSpaceDE w:val="0"/>
        <w:autoSpaceDN w:val="0"/>
        <w:adjustRightInd w:val="0"/>
        <w:spacing w:after="0" w:line="360" w:lineRule="auto"/>
        <w:ind w:left="567" w:hanging="567"/>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podmioty zbiorowe, wobec których sąd orzekł zakaz korzystania z różnych form pomocy finansowej środkami publicznymi, przez </w:t>
      </w:r>
      <w:r w:rsidR="00127D96" w:rsidRPr="00682399">
        <w:rPr>
          <w:rFonts w:ascii="Times New Roman" w:eastAsia="Calibri" w:hAnsi="Times New Roman" w:cs="Times New Roman"/>
          <w:sz w:val="24"/>
          <w:szCs w:val="24"/>
        </w:rPr>
        <w:t>okres,</w:t>
      </w:r>
      <w:r w:rsidRPr="00682399">
        <w:rPr>
          <w:rFonts w:ascii="Times New Roman" w:eastAsia="Calibri" w:hAnsi="Times New Roman" w:cs="Times New Roman"/>
          <w:sz w:val="24"/>
          <w:szCs w:val="24"/>
        </w:rPr>
        <w:t xml:space="preserve"> na który są</w:t>
      </w:r>
      <w:r w:rsidR="00127D96" w:rsidRPr="00682399">
        <w:rPr>
          <w:rFonts w:ascii="Times New Roman" w:eastAsia="Calibri" w:hAnsi="Times New Roman" w:cs="Times New Roman"/>
          <w:sz w:val="24"/>
          <w:szCs w:val="24"/>
        </w:rPr>
        <w:t>d</w:t>
      </w:r>
      <w:r w:rsidRPr="00682399">
        <w:rPr>
          <w:rFonts w:ascii="Times New Roman" w:eastAsia="Calibri" w:hAnsi="Times New Roman" w:cs="Times New Roman"/>
          <w:sz w:val="24"/>
          <w:szCs w:val="24"/>
        </w:rPr>
        <w:t xml:space="preserve"> </w:t>
      </w:r>
      <w:r w:rsidR="00027DD0">
        <w:rPr>
          <w:rFonts w:ascii="Times New Roman" w:eastAsia="Calibri" w:hAnsi="Times New Roman" w:cs="Times New Roman"/>
          <w:sz w:val="24"/>
          <w:szCs w:val="24"/>
        </w:rPr>
        <w:t>orzekł</w:t>
      </w:r>
      <w:r w:rsidRPr="00682399">
        <w:rPr>
          <w:rFonts w:ascii="Times New Roman" w:eastAsia="Calibri" w:hAnsi="Times New Roman" w:cs="Times New Roman"/>
          <w:sz w:val="24"/>
          <w:szCs w:val="24"/>
        </w:rPr>
        <w:t xml:space="preserve"> zakaz.</w:t>
      </w:r>
    </w:p>
    <w:p w14:paraId="126BEB5A" w14:textId="098B2284"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Rozszerzono kategorie osób pracujących, które mogą skorzystać z kształcenia ustawicznego finansowanego z KFS, o osoby wykonujące pracę na podstawie umów cywilno-prawnych (dotychczas z KFS mogli skorzystać tylko pracodawcy zatrudniający pracowników na podstawie przepisów </w:t>
      </w:r>
      <w:r w:rsidR="00A45B60" w:rsidRPr="00682399">
        <w:rPr>
          <w:rFonts w:ascii="Times New Roman" w:hAnsi="Times New Roman" w:cs="Times New Roman"/>
          <w:sz w:val="24"/>
          <w:szCs w:val="24"/>
        </w:rPr>
        <w:t>ustawy z dnia 26 czerwca 1974 r. – Kodeks pracy</w:t>
      </w:r>
      <w:r w:rsidRPr="00682399">
        <w:rPr>
          <w:rFonts w:ascii="Times New Roman" w:hAnsi="Times New Roman" w:cs="Times New Roman"/>
          <w:sz w:val="24"/>
          <w:szCs w:val="24"/>
        </w:rPr>
        <w:t xml:space="preserve">) </w:t>
      </w:r>
      <w:r w:rsidR="00464DF3">
        <w:rPr>
          <w:rFonts w:ascii="Times New Roman" w:hAnsi="Times New Roman" w:cs="Times New Roman"/>
          <w:sz w:val="24"/>
          <w:szCs w:val="24"/>
        </w:rPr>
        <w:t>oraz osoby fizyczne prowadzące działalność gospodarczą</w:t>
      </w:r>
      <w:r w:rsidR="00464DF3"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 aby podmioty oferujące pracę miały większą swobodę inwestowania w podnoszenie kompetencji osób świadczących pracę. </w:t>
      </w:r>
      <w:r w:rsidR="008427DF" w:rsidRPr="00682399">
        <w:rPr>
          <w:rFonts w:ascii="Times New Roman" w:hAnsi="Times New Roman" w:cs="Times New Roman"/>
          <w:sz w:val="24"/>
          <w:szCs w:val="24"/>
        </w:rPr>
        <w:t>Przedmiotowe regulacje</w:t>
      </w:r>
      <w:r w:rsidRPr="00682399">
        <w:rPr>
          <w:rFonts w:ascii="Times New Roman" w:hAnsi="Times New Roman" w:cs="Times New Roman"/>
          <w:sz w:val="24"/>
          <w:szCs w:val="24"/>
        </w:rPr>
        <w:t xml:space="preserve"> zaproponowano na skutek licznych pytań klientów, urzędów pracy i</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 xml:space="preserve">postulatów partnerów społecznych. </w:t>
      </w:r>
    </w:p>
    <w:p w14:paraId="51309158" w14:textId="0FBA2C66"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Jeśli wziąć pod uwagę zakres przedmiotowy pomocy, zmieniono zakres działań możliwych</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do</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sfinansowania z KFS:</w:t>
      </w:r>
    </w:p>
    <w:p w14:paraId="4F44B8E8" w14:textId="7FC8EB61" w:rsidR="00071636" w:rsidRPr="00682399" w:rsidRDefault="00071636" w:rsidP="005B4013">
      <w:pPr>
        <w:numPr>
          <w:ilvl w:val="0"/>
          <w:numId w:val="10"/>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zrezygnowano z finansowania określania potrzeb szkoleniowych u pracodawcy, a także z</w:t>
      </w:r>
      <w:r w:rsidR="001361EF"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konsultacji i poradnictwa dla pracodawców – ze względu na znikome wykorzystanie KFS do tego typu działań;</w:t>
      </w:r>
    </w:p>
    <w:p w14:paraId="1A767141" w14:textId="08EDB1CD" w:rsidR="00071636" w:rsidRPr="00682399" w:rsidRDefault="00071636" w:rsidP="005B4013">
      <w:pPr>
        <w:numPr>
          <w:ilvl w:val="0"/>
          <w:numId w:val="10"/>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eastAsia="Calibri" w:hAnsi="Times New Roman" w:cs="Times New Roman"/>
          <w:sz w:val="24"/>
          <w:szCs w:val="24"/>
        </w:rPr>
        <w:t>pozostawiono możliwość finansowania kursów wskazanych przez wnioskodawcę</w:t>
      </w:r>
      <w:r w:rsidR="002F79F0" w:rsidRPr="00682399">
        <w:rPr>
          <w:rFonts w:ascii="Times New Roman" w:eastAsia="Calibri" w:hAnsi="Times New Roman" w:cs="Times New Roman"/>
          <w:sz w:val="24"/>
          <w:szCs w:val="24"/>
        </w:rPr>
        <w:t xml:space="preserve"> oraz</w:t>
      </w:r>
      <w:r w:rsidR="001361EF" w:rsidRPr="00682399">
        <w:rPr>
          <w:rFonts w:ascii="Times New Roman" w:eastAsia="Calibri" w:hAnsi="Times New Roman" w:cs="Times New Roman"/>
          <w:sz w:val="24"/>
          <w:szCs w:val="24"/>
        </w:rPr>
        <w:t> </w:t>
      </w:r>
      <w:r w:rsidR="002F79F0" w:rsidRPr="00682399">
        <w:rPr>
          <w:rFonts w:ascii="Times New Roman" w:eastAsia="Calibri" w:hAnsi="Times New Roman" w:cs="Times New Roman"/>
          <w:sz w:val="24"/>
          <w:szCs w:val="24"/>
        </w:rPr>
        <w:t>studiów podyplomowych</w:t>
      </w:r>
      <w:r w:rsidR="00B976E9" w:rsidRPr="00682399">
        <w:rPr>
          <w:rFonts w:ascii="Times New Roman" w:eastAsia="Calibri" w:hAnsi="Times New Roman" w:cs="Times New Roman"/>
          <w:sz w:val="24"/>
          <w:szCs w:val="24"/>
        </w:rPr>
        <w:t>;</w:t>
      </w:r>
    </w:p>
    <w:p w14:paraId="4CE37D57" w14:textId="21CAAFE2" w:rsidR="00071636" w:rsidRPr="00682399" w:rsidRDefault="00071636" w:rsidP="005B4013">
      <w:pPr>
        <w:numPr>
          <w:ilvl w:val="0"/>
          <w:numId w:val="10"/>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zaproponowano </w:t>
      </w:r>
      <w:r w:rsidRPr="00682399">
        <w:rPr>
          <w:rFonts w:ascii="Times New Roman" w:eastAsia="Calibri" w:hAnsi="Times New Roman" w:cs="Times New Roman"/>
          <w:sz w:val="24"/>
          <w:szCs w:val="24"/>
        </w:rPr>
        <w:t>finansowanie</w:t>
      </w:r>
      <w:r w:rsidRPr="00682399">
        <w:rPr>
          <w:rFonts w:ascii="Times New Roman" w:hAnsi="Times New Roman" w:cs="Times New Roman"/>
          <w:sz w:val="24"/>
          <w:szCs w:val="24"/>
        </w:rPr>
        <w:t xml:space="preserve"> nie tylko egzaminów, ale również innych form potwierdzania wiedzy i umiejętności; w ten sposób uwzględniono m.in. nowe rozwiązania wprowadzone ustawą z 22 grudnia 2015 r. o Zintegrowanym Systemie Kwalifikacji</w:t>
      </w:r>
      <w:r w:rsidRPr="00682399">
        <w:rPr>
          <w:rFonts w:ascii="Times New Roman" w:hAnsi="Times New Roman" w:cs="Times New Roman"/>
          <w:i/>
          <w:sz w:val="24"/>
          <w:szCs w:val="24"/>
        </w:rPr>
        <w:t xml:space="preserve"> </w:t>
      </w:r>
      <w:r w:rsidRPr="00682399">
        <w:rPr>
          <w:rFonts w:ascii="Times New Roman" w:hAnsi="Times New Roman" w:cs="Times New Roman"/>
          <w:sz w:val="24"/>
          <w:szCs w:val="24"/>
        </w:rPr>
        <w:t>dotyczące procedur walidacji kompetencji;</w:t>
      </w:r>
    </w:p>
    <w:p w14:paraId="4E4C4B52" w14:textId="25901DE6" w:rsidR="00071636" w:rsidRPr="00682399" w:rsidRDefault="00071636" w:rsidP="005B4013">
      <w:pPr>
        <w:numPr>
          <w:ilvl w:val="0"/>
          <w:numId w:val="10"/>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doprecyzowano, że nie ma możliwości dofinansowania z KFS szkoleń zawodowych, które zobowiązani są </w:t>
      </w:r>
      <w:r w:rsidRPr="00682399">
        <w:rPr>
          <w:rFonts w:ascii="Times New Roman" w:eastAsia="Calibri" w:hAnsi="Times New Roman" w:cs="Times New Roman"/>
          <w:sz w:val="24"/>
          <w:szCs w:val="24"/>
        </w:rPr>
        <w:t>zapewnić</w:t>
      </w:r>
      <w:r w:rsidRPr="00682399">
        <w:rPr>
          <w:rFonts w:ascii="Times New Roman" w:hAnsi="Times New Roman" w:cs="Times New Roman"/>
          <w:sz w:val="24"/>
          <w:szCs w:val="24"/>
        </w:rPr>
        <w:t xml:space="preserve"> pracodawcy na mocy innych przepisów, a także edukacji już</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finansowanej ze środków Funduszu Pracy – w celu zapewnienia efektywności net</w:t>
      </w:r>
      <w:r w:rsidR="005876C3" w:rsidRPr="00682399">
        <w:rPr>
          <w:rFonts w:ascii="Times New Roman" w:hAnsi="Times New Roman" w:cs="Times New Roman"/>
          <w:sz w:val="24"/>
          <w:szCs w:val="24"/>
        </w:rPr>
        <w:t>to wsparcia udzielanego z KFS. W ten sposób</w:t>
      </w:r>
      <w:r w:rsidRPr="00682399">
        <w:rPr>
          <w:rFonts w:ascii="Times New Roman" w:hAnsi="Times New Roman" w:cs="Times New Roman"/>
          <w:sz w:val="24"/>
          <w:szCs w:val="24"/>
        </w:rPr>
        <w:t xml:space="preserve"> wyeliminowano finansowanie z KFS obligatoryjnych szkoleń BHP i ppoż., finansowanie staży podyplomowych oraz szkoleń specjalizacyjnych/specjalizacji dla lekarzy, lekarzy dentystów oraz pielęgniarek. </w:t>
      </w:r>
      <w:r w:rsidR="006D3E96" w:rsidRPr="00682399">
        <w:rPr>
          <w:rFonts w:ascii="Times New Roman" w:hAnsi="Times New Roman" w:cs="Times New Roman"/>
          <w:sz w:val="24"/>
          <w:szCs w:val="24"/>
        </w:rPr>
        <w:t xml:space="preserve">Przepis </w:t>
      </w:r>
      <w:r w:rsidRPr="00682399">
        <w:rPr>
          <w:rFonts w:ascii="Times New Roman" w:hAnsi="Times New Roman" w:cs="Times New Roman"/>
          <w:sz w:val="24"/>
          <w:szCs w:val="24"/>
        </w:rPr>
        <w:t>taki zamknie także możliwości finansowania szkoleń, które musi obowiązkowo zorganizować pracodawca w niektórych zawodach regulowanych.</w:t>
      </w:r>
    </w:p>
    <w:p w14:paraId="5FF26506" w14:textId="70287FB5"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Pozostawiono istniejącą dotychczas możliwość finasowania z KFS badań lekarskich i</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psychologicznych oraz ubezpieczeń od następstw nieszczęśliwych wypadków w związku z</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podejmowanym udziałem w kształceniu ustawicznym.</w:t>
      </w:r>
    </w:p>
    <w:p w14:paraId="711A8805" w14:textId="483197F4"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Zmieniono warunki udzielenia wsparcia, wprowadzając większe niż dotychczas ograniczenia w</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wysokości dofinansowania kształcenia ustawicznego</w:t>
      </w:r>
      <w:r w:rsidR="00775016" w:rsidRPr="00682399">
        <w:rPr>
          <w:rFonts w:ascii="Times New Roman" w:hAnsi="Times New Roman" w:cs="Times New Roman"/>
          <w:sz w:val="24"/>
          <w:szCs w:val="24"/>
        </w:rPr>
        <w:t>:</w:t>
      </w:r>
    </w:p>
    <w:p w14:paraId="21E116CA" w14:textId="77777777" w:rsidR="00071636" w:rsidRPr="00682399" w:rsidRDefault="00071636" w:rsidP="00263F7E">
      <w:pPr>
        <w:pStyle w:val="Akapitzlist"/>
        <w:numPr>
          <w:ilvl w:val="0"/>
          <w:numId w:val="42"/>
        </w:numPr>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zmniejszono limit dofinansowania i zrezygnowano ze sztywnego ustalania wartości dofinansowania: </w:t>
      </w:r>
    </w:p>
    <w:p w14:paraId="5333F74F" w14:textId="77777777" w:rsidR="00071636" w:rsidRPr="00682399" w:rsidRDefault="00071636" w:rsidP="00263F7E">
      <w:pPr>
        <w:pStyle w:val="Akapitzlist"/>
        <w:numPr>
          <w:ilvl w:val="0"/>
          <w:numId w:val="44"/>
        </w:numPr>
        <w:spacing w:after="0" w:line="360" w:lineRule="auto"/>
        <w:ind w:left="852"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dofinansowanie do wysokości </w:t>
      </w:r>
      <w:r w:rsidR="002F79F0" w:rsidRPr="00682399">
        <w:rPr>
          <w:rFonts w:ascii="Times New Roman" w:hAnsi="Times New Roman" w:cs="Times New Roman"/>
          <w:sz w:val="24"/>
          <w:szCs w:val="24"/>
        </w:rPr>
        <w:t>7</w:t>
      </w:r>
      <w:r w:rsidRPr="00682399">
        <w:rPr>
          <w:rFonts w:ascii="Times New Roman" w:hAnsi="Times New Roman" w:cs="Times New Roman"/>
          <w:sz w:val="24"/>
          <w:szCs w:val="24"/>
        </w:rPr>
        <w:t xml:space="preserve">0% kosztów kształcenia ustawicznego co do zasady będą mogły otrzymać z KFS wszystkie podmioty, </w:t>
      </w:r>
    </w:p>
    <w:p w14:paraId="0BA366D2" w14:textId="7C5AA1E7" w:rsidR="00071636" w:rsidRPr="00682399" w:rsidRDefault="00071636" w:rsidP="00263F7E">
      <w:pPr>
        <w:pStyle w:val="Akapitzlist"/>
        <w:numPr>
          <w:ilvl w:val="0"/>
          <w:numId w:val="44"/>
        </w:numPr>
        <w:spacing w:after="0" w:line="360" w:lineRule="auto"/>
        <w:ind w:left="852"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dofinansowanie do wysokości </w:t>
      </w:r>
      <w:r w:rsidR="002F79F0" w:rsidRPr="00682399">
        <w:rPr>
          <w:rFonts w:ascii="Times New Roman" w:hAnsi="Times New Roman" w:cs="Times New Roman"/>
          <w:sz w:val="24"/>
          <w:szCs w:val="24"/>
        </w:rPr>
        <w:t>9</w:t>
      </w:r>
      <w:r w:rsidR="005A25CB" w:rsidRPr="00682399">
        <w:rPr>
          <w:rFonts w:ascii="Times New Roman" w:hAnsi="Times New Roman" w:cs="Times New Roman"/>
          <w:sz w:val="24"/>
          <w:szCs w:val="24"/>
        </w:rPr>
        <w:t>0</w:t>
      </w:r>
      <w:r w:rsidRPr="00682399">
        <w:rPr>
          <w:rFonts w:ascii="Times New Roman" w:hAnsi="Times New Roman" w:cs="Times New Roman"/>
          <w:sz w:val="24"/>
          <w:szCs w:val="24"/>
        </w:rPr>
        <w:t xml:space="preserve">% kosztów będą mogły otrzymać </w:t>
      </w:r>
      <w:r w:rsidR="00A7285E" w:rsidRPr="00682399">
        <w:rPr>
          <w:rFonts w:ascii="Times New Roman" w:hAnsi="Times New Roman" w:cs="Times New Roman"/>
          <w:sz w:val="24"/>
          <w:szCs w:val="24"/>
        </w:rPr>
        <w:t>mikro</w:t>
      </w:r>
      <w:r w:rsidRPr="00682399">
        <w:rPr>
          <w:rFonts w:ascii="Times New Roman" w:hAnsi="Times New Roman" w:cs="Times New Roman"/>
          <w:sz w:val="24"/>
          <w:szCs w:val="24"/>
        </w:rPr>
        <w:t>podmioty</w:t>
      </w:r>
      <w:r w:rsidR="00E974C2" w:rsidRPr="00682399">
        <w:rPr>
          <w:rFonts w:ascii="Times New Roman" w:hAnsi="Times New Roman" w:cs="Times New Roman"/>
          <w:sz w:val="24"/>
          <w:szCs w:val="24"/>
        </w:rPr>
        <w:t xml:space="preserve"> </w:t>
      </w:r>
      <w:r w:rsidRPr="00682399">
        <w:rPr>
          <w:rFonts w:ascii="Times New Roman" w:hAnsi="Times New Roman" w:cs="Times New Roman"/>
          <w:sz w:val="24"/>
          <w:szCs w:val="24"/>
        </w:rPr>
        <w:t>(dla</w:t>
      </w:r>
      <w:r w:rsidR="001361EF" w:rsidRPr="00682399">
        <w:rPr>
          <w:rFonts w:ascii="Times New Roman" w:hAnsi="Times New Roman" w:cs="Times New Roman"/>
          <w:sz w:val="24"/>
          <w:szCs w:val="24"/>
        </w:rPr>
        <w:t> </w:t>
      </w:r>
      <w:r w:rsidRPr="00682399">
        <w:rPr>
          <w:rFonts w:ascii="Times New Roman" w:hAnsi="Times New Roman" w:cs="Times New Roman"/>
          <w:sz w:val="24"/>
          <w:szCs w:val="24"/>
        </w:rPr>
        <w:t>których w dniu złożenia wniosku zatrudnionych jest</w:t>
      </w:r>
      <w:r w:rsidR="002F79F0" w:rsidRPr="00682399">
        <w:rPr>
          <w:rFonts w:ascii="Times New Roman" w:hAnsi="Times New Roman" w:cs="Times New Roman"/>
          <w:sz w:val="24"/>
          <w:szCs w:val="24"/>
        </w:rPr>
        <w:t xml:space="preserve"> nie więcej</w:t>
      </w:r>
      <w:r w:rsidRPr="00682399">
        <w:rPr>
          <w:rFonts w:ascii="Times New Roman" w:hAnsi="Times New Roman" w:cs="Times New Roman"/>
          <w:sz w:val="24"/>
          <w:szCs w:val="24"/>
        </w:rPr>
        <w:t xml:space="preserve"> niż </w:t>
      </w:r>
      <w:r w:rsidR="002F79F0" w:rsidRPr="00682399">
        <w:rPr>
          <w:rFonts w:ascii="Times New Roman" w:hAnsi="Times New Roman" w:cs="Times New Roman"/>
          <w:sz w:val="24"/>
          <w:szCs w:val="24"/>
        </w:rPr>
        <w:t>9</w:t>
      </w:r>
      <w:r w:rsidRPr="00682399">
        <w:rPr>
          <w:rFonts w:ascii="Times New Roman" w:hAnsi="Times New Roman" w:cs="Times New Roman"/>
          <w:sz w:val="24"/>
          <w:szCs w:val="24"/>
        </w:rPr>
        <w:t xml:space="preserve"> osób)</w:t>
      </w:r>
      <w:r w:rsidR="00464DF3">
        <w:rPr>
          <w:rFonts w:ascii="Times New Roman" w:hAnsi="Times New Roman" w:cs="Times New Roman"/>
          <w:sz w:val="24"/>
          <w:szCs w:val="24"/>
        </w:rPr>
        <w:t xml:space="preserve"> bądź podmioty niezatrudniające pracowników</w:t>
      </w:r>
      <w:r w:rsidRPr="00682399">
        <w:rPr>
          <w:rFonts w:ascii="Times New Roman" w:hAnsi="Times New Roman" w:cs="Times New Roman"/>
          <w:sz w:val="24"/>
          <w:szCs w:val="24"/>
        </w:rPr>
        <w:t xml:space="preserve">; </w:t>
      </w:r>
    </w:p>
    <w:p w14:paraId="16AC46F4" w14:textId="325E19E2" w:rsidR="00071636" w:rsidRPr="00682399" w:rsidRDefault="00071636" w:rsidP="005B4013">
      <w:pPr>
        <w:pStyle w:val="Akapitzlist"/>
        <w:numPr>
          <w:ilvl w:val="0"/>
          <w:numId w:val="42"/>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zmniejszono kwotę, jaką można przyznać rocznie na jednego uczestnika kształcenia ustawicznego, z 300% do 200% przeciętnego wynagrodzenia; ponadto doprecyzowano, że</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 xml:space="preserve">chodzi o limitowaną wysokość dofinansowania kosztów kształcenia dla konkretnej osoby, a nie o średnią wyliczaną na jednego uczestnika w firmie (w konsekwencji kontrola będzie dotyczyć wydatkowania środków na konkretne osoby, znane z imienia i nazwiska);  </w:t>
      </w:r>
    </w:p>
    <w:p w14:paraId="6A2ACF1D" w14:textId="4011DC35" w:rsidR="00071636" w:rsidRPr="00682399" w:rsidRDefault="00071636" w:rsidP="00263F7E">
      <w:pPr>
        <w:pStyle w:val="Akapitzlist"/>
        <w:numPr>
          <w:ilvl w:val="0"/>
          <w:numId w:val="42"/>
        </w:numPr>
        <w:spacing w:after="0" w:line="360" w:lineRule="auto"/>
        <w:ind w:left="426" w:hanging="426"/>
        <w:jc w:val="both"/>
        <w:outlineLvl w:val="3"/>
        <w:rPr>
          <w:rFonts w:ascii="Times New Roman" w:hAnsi="Times New Roman" w:cs="Times New Roman"/>
          <w:sz w:val="24"/>
          <w:szCs w:val="24"/>
        </w:rPr>
      </w:pPr>
      <w:r w:rsidRPr="00682399">
        <w:rPr>
          <w:rFonts w:ascii="Times New Roman" w:hAnsi="Times New Roman" w:cs="Times New Roman"/>
          <w:sz w:val="24"/>
          <w:szCs w:val="24"/>
        </w:rPr>
        <w:t>zaproponowano ograniczenie w postaci maksymalnej wysokości dofinansowania w roku dla</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jednego wnioskodawcy w zależności od wielkości wnioskodawcy:</w:t>
      </w:r>
    </w:p>
    <w:p w14:paraId="07586886" w14:textId="666C1630" w:rsidR="00071636" w:rsidRPr="00682399" w:rsidRDefault="00607B69" w:rsidP="00263F7E">
      <w:pPr>
        <w:pStyle w:val="Akapitzlist"/>
        <w:numPr>
          <w:ilvl w:val="0"/>
          <w:numId w:val="43"/>
        </w:numPr>
        <w:spacing w:after="0" w:line="360" w:lineRule="auto"/>
        <w:ind w:left="851" w:hanging="425"/>
        <w:jc w:val="both"/>
        <w:outlineLvl w:val="3"/>
        <w:rPr>
          <w:rFonts w:ascii="Times New Roman" w:hAnsi="Times New Roman" w:cs="Times New Roman"/>
          <w:sz w:val="24"/>
          <w:szCs w:val="24"/>
        </w:rPr>
      </w:pPr>
      <w:r w:rsidRPr="00682399">
        <w:rPr>
          <w:rFonts w:ascii="Times New Roman" w:hAnsi="Times New Roman"/>
          <w:sz w:val="24"/>
        </w:rPr>
        <w:t>czterokrotność przeciętnego wynagrodzenia</w:t>
      </w:r>
      <w:r w:rsidR="00DF6007" w:rsidRPr="00682399">
        <w:rPr>
          <w:rFonts w:ascii="Times New Roman" w:hAnsi="Times New Roman"/>
          <w:sz w:val="24"/>
        </w:rPr>
        <w:t xml:space="preserve"> </w:t>
      </w:r>
      <w:r w:rsidR="00071636" w:rsidRPr="00682399">
        <w:rPr>
          <w:rFonts w:ascii="Times New Roman" w:hAnsi="Times New Roman" w:cs="Times New Roman"/>
          <w:sz w:val="24"/>
          <w:szCs w:val="24"/>
        </w:rPr>
        <w:t>–</w:t>
      </w:r>
      <w:r w:rsidR="00DF6007" w:rsidRPr="00682399">
        <w:rPr>
          <w:rFonts w:ascii="Times New Roman" w:hAnsi="Times New Roman" w:cs="Times New Roman"/>
          <w:sz w:val="24"/>
          <w:szCs w:val="24"/>
        </w:rPr>
        <w:t xml:space="preserve"> </w:t>
      </w:r>
      <w:r w:rsidR="00071636" w:rsidRPr="00682399">
        <w:rPr>
          <w:rFonts w:ascii="Times New Roman" w:hAnsi="Times New Roman" w:cs="Times New Roman"/>
          <w:sz w:val="24"/>
          <w:szCs w:val="24"/>
        </w:rPr>
        <w:t>w przypadku podmiotów niezatrudniających pracowników albo mikropodmiotów (w których zatrudnionych jest nie więcej niż 9 osób)</w:t>
      </w:r>
      <w:r w:rsidR="00DF6007" w:rsidRPr="00682399">
        <w:rPr>
          <w:rFonts w:ascii="Times New Roman" w:hAnsi="Times New Roman" w:cs="Times New Roman"/>
          <w:sz w:val="24"/>
          <w:szCs w:val="24"/>
        </w:rPr>
        <w:t>;</w:t>
      </w:r>
    </w:p>
    <w:p w14:paraId="65AEA01D" w14:textId="77777777" w:rsidR="00DF6007" w:rsidRPr="00682399" w:rsidRDefault="00607B69" w:rsidP="00263F7E">
      <w:pPr>
        <w:pStyle w:val="Akapitzlist"/>
        <w:numPr>
          <w:ilvl w:val="0"/>
          <w:numId w:val="43"/>
        </w:numPr>
        <w:spacing w:after="0" w:line="360" w:lineRule="auto"/>
        <w:ind w:left="851" w:hanging="425"/>
        <w:jc w:val="both"/>
        <w:outlineLvl w:val="3"/>
        <w:rPr>
          <w:rFonts w:ascii="Times New Roman" w:hAnsi="Times New Roman" w:cs="Times New Roman"/>
          <w:sz w:val="24"/>
          <w:szCs w:val="24"/>
        </w:rPr>
      </w:pPr>
      <w:r w:rsidRPr="00682399">
        <w:rPr>
          <w:rFonts w:ascii="Times New Roman" w:hAnsi="Times New Roman"/>
          <w:sz w:val="24"/>
        </w:rPr>
        <w:t xml:space="preserve">ośmiokrotność przeciętnego wynagrodzenia </w:t>
      </w:r>
      <w:r w:rsidR="00071636" w:rsidRPr="00682399">
        <w:rPr>
          <w:rFonts w:ascii="Times New Roman" w:hAnsi="Times New Roman" w:cs="Times New Roman"/>
          <w:sz w:val="24"/>
          <w:szCs w:val="24"/>
        </w:rPr>
        <w:t>– w przypadku podmiotów</w:t>
      </w:r>
      <w:r w:rsidR="00DF6007" w:rsidRPr="00682399">
        <w:rPr>
          <w:rFonts w:ascii="Times New Roman" w:hAnsi="Times New Roman" w:cs="Times New Roman"/>
          <w:sz w:val="24"/>
          <w:szCs w:val="24"/>
        </w:rPr>
        <w:t>,</w:t>
      </w:r>
      <w:r w:rsidR="00071636" w:rsidRPr="00682399">
        <w:rPr>
          <w:rFonts w:ascii="Times New Roman" w:hAnsi="Times New Roman" w:cs="Times New Roman"/>
          <w:sz w:val="24"/>
          <w:szCs w:val="24"/>
        </w:rPr>
        <w:t xml:space="preserve"> </w:t>
      </w:r>
      <w:r w:rsidR="00DF6007" w:rsidRPr="00682399">
        <w:rPr>
          <w:rFonts w:ascii="Times New Roman" w:hAnsi="Times New Roman" w:cs="Times New Roman"/>
          <w:sz w:val="24"/>
          <w:szCs w:val="24"/>
        </w:rPr>
        <w:t xml:space="preserve">które zatrudniają w dniu złożenia wniosku o środki KFS w przeliczeniu na pełny wymiar czasu pracy więcej niż 9 osób, jednak nie więcej niż 49 osób; </w:t>
      </w:r>
    </w:p>
    <w:p w14:paraId="774164A7" w14:textId="77777777" w:rsidR="00DF6007" w:rsidRPr="00682399" w:rsidRDefault="00607B69" w:rsidP="00263F7E">
      <w:pPr>
        <w:pStyle w:val="Akapitzlist"/>
        <w:numPr>
          <w:ilvl w:val="0"/>
          <w:numId w:val="43"/>
        </w:numPr>
        <w:spacing w:after="0" w:line="360" w:lineRule="auto"/>
        <w:ind w:left="851" w:hanging="425"/>
        <w:jc w:val="both"/>
        <w:outlineLvl w:val="3"/>
      </w:pPr>
      <w:r w:rsidRPr="00682399">
        <w:rPr>
          <w:rFonts w:ascii="Times New Roman" w:hAnsi="Times New Roman"/>
          <w:sz w:val="24"/>
        </w:rPr>
        <w:t>dwunastokrotność przeciętnego wynagrodzenia</w:t>
      </w:r>
      <w:r w:rsidR="00DF6007" w:rsidRPr="00682399">
        <w:rPr>
          <w:rFonts w:ascii="Times New Roman" w:hAnsi="Times New Roman"/>
          <w:sz w:val="24"/>
        </w:rPr>
        <w:t xml:space="preserve"> </w:t>
      </w:r>
      <w:r w:rsidR="00071636" w:rsidRPr="00682399">
        <w:rPr>
          <w:rFonts w:ascii="Times New Roman" w:hAnsi="Times New Roman" w:cs="Times New Roman"/>
          <w:sz w:val="24"/>
          <w:szCs w:val="24"/>
        </w:rPr>
        <w:t>– w przypadku podmiotów</w:t>
      </w:r>
      <w:r w:rsidR="00DF6007" w:rsidRPr="00682399">
        <w:rPr>
          <w:rFonts w:ascii="Times New Roman" w:hAnsi="Times New Roman" w:cs="Times New Roman"/>
          <w:sz w:val="24"/>
          <w:szCs w:val="24"/>
        </w:rPr>
        <w:t>, które zatrudniają w dniu złożenia wniosku o środki KFS w przeliczeniu na pełny wymiar czasu pracy więcej niż 49 osób, jednak nie więcej niż 249 osób;</w:t>
      </w:r>
      <w:r w:rsidR="00071636" w:rsidRPr="00682399">
        <w:rPr>
          <w:rFonts w:ascii="Times New Roman" w:hAnsi="Times New Roman" w:cs="Times New Roman"/>
          <w:sz w:val="24"/>
          <w:szCs w:val="24"/>
        </w:rPr>
        <w:t xml:space="preserve"> </w:t>
      </w:r>
    </w:p>
    <w:p w14:paraId="22BF5EFE" w14:textId="4251FCD9" w:rsidR="00DF6007" w:rsidRPr="00682399" w:rsidRDefault="00DF6007" w:rsidP="00263F7E">
      <w:pPr>
        <w:pStyle w:val="PKTpunkt"/>
        <w:numPr>
          <w:ilvl w:val="0"/>
          <w:numId w:val="43"/>
        </w:numPr>
        <w:ind w:left="851" w:hanging="425"/>
        <w:rPr>
          <w:rFonts w:ascii="Times New Roman" w:hAnsi="Times New Roman" w:cs="Times New Roman"/>
          <w:szCs w:val="24"/>
        </w:rPr>
      </w:pPr>
      <w:r w:rsidRPr="00682399">
        <w:rPr>
          <w:rFonts w:ascii="Times New Roman" w:hAnsi="Times New Roman" w:cs="Times New Roman"/>
          <w:szCs w:val="24"/>
        </w:rPr>
        <w:t>czternastokrotność przeciętnego wynagrodzenia – w przypadku podmiotów, które zatrudniają w dniu złożenia wniosku o środki KFS w przeliczeniu na pełny wymiar czasu pracy</w:t>
      </w:r>
      <w:r w:rsidR="00464DF3" w:rsidRPr="00464DF3">
        <w:rPr>
          <w:rFonts w:ascii="Times New Roman" w:hAnsi="Times New Roman" w:cs="Times New Roman"/>
          <w:szCs w:val="24"/>
        </w:rPr>
        <w:t xml:space="preserve"> </w:t>
      </w:r>
      <w:r w:rsidR="00464DF3" w:rsidRPr="006757D9">
        <w:rPr>
          <w:rFonts w:ascii="Times New Roman" w:hAnsi="Times New Roman" w:cs="Times New Roman"/>
          <w:szCs w:val="24"/>
        </w:rPr>
        <w:t xml:space="preserve">więcej niż 249 </w:t>
      </w:r>
      <w:r w:rsidR="00464DF3">
        <w:rPr>
          <w:rFonts w:ascii="Times New Roman" w:hAnsi="Times New Roman" w:cs="Times New Roman"/>
          <w:szCs w:val="24"/>
        </w:rPr>
        <w:t>osób.</w:t>
      </w:r>
    </w:p>
    <w:p w14:paraId="22AC07B9" w14:textId="541E9DAC" w:rsidR="00071636" w:rsidRPr="00682399" w:rsidRDefault="00071636"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Zaproponowane ograniczenia mają na celu bardziej racjonalne wydatkowanie środków publicznych i są zgodne z postulatami urzędów pracy oraz partnerów społecznych (w tym z</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 xml:space="preserve">uchwałą nr 34 </w:t>
      </w:r>
      <w:r w:rsidR="00464DF3" w:rsidRPr="001521F6">
        <w:rPr>
          <w:rFonts w:ascii="Times New Roman" w:hAnsi="Times New Roman" w:cs="Times New Roman"/>
          <w:sz w:val="24"/>
          <w:szCs w:val="24"/>
        </w:rPr>
        <w:t>strony pracowników i strony pracodawców</w:t>
      </w:r>
      <w:r w:rsidR="00464DF3" w:rsidRPr="00682399">
        <w:rPr>
          <w:rFonts w:ascii="Times New Roman" w:hAnsi="Times New Roman" w:cs="Times New Roman"/>
          <w:sz w:val="24"/>
          <w:szCs w:val="24"/>
        </w:rPr>
        <w:t xml:space="preserve"> </w:t>
      </w:r>
      <w:r w:rsidRPr="00682399">
        <w:rPr>
          <w:rFonts w:ascii="Times New Roman" w:hAnsi="Times New Roman" w:cs="Times New Roman"/>
          <w:sz w:val="24"/>
          <w:szCs w:val="24"/>
        </w:rPr>
        <w:t>Rady Dialogu Społecznego). Zwiększenie wkładu wnioskodawcy ma pomóc sfinansować działania rzeczywiście dla niego niezbędne. Proponowane limity wsparcia dla osób i</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 xml:space="preserve">firm pozwolą uniknąć finansowania wniosków pojedynczych podmiotów konsumujących większość środków KFS przyznanych na dany powiat, a tym samym na udzielenie pomocy większej liczbie podmiotów w przypadkach, gdy środki KFS są zbyt niskie, aby zaspokoić wszystkie potrzeby. Możliwość niższego dofinansowania niż kwota maksymalna na wniosek przedsiębiorców stwarza także szanse na wsparcie firm, które chcą uniknąć przekroczenia limitu dotyczącego pomocy </w:t>
      </w:r>
      <w:r w:rsidRPr="00682399">
        <w:rPr>
          <w:rFonts w:ascii="Times New Roman" w:hAnsi="Times New Roman" w:cs="Times New Roman"/>
          <w:i/>
          <w:iCs/>
          <w:sz w:val="24"/>
          <w:szCs w:val="24"/>
        </w:rPr>
        <w:t>de minimis</w:t>
      </w:r>
      <w:r w:rsidRPr="00682399">
        <w:rPr>
          <w:rFonts w:ascii="Times New Roman" w:hAnsi="Times New Roman" w:cs="Times New Roman"/>
          <w:sz w:val="24"/>
          <w:szCs w:val="24"/>
        </w:rPr>
        <w:t xml:space="preserve">. </w:t>
      </w:r>
    </w:p>
    <w:p w14:paraId="3CB108B1" w14:textId="77777777"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Doprecyzowano, że środki KFS mogą być przeznaczone na działania, które się jeszcze nie rozpoczęły, w celu zapewnienia efektywności netto (aby KFS nie zastępował środków, które już zainwestował pracodawca).  </w:t>
      </w:r>
    </w:p>
    <w:p w14:paraId="6EA748E3" w14:textId="13CD674D"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Doprecyzowano, że tylko podmiot będący przedsiębiorcą obowiązują przepisy o pomocy </w:t>
      </w:r>
      <w:r w:rsidRPr="00682399">
        <w:rPr>
          <w:rFonts w:ascii="Times New Roman" w:hAnsi="Times New Roman" w:cs="Times New Roman"/>
          <w:i/>
          <w:iCs/>
          <w:sz w:val="24"/>
          <w:szCs w:val="24"/>
        </w:rPr>
        <w:t>de</w:t>
      </w:r>
      <w:r w:rsidR="008E5D43" w:rsidRPr="00682399">
        <w:rPr>
          <w:rFonts w:ascii="Times New Roman" w:hAnsi="Times New Roman" w:cs="Times New Roman"/>
          <w:i/>
          <w:iCs/>
          <w:sz w:val="24"/>
          <w:szCs w:val="24"/>
        </w:rPr>
        <w:t> </w:t>
      </w:r>
      <w:r w:rsidRPr="00682399">
        <w:rPr>
          <w:rFonts w:ascii="Times New Roman" w:hAnsi="Times New Roman" w:cs="Times New Roman"/>
          <w:i/>
          <w:iCs/>
          <w:sz w:val="24"/>
          <w:szCs w:val="24"/>
        </w:rPr>
        <w:t>minimis</w:t>
      </w:r>
      <w:r w:rsidRPr="00682399">
        <w:rPr>
          <w:rFonts w:ascii="Times New Roman" w:hAnsi="Times New Roman" w:cs="Times New Roman"/>
          <w:sz w:val="24"/>
          <w:szCs w:val="24"/>
        </w:rPr>
        <w:t xml:space="preserve">, aby wykluczyć wątpliwości niektórych urzędów pracy, czy pracodawca niepodlegający regułom pomocy </w:t>
      </w:r>
      <w:r w:rsidRPr="00682399">
        <w:rPr>
          <w:rFonts w:ascii="Times New Roman" w:hAnsi="Times New Roman" w:cs="Times New Roman"/>
          <w:i/>
          <w:iCs/>
          <w:sz w:val="24"/>
          <w:szCs w:val="24"/>
        </w:rPr>
        <w:t>de minimis</w:t>
      </w:r>
      <w:r w:rsidRPr="00682399">
        <w:rPr>
          <w:rFonts w:ascii="Times New Roman" w:hAnsi="Times New Roman" w:cs="Times New Roman"/>
          <w:sz w:val="24"/>
          <w:szCs w:val="24"/>
        </w:rPr>
        <w:t xml:space="preserve"> może skorzystać ze środków KFS.</w:t>
      </w:r>
    </w:p>
    <w:p w14:paraId="22A41D75" w14:textId="60F6B0C2"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Wprowadzono przepis, w którym powiązano udzielenie wsparcia z KFS z utrzymaniem w</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 xml:space="preserve">zatrudnieniu lub w innej formie pozostawania na rynku pracy osób, które korzystają ze wsparcia – aby zapewnić racjonalność poniesionych wydatków oraz osiągnięcie celu wsparcia z KFS. </w:t>
      </w:r>
      <w:r w:rsidR="00BB08F6" w:rsidRPr="00682399">
        <w:rPr>
          <w:rFonts w:ascii="Times New Roman" w:hAnsi="Times New Roman" w:cs="Times New Roman"/>
          <w:sz w:val="24"/>
          <w:szCs w:val="24"/>
        </w:rPr>
        <w:t>Przepis</w:t>
      </w:r>
      <w:r w:rsidRPr="00682399">
        <w:rPr>
          <w:rFonts w:ascii="Times New Roman" w:hAnsi="Times New Roman" w:cs="Times New Roman"/>
          <w:sz w:val="24"/>
          <w:szCs w:val="24"/>
        </w:rPr>
        <w:t xml:space="preserve"> jest zgodny z postulatami urzędów pracy i partnerów społecznych. W przepisie sprecyzowano też wymagany okres (</w:t>
      </w:r>
      <w:r w:rsidR="00DF6007" w:rsidRPr="00682399">
        <w:rPr>
          <w:rFonts w:ascii="Times New Roman" w:hAnsi="Times New Roman" w:cs="Times New Roman"/>
          <w:sz w:val="24"/>
          <w:szCs w:val="24"/>
        </w:rPr>
        <w:t>3</w:t>
      </w:r>
      <w:r w:rsidRPr="00682399">
        <w:rPr>
          <w:rFonts w:ascii="Times New Roman" w:hAnsi="Times New Roman" w:cs="Times New Roman"/>
          <w:sz w:val="24"/>
          <w:szCs w:val="24"/>
        </w:rPr>
        <w:t xml:space="preserve"> miesięcy) zatrudnienia, prowadzenia działalności lub</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 xml:space="preserve">świadczenia pracy po zakończeniu usług finansowanych z KFS (za niedotrzymanie tego warunku będą grozić sankcje). </w:t>
      </w:r>
    </w:p>
    <w:p w14:paraId="0D0AE80D" w14:textId="72E7F2F1"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Zadbano o jakość usług finansowanych z KFS oraz racjonalność i transparentność wydatkowania środków: </w:t>
      </w:r>
    </w:p>
    <w:p w14:paraId="7674E654" w14:textId="729428FE" w:rsidR="00071636" w:rsidRPr="00682399" w:rsidRDefault="00071636" w:rsidP="005B4013">
      <w:pPr>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wskazano zasady wyboru przez podmiot, któremu przyznano wsparcie z KFS, realizatora dofinansowywanych działań (konkurencyjności, równego traktowania i przejrzystości). W ten sposób firmy prywatne, które nie muszą stosować ustawy z dnia 29 stycznia 2004 r. – Prawo zam</w:t>
      </w:r>
      <w:r w:rsidR="009B7A61" w:rsidRPr="00682399">
        <w:rPr>
          <w:rFonts w:ascii="Times New Roman" w:hAnsi="Times New Roman" w:cs="Times New Roman"/>
          <w:sz w:val="24"/>
          <w:szCs w:val="24"/>
        </w:rPr>
        <w:t xml:space="preserve">ówień publicznych </w:t>
      </w:r>
      <w:r w:rsidRPr="00682399">
        <w:rPr>
          <w:rFonts w:ascii="Times New Roman" w:hAnsi="Times New Roman" w:cs="Times New Roman"/>
          <w:sz w:val="24"/>
          <w:szCs w:val="24"/>
        </w:rPr>
        <w:t xml:space="preserve">są zobowiązane do rozeznania rynku usług i racjonalnego oraz transparentnego wyboru realizatora kształcenia ustawicznego. </w:t>
      </w:r>
      <w:r w:rsidR="006D3E96" w:rsidRPr="00682399">
        <w:rPr>
          <w:rFonts w:ascii="Times New Roman" w:hAnsi="Times New Roman" w:cs="Times New Roman"/>
          <w:sz w:val="24"/>
          <w:szCs w:val="24"/>
        </w:rPr>
        <w:t xml:space="preserve">Przepis </w:t>
      </w:r>
      <w:r w:rsidRPr="00682399">
        <w:rPr>
          <w:rFonts w:ascii="Times New Roman" w:hAnsi="Times New Roman" w:cs="Times New Roman"/>
          <w:sz w:val="24"/>
          <w:szCs w:val="24"/>
        </w:rPr>
        <w:t>podyktowany jest dużą liczbą zgłaszanych wątpliwości co do konieczności stosowania ustawy z dnia 29 stycznia 2004 r. – Prawo zamówień publicznych i zasady konkurencyjności;</w:t>
      </w:r>
    </w:p>
    <w:p w14:paraId="7DB519C6" w14:textId="5E5DD910" w:rsidR="00071636" w:rsidRPr="00682399" w:rsidRDefault="00071636" w:rsidP="005B4013">
      <w:pPr>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wprowadzono konieczność posiadania przez </w:t>
      </w:r>
      <w:r w:rsidR="00464DF3">
        <w:rPr>
          <w:rFonts w:ascii="Times New Roman" w:hAnsi="Times New Roman" w:cs="Times New Roman"/>
          <w:sz w:val="24"/>
          <w:szCs w:val="24"/>
        </w:rPr>
        <w:t>instytucję realizującą</w:t>
      </w:r>
      <w:r w:rsidRPr="00682399">
        <w:rPr>
          <w:rFonts w:ascii="Times New Roman" w:hAnsi="Times New Roman" w:cs="Times New Roman"/>
          <w:sz w:val="24"/>
          <w:szCs w:val="24"/>
        </w:rPr>
        <w:t xml:space="preserve"> kurs finansowan</w:t>
      </w:r>
      <w:r w:rsidR="00437159">
        <w:rPr>
          <w:rFonts w:ascii="Times New Roman" w:hAnsi="Times New Roman" w:cs="Times New Roman"/>
          <w:sz w:val="24"/>
          <w:szCs w:val="24"/>
        </w:rPr>
        <w:t>y</w:t>
      </w:r>
      <w:r w:rsidRPr="00682399">
        <w:rPr>
          <w:rFonts w:ascii="Times New Roman" w:hAnsi="Times New Roman" w:cs="Times New Roman"/>
          <w:sz w:val="24"/>
          <w:szCs w:val="24"/>
        </w:rPr>
        <w:t xml:space="preserve"> z KFS wpisu do </w:t>
      </w:r>
      <w:r w:rsidR="00DF6007" w:rsidRPr="00682399">
        <w:rPr>
          <w:rFonts w:ascii="Times New Roman" w:hAnsi="Times New Roman" w:cs="Times New Roman"/>
          <w:sz w:val="24"/>
          <w:szCs w:val="24"/>
        </w:rPr>
        <w:t>B</w:t>
      </w:r>
      <w:r w:rsidRPr="00682399">
        <w:rPr>
          <w:rFonts w:ascii="Times New Roman" w:hAnsi="Times New Roman" w:cs="Times New Roman"/>
          <w:sz w:val="24"/>
          <w:szCs w:val="24"/>
        </w:rPr>
        <w:t xml:space="preserve">azy </w:t>
      </w:r>
      <w:r w:rsidR="00DF6007" w:rsidRPr="00682399">
        <w:rPr>
          <w:rFonts w:ascii="Times New Roman" w:hAnsi="Times New Roman" w:cs="Times New Roman"/>
          <w:sz w:val="24"/>
          <w:szCs w:val="24"/>
        </w:rPr>
        <w:t>U</w:t>
      </w:r>
      <w:r w:rsidRPr="00682399">
        <w:rPr>
          <w:rFonts w:ascii="Times New Roman" w:hAnsi="Times New Roman" w:cs="Times New Roman"/>
          <w:sz w:val="24"/>
          <w:szCs w:val="24"/>
        </w:rPr>
        <w:t xml:space="preserve">sług </w:t>
      </w:r>
      <w:r w:rsidR="00DF6007" w:rsidRPr="00682399">
        <w:rPr>
          <w:rFonts w:ascii="Times New Roman" w:hAnsi="Times New Roman" w:cs="Times New Roman"/>
          <w:sz w:val="24"/>
          <w:szCs w:val="24"/>
        </w:rPr>
        <w:t>R</w:t>
      </w:r>
      <w:r w:rsidRPr="00682399">
        <w:rPr>
          <w:rFonts w:ascii="Times New Roman" w:hAnsi="Times New Roman" w:cs="Times New Roman"/>
          <w:sz w:val="24"/>
          <w:szCs w:val="24"/>
        </w:rPr>
        <w:t xml:space="preserve">ozwojowych prowadzonej przez PARP, co zwiększa szanse na korzystanie z profesjonalnie przygotowanej oferty szkolenia. </w:t>
      </w:r>
      <w:r w:rsidR="00D12FE0" w:rsidRPr="00682399">
        <w:rPr>
          <w:rFonts w:ascii="Times New Roman" w:hAnsi="Times New Roman" w:cs="Times New Roman"/>
          <w:sz w:val="24"/>
          <w:szCs w:val="24"/>
        </w:rPr>
        <w:t>Przepis</w:t>
      </w:r>
      <w:r w:rsidRPr="00682399">
        <w:rPr>
          <w:rFonts w:ascii="Times New Roman" w:hAnsi="Times New Roman" w:cs="Times New Roman"/>
          <w:sz w:val="24"/>
          <w:szCs w:val="24"/>
        </w:rPr>
        <w:t xml:space="preserve"> ma na celu zapewnienie odpowiedniej jakości finansowanych kursów; jest zgodny z postulatami urzędów pracy i</w:t>
      </w:r>
      <w:r w:rsidR="003974CA" w:rsidRPr="00682399">
        <w:rPr>
          <w:rFonts w:ascii="Times New Roman" w:hAnsi="Times New Roman" w:cs="Times New Roman"/>
          <w:sz w:val="24"/>
          <w:szCs w:val="24"/>
        </w:rPr>
        <w:t> </w:t>
      </w:r>
      <w:r w:rsidRPr="00682399">
        <w:rPr>
          <w:rFonts w:ascii="Times New Roman" w:hAnsi="Times New Roman" w:cs="Times New Roman"/>
          <w:sz w:val="24"/>
          <w:szCs w:val="24"/>
        </w:rPr>
        <w:t>partnerów społecznych;</w:t>
      </w:r>
    </w:p>
    <w:p w14:paraId="27AACB79" w14:textId="7CE01DE6" w:rsidR="00071636" w:rsidRPr="00682399" w:rsidRDefault="00071636" w:rsidP="005B4013">
      <w:pPr>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zaproponowano wyeliminowanie powiązań osobowych i kapitałowych między podmiotem otrzymującym wsparcie kształcenia ustawicznego a firmami realizującymi usługę finansowaną z KFS – w celu przeciwdziałania złym praktykom, w odpowiedzi na postulaty zgłaszane </w:t>
      </w:r>
      <w:r w:rsidR="00127D96" w:rsidRPr="00682399">
        <w:rPr>
          <w:rFonts w:ascii="Times New Roman" w:hAnsi="Times New Roman" w:cs="Times New Roman"/>
          <w:sz w:val="24"/>
          <w:szCs w:val="24"/>
        </w:rPr>
        <w:t>przez urzędy</w:t>
      </w:r>
      <w:r w:rsidRPr="00682399">
        <w:rPr>
          <w:rFonts w:ascii="Times New Roman" w:hAnsi="Times New Roman" w:cs="Times New Roman"/>
          <w:sz w:val="24"/>
          <w:szCs w:val="24"/>
        </w:rPr>
        <w:t xml:space="preserve"> pracy i partnerów społecznych;</w:t>
      </w:r>
    </w:p>
    <w:p w14:paraId="5E4CB540" w14:textId="55A1D543" w:rsidR="00071636" w:rsidRPr="00682399" w:rsidRDefault="00071636" w:rsidP="005B4013">
      <w:pPr>
        <w:numPr>
          <w:ilvl w:val="0"/>
          <w:numId w:val="1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celem uproszczenia rozwiązań zrezygnowano z regulowania kwestii zawierania umowy pomiędzy pracownikiem i pracodawcą wnioskującym o środki KFS na kształcenie ustawiczne, pozostawiając tę sferę do uzgodnienia między stronami na gruncie ustawy z dnia 26 czerwca 1974 r. – Kodeks pracy.   </w:t>
      </w:r>
    </w:p>
    <w:p w14:paraId="3FD23F5A" w14:textId="77777777" w:rsidR="00D5319B" w:rsidRPr="00682399" w:rsidRDefault="00071636" w:rsidP="00263F7E">
      <w:pPr>
        <w:spacing w:after="0" w:line="360" w:lineRule="auto"/>
        <w:jc w:val="both"/>
        <w:rPr>
          <w:rFonts w:ascii="Times New Roman" w:hAnsi="Times New Roman" w:cs="Times New Roman"/>
          <w:sz w:val="24"/>
          <w:szCs w:val="24"/>
        </w:rPr>
      </w:pPr>
      <w:bookmarkStart w:id="55" w:name="_Hlk173850368"/>
      <w:r w:rsidRPr="00682399">
        <w:rPr>
          <w:rFonts w:ascii="Times New Roman" w:hAnsi="Times New Roman" w:cs="Times New Roman"/>
          <w:sz w:val="24"/>
          <w:szCs w:val="24"/>
        </w:rPr>
        <w:t xml:space="preserve">Zmieniono uregulowania dotyczące rozliczeń finansowych w zakresie KFS: </w:t>
      </w:r>
    </w:p>
    <w:p w14:paraId="7FD53722" w14:textId="5A7A1B17" w:rsidR="00071636" w:rsidRPr="00682399" w:rsidRDefault="00071636" w:rsidP="005B4013">
      <w:pPr>
        <w:pStyle w:val="Akapitzlist"/>
        <w:numPr>
          <w:ilvl w:val="0"/>
          <w:numId w:val="88"/>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doprecyzowano zasady zwrotu dofinansowania, w wyniku analizy uwag i pytań zgłaszanych przez powiatowe urzędy pracy, które sygnalizowały zbyt wąskie możliwości żądania zwrotu zainwestowanych środków KFS</w:t>
      </w:r>
      <w:r w:rsidR="00F67F75">
        <w:rPr>
          <w:rFonts w:ascii="Times New Roman" w:hAnsi="Times New Roman" w:cs="Times New Roman"/>
          <w:sz w:val="24"/>
          <w:szCs w:val="24"/>
        </w:rPr>
        <w:t>;</w:t>
      </w:r>
      <w:r w:rsidRPr="00682399">
        <w:rPr>
          <w:rFonts w:ascii="Times New Roman" w:hAnsi="Times New Roman" w:cs="Times New Roman"/>
          <w:sz w:val="24"/>
          <w:szCs w:val="24"/>
        </w:rPr>
        <w:t xml:space="preserve"> </w:t>
      </w:r>
    </w:p>
    <w:bookmarkEnd w:id="55"/>
    <w:p w14:paraId="31B11295" w14:textId="6C9B4D01" w:rsidR="00071636" w:rsidRPr="00682399" w:rsidRDefault="00071636" w:rsidP="005B4013">
      <w:pPr>
        <w:numPr>
          <w:ilvl w:val="0"/>
          <w:numId w:val="88"/>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rozszerzono katalog przypadków, w których wnioskodawca zwraca wydatkowane przez urząd środki KFS</w:t>
      </w:r>
      <w:r w:rsidR="006842A1" w:rsidRPr="00682399">
        <w:rPr>
          <w:rFonts w:ascii="Times New Roman" w:hAnsi="Times New Roman" w:cs="Times New Roman"/>
          <w:sz w:val="24"/>
          <w:szCs w:val="24"/>
        </w:rPr>
        <w:t xml:space="preserve"> (lub ich część). </w:t>
      </w:r>
      <w:r w:rsidRPr="00682399">
        <w:rPr>
          <w:rFonts w:ascii="Times New Roman" w:hAnsi="Times New Roman" w:cs="Times New Roman"/>
          <w:sz w:val="24"/>
          <w:szCs w:val="24"/>
        </w:rPr>
        <w:t xml:space="preserve">Środki te podlegają zwrotowi w ciągu 30 dni od doręczenia wezwania z powiatowego urzędu pracy, w </w:t>
      </w:r>
      <w:r w:rsidR="00127D96" w:rsidRPr="00682399">
        <w:rPr>
          <w:rFonts w:ascii="Times New Roman" w:hAnsi="Times New Roman" w:cs="Times New Roman"/>
          <w:sz w:val="24"/>
          <w:szCs w:val="24"/>
        </w:rPr>
        <w:t>sytuacji,</w:t>
      </w:r>
      <w:r w:rsidRPr="00682399">
        <w:rPr>
          <w:rFonts w:ascii="Times New Roman" w:hAnsi="Times New Roman" w:cs="Times New Roman"/>
          <w:sz w:val="24"/>
          <w:szCs w:val="24"/>
        </w:rPr>
        <w:t xml:space="preserve"> gdy nie zostanie osiągnięty cel wsparcia: </w:t>
      </w:r>
    </w:p>
    <w:p w14:paraId="7122A216" w14:textId="799002EE" w:rsidR="00071636" w:rsidRPr="00682399" w:rsidRDefault="00071636" w:rsidP="00263F7E">
      <w:pPr>
        <w:pStyle w:val="w4ustart"/>
        <w:numPr>
          <w:ilvl w:val="1"/>
          <w:numId w:val="174"/>
        </w:numPr>
        <w:spacing w:before="0" w:after="0" w:line="360" w:lineRule="auto"/>
        <w:ind w:left="851" w:hanging="425"/>
      </w:pPr>
      <w:r w:rsidRPr="00682399">
        <w:t>osoba, na której kształcenie ustawiczne przyznano finansowanie z winy pracodawcy nie podejmie lub nie ukończy tego kształcenia, czy też nie przystąpi do potwierdzenia nabytej wiedzy i umiejętności lub uzyskania certyfikatu,</w:t>
      </w:r>
    </w:p>
    <w:p w14:paraId="58B11C87" w14:textId="24CD5FA5" w:rsidR="00071636" w:rsidRPr="00682399" w:rsidRDefault="00071636" w:rsidP="00263F7E">
      <w:pPr>
        <w:pStyle w:val="w4ustart"/>
        <w:numPr>
          <w:ilvl w:val="1"/>
          <w:numId w:val="174"/>
        </w:numPr>
        <w:spacing w:before="0" w:after="0" w:line="360" w:lineRule="auto"/>
        <w:ind w:left="851" w:hanging="425"/>
      </w:pPr>
      <w:r w:rsidRPr="00682399">
        <w:t>środki KFS zostały wydatkowane niezgodnie z umową,</w:t>
      </w:r>
    </w:p>
    <w:p w14:paraId="1DA04EAC" w14:textId="75DB0817" w:rsidR="00F42863" w:rsidRPr="00682399" w:rsidRDefault="00F42863" w:rsidP="00263F7E">
      <w:pPr>
        <w:pStyle w:val="w4ustart"/>
        <w:numPr>
          <w:ilvl w:val="1"/>
          <w:numId w:val="174"/>
        </w:numPr>
        <w:spacing w:before="0" w:after="0" w:line="360" w:lineRule="auto"/>
        <w:ind w:left="851" w:hanging="425"/>
      </w:pPr>
      <w:r w:rsidRPr="00682399">
        <w:t xml:space="preserve">pracodawca nie utrzyma w zatrudnieniu osoby, na której kształcenie ustawiczne przeznaczone były środki KFS, a w przypadku osób pracujących na podstawie umów cywilnoprawnych – nie zawrze odpowiedniej umowy na dalsze świadczenie pracy, </w:t>
      </w:r>
    </w:p>
    <w:p w14:paraId="29F6D7FB" w14:textId="6ED261AC" w:rsidR="00F42863" w:rsidRPr="00682399" w:rsidRDefault="00F42863" w:rsidP="00263F7E">
      <w:pPr>
        <w:pStyle w:val="w4ustart"/>
        <w:numPr>
          <w:ilvl w:val="1"/>
          <w:numId w:val="174"/>
        </w:numPr>
        <w:spacing w:before="0" w:after="0" w:line="360" w:lineRule="auto"/>
        <w:ind w:left="851" w:hanging="425"/>
      </w:pPr>
      <w:r w:rsidRPr="00682399">
        <w:t xml:space="preserve">podmiot nie kontynuuje </w:t>
      </w:r>
      <w:r w:rsidRPr="00682399">
        <w:rPr>
          <w:bCs/>
        </w:rPr>
        <w:t xml:space="preserve">działalności, jeśli finansowane było kształcenie samego pracodawcy/jednoosobowego przedsiębiorcy. </w:t>
      </w:r>
    </w:p>
    <w:p w14:paraId="7DC87433" w14:textId="77777777" w:rsidR="00F42863" w:rsidRPr="00682399" w:rsidRDefault="00F42863" w:rsidP="00263F7E">
      <w:pPr>
        <w:pStyle w:val="w4ustart"/>
        <w:spacing w:before="0" w:after="0" w:line="360" w:lineRule="auto"/>
      </w:pPr>
    </w:p>
    <w:p w14:paraId="0E1EB554" w14:textId="4A0D3F19"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Rozszerzono możliwości przeprowadzenia przez urzędy pracy kontroli wydatkowania środków KFS. Kontroli będzie mógł podlegać nie tylko podmiot, który otrzymał wsparcie, ale również instytucja realizująca usługi finansowane z KFS. </w:t>
      </w:r>
      <w:r w:rsidR="006D3E96" w:rsidRPr="00682399">
        <w:rPr>
          <w:rFonts w:ascii="Times New Roman" w:hAnsi="Times New Roman" w:cs="Times New Roman"/>
          <w:sz w:val="24"/>
          <w:szCs w:val="24"/>
        </w:rPr>
        <w:t xml:space="preserve">Przepis </w:t>
      </w:r>
      <w:r w:rsidRPr="00682399">
        <w:rPr>
          <w:rFonts w:ascii="Times New Roman" w:hAnsi="Times New Roman" w:cs="Times New Roman"/>
          <w:sz w:val="24"/>
          <w:szCs w:val="24"/>
        </w:rPr>
        <w:t xml:space="preserve">wprowadzono na wniosek urzędów pracy, aby zapobiegać nadużyciom ze strony instytucji, do których ostatecznie trafiają środki publiczne. </w:t>
      </w:r>
    </w:p>
    <w:p w14:paraId="4B1F011A" w14:textId="7B4F91FE" w:rsidR="00071636"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O środki KFS będą mogli ubiegać się także pracodawcy realizujący programy zwolnień monitorowanych. </w:t>
      </w:r>
    </w:p>
    <w:p w14:paraId="2D71D45E" w14:textId="11604D44" w:rsidR="00330AEA" w:rsidRPr="00682399" w:rsidRDefault="003C59CF"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Wprowadzono obowiązek składani</w:t>
      </w:r>
      <w:r w:rsidR="00330AEA" w:rsidRPr="00682399">
        <w:rPr>
          <w:rFonts w:ascii="Times New Roman" w:hAnsi="Times New Roman" w:cs="Times New Roman"/>
          <w:sz w:val="24"/>
          <w:szCs w:val="24"/>
        </w:rPr>
        <w:t>a</w:t>
      </w:r>
      <w:r w:rsidRPr="00682399">
        <w:rPr>
          <w:rFonts w:ascii="Times New Roman" w:hAnsi="Times New Roman" w:cs="Times New Roman"/>
          <w:sz w:val="24"/>
          <w:szCs w:val="24"/>
        </w:rPr>
        <w:t xml:space="preserve"> wniosków o dofinansowanie jedynie</w:t>
      </w:r>
      <w:r w:rsidR="00330AEA" w:rsidRPr="00682399">
        <w:rPr>
          <w:rFonts w:ascii="Times New Roman" w:hAnsi="Times New Roman" w:cs="Times New Roman"/>
          <w:sz w:val="24"/>
          <w:szCs w:val="24"/>
        </w:rPr>
        <w:t xml:space="preserve"> w postaci elektronicznej za pośrednictwem indywidulanego konta, do powiatowego urzędu pracy właściwego ze względu na siedzibę </w:t>
      </w:r>
      <w:r w:rsidR="00180384" w:rsidRPr="00682399">
        <w:rPr>
          <w:rFonts w:ascii="Times New Roman" w:hAnsi="Times New Roman" w:cs="Times New Roman"/>
          <w:sz w:val="24"/>
          <w:szCs w:val="24"/>
        </w:rPr>
        <w:t xml:space="preserve">podmiotu ubiegającego się o pomoc </w:t>
      </w:r>
      <w:r w:rsidR="00330AEA" w:rsidRPr="00682399">
        <w:rPr>
          <w:rFonts w:ascii="Times New Roman" w:hAnsi="Times New Roman" w:cs="Times New Roman"/>
          <w:sz w:val="24"/>
          <w:szCs w:val="24"/>
        </w:rPr>
        <w:t>albo adresu prowadzenia działalności</w:t>
      </w:r>
      <w:r w:rsidRPr="00682399">
        <w:rPr>
          <w:rFonts w:ascii="Times New Roman" w:hAnsi="Times New Roman" w:cs="Times New Roman"/>
          <w:sz w:val="24"/>
          <w:szCs w:val="24"/>
        </w:rPr>
        <w:t xml:space="preserve">. </w:t>
      </w:r>
    </w:p>
    <w:p w14:paraId="531A7377" w14:textId="77777777" w:rsidR="00330AEA" w:rsidRPr="00682399" w:rsidRDefault="00330AEA" w:rsidP="00263F7E">
      <w:pPr>
        <w:spacing w:after="0" w:line="360" w:lineRule="auto"/>
        <w:jc w:val="both"/>
        <w:rPr>
          <w:rFonts w:ascii="Times New Roman" w:hAnsi="Times New Roman" w:cs="Times New Roman"/>
          <w:sz w:val="24"/>
          <w:szCs w:val="24"/>
        </w:rPr>
      </w:pPr>
    </w:p>
    <w:p w14:paraId="7F7A1503" w14:textId="6951D224" w:rsidR="0003567B" w:rsidRPr="00682399" w:rsidRDefault="0007163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Ustawa zawiera delegację do wydania rozporządzenia w sprawie KFS. Regulować ono będzie szerszy obszar niż dotychczas. Oprócz elementów wniosku i umowy o sfinansowanie działań ze</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środków KFS, określone zostaną</w:t>
      </w:r>
      <w:r w:rsidR="00DE609E" w:rsidRPr="00682399">
        <w:rPr>
          <w:rFonts w:ascii="Times New Roman" w:hAnsi="Times New Roman" w:cs="Times New Roman"/>
          <w:sz w:val="24"/>
          <w:szCs w:val="24"/>
        </w:rPr>
        <w:t xml:space="preserve"> </w:t>
      </w:r>
      <w:r w:rsidR="00437159">
        <w:rPr>
          <w:rFonts w:ascii="Times New Roman" w:hAnsi="Times New Roman" w:cs="Times New Roman"/>
          <w:sz w:val="24"/>
          <w:szCs w:val="24"/>
        </w:rPr>
        <w:t xml:space="preserve">dodatkowe informacje jakie będą wymagane do dołączenia do wniosku oraz </w:t>
      </w:r>
      <w:r w:rsidRPr="00682399">
        <w:rPr>
          <w:rFonts w:ascii="Times New Roman" w:hAnsi="Times New Roman" w:cs="Times New Roman"/>
          <w:sz w:val="24"/>
          <w:szCs w:val="24"/>
        </w:rPr>
        <w:t>procedury naboru wniosków o dofinansowanie. Celem wprowadzonych zmian jest ujednolicenie praktyk urzędów pracy w procesie naboru wniosków. Zmiany wprowadzono w wyniku konsultacji i uwag zgłaszanych przez urzędy pracy</w:t>
      </w:r>
      <w:r w:rsidR="00ED7DAF" w:rsidRPr="00682399">
        <w:rPr>
          <w:rFonts w:ascii="Times New Roman" w:hAnsi="Times New Roman" w:cs="Times New Roman"/>
          <w:sz w:val="24"/>
          <w:szCs w:val="24"/>
        </w:rPr>
        <w:t xml:space="preserve"> oraz</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partnerów społecznych</w:t>
      </w:r>
      <w:r w:rsidR="007250AF" w:rsidRPr="00682399">
        <w:rPr>
          <w:rFonts w:ascii="Times New Roman" w:hAnsi="Times New Roman" w:cs="Times New Roman"/>
          <w:sz w:val="24"/>
          <w:szCs w:val="24"/>
        </w:rPr>
        <w:t xml:space="preserve"> w celu efektywnego wsparcia osób pracujących w rozwijaniu ich umiejętności, w tym umiejętności cyfrowych</w:t>
      </w:r>
      <w:r w:rsidRPr="00682399">
        <w:rPr>
          <w:rFonts w:ascii="Times New Roman" w:hAnsi="Times New Roman" w:cs="Times New Roman"/>
          <w:sz w:val="24"/>
          <w:szCs w:val="24"/>
        </w:rPr>
        <w:t xml:space="preserve">. </w:t>
      </w:r>
    </w:p>
    <w:p w14:paraId="3937F0C7" w14:textId="6A1648DA" w:rsidR="00E03567" w:rsidRDefault="0003567B" w:rsidP="00263F7E">
      <w:pPr>
        <w:spacing w:after="0" w:line="360" w:lineRule="auto"/>
        <w:jc w:val="both"/>
        <w:rPr>
          <w:rFonts w:ascii="Times" w:hAnsi="Times" w:cs="Times"/>
          <w:sz w:val="24"/>
          <w:szCs w:val="24"/>
        </w:rPr>
      </w:pPr>
      <w:r w:rsidRPr="00682399">
        <w:rPr>
          <w:rFonts w:ascii="Times" w:hAnsi="Times" w:cs="Times"/>
          <w:sz w:val="24"/>
          <w:szCs w:val="24"/>
        </w:rPr>
        <w:t xml:space="preserve">Doprecyzowano kwestie podnoszenia kwalifikacji przez wszystkich pracowników </w:t>
      </w:r>
      <w:r w:rsidR="004137BF" w:rsidRPr="00682399">
        <w:rPr>
          <w:rFonts w:ascii="Times" w:hAnsi="Times" w:cs="Times"/>
          <w:sz w:val="24"/>
          <w:szCs w:val="24"/>
        </w:rPr>
        <w:t>publicznych służb zatrudnienia</w:t>
      </w:r>
      <w:r w:rsidRPr="00682399">
        <w:rPr>
          <w:rFonts w:ascii="Times" w:hAnsi="Times" w:cs="Times"/>
          <w:sz w:val="24"/>
          <w:szCs w:val="24"/>
        </w:rPr>
        <w:t xml:space="preserve"> i</w:t>
      </w:r>
      <w:r w:rsidR="008E5D43" w:rsidRPr="00682399">
        <w:rPr>
          <w:rFonts w:ascii="Times" w:hAnsi="Times" w:cs="Times"/>
          <w:sz w:val="24"/>
          <w:szCs w:val="24"/>
        </w:rPr>
        <w:t> </w:t>
      </w:r>
      <w:r w:rsidRPr="00682399">
        <w:rPr>
          <w:rFonts w:ascii="Times" w:hAnsi="Times" w:cs="Times"/>
          <w:sz w:val="24"/>
          <w:szCs w:val="24"/>
        </w:rPr>
        <w:t>OHP, w tym uczestniczenia w szkoleniach i innych formach doskonalenia zawodowego. Podniesiono roczny limit</w:t>
      </w:r>
      <w:r w:rsidRPr="00682399">
        <w:rPr>
          <w:rFonts w:ascii="Tms Rmn" w:hAnsi="Tms Rmn" w:cs="Tms Rmn"/>
          <w:sz w:val="24"/>
          <w:szCs w:val="24"/>
        </w:rPr>
        <w:t xml:space="preserve"> kosztów szkoleń i studiów, w tym studiów podyplomowych </w:t>
      </w:r>
      <w:r w:rsidRPr="00682399">
        <w:rPr>
          <w:rFonts w:ascii="Times" w:hAnsi="Times" w:cs="Times"/>
          <w:sz w:val="24"/>
          <w:szCs w:val="24"/>
        </w:rPr>
        <w:t>finansowanych z Funduszu Pracy</w:t>
      </w:r>
      <w:r w:rsidRPr="00682399">
        <w:rPr>
          <w:rFonts w:ascii="Tms Rmn" w:hAnsi="Tms Rmn" w:cs="Tms Rmn"/>
          <w:sz w:val="24"/>
          <w:szCs w:val="24"/>
        </w:rPr>
        <w:t xml:space="preserve"> dla jednej osoby, z 150% do 200% przeciętnego wynagrodzenia (wydatki będą ponoszone w ramach posiadanych limitów). Wskazano, że</w:t>
      </w:r>
      <w:r w:rsidR="008E5D43" w:rsidRPr="00682399">
        <w:rPr>
          <w:rFonts w:ascii="Tms Rmn" w:hAnsi="Tms Rmn" w:cs="Tms Rmn"/>
          <w:sz w:val="24"/>
          <w:szCs w:val="24"/>
        </w:rPr>
        <w:t> </w:t>
      </w:r>
      <w:r w:rsidRPr="00682399">
        <w:rPr>
          <w:rFonts w:ascii="Tms Rmn" w:hAnsi="Tms Rmn" w:cs="Tms Rmn"/>
          <w:sz w:val="24"/>
          <w:szCs w:val="24"/>
        </w:rPr>
        <w:t>z</w:t>
      </w:r>
      <w:r w:rsidR="008E5D43" w:rsidRPr="00682399">
        <w:rPr>
          <w:rFonts w:ascii="Tms Rmn" w:hAnsi="Tms Rmn" w:cs="Tms Rmn"/>
          <w:sz w:val="24"/>
          <w:szCs w:val="24"/>
        </w:rPr>
        <w:t> </w:t>
      </w:r>
      <w:r w:rsidRPr="00682399">
        <w:rPr>
          <w:rFonts w:ascii="Tms Rmn" w:hAnsi="Tms Rmn" w:cs="Tms Rmn"/>
          <w:sz w:val="24"/>
          <w:szCs w:val="24"/>
        </w:rPr>
        <w:t xml:space="preserve">Funduszu Pracy będą mogły być sfinansowane </w:t>
      </w:r>
      <w:r w:rsidRPr="00682399">
        <w:rPr>
          <w:rFonts w:ascii="Times New Roman" w:hAnsi="Times New Roman" w:cs="Times New Roman"/>
          <w:sz w:val="24"/>
          <w:szCs w:val="24"/>
        </w:rPr>
        <w:t>szkolenia, studia, studia podyplomowe, dotyczące realizacji zadań wynikających bezpośrednio lub pośrednio z ustawy</w:t>
      </w:r>
      <w:r w:rsidRPr="00682399">
        <w:rPr>
          <w:rFonts w:ascii="Tms Rmn" w:hAnsi="Tms Rmn" w:cs="Tms Rmn"/>
          <w:sz w:val="24"/>
          <w:szCs w:val="24"/>
        </w:rPr>
        <w:t xml:space="preserve"> (nie zawężając tej grupy wyłącznie do osób pracujących bezpośrednio z klientami)</w:t>
      </w:r>
      <w:r w:rsidRPr="00682399">
        <w:rPr>
          <w:rFonts w:ascii="Times" w:hAnsi="Times" w:cs="Times"/>
          <w:sz w:val="24"/>
          <w:szCs w:val="24"/>
        </w:rPr>
        <w:t>.</w:t>
      </w:r>
    </w:p>
    <w:p w14:paraId="73F5C469" w14:textId="77777777" w:rsidR="00E03567" w:rsidRPr="00682399" w:rsidRDefault="00E03567" w:rsidP="00263F7E">
      <w:pPr>
        <w:spacing w:after="0" w:line="360" w:lineRule="auto"/>
        <w:jc w:val="both"/>
        <w:rPr>
          <w:rFonts w:ascii="Times" w:hAnsi="Times" w:cs="Times"/>
          <w:sz w:val="24"/>
          <w:szCs w:val="24"/>
        </w:rPr>
      </w:pPr>
    </w:p>
    <w:p w14:paraId="7ADA4BAC" w14:textId="77777777" w:rsidR="007A684C" w:rsidRPr="004F5F3C" w:rsidRDefault="007A684C" w:rsidP="00263F7E">
      <w:pPr>
        <w:pStyle w:val="Nagwek2"/>
        <w:numPr>
          <w:ilvl w:val="0"/>
          <w:numId w:val="3"/>
        </w:numPr>
        <w:spacing w:after="0"/>
        <w:ind w:left="357" w:hanging="357"/>
        <w:jc w:val="both"/>
        <w:rPr>
          <w:rFonts w:cs="Times New Roman"/>
          <w:bCs/>
          <w:szCs w:val="24"/>
        </w:rPr>
      </w:pPr>
      <w:bookmarkStart w:id="56" w:name="_Toc511823379"/>
      <w:bookmarkStart w:id="57" w:name="_Toc531192486"/>
      <w:bookmarkEnd w:id="54"/>
      <w:r w:rsidRPr="004F5F3C">
        <w:rPr>
          <w:rFonts w:cs="Times New Roman"/>
          <w:bCs/>
          <w:szCs w:val="24"/>
        </w:rPr>
        <w:t>SUBSYDIA ZATRUDNIENIOWE</w:t>
      </w:r>
    </w:p>
    <w:p w14:paraId="455B9465" w14:textId="77777777" w:rsidR="005F5E16" w:rsidRPr="00682399" w:rsidRDefault="005F5E16" w:rsidP="00263F7E">
      <w:pPr>
        <w:pStyle w:val="Nagwek2"/>
        <w:numPr>
          <w:ilvl w:val="1"/>
          <w:numId w:val="95"/>
        </w:numPr>
        <w:spacing w:after="0"/>
        <w:rPr>
          <w:rFonts w:cs="Times New Roman"/>
          <w:szCs w:val="24"/>
          <w:u w:val="none"/>
          <w:lang w:eastAsia="pl-PL"/>
        </w:rPr>
      </w:pPr>
      <w:r w:rsidRPr="00682399">
        <w:rPr>
          <w:rFonts w:cs="Times New Roman"/>
          <w:szCs w:val="24"/>
          <w:u w:val="none"/>
          <w:lang w:eastAsia="pl-PL"/>
        </w:rPr>
        <w:t>Prace interwencyjne i inne rodzaje subsydiowanego zatrudnienia</w:t>
      </w:r>
      <w:bookmarkEnd w:id="56"/>
      <w:bookmarkEnd w:id="57"/>
    </w:p>
    <w:p w14:paraId="6558B6DD" w14:textId="6A80E5C9" w:rsidR="00E12F06" w:rsidRPr="00682399" w:rsidRDefault="0020139B" w:rsidP="00263F7E">
      <w:pPr>
        <w:autoSpaceDE w:val="0"/>
        <w:autoSpaceDN w:val="0"/>
        <w:adjustRightInd w:val="0"/>
        <w:spacing w:after="0" w:line="360" w:lineRule="auto"/>
        <w:jc w:val="both"/>
        <w:rPr>
          <w:rFonts w:ascii="Times New Roman" w:hAnsi="Times New Roman" w:cs="Times New Roman"/>
          <w:sz w:val="24"/>
          <w:szCs w:val="24"/>
        </w:rPr>
      </w:pPr>
      <w:bookmarkStart w:id="58" w:name="_Toc511823380"/>
      <w:r w:rsidRPr="00682399">
        <w:rPr>
          <w:rFonts w:ascii="Times New Roman" w:hAnsi="Times New Roman"/>
          <w:sz w:val="24"/>
        </w:rPr>
        <w:t xml:space="preserve">W zakresie prac interwencyjnych zaproponowano </w:t>
      </w:r>
      <w:r w:rsidR="00AF27CA" w:rsidRPr="00682399">
        <w:rPr>
          <w:rFonts w:ascii="Times New Roman" w:hAnsi="Times New Roman"/>
          <w:sz w:val="24"/>
        </w:rPr>
        <w:t>wprowadzenie jednego rodzaju prac interwencyjnych z okresem</w:t>
      </w:r>
      <w:r w:rsidR="00593270" w:rsidRPr="00682399">
        <w:rPr>
          <w:rFonts w:ascii="Times New Roman" w:hAnsi="Times New Roman"/>
          <w:sz w:val="24"/>
        </w:rPr>
        <w:t xml:space="preserve"> </w:t>
      </w:r>
      <w:r w:rsidR="005A70F9" w:rsidRPr="00682399">
        <w:rPr>
          <w:rFonts w:ascii="Times New Roman" w:hAnsi="Times New Roman"/>
          <w:sz w:val="24"/>
        </w:rPr>
        <w:t xml:space="preserve">od 3 </w:t>
      </w:r>
      <w:r w:rsidR="00CB4F4D" w:rsidRPr="00682399">
        <w:rPr>
          <w:rFonts w:ascii="Times New Roman" w:hAnsi="Times New Roman"/>
          <w:sz w:val="24"/>
        </w:rPr>
        <w:t>do 12</w:t>
      </w:r>
      <w:r w:rsidR="00AF27CA" w:rsidRPr="00682399">
        <w:rPr>
          <w:rFonts w:ascii="Times New Roman" w:hAnsi="Times New Roman"/>
          <w:sz w:val="24"/>
        </w:rPr>
        <w:t xml:space="preserve"> miesięcy refundacji i okresem zatrudnienia po okresie refundacji trwającym</w:t>
      </w:r>
      <w:r w:rsidR="00CB4F4D" w:rsidRPr="00682399">
        <w:rPr>
          <w:rFonts w:ascii="Times New Roman" w:hAnsi="Times New Roman"/>
          <w:sz w:val="24"/>
        </w:rPr>
        <w:t xml:space="preserve"> przez połowę okresu</w:t>
      </w:r>
      <w:r w:rsidR="00CB4F4D" w:rsidRPr="00682399">
        <w:rPr>
          <w:rFonts w:ascii="Times New Roman" w:hAnsi="Times New Roman" w:cs="Times New Roman"/>
          <w:sz w:val="24"/>
          <w:szCs w:val="24"/>
        </w:rPr>
        <w:t>, przez który przysługiwała refundacja</w:t>
      </w:r>
      <w:r w:rsidRPr="00682399">
        <w:rPr>
          <w:rFonts w:ascii="Times New Roman" w:hAnsi="Times New Roman" w:cs="Times New Roman"/>
          <w:sz w:val="24"/>
          <w:szCs w:val="24"/>
        </w:rPr>
        <w:t>, rezygnację ze</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 xml:space="preserve">zróżnicowania wymiaru czasu pracy </w:t>
      </w:r>
      <w:r w:rsidR="00CB4F4D" w:rsidRPr="00682399">
        <w:rPr>
          <w:rFonts w:ascii="Times New Roman" w:hAnsi="Times New Roman" w:cs="Times New Roman"/>
          <w:sz w:val="24"/>
          <w:szCs w:val="24"/>
        </w:rPr>
        <w:t xml:space="preserve">(wprowadzono pełny wymiar czasu pracy) </w:t>
      </w:r>
      <w:r w:rsidRPr="00682399">
        <w:rPr>
          <w:rFonts w:ascii="Times New Roman" w:hAnsi="Times New Roman" w:cs="Times New Roman"/>
          <w:sz w:val="24"/>
          <w:szCs w:val="24"/>
        </w:rPr>
        <w:t>oraz wysokości należnej refundacji</w:t>
      </w:r>
      <w:r w:rsidR="005E49EF"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p>
    <w:p w14:paraId="176C23C4" w14:textId="05973A88" w:rsidR="0020139B" w:rsidRPr="00682399" w:rsidRDefault="0020139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Zgodnie z projektem ustawy </w:t>
      </w:r>
      <w:r w:rsidR="003974CA" w:rsidRPr="00682399">
        <w:rPr>
          <w:rFonts w:ascii="Times New Roman" w:hAnsi="Times New Roman" w:cs="Times New Roman"/>
          <w:sz w:val="24"/>
          <w:szCs w:val="24"/>
        </w:rPr>
        <w:t>starosta</w:t>
      </w:r>
      <w:r w:rsidR="001479D7"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zwraca pracodawcy, który zatrudnił w ramach prac interwencyjnych w pełnym wymiarze czasu pracy na okres </w:t>
      </w:r>
      <w:r w:rsidR="006C629A" w:rsidRPr="00682399">
        <w:rPr>
          <w:rFonts w:ascii="Times New Roman" w:hAnsi="Times New Roman" w:cs="Times New Roman"/>
          <w:sz w:val="24"/>
          <w:szCs w:val="24"/>
        </w:rPr>
        <w:t xml:space="preserve">od 3 </w:t>
      </w:r>
      <w:r w:rsidRPr="00682399">
        <w:rPr>
          <w:rFonts w:ascii="Times New Roman" w:hAnsi="Times New Roman" w:cs="Times New Roman"/>
          <w:sz w:val="24"/>
          <w:szCs w:val="24"/>
        </w:rPr>
        <w:t xml:space="preserve">do </w:t>
      </w:r>
      <w:r w:rsidR="00CB4F4D" w:rsidRPr="00682399">
        <w:rPr>
          <w:rFonts w:ascii="Times New Roman" w:hAnsi="Times New Roman" w:cs="Times New Roman"/>
          <w:sz w:val="24"/>
          <w:szCs w:val="24"/>
        </w:rPr>
        <w:t>12</w:t>
      </w:r>
      <w:r w:rsidRPr="00682399">
        <w:rPr>
          <w:rFonts w:ascii="Times New Roman" w:hAnsi="Times New Roman" w:cs="Times New Roman"/>
          <w:sz w:val="24"/>
          <w:szCs w:val="24"/>
        </w:rPr>
        <w:t xml:space="preserve"> miesięcy skierowanych bezrobotnych, część kosztów poniesionych na wynagrodzenia, nagrody oraz składki na</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ubezpieczenia społeczne skierowanych bezrobotnych w wysokości nieprzekraczającej kwoty minimalnego wynagrodzenia za pracę i składek na ubezpieczenia społeczne od refundowanego wynagrodzenia za każdą osobę bezrobotną.</w:t>
      </w:r>
      <w:r w:rsidR="005A70F9" w:rsidRPr="00682399">
        <w:rPr>
          <w:rFonts w:ascii="Times New Roman" w:hAnsi="Times New Roman" w:cs="Times New Roman"/>
          <w:sz w:val="24"/>
          <w:szCs w:val="24"/>
        </w:rPr>
        <w:t xml:space="preserve"> Jednocześnie utrzymano możliwość kierowania do</w:t>
      </w:r>
      <w:r w:rsidR="008E5D43" w:rsidRPr="00682399">
        <w:rPr>
          <w:rFonts w:ascii="Times New Roman" w:hAnsi="Times New Roman" w:cs="Times New Roman"/>
          <w:sz w:val="24"/>
          <w:szCs w:val="24"/>
        </w:rPr>
        <w:t> </w:t>
      </w:r>
      <w:r w:rsidR="005A70F9" w:rsidRPr="00682399">
        <w:rPr>
          <w:rFonts w:ascii="Times New Roman" w:hAnsi="Times New Roman" w:cs="Times New Roman"/>
          <w:sz w:val="24"/>
          <w:szCs w:val="24"/>
        </w:rPr>
        <w:t>prac interwencyjnych do przedsiębiorcy niezatrudniającego pracowników.</w:t>
      </w:r>
    </w:p>
    <w:p w14:paraId="2AA4C3C3" w14:textId="77777777" w:rsidR="0020139B" w:rsidRPr="00682399" w:rsidRDefault="0020139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Pracodawca jest obowiązany, do utrzymania w zatrudnieniu skierowanego bezrobotnego przez okres </w:t>
      </w:r>
      <w:r w:rsidR="00CB4F4D" w:rsidRPr="00682399">
        <w:rPr>
          <w:rFonts w:ascii="Times New Roman" w:hAnsi="Times New Roman" w:cs="Times New Roman"/>
          <w:sz w:val="24"/>
          <w:szCs w:val="24"/>
        </w:rPr>
        <w:t xml:space="preserve">połowy okresu refundacyjnego </w:t>
      </w:r>
      <w:r w:rsidRPr="00682399">
        <w:rPr>
          <w:rFonts w:ascii="Times New Roman" w:hAnsi="Times New Roman" w:cs="Times New Roman"/>
          <w:sz w:val="24"/>
          <w:szCs w:val="24"/>
        </w:rPr>
        <w:t>po zakończeniu refundacji</w:t>
      </w:r>
      <w:r w:rsidR="001474A9" w:rsidRPr="00682399">
        <w:rPr>
          <w:rFonts w:ascii="Times New Roman" w:hAnsi="Times New Roman" w:cs="Times New Roman"/>
          <w:sz w:val="24"/>
          <w:szCs w:val="24"/>
        </w:rPr>
        <w:t>,</w:t>
      </w:r>
      <w:r w:rsidRPr="00682399">
        <w:rPr>
          <w:rFonts w:ascii="Times New Roman" w:hAnsi="Times New Roman" w:cs="Times New Roman"/>
          <w:sz w:val="24"/>
          <w:szCs w:val="24"/>
        </w:rPr>
        <w:t xml:space="preserve"> a niewywiązanie się z tego warunku lub naruszenie innych warunków umowy powoduje obowiązek zwrotu uzyskanej pomocy wraz z odsetkami ustawowymi naliczonymi od całości uzyskanej pomocy od dnia otrzymania pierwszej refundacji.</w:t>
      </w:r>
    </w:p>
    <w:p w14:paraId="0DF6D41A" w14:textId="15AD1CFF" w:rsidR="0020139B" w:rsidRPr="00682399" w:rsidRDefault="0020139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przypadku rozwiązania umowy o pracę przez skierowanego bezrobotnego, rozwiązania z nim umowy o pracę na podstawie art. 52 albo art. 53 ustawy z dnia 26 czerwca 1974 r. – Kodeks pracy lub wygaśnięcia stosunku pracy skierowanego bezrobotnego w trakcie okresu objętego refundacją albo przed upływem okresu </w:t>
      </w:r>
      <w:r w:rsidR="00CB4F4D" w:rsidRPr="00682399">
        <w:rPr>
          <w:rFonts w:ascii="Times New Roman" w:hAnsi="Times New Roman" w:cs="Times New Roman"/>
          <w:sz w:val="24"/>
          <w:szCs w:val="24"/>
        </w:rPr>
        <w:t>utrzymania zatrudnienia po okresie refundacji</w:t>
      </w:r>
      <w:r w:rsidRPr="00682399">
        <w:rPr>
          <w:rFonts w:ascii="Times New Roman" w:hAnsi="Times New Roman" w:cs="Times New Roman"/>
          <w:sz w:val="24"/>
          <w:szCs w:val="24"/>
        </w:rPr>
        <w:t xml:space="preserve">, </w:t>
      </w:r>
      <w:r w:rsidR="00CB4F4D" w:rsidRPr="00682399">
        <w:rPr>
          <w:rFonts w:ascii="Times New Roman" w:hAnsi="Times New Roman" w:cs="Times New Roman"/>
          <w:sz w:val="24"/>
          <w:szCs w:val="24"/>
        </w:rPr>
        <w:t xml:space="preserve">urząd pracy </w:t>
      </w:r>
      <w:r w:rsidRPr="00682399">
        <w:rPr>
          <w:rFonts w:ascii="Times New Roman" w:hAnsi="Times New Roman" w:cs="Times New Roman"/>
          <w:sz w:val="24"/>
          <w:szCs w:val="24"/>
        </w:rPr>
        <w:t>kieruje na zwolnione stanowisko pracy innego bezrobotnego. W przypadku odmowy przyjęcia skierowanego bezrobotnego na zwolnione stanowisko pracy, pracodawca zwraca uzyskaną pomoc w całości wraz z odsetkami ustawowymi. W przypadku braku możliwości skierowania bezrobotnego przez urząd pracy na zwolnione stanowisko pracy, pracodawca nie zwraca uzyskanej pomocy.</w:t>
      </w:r>
    </w:p>
    <w:p w14:paraId="40CC54C0" w14:textId="77777777" w:rsidR="006C629A" w:rsidRPr="00682399" w:rsidRDefault="0020139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zakresie robót publicznych </w:t>
      </w:r>
      <w:r w:rsidR="00E12A19" w:rsidRPr="00682399">
        <w:rPr>
          <w:rFonts w:ascii="Times New Roman" w:hAnsi="Times New Roman" w:cs="Times New Roman"/>
          <w:sz w:val="24"/>
          <w:szCs w:val="24"/>
        </w:rPr>
        <w:t xml:space="preserve">nie wprowadzono </w:t>
      </w:r>
      <w:r w:rsidR="001E1470" w:rsidRPr="00682399">
        <w:rPr>
          <w:rFonts w:ascii="Times New Roman" w:hAnsi="Times New Roman" w:cs="Times New Roman"/>
          <w:sz w:val="24"/>
          <w:szCs w:val="24"/>
        </w:rPr>
        <w:t xml:space="preserve">zasadniczych </w:t>
      </w:r>
      <w:r w:rsidRPr="00682399">
        <w:rPr>
          <w:rFonts w:ascii="Times New Roman" w:hAnsi="Times New Roman" w:cs="Times New Roman"/>
          <w:sz w:val="24"/>
          <w:szCs w:val="24"/>
        </w:rPr>
        <w:t>zmian w porównaniu do przepisów dotychczas obowiązujących</w:t>
      </w:r>
      <w:r w:rsidR="008043CA" w:rsidRPr="00682399">
        <w:rPr>
          <w:rFonts w:ascii="Times New Roman" w:hAnsi="Times New Roman" w:cs="Times New Roman"/>
          <w:sz w:val="24"/>
          <w:szCs w:val="24"/>
        </w:rPr>
        <w:t>.</w:t>
      </w:r>
      <w:r w:rsidR="001E1470" w:rsidRPr="00682399">
        <w:rPr>
          <w:rFonts w:ascii="Times New Roman" w:hAnsi="Times New Roman" w:cs="Times New Roman"/>
          <w:sz w:val="24"/>
          <w:szCs w:val="24"/>
        </w:rPr>
        <w:t xml:space="preserve"> </w:t>
      </w:r>
    </w:p>
    <w:p w14:paraId="5133AF21" w14:textId="03AACD3D" w:rsidR="001E1470" w:rsidRPr="00682399" w:rsidRDefault="001E147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stosunku do aktualnie obowiązujących przepisów wprowadzono zakaz organizowania prac interwencyjnych i robót publicznych</w:t>
      </w:r>
      <w:r w:rsidR="00B86479" w:rsidRPr="00682399">
        <w:rPr>
          <w:rFonts w:ascii="Times New Roman" w:hAnsi="Times New Roman" w:cs="Times New Roman"/>
          <w:sz w:val="24"/>
          <w:szCs w:val="24"/>
        </w:rPr>
        <w:t> </w:t>
      </w:r>
      <w:r w:rsidRPr="00682399">
        <w:rPr>
          <w:rFonts w:ascii="Times New Roman" w:hAnsi="Times New Roman" w:cs="Times New Roman"/>
          <w:sz w:val="24"/>
          <w:szCs w:val="24"/>
        </w:rPr>
        <w:t>w biurach poselskich i</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senatorskich. Brak jest bowiem uzasadnienia, by w sytuacji, gdy na prowadzenie tych biur posłowie i senatorowie otrzymują już środki publiczne, otrzymywali jeszcze wsparcie na</w:t>
      </w:r>
      <w:r w:rsidR="008E5D43" w:rsidRPr="00682399">
        <w:rPr>
          <w:rFonts w:ascii="Times New Roman" w:hAnsi="Times New Roman" w:cs="Times New Roman"/>
          <w:sz w:val="24"/>
          <w:szCs w:val="24"/>
        </w:rPr>
        <w:t> </w:t>
      </w:r>
      <w:r w:rsidRPr="00682399">
        <w:rPr>
          <w:rFonts w:ascii="Times New Roman" w:hAnsi="Times New Roman" w:cs="Times New Roman"/>
          <w:sz w:val="24"/>
          <w:szCs w:val="24"/>
        </w:rPr>
        <w:t>zatrudnienie pracowników finansowane z</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Funduszu Pracy. Środki Funduszu Pracy powinny służyć wsparciu lokalnych pracodawców i</w:t>
      </w:r>
      <w:r w:rsidR="00EE4586" w:rsidRPr="00682399">
        <w:rPr>
          <w:rFonts w:ascii="Times New Roman" w:hAnsi="Times New Roman" w:cs="Times New Roman"/>
          <w:sz w:val="24"/>
          <w:szCs w:val="24"/>
        </w:rPr>
        <w:t> </w:t>
      </w:r>
      <w:r w:rsidRPr="00682399">
        <w:rPr>
          <w:rFonts w:ascii="Times New Roman" w:hAnsi="Times New Roman" w:cs="Times New Roman"/>
          <w:sz w:val="24"/>
          <w:szCs w:val="24"/>
        </w:rPr>
        <w:t>przedsiębiorców, którzy bez dodatkowych środków nie mogliby pozwolić sobie na zatrudnienie pracownika. Ryczałt przekazywany na finansowanie biur jest wystarczający nie tylko na sfinansowanie wynajmu lokalu, ale również na opłacenie wynagrodzeń pracowników.</w:t>
      </w:r>
      <w:r w:rsidR="00B43EEA" w:rsidRPr="00682399">
        <w:rPr>
          <w:rFonts w:ascii="Times New Roman" w:hAnsi="Times New Roman" w:cs="Times New Roman"/>
          <w:sz w:val="24"/>
          <w:szCs w:val="24"/>
        </w:rPr>
        <w:t xml:space="preserve"> Wprowadzono również zakaz kierowania bezrobotnego do prac interwencyjnych i robót publicznych, jeżeli w okresie ostatnich 90 dni, bezrobotny był zatrudniony w ramach tych prac lub robót u danego pracodawcy. Regulacja ta ma zapobiegać kierowaniu tych samych osób wielokrotnie do tych samych pracodawców a tym samym umożliwić szerszej grupie osób skorzystanie ze wskazanych instrumentów wsparcia a ponadto zapobiegać tendencji do</w:t>
      </w:r>
      <w:r w:rsidR="008E5D43" w:rsidRPr="00682399">
        <w:rPr>
          <w:rFonts w:ascii="Times New Roman" w:hAnsi="Times New Roman" w:cs="Times New Roman"/>
          <w:sz w:val="24"/>
          <w:szCs w:val="24"/>
        </w:rPr>
        <w:t> </w:t>
      </w:r>
      <w:r w:rsidR="00B43EEA" w:rsidRPr="00682399">
        <w:rPr>
          <w:rFonts w:ascii="Times New Roman" w:hAnsi="Times New Roman" w:cs="Times New Roman"/>
          <w:sz w:val="24"/>
          <w:szCs w:val="24"/>
        </w:rPr>
        <w:t>przerzucania przez tych samych pracodawców kosztów zatrudniania własnych pracowników na Fundusz Pracy.</w:t>
      </w:r>
    </w:p>
    <w:p w14:paraId="46D25BFB" w14:textId="77777777" w:rsidR="00E12A19" w:rsidRPr="00682399" w:rsidRDefault="00E12A19" w:rsidP="00263F7E">
      <w:pPr>
        <w:spacing w:after="0" w:line="360" w:lineRule="auto"/>
        <w:jc w:val="both"/>
        <w:rPr>
          <w:rFonts w:ascii="Times New Roman" w:hAnsi="Times New Roman" w:cs="Times New Roman"/>
          <w:sz w:val="24"/>
          <w:szCs w:val="24"/>
        </w:rPr>
      </w:pPr>
    </w:p>
    <w:p w14:paraId="0F1F819B" w14:textId="6D9721D0" w:rsidR="0020139B" w:rsidRPr="00682399" w:rsidRDefault="001E147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Analogicznie jak to jest unormowane w aktualnie obowiązujących przepisach s</w:t>
      </w:r>
      <w:r w:rsidR="009B4B77" w:rsidRPr="00682399">
        <w:rPr>
          <w:rFonts w:ascii="Times New Roman" w:hAnsi="Times New Roman" w:cs="Times New Roman"/>
          <w:sz w:val="24"/>
          <w:szCs w:val="24"/>
        </w:rPr>
        <w:t>tarosta</w:t>
      </w:r>
      <w:r w:rsidR="0020139B" w:rsidRPr="00682399">
        <w:rPr>
          <w:rFonts w:ascii="Times New Roman" w:hAnsi="Times New Roman" w:cs="Times New Roman"/>
          <w:sz w:val="24"/>
          <w:szCs w:val="24"/>
        </w:rPr>
        <w:t xml:space="preserve"> zwraca organizatorowi robót publicznych, który zatrudniał skierowanych bezrobotnych przez okres do</w:t>
      </w:r>
      <w:r w:rsidR="008E5D43" w:rsidRPr="00682399">
        <w:rPr>
          <w:rFonts w:ascii="Times New Roman" w:hAnsi="Times New Roman" w:cs="Times New Roman"/>
          <w:sz w:val="24"/>
          <w:szCs w:val="24"/>
        </w:rPr>
        <w:t> </w:t>
      </w:r>
      <w:r w:rsidR="0020139B" w:rsidRPr="00682399">
        <w:rPr>
          <w:rFonts w:ascii="Times New Roman" w:hAnsi="Times New Roman" w:cs="Times New Roman"/>
          <w:sz w:val="24"/>
          <w:szCs w:val="24"/>
        </w:rPr>
        <w:t>6</w:t>
      </w:r>
      <w:r w:rsidR="008E5D43" w:rsidRPr="00682399">
        <w:rPr>
          <w:rFonts w:ascii="Times New Roman" w:hAnsi="Times New Roman" w:cs="Times New Roman"/>
          <w:sz w:val="24"/>
          <w:szCs w:val="24"/>
        </w:rPr>
        <w:t> </w:t>
      </w:r>
      <w:r w:rsidR="0020139B" w:rsidRPr="00682399">
        <w:rPr>
          <w:rFonts w:ascii="Times New Roman" w:hAnsi="Times New Roman" w:cs="Times New Roman"/>
          <w:sz w:val="24"/>
          <w:szCs w:val="24"/>
        </w:rPr>
        <w:t>miesięcy, część kosztów poniesionych na wynagrodzenia, nagrody oraz składki na</w:t>
      </w:r>
      <w:r w:rsidR="008E5D43" w:rsidRPr="00682399">
        <w:rPr>
          <w:rFonts w:ascii="Times New Roman" w:hAnsi="Times New Roman" w:cs="Times New Roman"/>
          <w:sz w:val="24"/>
          <w:szCs w:val="24"/>
        </w:rPr>
        <w:t> </w:t>
      </w:r>
      <w:r w:rsidR="0020139B" w:rsidRPr="00682399">
        <w:rPr>
          <w:rFonts w:ascii="Times New Roman" w:hAnsi="Times New Roman" w:cs="Times New Roman"/>
          <w:sz w:val="24"/>
          <w:szCs w:val="24"/>
        </w:rPr>
        <w:t>ubezpieczenia społeczne bezrobotnych w wysokości nieprzekraczającej kwoty ustalonej jako iloczyn liczby zatrudnionych oraz 50% przeciętnego wynagrodzenia.</w:t>
      </w:r>
      <w:r w:rsidR="009B4B77" w:rsidRPr="00682399">
        <w:rPr>
          <w:rFonts w:ascii="Times New Roman" w:hAnsi="Times New Roman" w:cs="Times New Roman"/>
          <w:sz w:val="24"/>
          <w:szCs w:val="24"/>
        </w:rPr>
        <w:t xml:space="preserve"> </w:t>
      </w:r>
      <w:r w:rsidR="0020139B" w:rsidRPr="00682399">
        <w:rPr>
          <w:rFonts w:ascii="Times New Roman" w:hAnsi="Times New Roman" w:cs="Times New Roman"/>
          <w:sz w:val="24"/>
          <w:szCs w:val="24"/>
        </w:rPr>
        <w:t>Naruszenie warunków umowy w zakresie zatrudniania bezrobotnego przez okres trwania robót publicznych powoduje obowiązek zwrotu uzyskanych refundacji wraz z odsetkami ustawowymi naliczonymi od całości uzyskanych refundacji. Jednocześnie przewidziano tutaj analogiczny system uzupełniania stanowiska pracy jak przy pracach interwencyjnych.</w:t>
      </w:r>
    </w:p>
    <w:p w14:paraId="3EDB0DC1" w14:textId="711A42E7" w:rsidR="00204926" w:rsidRPr="00682399" w:rsidRDefault="00A52953" w:rsidP="00263F7E">
      <w:pPr>
        <w:pStyle w:val="USTustnpkodeksu"/>
        <w:ind w:firstLine="0"/>
      </w:pPr>
      <w:r w:rsidRPr="00682399">
        <w:t>Kolejnym n</w:t>
      </w:r>
      <w:r w:rsidR="00204926" w:rsidRPr="00682399">
        <w:t>owym rozwiązaniem w stosunku do aktualnych przepisów jest ograniczenie możliwości złożenia wniosku o organizację prac interwencyjnych i robót publicznych</w:t>
      </w:r>
      <w:r w:rsidR="001E1470" w:rsidRPr="00682399">
        <w:t xml:space="preserve"> co</w:t>
      </w:r>
      <w:r w:rsidR="00CA2394" w:rsidRPr="00682399">
        <w:t> </w:t>
      </w:r>
      <w:r w:rsidR="001E1470" w:rsidRPr="00682399">
        <w:t>do</w:t>
      </w:r>
      <w:r w:rsidR="00CA2394" w:rsidRPr="00682399">
        <w:t> </w:t>
      </w:r>
      <w:r w:rsidR="001E1470" w:rsidRPr="00682399">
        <w:t>niektórych podmiotów</w:t>
      </w:r>
      <w:r w:rsidR="005E49EF" w:rsidRPr="00682399">
        <w:t>. Wniosek</w:t>
      </w:r>
      <w:r w:rsidR="00204926" w:rsidRPr="00682399">
        <w:t xml:space="preserve"> może złożyć podmiot</w:t>
      </w:r>
      <w:r w:rsidR="003F61FC" w:rsidRPr="00682399">
        <w:t>:</w:t>
      </w:r>
    </w:p>
    <w:p w14:paraId="450FB0F4" w14:textId="5B9C0D2C" w:rsidR="004162E5" w:rsidRDefault="004162E5" w:rsidP="00263F7E">
      <w:pPr>
        <w:pStyle w:val="PKTpunkt"/>
      </w:pPr>
      <w:r>
        <w:t>1)</w:t>
      </w:r>
      <w:r>
        <w:tab/>
        <w:t>jeżeli osoby reprezentujące podmiot ubiegający się o organizację prac interwencyjnych lub robót publicznych lub osoby nim zarządzające w okresie ostatnich 2 lat nie były prawomocnie skazane za przestępstwo składania fałszywych zeznań lub oświadczeń, przestępstwo przeciwko wiarygodności dokumentów lub przeciwko obrotowi gospodarczemu i interesom majątkowym w obrocie cywilnoprawnym, przestępstwo przeciwko prawom osób wykonujących pracę zarobkową, na podstawie ustawy z dnia 6 czerwca 1997 r. – Kodeks karny, przestępstwo skarbowe na podstawie ustawy z dnia 10 września 1999 r. – Kodeks karny skarbowy lub za odpowiedni czyn zabroniony określony w przepisach prawa obcego;</w:t>
      </w:r>
    </w:p>
    <w:p w14:paraId="06045FBA" w14:textId="77777777" w:rsidR="004162E5" w:rsidRDefault="004162E5" w:rsidP="00263F7E">
      <w:pPr>
        <w:pStyle w:val="PKTpunkt"/>
      </w:pPr>
      <w:r>
        <w:t>2)</w:t>
      </w:r>
      <w:r>
        <w:tab/>
        <w:t xml:space="preserve">który na dzień złożenia wniosku nie zalega z: </w:t>
      </w:r>
    </w:p>
    <w:p w14:paraId="70D9294D" w14:textId="17544882" w:rsidR="004162E5" w:rsidRDefault="004162E5" w:rsidP="00263F7E">
      <w:pPr>
        <w:pStyle w:val="PKTpunkt"/>
      </w:pPr>
      <w:r>
        <w:t>a)</w:t>
      </w:r>
      <w:r>
        <w:tab/>
        <w:t>wypłacaniem wynagrodzeń pracownikom, z opłacaniem należnych składek na ubezpieczenia społeczne, ubezpieczenie zdrowotne, Fundusz Pracy, Fundusz Gwarantowanych Świadczeń Pracowniczych, Fundusz Solidarnościowy i Fundusz Emerytur Pomostowych oraz z wpłatami na Państwowy Fundusz Rehabilitacji Osób Niepełnosprawnych,</w:t>
      </w:r>
    </w:p>
    <w:p w14:paraId="176E574E" w14:textId="672AD69A" w:rsidR="00E03567" w:rsidRDefault="00E03567" w:rsidP="00263F7E">
      <w:pPr>
        <w:pStyle w:val="PKTpunkt"/>
      </w:pPr>
      <w:r>
        <w:t>b)</w:t>
      </w:r>
      <w:r>
        <w:tab/>
      </w:r>
      <w:r w:rsidRPr="00E03567">
        <w:t>opłacaniem należnych składek na ubezpieczenie społeczne rolników lub na ubezpieczenie zdrowotne,</w:t>
      </w:r>
    </w:p>
    <w:p w14:paraId="460DA27D" w14:textId="1861E00C" w:rsidR="004162E5" w:rsidRDefault="00E03567" w:rsidP="00263F7E">
      <w:pPr>
        <w:pStyle w:val="PKTpunkt"/>
      </w:pPr>
      <w:r>
        <w:t>c</w:t>
      </w:r>
      <w:r w:rsidR="004162E5">
        <w:t>)</w:t>
      </w:r>
      <w:r w:rsidR="004162E5">
        <w:tab/>
        <w:t>opłacaniem innych danin publicznych.</w:t>
      </w:r>
    </w:p>
    <w:p w14:paraId="12C2EFCD" w14:textId="7C3A42C2" w:rsidR="00204926" w:rsidRPr="00682399" w:rsidRDefault="00204926" w:rsidP="00263F7E">
      <w:pPr>
        <w:pStyle w:val="LITlitera"/>
      </w:pPr>
    </w:p>
    <w:p w14:paraId="5B76593F" w14:textId="511EE7FF" w:rsidR="00204926" w:rsidRPr="00682399" w:rsidRDefault="00204926" w:rsidP="00263F7E">
      <w:pPr>
        <w:pStyle w:val="USTustnpkodeksu"/>
        <w:ind w:firstLine="0"/>
      </w:pPr>
      <w:r w:rsidRPr="00682399">
        <w:t xml:space="preserve">Potwierdzenie powyższych okoliczności następuje na postawie oświadczenia. Oświadczenie, </w:t>
      </w:r>
      <w:r w:rsidR="00E5502A" w:rsidRPr="00682399">
        <w:t xml:space="preserve">będzie </w:t>
      </w:r>
      <w:r w:rsidRPr="00682399">
        <w:t>składa</w:t>
      </w:r>
      <w:r w:rsidR="00E5502A" w:rsidRPr="00682399">
        <w:t>ne</w:t>
      </w:r>
      <w:r w:rsidRPr="00682399">
        <w:t xml:space="preserve"> pod rygorem odpowiedzialności karnej za składanie fałszywych oświadczeń. </w:t>
      </w:r>
      <w:r w:rsidR="003662C5" w:rsidRPr="00682399">
        <w:t xml:space="preserve">Oświadczenie to składają osoby uprawnione do złożenia </w:t>
      </w:r>
      <w:r w:rsidR="00DD3A44" w:rsidRPr="00682399">
        <w:t>wniosku</w:t>
      </w:r>
      <w:r w:rsidR="003662C5" w:rsidRPr="00682399">
        <w:t xml:space="preserve"> lub osoby reprezentujące wnioskodawcę, osoby zarządzające wnioskodawcą albo osoby uprawnione do działania w ich imieniu. </w:t>
      </w:r>
      <w:r w:rsidRPr="00682399">
        <w:t>Złożenie niezgodnego z prawdą oświadczenia powoduje obowiązek zwrotu uzyskanej pomocy wraz z odsetkami ustawowymi naliczonymi od całości uzyskanej pomocy od dnia otrzymania pierwszej refundacji, w terminie 30 dni od dnia doręczenia wezwania starosty.</w:t>
      </w:r>
    </w:p>
    <w:p w14:paraId="2F4EBFB7" w14:textId="77777777" w:rsidR="003662C5" w:rsidRPr="00682399" w:rsidRDefault="003662C5" w:rsidP="00263F7E">
      <w:pPr>
        <w:pStyle w:val="USTustnpkodeksu"/>
        <w:ind w:firstLine="0"/>
      </w:pPr>
    </w:p>
    <w:p w14:paraId="0E652C61" w14:textId="0CB233BE" w:rsidR="00945D71" w:rsidRPr="00682399" w:rsidRDefault="001E7BB2"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W projekcie ustawy</w:t>
      </w:r>
      <w:r w:rsidR="0039730B" w:rsidRPr="00682399">
        <w:t xml:space="preserve"> </w:t>
      </w:r>
      <w:r w:rsidR="0039730B" w:rsidRPr="00682399">
        <w:rPr>
          <w:rFonts w:ascii="Times New Roman" w:hAnsi="Times New Roman" w:cs="Times New Roman"/>
          <w:sz w:val="24"/>
          <w:szCs w:val="24"/>
        </w:rPr>
        <w:t xml:space="preserve">o rynku pracy i służbach zatrudnienia </w:t>
      </w:r>
      <w:r w:rsidRPr="00682399">
        <w:rPr>
          <w:rFonts w:ascii="Times New Roman" w:hAnsi="Times New Roman" w:cs="Times New Roman"/>
          <w:sz w:val="24"/>
          <w:szCs w:val="24"/>
        </w:rPr>
        <w:t>pozostawiono instrument umożliwiający staroście zwrot kosztów podmiotowi prowadzącemu dom pomocy społecznej</w:t>
      </w:r>
      <w:r w:rsidR="005C65BD" w:rsidRPr="00682399">
        <w:rPr>
          <w:rFonts w:ascii="Times New Roman" w:hAnsi="Times New Roman" w:cs="Times New Roman"/>
          <w:sz w:val="24"/>
          <w:szCs w:val="24"/>
        </w:rPr>
        <w:t xml:space="preserve"> </w:t>
      </w:r>
      <w:r w:rsidR="00BC5D70" w:rsidRPr="00682399">
        <w:rPr>
          <w:rFonts w:ascii="Times New Roman" w:hAnsi="Times New Roman" w:cs="Times New Roman"/>
          <w:sz w:val="24"/>
          <w:szCs w:val="24"/>
        </w:rPr>
        <w:t xml:space="preserve">albo </w:t>
      </w:r>
      <w:r w:rsidRPr="00682399">
        <w:rPr>
          <w:rFonts w:ascii="Times New Roman" w:hAnsi="Times New Roman" w:cs="Times New Roman"/>
          <w:sz w:val="24"/>
          <w:szCs w:val="24"/>
        </w:rPr>
        <w:t>jednostce organizacyjnej wspierania rodziny i pieczy zastępcze</w:t>
      </w:r>
      <w:r w:rsidR="00367D75" w:rsidRPr="00682399">
        <w:rPr>
          <w:rFonts w:ascii="Times New Roman" w:hAnsi="Times New Roman" w:cs="Times New Roman"/>
          <w:sz w:val="24"/>
          <w:szCs w:val="24"/>
        </w:rPr>
        <w:t>j</w:t>
      </w:r>
      <w:r w:rsidRPr="00682399">
        <w:rPr>
          <w:rFonts w:ascii="Times New Roman" w:hAnsi="Times New Roman" w:cs="Times New Roman"/>
          <w:sz w:val="24"/>
          <w:szCs w:val="24"/>
        </w:rPr>
        <w:t xml:space="preserve"> za zatrudnienie skierowanych bezrobotnych lub poszukujących pracy. </w:t>
      </w:r>
      <w:r w:rsidR="00881C91" w:rsidRPr="00881C91">
        <w:rPr>
          <w:rFonts w:ascii="Times New Roman" w:hAnsi="Times New Roman" w:cs="Times New Roman"/>
          <w:color w:val="000000"/>
          <w:sz w:val="24"/>
          <w:szCs w:val="24"/>
        </w:rPr>
        <w:t xml:space="preserve">W projekcie ustawy o rynku pracy i służbach zatrudnienia wprowadzono zmianę w stosunku do ustawy o promocji zatrudnienia (w art. 140 projektu ustawy o rynku pracy i służbach zatrudnienia), która została podyktowana tym, że starosta de facto nie będzie mógł zwrócić całości kosztów z uwagi na to, że poza wypłatą wynagrodzenia, pracodawca ponosi dodatkowe koszty w postaci składek na ubezpieczenia społeczne. Biorąc pod uwagę powyższe, użycie zwrotu „część kosztów” jest bardziej precyzyjne i nie wprowadza w błąd beneficjenta pomocy, ponieważ zwrot kosztów poniesionych na wynagrodzenia, nagrody oraz składki na ubezpieczenia społeczne, w wysokości uprzednio uzgodnionej w umowie, nie może przekroczyć jednak kwoty ustalonej jako iloczyn liczby zatrudnionych w miesiącu w przeliczeniu na pełny wymiar czasu pracy oraz wysokości minimalnego wynagrodzenia za pracę. </w:t>
      </w:r>
      <w:r w:rsidR="00945D71" w:rsidRPr="00682399">
        <w:rPr>
          <w:rFonts w:ascii="Times New Roman" w:hAnsi="Times New Roman" w:cs="Times New Roman"/>
          <w:color w:val="000000"/>
          <w:sz w:val="24"/>
          <w:szCs w:val="24"/>
        </w:rPr>
        <w:t xml:space="preserve">Zatem zwrot kosztów (w tym koszt wynagrodzenia oraz koszt nagród i składek na ubezpieczenie społeczne) za jedną osobę bezrobotną lub poszukującą pracy zatrudnioną na pełen etat przez ww. podmioty, zgodnie z przywołanym przepisem nie może przekroczyć wysokości minimalnego wynagrodzenia za pracę (tj. </w:t>
      </w:r>
      <w:r w:rsidR="006C629A" w:rsidRPr="00682399">
        <w:rPr>
          <w:rFonts w:ascii="Times New Roman" w:hAnsi="Times New Roman" w:cs="Times New Roman"/>
          <w:color w:val="000000"/>
          <w:sz w:val="24"/>
          <w:szCs w:val="24"/>
        </w:rPr>
        <w:t>od 1 lipca 2024 r. 4300 zł</w:t>
      </w:r>
      <w:r w:rsidR="00945D71" w:rsidRPr="00682399">
        <w:rPr>
          <w:rFonts w:ascii="Times New Roman" w:hAnsi="Times New Roman" w:cs="Times New Roman"/>
          <w:color w:val="000000"/>
          <w:sz w:val="24"/>
          <w:szCs w:val="24"/>
        </w:rPr>
        <w:t>).</w:t>
      </w:r>
      <w:r w:rsidR="0006669B">
        <w:rPr>
          <w:rFonts w:ascii="Times New Roman" w:hAnsi="Times New Roman" w:cs="Times New Roman"/>
          <w:color w:val="000000"/>
          <w:sz w:val="24"/>
          <w:szCs w:val="24"/>
        </w:rPr>
        <w:t xml:space="preserve"> </w:t>
      </w:r>
    </w:p>
    <w:p w14:paraId="664AB48E" w14:textId="6C04BA9F" w:rsidR="001E7BB2" w:rsidRPr="00682399" w:rsidRDefault="00BC5D70"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Dodatkowo wskazano, że w </w:t>
      </w:r>
      <w:r w:rsidR="00DD3A44" w:rsidRPr="00682399">
        <w:rPr>
          <w:rFonts w:ascii="Times New Roman" w:hAnsi="Times New Roman" w:cs="Times New Roman"/>
          <w:sz w:val="24"/>
          <w:szCs w:val="24"/>
        </w:rPr>
        <w:t>przypadku,</w:t>
      </w:r>
      <w:r w:rsidRPr="00682399">
        <w:rPr>
          <w:rFonts w:ascii="Times New Roman" w:hAnsi="Times New Roman" w:cs="Times New Roman"/>
          <w:sz w:val="24"/>
          <w:szCs w:val="24"/>
        </w:rPr>
        <w:t xml:space="preserve"> gdy podmiotem prowadzącym dom pomocy społecznej jest gmina lub powiat koszty zwracane są bezpośrednio do domu pomocy społecznej. Natomiast, jeżeli umowa o zwrot kosztów w powyższym przypadku nie będzie mogła zostać zawarta, to wówczas dana forma wsparcia udzielona zostanie na podstawie porozumienia. Porozumienie będzie mogło być stosowane w przypadku, gdy zarówno po stronie urzędu pracy, jak i domu pomocy społecznej wystąpi ten sam podmiot. Powyższe doprecyzowanie przepisu podyktowane zostało licznymi zapytaniami urzędów pracy w sprawie zawierania umów, w </w:t>
      </w:r>
      <w:r w:rsidR="00DD3A44" w:rsidRPr="00682399">
        <w:rPr>
          <w:rFonts w:ascii="Times New Roman" w:hAnsi="Times New Roman" w:cs="Times New Roman"/>
          <w:sz w:val="24"/>
          <w:szCs w:val="24"/>
        </w:rPr>
        <w:t>przypadku,</w:t>
      </w:r>
      <w:r w:rsidRPr="00682399">
        <w:rPr>
          <w:rFonts w:ascii="Times New Roman" w:hAnsi="Times New Roman" w:cs="Times New Roman"/>
          <w:sz w:val="24"/>
          <w:szCs w:val="24"/>
        </w:rPr>
        <w:t xml:space="preserve"> gdy zarówno po stronie podmiotu prowadzącego, jak i po stronie urzędu występuje starosta.</w:t>
      </w:r>
    </w:p>
    <w:p w14:paraId="499113CE" w14:textId="77777777" w:rsidR="00BB2570" w:rsidRPr="00682399" w:rsidRDefault="00BB2570" w:rsidP="00263F7E">
      <w:pPr>
        <w:spacing w:line="360" w:lineRule="auto"/>
        <w:jc w:val="both"/>
        <w:rPr>
          <w:rFonts w:ascii="Times New Roman" w:hAnsi="Times New Roman" w:cs="Times New Roman"/>
          <w:sz w:val="24"/>
          <w:szCs w:val="24"/>
        </w:rPr>
      </w:pPr>
    </w:p>
    <w:p w14:paraId="67A93B18" w14:textId="77777777" w:rsidR="00B04272" w:rsidRPr="00B04272" w:rsidRDefault="0020139B" w:rsidP="00263F7E">
      <w:pPr>
        <w:spacing w:after="0" w:line="360" w:lineRule="auto"/>
        <w:jc w:val="both"/>
        <w:rPr>
          <w:rFonts w:ascii="Times New Roman" w:hAnsi="Times New Roman" w:cs="Times New Roman"/>
          <w:sz w:val="24"/>
          <w:szCs w:val="24"/>
        </w:rPr>
      </w:pPr>
      <w:r w:rsidRPr="00682399">
        <w:rPr>
          <w:rFonts w:ascii="Times New Roman" w:hAnsi="Times New Roman"/>
          <w:sz w:val="24"/>
        </w:rPr>
        <w:t xml:space="preserve">W </w:t>
      </w:r>
      <w:r w:rsidR="00E11EBE" w:rsidRPr="00B04272">
        <w:rPr>
          <w:rFonts w:ascii="Times New Roman" w:hAnsi="Times New Roman" w:cs="Times New Roman"/>
          <w:sz w:val="24"/>
          <w:szCs w:val="24"/>
        </w:rPr>
        <w:t>zakresie</w:t>
      </w:r>
      <w:r w:rsidRPr="00B04272">
        <w:rPr>
          <w:rFonts w:ascii="Times New Roman" w:hAnsi="Times New Roman" w:cs="Times New Roman"/>
          <w:sz w:val="24"/>
          <w:szCs w:val="24"/>
        </w:rPr>
        <w:t xml:space="preserve"> świadczenia aktywizacyjnego</w:t>
      </w:r>
      <w:r w:rsidR="00E11EBE" w:rsidRPr="00B04272">
        <w:rPr>
          <w:rFonts w:ascii="Times New Roman" w:hAnsi="Times New Roman" w:cs="Times New Roman"/>
          <w:sz w:val="24"/>
          <w:szCs w:val="24"/>
        </w:rPr>
        <w:t xml:space="preserve"> co do zasady pozostawiono dotychczasowe regulacje. Świadczenie aktywizacyjne będzie przysługiwać przez okres 12 miesięcy w wysokości</w:t>
      </w:r>
      <w:r w:rsidR="00B04272" w:rsidRPr="00B04272">
        <w:rPr>
          <w:rFonts w:ascii="Times New Roman" w:hAnsi="Times New Roman" w:cs="Times New Roman"/>
          <w:sz w:val="24"/>
          <w:szCs w:val="24"/>
        </w:rPr>
        <w:t>:</w:t>
      </w:r>
    </w:p>
    <w:p w14:paraId="717951AA" w14:textId="1B613EC6" w:rsidR="00B04272" w:rsidRPr="00B04272" w:rsidRDefault="00E11EBE" w:rsidP="00263F7E">
      <w:pPr>
        <w:pStyle w:val="Akapitzlist"/>
        <w:numPr>
          <w:ilvl w:val="0"/>
          <w:numId w:val="194"/>
        </w:numPr>
        <w:spacing w:after="0" w:line="360" w:lineRule="auto"/>
        <w:jc w:val="both"/>
        <w:rPr>
          <w:rFonts w:ascii="Times New Roman" w:hAnsi="Times New Roman" w:cs="Times New Roman"/>
          <w:sz w:val="24"/>
          <w:szCs w:val="24"/>
        </w:rPr>
      </w:pPr>
      <w:r w:rsidRPr="00B04272">
        <w:rPr>
          <w:rFonts w:ascii="Times New Roman" w:hAnsi="Times New Roman" w:cs="Times New Roman"/>
          <w:sz w:val="24"/>
          <w:szCs w:val="24"/>
        </w:rPr>
        <w:t>połowy minimalnego wynagrodzenia za pracę miesięcznie, w przypadku zatrudnienia skierowanego bezrobotneg</w:t>
      </w:r>
      <w:r w:rsidR="00B04272" w:rsidRPr="00B04272">
        <w:rPr>
          <w:rFonts w:ascii="Times New Roman" w:hAnsi="Times New Roman" w:cs="Times New Roman"/>
          <w:sz w:val="24"/>
          <w:szCs w:val="24"/>
        </w:rPr>
        <w:t xml:space="preserve">o, poszukującego pracy niezatrudnionego i niewykonującego innej pracy zarobkowej </w:t>
      </w:r>
      <w:r w:rsidRPr="00B04272">
        <w:rPr>
          <w:rFonts w:ascii="Times New Roman" w:hAnsi="Times New Roman" w:cs="Times New Roman"/>
          <w:sz w:val="24"/>
          <w:szCs w:val="24"/>
        </w:rPr>
        <w:t>w pełnym wymiarze czasu pracy</w:t>
      </w:r>
      <w:r w:rsidR="00B04272" w:rsidRPr="00B04272">
        <w:rPr>
          <w:rFonts w:ascii="Times New Roman" w:hAnsi="Times New Roman" w:cs="Times New Roman"/>
          <w:sz w:val="24"/>
          <w:szCs w:val="24"/>
        </w:rPr>
        <w:t>;</w:t>
      </w:r>
    </w:p>
    <w:p w14:paraId="1598C29B" w14:textId="19C1FB3F" w:rsidR="00CC022A" w:rsidRPr="00B04272" w:rsidRDefault="00B04272" w:rsidP="00263F7E">
      <w:pPr>
        <w:pStyle w:val="Akapitzlist"/>
        <w:numPr>
          <w:ilvl w:val="0"/>
          <w:numId w:val="194"/>
        </w:numPr>
        <w:spacing w:after="0" w:line="360" w:lineRule="auto"/>
        <w:jc w:val="both"/>
        <w:rPr>
          <w:rFonts w:ascii="Times New Roman" w:hAnsi="Times New Roman" w:cs="Times New Roman"/>
          <w:sz w:val="24"/>
          <w:szCs w:val="24"/>
        </w:rPr>
      </w:pPr>
      <w:r w:rsidRPr="00B04272">
        <w:rPr>
          <w:rFonts w:ascii="Times New Roman" w:hAnsi="Times New Roman" w:cs="Times New Roman"/>
          <w:sz w:val="24"/>
          <w:szCs w:val="24"/>
        </w:rPr>
        <w:t>jednej czwartej minimalnego wynagrodzenia za pracę miesięcznie, w przypadku zatrudnienia bezrobotnego rodzica powracającego na rynek pracy po przerwie związanej z wychowywaniem dziecka lub bezrobotnego powracającego na rynek pracy po przerwie związanej ze sprawowaniem opieki nad osobą zależną w co najmniej połowie wymiaru czasu pracy</w:t>
      </w:r>
      <w:r>
        <w:rPr>
          <w:rFonts w:ascii="Times New Roman" w:hAnsi="Times New Roman" w:cs="Times New Roman"/>
          <w:sz w:val="24"/>
          <w:szCs w:val="24"/>
        </w:rPr>
        <w:t>.</w:t>
      </w:r>
    </w:p>
    <w:p w14:paraId="206E6C22" w14:textId="7B8ED39F" w:rsidR="00E11EBE" w:rsidRPr="00682399" w:rsidRDefault="00E11EBE"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Pracodawca po upływie okresu przysługiwania świadczenia aktywizacyjnego, zatrudnia skierowanego bezrobotnego</w:t>
      </w:r>
      <w:r w:rsidR="00B04272">
        <w:rPr>
          <w:rFonts w:ascii="Times New Roman" w:hAnsi="Times New Roman" w:cs="Times New Roman"/>
          <w:sz w:val="24"/>
          <w:szCs w:val="24"/>
        </w:rPr>
        <w:t xml:space="preserve"> lub poszukującego pracy</w:t>
      </w:r>
      <w:r w:rsidRPr="00682399">
        <w:rPr>
          <w:rFonts w:ascii="Times New Roman" w:hAnsi="Times New Roman" w:cs="Times New Roman"/>
          <w:sz w:val="24"/>
          <w:szCs w:val="24"/>
        </w:rPr>
        <w:t xml:space="preserve"> przez okres 6 miesięcy.</w:t>
      </w:r>
    </w:p>
    <w:p w14:paraId="33E06646" w14:textId="77777777" w:rsidR="00F4500A" w:rsidRPr="00682399" w:rsidRDefault="00F4500A" w:rsidP="00263F7E">
      <w:pPr>
        <w:spacing w:after="0" w:line="360" w:lineRule="auto"/>
        <w:jc w:val="both"/>
        <w:rPr>
          <w:rFonts w:ascii="Times New Roman" w:hAnsi="Times New Roman" w:cs="Times New Roman"/>
          <w:sz w:val="24"/>
          <w:szCs w:val="24"/>
        </w:rPr>
      </w:pPr>
    </w:p>
    <w:p w14:paraId="35917668" w14:textId="4BB3A85C" w:rsidR="00F27F6A" w:rsidRPr="00682399" w:rsidRDefault="00CC022A" w:rsidP="00263F7E">
      <w:pPr>
        <w:pStyle w:val="ARTartustawynprozporzdzenia"/>
      </w:pPr>
      <w:r w:rsidRPr="00682399">
        <w:rPr>
          <w:rFonts w:ascii="Times New Roman" w:hAnsi="Times New Roman"/>
        </w:rPr>
        <w:t xml:space="preserve">W zakresie </w:t>
      </w:r>
      <w:r w:rsidR="0020139B" w:rsidRPr="00682399">
        <w:rPr>
          <w:rFonts w:ascii="Times New Roman" w:hAnsi="Times New Roman"/>
        </w:rPr>
        <w:t>refundacji wynagrodzeń i składek na ubezpieczenia społeczne za zatrudnionych bezrobotnych</w:t>
      </w:r>
      <w:r w:rsidR="00A82FEC" w:rsidRPr="00682399">
        <w:rPr>
          <w:rFonts w:ascii="Times New Roman" w:hAnsi="Times New Roman"/>
        </w:rPr>
        <w:t>,</w:t>
      </w:r>
      <w:r w:rsidR="0020139B" w:rsidRPr="00682399">
        <w:rPr>
          <w:rFonts w:ascii="Times New Roman" w:hAnsi="Times New Roman"/>
        </w:rPr>
        <w:t xml:space="preserve"> którzy uk</w:t>
      </w:r>
      <w:r w:rsidR="0097094E" w:rsidRPr="00682399">
        <w:rPr>
          <w:rFonts w:ascii="Times New Roman" w:hAnsi="Times New Roman"/>
        </w:rPr>
        <w:t>ończyli co najmniej 5</w:t>
      </w:r>
      <w:r w:rsidR="00A82FEC" w:rsidRPr="00682399">
        <w:rPr>
          <w:rFonts w:ascii="Times New Roman" w:hAnsi="Times New Roman"/>
        </w:rPr>
        <w:t>0</w:t>
      </w:r>
      <w:r w:rsidR="00296C79">
        <w:rPr>
          <w:rFonts w:ascii="Times New Roman" w:hAnsi="Times New Roman"/>
        </w:rPr>
        <w:t>.</w:t>
      </w:r>
      <w:r w:rsidR="00A82FEC" w:rsidRPr="00682399">
        <w:rPr>
          <w:rFonts w:ascii="Times New Roman" w:hAnsi="Times New Roman"/>
        </w:rPr>
        <w:t xml:space="preserve"> </w:t>
      </w:r>
      <w:r w:rsidR="00AD36F9">
        <w:rPr>
          <w:rFonts w:ascii="Times New Roman" w:hAnsi="Times New Roman"/>
        </w:rPr>
        <w:t xml:space="preserve">rok </w:t>
      </w:r>
      <w:r w:rsidR="00A82FEC" w:rsidRPr="00682399">
        <w:rPr>
          <w:rFonts w:ascii="Times New Roman" w:hAnsi="Times New Roman"/>
        </w:rPr>
        <w:t>ż</w:t>
      </w:r>
      <w:r w:rsidR="00AD36F9">
        <w:rPr>
          <w:rFonts w:ascii="Times New Roman" w:hAnsi="Times New Roman"/>
        </w:rPr>
        <w:t>ycia</w:t>
      </w:r>
      <w:r w:rsidR="0020139B" w:rsidRPr="00682399">
        <w:rPr>
          <w:rFonts w:ascii="Times New Roman" w:hAnsi="Times New Roman"/>
        </w:rPr>
        <w:t xml:space="preserve"> </w:t>
      </w:r>
      <w:r w:rsidRPr="00682399">
        <w:rPr>
          <w:rFonts w:ascii="Times New Roman" w:hAnsi="Times New Roman"/>
        </w:rPr>
        <w:t xml:space="preserve">przepisy stanowią </w:t>
      </w:r>
      <w:r w:rsidR="00114491">
        <w:rPr>
          <w:rFonts w:ascii="Times New Roman" w:hAnsi="Times New Roman"/>
        </w:rPr>
        <w:t xml:space="preserve">modyfikację </w:t>
      </w:r>
      <w:r w:rsidRPr="00682399">
        <w:rPr>
          <w:rFonts w:ascii="Times New Roman" w:hAnsi="Times New Roman"/>
        </w:rPr>
        <w:t xml:space="preserve">aktualnych </w:t>
      </w:r>
      <w:r w:rsidR="006D3E96" w:rsidRPr="00682399">
        <w:rPr>
          <w:rFonts w:ascii="Times New Roman" w:hAnsi="Times New Roman"/>
        </w:rPr>
        <w:t xml:space="preserve">przepisów </w:t>
      </w:r>
      <w:r w:rsidRPr="00682399">
        <w:rPr>
          <w:rFonts w:ascii="Times New Roman" w:hAnsi="Times New Roman"/>
        </w:rPr>
        <w:t>w tym zakresie</w:t>
      </w:r>
      <w:r w:rsidRPr="00682399">
        <w:rPr>
          <w:rFonts w:ascii="Times New Roman" w:hAnsi="Times New Roman" w:cs="Times New Roman"/>
          <w:szCs w:val="24"/>
        </w:rPr>
        <w:t xml:space="preserve">. </w:t>
      </w:r>
      <w:r w:rsidR="00623A4A">
        <w:rPr>
          <w:rFonts w:ascii="Times New Roman" w:hAnsi="Times New Roman" w:cs="Times New Roman"/>
          <w:szCs w:val="24"/>
        </w:rPr>
        <w:t xml:space="preserve">Planuje się, że </w:t>
      </w:r>
      <w:r w:rsidR="00623A4A">
        <w:t>dofinansowanie będzie przysługiwało za zatrudnienie skierowanego bezrobotnego, który ukończył 50</w:t>
      </w:r>
      <w:r w:rsidR="00296C79">
        <w:t>.</w:t>
      </w:r>
      <w:r w:rsidR="00623A4A">
        <w:t xml:space="preserve"> rok życia, a nie ukończył 60 lat – w przypadku kobiety lub 65 lat – w przypadku mężczyzny, albo poszukującego pracy, który ukończył 60 lat – w przypadku kobiety lub 65 lat – w przypadku mężczyzny. Tak jak obecnie d</w:t>
      </w:r>
      <w:r w:rsidRPr="00682399">
        <w:t>ofinansowanie wynagrodzenia</w:t>
      </w:r>
      <w:r w:rsidR="00623A4A">
        <w:t xml:space="preserve"> będzie przysługiwało</w:t>
      </w:r>
      <w:r w:rsidRPr="00682399">
        <w:t xml:space="preserve"> w kwocie określonej w umowie, nie wyższej jednak niż połowa minimalnego wynagrodzenia za pracę miesięcznie obowiązującego w dniu zawarcia umowy, za każdego zatrudnionego bezrobotnego.</w:t>
      </w:r>
      <w:r w:rsidR="00A2638E" w:rsidRPr="00682399">
        <w:t xml:space="preserve"> </w:t>
      </w:r>
      <w:r w:rsidR="00623A4A" w:rsidRPr="00682399">
        <w:t xml:space="preserve">Dofinansowanie wynagrodzenia będzie przysługiwało przez okres </w:t>
      </w:r>
      <w:r w:rsidR="00623A4A">
        <w:t>12 miesięcy – w przypadku bezrobotnego, albo 1 miesiąca – w przypadku poszukującego pracy</w:t>
      </w:r>
      <w:r w:rsidR="00623A4A" w:rsidRPr="00682399">
        <w:t>.</w:t>
      </w:r>
      <w:r w:rsidR="00A1027A">
        <w:t xml:space="preserve"> </w:t>
      </w:r>
      <w:r w:rsidR="00C0275E" w:rsidRPr="00682399">
        <w:t xml:space="preserve">Pracodawca lub przedsiębiorca po upływie okresu przysługiwania dofinansowania wynagrodzenia będzie obowiązany do dalszego zatrudniania emeryta przez okres </w:t>
      </w:r>
      <w:r w:rsidR="005A7DED">
        <w:t>1 miesiąca – w przypadku poszukującego pracy, albo 6 miesięcy – w przypadku bezrobotnego</w:t>
      </w:r>
      <w:r w:rsidR="00C0275E" w:rsidRPr="00682399">
        <w:t>.</w:t>
      </w:r>
      <w:r w:rsidR="00C13265" w:rsidRPr="00682399">
        <w:t xml:space="preserve"> </w:t>
      </w:r>
      <w:r w:rsidR="009A7902" w:rsidRPr="00682399">
        <w:t>Ze</w:t>
      </w:r>
      <w:r w:rsidR="002D0B60" w:rsidRPr="00682399">
        <w:t> </w:t>
      </w:r>
      <w:r w:rsidR="009A7902" w:rsidRPr="00682399">
        <w:t>wsparcia w zatrudnianiu seniorów nie będzie mógł skorzystać pracodawca, u którego senior był zatrudniony lub dla którego wykonywał inną pracę zarobkową bezpośrednio przed zarejestrowaniem jako poszukujący pracy. Powyższe rozwiązanie ma celu ograniczenie ryzyka ewentualnych nadużyć w zakresie możliwości uzyskania dofinansowania z powiatowych urzędów pracy przez przedsiębiorców za zatrudnienie seniora.</w:t>
      </w:r>
      <w:r w:rsidR="00C01B2B" w:rsidRPr="00682399">
        <w:t xml:space="preserve"> </w:t>
      </w:r>
      <w:r w:rsidR="00F27F6A" w:rsidRPr="00682399">
        <w:t>Z uwagi na trudną sytuację materialną osób starszych, wsparcie będzie mogło być kierowane także do osób z ustalonym prawem do emerytury czy renty.</w:t>
      </w:r>
    </w:p>
    <w:p w14:paraId="7F7B367B" w14:textId="77777777" w:rsidR="00B86479" w:rsidRPr="00682399" w:rsidRDefault="00B86479" w:rsidP="00263F7E">
      <w:pPr>
        <w:pStyle w:val="USTustnpkodeksu"/>
        <w:ind w:firstLine="0"/>
      </w:pPr>
    </w:p>
    <w:p w14:paraId="457684C3" w14:textId="551B0358" w:rsidR="005F5E16" w:rsidRPr="00682399" w:rsidRDefault="00F16870" w:rsidP="00263F7E">
      <w:pPr>
        <w:pStyle w:val="Nagwek2"/>
        <w:spacing w:after="0"/>
        <w:ind w:left="142" w:hanging="142"/>
        <w:rPr>
          <w:rFonts w:cs="Times New Roman"/>
          <w:szCs w:val="24"/>
          <w:u w:val="none"/>
          <w:lang w:eastAsia="pl-PL"/>
        </w:rPr>
      </w:pPr>
      <w:bookmarkStart w:id="59" w:name="_Toc531192487"/>
      <w:r w:rsidRPr="00682399">
        <w:rPr>
          <w:rFonts w:cs="Times New Roman"/>
          <w:szCs w:val="24"/>
          <w:u w:val="none"/>
          <w:lang w:eastAsia="pl-PL"/>
        </w:rPr>
        <w:t xml:space="preserve">4.2. </w:t>
      </w:r>
      <w:r w:rsidR="005F5E16" w:rsidRPr="00682399">
        <w:rPr>
          <w:rFonts w:cs="Times New Roman"/>
          <w:szCs w:val="24"/>
          <w:u w:val="none"/>
          <w:lang w:eastAsia="pl-PL"/>
        </w:rPr>
        <w:t>Prace społecznie użyteczne</w:t>
      </w:r>
      <w:bookmarkEnd w:id="58"/>
      <w:bookmarkEnd w:id="59"/>
    </w:p>
    <w:p w14:paraId="6ED0149D" w14:textId="77777777" w:rsidR="003D36BC" w:rsidRPr="00682399" w:rsidRDefault="003D36B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Propozycja zmian ma charakter doprecyzowujący i bazuje w dużej mierze na dotychczasowym brzmieniu przepisu art. 73a ustawy o promocji zatrudnienia. </w:t>
      </w:r>
    </w:p>
    <w:p w14:paraId="3FB3BAD4" w14:textId="77777777" w:rsidR="003D36BC" w:rsidRPr="00682399" w:rsidRDefault="003D36B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Przepisy ustawy regulują organizację i realizację tej formy pomocy, która kierowana jest do osób bezrobotnych korzystających ze świadczeń pomocy społecznej.</w:t>
      </w:r>
    </w:p>
    <w:p w14:paraId="6D133127" w14:textId="00A6B0A4" w:rsidR="00E613CD" w:rsidRPr="00682399" w:rsidRDefault="00E613C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Zgodnie z proponowanym brzmieniem przepisu prace społeczne użyteczne mogą być organizowane na rzecz społeczności lokalnej przez gminę w: jednostkach organizacyjnych pomocy społecznej</w:t>
      </w:r>
      <w:r w:rsidR="006F78D6" w:rsidRPr="00682399">
        <w:rPr>
          <w:rFonts w:ascii="Times New Roman" w:hAnsi="Times New Roman" w:cs="Times New Roman"/>
          <w:sz w:val="24"/>
          <w:szCs w:val="24"/>
        </w:rPr>
        <w:t>,</w:t>
      </w:r>
      <w:r w:rsidRPr="00682399">
        <w:rPr>
          <w:rFonts w:ascii="Times New Roman" w:hAnsi="Times New Roman" w:cs="Times New Roman"/>
          <w:sz w:val="24"/>
          <w:szCs w:val="24"/>
        </w:rPr>
        <w:t xml:space="preserve"> w podmiotach ekonomii społecznej, o których mowa w ustawie o ekonomii społecznej</w:t>
      </w:r>
      <w:r w:rsidR="00DF3D26">
        <w:rPr>
          <w:rFonts w:ascii="Times New Roman" w:hAnsi="Times New Roman" w:cs="Times New Roman"/>
          <w:sz w:val="24"/>
          <w:szCs w:val="24"/>
        </w:rPr>
        <w:t>,</w:t>
      </w:r>
      <w:r w:rsidR="006F78D6" w:rsidRPr="00682399">
        <w:rPr>
          <w:rFonts w:ascii="Times New Roman" w:hAnsi="Times New Roman" w:cs="Times New Roman"/>
          <w:sz w:val="24"/>
          <w:szCs w:val="24"/>
        </w:rPr>
        <w:t xml:space="preserve"> w organizacjach lub instytucjach statutowo zajmujących się pomocą charytatywną lub na rzecz społeczności lokalnej</w:t>
      </w:r>
      <w:r w:rsidR="00DF3D26">
        <w:rPr>
          <w:rFonts w:ascii="Times New Roman" w:hAnsi="Times New Roman" w:cs="Times New Roman"/>
          <w:sz w:val="24"/>
          <w:szCs w:val="24"/>
        </w:rPr>
        <w:t xml:space="preserve"> oraz </w:t>
      </w:r>
      <w:r w:rsidR="00DF3D26" w:rsidRPr="00DF3D26">
        <w:rPr>
          <w:rFonts w:ascii="Times New Roman" w:hAnsi="Times New Roman" w:cs="Times New Roman"/>
          <w:sz w:val="24"/>
          <w:szCs w:val="24"/>
        </w:rPr>
        <w:t>w podmiotach systemu oświaty, o których mowa w art. 2 ustawy z dnia 14 grudnia 2016 r. – Prawo oświatowe</w:t>
      </w:r>
      <w:r w:rsidR="00DD3A44" w:rsidRPr="00682399">
        <w:rPr>
          <w:rFonts w:ascii="Times New Roman" w:hAnsi="Times New Roman" w:cs="Times New Roman"/>
          <w:sz w:val="24"/>
          <w:szCs w:val="24"/>
        </w:rPr>
        <w:t>.</w:t>
      </w:r>
    </w:p>
    <w:p w14:paraId="145192B7" w14:textId="7640439E" w:rsidR="003D36BC" w:rsidRPr="00682399" w:rsidRDefault="003D36B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 uwagi na to, że prace społecznie użyteczne odbywają się bez nawiązywania stosunku pracy, projekt obok wymiaru godzinowego wprowadza maksymalny okres realizacji tej formy wsparcia wynoszący </w:t>
      </w:r>
      <w:r w:rsidR="006F78D6" w:rsidRPr="00682399">
        <w:rPr>
          <w:rFonts w:ascii="Times New Roman" w:hAnsi="Times New Roman" w:cs="Times New Roman"/>
          <w:sz w:val="24"/>
          <w:szCs w:val="24"/>
        </w:rPr>
        <w:t xml:space="preserve">180 </w:t>
      </w:r>
      <w:r w:rsidRPr="00682399">
        <w:rPr>
          <w:rFonts w:ascii="Times New Roman" w:hAnsi="Times New Roman" w:cs="Times New Roman"/>
          <w:sz w:val="24"/>
          <w:szCs w:val="24"/>
        </w:rPr>
        <w:t>dni</w:t>
      </w:r>
      <w:r w:rsidR="00A47B85" w:rsidRPr="00682399">
        <w:rPr>
          <w:rFonts w:ascii="Times New Roman" w:hAnsi="Times New Roman" w:cs="Times New Roman"/>
          <w:sz w:val="24"/>
          <w:szCs w:val="24"/>
        </w:rPr>
        <w:t xml:space="preserve"> w roku kalendarzowym</w:t>
      </w:r>
      <w:r w:rsidRPr="00682399">
        <w:rPr>
          <w:rFonts w:ascii="Times New Roman" w:hAnsi="Times New Roman" w:cs="Times New Roman"/>
          <w:sz w:val="24"/>
          <w:szCs w:val="24"/>
        </w:rPr>
        <w:t>. Rozwiązanie to ma na celu</w:t>
      </w:r>
      <w:r w:rsidR="006F78D6" w:rsidRPr="00682399">
        <w:t xml:space="preserve"> </w:t>
      </w:r>
      <w:r w:rsidR="006F78D6" w:rsidRPr="00682399">
        <w:rPr>
          <w:rFonts w:ascii="Times New Roman" w:hAnsi="Times New Roman" w:cs="Times New Roman"/>
          <w:sz w:val="24"/>
          <w:szCs w:val="24"/>
        </w:rPr>
        <w:t>zbliżenie do rynku pracy osób wykluczonych społecznie</w:t>
      </w:r>
      <w:r w:rsidR="00DB56F8" w:rsidRPr="00682399">
        <w:rPr>
          <w:rFonts w:ascii="Times New Roman" w:hAnsi="Times New Roman" w:cs="Times New Roman"/>
          <w:sz w:val="24"/>
          <w:szCs w:val="24"/>
        </w:rPr>
        <w:t>,</w:t>
      </w:r>
      <w:r w:rsidR="006F78D6" w:rsidRPr="00682399">
        <w:rPr>
          <w:rFonts w:ascii="Times New Roman" w:hAnsi="Times New Roman" w:cs="Times New Roman"/>
          <w:sz w:val="24"/>
          <w:szCs w:val="24"/>
        </w:rPr>
        <w:t xml:space="preserve"> jak i oddalonych od rynku pracy i umożliwienie dłuższego okresu aktywizacji zawodowej tych osób.</w:t>
      </w:r>
    </w:p>
    <w:p w14:paraId="18763F8A" w14:textId="181CA6DB" w:rsidR="003D36BC" w:rsidRPr="00682399" w:rsidRDefault="003D36B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Osobom wykonującym prace społecznie użyteczne przysługuje świadczenie wypłacane przez gminę, które jest refundowane ze środków Funduszu Pracy do 60% minimalnej kwoty świadczenia, a w przypadku, gdy osoby uprawnione do wykonywania prac społecznie użytecznych skierowane zostaną do wykonania tych prac na rzecz opiekunów osób niepełnosprawnych świadczenie jest refundowane do wysokości 100% minimalnej kwoty świadczenia. Projekt dopuszcza możliwość finansowania przysługującego osobie świadczenia w</w:t>
      </w:r>
      <w:r w:rsidR="004939FB" w:rsidRPr="00682399">
        <w:rPr>
          <w:rFonts w:ascii="Times New Roman" w:hAnsi="Times New Roman" w:cs="Times New Roman"/>
          <w:sz w:val="24"/>
          <w:szCs w:val="24"/>
        </w:rPr>
        <w:t> </w:t>
      </w:r>
      <w:r w:rsidRPr="00682399">
        <w:rPr>
          <w:rFonts w:ascii="Times New Roman" w:hAnsi="Times New Roman" w:cs="Times New Roman"/>
          <w:sz w:val="24"/>
          <w:szCs w:val="24"/>
        </w:rPr>
        <w:t>całości z budżetu gminy.</w:t>
      </w:r>
    </w:p>
    <w:p w14:paraId="0B70486F" w14:textId="2F7CEC1F" w:rsidR="003D36BC" w:rsidRPr="00682399" w:rsidRDefault="003D36B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Jednocześnie proponuje się </w:t>
      </w:r>
      <w:r w:rsidR="006618E9">
        <w:rPr>
          <w:rFonts w:ascii="Times New Roman" w:hAnsi="Times New Roman" w:cs="Times New Roman"/>
          <w:sz w:val="24"/>
          <w:szCs w:val="24"/>
        </w:rPr>
        <w:t>zamianę określania</w:t>
      </w:r>
      <w:r w:rsidR="006618E9" w:rsidRPr="00682399">
        <w:rPr>
          <w:rFonts w:ascii="Times New Roman" w:hAnsi="Times New Roman" w:cs="Times New Roman"/>
          <w:sz w:val="24"/>
          <w:szCs w:val="24"/>
        </w:rPr>
        <w:t xml:space="preserve"> </w:t>
      </w:r>
      <w:r w:rsidRPr="00682399">
        <w:rPr>
          <w:rFonts w:ascii="Times New Roman" w:hAnsi="Times New Roman" w:cs="Times New Roman"/>
          <w:sz w:val="24"/>
          <w:szCs w:val="24"/>
        </w:rPr>
        <w:t>minimalnej kwoty świadczenia wypłacanego osobom wykonującym prace społecznie użyteczne</w:t>
      </w:r>
      <w:r w:rsidR="00A73D98" w:rsidRPr="00682399">
        <w:rPr>
          <w:rFonts w:ascii="Times New Roman" w:hAnsi="Times New Roman" w:cs="Times New Roman"/>
          <w:sz w:val="24"/>
          <w:szCs w:val="24"/>
        </w:rPr>
        <w:t>. Będzie ono przysługiwało w wysokości nie niższej</w:t>
      </w:r>
      <w:r w:rsidRPr="00682399">
        <w:rPr>
          <w:rFonts w:ascii="Times New Roman" w:hAnsi="Times New Roman" w:cs="Times New Roman"/>
          <w:sz w:val="24"/>
          <w:szCs w:val="24"/>
        </w:rPr>
        <w:t xml:space="preserve"> </w:t>
      </w:r>
      <w:r w:rsidR="00FE3617" w:rsidRPr="00682399">
        <w:rPr>
          <w:rFonts w:ascii="Times New Roman" w:hAnsi="Times New Roman" w:cs="Times New Roman"/>
          <w:sz w:val="24"/>
          <w:szCs w:val="24"/>
        </w:rPr>
        <w:t xml:space="preserve">niż </w:t>
      </w:r>
      <w:r w:rsidR="006618E9" w:rsidRPr="006618E9">
        <w:rPr>
          <w:rFonts w:ascii="Times New Roman" w:hAnsi="Times New Roman" w:cs="Times New Roman"/>
          <w:sz w:val="24"/>
          <w:szCs w:val="24"/>
        </w:rPr>
        <w:t xml:space="preserve">44% wysokości </w:t>
      </w:r>
      <w:r w:rsidR="00FE3617" w:rsidRPr="00682399">
        <w:rPr>
          <w:rFonts w:ascii="Times New Roman" w:hAnsi="Times New Roman" w:cs="Times New Roman"/>
          <w:sz w:val="24"/>
          <w:szCs w:val="24"/>
        </w:rPr>
        <w:t>minimalnej stawki godzinowej ogłaszanej na podstawie ustawy z dnia 10 października 2002 r. o minimalnym wynagrodzeniu za pracę za każdą godzinę wykonywania prac społecznie użytecznych.</w:t>
      </w:r>
    </w:p>
    <w:p w14:paraId="6D977FBF" w14:textId="77777777" w:rsidR="003D36BC" w:rsidRPr="00682399" w:rsidRDefault="003D36B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Zmiana ta nie spowoduje zwiększenia wydatków środków z Funduszu Pracy, gdyż finansowanie prac społecznie użytecznych będzie dokonywane w ramach środków przewidzianych na realizację form pomocy w planie finansowym Funduszu Pracy.</w:t>
      </w:r>
    </w:p>
    <w:p w14:paraId="680CAFC8" w14:textId="2AE91760" w:rsidR="003D36BC" w:rsidRPr="00682399" w:rsidRDefault="003D36B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trakcie realizacji tej formy pomocy starosta może sfinansować koszty przejazdu w związku z</w:t>
      </w:r>
      <w:r w:rsidR="004939FB" w:rsidRPr="00682399">
        <w:rPr>
          <w:rFonts w:ascii="Times New Roman" w:hAnsi="Times New Roman" w:cs="Times New Roman"/>
          <w:sz w:val="24"/>
          <w:szCs w:val="24"/>
        </w:rPr>
        <w:t> </w:t>
      </w:r>
      <w:r w:rsidRPr="00682399">
        <w:rPr>
          <w:rFonts w:ascii="Times New Roman" w:hAnsi="Times New Roman" w:cs="Times New Roman"/>
          <w:sz w:val="24"/>
          <w:szCs w:val="24"/>
        </w:rPr>
        <w:t xml:space="preserve">wykonywaniem przez bezrobotnego prac społecznie użytecznych. </w:t>
      </w:r>
    </w:p>
    <w:p w14:paraId="49C06CFD" w14:textId="14289526" w:rsidR="003D36BC" w:rsidRPr="00682399" w:rsidRDefault="003D36B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ramach uproszczeń zrezygnowano z wydania rozporządzenia w sprawie organizowania prac społecznie użytecznych.</w:t>
      </w:r>
    </w:p>
    <w:p w14:paraId="73EE9AA8" w14:textId="77777777" w:rsidR="00661735" w:rsidRPr="00682399" w:rsidRDefault="00661735" w:rsidP="00263F7E">
      <w:pPr>
        <w:spacing w:after="0" w:line="360" w:lineRule="auto"/>
        <w:jc w:val="both"/>
        <w:rPr>
          <w:rFonts w:ascii="Times New Roman" w:hAnsi="Times New Roman" w:cs="Times New Roman"/>
          <w:sz w:val="24"/>
          <w:szCs w:val="24"/>
        </w:rPr>
      </w:pPr>
    </w:p>
    <w:p w14:paraId="7621FDDF" w14:textId="53494104" w:rsidR="00080089" w:rsidRPr="00682399" w:rsidRDefault="008464E6" w:rsidP="00263F7E">
      <w:pPr>
        <w:pStyle w:val="Nagwek2"/>
        <w:spacing w:after="0"/>
        <w:rPr>
          <w:rFonts w:cs="Times New Roman"/>
          <w:szCs w:val="24"/>
          <w:u w:val="none"/>
          <w:lang w:eastAsia="pl-PL"/>
        </w:rPr>
      </w:pPr>
      <w:bookmarkStart w:id="60" w:name="_Toc511823381"/>
      <w:bookmarkStart w:id="61" w:name="_Toc531192488"/>
      <w:r w:rsidRPr="00682399">
        <w:rPr>
          <w:rFonts w:cs="Times New Roman"/>
          <w:szCs w:val="24"/>
          <w:u w:val="none"/>
          <w:lang w:eastAsia="pl-PL"/>
        </w:rPr>
        <w:t xml:space="preserve">4.3. </w:t>
      </w:r>
      <w:r w:rsidR="002A51AB" w:rsidRPr="002A51AB">
        <w:rPr>
          <w:rFonts w:cs="Times New Roman"/>
          <w:szCs w:val="24"/>
          <w:u w:val="none"/>
          <w:lang w:eastAsia="pl-PL"/>
        </w:rPr>
        <w:t>Wsparcie zatrudnienia osób w szczególnej sytuacji</w:t>
      </w:r>
      <w:r w:rsidR="002A51AB" w:rsidRPr="002A51AB" w:rsidDel="002A51AB">
        <w:rPr>
          <w:rFonts w:cs="Times New Roman"/>
          <w:szCs w:val="24"/>
          <w:u w:val="none"/>
          <w:lang w:eastAsia="pl-PL"/>
        </w:rPr>
        <w:t xml:space="preserve"> </w:t>
      </w:r>
      <w:bookmarkEnd w:id="60"/>
      <w:bookmarkEnd w:id="61"/>
    </w:p>
    <w:p w14:paraId="11155DA8" w14:textId="77777777" w:rsidR="002364AB" w:rsidRPr="00682399" w:rsidRDefault="00424BE0" w:rsidP="005B4013">
      <w:pPr>
        <w:pStyle w:val="Akapitzlist"/>
        <w:autoSpaceDE w:val="0"/>
        <w:autoSpaceDN w:val="0"/>
        <w:adjustRightInd w:val="0"/>
        <w:spacing w:after="0" w:line="360" w:lineRule="auto"/>
        <w:ind w:left="0"/>
        <w:contextualSpacing w:val="0"/>
        <w:jc w:val="both"/>
        <w:rPr>
          <w:rFonts w:ascii="Times New Roman" w:hAnsi="Times New Roman" w:cs="Times New Roman"/>
          <w:sz w:val="24"/>
          <w:szCs w:val="24"/>
        </w:rPr>
      </w:pPr>
      <w:bookmarkStart w:id="62" w:name="_Toc511823382"/>
      <w:r w:rsidRPr="00682399">
        <w:rPr>
          <w:rFonts w:ascii="Times New Roman" w:hAnsi="Times New Roman"/>
          <w:sz w:val="24"/>
        </w:rPr>
        <w:t>W</w:t>
      </w:r>
      <w:r w:rsidR="002364AB" w:rsidRPr="00682399">
        <w:rPr>
          <w:rFonts w:ascii="Times New Roman" w:hAnsi="Times New Roman"/>
          <w:sz w:val="24"/>
        </w:rPr>
        <w:t xml:space="preserve"> ramach programu „Za życiem</w:t>
      </w:r>
      <w:r w:rsidR="00ED0A94" w:rsidRPr="00682399">
        <w:rPr>
          <w:rFonts w:ascii="Times New Roman" w:hAnsi="Times New Roman"/>
          <w:sz w:val="24"/>
        </w:rPr>
        <w:t>”</w:t>
      </w:r>
      <w:r w:rsidR="00DE609E" w:rsidRPr="00682399">
        <w:rPr>
          <w:rFonts w:ascii="Times New Roman" w:hAnsi="Times New Roman"/>
          <w:sz w:val="24"/>
        </w:rPr>
        <w:t xml:space="preserve"> </w:t>
      </w:r>
      <w:r w:rsidR="00D12DC4" w:rsidRPr="00682399">
        <w:rPr>
          <w:rFonts w:ascii="Times New Roman" w:hAnsi="Times New Roman"/>
          <w:sz w:val="24"/>
        </w:rPr>
        <w:t>rozszerzono wsparcie dla poszukujących pracy opiekunów osób niepełnosprawnych, którzy będą mogli korzystać ze wszystkich form wsparcia na takich samach zasadach jak osoby bezrobotne.</w:t>
      </w:r>
    </w:p>
    <w:p w14:paraId="7BB6C36E" w14:textId="1A6EF4A5" w:rsidR="00C91411" w:rsidRPr="00682399" w:rsidRDefault="00346DC9" w:rsidP="005B4013">
      <w:pPr>
        <w:pStyle w:val="Akapitzlist"/>
        <w:autoSpaceDE w:val="0"/>
        <w:autoSpaceDN w:val="0"/>
        <w:adjustRightInd w:val="0"/>
        <w:spacing w:after="0" w:line="360" w:lineRule="auto"/>
        <w:ind w:left="0"/>
        <w:contextualSpacing w:val="0"/>
        <w:jc w:val="both"/>
        <w:rPr>
          <w:rFonts w:ascii="Times New Roman" w:hAnsi="Times New Roman" w:cs="Times New Roman"/>
          <w:sz w:val="24"/>
          <w:szCs w:val="24"/>
        </w:rPr>
      </w:pPr>
      <w:r w:rsidRPr="00682399">
        <w:rPr>
          <w:rFonts w:ascii="Times New Roman" w:hAnsi="Times New Roman" w:cs="Times New Roman"/>
          <w:sz w:val="24"/>
          <w:szCs w:val="24"/>
        </w:rPr>
        <w:t>W przypadku bezrobotnych</w:t>
      </w:r>
      <w:r w:rsidR="003B4486">
        <w:rPr>
          <w:rFonts w:ascii="Times New Roman" w:hAnsi="Times New Roman" w:cs="Times New Roman"/>
          <w:sz w:val="24"/>
          <w:szCs w:val="24"/>
        </w:rPr>
        <w:t xml:space="preserve">, </w:t>
      </w:r>
      <w:r w:rsidR="003B4486" w:rsidRPr="003B4486">
        <w:rPr>
          <w:rFonts w:ascii="Times New Roman" w:hAnsi="Times New Roman" w:cs="Times New Roman"/>
          <w:sz w:val="24"/>
          <w:szCs w:val="24"/>
        </w:rPr>
        <w:t xml:space="preserve">poszukujących pracy niezatrudnionych i niewykonujących innej pracy zarobkowej, </w:t>
      </w:r>
      <w:r w:rsidRPr="003B4486">
        <w:rPr>
          <w:rFonts w:ascii="Times New Roman" w:hAnsi="Times New Roman" w:cs="Times New Roman"/>
          <w:sz w:val="24"/>
          <w:szCs w:val="24"/>
        </w:rPr>
        <w:t xml:space="preserve">opiekunów osób niepełnosprawnych </w:t>
      </w:r>
      <w:r w:rsidR="00B43EEA" w:rsidRPr="003B4486">
        <w:rPr>
          <w:rFonts w:ascii="Times New Roman" w:hAnsi="Times New Roman" w:cs="Times New Roman"/>
          <w:sz w:val="24"/>
          <w:szCs w:val="24"/>
        </w:rPr>
        <w:t xml:space="preserve">zachowano na takich samych zasadach jak obecnie </w:t>
      </w:r>
      <w:r w:rsidRPr="003B4486">
        <w:rPr>
          <w:rFonts w:ascii="Times New Roman" w:hAnsi="Times New Roman" w:cs="Times New Roman"/>
          <w:sz w:val="24"/>
          <w:szCs w:val="24"/>
        </w:rPr>
        <w:t>m</w:t>
      </w:r>
      <w:r w:rsidR="007529B0" w:rsidRPr="003B4486">
        <w:rPr>
          <w:rFonts w:ascii="Times New Roman" w:hAnsi="Times New Roman" w:cs="Times New Roman"/>
          <w:sz w:val="24"/>
          <w:szCs w:val="24"/>
        </w:rPr>
        <w:t>ożliwość refundacji pracodawcy lub przedsiębiorcy przez okres do</w:t>
      </w:r>
      <w:r w:rsidR="002D0B60" w:rsidRPr="003B4486">
        <w:rPr>
          <w:rFonts w:ascii="Times New Roman" w:hAnsi="Times New Roman" w:cs="Times New Roman"/>
          <w:sz w:val="24"/>
          <w:szCs w:val="24"/>
        </w:rPr>
        <w:t> </w:t>
      </w:r>
      <w:r w:rsidR="007529B0" w:rsidRPr="003B4486">
        <w:rPr>
          <w:rFonts w:ascii="Times New Roman" w:hAnsi="Times New Roman" w:cs="Times New Roman"/>
          <w:sz w:val="24"/>
          <w:szCs w:val="24"/>
        </w:rPr>
        <w:t>6</w:t>
      </w:r>
      <w:r w:rsidR="004939FB" w:rsidRPr="003B4486">
        <w:rPr>
          <w:rFonts w:ascii="Times New Roman" w:hAnsi="Times New Roman" w:cs="Times New Roman"/>
          <w:sz w:val="24"/>
          <w:szCs w:val="24"/>
        </w:rPr>
        <w:t> </w:t>
      </w:r>
      <w:r w:rsidR="007529B0" w:rsidRPr="003B4486">
        <w:rPr>
          <w:rFonts w:ascii="Times New Roman" w:hAnsi="Times New Roman" w:cs="Times New Roman"/>
          <w:sz w:val="24"/>
          <w:szCs w:val="24"/>
        </w:rPr>
        <w:t>miesięcy części kosztów poniesionych na wynagrodzenia, nagrody oraz składki na</w:t>
      </w:r>
      <w:r w:rsidR="002D0B60" w:rsidRPr="003B4486">
        <w:rPr>
          <w:rFonts w:ascii="Times New Roman" w:hAnsi="Times New Roman" w:cs="Times New Roman"/>
          <w:sz w:val="24"/>
          <w:szCs w:val="24"/>
        </w:rPr>
        <w:t> </w:t>
      </w:r>
      <w:r w:rsidR="007529B0" w:rsidRPr="003B4486">
        <w:rPr>
          <w:rFonts w:ascii="Times New Roman" w:hAnsi="Times New Roman" w:cs="Times New Roman"/>
          <w:sz w:val="24"/>
          <w:szCs w:val="24"/>
        </w:rPr>
        <w:t>ubezpieczenia społeczne</w:t>
      </w:r>
      <w:r w:rsidR="008260BD" w:rsidRPr="003B4486">
        <w:rPr>
          <w:rFonts w:ascii="Times New Roman" w:hAnsi="Times New Roman" w:cs="Times New Roman"/>
          <w:sz w:val="24"/>
          <w:szCs w:val="24"/>
        </w:rPr>
        <w:t xml:space="preserve"> </w:t>
      </w:r>
      <w:r w:rsidR="007529B0" w:rsidRPr="003B4486">
        <w:rPr>
          <w:rFonts w:ascii="Times New Roman" w:hAnsi="Times New Roman" w:cs="Times New Roman"/>
          <w:sz w:val="24"/>
          <w:szCs w:val="24"/>
        </w:rPr>
        <w:t>za bezrobotnych</w:t>
      </w:r>
      <w:r w:rsidR="003B4486" w:rsidRPr="003B4486">
        <w:rPr>
          <w:rFonts w:ascii="Times New Roman" w:hAnsi="Times New Roman" w:cs="Times New Roman"/>
          <w:sz w:val="24"/>
          <w:szCs w:val="24"/>
        </w:rPr>
        <w:t>, poszukujących pracy niezatrudnionych i niewykonujących innej pracy zarobkowej,</w:t>
      </w:r>
      <w:r w:rsidR="007529B0" w:rsidRPr="00682399">
        <w:rPr>
          <w:rFonts w:ascii="Times New Roman" w:hAnsi="Times New Roman" w:cs="Times New Roman"/>
          <w:sz w:val="24"/>
          <w:szCs w:val="24"/>
        </w:rPr>
        <w:t xml:space="preserve"> opiekunów osoby niepełnosprawnej, w wysokości nieprzekraczającej kwoty ustalonej jako iloczyn liczby zatrudnionych oraz kwoty połowy minimalnego wynagrodzenia za pracę i składek na ubezpieczenia społeczne. Przewidziano obowiązek utrzymania w zatrudnieniu bezrobotnego przez okres </w:t>
      </w:r>
      <w:r w:rsidR="00487837" w:rsidRPr="00682399">
        <w:rPr>
          <w:rFonts w:ascii="Times New Roman" w:hAnsi="Times New Roman" w:cs="Times New Roman"/>
          <w:sz w:val="24"/>
          <w:szCs w:val="24"/>
        </w:rPr>
        <w:t>połowy okresu refundacyjnego</w:t>
      </w:r>
      <w:r w:rsidR="007529B0" w:rsidRPr="00682399">
        <w:rPr>
          <w:rFonts w:ascii="Times New Roman" w:hAnsi="Times New Roman" w:cs="Times New Roman"/>
          <w:sz w:val="24"/>
          <w:szCs w:val="24"/>
        </w:rPr>
        <w:t xml:space="preserve"> po zakończeniu refundacji pod rygorem zwrotu pomocy oraz system uzupełniania stanowiska pracy </w:t>
      </w:r>
      <w:r w:rsidR="007B62B9" w:rsidRPr="00682399">
        <w:rPr>
          <w:rFonts w:ascii="Times New Roman" w:hAnsi="Times New Roman" w:cs="Times New Roman"/>
          <w:sz w:val="24"/>
          <w:szCs w:val="24"/>
        </w:rPr>
        <w:t>analogiczny jak</w:t>
      </w:r>
      <w:r w:rsidR="007529B0" w:rsidRPr="00682399">
        <w:rPr>
          <w:rFonts w:ascii="Times New Roman" w:hAnsi="Times New Roman" w:cs="Times New Roman"/>
          <w:sz w:val="24"/>
          <w:szCs w:val="24"/>
        </w:rPr>
        <w:t xml:space="preserve"> przy pracach interwencyjnych.</w:t>
      </w:r>
    </w:p>
    <w:p w14:paraId="4331613A" w14:textId="77777777" w:rsidR="00D72702" w:rsidRPr="00682399" w:rsidRDefault="00D72702" w:rsidP="005B4013">
      <w:pPr>
        <w:pStyle w:val="Akapitzlist"/>
        <w:autoSpaceDE w:val="0"/>
        <w:autoSpaceDN w:val="0"/>
        <w:adjustRightInd w:val="0"/>
        <w:spacing w:after="0" w:line="360" w:lineRule="auto"/>
        <w:ind w:left="0"/>
        <w:contextualSpacing w:val="0"/>
        <w:jc w:val="both"/>
        <w:rPr>
          <w:rFonts w:ascii="Times New Roman" w:hAnsi="Times New Roman" w:cs="Times New Roman"/>
          <w:sz w:val="24"/>
          <w:szCs w:val="24"/>
        </w:rPr>
      </w:pPr>
    </w:p>
    <w:p w14:paraId="2C385918" w14:textId="65D77AA2" w:rsidR="00BB1090" w:rsidRPr="00682399" w:rsidRDefault="002364AB" w:rsidP="00263F7E">
      <w:pPr>
        <w:pStyle w:val="ARTartustawynprozporzdzenia"/>
        <w:ind w:firstLine="0"/>
        <w:rPr>
          <w:rFonts w:ascii="Times New Roman" w:hAnsi="Times New Roman" w:cs="Times New Roman"/>
          <w:bCs/>
          <w:szCs w:val="24"/>
        </w:rPr>
      </w:pPr>
      <w:r w:rsidRPr="00682399">
        <w:rPr>
          <w:rFonts w:ascii="Times New Roman" w:hAnsi="Times New Roman"/>
        </w:rPr>
        <w:t>G</w:t>
      </w:r>
      <w:r w:rsidR="007529B0" w:rsidRPr="00682399">
        <w:rPr>
          <w:rFonts w:ascii="Times New Roman" w:hAnsi="Times New Roman"/>
        </w:rPr>
        <w:t xml:space="preserve">rant na utworzenie stanowiska </w:t>
      </w:r>
      <w:r w:rsidR="00322969" w:rsidRPr="00682399">
        <w:rPr>
          <w:rFonts w:ascii="Times New Roman" w:hAnsi="Times New Roman"/>
        </w:rPr>
        <w:t xml:space="preserve">pracy zdalnej </w:t>
      </w:r>
      <w:r w:rsidR="007529B0" w:rsidRPr="00682399">
        <w:rPr>
          <w:rFonts w:ascii="Times New Roman" w:hAnsi="Times New Roman"/>
        </w:rPr>
        <w:t>w rozumieniu art. 67</w:t>
      </w:r>
      <w:r w:rsidR="00322969" w:rsidRPr="00682399">
        <w:rPr>
          <w:rFonts w:ascii="Times New Roman" w:hAnsi="Times New Roman"/>
          <w:vertAlign w:val="superscript"/>
        </w:rPr>
        <w:t>18</w:t>
      </w:r>
      <w:r w:rsidR="007529B0" w:rsidRPr="00682399">
        <w:rPr>
          <w:rFonts w:ascii="Times New Roman" w:hAnsi="Times New Roman"/>
        </w:rPr>
        <w:t xml:space="preserve"> ustawy z dnia 26 czerwca 1974 r. – Kodeks pracy</w:t>
      </w:r>
      <w:r w:rsidR="00182008" w:rsidRPr="00682399">
        <w:rPr>
          <w:rFonts w:ascii="Times New Roman" w:hAnsi="Times New Roman"/>
        </w:rPr>
        <w:t xml:space="preserve"> jest uregulowaniem bazującym na aktualnym instrumencie</w:t>
      </w:r>
      <w:r w:rsidR="0012186E" w:rsidRPr="00682399">
        <w:rPr>
          <w:rFonts w:ascii="Times New Roman" w:hAnsi="Times New Roman" w:cs="Times New Roman"/>
          <w:szCs w:val="24"/>
        </w:rPr>
        <w:t>. Grant może być przyznany</w:t>
      </w:r>
      <w:r w:rsidR="00322969" w:rsidRPr="00682399">
        <w:rPr>
          <w:rFonts w:ascii="Times New Roman" w:hAnsi="Times New Roman"/>
        </w:rPr>
        <w:t xml:space="preserve"> </w:t>
      </w:r>
      <w:r w:rsidR="00E6159B" w:rsidRPr="00682399">
        <w:t>pracodawcy lub przedsiębiorcy na utworzenie stanowiska pracy zdalnej</w:t>
      </w:r>
      <w:r w:rsidR="00E6159B" w:rsidRPr="00682399">
        <w:rPr>
          <w:rFonts w:ascii="Times New Roman" w:hAnsi="Times New Roman"/>
        </w:rPr>
        <w:t xml:space="preserve"> </w:t>
      </w:r>
      <w:r w:rsidR="00322969" w:rsidRPr="00682399">
        <w:rPr>
          <w:rFonts w:ascii="Times New Roman" w:hAnsi="Times New Roman"/>
        </w:rPr>
        <w:t>dla</w:t>
      </w:r>
      <w:r w:rsidR="002D0B60" w:rsidRPr="00682399">
        <w:rPr>
          <w:rFonts w:ascii="Times New Roman" w:hAnsi="Times New Roman"/>
        </w:rPr>
        <w:t> </w:t>
      </w:r>
      <w:r w:rsidR="00322969" w:rsidRPr="00682399">
        <w:rPr>
          <w:rFonts w:ascii="Times New Roman" w:hAnsi="Times New Roman"/>
        </w:rPr>
        <w:t>skierowanego bezrobotnego</w:t>
      </w:r>
      <w:r w:rsidR="0042036F" w:rsidRPr="00682399">
        <w:rPr>
          <w:rFonts w:ascii="Times New Roman" w:hAnsi="Times New Roman"/>
        </w:rPr>
        <w:t xml:space="preserve">. </w:t>
      </w:r>
      <w:r w:rsidR="00182008" w:rsidRPr="00682399">
        <w:rPr>
          <w:rFonts w:ascii="Times New Roman" w:hAnsi="Times New Roman"/>
        </w:rPr>
        <w:t>W stosunku do aktualnego stanu prawnego poszerzono zakres podmiotowy stosowania instrumentu</w:t>
      </w:r>
      <w:r w:rsidR="00004330" w:rsidRPr="00682399">
        <w:rPr>
          <w:rFonts w:ascii="Times New Roman" w:hAnsi="Times New Roman"/>
        </w:rPr>
        <w:t xml:space="preserve"> </w:t>
      </w:r>
      <w:r w:rsidR="006250A0" w:rsidRPr="00682399">
        <w:rPr>
          <w:rFonts w:ascii="Times New Roman" w:hAnsi="Times New Roman"/>
        </w:rPr>
        <w:t>(</w:t>
      </w:r>
      <w:r w:rsidR="007B62B9" w:rsidRPr="00682399">
        <w:rPr>
          <w:rFonts w:ascii="Times New Roman" w:hAnsi="Times New Roman"/>
        </w:rPr>
        <w:t>obecnie grant</w:t>
      </w:r>
      <w:r w:rsidR="006250A0" w:rsidRPr="00682399">
        <w:rPr>
          <w:rFonts w:ascii="Times New Roman" w:hAnsi="Times New Roman"/>
        </w:rPr>
        <w:t xml:space="preserve"> może być przyznany jedynie dla</w:t>
      </w:r>
      <w:r w:rsidR="002D0B60" w:rsidRPr="00682399">
        <w:rPr>
          <w:rFonts w:ascii="Times New Roman" w:hAnsi="Times New Roman"/>
        </w:rPr>
        <w:t> </w:t>
      </w:r>
      <w:r w:rsidR="006250A0" w:rsidRPr="00682399">
        <w:rPr>
          <w:rFonts w:ascii="Times New Roman" w:hAnsi="Times New Roman"/>
        </w:rPr>
        <w:t xml:space="preserve">bezrobotnych powracających na rynek pracy </w:t>
      </w:r>
      <w:r w:rsidR="00182008" w:rsidRPr="00682399">
        <w:rPr>
          <w:rFonts w:ascii="Times New Roman" w:hAnsi="Times New Roman"/>
        </w:rPr>
        <w:t>posiadających dziecko w wieku do 6 lat lub osób opiekujących się osobą zależną</w:t>
      </w:r>
      <w:r w:rsidR="001F1177" w:rsidRPr="00682399">
        <w:rPr>
          <w:rFonts w:ascii="Times New Roman" w:hAnsi="Times New Roman"/>
        </w:rPr>
        <w:t xml:space="preserve"> oraz opiekunów osób niepełnosprawnych</w:t>
      </w:r>
      <w:r w:rsidR="00182008" w:rsidRPr="00682399">
        <w:rPr>
          <w:rFonts w:ascii="Times New Roman" w:hAnsi="Times New Roman"/>
        </w:rPr>
        <w:t>)</w:t>
      </w:r>
      <w:r w:rsidR="00BB22F9" w:rsidRPr="00682399">
        <w:rPr>
          <w:rFonts w:ascii="Times New Roman" w:hAnsi="Times New Roman"/>
        </w:rPr>
        <w:t>.</w:t>
      </w:r>
      <w:r w:rsidR="00182008" w:rsidRPr="00682399">
        <w:rPr>
          <w:rFonts w:ascii="Times New Roman" w:hAnsi="Times New Roman"/>
        </w:rPr>
        <w:t xml:space="preserve"> </w:t>
      </w:r>
      <w:r w:rsidR="005A082A" w:rsidRPr="00682399">
        <w:rPr>
          <w:rFonts w:ascii="Times New Roman" w:hAnsi="Times New Roman" w:cs="Times New Roman"/>
          <w:szCs w:val="24"/>
        </w:rPr>
        <w:t xml:space="preserve">Grant </w:t>
      </w:r>
      <w:r w:rsidR="00BB1090" w:rsidRPr="00682399">
        <w:rPr>
          <w:rFonts w:ascii="Times New Roman" w:hAnsi="Times New Roman" w:cs="Times New Roman"/>
          <w:szCs w:val="24"/>
        </w:rPr>
        <w:t xml:space="preserve">będzie przysługiwał </w:t>
      </w:r>
      <w:r w:rsidR="005A082A" w:rsidRPr="00682399">
        <w:rPr>
          <w:rFonts w:ascii="Times New Roman" w:hAnsi="Times New Roman" w:cs="Times New Roman"/>
          <w:szCs w:val="24"/>
        </w:rPr>
        <w:t xml:space="preserve">w kwocie nie wyższej niż </w:t>
      </w:r>
      <w:r w:rsidR="000F61E7" w:rsidRPr="00682399">
        <w:rPr>
          <w:rFonts w:ascii="Times New Roman" w:hAnsi="Times New Roman" w:cs="Times New Roman"/>
          <w:szCs w:val="24"/>
        </w:rPr>
        <w:t>3</w:t>
      </w:r>
      <w:r w:rsidR="00C27ED6" w:rsidRPr="00682399">
        <w:rPr>
          <w:rFonts w:ascii="Times New Roman" w:hAnsi="Times New Roman" w:cs="Times New Roman"/>
          <w:szCs w:val="24"/>
        </w:rPr>
        <w:t xml:space="preserve">-krotność minimalnego </w:t>
      </w:r>
      <w:r w:rsidR="005A082A" w:rsidRPr="00682399">
        <w:rPr>
          <w:rFonts w:ascii="Times New Roman" w:hAnsi="Times New Roman" w:cs="Times New Roman"/>
          <w:szCs w:val="24"/>
        </w:rPr>
        <w:t>wynagrodzenia</w:t>
      </w:r>
      <w:r w:rsidR="00395328" w:rsidRPr="00682399">
        <w:rPr>
          <w:rFonts w:ascii="Times New Roman" w:hAnsi="Times New Roman" w:cs="Times New Roman"/>
          <w:szCs w:val="24"/>
        </w:rPr>
        <w:t xml:space="preserve"> (zgodnie z</w:t>
      </w:r>
      <w:r w:rsidR="002D0B60" w:rsidRPr="00682399">
        <w:rPr>
          <w:rFonts w:ascii="Times New Roman" w:hAnsi="Times New Roman" w:cs="Times New Roman"/>
          <w:szCs w:val="24"/>
        </w:rPr>
        <w:t> </w:t>
      </w:r>
      <w:r w:rsidR="00395328" w:rsidRPr="00682399">
        <w:rPr>
          <w:rFonts w:ascii="Times New Roman" w:hAnsi="Times New Roman" w:cs="Times New Roman"/>
          <w:szCs w:val="24"/>
        </w:rPr>
        <w:t>aktualnymi przepisami jest to 6</w:t>
      </w:r>
      <w:r w:rsidR="00BB1090" w:rsidRPr="00682399">
        <w:rPr>
          <w:rFonts w:ascii="Times New Roman" w:hAnsi="Times New Roman" w:cs="Times New Roman"/>
          <w:szCs w:val="24"/>
        </w:rPr>
        <w:t>-</w:t>
      </w:r>
      <w:r w:rsidR="00395328" w:rsidRPr="00682399">
        <w:rPr>
          <w:rFonts w:ascii="Times New Roman" w:hAnsi="Times New Roman" w:cs="Times New Roman"/>
          <w:szCs w:val="24"/>
        </w:rPr>
        <w:t>krotność minimalnego wynagrodzenia</w:t>
      </w:r>
      <w:r w:rsidR="00BB1090" w:rsidRPr="00682399">
        <w:rPr>
          <w:rFonts w:ascii="Times New Roman" w:hAnsi="Times New Roman" w:cs="Times New Roman"/>
          <w:szCs w:val="24"/>
        </w:rPr>
        <w:t xml:space="preserve"> albo 12-krotność minimalnego wynagrodzenia w przypadku bezrobotnych opiekunów osób niepełnosprawnych</w:t>
      </w:r>
      <w:r w:rsidR="00395328" w:rsidRPr="00682399">
        <w:rPr>
          <w:rFonts w:ascii="Times New Roman" w:hAnsi="Times New Roman" w:cs="Times New Roman"/>
          <w:szCs w:val="24"/>
        </w:rPr>
        <w:t>)</w:t>
      </w:r>
      <w:r w:rsidR="005A082A" w:rsidRPr="00682399">
        <w:rPr>
          <w:rFonts w:ascii="Times New Roman" w:hAnsi="Times New Roman" w:cs="Times New Roman"/>
          <w:bCs/>
          <w:szCs w:val="24"/>
        </w:rPr>
        <w:t xml:space="preserve">. </w:t>
      </w:r>
    </w:p>
    <w:p w14:paraId="19E66B87" w14:textId="2385FDA5" w:rsidR="00BB1090" w:rsidRPr="00682399" w:rsidRDefault="006250A0" w:rsidP="00263F7E">
      <w:pPr>
        <w:pStyle w:val="ARTartustawynprozporzdzenia"/>
        <w:ind w:firstLine="0"/>
        <w:rPr>
          <w:rFonts w:ascii="Times New Roman" w:hAnsi="Times New Roman" w:cs="Times New Roman"/>
          <w:bCs/>
          <w:szCs w:val="24"/>
        </w:rPr>
      </w:pPr>
      <w:r w:rsidRPr="00682399">
        <w:rPr>
          <w:rFonts w:ascii="Times New Roman" w:hAnsi="Times New Roman" w:cs="Times New Roman"/>
          <w:bCs/>
          <w:szCs w:val="24"/>
        </w:rPr>
        <w:t>Biorąc po uwagę dotychczas małe zainteresowanie tą formą pomocy</w:t>
      </w:r>
      <w:r w:rsidR="00296C79">
        <w:rPr>
          <w:rFonts w:ascii="Times New Roman" w:hAnsi="Times New Roman" w:cs="Times New Roman"/>
          <w:bCs/>
          <w:szCs w:val="24"/>
        </w:rPr>
        <w:t>,</w:t>
      </w:r>
      <w:r w:rsidRPr="00682399">
        <w:rPr>
          <w:rFonts w:ascii="Times New Roman" w:hAnsi="Times New Roman" w:cs="Times New Roman"/>
          <w:bCs/>
          <w:szCs w:val="24"/>
        </w:rPr>
        <w:t xml:space="preserve"> rozszerzono zakres podmiotowy </w:t>
      </w:r>
      <w:r w:rsidR="00BB1090" w:rsidRPr="00682399">
        <w:rPr>
          <w:rFonts w:ascii="Times New Roman" w:hAnsi="Times New Roman" w:cs="Times New Roman"/>
          <w:bCs/>
          <w:szCs w:val="24"/>
        </w:rPr>
        <w:t xml:space="preserve">stosowania </w:t>
      </w:r>
      <w:r w:rsidRPr="00682399">
        <w:rPr>
          <w:rFonts w:ascii="Times New Roman" w:hAnsi="Times New Roman" w:cs="Times New Roman"/>
          <w:bCs/>
          <w:szCs w:val="24"/>
        </w:rPr>
        <w:t xml:space="preserve">tej </w:t>
      </w:r>
      <w:r w:rsidR="00BB1090" w:rsidRPr="00682399">
        <w:rPr>
          <w:rFonts w:ascii="Times New Roman" w:hAnsi="Times New Roman" w:cs="Times New Roman"/>
          <w:bCs/>
          <w:szCs w:val="24"/>
        </w:rPr>
        <w:t xml:space="preserve">formy pomocy </w:t>
      </w:r>
      <w:r w:rsidRPr="00682399">
        <w:rPr>
          <w:rFonts w:ascii="Times New Roman" w:hAnsi="Times New Roman" w:cs="Times New Roman"/>
          <w:bCs/>
          <w:szCs w:val="24"/>
        </w:rPr>
        <w:t xml:space="preserve">przy jednoczesnym obniżeniu i ujednoliceniu </w:t>
      </w:r>
      <w:r w:rsidR="00BB1090" w:rsidRPr="00682399">
        <w:rPr>
          <w:rFonts w:ascii="Times New Roman" w:hAnsi="Times New Roman" w:cs="Times New Roman"/>
          <w:bCs/>
          <w:szCs w:val="24"/>
        </w:rPr>
        <w:t>wysokość grantu.</w:t>
      </w:r>
      <w:r w:rsidRPr="00682399">
        <w:rPr>
          <w:rFonts w:ascii="Times New Roman" w:hAnsi="Times New Roman" w:cs="Times New Roman"/>
          <w:bCs/>
          <w:szCs w:val="24"/>
        </w:rPr>
        <w:t xml:space="preserve"> (</w:t>
      </w:r>
      <w:r w:rsidR="002D0B60" w:rsidRPr="00682399">
        <w:rPr>
          <w:rFonts w:ascii="Times New Roman" w:hAnsi="Times New Roman" w:cs="Times New Roman"/>
          <w:bCs/>
          <w:szCs w:val="24"/>
        </w:rPr>
        <w:t>w</w:t>
      </w:r>
      <w:r w:rsidRPr="00682399">
        <w:rPr>
          <w:rFonts w:ascii="Times New Roman" w:hAnsi="Times New Roman" w:cs="Times New Roman"/>
          <w:bCs/>
          <w:szCs w:val="24"/>
        </w:rPr>
        <w:t xml:space="preserve"> 2023 r. przyznany został 1 grant na telepracę w wysokości 20 000 zł za</w:t>
      </w:r>
      <w:r w:rsidR="002D0B60" w:rsidRPr="00682399">
        <w:rPr>
          <w:rFonts w:ascii="Times New Roman" w:hAnsi="Times New Roman" w:cs="Times New Roman"/>
          <w:bCs/>
          <w:szCs w:val="24"/>
        </w:rPr>
        <w:t> </w:t>
      </w:r>
      <w:r w:rsidRPr="00682399">
        <w:rPr>
          <w:rFonts w:ascii="Times New Roman" w:hAnsi="Times New Roman" w:cs="Times New Roman"/>
          <w:bCs/>
          <w:szCs w:val="24"/>
        </w:rPr>
        <w:t>zatrudnienie skierowanego bezrobotnego powyżej 30</w:t>
      </w:r>
      <w:r w:rsidR="00263F7E">
        <w:rPr>
          <w:rFonts w:ascii="Times New Roman" w:hAnsi="Times New Roman" w:cs="Times New Roman"/>
          <w:bCs/>
          <w:szCs w:val="24"/>
        </w:rPr>
        <w:t>.</w:t>
      </w:r>
      <w:r w:rsidRPr="00682399">
        <w:rPr>
          <w:rFonts w:ascii="Times New Roman" w:hAnsi="Times New Roman" w:cs="Times New Roman"/>
          <w:bCs/>
          <w:szCs w:val="24"/>
        </w:rPr>
        <w:t xml:space="preserve"> roku życia, oraz nie został przyznany żaden grant dla opiekuna osoby niepełnosprawnej)</w:t>
      </w:r>
      <w:r w:rsidR="002D0B60" w:rsidRPr="00682399">
        <w:rPr>
          <w:rFonts w:ascii="Times New Roman" w:hAnsi="Times New Roman" w:cs="Times New Roman"/>
          <w:bCs/>
          <w:szCs w:val="24"/>
        </w:rPr>
        <w:t>.</w:t>
      </w:r>
    </w:p>
    <w:p w14:paraId="2D744527" w14:textId="7B2061C5" w:rsidR="00004330" w:rsidRPr="00682399" w:rsidRDefault="00990EA6" w:rsidP="00263F7E">
      <w:pPr>
        <w:pStyle w:val="ARTartustawynprozporzdzenia"/>
        <w:ind w:firstLine="0"/>
        <w:rPr>
          <w:rFonts w:ascii="Times New Roman" w:hAnsi="Times New Roman" w:cs="Times New Roman"/>
          <w:bCs/>
          <w:szCs w:val="24"/>
        </w:rPr>
      </w:pPr>
      <w:r w:rsidRPr="00682399">
        <w:rPr>
          <w:rFonts w:ascii="Times New Roman" w:hAnsi="Times New Roman" w:cs="Times New Roman"/>
          <w:bCs/>
          <w:szCs w:val="24"/>
        </w:rPr>
        <w:t xml:space="preserve">W związku z uwzględnieniem przedsiębiorstw rodzinnych w przyznawaniu i rozliczaniu form pomocy finansowanych z Funduszu Pracy zrezygnowano z ograniczenia </w:t>
      </w:r>
      <w:r w:rsidR="001E1C2B" w:rsidRPr="00682399">
        <w:rPr>
          <w:rFonts w:ascii="Times New Roman" w:hAnsi="Times New Roman" w:cs="Times New Roman"/>
          <w:bCs/>
          <w:szCs w:val="24"/>
        </w:rPr>
        <w:t>w udzielaniu grantu dla</w:t>
      </w:r>
      <w:r w:rsidR="002D0B60" w:rsidRPr="00682399">
        <w:rPr>
          <w:rFonts w:ascii="Times New Roman" w:hAnsi="Times New Roman" w:cs="Times New Roman"/>
          <w:bCs/>
          <w:szCs w:val="24"/>
        </w:rPr>
        <w:t> </w:t>
      </w:r>
      <w:r w:rsidR="001E1C2B" w:rsidRPr="00682399">
        <w:rPr>
          <w:rFonts w:ascii="Times New Roman" w:hAnsi="Times New Roman" w:cs="Times New Roman"/>
          <w:bCs/>
          <w:szCs w:val="24"/>
        </w:rPr>
        <w:t xml:space="preserve">bezrobotnego będącego małżonkiem, rodzicem pracodawcy lub przedsiębiorcy. </w:t>
      </w:r>
    </w:p>
    <w:p w14:paraId="354B1581" w14:textId="43D5DDA2" w:rsidR="007529B0" w:rsidRPr="00682399" w:rsidRDefault="007529B0" w:rsidP="005B4013">
      <w:pPr>
        <w:pStyle w:val="Akapitzlist"/>
        <w:autoSpaceDE w:val="0"/>
        <w:autoSpaceDN w:val="0"/>
        <w:adjustRightInd w:val="0"/>
        <w:spacing w:after="0" w:line="360" w:lineRule="auto"/>
        <w:ind w:left="0"/>
        <w:contextualSpacing w:val="0"/>
        <w:jc w:val="both"/>
        <w:rPr>
          <w:rFonts w:ascii="Times New Roman" w:hAnsi="Times New Roman" w:cs="Times New Roman"/>
          <w:sz w:val="24"/>
          <w:szCs w:val="24"/>
        </w:rPr>
      </w:pPr>
      <w:r w:rsidRPr="00682399">
        <w:rPr>
          <w:rFonts w:ascii="Times New Roman" w:hAnsi="Times New Roman" w:cs="Times New Roman"/>
          <w:sz w:val="24"/>
          <w:szCs w:val="24"/>
        </w:rPr>
        <w:t xml:space="preserve">Zwrot grantu </w:t>
      </w:r>
      <w:r w:rsidR="00462AA2" w:rsidRPr="00682399">
        <w:rPr>
          <w:rFonts w:ascii="Times New Roman" w:hAnsi="Times New Roman" w:cs="Times New Roman"/>
          <w:sz w:val="24"/>
          <w:szCs w:val="24"/>
        </w:rPr>
        <w:t>będzie następował:</w:t>
      </w:r>
    </w:p>
    <w:p w14:paraId="1C84C7FD" w14:textId="1E80FD23" w:rsidR="007529B0" w:rsidRPr="00682399" w:rsidRDefault="007529B0" w:rsidP="005B4013">
      <w:pPr>
        <w:pStyle w:val="Akapitzlist"/>
        <w:numPr>
          <w:ilvl w:val="1"/>
          <w:numId w:val="15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682399">
        <w:rPr>
          <w:rFonts w:ascii="Times New Roman" w:hAnsi="Times New Roman" w:cs="Times New Roman"/>
          <w:sz w:val="24"/>
          <w:szCs w:val="24"/>
        </w:rPr>
        <w:t>w kwocie proporcjonalnej do okresu, w którym nie utrzymano bezrobotnego w zatrudnieniu wraz z odsetkami ustawowymi;</w:t>
      </w:r>
    </w:p>
    <w:p w14:paraId="646AEA76" w14:textId="2B3CB132" w:rsidR="007529B0" w:rsidRPr="00682399" w:rsidRDefault="001F1177" w:rsidP="005B4013">
      <w:pPr>
        <w:pStyle w:val="Akapitzlist"/>
        <w:numPr>
          <w:ilvl w:val="1"/>
          <w:numId w:val="152"/>
        </w:numPr>
        <w:autoSpaceDE w:val="0"/>
        <w:autoSpaceDN w:val="0"/>
        <w:adjustRightInd w:val="0"/>
        <w:spacing w:after="0" w:line="360" w:lineRule="auto"/>
        <w:ind w:left="567" w:hanging="567"/>
        <w:contextualSpacing w:val="0"/>
        <w:jc w:val="both"/>
        <w:rPr>
          <w:rFonts w:ascii="Times New Roman" w:hAnsi="Times New Roman" w:cs="Times New Roman"/>
          <w:sz w:val="24"/>
          <w:szCs w:val="24"/>
        </w:rPr>
      </w:pPr>
      <w:r w:rsidRPr="00682399">
        <w:rPr>
          <w:rFonts w:ascii="Times New Roman" w:hAnsi="Times New Roman" w:cs="Times New Roman"/>
          <w:sz w:val="24"/>
          <w:szCs w:val="24"/>
        </w:rPr>
        <w:t>w kwocie odpowiadającej niewykorzystanej części grantu albo w całości wraz z odsetkami ustawowymi naliczonymi od dnia otrzymania grantu – w przypadku wykorzystania grantu niezgodnie z umową lub jego niewykorzystania</w:t>
      </w:r>
      <w:r w:rsidR="008F18E0" w:rsidRPr="00682399">
        <w:rPr>
          <w:rFonts w:ascii="Times New Roman" w:hAnsi="Times New Roman" w:cs="Times New Roman"/>
          <w:sz w:val="24"/>
          <w:szCs w:val="24"/>
        </w:rPr>
        <w:t>.</w:t>
      </w:r>
      <w:r w:rsidR="00004330" w:rsidRPr="00682399">
        <w:rPr>
          <w:rFonts w:ascii="Times New Roman" w:hAnsi="Times New Roman" w:cs="Times New Roman"/>
          <w:sz w:val="24"/>
          <w:szCs w:val="24"/>
        </w:rPr>
        <w:t xml:space="preserve"> </w:t>
      </w:r>
    </w:p>
    <w:p w14:paraId="5E1CA5A5" w14:textId="0CC16BE8" w:rsidR="00FD07C1" w:rsidRPr="00682399" w:rsidRDefault="007529B0" w:rsidP="005B4013">
      <w:pPr>
        <w:pStyle w:val="Akapitzlist"/>
        <w:autoSpaceDE w:val="0"/>
        <w:autoSpaceDN w:val="0"/>
        <w:adjustRightInd w:val="0"/>
        <w:spacing w:after="0" w:line="360" w:lineRule="auto"/>
        <w:ind w:left="0"/>
        <w:jc w:val="both"/>
        <w:rPr>
          <w:rFonts w:ascii="Times New Roman" w:hAnsi="Times New Roman" w:cs="Times New Roman"/>
          <w:sz w:val="24"/>
          <w:szCs w:val="24"/>
        </w:rPr>
      </w:pPr>
      <w:r w:rsidRPr="00682399">
        <w:rPr>
          <w:rFonts w:ascii="Times New Roman" w:hAnsi="Times New Roman" w:cs="Times New Roman"/>
          <w:sz w:val="24"/>
          <w:szCs w:val="24"/>
        </w:rPr>
        <w:t>Jednocześnie, przewidziano tutaj analogiczny system uzupełniania stanowiska pracy jak przy pracach interwencyjnych.</w:t>
      </w:r>
    </w:p>
    <w:p w14:paraId="2104CF74" w14:textId="34DA663B" w:rsidR="005520F3" w:rsidRPr="00682399" w:rsidRDefault="005520F3" w:rsidP="005B4013">
      <w:pPr>
        <w:pStyle w:val="Akapitzlist"/>
        <w:autoSpaceDE w:val="0"/>
        <w:autoSpaceDN w:val="0"/>
        <w:adjustRightInd w:val="0"/>
        <w:spacing w:after="0" w:line="360" w:lineRule="auto"/>
        <w:ind w:left="0"/>
        <w:jc w:val="both"/>
        <w:rPr>
          <w:rFonts w:ascii="Times New Roman" w:hAnsi="Times New Roman" w:cs="Times New Roman"/>
          <w:sz w:val="24"/>
          <w:szCs w:val="24"/>
        </w:rPr>
      </w:pPr>
    </w:p>
    <w:p w14:paraId="731E7CAF" w14:textId="2EA3C60F" w:rsidR="005A70F9" w:rsidRPr="00682399" w:rsidRDefault="005A70F9" w:rsidP="00263F7E">
      <w:pPr>
        <w:pStyle w:val="USTustnpkodeksu"/>
        <w:ind w:firstLine="0"/>
      </w:pPr>
      <w:r w:rsidRPr="00682399">
        <w:rPr>
          <w:rFonts w:ascii="Times New Roman" w:hAnsi="Times New Roman" w:cs="Times New Roman"/>
          <w:szCs w:val="24"/>
        </w:rPr>
        <w:t xml:space="preserve">W projekcie utrzymano formę pomocy w postaci świadczenia aktywizacyjnego </w:t>
      </w:r>
      <w:r w:rsidRPr="00682399">
        <w:t>za zatrudnienie w</w:t>
      </w:r>
      <w:r w:rsidR="002D0B60" w:rsidRPr="00682399">
        <w:t> </w:t>
      </w:r>
      <w:r w:rsidR="006D41B0" w:rsidRPr="00682399">
        <w:t xml:space="preserve">pełnym wymiarze czasu pracy </w:t>
      </w:r>
      <w:r w:rsidRPr="00682399">
        <w:t>skierowanego bezrobotnego rodzica powracającego na rynek pracy po przerwie związanej z wychowywaniem dziecka lub bezrobotnego powracającego na rynek pracy po przerwie związanej ze</w:t>
      </w:r>
      <w:r w:rsidRPr="00682399" w:rsidDel="00A87A8F">
        <w:t xml:space="preserve"> </w:t>
      </w:r>
      <w:r w:rsidRPr="00682399">
        <w:t>sprawowaniem opieki nad osobą zależną. Świadczenie aktywizacyjne przysługuje przez okres 12 miesięcy w wysokości</w:t>
      </w:r>
      <w:r w:rsidR="006D41B0" w:rsidRPr="00682399">
        <w:t xml:space="preserve"> połowy minimalnego wynagrodzenia za pracę miesięcznie, w przypadku zatrudnienia skierowanego bezrobotnego w</w:t>
      </w:r>
      <w:r w:rsidR="002D0B60" w:rsidRPr="00682399">
        <w:t> </w:t>
      </w:r>
      <w:r w:rsidR="006D41B0" w:rsidRPr="00682399">
        <w:t>pełnym wymiarze czasu pracy</w:t>
      </w:r>
      <w:r w:rsidRPr="00682399">
        <w:t>.</w:t>
      </w:r>
    </w:p>
    <w:p w14:paraId="73A24759" w14:textId="1C6A8E20" w:rsidR="005A70F9" w:rsidRPr="00682399" w:rsidRDefault="005A70F9" w:rsidP="00263F7E">
      <w:pPr>
        <w:pStyle w:val="USTustnpkodeksu"/>
        <w:ind w:firstLine="0"/>
      </w:pPr>
      <w:r w:rsidRPr="00682399">
        <w:t>Pracodawca po upływie okresu przysługiwania świadczenia aktywizacyjnego ma obowiązek zatrudniania skierowanego bezrobotnego przez okres 6 miesięcy.</w:t>
      </w:r>
      <w:r w:rsidRPr="00682399" w:rsidDel="00D93AB6">
        <w:t xml:space="preserve"> </w:t>
      </w:r>
    </w:p>
    <w:p w14:paraId="3EDB2476" w14:textId="77777777" w:rsidR="0008449D" w:rsidRPr="00682399" w:rsidRDefault="0008449D" w:rsidP="00263F7E">
      <w:pPr>
        <w:pStyle w:val="USTustnpkodeksu"/>
        <w:ind w:firstLine="0"/>
      </w:pPr>
    </w:p>
    <w:p w14:paraId="6C00F0E5" w14:textId="3990B8D4" w:rsidR="008704E1" w:rsidRPr="00682399" w:rsidRDefault="007529B0" w:rsidP="005B4013">
      <w:pPr>
        <w:pStyle w:val="Akapitzlist"/>
        <w:autoSpaceDE w:val="0"/>
        <w:autoSpaceDN w:val="0"/>
        <w:adjustRightInd w:val="0"/>
        <w:spacing w:after="0" w:line="360" w:lineRule="auto"/>
        <w:ind w:left="0"/>
        <w:contextualSpacing w:val="0"/>
        <w:jc w:val="both"/>
        <w:rPr>
          <w:rFonts w:ascii="Times New Roman" w:hAnsi="Times New Roman" w:cs="Times New Roman"/>
          <w:sz w:val="24"/>
          <w:szCs w:val="24"/>
        </w:rPr>
      </w:pPr>
      <w:r w:rsidRPr="00682399">
        <w:rPr>
          <w:rFonts w:ascii="Times New Roman" w:hAnsi="Times New Roman"/>
          <w:sz w:val="24"/>
        </w:rPr>
        <w:t xml:space="preserve">W zakresie refundacji </w:t>
      </w:r>
      <w:r w:rsidR="005E5195" w:rsidRPr="00682399">
        <w:rPr>
          <w:rFonts w:ascii="Times New Roman" w:hAnsi="Times New Roman"/>
          <w:sz w:val="24"/>
        </w:rPr>
        <w:t xml:space="preserve">bezrobotnemu </w:t>
      </w:r>
      <w:r w:rsidRPr="00682399">
        <w:rPr>
          <w:rFonts w:ascii="Times New Roman" w:hAnsi="Times New Roman"/>
          <w:sz w:val="24"/>
        </w:rPr>
        <w:t xml:space="preserve">kosztów opieki nad dzieckiem </w:t>
      </w:r>
      <w:r w:rsidR="006071F6" w:rsidRPr="00682399">
        <w:rPr>
          <w:rFonts w:ascii="Times New Roman" w:hAnsi="Times New Roman"/>
          <w:sz w:val="24"/>
        </w:rPr>
        <w:t xml:space="preserve">lub osobą zależną </w:t>
      </w:r>
      <w:r w:rsidRPr="00682399">
        <w:rPr>
          <w:rFonts w:ascii="Times New Roman" w:hAnsi="Times New Roman"/>
          <w:sz w:val="24"/>
        </w:rPr>
        <w:t>zachowano w zasadzie wszystkie dotychczasowe przepisy. Dodatkowo, wydłużono możliwość refundacji kosztów opieki nad dzieckiem niepełnosprawnym do ukończenia przez nie 18 lat.</w:t>
      </w:r>
      <w:r w:rsidR="00BB1090" w:rsidRPr="00682399">
        <w:rPr>
          <w:rFonts w:ascii="Times New Roman" w:hAnsi="Times New Roman"/>
          <w:sz w:val="24"/>
        </w:rPr>
        <w:t xml:space="preserve"> </w:t>
      </w:r>
      <w:r w:rsidRPr="00682399">
        <w:rPr>
          <w:rFonts w:ascii="Times New Roman" w:hAnsi="Times New Roman" w:cs="Times New Roman"/>
          <w:sz w:val="24"/>
          <w:szCs w:val="24"/>
        </w:rPr>
        <w:t>Refundacja kosztów przysługuje w wysokości nie wyższej niż połowa zasiłku dla bezrobotnych, na każde dziecko, jeżeli bezrobotny podejmie pracę</w:t>
      </w:r>
      <w:r w:rsidR="005E5195" w:rsidRPr="00682399">
        <w:rPr>
          <w:rFonts w:ascii="Times New Roman" w:hAnsi="Times New Roman" w:cs="Times New Roman"/>
          <w:sz w:val="24"/>
          <w:szCs w:val="24"/>
        </w:rPr>
        <w:t>, inną pracę zarobkową</w:t>
      </w:r>
      <w:r w:rsidRPr="00682399">
        <w:rPr>
          <w:rFonts w:ascii="Times New Roman" w:hAnsi="Times New Roman" w:cs="Times New Roman"/>
          <w:sz w:val="24"/>
          <w:szCs w:val="24"/>
        </w:rPr>
        <w:t xml:space="preserve"> lub zostanie skierowany do innej formy pomocy określonej w ustawie, oraz pod warunkiem osiągania z tego tytułu miesięcznie przychodów nieprzekraczających minimalnego wynagrodzenia za pracę. Refundacja przysługuje na okres do 6 miesięcy</w:t>
      </w:r>
      <w:r w:rsidR="00260EFD" w:rsidRPr="00682399">
        <w:rPr>
          <w:rFonts w:ascii="Times New Roman" w:hAnsi="Times New Roman" w:cs="Times New Roman"/>
          <w:sz w:val="24"/>
          <w:szCs w:val="24"/>
        </w:rPr>
        <w:t xml:space="preserve"> lub okres realizacji formy pomocy</w:t>
      </w:r>
      <w:r w:rsidRPr="00682399">
        <w:rPr>
          <w:rFonts w:ascii="Times New Roman" w:hAnsi="Times New Roman" w:cs="Times New Roman"/>
          <w:sz w:val="24"/>
          <w:szCs w:val="24"/>
        </w:rPr>
        <w:t>. Dodatkowo, na takich samych zasadach, możliwa jest refundacja kosztów opieki nad osobą zależną.</w:t>
      </w:r>
    </w:p>
    <w:p w14:paraId="7B26849D" w14:textId="77777777" w:rsidR="00CB294D" w:rsidRPr="00682399" w:rsidRDefault="00CB294D" w:rsidP="005B4013">
      <w:pPr>
        <w:pStyle w:val="Akapitzlist"/>
        <w:autoSpaceDE w:val="0"/>
        <w:autoSpaceDN w:val="0"/>
        <w:adjustRightInd w:val="0"/>
        <w:spacing w:after="0" w:line="360" w:lineRule="auto"/>
        <w:ind w:left="0"/>
        <w:contextualSpacing w:val="0"/>
        <w:jc w:val="both"/>
        <w:rPr>
          <w:rFonts w:ascii="Times New Roman" w:hAnsi="Times New Roman" w:cs="Times New Roman"/>
          <w:sz w:val="24"/>
          <w:szCs w:val="24"/>
        </w:rPr>
      </w:pPr>
    </w:p>
    <w:p w14:paraId="0FBA6BF5" w14:textId="77777777" w:rsidR="0041462F" w:rsidRPr="00682399" w:rsidRDefault="0022651D" w:rsidP="00263F7E">
      <w:pPr>
        <w:pStyle w:val="Nagwek2"/>
        <w:numPr>
          <w:ilvl w:val="0"/>
          <w:numId w:val="3"/>
        </w:numPr>
        <w:spacing w:after="0"/>
        <w:ind w:left="357" w:hanging="357"/>
        <w:jc w:val="both"/>
        <w:rPr>
          <w:rFonts w:cs="Times New Roman"/>
          <w:szCs w:val="24"/>
          <w:lang w:eastAsia="pl-PL"/>
        </w:rPr>
      </w:pPr>
      <w:bookmarkStart w:id="63" w:name="_Toc531192489"/>
      <w:r w:rsidRPr="00682399">
        <w:rPr>
          <w:rFonts w:cs="Times New Roman"/>
          <w:szCs w:val="24"/>
          <w:lang w:eastAsia="pl-PL"/>
        </w:rPr>
        <w:t>WSPIERANIE AKTYWNOŚCI BEZROBOTNYCH</w:t>
      </w:r>
      <w:bookmarkEnd w:id="62"/>
      <w:bookmarkEnd w:id="63"/>
    </w:p>
    <w:p w14:paraId="7DCC3F49" w14:textId="3ACBCFB2" w:rsidR="00A06E96" w:rsidRPr="00682399" w:rsidRDefault="00A06E96" w:rsidP="00263F7E">
      <w:pPr>
        <w:pStyle w:val="Nagwek2"/>
        <w:numPr>
          <w:ilvl w:val="1"/>
          <w:numId w:val="100"/>
        </w:numPr>
        <w:spacing w:after="0"/>
        <w:ind w:left="426" w:hanging="568"/>
        <w:rPr>
          <w:rFonts w:cs="Times New Roman"/>
          <w:szCs w:val="24"/>
          <w:u w:val="none"/>
        </w:rPr>
      </w:pPr>
      <w:bookmarkStart w:id="64" w:name="_Toc511823384"/>
      <w:bookmarkStart w:id="65" w:name="_Toc531192491"/>
      <w:r w:rsidRPr="00682399">
        <w:rPr>
          <w:rFonts w:cs="Times New Roman"/>
          <w:szCs w:val="24"/>
          <w:u w:val="none"/>
          <w:lang w:eastAsia="pl-PL"/>
        </w:rPr>
        <w:t>Bon</w:t>
      </w:r>
      <w:r w:rsidRPr="00682399">
        <w:rPr>
          <w:rFonts w:cs="Times New Roman"/>
          <w:szCs w:val="24"/>
          <w:u w:val="none"/>
        </w:rPr>
        <w:t xml:space="preserve"> stażowy</w:t>
      </w:r>
      <w:bookmarkEnd w:id="64"/>
      <w:bookmarkEnd w:id="65"/>
    </w:p>
    <w:p w14:paraId="1FA4D6F2" w14:textId="5A33DEB4" w:rsidR="007A5832" w:rsidRPr="00F10E04" w:rsidRDefault="00DC555D" w:rsidP="00263F7E">
      <w:pPr>
        <w:spacing w:after="0" w:line="360" w:lineRule="auto"/>
        <w:jc w:val="both"/>
        <w:rPr>
          <w:rStyle w:val="markedcontent"/>
          <w:rFonts w:ascii="Times New Roman" w:hAnsi="Times New Roman"/>
          <w:sz w:val="24"/>
        </w:rPr>
      </w:pPr>
      <w:r w:rsidRPr="00682399">
        <w:rPr>
          <w:rFonts w:ascii="Times New Roman" w:hAnsi="Times New Roman"/>
          <w:sz w:val="24"/>
        </w:rPr>
        <w:t xml:space="preserve">Zrezygnowano z bonu </w:t>
      </w:r>
      <w:r w:rsidR="00A0093A" w:rsidRPr="00682399">
        <w:rPr>
          <w:rFonts w:ascii="Times New Roman" w:hAnsi="Times New Roman"/>
          <w:sz w:val="24"/>
        </w:rPr>
        <w:t>stażowego</w:t>
      </w:r>
      <w:r w:rsidR="00C84EA7" w:rsidRPr="00682399">
        <w:rPr>
          <w:rFonts w:ascii="Times New Roman" w:hAnsi="Times New Roman" w:cs="Times New Roman"/>
          <w:sz w:val="24"/>
          <w:szCs w:val="24"/>
        </w:rPr>
        <w:t xml:space="preserve"> jako oddzielnego instrumentu adresowanego do </w:t>
      </w:r>
      <w:r w:rsidRPr="00682399">
        <w:rPr>
          <w:rFonts w:ascii="Times New Roman" w:hAnsi="Times New Roman" w:cs="Times New Roman"/>
          <w:sz w:val="24"/>
          <w:szCs w:val="24"/>
        </w:rPr>
        <w:t>osób bezrobotnych</w:t>
      </w:r>
      <w:r w:rsidR="00C84EA7" w:rsidRPr="00682399">
        <w:rPr>
          <w:rFonts w:ascii="Times New Roman" w:hAnsi="Times New Roman" w:cs="Times New Roman"/>
          <w:sz w:val="24"/>
          <w:szCs w:val="24"/>
        </w:rPr>
        <w:t xml:space="preserve"> do 30</w:t>
      </w:r>
      <w:r w:rsidR="00263F7E">
        <w:rPr>
          <w:rFonts w:ascii="Times New Roman" w:hAnsi="Times New Roman" w:cs="Times New Roman"/>
          <w:sz w:val="24"/>
          <w:szCs w:val="24"/>
        </w:rPr>
        <w:t>.</w:t>
      </w:r>
      <w:r w:rsidR="00C84EA7" w:rsidRPr="00682399">
        <w:rPr>
          <w:rFonts w:ascii="Times New Roman" w:hAnsi="Times New Roman" w:cs="Times New Roman"/>
          <w:sz w:val="24"/>
          <w:szCs w:val="24"/>
        </w:rPr>
        <w:t xml:space="preserve"> roku życia.</w:t>
      </w:r>
      <w:r w:rsidR="007A5832" w:rsidRPr="00682399">
        <w:rPr>
          <w:rFonts w:ascii="Times New Roman" w:hAnsi="Times New Roman" w:cs="Times New Roman"/>
          <w:sz w:val="24"/>
          <w:szCs w:val="24"/>
        </w:rPr>
        <w:t xml:space="preserve"> Dotychczas </w:t>
      </w:r>
      <w:r w:rsidR="007A5832" w:rsidRPr="00682399">
        <w:rPr>
          <w:rStyle w:val="markedcontent"/>
          <w:rFonts w:ascii="Times New Roman" w:hAnsi="Times New Roman" w:cs="Times New Roman"/>
          <w:sz w:val="24"/>
          <w:szCs w:val="24"/>
        </w:rPr>
        <w:t>bon stażowy mógł być przyznawany osobie bezrobotnej do 30</w:t>
      </w:r>
      <w:r w:rsidR="00263F7E">
        <w:rPr>
          <w:rStyle w:val="markedcontent"/>
          <w:rFonts w:ascii="Times New Roman" w:hAnsi="Times New Roman" w:cs="Times New Roman"/>
          <w:sz w:val="24"/>
          <w:szCs w:val="24"/>
        </w:rPr>
        <w:t>.</w:t>
      </w:r>
      <w:r w:rsidR="007A5832" w:rsidRPr="00682399">
        <w:rPr>
          <w:rStyle w:val="markedcontent"/>
          <w:rFonts w:ascii="Times New Roman" w:hAnsi="Times New Roman" w:cs="Times New Roman"/>
          <w:sz w:val="24"/>
          <w:szCs w:val="24"/>
        </w:rPr>
        <w:t xml:space="preserve"> roku życia na jej wniosek. </w:t>
      </w:r>
      <w:r w:rsidR="007A5832" w:rsidRPr="00682399">
        <w:rPr>
          <w:rStyle w:val="highlight"/>
          <w:rFonts w:ascii="Times New Roman" w:hAnsi="Times New Roman" w:cs="Times New Roman"/>
          <w:sz w:val="24"/>
          <w:szCs w:val="24"/>
        </w:rPr>
        <w:t>Bon stażowy</w:t>
      </w:r>
      <w:r w:rsidR="007A5832" w:rsidRPr="00682399">
        <w:rPr>
          <w:rStyle w:val="markedcontent"/>
          <w:rFonts w:ascii="Times New Roman" w:hAnsi="Times New Roman" w:cs="Times New Roman"/>
          <w:sz w:val="24"/>
          <w:szCs w:val="24"/>
        </w:rPr>
        <w:t xml:space="preserve"> stanowił gwarancję</w:t>
      </w:r>
      <w:r w:rsidR="00374001" w:rsidRPr="00682399">
        <w:rPr>
          <w:rStyle w:val="markedcontent"/>
          <w:rFonts w:ascii="Times New Roman" w:hAnsi="Times New Roman" w:cs="Times New Roman"/>
          <w:sz w:val="24"/>
          <w:szCs w:val="24"/>
        </w:rPr>
        <w:t xml:space="preserve"> </w:t>
      </w:r>
      <w:r w:rsidR="007A5832" w:rsidRPr="00682399">
        <w:rPr>
          <w:rStyle w:val="markedcontent"/>
          <w:rFonts w:ascii="Times New Roman" w:hAnsi="Times New Roman" w:cs="Times New Roman"/>
          <w:sz w:val="24"/>
          <w:szCs w:val="24"/>
        </w:rPr>
        <w:t>skierowania do</w:t>
      </w:r>
      <w:r w:rsidR="00374001" w:rsidRPr="00682399">
        <w:rPr>
          <w:rStyle w:val="markedcontent"/>
          <w:rFonts w:ascii="Times New Roman" w:hAnsi="Times New Roman" w:cs="Times New Roman"/>
          <w:sz w:val="24"/>
          <w:szCs w:val="24"/>
        </w:rPr>
        <w:t> </w:t>
      </w:r>
      <w:r w:rsidR="007A5832" w:rsidRPr="00682399">
        <w:rPr>
          <w:rStyle w:val="markedcontent"/>
          <w:rFonts w:ascii="Times New Roman" w:hAnsi="Times New Roman" w:cs="Times New Roman"/>
          <w:sz w:val="24"/>
          <w:szCs w:val="24"/>
        </w:rPr>
        <w:t>odbycia stażu u pracodawcy wskazanego przez bezrobotnego na okres 6 miesięcy, który zobowiązał się do zatrudnienia bezrobotnego po zakończeniu stażu przez okres</w:t>
      </w:r>
      <w:r w:rsidR="00574D7F" w:rsidRPr="00682399">
        <w:rPr>
          <w:rStyle w:val="markedcontent"/>
          <w:rFonts w:ascii="Times New Roman" w:hAnsi="Times New Roman" w:cs="Times New Roman"/>
          <w:sz w:val="24"/>
          <w:szCs w:val="24"/>
        </w:rPr>
        <w:t xml:space="preserve"> również </w:t>
      </w:r>
      <w:r w:rsidR="007A5832" w:rsidRPr="00682399">
        <w:rPr>
          <w:rStyle w:val="markedcontent"/>
          <w:rFonts w:ascii="Times New Roman" w:hAnsi="Times New Roman" w:cs="Times New Roman"/>
          <w:sz w:val="24"/>
          <w:szCs w:val="24"/>
        </w:rPr>
        <w:t>6</w:t>
      </w:r>
      <w:r w:rsidR="00374001" w:rsidRPr="00682399">
        <w:rPr>
          <w:rStyle w:val="markedcontent"/>
          <w:rFonts w:ascii="Times New Roman" w:hAnsi="Times New Roman" w:cs="Times New Roman"/>
          <w:sz w:val="24"/>
          <w:szCs w:val="24"/>
        </w:rPr>
        <w:t> </w:t>
      </w:r>
      <w:r w:rsidR="007A5832" w:rsidRPr="00682399">
        <w:rPr>
          <w:rStyle w:val="markedcontent"/>
          <w:rFonts w:ascii="Times New Roman" w:hAnsi="Times New Roman" w:cs="Times New Roman"/>
          <w:sz w:val="24"/>
          <w:szCs w:val="24"/>
        </w:rPr>
        <w:t xml:space="preserve">miesięcy. </w:t>
      </w:r>
    </w:p>
    <w:p w14:paraId="11D6CC79" w14:textId="6A02531B" w:rsidR="00CB294D" w:rsidRPr="00682399" w:rsidRDefault="00DC555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Staż dla osób młodych </w:t>
      </w:r>
      <w:r w:rsidR="00C02A50" w:rsidRPr="00682399">
        <w:rPr>
          <w:rFonts w:ascii="Times New Roman" w:hAnsi="Times New Roman" w:cs="Times New Roman"/>
          <w:sz w:val="24"/>
          <w:szCs w:val="24"/>
        </w:rPr>
        <w:t>do</w:t>
      </w:r>
      <w:r w:rsidRPr="00682399">
        <w:rPr>
          <w:rFonts w:ascii="Times New Roman" w:hAnsi="Times New Roman" w:cs="Times New Roman"/>
          <w:sz w:val="24"/>
          <w:szCs w:val="24"/>
        </w:rPr>
        <w:t xml:space="preserve"> 30</w:t>
      </w:r>
      <w:r w:rsidR="00263F7E">
        <w:rPr>
          <w:rFonts w:ascii="Times New Roman" w:hAnsi="Times New Roman" w:cs="Times New Roman"/>
          <w:sz w:val="24"/>
          <w:szCs w:val="24"/>
        </w:rPr>
        <w:t>.</w:t>
      </w:r>
      <w:r w:rsidRPr="00682399">
        <w:rPr>
          <w:rFonts w:ascii="Times New Roman" w:hAnsi="Times New Roman" w:cs="Times New Roman"/>
          <w:sz w:val="24"/>
          <w:szCs w:val="24"/>
        </w:rPr>
        <w:t xml:space="preserve"> roku życia </w:t>
      </w:r>
      <w:r w:rsidR="00A0093A" w:rsidRPr="00682399">
        <w:rPr>
          <w:rFonts w:ascii="Times New Roman" w:hAnsi="Times New Roman" w:cs="Times New Roman"/>
          <w:sz w:val="24"/>
          <w:szCs w:val="24"/>
        </w:rPr>
        <w:t xml:space="preserve">na </w:t>
      </w:r>
      <w:r w:rsidR="006842A1" w:rsidRPr="00682399">
        <w:rPr>
          <w:rFonts w:ascii="Times New Roman" w:hAnsi="Times New Roman" w:cs="Times New Roman"/>
          <w:sz w:val="24"/>
          <w:szCs w:val="24"/>
        </w:rPr>
        <w:t xml:space="preserve">podobnych </w:t>
      </w:r>
      <w:r w:rsidR="007A5832" w:rsidRPr="00682399">
        <w:rPr>
          <w:rFonts w:ascii="Times New Roman" w:hAnsi="Times New Roman" w:cs="Times New Roman"/>
          <w:sz w:val="24"/>
          <w:szCs w:val="24"/>
        </w:rPr>
        <w:t xml:space="preserve">zasadach </w:t>
      </w:r>
      <w:r w:rsidRPr="00682399">
        <w:rPr>
          <w:rFonts w:ascii="Times New Roman" w:hAnsi="Times New Roman" w:cs="Times New Roman"/>
          <w:sz w:val="24"/>
          <w:szCs w:val="24"/>
        </w:rPr>
        <w:t>może być realizowany w ramach standardowego stażu</w:t>
      </w:r>
      <w:r w:rsidR="006842A1" w:rsidRPr="00682399">
        <w:rPr>
          <w:rFonts w:ascii="Times New Roman" w:hAnsi="Times New Roman" w:cs="Times New Roman"/>
          <w:sz w:val="24"/>
          <w:szCs w:val="24"/>
        </w:rPr>
        <w:t xml:space="preserve">. </w:t>
      </w:r>
      <w:r w:rsidR="00C84EA7" w:rsidRPr="00682399">
        <w:rPr>
          <w:rFonts w:ascii="Times New Roman" w:hAnsi="Times New Roman" w:cs="Times New Roman"/>
          <w:sz w:val="24"/>
          <w:szCs w:val="24"/>
        </w:rPr>
        <w:t>Wprowadzone zmiany w ramach stażu niniejsz</w:t>
      </w:r>
      <w:r w:rsidR="00754A35" w:rsidRPr="00682399">
        <w:rPr>
          <w:rFonts w:ascii="Times New Roman" w:hAnsi="Times New Roman" w:cs="Times New Roman"/>
          <w:sz w:val="24"/>
          <w:szCs w:val="24"/>
        </w:rPr>
        <w:t>ym projektem ustawy</w:t>
      </w:r>
      <w:r w:rsidR="00C84EA7" w:rsidRPr="00682399">
        <w:rPr>
          <w:rFonts w:ascii="Times New Roman" w:hAnsi="Times New Roman" w:cs="Times New Roman"/>
          <w:sz w:val="24"/>
          <w:szCs w:val="24"/>
        </w:rPr>
        <w:t xml:space="preserve"> pozwalają na realizację wsparcia dla osób młodych bez konieczności zastosowania dodatkowego instrumentu w postaci bonu stażowego.</w:t>
      </w:r>
    </w:p>
    <w:p w14:paraId="786EE72A" w14:textId="77777777" w:rsidR="006878D7" w:rsidRPr="00682399" w:rsidRDefault="006878D7" w:rsidP="00263F7E">
      <w:pPr>
        <w:spacing w:after="0" w:line="360" w:lineRule="auto"/>
        <w:jc w:val="both"/>
        <w:rPr>
          <w:rFonts w:ascii="Times New Roman" w:hAnsi="Times New Roman" w:cs="Times New Roman"/>
          <w:sz w:val="24"/>
          <w:szCs w:val="24"/>
        </w:rPr>
      </w:pPr>
    </w:p>
    <w:p w14:paraId="51A732B7" w14:textId="363DC126" w:rsidR="00D01255" w:rsidRPr="00682399" w:rsidRDefault="00D01255" w:rsidP="00263F7E">
      <w:pPr>
        <w:pStyle w:val="Nagwek2"/>
        <w:numPr>
          <w:ilvl w:val="1"/>
          <w:numId w:val="100"/>
        </w:numPr>
        <w:spacing w:after="0"/>
        <w:ind w:left="426"/>
        <w:rPr>
          <w:rFonts w:cs="Times New Roman"/>
          <w:szCs w:val="24"/>
          <w:u w:val="none"/>
          <w:lang w:eastAsia="pl-PL"/>
        </w:rPr>
      </w:pPr>
      <w:r w:rsidRPr="00682399">
        <w:rPr>
          <w:rFonts w:cs="Times New Roman"/>
          <w:szCs w:val="24"/>
          <w:u w:val="none"/>
          <w:lang w:eastAsia="pl-PL"/>
        </w:rPr>
        <w:t>Wspieranie przedsiębiorczości</w:t>
      </w:r>
      <w:r w:rsidR="00D41153" w:rsidRPr="00682399">
        <w:rPr>
          <w:rFonts w:cs="Times New Roman"/>
          <w:szCs w:val="24"/>
          <w:u w:val="none"/>
          <w:lang w:eastAsia="pl-PL"/>
        </w:rPr>
        <w:t xml:space="preserve"> </w:t>
      </w:r>
      <w:r w:rsidR="00D41153" w:rsidRPr="00682399">
        <w:rPr>
          <w:u w:val="none"/>
        </w:rPr>
        <w:t>i tworzeni</w:t>
      </w:r>
      <w:r w:rsidR="00672429" w:rsidRPr="00682399">
        <w:rPr>
          <w:u w:val="none"/>
        </w:rPr>
        <w:t>a</w:t>
      </w:r>
      <w:r w:rsidR="00D41153" w:rsidRPr="00682399">
        <w:rPr>
          <w:u w:val="none"/>
        </w:rPr>
        <w:t xml:space="preserve"> nowych stanowisk pracy</w:t>
      </w:r>
    </w:p>
    <w:p w14:paraId="16516515" w14:textId="311BC5A7"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projekcie ustawy zostały uregulowane formy pomocy obejmujące dofinansowanie podjęcia działalności gospodarczej, refundację kosztów wyposażenia lub doposażenia stanowiska pracy, jednorazowe środki na założenie lub na przystąpienie do spółdzielni socjalnej, formy pomocy przeznaczone dla spółdzielni socjalnych i przedsiębiorstw społecznych, tj. środki na</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utworzenie stanowiska pracy oraz środki na finansowanie kosztów wynagrodzenia, a także pożyczki na podjęcie działalności gospodarczej, pożyczki na utworzenie stanowiska pracy i</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na</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dostosowanie stanowiska pracy do pracy zdalnej.</w:t>
      </w:r>
    </w:p>
    <w:p w14:paraId="4B9F9EDC" w14:textId="77777777"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Pozostawiono dotychczasowe kategorie uprawnionych do skorzystania ze wskazanych form pomocy.</w:t>
      </w:r>
    </w:p>
    <w:p w14:paraId="459E3BA8" w14:textId="77777777" w:rsidR="00D01255" w:rsidRPr="00682399" w:rsidRDefault="00D01255" w:rsidP="00263F7E">
      <w:pPr>
        <w:spacing w:after="0" w:line="360" w:lineRule="auto"/>
        <w:jc w:val="both"/>
        <w:rPr>
          <w:rFonts w:ascii="Times New Roman" w:hAnsi="Times New Roman" w:cs="Times New Roman"/>
          <w:sz w:val="24"/>
          <w:szCs w:val="24"/>
        </w:rPr>
      </w:pPr>
    </w:p>
    <w:p w14:paraId="62637EC9" w14:textId="77777777" w:rsidR="00D01255" w:rsidRPr="00682399" w:rsidRDefault="00D01255" w:rsidP="00263F7E">
      <w:pPr>
        <w:pStyle w:val="Nagwek2"/>
        <w:spacing w:after="0"/>
        <w:jc w:val="both"/>
        <w:rPr>
          <w:rFonts w:cs="Times New Roman"/>
          <w:szCs w:val="24"/>
          <w:u w:val="none"/>
        </w:rPr>
      </w:pPr>
      <w:r w:rsidRPr="00682399">
        <w:rPr>
          <w:rFonts w:cs="Times New Roman"/>
          <w:szCs w:val="24"/>
          <w:u w:val="none"/>
        </w:rPr>
        <w:t>5.3 Dofinansowanie podjęcia działalności gospodarczej</w:t>
      </w:r>
    </w:p>
    <w:p w14:paraId="2E338E44" w14:textId="77777777" w:rsidR="00D06B68"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Projekt ustawy przewiduje, że jednorazowe środki na podjęcie działalności gospodarczej, zwane w ustawie dofinansowaniem podjęcia działalności gospodarczej, mogą być przyznawane na</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dotychczasowym poziomie, tj. maksymalnie do 6-krotności przeciętnego wynagrodzenia.</w:t>
      </w:r>
    </w:p>
    <w:p w14:paraId="1E03CE4C" w14:textId="7EF0C52B" w:rsidR="00D01255" w:rsidRDefault="00D06B68" w:rsidP="00263F7E">
      <w:pPr>
        <w:spacing w:after="0" w:line="360" w:lineRule="auto"/>
        <w:jc w:val="both"/>
        <w:rPr>
          <w:rFonts w:ascii="Times New Roman" w:eastAsia="Calibri" w:hAnsi="Times New Roman" w:cs="Times New Roman"/>
          <w:sz w:val="24"/>
          <w:szCs w:val="24"/>
        </w:rPr>
      </w:pPr>
      <w:r w:rsidRPr="00386C0B">
        <w:rPr>
          <w:rFonts w:ascii="Times New Roman" w:eastAsia="Calibri" w:hAnsi="Times New Roman" w:cs="Times New Roman"/>
          <w:sz w:val="24"/>
          <w:szCs w:val="24"/>
        </w:rPr>
        <w:t xml:space="preserve">Nowym rozwiązaniem jest umożliwienie staroście </w:t>
      </w:r>
      <w:r w:rsidRPr="00386C0B">
        <w:rPr>
          <w:rFonts w:ascii="Times New Roman" w:hAnsi="Times New Roman" w:cs="Times New Roman"/>
          <w:sz w:val="24"/>
          <w:szCs w:val="24"/>
        </w:rPr>
        <w:t xml:space="preserve">określenia dodatkowych warunków w zakresie przyznawania </w:t>
      </w:r>
      <w:r w:rsidRPr="00386C0B">
        <w:rPr>
          <w:rFonts w:ascii="Times New Roman" w:eastAsia="Calibri" w:hAnsi="Times New Roman" w:cs="Times New Roman"/>
          <w:sz w:val="24"/>
          <w:szCs w:val="24"/>
        </w:rPr>
        <w:t>dofinansowania podjęcia działalności gospodarczej</w:t>
      </w:r>
      <w:r w:rsidRPr="00386C0B">
        <w:rPr>
          <w:rFonts w:ascii="Times New Roman" w:hAnsi="Times New Roman" w:cs="Times New Roman"/>
          <w:sz w:val="24"/>
          <w:szCs w:val="24"/>
        </w:rPr>
        <w:t xml:space="preserve"> dotyczących rodzaju planowanej działalności gospodarczej lub kategorii osób ubiegających się o dofinansowanie. Starosta określając dodatkowe warunki zobowiązany jest do uwzględnienia specyfiki lokalnego rynku pracy, w tym wielkości i struktury bezrobocia oraz przewidywanej kwoty środków na formy wsparcia (zarówno z Funduszu Pracy, jak i pochodzących z projektów dofinansowanych z EFS+). Określone przez starostę dodatkowe warunki muszą uzyskać pozytywną opinię powiatowej rady rynku pracy.</w:t>
      </w:r>
      <w:r w:rsidR="00D01255" w:rsidRPr="00386C0B">
        <w:rPr>
          <w:rFonts w:ascii="Times New Roman" w:eastAsia="Calibri" w:hAnsi="Times New Roman" w:cs="Times New Roman"/>
          <w:sz w:val="24"/>
          <w:szCs w:val="24"/>
        </w:rPr>
        <w:t xml:space="preserve"> </w:t>
      </w:r>
    </w:p>
    <w:p w14:paraId="75C9085D" w14:textId="3C5009EC" w:rsidR="00F37D5E" w:rsidRPr="00386C0B" w:rsidRDefault="00F37D5E" w:rsidP="00263F7E">
      <w:pPr>
        <w:spacing w:after="0" w:line="360" w:lineRule="auto"/>
        <w:jc w:val="both"/>
        <w:rPr>
          <w:rFonts w:ascii="Times New Roman" w:eastAsia="Calibri" w:hAnsi="Times New Roman" w:cs="Times New Roman"/>
          <w:sz w:val="24"/>
          <w:szCs w:val="24"/>
        </w:rPr>
      </w:pPr>
      <w:r w:rsidRPr="00F37D5E">
        <w:rPr>
          <w:rFonts w:ascii="Times New Roman" w:eastAsia="Calibri" w:hAnsi="Times New Roman" w:cs="Times New Roman"/>
          <w:sz w:val="24"/>
          <w:szCs w:val="24"/>
        </w:rPr>
        <w:t>Celem tego przepisu jest umożliwienie staroście uwzględnienia specyfiki jego powiatu, struktury bezrobocia występującej w tym powiecie i kierowanie wsparcie do osób w najtrudniejszej sytuacji na lokalnym rynku pracy, np. osób z wykształceniem zasadniczym albo do osób w wieku 50 +, do osób niewspieranych z innych środków publicznych np. środków europejskich. Ponadto aktualnie obowiązujące przepisy nie dają możliwości wykluczenia jakichś typów działalności, np. działalności danego rodzaju, których wiele upadło w ubiegłych latach w danym powiecie.</w:t>
      </w:r>
    </w:p>
    <w:p w14:paraId="130DF4F5" w14:textId="6409DBD8"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Wprowadzone zostały także przepisy dotyczące warunków, jakie winna spełniać osoba, która składa wniosek o dofinansowanie podjęcia działalności gospodarczej. Warunki te były dotychczas uregulowane w rozporządzeniu w sprawie dokonywania z Funduszu Pracy refundacji kosztów wyposażenia lub doposażenia stanowiska pracy oraz przyznawania środków na podjęcie działalności gospodarczej.</w:t>
      </w:r>
    </w:p>
    <w:p w14:paraId="6943E62D" w14:textId="741C915B" w:rsidR="009716EC" w:rsidRPr="00DD4A1E" w:rsidRDefault="009716EC" w:rsidP="005B4013">
      <w:pPr>
        <w:autoSpaceDE w:val="0"/>
        <w:autoSpaceDN w:val="0"/>
        <w:adjustRightInd w:val="0"/>
        <w:spacing w:after="0" w:line="360" w:lineRule="auto"/>
        <w:jc w:val="both"/>
        <w:rPr>
          <w:rFonts w:ascii="Times New Roman" w:eastAsia="Calibri" w:hAnsi="Times New Roman" w:cs="Times New Roman"/>
          <w:sz w:val="24"/>
          <w:szCs w:val="24"/>
        </w:rPr>
      </w:pPr>
      <w:r w:rsidRPr="00682399">
        <w:rPr>
          <w:rFonts w:ascii="Times New Roman" w:hAnsi="Times New Roman" w:cs="Times New Roman"/>
          <w:sz w:val="24"/>
          <w:szCs w:val="24"/>
        </w:rPr>
        <w:t>Do warunków umożliwiających ubieganie się o dofinansowanie podjęcie działalności gospodarczej należy m.in. brak skazania za przestępstwo składania fałszywych zeznań lub</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oświadczeń, przestępstwo przeciwko wiarygodności dokumentów lub przeciwko obrotowi gospodarczemu i interesom majątkowym w obrocie cywilnoprawnym, na podstawie ustawy z dnia 6 czerwca 1997 r. – Kodeks karny</w:t>
      </w:r>
      <w:r w:rsidR="00F37D5E">
        <w:rPr>
          <w:rFonts w:ascii="Times New Roman" w:hAnsi="Times New Roman" w:cs="Times New Roman"/>
          <w:sz w:val="24"/>
          <w:szCs w:val="24"/>
        </w:rPr>
        <w:t>,</w:t>
      </w:r>
      <w:r w:rsidRPr="00682399">
        <w:rPr>
          <w:rFonts w:ascii="Times New Roman" w:hAnsi="Times New Roman" w:cs="Times New Roman"/>
          <w:sz w:val="24"/>
          <w:szCs w:val="24"/>
        </w:rPr>
        <w:t xml:space="preserve"> za przestępstwo skarbowe na podstawie ustawy z dnia 10 września 1999 r. – Kodeks karny skarbowy w okresie 2 lat przed złożeniem wniosku o dofinansowanie</w:t>
      </w:r>
      <w:r w:rsidR="00F37D5E">
        <w:rPr>
          <w:rFonts w:ascii="Times New Roman" w:hAnsi="Times New Roman" w:cs="Times New Roman"/>
          <w:sz w:val="24"/>
          <w:szCs w:val="24"/>
        </w:rPr>
        <w:t xml:space="preserve"> </w:t>
      </w:r>
      <w:r w:rsidR="00F37D5E" w:rsidRPr="00DD4A1E">
        <w:rPr>
          <w:rFonts w:ascii="Times New Roman" w:eastAsia="Calibri" w:hAnsi="Times New Roman" w:cs="Times New Roman"/>
          <w:sz w:val="24"/>
          <w:szCs w:val="24"/>
        </w:rPr>
        <w:t>lub za odpowiedni czyn zabroniony określony w przepisach prawa obcego</w:t>
      </w:r>
      <w:r w:rsidRPr="00DD4A1E">
        <w:rPr>
          <w:rFonts w:ascii="Times New Roman" w:hAnsi="Times New Roman" w:cs="Times New Roman"/>
          <w:sz w:val="24"/>
          <w:szCs w:val="24"/>
        </w:rPr>
        <w:t xml:space="preserve">. </w:t>
      </w:r>
    </w:p>
    <w:p w14:paraId="197B0916" w14:textId="622AB291"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Wprowadzono nowy przepis dotyczący weryfikowania przez starostę spełnienia warunków na</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podstawie posiadanych przez niego danych, rejestrów publicznych, informacji posiadanych przez inne podmioty publiczne, do których ma dostęp lub oświadczeń złożonych przez wnioskodawcę. Powyższy przepis powinien zapobiec zdarzającym się w praktyce sytuacjom wymagania od ubiegających się o środki zaświadczeń od instytucji, do danych których PUP ma dostęp. Uporządkowano kwestię dotyczącą oświadczeń, które zgodnie </w:t>
      </w:r>
      <w:r w:rsidR="00A0093A" w:rsidRPr="00682399">
        <w:rPr>
          <w:rFonts w:ascii="Times New Roman" w:eastAsia="Calibri" w:hAnsi="Times New Roman" w:cs="Times New Roman"/>
          <w:sz w:val="24"/>
          <w:szCs w:val="24"/>
        </w:rPr>
        <w:t>z projektem</w:t>
      </w:r>
      <w:r w:rsidRPr="00682399">
        <w:rPr>
          <w:rFonts w:ascii="Times New Roman" w:eastAsia="Calibri" w:hAnsi="Times New Roman" w:cs="Times New Roman"/>
          <w:sz w:val="24"/>
          <w:szCs w:val="24"/>
        </w:rPr>
        <w:t xml:space="preserve"> ustawy będą składane pod rygorem odpowiedzialności karnej.</w:t>
      </w:r>
    </w:p>
    <w:p w14:paraId="20185FAB" w14:textId="7734F287" w:rsidR="00D01255" w:rsidRPr="00682399" w:rsidRDefault="00D01255" w:rsidP="00263F7E">
      <w:pPr>
        <w:pStyle w:val="Akapitzlist"/>
        <w:spacing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W projekcie ustawy wprowadzono przepis wskazujący, że zaproponowanie zabezpieczenia w jednej lub kilku formach jest uprawnieniem osoby podpisującej umowę, a starosta może odmówić przyjęcia zaproponowanego zabezpieczenia tylko w przypadku, gdy uzna wskazane zabezpieczenie za niewystarczające na pokrycie zobowiązań, które mogą powstać w związku z nieprawidłową realizacją umowy o dofinansowanie. Takie rozwiązanie powinno zabezpieczyć interesy uprawnionych, ponieważ w praktyce zdarzało się, że </w:t>
      </w:r>
      <w:r w:rsidR="003A0CDF" w:rsidRPr="00682399">
        <w:rPr>
          <w:rFonts w:ascii="Times New Roman" w:eastAsia="Calibri" w:hAnsi="Times New Roman" w:cs="Times New Roman"/>
          <w:sz w:val="24"/>
          <w:szCs w:val="24"/>
        </w:rPr>
        <w:t xml:space="preserve">PUP </w:t>
      </w:r>
      <w:r w:rsidRPr="00682399">
        <w:rPr>
          <w:rFonts w:ascii="Times New Roman" w:eastAsia="Calibri" w:hAnsi="Times New Roman" w:cs="Times New Roman"/>
          <w:sz w:val="24"/>
          <w:szCs w:val="24"/>
        </w:rPr>
        <w:t xml:space="preserve">ograniczały możliwość skorzystania z form zabezpieczeń wynikających z przepisów do wybranych przez siebie. </w:t>
      </w:r>
    </w:p>
    <w:p w14:paraId="621AF252" w14:textId="42205F31" w:rsidR="00D01255" w:rsidRPr="00682399" w:rsidRDefault="00D01255" w:rsidP="00263F7E">
      <w:pPr>
        <w:pStyle w:val="Akapitzlist"/>
        <w:autoSpaceDE w:val="0"/>
        <w:autoSpaceDN w:val="0"/>
        <w:adjustRightInd w:val="0"/>
        <w:spacing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W projekcie ustawy uregulowane zostały podstawowe obowiązki osoby, która otrzymała dofinansowanie podjęcia działalności gospodarczej. Należy do nich </w:t>
      </w:r>
      <w:r w:rsidRPr="00682399">
        <w:rPr>
          <w:rFonts w:ascii="Times New Roman" w:eastAsia="Times New Roman" w:hAnsi="Times New Roman" w:cs="Times New Roman"/>
          <w:bCs/>
          <w:sz w:val="24"/>
          <w:szCs w:val="24"/>
          <w:lang w:eastAsia="pl-PL"/>
        </w:rPr>
        <w:t>wykonywanie działalności gospodarczej przez okres co najmniej 12 miesięcy</w:t>
      </w:r>
      <w:r w:rsidR="00B94B99">
        <w:rPr>
          <w:rFonts w:ascii="Times New Roman" w:eastAsia="Times New Roman" w:hAnsi="Times New Roman" w:cs="Times New Roman"/>
          <w:bCs/>
          <w:sz w:val="24"/>
          <w:szCs w:val="24"/>
          <w:lang w:eastAsia="pl-PL"/>
        </w:rPr>
        <w:t xml:space="preserve"> </w:t>
      </w:r>
      <w:r w:rsidR="00B94B99" w:rsidRPr="00DD4A1E">
        <w:rPr>
          <w:rFonts w:ascii="Times New Roman" w:eastAsia="Times New Roman" w:hAnsi="Times New Roman" w:cs="Times New Roman"/>
          <w:bCs/>
          <w:sz w:val="24"/>
          <w:szCs w:val="24"/>
          <w:lang w:eastAsia="pl-PL"/>
        </w:rPr>
        <w:t>oraz niepodejmowanie zatrudnienia w tym okresie</w:t>
      </w:r>
      <w:r w:rsidRPr="00DD4A1E">
        <w:rPr>
          <w:rFonts w:ascii="Times New Roman" w:eastAsia="Times New Roman" w:hAnsi="Times New Roman" w:cs="Times New Roman"/>
          <w:bCs/>
          <w:sz w:val="24"/>
          <w:szCs w:val="24"/>
          <w:lang w:eastAsia="pl-PL"/>
        </w:rPr>
        <w:t xml:space="preserve">, rozliczenie otrzymanych środków i zwrot </w:t>
      </w:r>
      <w:r w:rsidRPr="00682399">
        <w:rPr>
          <w:rFonts w:ascii="Times New Roman" w:eastAsia="Times New Roman" w:hAnsi="Times New Roman" w:cs="Times New Roman"/>
          <w:bCs/>
          <w:sz w:val="24"/>
          <w:szCs w:val="24"/>
          <w:lang w:eastAsia="pl-PL"/>
        </w:rPr>
        <w:t>niewykorzystanych środków.</w:t>
      </w:r>
      <w:r w:rsidRPr="00682399">
        <w:rPr>
          <w:rFonts w:ascii="Times New Roman" w:eastAsia="Calibri" w:hAnsi="Times New Roman" w:cs="Times New Roman"/>
          <w:sz w:val="24"/>
          <w:szCs w:val="24"/>
        </w:rPr>
        <w:t xml:space="preserve"> Utrzymano rozwiązanie dotyczące możliwości zawieszenia działalności gospodarczej na okres nie dłuższy niż 6 miesięcy. </w:t>
      </w:r>
      <w:r w:rsidR="005E324B" w:rsidRPr="005E324B">
        <w:rPr>
          <w:rFonts w:ascii="Times New Roman" w:eastAsia="Calibri" w:hAnsi="Times New Roman" w:cs="Times New Roman"/>
          <w:sz w:val="24"/>
          <w:szCs w:val="24"/>
        </w:rPr>
        <w:t>Do okresu wykonywania działalności gospodarczej nie wlicza się okresu zawieszenia działalności gospodarczej oraz przerwy z powodu choroby lub korzystania ze świadczenia rehabilitacyjnego przekraczającej łącznie 90 dni. W przypadku przerwy z powodu choroby trwającej np. 180 dni, okres od 91 dnia do 180 dnia nie zostanie wliczony w okres wykonywania działalności gospodarczej i o ten okres bezrobotny będzie musiał wydłużyć wykonywanie działalności gospodarczej, żeby spełnić warunek wykonywania działalności gospodarczej przez okres co najmniej 12 miesięcy.</w:t>
      </w:r>
    </w:p>
    <w:p w14:paraId="3ECF0D67" w14:textId="273CDA21" w:rsidR="00D01255" w:rsidRPr="00682399" w:rsidRDefault="00D01255" w:rsidP="00263F7E">
      <w:pPr>
        <w:pStyle w:val="Akapitzlist"/>
        <w:spacing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Wprowadzono przepis dotyczący obowiązku zwrotu równowartości podatku, o którym mowa w</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ustawie z dnia 11 marca 2004 r. o podatku od towarów i </w:t>
      </w:r>
      <w:r w:rsidRPr="00386C0B">
        <w:rPr>
          <w:rFonts w:ascii="Times New Roman" w:eastAsia="Calibri" w:hAnsi="Times New Roman" w:cs="Times New Roman"/>
          <w:sz w:val="24"/>
          <w:szCs w:val="24"/>
        </w:rPr>
        <w:t>usług (</w:t>
      </w:r>
      <w:r w:rsidR="00386C0B" w:rsidRPr="004407AB">
        <w:rPr>
          <w:rFonts w:ascii="Times New Roman" w:eastAsia="Calibri" w:hAnsi="Times New Roman" w:cs="Times New Roman"/>
          <w:sz w:val="24"/>
          <w:szCs w:val="24"/>
        </w:rPr>
        <w:t xml:space="preserve">Dz. U. z </w:t>
      </w:r>
      <w:r w:rsidR="00D06B68" w:rsidRPr="00386C0B">
        <w:rPr>
          <w:rFonts w:ascii="Times New Roman" w:eastAsia="Calibri" w:hAnsi="Times New Roman" w:cs="Times New Roman"/>
          <w:sz w:val="24"/>
          <w:szCs w:val="24"/>
        </w:rPr>
        <w:t xml:space="preserve">2024 r. </w:t>
      </w:r>
      <w:r w:rsidR="00D06B68" w:rsidRPr="00386C0B">
        <w:rPr>
          <w:rFonts w:ascii="Times New Roman" w:hAnsi="Times New Roman" w:cs="Times New Roman"/>
          <w:sz w:val="24"/>
          <w:szCs w:val="24"/>
        </w:rPr>
        <w:t>poz. 361</w:t>
      </w:r>
      <w:r w:rsidR="00672A7E">
        <w:rPr>
          <w:rFonts w:ascii="Times New Roman" w:hAnsi="Times New Roman" w:cs="Times New Roman"/>
          <w:sz w:val="24"/>
          <w:szCs w:val="24"/>
        </w:rPr>
        <w:t>, z późn. zm.</w:t>
      </w:r>
      <w:r w:rsidRPr="00386C0B">
        <w:rPr>
          <w:rFonts w:ascii="Times New Roman" w:eastAsia="Calibri" w:hAnsi="Times New Roman" w:cs="Times New Roman"/>
          <w:sz w:val="24"/>
          <w:szCs w:val="24"/>
        </w:rPr>
        <w:t xml:space="preserve">) dotyczącego zakupionych towarów i usług </w:t>
      </w:r>
      <w:r w:rsidRPr="00682399">
        <w:rPr>
          <w:rFonts w:ascii="Times New Roman" w:eastAsia="Calibri" w:hAnsi="Times New Roman" w:cs="Times New Roman"/>
          <w:sz w:val="24"/>
          <w:szCs w:val="24"/>
        </w:rPr>
        <w:t xml:space="preserve">w ramach umowy o dofinansowanie podjęcia działalności gospodarczej. Dotychczas obowiązujący przepis zobowiązywał osobę, która otrzymała dofinansowanie, do zwrotu podatku od towarów i usług, jeżeli złożyła deklarację podatkową dotyczącą podatku od towarów i usług obejmującą towary lub usługi sfinansowane w ramach środków na podjęcie działalności gospodarczej. Istniała również możliwość złożenia przez osobę, która otrzymała dofinansowanie, oświadczenia, że nie będzie się ubiegała o zwrot podatku od towarów i usług nabytych w ramach dofinansowania. </w:t>
      </w:r>
    </w:p>
    <w:p w14:paraId="28420B8D" w14:textId="251F75F8" w:rsidR="00D01255" w:rsidRPr="00682399" w:rsidRDefault="00D01255" w:rsidP="00263F7E">
      <w:pPr>
        <w:pStyle w:val="Akapitzlist"/>
        <w:spacing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Nowy przepis nakłada obowiązek zwrotu równowartości podatku od towarów i usług przez osobę, która otrzymała dofinansowanie podjęcia działalności gospodarczej w przypadku nabycia przez nią prawa do obniżenia podatku od towarów i usług należnego o kwotę podatku naliczonego, niezależnie od tego, czy faktycznie ubiegała się o zwrot/odliczenie podatku od towarów i usług zakupionych w ramach dofinansowania. </w:t>
      </w:r>
    </w:p>
    <w:p w14:paraId="08C1DF9E" w14:textId="0576311E" w:rsidR="00D01255" w:rsidRPr="00682399" w:rsidRDefault="00D01255" w:rsidP="00263F7E">
      <w:pPr>
        <w:pStyle w:val="USTustnpkodeksu"/>
        <w:ind w:firstLine="0"/>
        <w:rPr>
          <w:rFonts w:ascii="Times New Roman" w:hAnsi="Times New Roman" w:cs="Times New Roman"/>
          <w:szCs w:val="24"/>
        </w:rPr>
      </w:pPr>
      <w:r w:rsidRPr="00682399">
        <w:rPr>
          <w:rFonts w:ascii="Times New Roman" w:eastAsia="Calibri" w:hAnsi="Times New Roman" w:cs="Times New Roman"/>
          <w:szCs w:val="24"/>
        </w:rPr>
        <w:t>Celem wskazanej regulacji jest ograniczenie nadużyć w tym zakresie. Obowiązek zwrotu równowartości podatku od towarów i usług powinien być zrealizowany w terminie nie dłuższym niż 90 dni od dnia złożenia pierwszej deklaracji podatkowej dotyczącej podatku od towarów i</w:t>
      </w:r>
      <w:r w:rsidR="00374001" w:rsidRPr="00682399">
        <w:rPr>
          <w:rFonts w:ascii="Times New Roman" w:eastAsia="Calibri" w:hAnsi="Times New Roman" w:cs="Times New Roman"/>
          <w:szCs w:val="24"/>
        </w:rPr>
        <w:t> </w:t>
      </w:r>
      <w:r w:rsidRPr="00682399">
        <w:rPr>
          <w:rFonts w:ascii="Times New Roman" w:eastAsia="Calibri" w:hAnsi="Times New Roman" w:cs="Times New Roman"/>
          <w:szCs w:val="24"/>
        </w:rPr>
        <w:t xml:space="preserve">usług, </w:t>
      </w:r>
      <w:r w:rsidRPr="00682399">
        <w:rPr>
          <w:rFonts w:ascii="Times New Roman" w:hAnsi="Times New Roman" w:cs="Times New Roman"/>
          <w:szCs w:val="24"/>
        </w:rPr>
        <w:t xml:space="preserve">w której kwota tego podatku mogła być wykazana do odliczenia. </w:t>
      </w:r>
      <w:r w:rsidRPr="00682399">
        <w:rPr>
          <w:rFonts w:ascii="Times New Roman" w:eastAsia="Calibri" w:hAnsi="Times New Roman" w:cs="Times New Roman"/>
          <w:szCs w:val="24"/>
        </w:rPr>
        <w:t>Zrezygnowano z</w:t>
      </w:r>
      <w:r w:rsidR="00374001" w:rsidRPr="00682399">
        <w:rPr>
          <w:rFonts w:ascii="Times New Roman" w:eastAsia="Calibri" w:hAnsi="Times New Roman" w:cs="Times New Roman"/>
          <w:szCs w:val="24"/>
        </w:rPr>
        <w:t> </w:t>
      </w:r>
      <w:r w:rsidRPr="00682399">
        <w:rPr>
          <w:rFonts w:ascii="Times New Roman" w:eastAsia="Calibri" w:hAnsi="Times New Roman" w:cs="Times New Roman"/>
          <w:szCs w:val="24"/>
        </w:rPr>
        <w:t xml:space="preserve">dotychczasowej możliwości określenia terminu zwrotu na poziomie umowy, aby </w:t>
      </w:r>
      <w:r w:rsidR="003A0CDF" w:rsidRPr="00682399">
        <w:rPr>
          <w:rFonts w:ascii="Times New Roman" w:eastAsia="Calibri" w:hAnsi="Times New Roman" w:cs="Times New Roman"/>
          <w:szCs w:val="24"/>
        </w:rPr>
        <w:t xml:space="preserve">PUP </w:t>
      </w:r>
      <w:r w:rsidRPr="00682399">
        <w:rPr>
          <w:rFonts w:ascii="Times New Roman" w:eastAsia="Calibri" w:hAnsi="Times New Roman" w:cs="Times New Roman"/>
          <w:szCs w:val="24"/>
        </w:rPr>
        <w:t xml:space="preserve">nie skracały tych terminów nadmiernie. </w:t>
      </w:r>
    </w:p>
    <w:p w14:paraId="10AC5724" w14:textId="19EDA9F8" w:rsidR="00D01255" w:rsidRPr="00682399" w:rsidRDefault="00D01255" w:rsidP="00263F7E">
      <w:pPr>
        <w:pStyle w:val="Akapitzlist"/>
        <w:spacing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Nowym rozwiązaniem jest wprowadzenie przepisu o obowiązku zapłaty odsetek ustawowych w przypadku nieterminowego zwrotu do </w:t>
      </w:r>
      <w:r w:rsidR="003A0CDF" w:rsidRPr="00682399">
        <w:rPr>
          <w:rFonts w:ascii="Times New Roman" w:eastAsia="Calibri" w:hAnsi="Times New Roman" w:cs="Times New Roman"/>
          <w:sz w:val="24"/>
          <w:szCs w:val="24"/>
        </w:rPr>
        <w:t xml:space="preserve">PUP </w:t>
      </w:r>
      <w:r w:rsidRPr="00682399">
        <w:rPr>
          <w:rFonts w:ascii="Times New Roman" w:eastAsia="Calibri" w:hAnsi="Times New Roman" w:cs="Times New Roman"/>
          <w:sz w:val="24"/>
          <w:szCs w:val="24"/>
        </w:rPr>
        <w:t>równowartości podatku od towarów i usług. Dotychczas nieterminowy zwrot równowartości naliczonego podatku od towarów i usług był traktowany jako niedotrzymanie warunków umowy, a sankcją było wezwanie do zwrotu otrzymanego dofinansowania wraz z odsetkami ustawowymi.</w:t>
      </w:r>
    </w:p>
    <w:p w14:paraId="3E97B008" w14:textId="1B115AB1" w:rsidR="00D01255" w:rsidRPr="00682399" w:rsidRDefault="00D01255" w:rsidP="00263F7E">
      <w:pPr>
        <w:pStyle w:val="Akapitzlist"/>
        <w:spacing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Obowiązujące dotychczas przepisy dotyczące obowiązku zwrotu otrzymanych środków tytułem dofinansowania podjęcia działalności gospodarczej w przypadku naruszenia warunków umowy dotyczących przyznania tych </w:t>
      </w:r>
      <w:r w:rsidR="00A0093A" w:rsidRPr="00682399">
        <w:rPr>
          <w:rFonts w:ascii="Times New Roman" w:eastAsia="Calibri" w:hAnsi="Times New Roman" w:cs="Times New Roman"/>
          <w:sz w:val="24"/>
          <w:szCs w:val="24"/>
        </w:rPr>
        <w:t>środków zostały</w:t>
      </w:r>
      <w:r w:rsidRPr="00682399">
        <w:rPr>
          <w:rFonts w:ascii="Times New Roman" w:eastAsia="Calibri" w:hAnsi="Times New Roman" w:cs="Times New Roman"/>
          <w:sz w:val="24"/>
          <w:szCs w:val="24"/>
        </w:rPr>
        <w:t xml:space="preserve"> zachowane. </w:t>
      </w:r>
    </w:p>
    <w:p w14:paraId="7884EC80" w14:textId="620D401A" w:rsidR="00D01255" w:rsidRPr="00682399" w:rsidRDefault="00D01255" w:rsidP="00263F7E">
      <w:pPr>
        <w:pStyle w:val="Akapitzlist"/>
        <w:spacing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Do grupy osób korzystających z łagodniejszych warunków w przypadku nieutrzymania działalności gospodarczej przez wymagany okres dodano nową kategorię. Oprócz osób, które otrzymały dofinansowanie podjęcia działalności gospodarczej polegającej na prowadzeniu żłobka lub klubu dziecięcego z miejscami integracyjnymi albo polegającej na świadczeniu usług rehabilitacyjnych dla dzieci niepełnosprawnych, w tym usług mobilnych, oraz poszukujących pracy opiekunów osób niepełnosprawnych bez względu na przedmiot działalności, dodano osoby, które prowadziły działalność polegającą na świadczeniu usług dziennego opiekuna dla co najmniej jednego dziecka niepełnosprawnego. Te osoby zwracają otrzymane środki proporcjonalnie do</w:t>
      </w:r>
      <w:r w:rsidR="002D0B60"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okresu brakującego do 12 miesięcy wykonywania działalności gospodarczej. Pozostali zwracają całość otrzymanych środków.</w:t>
      </w:r>
    </w:p>
    <w:p w14:paraId="1E71F3D9" w14:textId="2C459718" w:rsidR="00D01255" w:rsidRPr="00682399" w:rsidRDefault="00D01255" w:rsidP="00263F7E">
      <w:pPr>
        <w:pStyle w:val="Akapitzlist"/>
        <w:autoSpaceDE w:val="0"/>
        <w:autoSpaceDN w:val="0"/>
        <w:adjustRightInd w:val="0"/>
        <w:spacing w:line="360" w:lineRule="auto"/>
        <w:ind w:left="0"/>
        <w:jc w:val="both"/>
        <w:rPr>
          <w:rFonts w:ascii="Times New Roman" w:eastAsia="Calibri" w:hAnsi="Times New Roman" w:cs="Times New Roman"/>
          <w:b/>
          <w:bCs/>
          <w:sz w:val="24"/>
          <w:szCs w:val="24"/>
        </w:rPr>
      </w:pPr>
      <w:r w:rsidRPr="00682399">
        <w:rPr>
          <w:rFonts w:ascii="Times New Roman" w:eastAsia="Calibri" w:hAnsi="Times New Roman" w:cs="Times New Roman"/>
          <w:sz w:val="24"/>
          <w:szCs w:val="24"/>
        </w:rPr>
        <w:t xml:space="preserve">Projekt ustawy </w:t>
      </w:r>
      <w:r w:rsidR="009B5FCC" w:rsidRPr="005C21EE">
        <w:rPr>
          <w:rFonts w:ascii="Times New Roman" w:eastAsia="Calibri" w:hAnsi="Times New Roman" w:cs="Times New Roman"/>
          <w:sz w:val="24"/>
          <w:szCs w:val="24"/>
        </w:rPr>
        <w:t xml:space="preserve">rozszerza </w:t>
      </w:r>
      <w:r w:rsidRPr="00682399">
        <w:rPr>
          <w:rFonts w:ascii="Times New Roman" w:eastAsia="Calibri" w:hAnsi="Times New Roman" w:cs="Times New Roman"/>
          <w:sz w:val="24"/>
          <w:szCs w:val="24"/>
        </w:rPr>
        <w:t>dotychczasowe rozwiązania związane z zarządem sukcesyjnym, które były uregulow</w:t>
      </w:r>
      <w:r w:rsidRPr="00682399">
        <w:rPr>
          <w:rFonts w:ascii="Times New Roman" w:eastAsia="Times New Roman" w:hAnsi="Times New Roman" w:cs="Times New Roman"/>
          <w:sz w:val="24"/>
          <w:szCs w:val="24"/>
          <w:lang w:eastAsia="pl-PL"/>
        </w:rPr>
        <w:t xml:space="preserve">ane na poziomie rozporządzenia. W przypadku śmierci osoby prowadzącej działalność gospodarczą przed upływem 12 miesięcy jej prowadzenia, do okresu prowadzenia działalności gospodarczej wlicza się </w:t>
      </w:r>
      <w:r w:rsidR="00603629">
        <w:rPr>
          <w:rFonts w:ascii="Times New Roman" w:eastAsia="Times New Roman" w:hAnsi="Times New Roman" w:cs="Times New Roman"/>
          <w:sz w:val="24"/>
          <w:szCs w:val="24"/>
          <w:lang w:eastAsia="pl-PL"/>
        </w:rPr>
        <w:t xml:space="preserve">nie tylko </w:t>
      </w:r>
      <w:r w:rsidRPr="00682399">
        <w:rPr>
          <w:rFonts w:ascii="Times New Roman" w:eastAsia="Times New Roman" w:hAnsi="Times New Roman" w:cs="Times New Roman"/>
          <w:sz w:val="24"/>
          <w:szCs w:val="24"/>
          <w:lang w:eastAsia="pl-PL"/>
        </w:rPr>
        <w:t>okres prowadzenia przedsiębiorstwa przez zarządcę sukcesyjnego lub</w:t>
      </w:r>
      <w:r w:rsidR="002D0B60"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 xml:space="preserve">następcę prawnego zmarłego przedsiębiorcy, o którym mowa w art. 3 pkt 1 i 2 ustawy </w:t>
      </w:r>
      <w:r w:rsidRPr="00682399">
        <w:rPr>
          <w:rFonts w:ascii="Times New Roman" w:eastAsia="Calibri" w:hAnsi="Times New Roman" w:cs="Times New Roman"/>
          <w:sz w:val="24"/>
          <w:szCs w:val="24"/>
        </w:rPr>
        <w:t xml:space="preserve">z dnia 5 lipca 2018 r. o zarządzie sukcesyjnym przedsiębiorstwem osoby fizycznej </w:t>
      </w:r>
      <w:r w:rsidRPr="00682399">
        <w:rPr>
          <w:rFonts w:ascii="Times New Roman" w:eastAsia="Calibri" w:hAnsi="Times New Roman" w:cs="Times New Roman"/>
          <w:bCs/>
          <w:sz w:val="24"/>
          <w:szCs w:val="24"/>
        </w:rPr>
        <w:t xml:space="preserve">i innych ułatwieniach związanych z sukcesją przedsiębiorstw (Dz. U. z 2021 r. </w:t>
      </w:r>
      <w:r w:rsidRPr="00682399">
        <w:rPr>
          <w:rFonts w:ascii="Times New Roman" w:eastAsia="Times New Roman" w:hAnsi="Times New Roman" w:cs="Times New Roman"/>
          <w:sz w:val="24"/>
          <w:szCs w:val="24"/>
          <w:lang w:eastAsia="pl-PL"/>
        </w:rPr>
        <w:t xml:space="preserve">poz. </w:t>
      </w:r>
      <w:r w:rsidRPr="00682399">
        <w:rPr>
          <w:rFonts w:ascii="Times New Roman" w:eastAsia="Calibri" w:hAnsi="Times New Roman" w:cs="Times New Roman"/>
          <w:bCs/>
          <w:sz w:val="24"/>
          <w:szCs w:val="24"/>
        </w:rPr>
        <w:t>170)</w:t>
      </w:r>
      <w:r w:rsidR="00603629">
        <w:rPr>
          <w:rFonts w:ascii="Times New Roman" w:eastAsia="Calibri" w:hAnsi="Times New Roman" w:cs="Times New Roman"/>
          <w:bCs/>
          <w:sz w:val="24"/>
          <w:szCs w:val="24"/>
        </w:rPr>
        <w:t xml:space="preserve">, </w:t>
      </w:r>
      <w:r w:rsidR="00603629" w:rsidRPr="00603629">
        <w:rPr>
          <w:rFonts w:ascii="Times New Roman" w:eastAsia="Calibri" w:hAnsi="Times New Roman" w:cs="Times New Roman"/>
          <w:bCs/>
          <w:sz w:val="24"/>
          <w:szCs w:val="24"/>
        </w:rPr>
        <w:t>ale również przez osoby, o których mowa w art. 14 tej ustawy</w:t>
      </w:r>
      <w:r w:rsidRPr="00682399">
        <w:rPr>
          <w:rFonts w:ascii="Times New Roman" w:eastAsia="Calibri" w:hAnsi="Times New Roman" w:cs="Times New Roman"/>
          <w:bCs/>
          <w:sz w:val="24"/>
          <w:szCs w:val="24"/>
        </w:rPr>
        <w:t>.</w:t>
      </w:r>
    </w:p>
    <w:p w14:paraId="14A47D5D" w14:textId="77777777" w:rsidR="00D01255" w:rsidRPr="00682399" w:rsidRDefault="00D01255" w:rsidP="00263F7E">
      <w:pPr>
        <w:pStyle w:val="Akapitzlist"/>
        <w:autoSpaceDE w:val="0"/>
        <w:autoSpaceDN w:val="0"/>
        <w:adjustRightInd w:val="0"/>
        <w:spacing w:after="0" w:line="360" w:lineRule="auto"/>
        <w:ind w:left="0"/>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W przypadku nieustanowienia zarządu sukcesyjnego brak dodatkowych obciążeń wynikających z niedotrzymania warunków umowy dla osób zobowiązanych do zwrotu środków. </w:t>
      </w:r>
    </w:p>
    <w:p w14:paraId="056A0EBD" w14:textId="77777777" w:rsidR="00D01255" w:rsidRPr="00682399" w:rsidRDefault="00D01255" w:rsidP="00263F7E">
      <w:pPr>
        <w:pStyle w:val="Akapitzlist"/>
        <w:autoSpaceDE w:val="0"/>
        <w:autoSpaceDN w:val="0"/>
        <w:adjustRightInd w:val="0"/>
        <w:spacing w:after="0" w:line="360" w:lineRule="auto"/>
        <w:ind w:left="0"/>
        <w:jc w:val="both"/>
        <w:rPr>
          <w:rFonts w:ascii="Times New Roman" w:eastAsia="Calibri" w:hAnsi="Times New Roman" w:cs="Times New Roman"/>
          <w:sz w:val="24"/>
          <w:szCs w:val="24"/>
        </w:rPr>
      </w:pPr>
    </w:p>
    <w:p w14:paraId="50C413BE" w14:textId="77777777" w:rsidR="00D01255" w:rsidRPr="00682399" w:rsidRDefault="00D01255" w:rsidP="00263F7E">
      <w:pPr>
        <w:pStyle w:val="Nagwek2"/>
        <w:spacing w:after="0"/>
        <w:jc w:val="both"/>
        <w:rPr>
          <w:rFonts w:cs="Times New Roman"/>
          <w:szCs w:val="24"/>
          <w:u w:val="none"/>
        </w:rPr>
      </w:pPr>
      <w:r w:rsidRPr="00682399">
        <w:rPr>
          <w:rFonts w:cs="Times New Roman"/>
          <w:szCs w:val="24"/>
          <w:u w:val="none"/>
        </w:rPr>
        <w:t>5.4 Refundacja kosztów wyposażenia lub doposażenia stanowiska pracy</w:t>
      </w:r>
    </w:p>
    <w:p w14:paraId="0D364AE0" w14:textId="659989E9"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Pozostawiono kwotę, jaka maksymalnie może być przyznana tytułem refundacji kosztów wyposażenia lub doposażenia stanowiska pracy na dotychczasowym poziomie, tj. 6-krotność przeciętnego wynagrodzenia, natomiast skrócono okres utrzymania wyposażonego lub</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doposażonego stanowiska pracy z dotychczasowych 24 miesięcy do 18 miesięcy. Okres utrzymania wyposażonego lub doposażonego stanowiska pracy i zatrudnienia na nim skierowanego bezrobotnego lub poszukującego pracy opiekuna osoby niepełnosprawnej uzależniono od kwoty refundacji. W przypadku przyznania refundacji do 4-krotności przeciętnego wynagrodzenia obowiązkiem podmiotu, który zawarł umowę o refundację, jest utrzymanie wyposażonego lub doposażonego stanowiska </w:t>
      </w:r>
      <w:r w:rsidR="00A0093A" w:rsidRPr="00682399">
        <w:rPr>
          <w:rFonts w:ascii="Times New Roman" w:eastAsia="Calibri" w:hAnsi="Times New Roman" w:cs="Times New Roman"/>
          <w:sz w:val="24"/>
          <w:szCs w:val="24"/>
        </w:rPr>
        <w:t>pracy i</w:t>
      </w:r>
      <w:r w:rsidRPr="00682399">
        <w:rPr>
          <w:rFonts w:ascii="Times New Roman" w:eastAsia="Calibri" w:hAnsi="Times New Roman" w:cs="Times New Roman"/>
          <w:sz w:val="24"/>
          <w:szCs w:val="24"/>
        </w:rPr>
        <w:t xml:space="preserve"> zatrudnienia na nim przez </w:t>
      </w:r>
      <w:r w:rsidR="00A0093A" w:rsidRPr="00682399">
        <w:rPr>
          <w:rFonts w:ascii="Times New Roman" w:eastAsia="Calibri" w:hAnsi="Times New Roman" w:cs="Times New Roman"/>
          <w:sz w:val="24"/>
          <w:szCs w:val="24"/>
        </w:rPr>
        <w:t>okres co</w:t>
      </w:r>
      <w:r w:rsidRPr="00682399">
        <w:rPr>
          <w:rFonts w:ascii="Times New Roman" w:eastAsia="Calibri" w:hAnsi="Times New Roman" w:cs="Times New Roman"/>
          <w:sz w:val="24"/>
          <w:szCs w:val="24"/>
        </w:rPr>
        <w:t xml:space="preserve"> najmniej 12 miesięcy, w przypadku przyznania refundacji w kwocie powyżej 4-krotności do 6-krotności przeciętnego wynagrodzenia </w:t>
      </w:r>
      <w:r w:rsidR="00AD67F6">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utrzymanie stanowiska pracy i zatrudnienia na nim przez okres 18</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miesięcy. Zmiana stwarza możliwość przedsiębiorcy wyboru opcji w zależności od jego potrzeb</w:t>
      </w:r>
      <w:r w:rsidR="00E017A2">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tj. wysokości kosztu wyposażenia lub doposażenia stanowiska pracy i okresu jego utrzymania. </w:t>
      </w:r>
    </w:p>
    <w:p w14:paraId="76E32799" w14:textId="7F831374"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Refundacja kosztów wyposażenia lub doposażenia stanowiska pracy dla skierowanego bezrobotnego lub skierowanego poszukującego pracy niepozostającego w zatrudnieniu lub niewykonującego innej pracy zarobkowej opiekuna osoby niepełnosprawnej</w:t>
      </w:r>
      <w:r w:rsidR="00C27829">
        <w:rPr>
          <w:rFonts w:ascii="Times New Roman" w:hAnsi="Times New Roman" w:cs="Times New Roman"/>
          <w:sz w:val="24"/>
          <w:szCs w:val="24"/>
        </w:rPr>
        <w:t>,</w:t>
      </w:r>
      <w:r w:rsidRPr="00682399">
        <w:rPr>
          <w:rFonts w:ascii="Times New Roman" w:hAnsi="Times New Roman" w:cs="Times New Roman"/>
          <w:sz w:val="24"/>
          <w:szCs w:val="24"/>
        </w:rPr>
        <w:t xml:space="preserve"> tak jak </w:t>
      </w:r>
      <w:r w:rsidR="00A0093A" w:rsidRPr="00682399">
        <w:rPr>
          <w:rFonts w:ascii="Times New Roman" w:hAnsi="Times New Roman" w:cs="Times New Roman"/>
          <w:sz w:val="24"/>
          <w:szCs w:val="24"/>
        </w:rPr>
        <w:t>dotychczas udzielana</w:t>
      </w:r>
      <w:r w:rsidRPr="00682399">
        <w:rPr>
          <w:rFonts w:ascii="Times New Roman" w:hAnsi="Times New Roman" w:cs="Times New Roman"/>
          <w:sz w:val="24"/>
          <w:szCs w:val="24"/>
        </w:rPr>
        <w:t xml:space="preserve"> będzie podmiotom prowadzącym działalność gospodarczą, niepublicznym przedszkolom, niepublicznym szkołom lub producentom rolnym.</w:t>
      </w:r>
    </w:p>
    <w:p w14:paraId="03730994" w14:textId="7E16352A"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Kategorię podmiotów funkcjonujących na podstawie ustawy z dnia 14 grudnia 2016 r. – Prawo oświatowe</w:t>
      </w:r>
      <w:r w:rsidR="00704B57">
        <w:rPr>
          <w:rFonts w:ascii="Times New Roman" w:hAnsi="Times New Roman" w:cs="Times New Roman"/>
          <w:sz w:val="24"/>
          <w:szCs w:val="24"/>
        </w:rPr>
        <w:t xml:space="preserve"> </w:t>
      </w:r>
      <w:r w:rsidRPr="00682399">
        <w:rPr>
          <w:rFonts w:ascii="Times New Roman" w:hAnsi="Times New Roman" w:cs="Times New Roman"/>
          <w:sz w:val="24"/>
          <w:szCs w:val="24"/>
        </w:rPr>
        <w:t>rozszerzono o inne niepubliczne formy wychowania przedszkolnego (punkty przedszkolne, zespoły wychowania przedszkolnego).</w:t>
      </w:r>
    </w:p>
    <w:p w14:paraId="6F4322F1" w14:textId="095EEB73"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Do projektu ustawy wprowadzono przepisy dotyczące warunków, jakie powinien spełniać wnioskujący o refundację kosztów wyposażenia lub doposażenia stanowiska pracy. Przepisy dotyczące warunków były dotychczas uregulowane w rozporządzeniu. </w:t>
      </w:r>
    </w:p>
    <w:p w14:paraId="2950B27A" w14:textId="492DE694" w:rsidR="009716EC" w:rsidRPr="00682399" w:rsidRDefault="009716EC" w:rsidP="005B4013">
      <w:pPr>
        <w:autoSpaceDE w:val="0"/>
        <w:autoSpaceDN w:val="0"/>
        <w:adjustRightInd w:val="0"/>
        <w:spacing w:after="0" w:line="360" w:lineRule="auto"/>
        <w:jc w:val="both"/>
        <w:rPr>
          <w:rFonts w:ascii="Times New Roman" w:eastAsia="Calibri" w:hAnsi="Times New Roman" w:cs="Times New Roman"/>
          <w:sz w:val="24"/>
          <w:szCs w:val="24"/>
        </w:rPr>
      </w:pPr>
      <w:r w:rsidRPr="00682399">
        <w:rPr>
          <w:rFonts w:ascii="Times New Roman" w:hAnsi="Times New Roman" w:cs="Times New Roman"/>
          <w:sz w:val="24"/>
          <w:szCs w:val="24"/>
        </w:rPr>
        <w:t>Podobnie jak przy dofinansowaniu podjęcia działalności gospodarczej, do warunków umożliwiających ubieganie się o refundację kosztów wyposażenia lub doposażenia stanowiska pracy należy m.in. brak skazania za przestępstwo składania fałszywych zeznań lub oświadczeń, przestępstwo przeciwko wiarygodności dokumentów lub przeciwko obrotowi gospodarczemu i interesom majątkowym w obrocie cywilnoprawnym, na podstawie ustawy z dnia 6 czerwca 1997 r. – Kodeks karny</w:t>
      </w:r>
      <w:r w:rsidR="00EB6366">
        <w:rPr>
          <w:rFonts w:ascii="Times New Roman" w:hAnsi="Times New Roman" w:cs="Times New Roman"/>
          <w:sz w:val="24"/>
          <w:szCs w:val="24"/>
        </w:rPr>
        <w:t>,</w:t>
      </w:r>
      <w:r w:rsidRPr="00682399">
        <w:rPr>
          <w:rFonts w:ascii="Times New Roman" w:hAnsi="Times New Roman" w:cs="Times New Roman"/>
          <w:sz w:val="24"/>
          <w:szCs w:val="24"/>
        </w:rPr>
        <w:t xml:space="preserve"> za przestępstwo skarbowe na podstawie ustawy z dnia 10 września 1999 r. – Kodeks karny skarbowy w okresie ostatnich 2 lat przed złożeniem </w:t>
      </w:r>
      <w:r w:rsidR="00A0093A" w:rsidRPr="00682399">
        <w:rPr>
          <w:rFonts w:ascii="Times New Roman" w:hAnsi="Times New Roman" w:cs="Times New Roman"/>
          <w:sz w:val="24"/>
          <w:szCs w:val="24"/>
        </w:rPr>
        <w:t>wniosku o</w:t>
      </w:r>
      <w:r w:rsidRPr="00682399">
        <w:rPr>
          <w:rFonts w:ascii="Times New Roman" w:hAnsi="Times New Roman" w:cs="Times New Roman"/>
          <w:sz w:val="24"/>
          <w:szCs w:val="24"/>
        </w:rPr>
        <w:t> refundację</w:t>
      </w:r>
      <w:r w:rsidR="002C5236">
        <w:rPr>
          <w:rFonts w:ascii="Times New Roman" w:hAnsi="Times New Roman" w:cs="Times New Roman"/>
          <w:sz w:val="24"/>
          <w:szCs w:val="24"/>
        </w:rPr>
        <w:t xml:space="preserve"> </w:t>
      </w:r>
      <w:r w:rsidR="002C5236" w:rsidRPr="002C5236">
        <w:rPr>
          <w:rFonts w:ascii="Times New Roman" w:hAnsi="Times New Roman" w:cs="Times New Roman"/>
          <w:sz w:val="24"/>
          <w:szCs w:val="24"/>
        </w:rPr>
        <w:t>lub za odpowiedni czyn zabroniony określony w przepisach prawa obcego</w:t>
      </w:r>
      <w:r w:rsidRPr="00682399">
        <w:rPr>
          <w:rFonts w:ascii="Times New Roman" w:hAnsi="Times New Roman" w:cs="Times New Roman"/>
          <w:sz w:val="24"/>
          <w:szCs w:val="24"/>
        </w:rPr>
        <w:t xml:space="preserve">. </w:t>
      </w:r>
    </w:p>
    <w:p w14:paraId="197B469D" w14:textId="5A6A7AB9" w:rsidR="009716EC" w:rsidRPr="00682399" w:rsidRDefault="009716EC" w:rsidP="00263F7E">
      <w:pPr>
        <w:spacing w:after="0" w:line="360" w:lineRule="auto"/>
        <w:jc w:val="both"/>
        <w:rPr>
          <w:rFonts w:ascii="Times New Roman" w:eastAsia="Calibri" w:hAnsi="Times New Roman" w:cs="Times New Roman"/>
          <w:strike/>
          <w:sz w:val="24"/>
          <w:szCs w:val="24"/>
        </w:rPr>
      </w:pPr>
      <w:r w:rsidRPr="00682399">
        <w:rPr>
          <w:rFonts w:ascii="Times New Roman" w:hAnsi="Times New Roman" w:cs="Times New Roman"/>
          <w:sz w:val="24"/>
          <w:szCs w:val="24"/>
        </w:rPr>
        <w:t>Warunki te dotyczą wnioskodawcy, jeżeli jest osobą fizyczną, osób reprezentujących wnioskodawcę lub osób zarządzających wnioskodawcą.</w:t>
      </w:r>
    </w:p>
    <w:p w14:paraId="7DA06FE2" w14:textId="2F13AB66"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eastAsia="Calibri" w:hAnsi="Times New Roman" w:cs="Times New Roman"/>
          <w:sz w:val="24"/>
          <w:szCs w:val="24"/>
        </w:rPr>
        <w:t xml:space="preserve">W projekcie ustawy przewidziano, że jeżeli wnioskodawcy przysługuje prawo </w:t>
      </w:r>
      <w:r w:rsidRPr="00682399">
        <w:rPr>
          <w:rFonts w:ascii="Times New Roman" w:hAnsi="Times New Roman" w:cs="Times New Roman"/>
          <w:sz w:val="24"/>
          <w:szCs w:val="24"/>
        </w:rPr>
        <w:t>do obniżenia podatku od towarów i usług należnego o kwotę podatku naliczonego</w:t>
      </w:r>
      <w:r w:rsidRPr="00682399">
        <w:rPr>
          <w:rFonts w:ascii="Times New Roman" w:eastAsia="Calibri" w:hAnsi="Times New Roman" w:cs="Times New Roman"/>
          <w:sz w:val="24"/>
          <w:szCs w:val="24"/>
        </w:rPr>
        <w:t>, wydatki we wniosku o</w:t>
      </w:r>
      <w:r w:rsidR="002D0B60"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refundację kosztów wyposażenia lub doposażenia stanowiska pracy powinny być ujęte bez podatku od towarów i usług.</w:t>
      </w:r>
    </w:p>
    <w:p w14:paraId="0EF12684" w14:textId="77777777" w:rsidR="00D01255" w:rsidRPr="00682399" w:rsidRDefault="00D01255" w:rsidP="00263F7E">
      <w:pPr>
        <w:spacing w:after="0" w:line="360" w:lineRule="auto"/>
        <w:jc w:val="both"/>
        <w:rPr>
          <w:rFonts w:ascii="Times New Roman" w:eastAsia="Calibri" w:hAnsi="Times New Roman" w:cs="Times New Roman"/>
          <w:strike/>
          <w:sz w:val="24"/>
          <w:szCs w:val="24"/>
        </w:rPr>
      </w:pPr>
      <w:r w:rsidRPr="00682399">
        <w:rPr>
          <w:rFonts w:ascii="Times New Roman" w:eastAsia="Calibri" w:hAnsi="Times New Roman" w:cs="Times New Roman"/>
          <w:sz w:val="24"/>
          <w:szCs w:val="24"/>
        </w:rPr>
        <w:t>Do zabezpieczenia zwrotu środków przyznanych w ramach refundacji stosuje się odpowiednio przepisy dotyczące zabezpieczenia zwrotu środków przyznanych w ramach dofinansowania podjęcia działalności gospodarczej.</w:t>
      </w:r>
    </w:p>
    <w:p w14:paraId="545F61B4" w14:textId="77777777"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W projekcie ustawy wprowadzone zostały podstawowe obowiązki podmiotu, z którym została podpisana umowa o refundację kosztów wyposażenia lub doposażenia stanowiska pracy. </w:t>
      </w:r>
    </w:p>
    <w:p w14:paraId="6A3428BB" w14:textId="4FC45F5B"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Przyjęto rozwiązanie, że refundacja kosztów wyposażenia lub doposażenia specyficznych stanowisk pracy związanych z dziećmi niepełnosprawnymi</w:t>
      </w:r>
      <w:r w:rsidR="00E017A2">
        <w:rPr>
          <w:rFonts w:ascii="Times New Roman" w:eastAsia="Calibri" w:hAnsi="Times New Roman" w:cs="Times New Roman"/>
          <w:sz w:val="24"/>
          <w:szCs w:val="24"/>
        </w:rPr>
        <w:t>,</w:t>
      </w:r>
      <w:r w:rsidRPr="00682399">
        <w:rPr>
          <w:rFonts w:ascii="Times New Roman" w:eastAsia="Calibri" w:hAnsi="Times New Roman" w:cs="Times New Roman"/>
          <w:sz w:val="24"/>
          <w:szCs w:val="24"/>
        </w:rPr>
        <w:t xml:space="preserve"> tj. związanego bezpośrednio ze</w:t>
      </w:r>
      <w:r w:rsidR="002D0B60"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sprawowaniem opieki nad dziećmi niepełnosprawnymi lub prowadzeniem dla nich zajęć w</w:t>
      </w:r>
      <w:r w:rsidR="002D0B60"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żłobkach lub klubach dziecięcych lub związanego bezpośrednio ze świadczeniem usług rehabilitacyjnych dla dzieci niepełnosprawnych, w tym usług mobilnych, w podmiotach świadczący</w:t>
      </w:r>
      <w:r w:rsidR="00A0093A" w:rsidRPr="00682399">
        <w:rPr>
          <w:rFonts w:ascii="Times New Roman" w:eastAsia="Calibri" w:hAnsi="Times New Roman" w:cs="Times New Roman"/>
          <w:sz w:val="24"/>
          <w:szCs w:val="24"/>
        </w:rPr>
        <w:t>ch</w:t>
      </w:r>
      <w:r w:rsidRPr="00682399">
        <w:rPr>
          <w:rFonts w:ascii="Times New Roman" w:eastAsia="Calibri" w:hAnsi="Times New Roman" w:cs="Times New Roman"/>
          <w:sz w:val="24"/>
          <w:szCs w:val="24"/>
        </w:rPr>
        <w:t xml:space="preserve"> usługi rehabilitacyjne będzie w tej samej wysokości, co dla podstawowej refundacji, mimo że możliwe jest zatrudnienie bezrobotnego lub poszukującego pracy opiekuna osoby niepełnosprawnej na pół etatu (w obecnie obowiązującej ustawie wysokość refundacji powiązana jest z wymiarem czasu pracy). Do refundacji stanowisk na uprzywilejowanych zasadach dodano również stanowisko dziennego opiekuna sprawującego opiekę nad co najmniej jednym dzieckiem niepełnosprawnym. </w:t>
      </w:r>
    </w:p>
    <w:p w14:paraId="6E0B6ED0" w14:textId="2AD92057"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Ponadto rozszerzono katalog podmiotów uprawnionych do skorzystania </w:t>
      </w:r>
      <w:r w:rsidR="00A0093A" w:rsidRPr="00682399">
        <w:rPr>
          <w:rFonts w:ascii="Times New Roman" w:eastAsia="Calibri" w:hAnsi="Times New Roman" w:cs="Times New Roman"/>
          <w:sz w:val="24"/>
          <w:szCs w:val="24"/>
        </w:rPr>
        <w:t>z refundacji</w:t>
      </w:r>
      <w:r w:rsidRPr="00682399">
        <w:rPr>
          <w:rFonts w:ascii="Times New Roman" w:eastAsia="Calibri" w:hAnsi="Times New Roman" w:cs="Times New Roman"/>
          <w:sz w:val="24"/>
          <w:szCs w:val="24"/>
        </w:rPr>
        <w:t xml:space="preserve"> kosztów wyposażenia lub doposażenia stanowiska pracy związanego bezpośrednio ze świadczeniem usług rehabilitacyjnych dla dzieci niepełnosprawnych. Do podmiotów</w:t>
      </w:r>
      <w:r w:rsidRPr="00682399">
        <w:rPr>
          <w:rFonts w:ascii="Times New Roman" w:eastAsiaTheme="minorEastAsia" w:hAnsi="Times New Roman" w:cs="Times New Roman"/>
          <w:sz w:val="24"/>
          <w:szCs w:val="24"/>
          <w:lang w:eastAsia="pl-PL"/>
        </w:rPr>
        <w:t xml:space="preserve"> </w:t>
      </w:r>
      <w:r w:rsidRPr="00682399">
        <w:rPr>
          <w:rFonts w:ascii="Times New Roman" w:eastAsia="Calibri" w:hAnsi="Times New Roman" w:cs="Times New Roman"/>
          <w:sz w:val="24"/>
          <w:szCs w:val="24"/>
        </w:rPr>
        <w:t xml:space="preserve">prowadzących działalność gospodarczą polegającą na świadczeniu usług rehabilitacyjnych dodano przedsiębiorstwa społeczne prowadzące działalność polegającą na świadczeniu usług rehabilitacyjnych. </w:t>
      </w:r>
    </w:p>
    <w:p w14:paraId="47A71C72" w14:textId="77777777"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Wprowadzono również przepis zobowiązujący starostę, przed wypłatą środków tytułem refundacji i skierowaniem na utworzone stanowisko osoby, do potwierdzenia utworzenia stanowiska pracy, a także do oceny prawidłowości realizacji i wykonania umowy.</w:t>
      </w:r>
    </w:p>
    <w:p w14:paraId="0EEBF809" w14:textId="616F7331" w:rsidR="002C5236"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Dotychczasowe przepisy dotyczące obowiązku zwrotu otrzymanych środków tytułem refundacji w przypadku naruszenia warunków umowy dotyczących </w:t>
      </w:r>
      <w:r w:rsidR="002C5236" w:rsidRPr="002C5236">
        <w:rPr>
          <w:rFonts w:ascii="Times New Roman" w:eastAsia="Calibri" w:hAnsi="Times New Roman" w:cs="Times New Roman"/>
          <w:sz w:val="24"/>
          <w:szCs w:val="24"/>
        </w:rPr>
        <w:t>utrzymania zatrudnienia lub utrzymania wyposażonego lub doposażonego stanowiska pracy</w:t>
      </w:r>
      <w:r w:rsidR="002C5236" w:rsidRPr="002C5236" w:rsidDel="002C5236">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nie uległy zmianie.</w:t>
      </w:r>
    </w:p>
    <w:p w14:paraId="70FB170E" w14:textId="6100FE4D" w:rsidR="00D01255" w:rsidRPr="00682399" w:rsidRDefault="002C5236" w:rsidP="00263F7E">
      <w:pPr>
        <w:spacing w:after="0" w:line="360" w:lineRule="auto"/>
        <w:jc w:val="both"/>
        <w:rPr>
          <w:rFonts w:ascii="Times New Roman" w:eastAsia="Calibri" w:hAnsi="Times New Roman" w:cs="Times New Roman"/>
          <w:sz w:val="24"/>
          <w:szCs w:val="24"/>
        </w:rPr>
      </w:pPr>
      <w:r w:rsidRPr="002C5236">
        <w:rPr>
          <w:rFonts w:ascii="Times New Roman" w:eastAsia="Calibri" w:hAnsi="Times New Roman" w:cs="Times New Roman"/>
          <w:sz w:val="24"/>
          <w:szCs w:val="24"/>
        </w:rPr>
        <w:t>Projekt przewiduje nowy przepis, który powinien uelastycznić rozliczenie umów w przypadku stwierdzenia nieprawidłowości w realizacji umowy. W przypadku wykorzystania środków niezgodnie z przeznaczeniem, pobrania środków nienależnie lub w nadmiernej wysokości podmiot, który otrzymał refundację kosztów wyposażenia lub doposażenia stanowiska pracy, zwraca tę część środków, która została wykorzystana niezgodnie z przeznaczeniem, pobrana nienależnie lub w nadmiernej wysokości, wraz z odsetkami ustawowymi, liczonymi od dnia otrzymania środków do dnia dokonania zwrotu.</w:t>
      </w:r>
      <w:r w:rsidR="00D01255" w:rsidRPr="00682399">
        <w:rPr>
          <w:rFonts w:ascii="Times New Roman" w:eastAsia="Calibri" w:hAnsi="Times New Roman" w:cs="Times New Roman"/>
          <w:sz w:val="24"/>
          <w:szCs w:val="24"/>
        </w:rPr>
        <w:t xml:space="preserve"> </w:t>
      </w:r>
    </w:p>
    <w:p w14:paraId="6BB06586" w14:textId="068E18BA"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Projekt ustawy przewiduje, że umowa o refundację </w:t>
      </w:r>
      <w:r w:rsidR="002C5236" w:rsidRPr="002C5236">
        <w:rPr>
          <w:rFonts w:ascii="Times New Roman" w:eastAsia="Calibri" w:hAnsi="Times New Roman" w:cs="Times New Roman"/>
          <w:sz w:val="24"/>
          <w:szCs w:val="24"/>
        </w:rPr>
        <w:t>może być kontynuowana po śmierci osoby śmierci fizycznej wykonującej działalność gospodarczą analogicznie, jak umowa o dofinansowanie podjęcia działalności gospodarczej</w:t>
      </w:r>
      <w:r w:rsidRPr="00682399">
        <w:rPr>
          <w:rFonts w:ascii="Times New Roman" w:eastAsia="Calibri" w:hAnsi="Times New Roman" w:cs="Times New Roman"/>
          <w:sz w:val="24"/>
          <w:szCs w:val="24"/>
        </w:rPr>
        <w:t>. Do wymaganych 12 lub 18 miesięcy utrzymania stanowiska pracy lub zatrudnienia na wyposażonym lub doposażonym stanowisku pracy wliczony zostanie okres wykonywania pracy na wyposażonym lub doposażonym stanowisku pracy w okresie prowadzenia przedsiębiorstwa przez</w:t>
      </w:r>
      <w:r w:rsidR="0017704B">
        <w:rPr>
          <w:rFonts w:ascii="Times New Roman" w:eastAsia="Calibri" w:hAnsi="Times New Roman" w:cs="Times New Roman"/>
          <w:sz w:val="24"/>
          <w:szCs w:val="24"/>
        </w:rPr>
        <w:t xml:space="preserve"> </w:t>
      </w:r>
      <w:r w:rsidR="0017704B" w:rsidRPr="0017704B">
        <w:rPr>
          <w:rFonts w:ascii="Times New Roman" w:eastAsia="Calibri" w:hAnsi="Times New Roman" w:cs="Times New Roman"/>
          <w:sz w:val="24"/>
          <w:szCs w:val="24"/>
        </w:rPr>
        <w:t>osoby, o których mowa w art. 14 ustawy z dnia 5 lipca 2018 r. o zarządzie sukcesyjnym przedsiębiorstwem osoby fizycznej i innych ułatwieniach związanych z sukcesją przedsiębiorstw,</w:t>
      </w:r>
      <w:r w:rsidRPr="00682399">
        <w:rPr>
          <w:rFonts w:ascii="Times New Roman" w:eastAsia="Calibri" w:hAnsi="Times New Roman" w:cs="Times New Roman"/>
          <w:sz w:val="24"/>
          <w:szCs w:val="24"/>
        </w:rPr>
        <w:t xml:space="preserve"> zarządcę sukcesyjnego lub</w:t>
      </w:r>
      <w:r w:rsidR="002D0B60" w:rsidRPr="00682399">
        <w:rPr>
          <w:rFonts w:ascii="Times New Roman" w:eastAsia="Calibri" w:hAnsi="Times New Roman" w:cs="Times New Roman"/>
          <w:sz w:val="24"/>
          <w:szCs w:val="24"/>
        </w:rPr>
        <w:t> </w:t>
      </w:r>
      <w:r w:rsidR="00E87FCA" w:rsidRPr="00E87FCA">
        <w:rPr>
          <w:rFonts w:ascii="Times New Roman" w:eastAsia="Calibri" w:hAnsi="Times New Roman" w:cs="Times New Roman"/>
          <w:sz w:val="24"/>
          <w:szCs w:val="24"/>
        </w:rPr>
        <w:t>właściciela przedsiębiorstwa w spadku, o którym mowa w art. 3 tej ustawy</w:t>
      </w:r>
      <w:r w:rsidRPr="00682399">
        <w:rPr>
          <w:rFonts w:ascii="Times New Roman" w:eastAsia="Calibri" w:hAnsi="Times New Roman" w:cs="Times New Roman"/>
          <w:sz w:val="24"/>
          <w:szCs w:val="24"/>
        </w:rPr>
        <w:t>.</w:t>
      </w:r>
    </w:p>
    <w:p w14:paraId="6933C62E" w14:textId="6BFFB8AB" w:rsidR="00D01255" w:rsidRPr="00682399" w:rsidRDefault="00D01255" w:rsidP="00263F7E">
      <w:pPr>
        <w:spacing w:after="0" w:line="360" w:lineRule="auto"/>
        <w:jc w:val="both"/>
        <w:rPr>
          <w:rFonts w:ascii="Times New Roman" w:hAnsi="Times New Roman" w:cs="Times New Roman"/>
          <w:strike/>
          <w:sz w:val="24"/>
          <w:szCs w:val="24"/>
        </w:rPr>
      </w:pPr>
      <w:r w:rsidRPr="00682399">
        <w:rPr>
          <w:rFonts w:ascii="Times New Roman" w:eastAsia="Calibri" w:hAnsi="Times New Roman" w:cs="Times New Roman"/>
          <w:sz w:val="24"/>
          <w:szCs w:val="24"/>
        </w:rPr>
        <w:t>Natomiast jeżeli zarząd sukcesyjny nie zostanie ustanowiony, środki z tytułu refundacji kosztów wyposażenia lub doposażenia stanowiska pracy zwracane są proporcjonalnie do brakującego okresu wynikającego z umowy o refundację zatrudnienia lub utrzymania stanowiska pracy, bez</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odsetek. </w:t>
      </w:r>
    </w:p>
    <w:p w14:paraId="0246C056" w14:textId="77777777"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Tak jak dotychczas przewidziano upoważnienie ustawowe do wydania rozporządzenia w sprawie dokonywania z Funduszu Pracy refundacji kosztów wyposażenia lub doposażenia stanowiska pracy oraz przyznawania środków na podjęcie działalności gospodarczej. </w:t>
      </w:r>
    </w:p>
    <w:p w14:paraId="6F4D4CC0" w14:textId="27A7E379"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rozporządzeniu określony zostanie sposób składania wniosków i rozpatrywania wniosków o dofinansowanie podjęcia działalności gospodarczej i refundację kosztów wyposażenia lub</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doposażenia stanowiska pracy, rodzaje informacji zawartych we wnioskach, rodzaje dokumentów przedstawianych z wnioskiem, formy zabezpieczenia umowy, a także sposób realizacji umów o dofinansowanie i refundację, w tym tryb rozliczania wydatków ujętych we</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wnioskach o</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dofinansowanie podjęcia działalności gospodarczej i refundację kosztów wyposażenia lub doposażenia stanowiska pracy.</w:t>
      </w:r>
    </w:p>
    <w:p w14:paraId="038653B9" w14:textId="77777777" w:rsidR="00D01255" w:rsidRPr="00682399" w:rsidRDefault="00D01255" w:rsidP="00263F7E">
      <w:pPr>
        <w:spacing w:after="0" w:line="360" w:lineRule="auto"/>
        <w:jc w:val="both"/>
        <w:rPr>
          <w:rFonts w:ascii="Times New Roman" w:eastAsia="Calibri" w:hAnsi="Times New Roman" w:cs="Times New Roman"/>
          <w:sz w:val="24"/>
          <w:szCs w:val="24"/>
        </w:rPr>
      </w:pPr>
    </w:p>
    <w:p w14:paraId="53468EE3" w14:textId="14B45070" w:rsidR="00D01255" w:rsidRPr="00682399" w:rsidRDefault="00D01255" w:rsidP="00263F7E">
      <w:pPr>
        <w:pStyle w:val="Nagwek2"/>
        <w:spacing w:after="0"/>
        <w:jc w:val="both"/>
        <w:rPr>
          <w:rFonts w:cs="Times New Roman"/>
          <w:szCs w:val="24"/>
          <w:u w:val="none"/>
        </w:rPr>
      </w:pPr>
      <w:r w:rsidRPr="00682399">
        <w:rPr>
          <w:rFonts w:cs="Times New Roman"/>
          <w:szCs w:val="24"/>
          <w:u w:val="none"/>
        </w:rPr>
        <w:t>5.5 Jednorazowe środki na założenie</w:t>
      </w:r>
      <w:r w:rsidR="00DE538B" w:rsidRPr="00682399">
        <w:rPr>
          <w:rFonts w:cs="Times New Roman"/>
          <w:szCs w:val="24"/>
          <w:u w:val="none"/>
        </w:rPr>
        <w:t xml:space="preserve"> lub przystąpienie do</w:t>
      </w:r>
      <w:r w:rsidRPr="00682399">
        <w:rPr>
          <w:rFonts w:cs="Times New Roman"/>
          <w:szCs w:val="24"/>
          <w:u w:val="none"/>
        </w:rPr>
        <w:t xml:space="preserve"> spółdzielni socjalnej oraz formy pomocy dla spółdzielni socjalnych</w:t>
      </w:r>
    </w:p>
    <w:p w14:paraId="54E47A86" w14:textId="647E9AB3"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Pozostawiono na dotychczasowym poziomie kwotę, jaką maksymalnie może otrzymać osoba ubiegająca się o jednorazowe środki na założenie</w:t>
      </w:r>
      <w:r w:rsidR="00DE538B" w:rsidRPr="00682399">
        <w:rPr>
          <w:rFonts w:ascii="Times New Roman" w:eastAsia="Calibri" w:hAnsi="Times New Roman" w:cs="Times New Roman"/>
          <w:sz w:val="24"/>
          <w:szCs w:val="24"/>
        </w:rPr>
        <w:t xml:space="preserve"> lub przystąpienie do</w:t>
      </w:r>
      <w:r w:rsidRPr="00682399">
        <w:rPr>
          <w:rFonts w:ascii="Times New Roman" w:eastAsia="Calibri" w:hAnsi="Times New Roman" w:cs="Times New Roman"/>
          <w:sz w:val="24"/>
          <w:szCs w:val="24"/>
        </w:rPr>
        <w:t xml:space="preserve"> spółdzielni socjalnej, tj. 6-krotność przeciętnego wynagrodzenia. </w:t>
      </w:r>
    </w:p>
    <w:p w14:paraId="5C3D3B46" w14:textId="4DE5C2B4" w:rsidR="00D01255"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Podobnie, jak w przypadku dofinansowania podjęcia działalności gospodarczej i refundacji kosztów wyposażenia lub doposażenia stanowiska pracy, przeniesiono na poziom ustawy kwestie warunków, jakie muszą spełnić poszczególne kategorie uprawnionych, podstawowych obowiązków wynikających z zawartych ze starostą umów i konsekwencji ich niewypełnienia.</w:t>
      </w:r>
    </w:p>
    <w:p w14:paraId="026B5567" w14:textId="49579C16" w:rsidR="00F32D91" w:rsidRPr="00682399" w:rsidRDefault="00F32D91" w:rsidP="00263F7E">
      <w:pPr>
        <w:spacing w:after="0" w:line="360" w:lineRule="auto"/>
        <w:jc w:val="both"/>
        <w:rPr>
          <w:rFonts w:ascii="Times New Roman" w:eastAsia="Calibri" w:hAnsi="Times New Roman" w:cs="Times New Roman"/>
          <w:sz w:val="24"/>
          <w:szCs w:val="24"/>
        </w:rPr>
      </w:pPr>
      <w:r w:rsidRPr="00F32D91">
        <w:rPr>
          <w:rFonts w:ascii="Times New Roman" w:eastAsia="Calibri" w:hAnsi="Times New Roman" w:cs="Times New Roman"/>
          <w:sz w:val="24"/>
          <w:szCs w:val="24"/>
        </w:rPr>
        <w:t>Warunki, jakie muszą spełnić osoby ubiegające się jednorazowe środki na założenie lub przystąpienie do spółdzielni socjalnej są analogiczne do warunków, jakie muszą spełnić osoby ubiegające się o jednorazowe środki na podjęcie działalności gospodarczej. Dodatkowym warunkiem jest brak w okresie ostatnich 6 miesięcy członkostwa w zarządzie spółdzielni socjalnej.</w:t>
      </w:r>
    </w:p>
    <w:p w14:paraId="3417C90B" w14:textId="77777777"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Analogicznie, jak przy dofinansowaniu podjęcia działalności gospodarczej i refundacji kosztów wyposażenia lub doposażenia stanowiska pracy uregulowano kwestie dotyczące weryfikacji spełnienia warunków i zabezpieczeń realizacji umowy. </w:t>
      </w:r>
    </w:p>
    <w:p w14:paraId="0F8871F5" w14:textId="50DA08AC" w:rsidR="00D01255"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Projekt ustawy przewiduje nowe rozwiązanie w przypadku jednorazowych środków na</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przystąpienie do spółdzielni socjalnej. Umowa ma być zawierana przez starostę z osobą przystępującą do spółdzielni socjalnej oraz ze spółdzielnią socjalną, a nie jak dotychczas tylko z osobą przystępującą do spółdzielni socjalnej, ponieważ w praktyce odpowiedzialność za</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prawidłowe wykorzystanie środków spoczywa zarówno na przystępującym do spółdzielni, jak</w:t>
      </w:r>
      <w:r w:rsidR="002D0B60"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i samej spółdzielni socjalnej. Dodatkowo część dotychczasowych warunków przyznawania środków dotyczyła bezpośrednio spółdzielni socjalnej, która formalnie nie była </w:t>
      </w:r>
      <w:r w:rsidR="008C1C68" w:rsidRPr="008C1C68">
        <w:rPr>
          <w:rFonts w:ascii="Times New Roman" w:eastAsia="Calibri" w:hAnsi="Times New Roman" w:cs="Times New Roman"/>
          <w:sz w:val="24"/>
          <w:szCs w:val="24"/>
        </w:rPr>
        <w:t>stroną umowy</w:t>
      </w:r>
      <w:r w:rsidRPr="00682399">
        <w:rPr>
          <w:rFonts w:ascii="Times New Roman" w:eastAsia="Calibri" w:hAnsi="Times New Roman" w:cs="Times New Roman"/>
          <w:sz w:val="24"/>
          <w:szCs w:val="24"/>
        </w:rPr>
        <w:t>, co</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budziło wątpliwości co do poprawności takiej konstrukcji. </w:t>
      </w:r>
    </w:p>
    <w:p w14:paraId="035D376D" w14:textId="30FE1BD1" w:rsidR="008C1C68" w:rsidRPr="00682399" w:rsidRDefault="008C1C68" w:rsidP="00263F7E">
      <w:pPr>
        <w:spacing w:after="0" w:line="360" w:lineRule="auto"/>
        <w:jc w:val="both"/>
        <w:rPr>
          <w:rFonts w:ascii="Times New Roman" w:eastAsia="Calibri" w:hAnsi="Times New Roman" w:cs="Times New Roman"/>
          <w:sz w:val="24"/>
          <w:szCs w:val="24"/>
        </w:rPr>
      </w:pPr>
      <w:r w:rsidRPr="008C1C68">
        <w:rPr>
          <w:rFonts w:ascii="Times New Roman" w:eastAsia="Calibri" w:hAnsi="Times New Roman" w:cs="Times New Roman"/>
          <w:sz w:val="24"/>
          <w:szCs w:val="24"/>
        </w:rPr>
        <w:t>Nowym rozwiązaniem jest odpowiedzialność spółdzielni socjalnej za niewykonanie umowy o założenie lub przystąpienie do spółdzielni socjalnej. Zgodnie z projektem, jeżeli niespełnienie obowiązków wynikających z umowy o założenie lub przystąpienie do spółdzielni socjalnej, wykorzystanie środków niezgodnie z przeznaczeniem, pobranie środków nienależnie lub w nadmiernej wysokości wynika z działania lub zaniechania spółdzielni socjalnej, obowiązek zwrotu środków spoczywa na spółdzielni socjalnej.</w:t>
      </w:r>
    </w:p>
    <w:p w14:paraId="00887802" w14:textId="3B235896"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Uregulowano również kwestię dotyczącą środków Funduszu Pracy przyznanych na założenie lub</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przystąpienie do spółdzielni socjalnej w przypadku wystąpienia członka ze spółdzielni socjalnej po upływie 12 miesięcy od dnia jej założenia lub od dnia przystąpienia do niej. W takim przypadku uznaje się, że umowa została zrealizowana, ale środki Funduszu Pracy wniesione do</w:t>
      </w:r>
      <w:r w:rsidR="00374001"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spółdzielni socjalnej nie zostaną zwrócone byłemu członkowi, a pozostaną w spółdzielni socjalnej i będą wykorzystywane na działalność gospodarczą.</w:t>
      </w:r>
    </w:p>
    <w:p w14:paraId="0E709A74" w14:textId="5F2A78BE"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W ustawie przewidziano dotychczasowe instrumenty rynku pracy na rzecz spółdzielni socjalnych i przedsiębiorstw społecznych, tj.</w:t>
      </w:r>
      <w:r w:rsidR="00D06B68">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 xml:space="preserve">środki na utworzenie stanowiska pracy oraz środki na finansowanie kosztów wynagrodzenia. Podobnie, jak w przypadku innych form pomocy mieszczących się w tym </w:t>
      </w:r>
      <w:r w:rsidR="00312D55" w:rsidRPr="00312D55">
        <w:rPr>
          <w:rFonts w:ascii="Times New Roman" w:eastAsia="Calibri" w:hAnsi="Times New Roman" w:cs="Times New Roman"/>
          <w:sz w:val="24"/>
          <w:szCs w:val="24"/>
        </w:rPr>
        <w:t>rozdziale</w:t>
      </w:r>
      <w:r w:rsidRPr="00682399">
        <w:rPr>
          <w:rFonts w:ascii="Times New Roman" w:eastAsia="Calibri" w:hAnsi="Times New Roman" w:cs="Times New Roman"/>
          <w:sz w:val="24"/>
          <w:szCs w:val="24"/>
        </w:rPr>
        <w:t xml:space="preserve">, określono podstawowe warunki, jakie musi spełnić spółdzielnia socjalna lub przedsiębiorstwo społeczne ubiegające się o środki, obowiązki spółdzielni socjalnej lub przedsiębiorstwa społecznego, które zawrą umowę oraz konsekwencje ich niewypełnienia. </w:t>
      </w:r>
    </w:p>
    <w:p w14:paraId="10E210B0" w14:textId="4E4C8E0E"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 xml:space="preserve">Tak jak dotychczas przewidziano upoważnienie ustawowe do wydania rozporządzenia w sprawie przyznawania z Funduszu Pracy </w:t>
      </w:r>
      <w:r w:rsidR="00DD3590" w:rsidRPr="00DD3590">
        <w:rPr>
          <w:rFonts w:ascii="Times New Roman" w:eastAsia="Calibri" w:hAnsi="Times New Roman" w:cs="Times New Roman"/>
          <w:sz w:val="24"/>
          <w:szCs w:val="24"/>
        </w:rPr>
        <w:t>jednorazowych środków na założenie lub przystąpienie do spółdzielni socjalnej oraz</w:t>
      </w:r>
      <w:r w:rsidR="00DD3590">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środków dla spółdzielni socjalnych lub przedsiębiorstw społecznych</w:t>
      </w:r>
      <w:r w:rsidR="00DD3590" w:rsidRPr="00DD3590">
        <w:t xml:space="preserve"> </w:t>
      </w:r>
      <w:r w:rsidR="00DD3590" w:rsidRPr="00DD3590">
        <w:rPr>
          <w:rFonts w:ascii="Times New Roman" w:eastAsia="Calibri" w:hAnsi="Times New Roman" w:cs="Times New Roman"/>
          <w:sz w:val="24"/>
          <w:szCs w:val="24"/>
        </w:rPr>
        <w:t>na utworzenie stanowiska pracy lub finansowanie kosztów wynagrodzenia</w:t>
      </w:r>
      <w:r w:rsidRPr="00682399">
        <w:rPr>
          <w:rFonts w:ascii="Times New Roman" w:eastAsia="Calibri" w:hAnsi="Times New Roman" w:cs="Times New Roman"/>
          <w:sz w:val="24"/>
          <w:szCs w:val="24"/>
        </w:rPr>
        <w:t xml:space="preserve">. W rozporządzeniu zostaną uregulowane kwestie dotyczące dokumentów i informacji przedstawianych z wnioskiem o </w:t>
      </w:r>
      <w:r w:rsidR="0051718B" w:rsidRPr="00682399">
        <w:rPr>
          <w:rFonts w:ascii="Times New Roman" w:eastAsia="Calibri" w:hAnsi="Times New Roman" w:cs="Times New Roman"/>
          <w:sz w:val="24"/>
          <w:szCs w:val="24"/>
        </w:rPr>
        <w:t>przyznanie środków</w:t>
      </w:r>
      <w:r w:rsidRPr="00682399">
        <w:rPr>
          <w:rFonts w:ascii="Times New Roman" w:eastAsia="Calibri" w:hAnsi="Times New Roman" w:cs="Times New Roman"/>
          <w:sz w:val="24"/>
          <w:szCs w:val="24"/>
        </w:rPr>
        <w:t>, sposobu realizacji umowy, w tym trybu rozliczania wydatków ujętych we wniosku.</w:t>
      </w:r>
    </w:p>
    <w:p w14:paraId="4BA6E5EC" w14:textId="77777777" w:rsidR="00D01255" w:rsidRPr="00682399" w:rsidRDefault="00D01255" w:rsidP="00263F7E">
      <w:pPr>
        <w:spacing w:after="0" w:line="360" w:lineRule="auto"/>
        <w:jc w:val="both"/>
        <w:rPr>
          <w:rFonts w:ascii="Times New Roman" w:hAnsi="Times New Roman" w:cs="Times New Roman"/>
          <w:sz w:val="24"/>
          <w:szCs w:val="24"/>
        </w:rPr>
      </w:pPr>
    </w:p>
    <w:p w14:paraId="5CCF76D9" w14:textId="586BE142" w:rsidR="00D01255" w:rsidRPr="00682399" w:rsidRDefault="00D01255" w:rsidP="00263F7E">
      <w:pPr>
        <w:pStyle w:val="Nagwek2"/>
        <w:spacing w:after="0"/>
        <w:jc w:val="both"/>
        <w:rPr>
          <w:rFonts w:cs="Times New Roman"/>
          <w:szCs w:val="24"/>
          <w:u w:val="none"/>
        </w:rPr>
      </w:pPr>
      <w:r w:rsidRPr="00682399">
        <w:rPr>
          <w:rFonts w:cs="Times New Roman"/>
          <w:szCs w:val="24"/>
          <w:u w:val="none"/>
        </w:rPr>
        <w:t>5.6 Pożyczki na podjęcie działalności gospodarczej, na utworzenie stanowiska pracy i</w:t>
      </w:r>
      <w:r w:rsidR="002D0B60" w:rsidRPr="00682399">
        <w:rPr>
          <w:rFonts w:cs="Times New Roman"/>
          <w:szCs w:val="24"/>
          <w:u w:val="none"/>
        </w:rPr>
        <w:t> </w:t>
      </w:r>
      <w:r w:rsidRPr="00682399">
        <w:rPr>
          <w:rFonts w:cs="Times New Roman"/>
          <w:szCs w:val="24"/>
          <w:u w:val="none"/>
        </w:rPr>
        <w:t>na</w:t>
      </w:r>
      <w:r w:rsidR="002D0B60" w:rsidRPr="00682399">
        <w:rPr>
          <w:rFonts w:cs="Times New Roman"/>
          <w:szCs w:val="24"/>
          <w:u w:val="none"/>
        </w:rPr>
        <w:t> </w:t>
      </w:r>
      <w:r w:rsidRPr="00682399">
        <w:rPr>
          <w:rFonts w:cs="Times New Roman"/>
          <w:szCs w:val="24"/>
          <w:u w:val="none"/>
        </w:rPr>
        <w:t>dostosowanie stanowiska pracy do pracy zdalnej</w:t>
      </w:r>
    </w:p>
    <w:p w14:paraId="1E0F3867" w14:textId="77777777"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Pożyczki na podjęcie działalności gospodarczej udzielane są do 20-krotności przeciętnego miesięcznego wynagrodzenia.</w:t>
      </w:r>
    </w:p>
    <w:p w14:paraId="48F38B87" w14:textId="36A03662"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 pożyczek na podjęcie działalności gospodarczej, </w:t>
      </w:r>
      <w:r w:rsidR="00DE538B" w:rsidRPr="00682399">
        <w:rPr>
          <w:rFonts w:ascii="Times New Roman" w:hAnsi="Times New Roman" w:cs="Times New Roman"/>
          <w:sz w:val="24"/>
          <w:szCs w:val="24"/>
        </w:rPr>
        <w:t xml:space="preserve">będą mogli </w:t>
      </w:r>
      <w:r w:rsidRPr="00682399">
        <w:rPr>
          <w:rFonts w:ascii="Times New Roman" w:hAnsi="Times New Roman" w:cs="Times New Roman"/>
          <w:sz w:val="24"/>
          <w:szCs w:val="24"/>
        </w:rPr>
        <w:t>korzystać bezrobotni, niezatrudnieni i niewykonujący innej pracy zarobkowej,</w:t>
      </w:r>
      <w:r w:rsidR="00DE538B" w:rsidRPr="00682399">
        <w:rPr>
          <w:rFonts w:ascii="Times New Roman" w:hAnsi="Times New Roman" w:cs="Times New Roman"/>
          <w:sz w:val="24"/>
          <w:szCs w:val="24"/>
        </w:rPr>
        <w:t xml:space="preserve"> studenci ostatniego roku studiów (niezatrudnieni i niewykonujący innej pracy zarobkowej),</w:t>
      </w:r>
      <w:r w:rsidRPr="00682399">
        <w:rPr>
          <w:rFonts w:ascii="Times New Roman" w:hAnsi="Times New Roman" w:cs="Times New Roman"/>
          <w:sz w:val="24"/>
          <w:szCs w:val="24"/>
        </w:rPr>
        <w:t xml:space="preserve"> </w:t>
      </w:r>
      <w:r w:rsidR="00DE538B" w:rsidRPr="00682399">
        <w:rPr>
          <w:rFonts w:ascii="Times New Roman" w:hAnsi="Times New Roman" w:cs="Times New Roman"/>
          <w:sz w:val="24"/>
          <w:szCs w:val="24"/>
        </w:rPr>
        <w:t xml:space="preserve">poszukujący pracy </w:t>
      </w:r>
      <w:r w:rsidRPr="00682399">
        <w:rPr>
          <w:rFonts w:ascii="Times New Roman" w:hAnsi="Times New Roman" w:cs="Times New Roman"/>
          <w:sz w:val="24"/>
          <w:szCs w:val="24"/>
        </w:rPr>
        <w:t>opiekunowie osób niepełnosprawnych, a także</w:t>
      </w:r>
      <w:r w:rsidR="00DE538B" w:rsidRPr="00682399">
        <w:rPr>
          <w:rFonts w:ascii="Times New Roman" w:hAnsi="Times New Roman" w:cs="Times New Roman"/>
          <w:sz w:val="24"/>
          <w:szCs w:val="24"/>
        </w:rPr>
        <w:t xml:space="preserve"> osoby</w:t>
      </w:r>
      <w:r w:rsidRPr="00682399">
        <w:rPr>
          <w:rFonts w:ascii="Times New Roman" w:hAnsi="Times New Roman" w:cs="Times New Roman"/>
          <w:sz w:val="24"/>
          <w:szCs w:val="24"/>
        </w:rPr>
        <w:t>, których średniomiesięczne przychody z okresu ostatnich trzech miesięcy przed miesiącem złożenia wniosku o pożyczkę nie przekraczały przeciętnego wynagrodzenia za pracę, przy czym jest to jedyna kategoria pożyczkobiorców, dla której pożyczki mogą być udzielone wyłącznie ze środków Unii Europejskiej i środków Funduszu Pracy. Pozostałe pożyczki mogą być finansowane zarówno ze środków Unii Europejskiej i środków Funduszu Pracy, jak i wyłącznie ze środków Funduszu Pracy.</w:t>
      </w:r>
    </w:p>
    <w:p w14:paraId="3B7D099F" w14:textId="7541C454" w:rsidR="00DE538B" w:rsidRPr="00682399" w:rsidRDefault="00DE538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Katalog uprawnionych do uzyskania pożyczki na podjęcie działalności gospodarczej rozszerzono o powracających z zagranicy. Nowe rozwiązanie ma zachęcić obywateli polskich do powrotu z</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emigracji do kraju pochodzenia na stałe.</w:t>
      </w:r>
    </w:p>
    <w:p w14:paraId="69B85C31" w14:textId="77777777" w:rsidR="00ED2ACD" w:rsidRPr="00682399" w:rsidRDefault="00ED2ACD" w:rsidP="00263F7E">
      <w:pPr>
        <w:spacing w:after="0" w:line="360" w:lineRule="auto"/>
        <w:jc w:val="both"/>
        <w:rPr>
          <w:rFonts w:ascii="Times New Roman" w:hAnsi="Times New Roman" w:cs="Times New Roman"/>
          <w:strike/>
          <w:sz w:val="24"/>
          <w:szCs w:val="24"/>
        </w:rPr>
      </w:pPr>
      <w:r w:rsidRPr="00682399">
        <w:rPr>
          <w:rFonts w:ascii="Times New Roman" w:hAnsi="Times New Roman" w:cs="Times New Roman"/>
          <w:sz w:val="24"/>
          <w:szCs w:val="24"/>
        </w:rPr>
        <w:t xml:space="preserve">Należy mieć na względzie, że wielkość strumienia migracji jest zależna od wielu niemierzalnych czynników takich jak: nastroje społeczne wobec migrantów, sytuacja na rynku pracy, skłonność do zatrudnienia obcokrajowców, itp. </w:t>
      </w:r>
    </w:p>
    <w:p w14:paraId="60B5A342" w14:textId="77777777" w:rsidR="00ED2ACD" w:rsidRPr="00682399" w:rsidRDefault="00ED2AC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Promowany będzie rozwój przedsiębiorczości wśród osób powracających do Polski przez udzielanie wsparcia finansowego i prawnego w zakresie tworzenia nowych przedsięwzięć gospodarczych. Proponowana zmiana będzie miała pozytywny wpływ na demografię (wzrost liczby ludności), kształtowanie zasobów pracy (wzrost liczebności zasobów pracy, wykorzystanie kompetencji nabytych przez osoby powracające w okresie pracy za granicą) oraz rozwój lokalny (zwiększenie liczby działających podmiotów gospodarczych).</w:t>
      </w:r>
    </w:p>
    <w:p w14:paraId="5EEA9DE6" w14:textId="3345048D" w:rsidR="00ED2ACD" w:rsidRPr="00682399" w:rsidRDefault="00ED2AC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Proponowane zmiany nie spowodują wzrostu wskaźnika bezrobocia rejestrowanego, ponieważ osoby powracające z emigracji nie będą musiały rejestrować się w powiatowych urzędach pracy jako osoby bezrobotne. To umożliwi uniknięcie dodatkowych wydatków ze środków Funduszu Pracy przeznaczonych na wypłatę zasiłków, kosztów administracyjnych związanych z rejestracją w urzędach pracy, etc. Dotyczy to przede wszystkim osób zdecydowanych na prowadzenie działalności gospodarczej na terytorium Polski. Dodatkowo brak konieczności rejestracji w urzędach pracy skróci i uprości proces ubiegania się o pożyczkę.</w:t>
      </w:r>
    </w:p>
    <w:p w14:paraId="423C9827" w14:textId="2A74CA69"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Pożyczki na utworzenie stanowiska pracy dla bezrobotnego lub poszukującego pracy niepozostającego w zatrudnieniu lub niewykonującego innej pracy zarobkowej opiekuna osoby niepełnosprawnej, w tym skierowanych przez</w:t>
      </w:r>
      <w:r w:rsidR="00ED2ACD" w:rsidRPr="00682399">
        <w:rPr>
          <w:rFonts w:ascii="Times New Roman" w:hAnsi="Times New Roman" w:cs="Times New Roman"/>
          <w:sz w:val="24"/>
          <w:szCs w:val="24"/>
        </w:rPr>
        <w:t xml:space="preserve"> </w:t>
      </w:r>
      <w:r w:rsidR="003A0CDF" w:rsidRPr="00682399">
        <w:rPr>
          <w:rFonts w:ascii="Times New Roman" w:hAnsi="Times New Roman" w:cs="Times New Roman"/>
          <w:sz w:val="24"/>
          <w:szCs w:val="24"/>
        </w:rPr>
        <w:t>PUP</w:t>
      </w:r>
      <w:r w:rsidRPr="00682399">
        <w:rPr>
          <w:rFonts w:ascii="Times New Roman" w:hAnsi="Times New Roman" w:cs="Times New Roman"/>
          <w:sz w:val="24"/>
          <w:szCs w:val="24"/>
        </w:rPr>
        <w:t xml:space="preserve">, tak jak </w:t>
      </w:r>
      <w:r w:rsidR="001A543A" w:rsidRPr="00682399">
        <w:rPr>
          <w:rFonts w:ascii="Times New Roman" w:hAnsi="Times New Roman" w:cs="Times New Roman"/>
          <w:sz w:val="24"/>
          <w:szCs w:val="24"/>
        </w:rPr>
        <w:t>dotychczas, udzielane</w:t>
      </w:r>
      <w:r w:rsidRPr="00682399">
        <w:rPr>
          <w:rFonts w:ascii="Times New Roman" w:hAnsi="Times New Roman" w:cs="Times New Roman"/>
          <w:sz w:val="24"/>
          <w:szCs w:val="24"/>
        </w:rPr>
        <w:t xml:space="preserve"> są podmiotom prowadzącym działalność gospodarczą, niepublicznym przedszkolom, niepublicznym szkołom lub producentom rolnym. Kategorię podmiotów funkcjonujących na podstawie ustawy z dnia 14 grudnia 2016 r. – Prawo oświatowe rozszerzono o inne niepubliczne formy wychowania przedszkolnego (punkty przedszkolne, zespoły wychowania przedszkolnego).</w:t>
      </w:r>
    </w:p>
    <w:p w14:paraId="29A5EF67" w14:textId="27701942"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Pożyczki na utworzenie stanowiska pracy dla bezrobotnego lub poszukującego pracy niepozostającego w zatrudnieniu lub niewykonującego innej pracy zarobkowej opiekuna osoby niepełnosprawnej, w tym skierowanych przez PUP, udzielane są, na uprzywilejowanych zasadach:  </w:t>
      </w:r>
    </w:p>
    <w:p w14:paraId="5DDE1716" w14:textId="77777777" w:rsidR="00D01255" w:rsidRPr="00682399" w:rsidRDefault="00D01255" w:rsidP="005B4013">
      <w:pPr>
        <w:numPr>
          <w:ilvl w:val="0"/>
          <w:numId w:val="16"/>
        </w:numPr>
        <w:autoSpaceDE w:val="0"/>
        <w:autoSpaceDN w:val="0"/>
        <w:adjustRightInd w:val="0"/>
        <w:spacing w:after="0"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 xml:space="preserve">żłobkom lub klubom dziecięcym na utworzenie stanowiska pracy związanego bezpośrednio ze sprawowaniem opieki nad dziećmi niepełnosprawnymi lub prowadzeniem dla nich zajęć; </w:t>
      </w:r>
    </w:p>
    <w:p w14:paraId="7766DF8B" w14:textId="69F283D4" w:rsidR="00ED2ACD" w:rsidRPr="00682399" w:rsidRDefault="00D01255" w:rsidP="005B4013">
      <w:pPr>
        <w:numPr>
          <w:ilvl w:val="0"/>
          <w:numId w:val="16"/>
        </w:numPr>
        <w:autoSpaceDE w:val="0"/>
        <w:autoSpaceDN w:val="0"/>
        <w:adjustRightInd w:val="0"/>
        <w:spacing w:after="0"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podmiotom świadczącym usługi rehabilitacyjne na utworzenie stanowiska pracy związanego bezpośrednio ze świadczeniem usług rehabilitacyjnych dla dzieci niepełnosprawnych w miejscu zamieszkania, w tym usług mobilnych. Ta grupa podmiotów została rozszerzona o przedsiębiorstwa społeczne prowadzące tego typu działalność</w:t>
      </w:r>
      <w:r w:rsidR="00E017A2">
        <w:rPr>
          <w:rFonts w:ascii="Times New Roman" w:hAnsi="Times New Roman" w:cs="Times New Roman"/>
          <w:sz w:val="24"/>
          <w:szCs w:val="24"/>
        </w:rPr>
        <w:t>;</w:t>
      </w:r>
    </w:p>
    <w:p w14:paraId="2A58EC3D" w14:textId="3F8EC551" w:rsidR="00D01255" w:rsidRPr="00682399" w:rsidRDefault="00ED2ACD" w:rsidP="005B4013">
      <w:pPr>
        <w:numPr>
          <w:ilvl w:val="0"/>
          <w:numId w:val="16"/>
        </w:numPr>
        <w:autoSpaceDE w:val="0"/>
        <w:autoSpaceDN w:val="0"/>
        <w:adjustRightInd w:val="0"/>
        <w:spacing w:after="0"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 xml:space="preserve">przedsiębiorcom </w:t>
      </w:r>
      <w:r w:rsidR="00D01255" w:rsidRPr="00682399">
        <w:rPr>
          <w:rFonts w:ascii="Times New Roman" w:hAnsi="Times New Roman" w:cs="Times New Roman"/>
          <w:sz w:val="24"/>
          <w:szCs w:val="24"/>
        </w:rPr>
        <w:t>na utworzenie stanowiska pracy dziennego opiekuna sprawującego opiekę nad co najmniej jednym dzieckiem niepełnosprawnym</w:t>
      </w:r>
      <w:r w:rsidRPr="00682399">
        <w:rPr>
          <w:rFonts w:ascii="Times New Roman" w:hAnsi="Times New Roman" w:cs="Times New Roman"/>
          <w:sz w:val="24"/>
          <w:szCs w:val="24"/>
        </w:rPr>
        <w:t xml:space="preserve"> – nowe rozwiązanie</w:t>
      </w:r>
      <w:r w:rsidR="00D01255" w:rsidRPr="00682399">
        <w:rPr>
          <w:rFonts w:ascii="Times New Roman" w:hAnsi="Times New Roman" w:cs="Times New Roman"/>
          <w:sz w:val="24"/>
          <w:szCs w:val="24"/>
        </w:rPr>
        <w:t>.</w:t>
      </w:r>
    </w:p>
    <w:p w14:paraId="2AA09FDF" w14:textId="18C5E16C" w:rsidR="009716EC" w:rsidRPr="00682399" w:rsidRDefault="009716EC"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Do warunków umożliwiających ubieganie się o pożyczkę na podjęcie działalności gospodarczej należy m.in. brak skazania za przestępstwo składania fałszywych zeznań lub oświadczeń, przestępstwo przeciwko wiarygodności dokumentów lub przeciwko obrotowi gospodarczemu i interesom majątkowym w obrocie cywilnoprawnym, na podstawie ustawy z dnia 6 czerwca 1997 r. – Kodeks karny</w:t>
      </w:r>
      <w:r w:rsidR="004B49A0">
        <w:rPr>
          <w:rFonts w:ascii="Times New Roman" w:hAnsi="Times New Roman" w:cs="Times New Roman"/>
          <w:sz w:val="24"/>
          <w:szCs w:val="24"/>
        </w:rPr>
        <w:t>,</w:t>
      </w:r>
      <w:r w:rsidRPr="00682399">
        <w:rPr>
          <w:rFonts w:ascii="Times New Roman" w:hAnsi="Times New Roman" w:cs="Times New Roman"/>
          <w:sz w:val="24"/>
          <w:szCs w:val="24"/>
        </w:rPr>
        <w:t xml:space="preserve"> za przestępstwo skarbowe na podstawie ustawy z dnia 10 września 1999 r. – Kodeks karny skarbowy w okresie 2 lat przed wystąpieniem z wnioskiem o pożyczkę</w:t>
      </w:r>
      <w:r w:rsidR="004B49A0">
        <w:rPr>
          <w:rFonts w:ascii="Times New Roman" w:hAnsi="Times New Roman" w:cs="Times New Roman"/>
          <w:sz w:val="24"/>
          <w:szCs w:val="24"/>
        </w:rPr>
        <w:t xml:space="preserve"> </w:t>
      </w:r>
      <w:r w:rsidR="004B49A0" w:rsidRPr="004B49A0">
        <w:rPr>
          <w:rFonts w:ascii="Times New Roman" w:hAnsi="Times New Roman" w:cs="Times New Roman"/>
          <w:sz w:val="24"/>
          <w:szCs w:val="24"/>
        </w:rPr>
        <w:t>lub za odpowiedni czyn zabroniony określony w przepisach prawa obcego</w:t>
      </w:r>
      <w:r w:rsidRPr="00682399">
        <w:rPr>
          <w:rFonts w:ascii="Times New Roman" w:hAnsi="Times New Roman" w:cs="Times New Roman"/>
          <w:sz w:val="24"/>
          <w:szCs w:val="24"/>
        </w:rPr>
        <w:t xml:space="preserve">. W przypadku </w:t>
      </w:r>
      <w:r w:rsidR="001A543A" w:rsidRPr="00682399">
        <w:rPr>
          <w:rFonts w:ascii="Times New Roman" w:hAnsi="Times New Roman" w:cs="Times New Roman"/>
          <w:sz w:val="24"/>
          <w:szCs w:val="24"/>
        </w:rPr>
        <w:t>pożyczek na</w:t>
      </w:r>
      <w:r w:rsidRPr="00682399">
        <w:rPr>
          <w:rFonts w:ascii="Times New Roman" w:hAnsi="Times New Roman" w:cs="Times New Roman"/>
          <w:sz w:val="24"/>
          <w:szCs w:val="24"/>
        </w:rPr>
        <w:t xml:space="preserve"> utworzenie stanowiska pracy te same warunki dotyczą wnioskodawcy, jeżeli jest osobą fizyczną, osób reprezentujących wnioskodawcę lub osób zarządzających wnioskodawcą</w:t>
      </w:r>
      <w:r w:rsidR="00B010B9">
        <w:rPr>
          <w:rFonts w:ascii="Times New Roman" w:hAnsi="Times New Roman" w:cs="Times New Roman"/>
          <w:sz w:val="24"/>
          <w:szCs w:val="24"/>
        </w:rPr>
        <w:t xml:space="preserve"> </w:t>
      </w:r>
      <w:r w:rsidR="00B010B9" w:rsidRPr="00B010B9">
        <w:rPr>
          <w:rFonts w:ascii="Times New Roman" w:hAnsi="Times New Roman" w:cs="Times New Roman"/>
          <w:sz w:val="24"/>
          <w:szCs w:val="24"/>
        </w:rPr>
        <w:t>w innych przypadkach</w:t>
      </w:r>
      <w:r w:rsidRPr="00682399">
        <w:rPr>
          <w:rFonts w:ascii="Times New Roman" w:hAnsi="Times New Roman" w:cs="Times New Roman"/>
          <w:sz w:val="24"/>
          <w:szCs w:val="24"/>
        </w:rPr>
        <w:t xml:space="preserve">. </w:t>
      </w:r>
    </w:p>
    <w:p w14:paraId="12C1A9ED" w14:textId="02435171" w:rsidR="009716EC" w:rsidRPr="00682399" w:rsidRDefault="009716EC"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Nie jest konieczne dodanie do pożyczek na utworzenie stanowiska pracy warunku nieskazania za</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przestępstwo przeciwko prawom osób wykonujących pracę zarobkową. Pożyczki, choć może z nich skorzystać każdy przedsiębiorca (a także producent rolny, niepubliczne przedszkole, inna forma wychowania przedszkolnego lub niepubliczna szkoła), są przede wszystkim wykorzystywane przez osoby korzystające z pożyczki na podjęcie działalności gospodarczej. To dla nich przewidziana jest dodatkowa korzyść w postaci umorzenia pożyczki na pierwsze stanowisko pracy</w:t>
      </w:r>
      <w:r w:rsidR="001A543A" w:rsidRPr="00682399">
        <w:rPr>
          <w:rFonts w:ascii="Times New Roman" w:hAnsi="Times New Roman" w:cs="Times New Roman"/>
          <w:sz w:val="24"/>
          <w:szCs w:val="24"/>
        </w:rPr>
        <w:t>,</w:t>
      </w:r>
      <w:r w:rsidRPr="00682399">
        <w:rPr>
          <w:rFonts w:ascii="Times New Roman" w:hAnsi="Times New Roman" w:cs="Times New Roman"/>
          <w:sz w:val="24"/>
          <w:szCs w:val="24"/>
        </w:rPr>
        <w:t xml:space="preserve"> po utrzymaniu zatrudnienia bezrobotnego na tym stanowisku przez 12 miesięcy. Z pożyczek na utworzenie stanowiska pracy nie korzystają podmioty zatrudniające wielu pracowników. </w:t>
      </w:r>
    </w:p>
    <w:p w14:paraId="306BBAE6" w14:textId="7D08ED98"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 przewiduje</w:t>
      </w:r>
      <w:r w:rsidR="00ED2ACD" w:rsidRPr="00682399">
        <w:rPr>
          <w:rFonts w:ascii="Times New Roman" w:hAnsi="Times New Roman" w:cs="Times New Roman"/>
          <w:sz w:val="24"/>
          <w:szCs w:val="24"/>
        </w:rPr>
        <w:t xml:space="preserve"> podwyższenie wartości pożyczki w stosunku do obecnie istniejącej</w:t>
      </w:r>
      <w:r w:rsidRPr="00682399">
        <w:rPr>
          <w:rFonts w:ascii="Times New Roman" w:hAnsi="Times New Roman" w:cs="Times New Roman"/>
          <w:sz w:val="24"/>
          <w:szCs w:val="24"/>
        </w:rPr>
        <w:t xml:space="preserve"> </w:t>
      </w:r>
      <w:r w:rsidR="00ED2ACD" w:rsidRPr="00682399">
        <w:rPr>
          <w:rFonts w:ascii="Times New Roman" w:hAnsi="Times New Roman" w:cs="Times New Roman"/>
          <w:sz w:val="24"/>
          <w:szCs w:val="24"/>
        </w:rPr>
        <w:t xml:space="preserve">z 6-krotności do </w:t>
      </w:r>
      <w:r w:rsidRPr="00682399">
        <w:rPr>
          <w:rFonts w:ascii="Times New Roman" w:hAnsi="Times New Roman" w:cs="Times New Roman"/>
          <w:sz w:val="24"/>
          <w:szCs w:val="24"/>
        </w:rPr>
        <w:t xml:space="preserve">10-krotności przeciętnego wynagrodzenia, także w odniesieniu do specyficznych stanowisk pracy, o których mowa w art. </w:t>
      </w:r>
      <w:r w:rsidR="00B010B9" w:rsidRPr="005C21EE">
        <w:rPr>
          <w:rFonts w:ascii="Times New Roman" w:eastAsia="Calibri" w:hAnsi="Times New Roman" w:cs="Times New Roman"/>
          <w:sz w:val="24"/>
          <w:szCs w:val="24"/>
        </w:rPr>
        <w:t>172</w:t>
      </w:r>
      <w:r w:rsidR="00B010B9">
        <w:rPr>
          <w:rFonts w:ascii="Times New Roman" w:eastAsia="Calibri" w:hAnsi="Times New Roman" w:cs="Times New Roman"/>
          <w:sz w:val="24"/>
          <w:szCs w:val="24"/>
        </w:rPr>
        <w:t xml:space="preserve"> </w:t>
      </w:r>
      <w:r w:rsidRPr="00682399">
        <w:rPr>
          <w:rFonts w:ascii="Times New Roman" w:hAnsi="Times New Roman" w:cs="Times New Roman"/>
          <w:sz w:val="24"/>
          <w:szCs w:val="24"/>
        </w:rPr>
        <w:t>ust. 4 lub 5, mimo że możliwe jest zatrudnienie na tym stanowisku w połowie wymiaru czasu pracy (</w:t>
      </w:r>
      <w:r w:rsidR="00ED2ACD" w:rsidRPr="00682399">
        <w:rPr>
          <w:rFonts w:ascii="Times New Roman" w:hAnsi="Times New Roman" w:cs="Times New Roman"/>
          <w:sz w:val="24"/>
          <w:szCs w:val="24"/>
        </w:rPr>
        <w:t>w obecnie obowiązującej ustawie</w:t>
      </w:r>
      <w:r w:rsidRPr="00682399">
        <w:rPr>
          <w:rFonts w:ascii="Times New Roman" w:hAnsi="Times New Roman" w:cs="Times New Roman"/>
          <w:sz w:val="24"/>
          <w:szCs w:val="24"/>
        </w:rPr>
        <w:t xml:space="preserve"> wysokość pożyczki była proporcjonalna do wymiaru czasu pracy). </w:t>
      </w:r>
    </w:p>
    <w:p w14:paraId="2FEDE21F" w14:textId="6B9808DB" w:rsidR="00D01255" w:rsidRPr="00682399" w:rsidRDefault="00ED2AC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Nowym rozwiązaniem przy p</w:t>
      </w:r>
      <w:r w:rsidR="00D01255" w:rsidRPr="00682399">
        <w:rPr>
          <w:rFonts w:ascii="Times New Roman" w:hAnsi="Times New Roman" w:cs="Times New Roman"/>
          <w:sz w:val="24"/>
          <w:szCs w:val="24"/>
        </w:rPr>
        <w:t>ożycz</w:t>
      </w:r>
      <w:r w:rsidRPr="00682399">
        <w:rPr>
          <w:rFonts w:ascii="Times New Roman" w:hAnsi="Times New Roman" w:cs="Times New Roman"/>
          <w:sz w:val="24"/>
          <w:szCs w:val="24"/>
        </w:rPr>
        <w:t>ce</w:t>
      </w:r>
      <w:r w:rsidR="00D01255" w:rsidRPr="00682399">
        <w:rPr>
          <w:rFonts w:ascii="Times New Roman" w:hAnsi="Times New Roman" w:cs="Times New Roman"/>
          <w:sz w:val="24"/>
          <w:szCs w:val="24"/>
        </w:rPr>
        <w:t xml:space="preserve"> na utworzenie stanowiska pracy</w:t>
      </w:r>
      <w:r w:rsidRPr="00682399">
        <w:rPr>
          <w:rFonts w:ascii="Times New Roman" w:hAnsi="Times New Roman" w:cs="Times New Roman"/>
          <w:sz w:val="24"/>
          <w:szCs w:val="24"/>
        </w:rPr>
        <w:t xml:space="preserve"> jest możliwość</w:t>
      </w:r>
      <w:r w:rsidR="00D01255" w:rsidRPr="00682399">
        <w:rPr>
          <w:rFonts w:ascii="Times New Roman" w:hAnsi="Times New Roman" w:cs="Times New Roman"/>
          <w:sz w:val="24"/>
          <w:szCs w:val="24"/>
        </w:rPr>
        <w:t xml:space="preserve"> przeznacz</w:t>
      </w:r>
      <w:r w:rsidRPr="00682399">
        <w:rPr>
          <w:rFonts w:ascii="Times New Roman" w:hAnsi="Times New Roman" w:cs="Times New Roman"/>
          <w:sz w:val="24"/>
          <w:szCs w:val="24"/>
        </w:rPr>
        <w:t>enia</w:t>
      </w:r>
      <w:r w:rsidR="00D01255" w:rsidRPr="00682399">
        <w:rPr>
          <w:rFonts w:ascii="Times New Roman" w:hAnsi="Times New Roman" w:cs="Times New Roman"/>
          <w:sz w:val="24"/>
          <w:szCs w:val="24"/>
        </w:rPr>
        <w:t xml:space="preserve"> na finansowanie kosztów osobowych związanych z zatrudnieniem do 25% wartości pożyczki. Powyższa zmiana ma na celu uatrakcyjnienie tej formy pomocy. Aktualnie pożyczki na utworzenie stanowiska pracy stanowią ok</w:t>
      </w:r>
      <w:r w:rsidR="001A543A" w:rsidRPr="00682399">
        <w:rPr>
          <w:rFonts w:ascii="Times New Roman" w:hAnsi="Times New Roman" w:cs="Times New Roman"/>
          <w:sz w:val="24"/>
          <w:szCs w:val="24"/>
        </w:rPr>
        <w:t>.</w:t>
      </w:r>
      <w:r w:rsidR="00D01255" w:rsidRPr="00682399">
        <w:rPr>
          <w:rFonts w:ascii="Times New Roman" w:hAnsi="Times New Roman" w:cs="Times New Roman"/>
          <w:sz w:val="24"/>
          <w:szCs w:val="24"/>
        </w:rPr>
        <w:t xml:space="preserve"> 2% wszystkich umów pożyczkowych w ramach programu.</w:t>
      </w:r>
    </w:p>
    <w:p w14:paraId="54088D90" w14:textId="77777777" w:rsidR="00D01255" w:rsidRPr="00682399" w:rsidRDefault="00D01255" w:rsidP="00263F7E">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eastAsia="Calibri" w:hAnsi="Times New Roman" w:cs="Times New Roman"/>
          <w:sz w:val="24"/>
          <w:szCs w:val="24"/>
        </w:rPr>
        <w:t xml:space="preserve">Przy umowie pożyczki na podjęcie działalności gospodarczej pozostawiono możliwość zawieszenia działalności gospodarczej na okres nie dłuższy niż 6 miesięcy. </w:t>
      </w:r>
    </w:p>
    <w:p w14:paraId="672BA008" w14:textId="081E2002" w:rsidR="00D01255" w:rsidRPr="00682399" w:rsidRDefault="00D01255" w:rsidP="00263F7E">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Osobom, którym udzielono pożyczki na podjęcie działalności gospodarczej, można będzie udzielić pożyczki na utworzenie stanowiska pracy nie wcześniej niż po upływie 3 miesięcy od</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rozpoczęcia spłaty pożyczki na podjęcie działalności gospodarczej, lub po upływie 6 miesięcy od dnia udzielenia pożyczki na podjęcie działalności gospodarczej. Przedsiębiorcy będą mogli wybrać tę opcję, która będzie dla nich bardziej korzystna. Konsekwencje przerwania prowadzenia działalności gospodarczej przed upływem 12 miesięcy pozostały takie same jak w dotychczas obowiązującej ustawie – obowiązek zwrotu niespłaconej części pożyczki z odsetkami</w:t>
      </w:r>
      <w:r w:rsidR="00ED2ACD"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ustawowymi od dnia jej otrzymania oraz różnicy pomiędzy preferencyjnym oprocentowaniem spłaconej części pożyczki w stosunku do oprocentowania równego stopie referencyjnej obliczonej zgodnie z metodologią określoną w Komunikacie Komisji w sprawie zmiany metody ustalania stóp referencyjnych i dyskontowych. </w:t>
      </w:r>
    </w:p>
    <w:p w14:paraId="0FA74121" w14:textId="410699BD"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Przy pożyczce na utworzenie stanowiska pracy dla bezrobotnego lub poszukującego pracy niepozostającego w zatrudnieniu lub niewykonującego innej pracy zarobkowej opiekuna osoby niepełnosprawnej, w tym skierowanych przez</w:t>
      </w:r>
      <w:r w:rsidR="00ED2ACD" w:rsidRPr="00682399">
        <w:rPr>
          <w:rFonts w:ascii="Times New Roman" w:hAnsi="Times New Roman" w:cs="Times New Roman"/>
          <w:sz w:val="24"/>
          <w:szCs w:val="24"/>
        </w:rPr>
        <w:t xml:space="preserve"> </w:t>
      </w:r>
      <w:r w:rsidR="003A0CDF" w:rsidRPr="00682399">
        <w:rPr>
          <w:rFonts w:ascii="Times New Roman" w:hAnsi="Times New Roman" w:cs="Times New Roman"/>
          <w:sz w:val="24"/>
          <w:szCs w:val="24"/>
        </w:rPr>
        <w:t>PUP</w:t>
      </w:r>
      <w:r w:rsidRPr="00682399">
        <w:rPr>
          <w:rFonts w:ascii="Times New Roman" w:hAnsi="Times New Roman" w:cs="Times New Roman"/>
          <w:sz w:val="24"/>
          <w:szCs w:val="24"/>
        </w:rPr>
        <w:t xml:space="preserve">, analogicznie jak przy pożyczce na podjęcie działalności gospodarczej, pozostawiono niezmienione przepisy dotyczące konsekwencji nieutrzymania stanowiska pracy przez 12 miesięcy. </w:t>
      </w:r>
    </w:p>
    <w:p w14:paraId="1E7A49E2" w14:textId="77777777" w:rsidR="00D01255" w:rsidRPr="00682399" w:rsidRDefault="00D01255" w:rsidP="00263F7E">
      <w:pPr>
        <w:spacing w:after="0" w:line="360" w:lineRule="auto"/>
        <w:jc w:val="both"/>
        <w:rPr>
          <w:rFonts w:ascii="Times New Roman" w:hAnsi="Times New Roman" w:cs="Times New Roman"/>
          <w:strike/>
          <w:sz w:val="24"/>
          <w:szCs w:val="24"/>
        </w:rPr>
      </w:pPr>
      <w:r w:rsidRPr="00682399">
        <w:rPr>
          <w:rFonts w:ascii="Times New Roman" w:hAnsi="Times New Roman" w:cs="Times New Roman"/>
          <w:sz w:val="24"/>
          <w:szCs w:val="24"/>
        </w:rPr>
        <w:t xml:space="preserve">Projekt przewiduje, że nieutrzymanie utworzonego stanowiska pracy lub zatrudnienia bezrobotnego na utworzonym stanowisku pracy przez okres 24 miesięcy powoduje konsekwencje w postaci podwyższonego oprocentowania dla niespłaconej części pożyczki. </w:t>
      </w:r>
    </w:p>
    <w:p w14:paraId="660D196C" w14:textId="4E92D633"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 przewiduje możliwość umorzenia pożyczki na podjęcie działalności gospodarczej udzielonej osobom uprawnionym do skorzystania z bezzwrotnych środków na podjęcie działalności gospodarczej</w:t>
      </w:r>
      <w:r w:rsidR="000D59E4" w:rsidRPr="000D59E4">
        <w:t xml:space="preserve"> </w:t>
      </w:r>
      <w:r w:rsidR="000D59E4" w:rsidRPr="000D59E4">
        <w:rPr>
          <w:rFonts w:ascii="Times New Roman" w:hAnsi="Times New Roman" w:cs="Times New Roman"/>
          <w:sz w:val="24"/>
          <w:szCs w:val="24"/>
        </w:rPr>
        <w:t>po 12 miesiącach prowadzenia działalności gospodarczej</w:t>
      </w:r>
      <w:r w:rsidRPr="00682399">
        <w:rPr>
          <w:rFonts w:ascii="Times New Roman" w:hAnsi="Times New Roman" w:cs="Times New Roman"/>
          <w:sz w:val="24"/>
          <w:szCs w:val="24"/>
        </w:rPr>
        <w:t xml:space="preserve">, do wysokości wsparcia bezzwrotnego (równowartość 6-krotności przeciętnego wynagrodzenia). Wysokość umorzenia ograniczono jednocześnie do wartości 50% pożyczki. Dzięki temu również środki na pożyczki nie zostaną nadmiernie uszczuplone. </w:t>
      </w:r>
      <w:r w:rsidR="000D59E4" w:rsidRPr="000D59E4">
        <w:rPr>
          <w:rFonts w:ascii="Times New Roman" w:hAnsi="Times New Roman" w:cs="Times New Roman"/>
          <w:sz w:val="24"/>
          <w:szCs w:val="24"/>
        </w:rPr>
        <w:t>Umorzenie dokonywane jest na wniosek pożyczkobiorcy.</w:t>
      </w:r>
    </w:p>
    <w:p w14:paraId="1F954124" w14:textId="4CBB1DBD" w:rsidR="00D01255" w:rsidRPr="00682399" w:rsidRDefault="00D01255"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Celem umorzenia jest zrównanie sytuacji pożyczkobiorców z osobami korzystającymi z bezzwrotnych środków. Utrzymanie przez pożyczkobiorcę działalności gospodarczej przez 12</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miesięcy pozwoli na umorzenie części pożyczki w wysokości równej bezzwrotnym środkom. Podobnie osoba, która na podstawie ustawy otrzymała bezzwrotne środki i utrzyma działalność gospodarczą przez 12 miesięcy, nie musi zwracać tych środków. Możliwość umorzenia dotyczy tylko pożyczek współfinansowanych ze środków Unii Europejskiej.</w:t>
      </w:r>
    </w:p>
    <w:p w14:paraId="3BF0D40D" w14:textId="0B63B7A1" w:rsidR="00D01255" w:rsidRPr="00682399" w:rsidRDefault="00D01255" w:rsidP="00263F7E">
      <w:pPr>
        <w:spacing w:after="0" w:line="360" w:lineRule="auto"/>
        <w:jc w:val="both"/>
        <w:rPr>
          <w:rFonts w:ascii="Times New Roman" w:eastAsia="Times New Roman" w:hAnsi="Times New Roman" w:cs="Times New Roman"/>
          <w:sz w:val="24"/>
          <w:szCs w:val="24"/>
          <w:lang w:eastAsia="pl-PL"/>
        </w:rPr>
      </w:pPr>
      <w:r w:rsidRPr="00682399">
        <w:rPr>
          <w:rFonts w:ascii="Times New Roman" w:hAnsi="Times New Roman" w:cs="Times New Roman"/>
          <w:sz w:val="24"/>
          <w:szCs w:val="24"/>
        </w:rPr>
        <w:t xml:space="preserve">Projekt przewiduje </w:t>
      </w:r>
      <w:r w:rsidRPr="00682399">
        <w:rPr>
          <w:rFonts w:ascii="Times New Roman" w:hAnsi="Times New Roman" w:cs="Times New Roman"/>
          <w:bCs/>
          <w:sz w:val="24"/>
          <w:szCs w:val="24"/>
        </w:rPr>
        <w:t>nową pożyczkę polegając</w:t>
      </w:r>
      <w:r w:rsidR="006255D3" w:rsidRPr="00682399">
        <w:rPr>
          <w:rFonts w:ascii="Times New Roman" w:hAnsi="Times New Roman" w:cs="Times New Roman"/>
          <w:bCs/>
          <w:sz w:val="24"/>
          <w:szCs w:val="24"/>
        </w:rPr>
        <w:t>ą</w:t>
      </w:r>
      <w:r w:rsidRPr="00682399">
        <w:rPr>
          <w:rFonts w:ascii="Times New Roman" w:hAnsi="Times New Roman" w:cs="Times New Roman"/>
          <w:bCs/>
          <w:sz w:val="24"/>
          <w:szCs w:val="24"/>
        </w:rPr>
        <w:t xml:space="preserve"> na finansowaniu wydatków związanych z</w:t>
      </w:r>
      <w:r w:rsidR="002D0B60" w:rsidRPr="00682399">
        <w:rPr>
          <w:rFonts w:ascii="Times New Roman" w:hAnsi="Times New Roman" w:cs="Times New Roman"/>
          <w:bCs/>
          <w:sz w:val="24"/>
          <w:szCs w:val="24"/>
        </w:rPr>
        <w:t> </w:t>
      </w:r>
      <w:r w:rsidRPr="00682399">
        <w:rPr>
          <w:rFonts w:ascii="Times New Roman" w:hAnsi="Times New Roman" w:cs="Times New Roman"/>
          <w:bCs/>
          <w:sz w:val="24"/>
          <w:szCs w:val="24"/>
        </w:rPr>
        <w:t xml:space="preserve">dostosowaniem stanowiska pracy do pracy zdalnej dla wybranej grupy </w:t>
      </w:r>
      <w:r w:rsidR="006255D3" w:rsidRPr="00682399">
        <w:rPr>
          <w:rFonts w:ascii="Times New Roman" w:hAnsi="Times New Roman" w:cs="Times New Roman"/>
          <w:bCs/>
          <w:sz w:val="24"/>
          <w:szCs w:val="24"/>
        </w:rPr>
        <w:t>pracowników</w:t>
      </w:r>
      <w:r w:rsidRPr="00682399">
        <w:rPr>
          <w:rFonts w:ascii="Times New Roman" w:hAnsi="Times New Roman" w:cs="Times New Roman"/>
          <w:sz w:val="24"/>
          <w:szCs w:val="24"/>
        </w:rPr>
        <w:t>. Ze</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środków pożyczki przedsiębiorca będzie mógł sfinansować sprzęt oraz wyposażenie niezbędne do pracy dla pracownika pracującego w warunkach domowych. Pożyczka na dostosowanie istniejących stanowisk pracy do pracy zdalnej dotyczy pracowników, o których mowa w art. 67</w:t>
      </w:r>
      <w:r w:rsidRPr="00682399">
        <w:rPr>
          <w:rFonts w:ascii="Times New Roman" w:hAnsi="Times New Roman" w:cs="Times New Roman"/>
          <w:sz w:val="24"/>
          <w:szCs w:val="24"/>
          <w:vertAlign w:val="superscript"/>
        </w:rPr>
        <w:t>19</w:t>
      </w:r>
      <w:r w:rsidRPr="00682399">
        <w:rPr>
          <w:rFonts w:ascii="Times New Roman" w:hAnsi="Times New Roman" w:cs="Times New Roman"/>
          <w:sz w:val="24"/>
          <w:szCs w:val="24"/>
        </w:rPr>
        <w:t xml:space="preserve"> § 6 i 7 ustawy</w:t>
      </w:r>
      <w:r w:rsidRPr="00682399" w:rsidDel="00474097">
        <w:rPr>
          <w:rFonts w:ascii="Times New Roman" w:hAnsi="Times New Roman" w:cs="Times New Roman"/>
          <w:bCs/>
          <w:sz w:val="24"/>
          <w:szCs w:val="24"/>
        </w:rPr>
        <w:t xml:space="preserve"> </w:t>
      </w:r>
      <w:r w:rsidRPr="00682399">
        <w:rPr>
          <w:rFonts w:ascii="Times New Roman" w:hAnsi="Times New Roman" w:cs="Times New Roman"/>
          <w:sz w:val="24"/>
          <w:szCs w:val="24"/>
        </w:rPr>
        <w:t>z dnia 26 czerwca 1974 r. – Kodeks pracy</w:t>
      </w:r>
      <w:r w:rsidRPr="00682399">
        <w:rPr>
          <w:rFonts w:ascii="Times New Roman" w:hAnsi="Times New Roman" w:cs="Times New Roman"/>
          <w:bCs/>
          <w:sz w:val="24"/>
          <w:szCs w:val="24"/>
        </w:rPr>
        <w:t>, dla których pracodawca jest zobowiązany zgodzić się na prac</w:t>
      </w:r>
      <w:r w:rsidR="0076729D" w:rsidRPr="00682399">
        <w:rPr>
          <w:rFonts w:ascii="Times New Roman" w:hAnsi="Times New Roman" w:cs="Times New Roman"/>
          <w:bCs/>
          <w:sz w:val="24"/>
          <w:szCs w:val="24"/>
        </w:rPr>
        <w:t>ę</w:t>
      </w:r>
      <w:r w:rsidRPr="00682399">
        <w:rPr>
          <w:rFonts w:ascii="Times New Roman" w:hAnsi="Times New Roman" w:cs="Times New Roman"/>
          <w:bCs/>
          <w:sz w:val="24"/>
          <w:szCs w:val="24"/>
        </w:rPr>
        <w:t xml:space="preserve"> zdalną </w:t>
      </w:r>
      <w:r w:rsidRPr="00682399">
        <w:rPr>
          <w:rFonts w:ascii="Times New Roman" w:hAnsi="Times New Roman" w:cs="Times New Roman"/>
          <w:sz w:val="24"/>
          <w:szCs w:val="24"/>
        </w:rPr>
        <w:t>(kobiety w ciąży, rodzice dzieci do lat 4 i pracownicy sprawujący opiekę nad innym członkiem najbliższej rodziny lub inną osobą pozostającą we wspólnym gospodarstwie domowym, posiadającymi orzeczenie o niepełnosprawności albo orzeczenie o</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znacznym stopniu niepełnosprawności). To rozwiązanie wesprze przedsiębiorców w realizacji tego obowiązku i ułatwi dostosowanie do obecnego modelu pracy.</w:t>
      </w:r>
    </w:p>
    <w:p w14:paraId="2103C5A0" w14:textId="5B13C069" w:rsidR="00D01255" w:rsidRPr="00682399" w:rsidRDefault="00D01255" w:rsidP="00263F7E">
      <w:pPr>
        <w:spacing w:after="0" w:line="360" w:lineRule="auto"/>
        <w:jc w:val="both"/>
        <w:rPr>
          <w:rFonts w:ascii="Times New Roman" w:eastAsia="Calibri" w:hAnsi="Times New Roman" w:cs="Times New Roman"/>
          <w:sz w:val="24"/>
          <w:szCs w:val="24"/>
        </w:rPr>
      </w:pPr>
      <w:r w:rsidRPr="00682399">
        <w:rPr>
          <w:rFonts w:ascii="Times New Roman" w:eastAsia="Times New Roman" w:hAnsi="Times New Roman" w:cs="Times New Roman"/>
          <w:sz w:val="24"/>
          <w:szCs w:val="24"/>
          <w:lang w:eastAsia="pl-PL"/>
        </w:rPr>
        <w:t>W przypadku śmierci osoby prowadzącej działalność gospodarczą przed upływem 12 miesięcy jej prowadzenia, do okresu prowadzenia działalności gospodarczej wlicza się okres prowadzenia przedsiębiorstwa przez</w:t>
      </w:r>
      <w:r w:rsidR="00CF6339" w:rsidRPr="00CF6339">
        <w:t xml:space="preserve"> </w:t>
      </w:r>
      <w:r w:rsidR="00CF6339" w:rsidRPr="00CF6339">
        <w:rPr>
          <w:rFonts w:ascii="Times New Roman" w:eastAsia="Times New Roman" w:hAnsi="Times New Roman" w:cs="Times New Roman"/>
          <w:sz w:val="24"/>
          <w:szCs w:val="24"/>
          <w:lang w:eastAsia="pl-PL"/>
        </w:rPr>
        <w:t>osoby, o których mowa w art. 14 ustawy z dnia 5 lipca 2018 r. o zarządzie sukcesyjnym przedsiębiorstwem osoby fizycznej i innych ułatwieniach związanych z sukcesją przedsiębiorstw,</w:t>
      </w:r>
      <w:r w:rsidRPr="00682399">
        <w:rPr>
          <w:rFonts w:ascii="Times New Roman" w:eastAsia="Times New Roman" w:hAnsi="Times New Roman" w:cs="Times New Roman"/>
          <w:sz w:val="24"/>
          <w:szCs w:val="24"/>
          <w:lang w:eastAsia="pl-PL"/>
        </w:rPr>
        <w:t xml:space="preserve"> zarządcę sukcesyjnego lub następcę prawnego zmarłego przedsiębiorcy, o którym mowa w art. 3 </w:t>
      </w:r>
      <w:r w:rsidR="00CF6339">
        <w:rPr>
          <w:rFonts w:ascii="Times New Roman" w:eastAsia="Times New Roman" w:hAnsi="Times New Roman" w:cs="Times New Roman"/>
          <w:sz w:val="24"/>
          <w:szCs w:val="24"/>
          <w:lang w:eastAsia="pl-PL"/>
        </w:rPr>
        <w:t xml:space="preserve">tej </w:t>
      </w:r>
      <w:r w:rsidRPr="00682399">
        <w:rPr>
          <w:rFonts w:ascii="Times New Roman" w:eastAsia="Times New Roman" w:hAnsi="Times New Roman" w:cs="Times New Roman"/>
          <w:sz w:val="24"/>
          <w:szCs w:val="24"/>
          <w:lang w:eastAsia="pl-PL"/>
        </w:rPr>
        <w:t>ustawy</w:t>
      </w:r>
      <w:r w:rsidRPr="00682399">
        <w:rPr>
          <w:rFonts w:ascii="Times New Roman" w:eastAsia="Calibri" w:hAnsi="Times New Roman" w:cs="Times New Roman"/>
          <w:sz w:val="24"/>
          <w:szCs w:val="24"/>
        </w:rPr>
        <w:t>. Natomiast w przypadku pożyczek na utworzenie stanowiska pracy do okresu utrzymania stanowiska pracy lub zatrudnienia na</w:t>
      </w:r>
      <w:r w:rsidR="002D0B60"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utworzonym stanowisku pracy wliczany jest okres wykonywania pracy na utworzonym stanowisku pracy w okresie prowadzenia przedsiębiorstwa przez</w:t>
      </w:r>
      <w:r w:rsidR="00CF6339" w:rsidRPr="00CF6339">
        <w:t xml:space="preserve"> </w:t>
      </w:r>
      <w:r w:rsidR="00CF6339" w:rsidRPr="00CF6339">
        <w:rPr>
          <w:rFonts w:ascii="Times New Roman" w:eastAsia="Calibri" w:hAnsi="Times New Roman" w:cs="Times New Roman"/>
          <w:sz w:val="24"/>
          <w:szCs w:val="24"/>
        </w:rPr>
        <w:t>osoby, o których mowa w art. 14 ustawy z dnia 5 lipca 2018 r. o zarządzie sukcesyjnym przedsiębiorstwem osoby fizycznej i innych ułatwieniach związanych z sukcesją przedsiębiorstw,</w:t>
      </w:r>
      <w:r w:rsidRPr="00682399">
        <w:rPr>
          <w:rFonts w:ascii="Times New Roman" w:eastAsia="Calibri" w:hAnsi="Times New Roman" w:cs="Times New Roman"/>
          <w:sz w:val="24"/>
          <w:szCs w:val="24"/>
        </w:rPr>
        <w:t xml:space="preserve"> zarządcę sukcesyjnego lub</w:t>
      </w:r>
      <w:r w:rsidR="002D0B60"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następcę prawnego zmarłego przedsiębiorcy.</w:t>
      </w:r>
    </w:p>
    <w:p w14:paraId="28C148DE" w14:textId="130FB740" w:rsidR="00D01255" w:rsidRPr="00682399" w:rsidRDefault="00D01255" w:rsidP="00263F7E">
      <w:pPr>
        <w:suppressAutoHyphens/>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eastAsia="Calibri" w:hAnsi="Times New Roman" w:cs="Times New Roman"/>
          <w:bCs/>
          <w:sz w:val="24"/>
          <w:szCs w:val="24"/>
          <w:lang w:eastAsia="pl-PL"/>
        </w:rPr>
        <w:t>Jeżeli zarząd sukcesyjny nie zostanie ustanowiony powstaje obowiązek zwrotu pozostałego do</w:t>
      </w:r>
      <w:r w:rsidR="002D0B60" w:rsidRPr="00682399">
        <w:rPr>
          <w:rFonts w:ascii="Times New Roman" w:eastAsia="Calibri" w:hAnsi="Times New Roman" w:cs="Times New Roman"/>
          <w:bCs/>
          <w:sz w:val="24"/>
          <w:szCs w:val="24"/>
          <w:lang w:eastAsia="pl-PL"/>
        </w:rPr>
        <w:t> </w:t>
      </w:r>
      <w:r w:rsidRPr="00682399">
        <w:rPr>
          <w:rFonts w:ascii="Times New Roman" w:eastAsia="Calibri" w:hAnsi="Times New Roman" w:cs="Times New Roman"/>
          <w:bCs/>
          <w:sz w:val="24"/>
          <w:szCs w:val="24"/>
          <w:lang w:eastAsia="pl-PL"/>
        </w:rPr>
        <w:t xml:space="preserve">spłaty kapitału pożyczki z utrzymaniem preferencyjnego oprocentowania.  </w:t>
      </w:r>
    </w:p>
    <w:p w14:paraId="1A1539E7" w14:textId="77777777" w:rsidR="00607066" w:rsidRPr="00682399" w:rsidRDefault="00607066" w:rsidP="00263F7E">
      <w:pPr>
        <w:spacing w:after="0" w:line="360" w:lineRule="auto"/>
        <w:jc w:val="both"/>
        <w:rPr>
          <w:rFonts w:ascii="Times New Roman" w:hAnsi="Times New Roman" w:cs="Times New Roman"/>
          <w:sz w:val="24"/>
          <w:szCs w:val="24"/>
        </w:rPr>
      </w:pPr>
    </w:p>
    <w:p w14:paraId="3B5B10CF" w14:textId="77777777" w:rsidR="00DF29AA" w:rsidRPr="00682399" w:rsidRDefault="00FA04C5" w:rsidP="00263F7E">
      <w:pPr>
        <w:pStyle w:val="Nagwek2"/>
        <w:numPr>
          <w:ilvl w:val="1"/>
          <w:numId w:val="101"/>
        </w:numPr>
        <w:spacing w:after="0"/>
        <w:rPr>
          <w:rFonts w:cs="Times New Roman"/>
          <w:szCs w:val="24"/>
          <w:u w:val="none"/>
          <w:lang w:eastAsia="pl-PL"/>
        </w:rPr>
      </w:pPr>
      <w:bookmarkStart w:id="66" w:name="_Toc511823391"/>
      <w:bookmarkStart w:id="67" w:name="_Toc531192498"/>
      <w:r w:rsidRPr="00682399">
        <w:rPr>
          <w:rFonts w:cs="Times New Roman"/>
          <w:szCs w:val="24"/>
          <w:u w:val="none"/>
          <w:lang w:eastAsia="pl-PL"/>
        </w:rPr>
        <w:t>Zlecanie zadań</w:t>
      </w:r>
      <w:r w:rsidR="00DF29AA" w:rsidRPr="00682399">
        <w:rPr>
          <w:rFonts w:cs="Times New Roman"/>
          <w:szCs w:val="24"/>
          <w:u w:val="none"/>
          <w:lang w:eastAsia="pl-PL"/>
        </w:rPr>
        <w:t xml:space="preserve"> agencj</w:t>
      </w:r>
      <w:r w:rsidRPr="00682399">
        <w:rPr>
          <w:rFonts w:cs="Times New Roman"/>
          <w:szCs w:val="24"/>
          <w:u w:val="none"/>
          <w:lang w:eastAsia="pl-PL"/>
        </w:rPr>
        <w:t>om</w:t>
      </w:r>
      <w:r w:rsidR="00DF29AA" w:rsidRPr="00682399">
        <w:rPr>
          <w:rFonts w:cs="Times New Roman"/>
          <w:szCs w:val="24"/>
          <w:u w:val="none"/>
          <w:lang w:eastAsia="pl-PL"/>
        </w:rPr>
        <w:t xml:space="preserve"> zatrudnienia</w:t>
      </w:r>
      <w:bookmarkEnd w:id="66"/>
      <w:bookmarkEnd w:id="67"/>
      <w:r w:rsidR="00DF29AA" w:rsidRPr="00682399">
        <w:rPr>
          <w:rFonts w:cs="Times New Roman"/>
          <w:szCs w:val="24"/>
          <w:u w:val="none"/>
          <w:lang w:eastAsia="pl-PL"/>
        </w:rPr>
        <w:t xml:space="preserve"> </w:t>
      </w:r>
    </w:p>
    <w:p w14:paraId="2FA0B063" w14:textId="79F4C270"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projekcie ustawy zmodyfikowano instrument uregulowany dotychczas w art. 61b ustawy o</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promocji zatrudnienia, którego istotą było włączenie agencji zatrudnienia w proces aktywizacji bezrobotnych będących w szczególnej sytuacji na rynku pracy, w celu doprowadzenia tych osób do podjęcia zatrudnienia.</w:t>
      </w:r>
      <w:r w:rsidR="006C0EFF" w:rsidRPr="00682399">
        <w:rPr>
          <w:rFonts w:ascii="Times New Roman" w:hAnsi="Times New Roman" w:cs="Times New Roman"/>
          <w:sz w:val="24"/>
          <w:szCs w:val="24"/>
        </w:rPr>
        <w:t xml:space="preserve"> Zmiany dotyczą rozszerzenia </w:t>
      </w:r>
      <w:r w:rsidR="000B4E39" w:rsidRPr="00682399">
        <w:rPr>
          <w:rFonts w:ascii="Times New Roman" w:hAnsi="Times New Roman" w:cs="Times New Roman"/>
          <w:sz w:val="24"/>
          <w:szCs w:val="24"/>
        </w:rPr>
        <w:t xml:space="preserve">grupy docelowej </w:t>
      </w:r>
      <w:r w:rsidR="006C0EFF" w:rsidRPr="00682399">
        <w:rPr>
          <w:rFonts w:ascii="Times New Roman" w:hAnsi="Times New Roman" w:cs="Times New Roman"/>
          <w:sz w:val="24"/>
          <w:szCs w:val="24"/>
        </w:rPr>
        <w:t xml:space="preserve">z bezrobotnych będących w szczególnej sytuacji na rynku pracy na wszystkie osoby bezrobotne oraz warunków zlecania poprzez zwiększenie kwoty wynagrodzenia </w:t>
      </w:r>
      <w:r w:rsidR="000B4E39" w:rsidRPr="00682399">
        <w:rPr>
          <w:rFonts w:ascii="Times New Roman" w:hAnsi="Times New Roman" w:cs="Times New Roman"/>
          <w:sz w:val="24"/>
          <w:szCs w:val="24"/>
        </w:rPr>
        <w:t xml:space="preserve">dla agencji zatrudnienia </w:t>
      </w:r>
      <w:r w:rsidR="006C0EFF" w:rsidRPr="00682399">
        <w:rPr>
          <w:rFonts w:ascii="Times New Roman" w:hAnsi="Times New Roman" w:cs="Times New Roman"/>
          <w:sz w:val="24"/>
          <w:szCs w:val="24"/>
        </w:rPr>
        <w:t xml:space="preserve">w przypadku </w:t>
      </w:r>
      <w:r w:rsidR="000B4E39" w:rsidRPr="00682399">
        <w:rPr>
          <w:rFonts w:ascii="Times New Roman" w:hAnsi="Times New Roman" w:cs="Times New Roman"/>
          <w:sz w:val="24"/>
          <w:szCs w:val="24"/>
        </w:rPr>
        <w:t xml:space="preserve">doprowadzenia do zatrudnienia </w:t>
      </w:r>
      <w:r w:rsidR="006C0EFF" w:rsidRPr="00682399">
        <w:rPr>
          <w:rFonts w:ascii="Times New Roman" w:hAnsi="Times New Roman" w:cs="Times New Roman"/>
          <w:sz w:val="24"/>
          <w:szCs w:val="24"/>
        </w:rPr>
        <w:t>osób długotrwale bezrobotnych i osób do 30</w:t>
      </w:r>
      <w:r w:rsidR="00AD36F9">
        <w:rPr>
          <w:rFonts w:ascii="Times New Roman" w:hAnsi="Times New Roman" w:cs="Times New Roman"/>
          <w:sz w:val="24"/>
          <w:szCs w:val="24"/>
        </w:rPr>
        <w:t>.</w:t>
      </w:r>
      <w:r w:rsidR="006C0EFF" w:rsidRPr="00682399">
        <w:rPr>
          <w:rFonts w:ascii="Times New Roman" w:hAnsi="Times New Roman" w:cs="Times New Roman"/>
          <w:sz w:val="24"/>
          <w:szCs w:val="24"/>
        </w:rPr>
        <w:t xml:space="preserve"> </w:t>
      </w:r>
      <w:r w:rsidR="00AD36F9">
        <w:rPr>
          <w:rFonts w:ascii="Times New Roman" w:hAnsi="Times New Roman" w:cs="Times New Roman"/>
          <w:sz w:val="24"/>
          <w:szCs w:val="24"/>
        </w:rPr>
        <w:t xml:space="preserve">roku </w:t>
      </w:r>
      <w:r w:rsidR="00F56B60" w:rsidRPr="00682399">
        <w:rPr>
          <w:rFonts w:ascii="Times New Roman" w:hAnsi="Times New Roman" w:cs="Times New Roman"/>
          <w:sz w:val="24"/>
          <w:szCs w:val="24"/>
        </w:rPr>
        <w:t>ż</w:t>
      </w:r>
      <w:r w:rsidR="00AD36F9">
        <w:rPr>
          <w:rFonts w:ascii="Times New Roman" w:hAnsi="Times New Roman" w:cs="Times New Roman"/>
          <w:sz w:val="24"/>
          <w:szCs w:val="24"/>
        </w:rPr>
        <w:t>ycia</w:t>
      </w:r>
      <w:r w:rsidR="00F56B60" w:rsidRPr="00682399">
        <w:rPr>
          <w:rFonts w:ascii="Times New Roman" w:hAnsi="Times New Roman" w:cs="Times New Roman"/>
          <w:sz w:val="24"/>
          <w:szCs w:val="24"/>
        </w:rPr>
        <w:t>.</w:t>
      </w:r>
    </w:p>
    <w:p w14:paraId="429BA1FA" w14:textId="79C4A3CD"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Projektowany przepis stwarza możliwość podjęcia przez starostę współpracy z agencjami zatrudnienia na podstawie umowy przewidującej doprowadzenie skierowanego bezrobotnego do</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podjęcia zatrudnienia, z tytułu którego osoba będzie osiągała miesięczne wynagrodzenie w</w:t>
      </w:r>
      <w:r w:rsidR="000B4E39" w:rsidRPr="00682399">
        <w:rPr>
          <w:rFonts w:ascii="Times New Roman" w:hAnsi="Times New Roman" w:cs="Times New Roman"/>
          <w:sz w:val="24"/>
          <w:szCs w:val="24"/>
        </w:rPr>
        <w:t> </w:t>
      </w:r>
      <w:r w:rsidRPr="00682399">
        <w:rPr>
          <w:rFonts w:ascii="Times New Roman" w:hAnsi="Times New Roman" w:cs="Times New Roman"/>
          <w:sz w:val="24"/>
          <w:szCs w:val="24"/>
        </w:rPr>
        <w:t>wysokości co najmniej połowy minimalnego wynagrodzenia za pracę, trwającego przez okres 180 dni w okresie 240 dni od dnia skierowania bezrobotnego do agencji zatrudnienia.</w:t>
      </w:r>
      <w:r w:rsidR="000B4E39" w:rsidRPr="00682399">
        <w:rPr>
          <w:rFonts w:ascii="Times New Roman" w:hAnsi="Times New Roman" w:cs="Times New Roman"/>
          <w:sz w:val="24"/>
          <w:szCs w:val="24"/>
        </w:rPr>
        <w:t xml:space="preserve"> </w:t>
      </w:r>
      <w:r w:rsidRPr="00682399">
        <w:rPr>
          <w:rFonts w:ascii="Times New Roman" w:hAnsi="Times New Roman" w:cs="Times New Roman"/>
          <w:sz w:val="24"/>
          <w:szCs w:val="24"/>
        </w:rPr>
        <w:t>Doprowadzenie bezrobotnego do podjęcia zatrudnienia należy rozumieć jako skorzystanie przez bezrobotnego z usług świadczonych przez agencję zatrudnienia, przede wszystkim z pośrednictwa pracy i poradnictwa zawodowego.</w:t>
      </w:r>
    </w:p>
    <w:p w14:paraId="67A1CFC1" w14:textId="395CF391"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Do okresu zatrudnienia zalicza się okres zatrudnienia podejmowanego na podstawie oferty przedstawionej przez agencję zatrudnienia. Natomiast za okres zatrudnienia niepodlegający rozliczeniu finansowemu z agencją zatrudnienia uznano okres zatrudnienia, z tytułu którego osoba będzie osiągała wynagrodzenie dofinansowane</w:t>
      </w:r>
      <w:r w:rsidR="000F61E7" w:rsidRPr="00682399">
        <w:rPr>
          <w:rFonts w:ascii="Times New Roman" w:hAnsi="Times New Roman" w:cs="Times New Roman"/>
          <w:sz w:val="24"/>
          <w:szCs w:val="24"/>
        </w:rPr>
        <w:t xml:space="preserve"> </w:t>
      </w:r>
      <w:r w:rsidRPr="00682399">
        <w:rPr>
          <w:rFonts w:ascii="Times New Roman" w:hAnsi="Times New Roman" w:cs="Times New Roman"/>
          <w:sz w:val="24"/>
          <w:szCs w:val="24"/>
        </w:rPr>
        <w:t>lub refundowane z Funduszu Pracy</w:t>
      </w:r>
      <w:r w:rsidR="00DF3D26">
        <w:rPr>
          <w:rFonts w:ascii="Times New Roman" w:hAnsi="Times New Roman" w:cs="Times New Roman"/>
          <w:sz w:val="24"/>
          <w:szCs w:val="24"/>
        </w:rPr>
        <w:t xml:space="preserve"> </w:t>
      </w:r>
      <w:r w:rsidRPr="00682399">
        <w:rPr>
          <w:rFonts w:ascii="Times New Roman" w:hAnsi="Times New Roman" w:cs="Times New Roman"/>
          <w:sz w:val="24"/>
          <w:szCs w:val="24"/>
        </w:rPr>
        <w:t>lub Europejskiego Funduszu Społecznego Plus.</w:t>
      </w:r>
    </w:p>
    <w:p w14:paraId="45AC1A72" w14:textId="5170A9E0"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Wynagrodzenie należne agencji zatrudnienia uzależnione jest od okresu utrzymania zatrudnienia przez bezrobotnego</w:t>
      </w:r>
      <w:r w:rsidR="000B4E39" w:rsidRPr="00682399">
        <w:rPr>
          <w:rFonts w:ascii="Times New Roman" w:hAnsi="Times New Roman" w:cs="Times New Roman"/>
          <w:sz w:val="24"/>
          <w:szCs w:val="24"/>
        </w:rPr>
        <w:t xml:space="preserve"> i jest </w:t>
      </w:r>
      <w:r w:rsidR="0076729D" w:rsidRPr="00682399">
        <w:rPr>
          <w:rFonts w:ascii="Times New Roman" w:hAnsi="Times New Roman" w:cs="Times New Roman"/>
          <w:sz w:val="24"/>
          <w:szCs w:val="24"/>
        </w:rPr>
        <w:t>wypłacane w</w:t>
      </w:r>
      <w:r w:rsidRPr="00682399">
        <w:rPr>
          <w:rFonts w:ascii="Times New Roman" w:hAnsi="Times New Roman" w:cs="Times New Roman"/>
          <w:sz w:val="24"/>
          <w:szCs w:val="24"/>
        </w:rPr>
        <w:t xml:space="preserve"> dwóch transzach, pierwsza w wysokości 15% po</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przepracowaniu przez osobę 30 dni, druga ustalana jest w wysokości proporcjonalnej (z kwoty 85% wynagrodzenia) do okresu utrzymania przez osobę pracy – maksymalnie 85% wynagrodzenia za przepracowanie kolejnych 150 dni włącznie.</w:t>
      </w:r>
    </w:p>
    <w:p w14:paraId="767F6080" w14:textId="1A278B30"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Maksymalna kwota wynagrodzenia za utrzymanie przez osobę zatrudnienia przez okres 180 dni nie może przekroczyć 150% przeciętnego wynagrodzenia, natomiast w przypadku osób długotrwale bezrobotnych i osób do 30</w:t>
      </w:r>
      <w:r w:rsidR="00AD36F9">
        <w:rPr>
          <w:rFonts w:ascii="Times New Roman" w:hAnsi="Times New Roman" w:cs="Times New Roman"/>
          <w:sz w:val="24"/>
          <w:szCs w:val="24"/>
        </w:rPr>
        <w:t>.</w:t>
      </w:r>
      <w:r w:rsidRPr="00682399">
        <w:rPr>
          <w:rFonts w:ascii="Times New Roman" w:hAnsi="Times New Roman" w:cs="Times New Roman"/>
          <w:sz w:val="24"/>
          <w:szCs w:val="24"/>
        </w:rPr>
        <w:t xml:space="preserve"> </w:t>
      </w:r>
      <w:r w:rsidR="00AD36F9">
        <w:rPr>
          <w:rFonts w:ascii="Times New Roman" w:hAnsi="Times New Roman" w:cs="Times New Roman"/>
          <w:sz w:val="24"/>
          <w:szCs w:val="24"/>
        </w:rPr>
        <w:t xml:space="preserve">roku </w:t>
      </w:r>
      <w:r w:rsidRPr="00682399">
        <w:rPr>
          <w:rFonts w:ascii="Times New Roman" w:hAnsi="Times New Roman" w:cs="Times New Roman"/>
          <w:sz w:val="24"/>
          <w:szCs w:val="24"/>
        </w:rPr>
        <w:t>ż</w:t>
      </w:r>
      <w:r w:rsidR="00AD36F9">
        <w:rPr>
          <w:rFonts w:ascii="Times New Roman" w:hAnsi="Times New Roman" w:cs="Times New Roman"/>
          <w:sz w:val="24"/>
          <w:szCs w:val="24"/>
        </w:rPr>
        <w:t>ycia</w:t>
      </w:r>
      <w:r w:rsidRPr="00682399">
        <w:rPr>
          <w:rFonts w:ascii="Times New Roman" w:hAnsi="Times New Roman" w:cs="Times New Roman"/>
          <w:sz w:val="24"/>
          <w:szCs w:val="24"/>
        </w:rPr>
        <w:t xml:space="preserve"> nie może przekroczyć 200% przeciętnego wynagrodzenia należnego agencji zatrudnienia. Kwota wynagrodzenia została zmodyfikowana w celu zmotywowania agencji zatrudnienia do podejmowania działań na rzecz aktywizacji zawodowej osób długotrwale bezrobotnych </w:t>
      </w:r>
      <w:r w:rsidR="00F56B60" w:rsidRPr="00682399">
        <w:rPr>
          <w:rFonts w:ascii="Times New Roman" w:hAnsi="Times New Roman" w:cs="Times New Roman"/>
          <w:sz w:val="24"/>
          <w:szCs w:val="24"/>
        </w:rPr>
        <w:t>i</w:t>
      </w:r>
      <w:r w:rsidRPr="00682399">
        <w:rPr>
          <w:rFonts w:ascii="Times New Roman" w:hAnsi="Times New Roman" w:cs="Times New Roman"/>
          <w:sz w:val="24"/>
          <w:szCs w:val="24"/>
        </w:rPr>
        <w:t xml:space="preserve"> osób do 30</w:t>
      </w:r>
      <w:r w:rsidR="00AD36F9">
        <w:rPr>
          <w:rFonts w:ascii="Times New Roman" w:hAnsi="Times New Roman" w:cs="Times New Roman"/>
          <w:sz w:val="24"/>
          <w:szCs w:val="24"/>
        </w:rPr>
        <w:t>.</w:t>
      </w:r>
      <w:r w:rsidRPr="00682399">
        <w:rPr>
          <w:rFonts w:ascii="Times New Roman" w:hAnsi="Times New Roman" w:cs="Times New Roman"/>
          <w:sz w:val="24"/>
          <w:szCs w:val="24"/>
        </w:rPr>
        <w:t xml:space="preserve"> </w:t>
      </w:r>
      <w:r w:rsidR="00AD36F9">
        <w:rPr>
          <w:rFonts w:ascii="Times New Roman" w:hAnsi="Times New Roman" w:cs="Times New Roman"/>
          <w:sz w:val="24"/>
          <w:szCs w:val="24"/>
        </w:rPr>
        <w:t xml:space="preserve">roku </w:t>
      </w:r>
      <w:r w:rsidRPr="00682399">
        <w:rPr>
          <w:rFonts w:ascii="Times New Roman" w:hAnsi="Times New Roman" w:cs="Times New Roman"/>
          <w:sz w:val="24"/>
          <w:szCs w:val="24"/>
        </w:rPr>
        <w:t>ż</w:t>
      </w:r>
      <w:r w:rsidR="00AD36F9">
        <w:rPr>
          <w:rFonts w:ascii="Times New Roman" w:hAnsi="Times New Roman" w:cs="Times New Roman"/>
          <w:sz w:val="24"/>
          <w:szCs w:val="24"/>
        </w:rPr>
        <w:t>ycia</w:t>
      </w:r>
      <w:r w:rsidRPr="00682399">
        <w:rPr>
          <w:rFonts w:ascii="Times New Roman" w:hAnsi="Times New Roman" w:cs="Times New Roman"/>
          <w:sz w:val="24"/>
          <w:szCs w:val="24"/>
        </w:rPr>
        <w:t xml:space="preserve"> Wynika to z faktu, że nakłady na</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przywrócenie na rynek pracy osób pochodzących z tych grup są znacznie większe. Wymagają one dużego doświadczenia i z reguły też trwają dłużej oraz są bardziej kompleksowe w</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 xml:space="preserve">porównaniu do nakładów ponoszonych na aktywizację osób pochodzących z innych grup. </w:t>
      </w:r>
    </w:p>
    <w:p w14:paraId="0FA60D95" w14:textId="77777777"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trakcie realizacji tej formy pomocy PUP nie może kierować do bezrobotnego innych form pomocy, może jednak sfinansować koszty przejazdu w związku z podjęciem przez bezrobotnego pracy w wyniku skierowania agencji zatrudnienia.</w:t>
      </w:r>
    </w:p>
    <w:p w14:paraId="7063C300" w14:textId="77777777"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Jednocześnie zrezygnowano ze zlecania działań aktywizacyjnych przez marszałka województwa – instrumentu uregulowanego w dotychczasowym Rozdziale 13 ustawy o promocji zatrudnienia.</w:t>
      </w:r>
    </w:p>
    <w:p w14:paraId="3E3CC7D8" w14:textId="2D741A45"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Wg zbiorczych danych z I edycji zlecania zadań aktywizacyjnych, zwanego dalej „ZDA”, realizowanego w 16 województwach osiągnięte efekty zatrudnieniowe nie były zadowalające. Oferty pracy były niskiej jakości, niewielki był odsetek osób, które utrzymały zatrudnienie w</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dłuższej perspektywie czasowej, jak również duży odsetek bezrobotnych powrócił do urzędów pracy po zakończeniu realizacji ZDA (26% ogółu uczestników).</w:t>
      </w:r>
    </w:p>
    <w:p w14:paraId="63E9DCDB" w14:textId="14D6D69A"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ZDA generowało wysokie koszty dla Funduszu Pracy. Średni koszt uczestnictwa w ZDA jednej osoby, która przepracowała okres 180 dni (w tym okresie osoba mogła podejmować pracę u różnych pracodawców) – to kwota przekraczająca 31 tys. zł.</w:t>
      </w:r>
    </w:p>
    <w:p w14:paraId="366F7B10" w14:textId="7A136FAC" w:rsidR="00F86174"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Jednocześnie szacowana średnia kwota danin publiczno-prawnych</w:t>
      </w:r>
      <w:r w:rsidR="006E2DB5">
        <w:rPr>
          <w:rFonts w:ascii="Times New Roman" w:hAnsi="Times New Roman" w:cs="Times New Roman"/>
          <w:sz w:val="24"/>
          <w:szCs w:val="24"/>
        </w:rPr>
        <w:t>,</w:t>
      </w:r>
      <w:r w:rsidRPr="00682399">
        <w:rPr>
          <w:rFonts w:ascii="Times New Roman" w:hAnsi="Times New Roman" w:cs="Times New Roman"/>
          <w:sz w:val="24"/>
          <w:szCs w:val="24"/>
        </w:rPr>
        <w:t xml:space="preserve"> odprowadzona do budżetu z</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tytułu zatrudnienia jednego uczestnika ZDA, przy założeniu, że okres pracy wynosił 180 dni i</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osoba w tym czasie otrzymywała minimalne wynagrodzenie za pracę – to kwota 5244 zł.</w:t>
      </w:r>
    </w:p>
    <w:p w14:paraId="6DD0F279" w14:textId="77777777" w:rsidR="00CB294D" w:rsidRPr="00682399" w:rsidRDefault="00F8617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Podkreślenia wymaga także fakt, że ponad połowa uczestników ZDA (52,1%) nie podjęła żadnej pracy, a za te osoby agencjom zatrudnienia wypłacono kwotę 22,27 mln zł, co stanowi ponad 28% ogólnych wydatków Funduszu Pracy poniesionych na realizację ZDA.</w:t>
      </w:r>
    </w:p>
    <w:p w14:paraId="03F2FEC0" w14:textId="77777777" w:rsidR="00607066" w:rsidRPr="00682399" w:rsidRDefault="00607066" w:rsidP="00263F7E">
      <w:pPr>
        <w:spacing w:after="0" w:line="360" w:lineRule="auto"/>
        <w:jc w:val="both"/>
        <w:rPr>
          <w:rFonts w:ascii="Times New Roman" w:hAnsi="Times New Roman" w:cs="Times New Roman"/>
          <w:sz w:val="24"/>
          <w:szCs w:val="24"/>
        </w:rPr>
      </w:pPr>
    </w:p>
    <w:p w14:paraId="1C23C9B8" w14:textId="77777777" w:rsidR="00B105FF" w:rsidRPr="00682399" w:rsidRDefault="00B74111" w:rsidP="00263F7E">
      <w:pPr>
        <w:pStyle w:val="Nagwek2"/>
        <w:numPr>
          <w:ilvl w:val="1"/>
          <w:numId w:val="101"/>
        </w:numPr>
        <w:spacing w:after="0"/>
        <w:rPr>
          <w:rFonts w:cs="Times New Roman"/>
          <w:szCs w:val="24"/>
          <w:u w:val="none"/>
          <w:lang w:eastAsia="pl-PL"/>
        </w:rPr>
      </w:pPr>
      <w:bookmarkStart w:id="68" w:name="_Toc511823392"/>
      <w:bookmarkStart w:id="69" w:name="_Toc531192499"/>
      <w:r w:rsidRPr="00682399">
        <w:rPr>
          <w:rFonts w:cs="Times New Roman"/>
          <w:szCs w:val="24"/>
          <w:u w:val="none"/>
          <w:lang w:eastAsia="pl-PL"/>
        </w:rPr>
        <w:t>Wsparcie</w:t>
      </w:r>
      <w:r w:rsidR="00B105FF" w:rsidRPr="00682399">
        <w:rPr>
          <w:rFonts w:cs="Times New Roman"/>
          <w:szCs w:val="24"/>
          <w:u w:val="none"/>
          <w:lang w:eastAsia="pl-PL"/>
        </w:rPr>
        <w:t xml:space="preserve"> dla długotrwale bezrobotnych</w:t>
      </w:r>
      <w:bookmarkEnd w:id="68"/>
      <w:bookmarkEnd w:id="69"/>
    </w:p>
    <w:p w14:paraId="23FE53A3" w14:textId="53D0545D"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latach 2014</w:t>
      </w:r>
      <w:r w:rsidR="002F04F7">
        <w:rPr>
          <w:rFonts w:ascii="Times New Roman" w:hAnsi="Times New Roman" w:cs="Times New Roman"/>
          <w:sz w:val="24"/>
          <w:szCs w:val="24"/>
        </w:rPr>
        <w:t>–</w:t>
      </w:r>
      <w:r w:rsidRPr="00682399">
        <w:rPr>
          <w:rFonts w:ascii="Times New Roman" w:hAnsi="Times New Roman" w:cs="Times New Roman"/>
          <w:sz w:val="24"/>
          <w:szCs w:val="24"/>
        </w:rPr>
        <w:t>2019 zarówno liczba, jak i udział długotrwale bezrobotnych w ogółem zarejestrowanych bezrobotnych malał, po raz pierwszy osiągając poziom poniżej pół miliona (432,4 tys. osób, tj. 49,9% bezrobotnych ogółem w końcu 2019 r.)</w:t>
      </w:r>
      <w:r w:rsidR="003A597A" w:rsidRPr="00682399">
        <w:rPr>
          <w:rStyle w:val="Odwoanieprzypisudolnego"/>
          <w:rFonts w:ascii="Times New Roman" w:hAnsi="Times New Roman" w:cs="Times New Roman"/>
          <w:sz w:val="24"/>
          <w:szCs w:val="24"/>
        </w:rPr>
        <w:footnoteReference w:id="3"/>
      </w:r>
      <w:r w:rsidR="007356AB">
        <w:rPr>
          <w:rFonts w:ascii="Times New Roman" w:hAnsi="Times New Roman" w:cs="Times New Roman"/>
          <w:sz w:val="24"/>
          <w:szCs w:val="24"/>
          <w:vertAlign w:val="superscript"/>
        </w:rPr>
        <w:t>)</w:t>
      </w:r>
      <w:r w:rsidRPr="00682399">
        <w:rPr>
          <w:rFonts w:ascii="Times New Roman" w:hAnsi="Times New Roman" w:cs="Times New Roman"/>
          <w:sz w:val="24"/>
          <w:szCs w:val="24"/>
        </w:rPr>
        <w:t xml:space="preserve">. W końcu 2020 r., z uwagi na pandemię i związany z nią kryzys, liczba bezrobotnych długotrwale wzrosła (o 19,3% do 515,8 tys. osób), by w końcu 2021 r. zmaleć do poziomu 506,5 tys. osób. </w:t>
      </w:r>
      <w:r w:rsidR="00830F2F" w:rsidRPr="00682399">
        <w:rPr>
          <w:rFonts w:ascii="Times New Roman" w:hAnsi="Times New Roman" w:cs="Times New Roman"/>
          <w:sz w:val="24"/>
          <w:szCs w:val="24"/>
        </w:rPr>
        <w:t>W 2022 r. odnotowano wyraźny spadek ich liczby (o 17,1%) do poziomu 419,7 tys. osób, czyli niższego niż przed pandemią</w:t>
      </w:r>
      <w:r w:rsidR="003A597A" w:rsidRPr="00682399">
        <w:rPr>
          <w:rStyle w:val="Odwoanieprzypisudolnego"/>
          <w:rFonts w:ascii="Times New Roman" w:hAnsi="Times New Roman" w:cs="Times New Roman"/>
          <w:sz w:val="24"/>
          <w:szCs w:val="24"/>
        </w:rPr>
        <w:footnoteReference w:id="4"/>
      </w:r>
      <w:r w:rsidR="007356AB">
        <w:rPr>
          <w:rFonts w:ascii="Times New Roman" w:hAnsi="Times New Roman" w:cs="Times New Roman"/>
          <w:sz w:val="24"/>
          <w:szCs w:val="24"/>
          <w:vertAlign w:val="superscript"/>
        </w:rPr>
        <w:t>)</w:t>
      </w:r>
      <w:r w:rsidR="00830F2F" w:rsidRPr="00682399">
        <w:rPr>
          <w:rFonts w:ascii="Times New Roman" w:hAnsi="Times New Roman" w:cs="Times New Roman"/>
          <w:sz w:val="24"/>
          <w:szCs w:val="24"/>
        </w:rPr>
        <w:t xml:space="preserve">. </w:t>
      </w:r>
      <w:r w:rsidRPr="00682399">
        <w:rPr>
          <w:rFonts w:ascii="Times New Roman" w:hAnsi="Times New Roman" w:cs="Times New Roman"/>
          <w:sz w:val="24"/>
          <w:szCs w:val="24"/>
        </w:rPr>
        <w:t>Skala długotrwałego bezrobocia, a także problemy osób długotrwale bezrobotnych balansujących na granicy wykluczenia społecznego, stawiają przed służbami zatrudnienia liczne wyzwania jakim</w:t>
      </w:r>
      <w:r w:rsidR="000F61E7" w:rsidRPr="00682399">
        <w:rPr>
          <w:rFonts w:ascii="Times New Roman" w:hAnsi="Times New Roman" w:cs="Times New Roman"/>
          <w:sz w:val="24"/>
          <w:szCs w:val="24"/>
        </w:rPr>
        <w:t>i</w:t>
      </w:r>
      <w:r w:rsidRPr="00682399">
        <w:rPr>
          <w:rFonts w:ascii="Times New Roman" w:hAnsi="Times New Roman" w:cs="Times New Roman"/>
          <w:sz w:val="24"/>
          <w:szCs w:val="24"/>
        </w:rPr>
        <w:t xml:space="preserve"> są m.in.: konieczność zwiększenia zasięgu oddziaływania aktywizacyjnego na tę grupę bezrobotnych, pogłębienie efektywności adresowanego do nich wsparcia oraz zwiększenie koordynacji i komunikacji w działaniach podejmowanych wspólnie przez różne instytucje niosące pomoc i wsparcie osobom długotrwale bezrobotnym. </w:t>
      </w:r>
    </w:p>
    <w:p w14:paraId="6EDB6C1A" w14:textId="0ADCC269"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Biorąc po</w:t>
      </w:r>
      <w:r w:rsidR="000F61E7" w:rsidRPr="00682399">
        <w:rPr>
          <w:rFonts w:ascii="Times New Roman" w:hAnsi="Times New Roman" w:cs="Times New Roman"/>
          <w:sz w:val="24"/>
          <w:szCs w:val="24"/>
        </w:rPr>
        <w:t>d</w:t>
      </w:r>
      <w:r w:rsidRPr="00682399">
        <w:rPr>
          <w:rFonts w:ascii="Times New Roman" w:hAnsi="Times New Roman" w:cs="Times New Roman"/>
          <w:sz w:val="24"/>
          <w:szCs w:val="24"/>
        </w:rPr>
        <w:t xml:space="preserve"> uwagę potrzebę zintensyfikowania działań i poprawy ich efektów, zaproponowano nałożenie na PUP obowiązku przygotowania dla osoby długotrwale bezrobotnej IPD, który poza formami pomocy określonymi w ustawie może obejmować działania realizowane przez inne instytucje, w szczególności ośrodek pomocy społecznej, a w przypadku przekształcenia ośrodka pomocy społecznej w centrum usług społecznych na podstawie przepisów ustawy z dnia 19 lipca 2019 r. o realizowaniu usług społecznych przez centrum usług społecznych – przez to centrum, a</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także funkcjonujące w ramach pomocy społecznej jednostki specjalistycznego poradnictwa, podmioty zatrudnienia socjalnego lub organizacje pozarządowe.</w:t>
      </w:r>
    </w:p>
    <w:p w14:paraId="72CF241E" w14:textId="77777777"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Szczególną grupą wśród długotrwale bezrobotnych stanowią osoby korzystające ze świadczeń pomocy społecznej. Osoby te z uwagi na wielowymiarowość i specyfikę problemów wymagają kompleksowego wsparcia w procesie powrotu na rynek pracy. Niewątpliwie największy ciężar realizacji tego procesu spoczywa na PUP. Należy podkreślić, że praca z tą grupą klientów jest procesem nie tylko czasochłonnym, ale także kosztownym, i nie rzadko wymaga skoordynowania działań pomiędzy służbami zatrudnienia i partnerami, do których w pierwszej kolejności zaliczyć należy instytucje pomocy społecznej.</w:t>
      </w:r>
    </w:p>
    <w:p w14:paraId="0FA98AB6" w14:textId="77777777"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Zaproponowano zatem, aby starosta i kierownik ośrodka pomocy społecznej, a w przypadku przekształcenia ośrodka pomocy społecznej w centrum usług społecznych– dyrektor centrum usług społecznych, zawierali porozumienie o współpracy w celu zaplanowania i realizacji działań umożliwiających powrót na rynek pracy długotrwale bezrobotnych korzystających ze świadczeń pomocy społecznej. Porozumienie określać ma w szczególności zasady współpracy oraz tryb obowiązkowej wymiany informacji o udzielonej osobie długotrwale bezrobotnej pomocy i jej efektach oraz planowanych wobec osoby działaniach, wraz z zakresem danych osobowych tej osoby.</w:t>
      </w:r>
    </w:p>
    <w:p w14:paraId="763B2CAC" w14:textId="4FD0998C"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Działania na rzecz długotrwale bezrobotnych korzystających ze świadczeń pomocy społecznej, realizowane będą na podstawie niniejszej ustawy przez starostę i inne podmioty lub instytucje działające na jego zlecenie, lub realizujące wobec długotrwale bezrobotnego działania na skutek skierowania PUP oraz przez ośrodek pomocy społecznej w ramach kontraktu socjalnego, a</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w</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przypadku przekształcenia ośrodka pomocy społecznej w centrum usług społecznych – przez centrum usług społecznych.</w:t>
      </w:r>
    </w:p>
    <w:p w14:paraId="572DCA67" w14:textId="77777777"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ramach działań podejmowanych przez jednostki organizacyjne pomocy społecznej, osoba długotrwale bezrobotna będzie mogła skorzystać ze specjalistycznego poradnictwa, w tym poradnictwa psychologicznego. Dodatkowo długotrwale bezrobotny realizujący kontrakt socjalny będzie mógł skorzystać ze wsparcia oferowanego przez kluby integracji społecznej.</w:t>
      </w:r>
    </w:p>
    <w:p w14:paraId="12BABE71" w14:textId="59C4EE35"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Zaproponowano utrzymanie zasad kierowania osób długotrwale bezrobotnych do centrum integracji społecznej w celu realizacji indywidualnego programu zatrudnienia socjalnego, uregulowanych w dotychczasowym art. 50 ustawy o promocji zatrudnienia. Decyzję co</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do</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zasadności skierowania długotrwale bezrobotnego do centrum integracji społecznej, po</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rozpatrzeniu wniosku ośrodka pomocy społecznej, a w przypadku przekształcenia ośrodka pomocy społecznej w centrum usług społecznych na podstawie przepisów ustawy z dnia 19 lipca 2019 r. o realizowaniu usług społecznych przez centrum usług społecznych – wniosku centrum usług społecznych, podejmować będzie PUP. Jednocześnie, na centrum integracji społecznej, nałożono obowiązek przekazania do PUP, po zakończeniu realizacji programu, zaświadczenia potwierdzającego uczestnictwo osoby długotrwale bezrobotnej w zajęciach i umiejętności nabyte przez nią w ramach reintegracji społecznej.</w:t>
      </w:r>
    </w:p>
    <w:p w14:paraId="2128B38B" w14:textId="7954448B"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Zrezygnowano z Programu Aktywizacja i Integracja – instrumentu uregulowanego</w:t>
      </w:r>
      <w:r w:rsidR="000F61E7" w:rsidRPr="00682399">
        <w:rPr>
          <w:rFonts w:ascii="Times New Roman" w:hAnsi="Times New Roman" w:cs="Times New Roman"/>
          <w:sz w:val="24"/>
          <w:szCs w:val="24"/>
        </w:rPr>
        <w:t xml:space="preserve"> </w:t>
      </w:r>
      <w:r w:rsidRPr="00682399">
        <w:rPr>
          <w:rFonts w:ascii="Times New Roman" w:hAnsi="Times New Roman" w:cs="Times New Roman"/>
          <w:sz w:val="24"/>
          <w:szCs w:val="24"/>
        </w:rPr>
        <w:t>w</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 xml:space="preserve">dotychczasowym Rozdziale 12a ustawy o promocji zatrudnienia ze względu na dużo niższą niż zakładana skalę wykorzystywania tej formy pomocy. </w:t>
      </w:r>
    </w:p>
    <w:p w14:paraId="317CA1B5" w14:textId="3DF8C603" w:rsidR="001F65D2" w:rsidRPr="00682399" w:rsidRDefault="001F65D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to miejsce zaproponowano możliwość zlecenia przez starostę działań w zakresie reintegracji społecznej. Celem tej formy pomocy jest odbudowanie</w:t>
      </w:r>
      <w:r w:rsidR="00820464">
        <w:rPr>
          <w:rFonts w:ascii="Times New Roman" w:hAnsi="Times New Roman" w:cs="Times New Roman"/>
          <w:sz w:val="24"/>
          <w:szCs w:val="24"/>
        </w:rPr>
        <w:t xml:space="preserve"> </w:t>
      </w:r>
      <w:r w:rsidRPr="00682399">
        <w:rPr>
          <w:rFonts w:ascii="Times New Roman" w:hAnsi="Times New Roman" w:cs="Times New Roman"/>
          <w:sz w:val="24"/>
          <w:szCs w:val="24"/>
        </w:rPr>
        <w:t>i podtrzymywanie w</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 xml:space="preserve">uczestnikach umiejętności uczestniczenia w życiu społeczności lokalnej i pełnienia ról społecznych w miejscu pracy czy zamieszkania. W ramach działań na rzecz reintegracji społecznej uczestnicy będą m.in. wzmacniali kompetencje osobiste i społeczne, doskonalili naukę planowania życia </w:t>
      </w:r>
      <w:r w:rsidR="0076729D" w:rsidRPr="00682399">
        <w:rPr>
          <w:rFonts w:ascii="Times New Roman" w:hAnsi="Times New Roman" w:cs="Times New Roman"/>
          <w:sz w:val="24"/>
          <w:szCs w:val="24"/>
        </w:rPr>
        <w:t>i osiągania</w:t>
      </w:r>
      <w:r w:rsidRPr="00682399">
        <w:rPr>
          <w:rFonts w:ascii="Times New Roman" w:hAnsi="Times New Roman" w:cs="Times New Roman"/>
          <w:sz w:val="24"/>
          <w:szCs w:val="24"/>
        </w:rPr>
        <w:t xml:space="preserve"> własnych dochodów poprzez uzyskanie zatrudnienia bądź założenia działalności gospodarczej.</w:t>
      </w:r>
    </w:p>
    <w:p w14:paraId="155457CD" w14:textId="58F27D47"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Realizację działań w zakresie reintegracji społecznej starosta zlecać będzie instytucjom tworzącym centra lub kluby integracji społecznej lub </w:t>
      </w:r>
      <w:r w:rsidR="00431425" w:rsidRPr="00682399">
        <w:rPr>
          <w:rFonts w:ascii="Times New Roman" w:hAnsi="Times New Roman" w:cs="Times New Roman"/>
          <w:sz w:val="24"/>
          <w:szCs w:val="24"/>
        </w:rPr>
        <w:t xml:space="preserve">podmiotom ekonomii społecznej, o których mowa w ustawie z dnia 5 sierpnia 2022 r. o ekonomii społecznej, prowadzącym działalność statutową na rzecz integracji i reintegracji społecznej osób zagrożonych wykluczeniem społecznym lub przeciwdziałania uzależnieniom i patologiom społecznym. </w:t>
      </w:r>
      <w:r w:rsidRPr="00682399">
        <w:rPr>
          <w:rFonts w:ascii="Times New Roman" w:hAnsi="Times New Roman" w:cs="Times New Roman"/>
          <w:sz w:val="24"/>
          <w:szCs w:val="24"/>
        </w:rPr>
        <w:t>Działania będą realizowane przede wszystkim w formie indywidualnych lub grupowych porad specjalistycznych, w tym spotkań z psychologiem, warsztatów motywacyjnych, grup terapeutycznych lub grup wsparcia. Osoba długotrwale bezrobotna uczestniczyć będzie w tych działaniach w wyniku skierowania PUP.</w:t>
      </w:r>
    </w:p>
    <w:p w14:paraId="5FB90C0B" w14:textId="77777777"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Projektowana regulacja określa wymiar godzinowy i okres realizacji tych działań, który wynosić może maksymalnie 6 miesięcy. Bezrobotnemu uczestniczącemu w działaniach przysługiwać będzie stypendium w wysokości 60% kwoty zasiłku dla bezrobotnych, a także możliwość sfinansowania kosztów przejazdu na zajęcia. Przy ustaleniu wysokości świadczenia posiłkowano się zasadą przyjętą przy ustalaniu wysokości stypendium szkoleniowego (stypendium szkoleniowe należne z tytułu uczestnictwa w szkoleniach realizowanych w wymiarze 150 godzin miesięcznie, tj. ok 7,5 godzin dziennie – wynosi 120% kwoty zasiłku).  </w:t>
      </w:r>
    </w:p>
    <w:p w14:paraId="590FE127" w14:textId="36F4A00D"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okresie, w którym bezrobotny uczestniczyć będzie w działaniach z zakresu reintegracji społecznej PUP nie będzie kierował do niego innych form pomocy określonych w ustawie (z</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zastrzeżeniem sfinansowania kosztów przejazdu), aby tym samym umożliwić jego przygotowanie do aktywnego uczestnictwa w działaniach aktywizacyjnych zaplanowanych w ramach IPD.</w:t>
      </w:r>
    </w:p>
    <w:p w14:paraId="513D893B" w14:textId="77777777"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Określono także ramowy zakres umowy oraz mechanizm ustalania kwoty wydatków przeznaczonych na finansowanie działań w zakresie reintegracji społecznej. </w:t>
      </w:r>
    </w:p>
    <w:p w14:paraId="40C68422" w14:textId="56B02560"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Ponadto wprowadzono </w:t>
      </w:r>
      <w:r w:rsidR="0076729D" w:rsidRPr="00682399">
        <w:rPr>
          <w:rFonts w:ascii="Times New Roman" w:hAnsi="Times New Roman" w:cs="Times New Roman"/>
          <w:sz w:val="24"/>
          <w:szCs w:val="24"/>
        </w:rPr>
        <w:t>również stawkę</w:t>
      </w:r>
      <w:r w:rsidRPr="00682399">
        <w:rPr>
          <w:rFonts w:ascii="Times New Roman" w:hAnsi="Times New Roman" w:cs="Times New Roman"/>
          <w:sz w:val="24"/>
          <w:szCs w:val="24"/>
        </w:rPr>
        <w:t xml:space="preserve"> godzinową pracy trenera</w:t>
      </w:r>
      <w:r w:rsidR="008E410C">
        <w:rPr>
          <w:rFonts w:ascii="Times New Roman" w:hAnsi="Times New Roman" w:cs="Times New Roman"/>
          <w:sz w:val="24"/>
          <w:szCs w:val="24"/>
        </w:rPr>
        <w:t xml:space="preserve">, </w:t>
      </w:r>
      <w:r w:rsidR="008E410C" w:rsidRPr="008E410C">
        <w:rPr>
          <w:rFonts w:ascii="Times New Roman" w:hAnsi="Times New Roman" w:cs="Times New Roman"/>
          <w:sz w:val="24"/>
          <w:szCs w:val="24"/>
        </w:rPr>
        <w:t>w wysokości do 5% minimalnego wynagrodzenia za pracę</w:t>
      </w:r>
      <w:r w:rsidR="008E410C">
        <w:rPr>
          <w:rFonts w:ascii="Times New Roman" w:hAnsi="Times New Roman" w:cs="Times New Roman"/>
          <w:sz w:val="24"/>
          <w:szCs w:val="24"/>
        </w:rPr>
        <w:t>,</w:t>
      </w:r>
      <w:r w:rsidR="004D6D21">
        <w:rPr>
          <w:rFonts w:ascii="Times New Roman" w:hAnsi="Times New Roman" w:cs="Times New Roman"/>
          <w:sz w:val="24"/>
          <w:szCs w:val="24"/>
        </w:rPr>
        <w:t xml:space="preserve"> </w:t>
      </w:r>
      <w:r w:rsidRPr="00682399">
        <w:rPr>
          <w:rFonts w:ascii="Times New Roman" w:hAnsi="Times New Roman" w:cs="Times New Roman"/>
          <w:sz w:val="24"/>
          <w:szCs w:val="24"/>
        </w:rPr>
        <w:t xml:space="preserve">według której ustalana jest kwota środków przeznaczonych z Funduszu Pracy na finansowanie zleconych działań w zakresie reintegracji społecznej. </w:t>
      </w:r>
    </w:p>
    <w:p w14:paraId="04159D9D" w14:textId="409D54D5" w:rsidR="00195D4D"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Proponowane zmiany powodują konieczność zmiany przepisów ustawy z dnia 12 marca 2004 r. o</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pomocy społecznej oraz ustawy z dnia 13 czerwca 2003</w:t>
      </w:r>
      <w:r w:rsidR="00A46EBD" w:rsidRPr="00682399">
        <w:rPr>
          <w:rFonts w:ascii="Times New Roman" w:hAnsi="Times New Roman" w:cs="Times New Roman"/>
          <w:sz w:val="24"/>
          <w:szCs w:val="24"/>
        </w:rPr>
        <w:t> </w:t>
      </w:r>
      <w:r w:rsidRPr="00682399">
        <w:rPr>
          <w:rFonts w:ascii="Times New Roman" w:hAnsi="Times New Roman" w:cs="Times New Roman"/>
          <w:sz w:val="24"/>
          <w:szCs w:val="24"/>
        </w:rPr>
        <w:t xml:space="preserve">r. o zatrudnieniu socjalnym. </w:t>
      </w:r>
    </w:p>
    <w:p w14:paraId="21ECAB1D" w14:textId="6C93241E" w:rsidR="00FA1A78" w:rsidRPr="00682399" w:rsidRDefault="00195D4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Zaproponowano także, aby osobom długotrwale bezrobotnym przysługiwało pierwszeństwo w</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 xml:space="preserve">skierowaniu do form pomocy określonych w ustawie. </w:t>
      </w:r>
    </w:p>
    <w:p w14:paraId="0F6D3581" w14:textId="77777777" w:rsidR="00577916" w:rsidRPr="00682399" w:rsidRDefault="00577916" w:rsidP="00263F7E">
      <w:pPr>
        <w:spacing w:after="0" w:line="360" w:lineRule="auto"/>
        <w:jc w:val="both"/>
        <w:rPr>
          <w:rFonts w:ascii="Times New Roman" w:hAnsi="Times New Roman" w:cs="Times New Roman"/>
          <w:sz w:val="24"/>
          <w:szCs w:val="24"/>
        </w:rPr>
      </w:pPr>
    </w:p>
    <w:p w14:paraId="6BAA51A7" w14:textId="77777777" w:rsidR="00D17262" w:rsidRPr="00682399" w:rsidRDefault="00D17262" w:rsidP="00263F7E">
      <w:pPr>
        <w:pStyle w:val="Nagwek2"/>
        <w:numPr>
          <w:ilvl w:val="1"/>
          <w:numId w:val="101"/>
        </w:numPr>
        <w:spacing w:after="0"/>
        <w:rPr>
          <w:rFonts w:cs="Times New Roman"/>
          <w:szCs w:val="24"/>
          <w:u w:val="none"/>
          <w:lang w:eastAsia="pl-PL"/>
        </w:rPr>
      </w:pPr>
      <w:bookmarkStart w:id="70" w:name="_Hlk183661848"/>
      <w:bookmarkStart w:id="71" w:name="_Toc511823394"/>
      <w:bookmarkStart w:id="72" w:name="_Toc531192501"/>
      <w:r w:rsidRPr="00682399">
        <w:rPr>
          <w:rFonts w:cs="Times New Roman"/>
          <w:szCs w:val="24"/>
          <w:u w:val="none"/>
          <w:lang w:eastAsia="pl-PL"/>
        </w:rPr>
        <w:t>Pakiet aktywizacyjny</w:t>
      </w:r>
    </w:p>
    <w:p w14:paraId="000B71ED" w14:textId="213385FA" w:rsidR="00061F44" w:rsidRPr="00682399" w:rsidRDefault="008E4FD7" w:rsidP="00263F7E">
      <w:pPr>
        <w:pStyle w:val="Standard"/>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Wprowadzony pakiet aktywizacyjny umożliwia łączenie kilku form pomocy kierowanych do</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jednego bezrobotnego.</w:t>
      </w:r>
      <w:r w:rsidR="00BF171E" w:rsidRPr="00682399">
        <w:rPr>
          <w:rFonts w:ascii="Times New Roman" w:hAnsi="Times New Roman" w:cs="Times New Roman"/>
          <w:sz w:val="24"/>
          <w:szCs w:val="24"/>
        </w:rPr>
        <w:t xml:space="preserve"> W pakiecie można łączyć dowolną ilość form pomocy.</w:t>
      </w:r>
      <w:r w:rsidRPr="00682399">
        <w:rPr>
          <w:rFonts w:ascii="Times New Roman" w:hAnsi="Times New Roman" w:cs="Times New Roman"/>
          <w:sz w:val="24"/>
          <w:szCs w:val="24"/>
        </w:rPr>
        <w:t xml:space="preserve"> </w:t>
      </w:r>
      <w:r w:rsidR="00BF171E" w:rsidRPr="00682399">
        <w:rPr>
          <w:rFonts w:ascii="Times New Roman" w:hAnsi="Times New Roman" w:cs="Times New Roman"/>
          <w:sz w:val="24"/>
          <w:szCs w:val="24"/>
        </w:rPr>
        <w:t>Jednak</w:t>
      </w:r>
      <w:r w:rsidR="00DB56F8" w:rsidRPr="00682399">
        <w:rPr>
          <w:rFonts w:ascii="Times New Roman" w:hAnsi="Times New Roman" w:cs="Times New Roman"/>
          <w:sz w:val="24"/>
          <w:szCs w:val="24"/>
        </w:rPr>
        <w:t>,</w:t>
      </w:r>
      <w:r w:rsidR="00BF171E" w:rsidRPr="00682399">
        <w:rPr>
          <w:rFonts w:ascii="Times New Roman" w:hAnsi="Times New Roman" w:cs="Times New Roman"/>
          <w:sz w:val="24"/>
          <w:szCs w:val="24"/>
        </w:rPr>
        <w:t xml:space="preserve"> jeśli f</w:t>
      </w:r>
      <w:r w:rsidRPr="00682399">
        <w:rPr>
          <w:rFonts w:ascii="Times New Roman" w:hAnsi="Times New Roman" w:cs="Times New Roman"/>
          <w:sz w:val="24"/>
          <w:szCs w:val="24"/>
        </w:rPr>
        <w:t>ormy pomocy wskazane w pakiecie są objęte koniecznością monitorowania efektywności zatrudnieniowej,</w:t>
      </w:r>
      <w:r w:rsidR="00BF171E" w:rsidRPr="00682399">
        <w:rPr>
          <w:rFonts w:ascii="Times New Roman" w:hAnsi="Times New Roman" w:cs="Times New Roman"/>
          <w:sz w:val="24"/>
          <w:szCs w:val="24"/>
        </w:rPr>
        <w:t xml:space="preserve"> to maksymalna ilość wykorzystanych form nie może przekraczać trzech. </w:t>
      </w:r>
      <w:r w:rsidRPr="00682399">
        <w:rPr>
          <w:rFonts w:ascii="Times New Roman" w:hAnsi="Times New Roman" w:cs="Times New Roman"/>
          <w:sz w:val="24"/>
          <w:szCs w:val="24"/>
        </w:rPr>
        <w:t xml:space="preserve">Pakiet aktywizacyjny został wprowadzony z myślą o tych bezrobotnych, wobec których niezbędne jest zastosowanie wielopoziomowego, kompleksowego wsparcia (więcej niż jednej formy pomocy), aby umożliwić im powrót i utrzymanie się na rynku pracy, skuteczną zmianę kwalifikacji lub podjęcie pierwszego zatrudnienia. Utworzenie nowej formy wsparcia </w:t>
      </w:r>
      <w:r w:rsidR="000F61E7" w:rsidRPr="00682399">
        <w:rPr>
          <w:rFonts w:ascii="Times New Roman" w:hAnsi="Times New Roman" w:cs="Times New Roman"/>
          <w:sz w:val="24"/>
          <w:szCs w:val="24"/>
        </w:rPr>
        <w:t>jest</w:t>
      </w:r>
      <w:r w:rsidRPr="00682399">
        <w:rPr>
          <w:rFonts w:ascii="Times New Roman" w:hAnsi="Times New Roman" w:cs="Times New Roman"/>
          <w:sz w:val="24"/>
          <w:szCs w:val="24"/>
        </w:rPr>
        <w:t xml:space="preserve"> niezbędne, aby </w:t>
      </w:r>
      <w:r w:rsidR="006D3E6B" w:rsidRPr="00682399">
        <w:rPr>
          <w:rFonts w:ascii="Times New Roman" w:hAnsi="Times New Roman" w:cs="Times New Roman"/>
          <w:sz w:val="24"/>
          <w:szCs w:val="24"/>
        </w:rPr>
        <w:t xml:space="preserve">starosta </w:t>
      </w:r>
      <w:r w:rsidRPr="00682399">
        <w:rPr>
          <w:rFonts w:ascii="Times New Roman" w:hAnsi="Times New Roman" w:cs="Times New Roman"/>
          <w:sz w:val="24"/>
          <w:szCs w:val="24"/>
        </w:rPr>
        <w:t>mógł elastycznie reagować na potrzeby osób bezrobotnych w zakresie aktywizacji zawodowej jednocześnie dbając o wskaźniki efektywności zatrudnieniowej.</w:t>
      </w:r>
    </w:p>
    <w:p w14:paraId="521E471F" w14:textId="3945414B" w:rsidR="00D17262" w:rsidRPr="00682399" w:rsidRDefault="00D17262" w:rsidP="00263F7E">
      <w:pPr>
        <w:pStyle w:val="Nagwek2"/>
        <w:numPr>
          <w:ilvl w:val="1"/>
          <w:numId w:val="101"/>
        </w:numPr>
        <w:spacing w:after="0"/>
        <w:rPr>
          <w:rFonts w:cs="Times New Roman"/>
          <w:szCs w:val="24"/>
          <w:u w:val="none"/>
          <w:lang w:eastAsia="pl-PL"/>
        </w:rPr>
      </w:pPr>
      <w:bookmarkStart w:id="73" w:name="_Hlk163021295"/>
      <w:bookmarkEnd w:id="70"/>
      <w:r w:rsidRPr="00682399">
        <w:rPr>
          <w:rFonts w:cs="Times New Roman"/>
          <w:szCs w:val="24"/>
          <w:u w:val="none"/>
          <w:lang w:eastAsia="pl-PL"/>
        </w:rPr>
        <w:t>Wsparcie dla osób</w:t>
      </w:r>
      <w:r w:rsidR="007C02DC" w:rsidRPr="00682399">
        <w:rPr>
          <w:rFonts w:cs="Times New Roman"/>
          <w:szCs w:val="24"/>
          <w:u w:val="none"/>
          <w:lang w:eastAsia="pl-PL"/>
        </w:rPr>
        <w:t xml:space="preserve"> do 30</w:t>
      </w:r>
      <w:r w:rsidR="00263F7E">
        <w:rPr>
          <w:rFonts w:cs="Times New Roman"/>
          <w:szCs w:val="24"/>
          <w:u w:val="none"/>
          <w:lang w:eastAsia="pl-PL"/>
        </w:rPr>
        <w:t>.</w:t>
      </w:r>
      <w:r w:rsidRPr="00682399">
        <w:rPr>
          <w:rFonts w:cs="Times New Roman"/>
          <w:szCs w:val="24"/>
          <w:u w:val="none"/>
          <w:lang w:eastAsia="pl-PL"/>
        </w:rPr>
        <w:t xml:space="preserve"> roku życia</w:t>
      </w:r>
    </w:p>
    <w:p w14:paraId="6E9B48AD" w14:textId="054D8ECC" w:rsidR="00D17262" w:rsidRPr="00682399" w:rsidRDefault="00964AC0"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W</w:t>
      </w:r>
      <w:r w:rsidR="00D17262" w:rsidRPr="00682399">
        <w:rPr>
          <w:rFonts w:ascii="Times New Roman" w:hAnsi="Times New Roman" w:cs="Times New Roman"/>
          <w:sz w:val="24"/>
          <w:szCs w:val="24"/>
          <w:lang w:eastAsia="pl-PL"/>
        </w:rPr>
        <w:t>prowadz</w:t>
      </w:r>
      <w:r w:rsidRPr="00682399">
        <w:rPr>
          <w:rFonts w:ascii="Times New Roman" w:hAnsi="Times New Roman" w:cs="Times New Roman"/>
          <w:sz w:val="24"/>
          <w:szCs w:val="24"/>
          <w:lang w:eastAsia="pl-PL"/>
        </w:rPr>
        <w:t>ono</w:t>
      </w:r>
      <w:r w:rsidR="00D17262" w:rsidRPr="00682399">
        <w:rPr>
          <w:rFonts w:ascii="Times New Roman" w:hAnsi="Times New Roman" w:cs="Times New Roman"/>
          <w:sz w:val="24"/>
          <w:szCs w:val="24"/>
          <w:lang w:eastAsia="pl-PL"/>
        </w:rPr>
        <w:t xml:space="preserve"> now</w:t>
      </w:r>
      <w:r w:rsidRPr="00682399">
        <w:rPr>
          <w:rFonts w:ascii="Times New Roman" w:hAnsi="Times New Roman" w:cs="Times New Roman"/>
          <w:sz w:val="24"/>
          <w:szCs w:val="24"/>
          <w:lang w:eastAsia="pl-PL"/>
        </w:rPr>
        <w:t>e</w:t>
      </w:r>
      <w:r w:rsidR="00D17262" w:rsidRPr="00682399">
        <w:rPr>
          <w:rFonts w:ascii="Times New Roman" w:hAnsi="Times New Roman" w:cs="Times New Roman"/>
          <w:sz w:val="24"/>
          <w:szCs w:val="24"/>
          <w:lang w:eastAsia="pl-PL"/>
        </w:rPr>
        <w:t xml:space="preserve"> zasad</w:t>
      </w:r>
      <w:r w:rsidRPr="00682399">
        <w:rPr>
          <w:rFonts w:ascii="Times New Roman" w:hAnsi="Times New Roman" w:cs="Times New Roman"/>
          <w:sz w:val="24"/>
          <w:szCs w:val="24"/>
          <w:lang w:eastAsia="pl-PL"/>
        </w:rPr>
        <w:t>y</w:t>
      </w:r>
      <w:r w:rsidR="00D17262" w:rsidRPr="00682399">
        <w:rPr>
          <w:rFonts w:ascii="Times New Roman" w:hAnsi="Times New Roman" w:cs="Times New Roman"/>
          <w:sz w:val="24"/>
          <w:szCs w:val="24"/>
          <w:lang w:eastAsia="pl-PL"/>
        </w:rPr>
        <w:t xml:space="preserve"> wparcia dla osób </w:t>
      </w:r>
      <w:r w:rsidR="00C02A50" w:rsidRPr="00682399">
        <w:rPr>
          <w:rFonts w:ascii="Times New Roman" w:hAnsi="Times New Roman" w:cs="Times New Roman"/>
          <w:sz w:val="24"/>
          <w:szCs w:val="24"/>
          <w:lang w:eastAsia="pl-PL"/>
        </w:rPr>
        <w:t>do</w:t>
      </w:r>
      <w:r w:rsidR="00D17262" w:rsidRPr="00682399">
        <w:rPr>
          <w:rFonts w:ascii="Times New Roman" w:hAnsi="Times New Roman" w:cs="Times New Roman"/>
          <w:sz w:val="24"/>
          <w:szCs w:val="24"/>
          <w:lang w:eastAsia="pl-PL"/>
        </w:rPr>
        <w:t xml:space="preserve"> 30</w:t>
      </w:r>
      <w:r w:rsidR="00263F7E">
        <w:rPr>
          <w:rFonts w:ascii="Times New Roman" w:hAnsi="Times New Roman" w:cs="Times New Roman"/>
          <w:sz w:val="24"/>
          <w:szCs w:val="24"/>
          <w:lang w:eastAsia="pl-PL"/>
        </w:rPr>
        <w:t>.</w:t>
      </w:r>
      <w:r w:rsidR="00D17262" w:rsidRPr="00682399">
        <w:rPr>
          <w:rFonts w:ascii="Times New Roman" w:hAnsi="Times New Roman" w:cs="Times New Roman"/>
          <w:sz w:val="24"/>
          <w:szCs w:val="24"/>
          <w:lang w:eastAsia="pl-PL"/>
        </w:rPr>
        <w:t xml:space="preserve"> roku życia, zgodnie z zapisami zalecenia Rady z dnia 30 października 2020 r. w sprawie pomostu do zatrudnienia – wzmocnienia Gwarancji dla</w:t>
      </w:r>
      <w:r w:rsidR="00374001" w:rsidRPr="00682399">
        <w:rPr>
          <w:rFonts w:ascii="Times New Roman" w:hAnsi="Times New Roman" w:cs="Times New Roman"/>
          <w:sz w:val="24"/>
          <w:szCs w:val="24"/>
          <w:lang w:eastAsia="pl-PL"/>
        </w:rPr>
        <w:t> </w:t>
      </w:r>
      <w:r w:rsidR="00D17262" w:rsidRPr="00682399">
        <w:rPr>
          <w:rFonts w:ascii="Times New Roman" w:hAnsi="Times New Roman" w:cs="Times New Roman"/>
          <w:sz w:val="24"/>
          <w:szCs w:val="24"/>
          <w:lang w:eastAsia="pl-PL"/>
        </w:rPr>
        <w:t>młodzieży oraz zastępujące zalecenie Rady z dnia 22 kwietnia 2013 r. w sprawie ustanowienia Gwarancji dla młodzieży w tym:</w:t>
      </w:r>
    </w:p>
    <w:p w14:paraId="56400936" w14:textId="5F1FB470" w:rsidR="00D17262" w:rsidRPr="00682399" w:rsidRDefault="00D17262" w:rsidP="00263F7E">
      <w:pPr>
        <w:pStyle w:val="Akapitzlist"/>
        <w:numPr>
          <w:ilvl w:val="0"/>
          <w:numId w:val="153"/>
        </w:numPr>
        <w:spacing w:after="0" w:line="360" w:lineRule="auto"/>
        <w:ind w:left="426" w:hanging="426"/>
        <w:jc w:val="both"/>
        <w:rPr>
          <w:rFonts w:ascii="Times New Roman" w:hAnsi="Times New Roman"/>
          <w:sz w:val="24"/>
        </w:rPr>
      </w:pPr>
      <w:r w:rsidRPr="00682399">
        <w:rPr>
          <w:rFonts w:ascii="Times New Roman" w:hAnsi="Times New Roman"/>
          <w:sz w:val="24"/>
        </w:rPr>
        <w:t xml:space="preserve">przeprowadzania oceny umiejętności cyfrowych osoby </w:t>
      </w:r>
      <w:r w:rsidR="00C02A50" w:rsidRPr="00682399">
        <w:rPr>
          <w:rFonts w:ascii="Times New Roman" w:hAnsi="Times New Roman" w:cs="Times New Roman"/>
          <w:sz w:val="24"/>
          <w:szCs w:val="24"/>
          <w:lang w:eastAsia="pl-PL"/>
        </w:rPr>
        <w:t>do</w:t>
      </w:r>
      <w:r w:rsidRPr="00682399">
        <w:rPr>
          <w:rFonts w:ascii="Times New Roman" w:hAnsi="Times New Roman"/>
          <w:sz w:val="24"/>
        </w:rPr>
        <w:t xml:space="preserve"> 30</w:t>
      </w:r>
      <w:r w:rsidR="00263F7E">
        <w:rPr>
          <w:rFonts w:ascii="Times New Roman" w:hAnsi="Times New Roman"/>
          <w:sz w:val="24"/>
        </w:rPr>
        <w:t>.</w:t>
      </w:r>
      <w:r w:rsidRPr="00682399">
        <w:rPr>
          <w:rFonts w:ascii="Times New Roman" w:hAnsi="Times New Roman"/>
          <w:sz w:val="24"/>
        </w:rPr>
        <w:t xml:space="preserve"> roku życia rejestrującej się jako osoba bezrobotna lub poszukująca pracy;</w:t>
      </w:r>
    </w:p>
    <w:p w14:paraId="71AE39E6" w14:textId="37D524E5" w:rsidR="00D17262" w:rsidRPr="00682399" w:rsidRDefault="00D17262" w:rsidP="00263F7E">
      <w:pPr>
        <w:pStyle w:val="Akapitzlist"/>
        <w:numPr>
          <w:ilvl w:val="0"/>
          <w:numId w:val="153"/>
        </w:numPr>
        <w:spacing w:after="0" w:line="360" w:lineRule="auto"/>
        <w:ind w:left="426" w:hanging="426"/>
        <w:jc w:val="both"/>
        <w:rPr>
          <w:rFonts w:ascii="Times New Roman" w:hAnsi="Times New Roman"/>
          <w:sz w:val="24"/>
        </w:rPr>
      </w:pPr>
      <w:r w:rsidRPr="00682399">
        <w:rPr>
          <w:rFonts w:ascii="Times New Roman" w:hAnsi="Times New Roman"/>
          <w:sz w:val="24"/>
        </w:rPr>
        <w:t xml:space="preserve">wyznaczenie w każdym </w:t>
      </w:r>
      <w:r w:rsidR="003A0CDF" w:rsidRPr="00682399">
        <w:rPr>
          <w:rFonts w:ascii="Times New Roman" w:hAnsi="Times New Roman"/>
          <w:sz w:val="24"/>
        </w:rPr>
        <w:t xml:space="preserve">PUP </w:t>
      </w:r>
      <w:r w:rsidRPr="00682399">
        <w:rPr>
          <w:rFonts w:ascii="Times New Roman" w:hAnsi="Times New Roman"/>
          <w:sz w:val="24"/>
        </w:rPr>
        <w:t>doradcy ds. zatrudnienia pełniącego funkcję doradcy ds. osób młodych;</w:t>
      </w:r>
    </w:p>
    <w:p w14:paraId="43F0323A" w14:textId="77C9E20D" w:rsidR="00D17262" w:rsidRPr="00682399" w:rsidRDefault="00D17262" w:rsidP="00263F7E">
      <w:pPr>
        <w:pStyle w:val="Akapitzlist"/>
        <w:numPr>
          <w:ilvl w:val="0"/>
          <w:numId w:val="153"/>
        </w:numPr>
        <w:spacing w:after="0" w:line="360" w:lineRule="auto"/>
        <w:ind w:left="426" w:hanging="426"/>
        <w:jc w:val="both"/>
        <w:rPr>
          <w:rFonts w:ascii="Times New Roman" w:hAnsi="Times New Roman"/>
          <w:sz w:val="24"/>
        </w:rPr>
      </w:pPr>
      <w:r w:rsidRPr="00682399">
        <w:rPr>
          <w:rFonts w:ascii="Times New Roman" w:hAnsi="Times New Roman"/>
          <w:sz w:val="24"/>
        </w:rPr>
        <w:t xml:space="preserve">wprowadzenie podstawy prawnej do utworzenia przez </w:t>
      </w:r>
      <w:r w:rsidR="007F0320" w:rsidRPr="00682399">
        <w:rPr>
          <w:rFonts w:ascii="Times New Roman" w:hAnsi="Times New Roman"/>
          <w:sz w:val="24"/>
        </w:rPr>
        <w:t xml:space="preserve">urzędy </w:t>
      </w:r>
      <w:r w:rsidR="007F0320" w:rsidRPr="00682399">
        <w:rPr>
          <w:rFonts w:ascii="Times New Roman" w:hAnsi="Times New Roman" w:cs="Times New Roman"/>
          <w:sz w:val="24"/>
          <w:szCs w:val="24"/>
          <w:lang w:eastAsia="pl-PL"/>
        </w:rPr>
        <w:t>pracy</w:t>
      </w:r>
      <w:r w:rsidR="00BF2284" w:rsidRPr="00682399">
        <w:rPr>
          <w:rFonts w:ascii="Times New Roman" w:hAnsi="Times New Roman" w:cs="Times New Roman"/>
          <w:sz w:val="24"/>
          <w:szCs w:val="24"/>
          <w:lang w:eastAsia="pl-PL"/>
        </w:rPr>
        <w:t xml:space="preserve"> </w:t>
      </w:r>
      <w:r w:rsidRPr="00682399">
        <w:rPr>
          <w:rFonts w:ascii="Times New Roman" w:hAnsi="Times New Roman"/>
          <w:sz w:val="24"/>
        </w:rPr>
        <w:t xml:space="preserve">ze środków FP lub innych środków publicznych kompleksowego punktu obsługi osób młodych </w:t>
      </w:r>
      <w:r w:rsidR="00C02A50" w:rsidRPr="00682399">
        <w:rPr>
          <w:rFonts w:ascii="Times New Roman" w:hAnsi="Times New Roman" w:cs="Times New Roman"/>
          <w:sz w:val="24"/>
          <w:szCs w:val="24"/>
          <w:lang w:eastAsia="pl-PL"/>
        </w:rPr>
        <w:t>do</w:t>
      </w:r>
      <w:r w:rsidRPr="00682399">
        <w:rPr>
          <w:rFonts w:ascii="Times New Roman" w:hAnsi="Times New Roman"/>
          <w:sz w:val="24"/>
        </w:rPr>
        <w:t xml:space="preserve"> 30</w:t>
      </w:r>
      <w:r w:rsidR="00263F7E">
        <w:rPr>
          <w:rFonts w:ascii="Times New Roman" w:hAnsi="Times New Roman"/>
          <w:sz w:val="24"/>
        </w:rPr>
        <w:t>.</w:t>
      </w:r>
      <w:r w:rsidRPr="00682399">
        <w:rPr>
          <w:rFonts w:ascii="Times New Roman" w:hAnsi="Times New Roman"/>
          <w:sz w:val="24"/>
        </w:rPr>
        <w:t xml:space="preserve"> roku życia; </w:t>
      </w:r>
    </w:p>
    <w:p w14:paraId="1F451D37" w14:textId="52D5FA79" w:rsidR="00CD686F" w:rsidRPr="00682399" w:rsidRDefault="00D17262" w:rsidP="00263F7E">
      <w:pPr>
        <w:pStyle w:val="Akapitzlist"/>
        <w:numPr>
          <w:ilvl w:val="0"/>
          <w:numId w:val="153"/>
        </w:numPr>
        <w:spacing w:after="0" w:line="360" w:lineRule="auto"/>
        <w:ind w:left="426" w:hanging="426"/>
        <w:jc w:val="both"/>
        <w:rPr>
          <w:rFonts w:ascii="Times New Roman" w:hAnsi="Times New Roman" w:cs="Times New Roman"/>
          <w:sz w:val="24"/>
          <w:szCs w:val="24"/>
        </w:rPr>
      </w:pPr>
      <w:r w:rsidRPr="00682399">
        <w:rPr>
          <w:rFonts w:ascii="Times New Roman" w:hAnsi="Times New Roman"/>
          <w:sz w:val="24"/>
        </w:rPr>
        <w:t>wprowadzenie podstawy prawnej do przyjmowania przez Radę Ministrów programów mających na celu</w:t>
      </w:r>
      <w:r w:rsidR="005C43FE" w:rsidRPr="00682399">
        <w:rPr>
          <w:rFonts w:ascii="Times New Roman" w:hAnsi="Times New Roman"/>
          <w:sz w:val="24"/>
        </w:rPr>
        <w:t xml:space="preserve"> promocję</w:t>
      </w:r>
      <w:r w:rsidRPr="00682399">
        <w:rPr>
          <w:rFonts w:ascii="Times New Roman" w:hAnsi="Times New Roman"/>
          <w:sz w:val="24"/>
        </w:rPr>
        <w:t xml:space="preserve"> zatrudnienia osób </w:t>
      </w:r>
      <w:r w:rsidR="00C02A50" w:rsidRPr="00682399">
        <w:rPr>
          <w:rFonts w:ascii="Times New Roman" w:hAnsi="Times New Roman" w:cs="Times New Roman"/>
          <w:sz w:val="24"/>
          <w:szCs w:val="24"/>
          <w:lang w:eastAsia="pl-PL"/>
        </w:rPr>
        <w:t>do</w:t>
      </w:r>
      <w:r w:rsidRPr="00682399">
        <w:rPr>
          <w:rFonts w:ascii="Times New Roman" w:hAnsi="Times New Roman"/>
          <w:sz w:val="24"/>
        </w:rPr>
        <w:t xml:space="preserve"> 30</w:t>
      </w:r>
      <w:r w:rsidR="00263F7E">
        <w:rPr>
          <w:rFonts w:ascii="Times New Roman" w:hAnsi="Times New Roman"/>
          <w:sz w:val="24"/>
        </w:rPr>
        <w:t>.</w:t>
      </w:r>
      <w:r w:rsidRPr="00682399">
        <w:rPr>
          <w:rFonts w:ascii="Times New Roman" w:hAnsi="Times New Roman"/>
          <w:sz w:val="24"/>
        </w:rPr>
        <w:t xml:space="preserve"> roku życia.</w:t>
      </w:r>
    </w:p>
    <w:p w14:paraId="7DF95EA9" w14:textId="77777777" w:rsidR="00520E13" w:rsidRPr="00682399" w:rsidRDefault="00520E13" w:rsidP="00263F7E">
      <w:pPr>
        <w:pStyle w:val="USTustnpkodeksu"/>
        <w:rPr>
          <w:rFonts w:ascii="Times New Roman" w:hAnsi="Times New Roman" w:cs="Times New Roman"/>
          <w:szCs w:val="24"/>
        </w:rPr>
      </w:pPr>
      <w:r w:rsidRPr="00682399">
        <w:rPr>
          <w:rFonts w:ascii="Times New Roman" w:hAnsi="Times New Roman" w:cs="Times New Roman"/>
          <w:szCs w:val="24"/>
        </w:rPr>
        <w:t>Na podstawie pierwszych doświadczeń z realizacji projektów pilotażowych z naboru pn. „Czas na Młodych” wyodrębniono następujący katalog usług, które będą świadczone w punktach obsługi osób młodych: doradztwo w zawodowe, doradztwo psychologiczne, jak również informacje w zakresie: świadczeń z pomocy społecznej, opieki zdrowotnej (w tym rehabilitacji), możliwości dalszego kształcenia, możliwości najmu mieszkania lub innych form wsparcia przy zakwaterowaniu.</w:t>
      </w:r>
    </w:p>
    <w:p w14:paraId="62B17D7E" w14:textId="53AD751E" w:rsidR="00520E13" w:rsidRPr="00682399" w:rsidRDefault="00520E13" w:rsidP="00263F7E">
      <w:pPr>
        <w:pStyle w:val="USTustnpkodeksu"/>
        <w:rPr>
          <w:rFonts w:ascii="Times New Roman" w:hAnsi="Times New Roman" w:cs="Times New Roman"/>
          <w:szCs w:val="24"/>
        </w:rPr>
      </w:pPr>
      <w:r w:rsidRPr="00682399">
        <w:rPr>
          <w:rFonts w:ascii="Times New Roman" w:hAnsi="Times New Roman" w:cs="Times New Roman"/>
          <w:szCs w:val="24"/>
        </w:rPr>
        <w:t>Oferowane wsparcie przyczyni się do zwiększenia szans osób do 30</w:t>
      </w:r>
      <w:r w:rsidR="00263F7E">
        <w:rPr>
          <w:rFonts w:ascii="Times New Roman" w:hAnsi="Times New Roman" w:cs="Times New Roman"/>
          <w:szCs w:val="24"/>
        </w:rPr>
        <w:t>.</w:t>
      </w:r>
      <w:r w:rsidRPr="00682399">
        <w:rPr>
          <w:rFonts w:ascii="Times New Roman" w:hAnsi="Times New Roman" w:cs="Times New Roman"/>
          <w:szCs w:val="24"/>
        </w:rPr>
        <w:t xml:space="preserve"> roku życia na</w:t>
      </w:r>
      <w:r w:rsidR="002D0B60" w:rsidRPr="00682399">
        <w:rPr>
          <w:rFonts w:ascii="Times New Roman" w:hAnsi="Times New Roman" w:cs="Times New Roman"/>
          <w:szCs w:val="24"/>
        </w:rPr>
        <w:t> </w:t>
      </w:r>
      <w:r w:rsidRPr="00682399">
        <w:rPr>
          <w:rFonts w:ascii="Times New Roman" w:hAnsi="Times New Roman" w:cs="Times New Roman"/>
          <w:szCs w:val="24"/>
        </w:rPr>
        <w:t>satysfakcjonujące zatrudnienie, doskonalenia ich umiejętności zawodowych, w tym kompetencji „miękkich”, lepszej diagnozy potrzeb, oczekiwań i deficytów kompetencyjnych z</w:t>
      </w:r>
      <w:r w:rsidR="002D0B60" w:rsidRPr="00682399">
        <w:rPr>
          <w:rFonts w:ascii="Times New Roman" w:hAnsi="Times New Roman" w:cs="Times New Roman"/>
          <w:szCs w:val="24"/>
        </w:rPr>
        <w:t> </w:t>
      </w:r>
      <w:r w:rsidRPr="00682399">
        <w:rPr>
          <w:rFonts w:ascii="Times New Roman" w:hAnsi="Times New Roman" w:cs="Times New Roman"/>
          <w:szCs w:val="24"/>
        </w:rPr>
        <w:t>uwzględnienia potrzeb i wymagań lokalnego rynku pracy.</w:t>
      </w:r>
    </w:p>
    <w:p w14:paraId="313E50F4" w14:textId="46E5A9D2" w:rsidR="00A91A47" w:rsidRPr="00682399" w:rsidRDefault="00520E13" w:rsidP="00263F7E">
      <w:pPr>
        <w:pStyle w:val="USTustnpkodeksu"/>
        <w:rPr>
          <w:rFonts w:ascii="Times New Roman" w:hAnsi="Times New Roman" w:cs="Times New Roman"/>
          <w:szCs w:val="24"/>
        </w:rPr>
      </w:pPr>
      <w:r w:rsidRPr="00682399">
        <w:rPr>
          <w:rFonts w:ascii="Times New Roman" w:hAnsi="Times New Roman" w:cs="Times New Roman"/>
          <w:szCs w:val="24"/>
        </w:rPr>
        <w:t>Ze względu na trwające prace nad szczegółową koncepcją punktu osób młodych do 30. roku życia, prowadzoną zarówno w ramach wspomnianego naboru „Czas na Młodych”, jak również w</w:t>
      </w:r>
      <w:r w:rsidR="002D0B60" w:rsidRPr="00682399">
        <w:rPr>
          <w:rFonts w:ascii="Times New Roman" w:hAnsi="Times New Roman" w:cs="Times New Roman"/>
          <w:szCs w:val="24"/>
        </w:rPr>
        <w:t> </w:t>
      </w:r>
      <w:r w:rsidRPr="00682399">
        <w:rPr>
          <w:rFonts w:ascii="Times New Roman" w:hAnsi="Times New Roman" w:cs="Times New Roman"/>
          <w:szCs w:val="24"/>
        </w:rPr>
        <w:t>ramach projektu finansowanego z FERS pn. „Strategiczna koordynacja wsparcia dla grup społecznych szczególnie wrażliwych na rynku pracy (osoby młode i długotrwale bezrobotni) poprzez wypracowanie standardów wsparcia klientów PSZ, systemu monitorowania ich losów, realizację działań informacyjnych i in.”</w:t>
      </w:r>
      <w:r w:rsidR="00083955" w:rsidRPr="00682399">
        <w:rPr>
          <w:rFonts w:ascii="Times New Roman" w:hAnsi="Times New Roman" w:cs="Times New Roman"/>
          <w:szCs w:val="24"/>
        </w:rPr>
        <w:t xml:space="preserve">. </w:t>
      </w:r>
    </w:p>
    <w:bookmarkEnd w:id="73"/>
    <w:p w14:paraId="397E8A57" w14:textId="40582DC3" w:rsidR="00F40253" w:rsidRPr="00682399" w:rsidRDefault="00CD686F" w:rsidP="00263F7E">
      <w:pPr>
        <w:pStyle w:val="USTustnpkodeksu"/>
        <w:ind w:firstLine="0"/>
        <w:rPr>
          <w:rFonts w:ascii="Times New Roman" w:hAnsi="Times New Roman" w:cs="Times New Roman"/>
        </w:rPr>
      </w:pPr>
      <w:r w:rsidRPr="00682399">
        <w:rPr>
          <w:rFonts w:ascii="Times New Roman" w:hAnsi="Times New Roman" w:cs="Times New Roman"/>
          <w:szCs w:val="24"/>
        </w:rPr>
        <w:t xml:space="preserve">Przepis artykułu </w:t>
      </w:r>
      <w:r w:rsidR="00731067">
        <w:rPr>
          <w:rFonts w:ascii="Times New Roman" w:hAnsi="Times New Roman" w:cs="Times New Roman"/>
          <w:szCs w:val="24"/>
        </w:rPr>
        <w:t>202</w:t>
      </w:r>
      <w:r w:rsidR="00731067" w:rsidRPr="00682399">
        <w:rPr>
          <w:rFonts w:ascii="Times New Roman" w:hAnsi="Times New Roman" w:cs="Times New Roman"/>
          <w:szCs w:val="24"/>
        </w:rPr>
        <w:t xml:space="preserve"> </w:t>
      </w:r>
      <w:r w:rsidRPr="00682399">
        <w:rPr>
          <w:rFonts w:ascii="Times New Roman" w:hAnsi="Times New Roman" w:cs="Times New Roman"/>
          <w:szCs w:val="24"/>
        </w:rPr>
        <w:t>ust.</w:t>
      </w:r>
      <w:r w:rsidR="00443474" w:rsidRPr="00682399">
        <w:rPr>
          <w:rFonts w:ascii="Times New Roman" w:hAnsi="Times New Roman" w:cs="Times New Roman"/>
          <w:szCs w:val="24"/>
        </w:rPr>
        <w:t xml:space="preserve"> 2 wprowadza obowiązek</w:t>
      </w:r>
      <w:r w:rsidR="00F40253" w:rsidRPr="00682399">
        <w:rPr>
          <w:rFonts w:ascii="Times New Roman" w:hAnsi="Times New Roman" w:cs="Times New Roman"/>
          <w:szCs w:val="24"/>
        </w:rPr>
        <w:t xml:space="preserve"> przeprowadzenia oceny </w:t>
      </w:r>
      <w:r w:rsidR="00F40253" w:rsidRPr="00682399">
        <w:rPr>
          <w:rFonts w:ascii="Times New Roman" w:hAnsi="Times New Roman" w:cs="Times New Roman"/>
        </w:rPr>
        <w:t>umiej</w:t>
      </w:r>
      <w:r w:rsidR="00F40253" w:rsidRPr="00682399">
        <w:rPr>
          <w:rFonts w:ascii="Times New Roman" w:hAnsi="Times New Roman" w:cs="Times New Roman" w:hint="eastAsia"/>
        </w:rPr>
        <w:t>ę</w:t>
      </w:r>
      <w:r w:rsidR="00F40253" w:rsidRPr="00682399">
        <w:rPr>
          <w:rFonts w:ascii="Times New Roman" w:hAnsi="Times New Roman" w:cs="Times New Roman"/>
        </w:rPr>
        <w:t>tno</w:t>
      </w:r>
      <w:r w:rsidR="00F40253" w:rsidRPr="00682399">
        <w:rPr>
          <w:rFonts w:ascii="Times New Roman" w:hAnsi="Times New Roman" w:cs="Times New Roman" w:hint="eastAsia"/>
        </w:rPr>
        <w:t>ś</w:t>
      </w:r>
      <w:r w:rsidR="00F40253" w:rsidRPr="00682399">
        <w:rPr>
          <w:rFonts w:ascii="Times New Roman" w:hAnsi="Times New Roman" w:cs="Times New Roman"/>
        </w:rPr>
        <w:t>ci cyfrowych bezrobotnego lub poszukuj</w:t>
      </w:r>
      <w:r w:rsidR="00F40253" w:rsidRPr="00682399">
        <w:rPr>
          <w:rFonts w:ascii="Times New Roman" w:hAnsi="Times New Roman" w:cs="Times New Roman" w:hint="eastAsia"/>
        </w:rPr>
        <w:t>ą</w:t>
      </w:r>
      <w:r w:rsidR="00F40253" w:rsidRPr="00682399">
        <w:rPr>
          <w:rFonts w:ascii="Times New Roman" w:hAnsi="Times New Roman" w:cs="Times New Roman"/>
        </w:rPr>
        <w:t xml:space="preserve">cego pracy do 30. roku </w:t>
      </w:r>
      <w:r w:rsidR="00F40253" w:rsidRPr="00682399">
        <w:rPr>
          <w:rFonts w:ascii="Times New Roman" w:hAnsi="Times New Roman" w:cs="Times New Roman" w:hint="eastAsia"/>
        </w:rPr>
        <w:t>ż</w:t>
      </w:r>
      <w:r w:rsidR="00F40253" w:rsidRPr="00682399">
        <w:rPr>
          <w:rFonts w:ascii="Times New Roman" w:hAnsi="Times New Roman" w:cs="Times New Roman"/>
        </w:rPr>
        <w:t>ycia, wype</w:t>
      </w:r>
      <w:r w:rsidR="00F40253" w:rsidRPr="00682399">
        <w:rPr>
          <w:rFonts w:ascii="Times New Roman" w:hAnsi="Times New Roman" w:cs="Times New Roman" w:hint="eastAsia"/>
        </w:rPr>
        <w:t>ł</w:t>
      </w:r>
      <w:r w:rsidR="00F40253" w:rsidRPr="00682399">
        <w:rPr>
          <w:rFonts w:ascii="Times New Roman" w:hAnsi="Times New Roman" w:cs="Times New Roman"/>
        </w:rPr>
        <w:t>nienie ankiety umiej</w:t>
      </w:r>
      <w:r w:rsidR="00F40253" w:rsidRPr="00682399">
        <w:rPr>
          <w:rFonts w:ascii="Times New Roman" w:hAnsi="Times New Roman" w:cs="Times New Roman" w:hint="eastAsia"/>
        </w:rPr>
        <w:t>ę</w:t>
      </w:r>
      <w:r w:rsidR="00F40253" w:rsidRPr="00682399">
        <w:rPr>
          <w:rFonts w:ascii="Times New Roman" w:hAnsi="Times New Roman" w:cs="Times New Roman"/>
        </w:rPr>
        <w:t>tno</w:t>
      </w:r>
      <w:r w:rsidR="00F40253" w:rsidRPr="00682399">
        <w:rPr>
          <w:rFonts w:ascii="Times New Roman" w:hAnsi="Times New Roman" w:cs="Times New Roman" w:hint="eastAsia"/>
        </w:rPr>
        <w:t>ś</w:t>
      </w:r>
      <w:r w:rsidR="00F40253" w:rsidRPr="00682399">
        <w:rPr>
          <w:rFonts w:ascii="Times New Roman" w:hAnsi="Times New Roman" w:cs="Times New Roman"/>
        </w:rPr>
        <w:t>ci cyfrowych udost</w:t>
      </w:r>
      <w:r w:rsidR="00F40253" w:rsidRPr="00682399">
        <w:rPr>
          <w:rFonts w:ascii="Times New Roman" w:hAnsi="Times New Roman" w:cs="Times New Roman" w:hint="eastAsia"/>
        </w:rPr>
        <w:t>ę</w:t>
      </w:r>
      <w:r w:rsidR="00F40253" w:rsidRPr="00682399">
        <w:rPr>
          <w:rFonts w:ascii="Times New Roman" w:hAnsi="Times New Roman" w:cs="Times New Roman"/>
        </w:rPr>
        <w:t>pnionej w systemie teleinformatycznym. W celu zapewnienia dost</w:t>
      </w:r>
      <w:r w:rsidR="00F40253" w:rsidRPr="00682399">
        <w:rPr>
          <w:rFonts w:ascii="Times New Roman" w:hAnsi="Times New Roman" w:cs="Times New Roman" w:hint="eastAsia"/>
        </w:rPr>
        <w:t>ę</w:t>
      </w:r>
      <w:r w:rsidR="00F40253" w:rsidRPr="00682399">
        <w:rPr>
          <w:rFonts w:ascii="Times New Roman" w:hAnsi="Times New Roman" w:cs="Times New Roman"/>
        </w:rPr>
        <w:t>pno</w:t>
      </w:r>
      <w:r w:rsidR="00F40253" w:rsidRPr="00682399">
        <w:rPr>
          <w:rFonts w:ascii="Times New Roman" w:hAnsi="Times New Roman" w:cs="Times New Roman" w:hint="eastAsia"/>
        </w:rPr>
        <w:t>ś</w:t>
      </w:r>
      <w:r w:rsidR="00F40253" w:rsidRPr="00682399">
        <w:rPr>
          <w:rFonts w:ascii="Times New Roman" w:hAnsi="Times New Roman" w:cs="Times New Roman"/>
        </w:rPr>
        <w:t>ci ww. ankiety dla osób o szczególnych potrzebach, narz</w:t>
      </w:r>
      <w:r w:rsidR="00F40253" w:rsidRPr="00682399">
        <w:rPr>
          <w:rFonts w:ascii="Times New Roman" w:hAnsi="Times New Roman" w:cs="Times New Roman" w:hint="eastAsia"/>
        </w:rPr>
        <w:t>ę</w:t>
      </w:r>
      <w:r w:rsidR="00F40253" w:rsidRPr="00682399">
        <w:rPr>
          <w:rFonts w:ascii="Times New Roman" w:hAnsi="Times New Roman" w:cs="Times New Roman"/>
        </w:rPr>
        <w:t>dzie to b</w:t>
      </w:r>
      <w:r w:rsidR="00F40253" w:rsidRPr="00682399">
        <w:rPr>
          <w:rFonts w:ascii="Times New Roman" w:hAnsi="Times New Roman" w:cs="Times New Roman" w:hint="eastAsia"/>
        </w:rPr>
        <w:t>ę</w:t>
      </w:r>
      <w:r w:rsidR="00F40253" w:rsidRPr="00682399">
        <w:rPr>
          <w:rFonts w:ascii="Times New Roman" w:hAnsi="Times New Roman" w:cs="Times New Roman"/>
        </w:rPr>
        <w:t>dzie dost</w:t>
      </w:r>
      <w:r w:rsidR="00F40253" w:rsidRPr="00682399">
        <w:rPr>
          <w:rFonts w:ascii="Times New Roman" w:hAnsi="Times New Roman" w:cs="Times New Roman" w:hint="eastAsia"/>
        </w:rPr>
        <w:t>ę</w:t>
      </w:r>
      <w:r w:rsidR="00F40253" w:rsidRPr="00682399">
        <w:rPr>
          <w:rFonts w:ascii="Times New Roman" w:hAnsi="Times New Roman" w:cs="Times New Roman"/>
        </w:rPr>
        <w:t>pne tak</w:t>
      </w:r>
      <w:r w:rsidR="00F40253" w:rsidRPr="00682399">
        <w:rPr>
          <w:rFonts w:ascii="Times New Roman" w:hAnsi="Times New Roman" w:cs="Times New Roman" w:hint="eastAsia"/>
        </w:rPr>
        <w:t>ż</w:t>
      </w:r>
      <w:r w:rsidR="00F40253" w:rsidRPr="00682399">
        <w:rPr>
          <w:rFonts w:ascii="Times New Roman" w:hAnsi="Times New Roman" w:cs="Times New Roman"/>
        </w:rPr>
        <w:t>e w wersji analogowej oraz wersji dostosowanej do potrzeb osób z nie</w:t>
      </w:r>
      <w:r w:rsidR="00517699" w:rsidRPr="00682399">
        <w:rPr>
          <w:rFonts w:ascii="Times New Roman" w:hAnsi="Times New Roman" w:cs="Times New Roman"/>
        </w:rPr>
        <w:t>s</w:t>
      </w:r>
      <w:r w:rsidR="00F40253" w:rsidRPr="00682399">
        <w:rPr>
          <w:rFonts w:ascii="Times New Roman" w:hAnsi="Times New Roman" w:cs="Times New Roman"/>
        </w:rPr>
        <w:t>prawno</w:t>
      </w:r>
      <w:r w:rsidR="00F40253" w:rsidRPr="00682399">
        <w:rPr>
          <w:rFonts w:ascii="Times New Roman" w:hAnsi="Times New Roman" w:cs="Times New Roman" w:hint="eastAsia"/>
        </w:rPr>
        <w:t>ś</w:t>
      </w:r>
      <w:r w:rsidR="00F40253" w:rsidRPr="00682399">
        <w:rPr>
          <w:rFonts w:ascii="Times New Roman" w:hAnsi="Times New Roman" w:cs="Times New Roman"/>
        </w:rPr>
        <w:t>ci</w:t>
      </w:r>
      <w:r w:rsidR="00F40253" w:rsidRPr="00682399">
        <w:rPr>
          <w:rFonts w:ascii="Times New Roman" w:hAnsi="Times New Roman" w:cs="Times New Roman" w:hint="eastAsia"/>
        </w:rPr>
        <w:t>ą</w:t>
      </w:r>
      <w:r w:rsidR="00F40253" w:rsidRPr="00682399">
        <w:rPr>
          <w:rFonts w:ascii="Times New Roman" w:hAnsi="Times New Roman" w:cs="Times New Roman"/>
        </w:rPr>
        <w:t xml:space="preserve"> wzrokow</w:t>
      </w:r>
      <w:r w:rsidR="00F40253" w:rsidRPr="00682399">
        <w:rPr>
          <w:rFonts w:ascii="Times New Roman" w:hAnsi="Times New Roman" w:cs="Times New Roman" w:hint="eastAsia"/>
        </w:rPr>
        <w:t>ą</w:t>
      </w:r>
      <w:r w:rsidR="00F40253" w:rsidRPr="00682399">
        <w:rPr>
          <w:rFonts w:ascii="Times New Roman" w:hAnsi="Times New Roman" w:cs="Times New Roman"/>
        </w:rPr>
        <w:t>.</w:t>
      </w:r>
    </w:p>
    <w:p w14:paraId="468E10C2" w14:textId="6016A68F" w:rsidR="00964AC0" w:rsidRPr="00682399" w:rsidRDefault="00864E33" w:rsidP="00263F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w:t>
      </w:r>
      <w:r w:rsidR="00964AC0" w:rsidRPr="00682399">
        <w:rPr>
          <w:rFonts w:ascii="Times New Roman" w:hAnsi="Times New Roman" w:cs="Times New Roman"/>
          <w:sz w:val="24"/>
          <w:szCs w:val="24"/>
        </w:rPr>
        <w:t xml:space="preserve"> art. </w:t>
      </w:r>
      <w:r w:rsidR="0067374F">
        <w:rPr>
          <w:rFonts w:ascii="Times New Roman" w:hAnsi="Times New Roman" w:cs="Times New Roman"/>
          <w:sz w:val="24"/>
          <w:szCs w:val="24"/>
        </w:rPr>
        <w:t>203</w:t>
      </w:r>
      <w:r w:rsidR="0067374F" w:rsidRPr="00682399">
        <w:rPr>
          <w:rFonts w:ascii="Times New Roman" w:hAnsi="Times New Roman" w:cs="Times New Roman"/>
          <w:sz w:val="24"/>
          <w:szCs w:val="24"/>
        </w:rPr>
        <w:t xml:space="preserve"> </w:t>
      </w:r>
      <w:r w:rsidR="00964AC0" w:rsidRPr="00682399">
        <w:rPr>
          <w:rFonts w:ascii="Times New Roman" w:hAnsi="Times New Roman" w:cs="Times New Roman"/>
          <w:sz w:val="24"/>
          <w:szCs w:val="24"/>
        </w:rPr>
        <w:t>pkt 1</w:t>
      </w:r>
      <w:r>
        <w:rPr>
          <w:rFonts w:ascii="Times New Roman" w:hAnsi="Times New Roman" w:cs="Times New Roman"/>
          <w:sz w:val="24"/>
          <w:szCs w:val="24"/>
        </w:rPr>
        <w:t xml:space="preserve"> projektu jest przewidziane</w:t>
      </w:r>
      <w:r w:rsidR="00D56489" w:rsidRPr="00682399">
        <w:rPr>
          <w:rFonts w:ascii="Times New Roman" w:hAnsi="Times New Roman" w:cs="Times New Roman"/>
          <w:sz w:val="24"/>
          <w:szCs w:val="24"/>
        </w:rPr>
        <w:t xml:space="preserve">, </w:t>
      </w:r>
      <w:r w:rsidR="00964AC0" w:rsidRPr="00682399">
        <w:rPr>
          <w:rFonts w:ascii="Times New Roman" w:hAnsi="Times New Roman" w:cs="Times New Roman"/>
          <w:sz w:val="24"/>
          <w:szCs w:val="24"/>
        </w:rPr>
        <w:t>że WUP</w:t>
      </w:r>
      <w:r w:rsidR="00656DE4" w:rsidRPr="00682399">
        <w:rPr>
          <w:rFonts w:ascii="Times New Roman" w:hAnsi="Times New Roman" w:cs="Times New Roman"/>
          <w:sz w:val="24"/>
          <w:szCs w:val="24"/>
        </w:rPr>
        <w:t>,</w:t>
      </w:r>
      <w:r w:rsidR="00964AC0" w:rsidRPr="00682399">
        <w:rPr>
          <w:rFonts w:ascii="Times New Roman" w:hAnsi="Times New Roman" w:cs="Times New Roman"/>
          <w:sz w:val="24"/>
          <w:szCs w:val="24"/>
        </w:rPr>
        <w:t xml:space="preserve"> PUP </w:t>
      </w:r>
      <w:r w:rsidR="00FA13A6" w:rsidRPr="00682399">
        <w:rPr>
          <w:rFonts w:ascii="Times New Roman" w:hAnsi="Times New Roman" w:cs="Times New Roman"/>
          <w:sz w:val="24"/>
          <w:szCs w:val="24"/>
        </w:rPr>
        <w:t xml:space="preserve">lub OHP </w:t>
      </w:r>
      <w:r w:rsidR="00964AC0" w:rsidRPr="00682399">
        <w:rPr>
          <w:rFonts w:ascii="Times New Roman" w:hAnsi="Times New Roman" w:cs="Times New Roman"/>
          <w:sz w:val="24"/>
          <w:szCs w:val="24"/>
        </w:rPr>
        <w:t xml:space="preserve">może utworzyć ze środków Funduszu Pracy lub innych środków publicznych punkt obsługi osób młodych </w:t>
      </w:r>
      <w:r w:rsidR="00C02A50" w:rsidRPr="00682399">
        <w:rPr>
          <w:rFonts w:ascii="Times New Roman" w:hAnsi="Times New Roman" w:cs="Times New Roman"/>
          <w:sz w:val="24"/>
          <w:szCs w:val="24"/>
        </w:rPr>
        <w:t>do</w:t>
      </w:r>
      <w:r w:rsidR="00964AC0" w:rsidRPr="00682399">
        <w:rPr>
          <w:rFonts w:ascii="Times New Roman" w:hAnsi="Times New Roman" w:cs="Times New Roman"/>
          <w:sz w:val="24"/>
          <w:szCs w:val="24"/>
        </w:rPr>
        <w:t xml:space="preserve"> 30</w:t>
      </w:r>
      <w:r w:rsidR="00263F7E">
        <w:rPr>
          <w:rFonts w:ascii="Times New Roman" w:hAnsi="Times New Roman" w:cs="Times New Roman"/>
          <w:sz w:val="24"/>
          <w:szCs w:val="24"/>
        </w:rPr>
        <w:t>.</w:t>
      </w:r>
      <w:r w:rsidR="00964AC0" w:rsidRPr="00682399">
        <w:rPr>
          <w:rFonts w:ascii="Times New Roman" w:hAnsi="Times New Roman" w:cs="Times New Roman"/>
          <w:sz w:val="24"/>
          <w:szCs w:val="24"/>
        </w:rPr>
        <w:t xml:space="preserve"> roku życia, oferujący m.in. kompleksową informację w zakresie możliwości skorzystania z usług pomocy społecznej. </w:t>
      </w:r>
    </w:p>
    <w:p w14:paraId="5325C48F" w14:textId="364B0EE0" w:rsidR="00964AC0" w:rsidRPr="00682399" w:rsidRDefault="00964AC0" w:rsidP="00263F7E">
      <w:pPr>
        <w:tabs>
          <w:tab w:val="left" w:pos="-720"/>
          <w:tab w:val="left" w:pos="0"/>
          <w:tab w:val="left" w:pos="720"/>
          <w:tab w:val="left" w:pos="1440"/>
          <w:tab w:val="left" w:pos="2160"/>
          <w:tab w:val="left" w:pos="2880"/>
          <w:tab w:val="left" w:pos="3600"/>
          <w:tab w:val="left" w:pos="4320"/>
        </w:tabs>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Na gruncie ustawy z dnia 12 marca 2004 r. o pomocy społecznej funkcjonują świadczenia pieniężne określone w art. 36 pkt 1 lit. a</w:t>
      </w:r>
      <w:r w:rsidR="00BA55DA" w:rsidRPr="00682399">
        <w:rPr>
          <w:rFonts w:ascii="Times New Roman" w:hAnsi="Times New Roman" w:cs="Times New Roman"/>
          <w:sz w:val="24"/>
          <w:szCs w:val="24"/>
        </w:rPr>
        <w:t>–</w:t>
      </w:r>
      <w:r w:rsidRPr="00682399">
        <w:rPr>
          <w:rFonts w:ascii="Times New Roman" w:hAnsi="Times New Roman" w:cs="Times New Roman"/>
          <w:sz w:val="24"/>
          <w:szCs w:val="24"/>
        </w:rPr>
        <w:t>h oraz niepieniężne, o których mowa w art. 36 pkt 2 lit. a</w:t>
      </w:r>
      <w:r w:rsidR="00BA55DA" w:rsidRPr="00682399">
        <w:rPr>
          <w:rFonts w:ascii="Times New Roman" w:hAnsi="Times New Roman" w:cs="Times New Roman"/>
          <w:sz w:val="24"/>
          <w:szCs w:val="24"/>
        </w:rPr>
        <w:t>–</w:t>
      </w:r>
      <w:r w:rsidRPr="00682399">
        <w:rPr>
          <w:rFonts w:ascii="Times New Roman" w:hAnsi="Times New Roman" w:cs="Times New Roman"/>
          <w:sz w:val="24"/>
          <w:szCs w:val="24"/>
        </w:rPr>
        <w:t>q. Wskazanie w omawianej jednostce redakcyjnej na usługi może sugerować, że informacja odnosi się do świadczeń niepieniężnych w postaci usług opiekuńczych w miejscu zamieszkania, w ośrodkach wsparcia oraz w rodzinnych domach pomocy, specjalistycznych usług opiekuńczych w miejscu zamieszkania oraz w ośrodkach wsparcia, jak również do usług w domu pomocy społecznej.</w:t>
      </w:r>
      <w:r w:rsidR="00D56489" w:rsidRPr="00682399">
        <w:rPr>
          <w:rFonts w:ascii="Times New Roman" w:hAnsi="Times New Roman" w:cs="Times New Roman"/>
          <w:sz w:val="24"/>
          <w:szCs w:val="24"/>
        </w:rPr>
        <w:t xml:space="preserve"> Należy przyjąć</w:t>
      </w:r>
      <w:r w:rsidRPr="00682399">
        <w:rPr>
          <w:rFonts w:ascii="Times New Roman" w:hAnsi="Times New Roman" w:cs="Times New Roman"/>
          <w:sz w:val="24"/>
          <w:szCs w:val="24"/>
        </w:rPr>
        <w:t>, że informacja powinna mieć charakter ogólny z uwagi na krąg odbiorców.</w:t>
      </w:r>
    </w:p>
    <w:p w14:paraId="6AF272DF" w14:textId="35377993" w:rsidR="00964AC0" w:rsidRPr="00682399" w:rsidRDefault="00964AC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Należy również podkreślić, że rolą pomocy społecznej jest umożliwienie przezwyciężenia trudnej sytuacji życiowej oraz wspieranie w wysiłkach zmierzających do zaspokajania niezbędnych potrzeb. Pomoc społeczna w swej istocie ma charakter subsydiarny, uzupełniający, a więc nie</w:t>
      </w:r>
      <w:r w:rsidR="00374001" w:rsidRPr="00682399">
        <w:rPr>
          <w:rFonts w:ascii="Times New Roman" w:hAnsi="Times New Roman" w:cs="Times New Roman"/>
          <w:sz w:val="24"/>
          <w:szCs w:val="24"/>
        </w:rPr>
        <w:t> </w:t>
      </w:r>
      <w:r w:rsidRPr="00682399">
        <w:rPr>
          <w:rFonts w:ascii="Times New Roman" w:hAnsi="Times New Roman" w:cs="Times New Roman"/>
          <w:sz w:val="24"/>
          <w:szCs w:val="24"/>
        </w:rPr>
        <w:t xml:space="preserve">zaspakajający całkowicie potrzeb jej beneficjentów, którzy powinni wykorzystywać własne środki i możliwości, a jeżeli nie wykonują oni takiego obowiązku, to podstawowa przesłanka udzielenia pomocy nie występuje. Udzielane świadczenia mają być adekwatne do sytuacji korzystających z pomocy, od których wymaga się współdziałania w rozwiązywaniu ich trudnej sytuacji życiowej. Udzielanie informacji w punkcie obsługi uwzględnia powyższe założenia, ewentualnie w sytuacjach wymagających skorzystania ze świadczeń z pomocy społecznej, zasadnym </w:t>
      </w:r>
      <w:r w:rsidR="00D56489" w:rsidRPr="00682399">
        <w:rPr>
          <w:rFonts w:ascii="Times New Roman" w:hAnsi="Times New Roman" w:cs="Times New Roman"/>
          <w:sz w:val="24"/>
          <w:szCs w:val="24"/>
        </w:rPr>
        <w:t>będzie</w:t>
      </w:r>
      <w:r w:rsidRPr="00682399">
        <w:rPr>
          <w:rFonts w:ascii="Times New Roman" w:hAnsi="Times New Roman" w:cs="Times New Roman"/>
          <w:sz w:val="24"/>
          <w:szCs w:val="24"/>
        </w:rPr>
        <w:t xml:space="preserve"> kierowanie osoby zainteresowanej bezpośrednio do ośrodka pomocy społecznej lub centrum usług społecznych.</w:t>
      </w:r>
    </w:p>
    <w:p w14:paraId="722DB571" w14:textId="77777777" w:rsidR="00577916" w:rsidRPr="00682399" w:rsidRDefault="00577916" w:rsidP="00263F7E">
      <w:pPr>
        <w:spacing w:after="0" w:line="360" w:lineRule="auto"/>
        <w:jc w:val="both"/>
        <w:rPr>
          <w:rFonts w:ascii="Times New Roman" w:hAnsi="Times New Roman" w:cs="Times New Roman"/>
          <w:sz w:val="24"/>
          <w:szCs w:val="24"/>
          <w:lang w:eastAsia="pl-PL"/>
        </w:rPr>
      </w:pPr>
    </w:p>
    <w:p w14:paraId="5E96A78F" w14:textId="77777777" w:rsidR="00FA2E9F" w:rsidRPr="00682399" w:rsidRDefault="00FA2E9F" w:rsidP="00263F7E">
      <w:pPr>
        <w:pStyle w:val="Nagwek2"/>
        <w:numPr>
          <w:ilvl w:val="1"/>
          <w:numId w:val="101"/>
        </w:numPr>
        <w:spacing w:after="0"/>
        <w:rPr>
          <w:rFonts w:cs="Times New Roman"/>
          <w:szCs w:val="24"/>
          <w:u w:val="none"/>
          <w:lang w:eastAsia="pl-PL"/>
        </w:rPr>
      </w:pPr>
      <w:r w:rsidRPr="00682399">
        <w:rPr>
          <w:rFonts w:cs="Times New Roman"/>
          <w:szCs w:val="24"/>
          <w:u w:val="none"/>
          <w:lang w:eastAsia="pl-PL"/>
        </w:rPr>
        <w:t>Dodatkowe formy pomocy</w:t>
      </w:r>
    </w:p>
    <w:p w14:paraId="54A70E5C" w14:textId="058196DA" w:rsidR="00514112" w:rsidRPr="00682399" w:rsidRDefault="00514112" w:rsidP="00263F7E">
      <w:pPr>
        <w:spacing w:line="360" w:lineRule="auto"/>
        <w:jc w:val="both"/>
        <w:rPr>
          <w:rFonts w:ascii="Times New Roman" w:hAnsi="Times New Roman"/>
          <w:sz w:val="24"/>
        </w:rPr>
      </w:pPr>
      <w:r w:rsidRPr="00682399">
        <w:rPr>
          <w:rFonts w:ascii="Times New Roman" w:hAnsi="Times New Roman"/>
          <w:sz w:val="24"/>
        </w:rPr>
        <w:t>Utrzymano dotychczasową regulację dotyczącą możliwości skierowania bezrobotnego lub</w:t>
      </w:r>
      <w:r w:rsidR="00374001" w:rsidRPr="00682399">
        <w:rPr>
          <w:rFonts w:ascii="Times New Roman" w:hAnsi="Times New Roman"/>
          <w:sz w:val="24"/>
        </w:rPr>
        <w:t> </w:t>
      </w:r>
      <w:r w:rsidRPr="00682399">
        <w:rPr>
          <w:rFonts w:ascii="Times New Roman" w:hAnsi="Times New Roman"/>
          <w:sz w:val="24"/>
        </w:rPr>
        <w:t xml:space="preserve">poszukującego pracy na badania lekarskie lub psychologiczne mające na celu stwierdzenie zdolności bezrobotnego lub poszukującego pracy do wykonywania pracy, uczestnictwa w formie pomocy lub wykluczenie przeciwskazań do wykonywania prac związanych z formą pomocy. </w:t>
      </w:r>
    </w:p>
    <w:p w14:paraId="27DED177" w14:textId="5FB2E489" w:rsidR="005821AF" w:rsidRPr="00682399" w:rsidRDefault="00514112" w:rsidP="00263F7E">
      <w:pPr>
        <w:spacing w:line="360" w:lineRule="auto"/>
        <w:jc w:val="both"/>
        <w:rPr>
          <w:rFonts w:ascii="Times New Roman" w:hAnsi="Times New Roman" w:cs="Times New Roman"/>
          <w:sz w:val="24"/>
          <w:szCs w:val="24"/>
          <w:lang w:eastAsia="pl-PL"/>
        </w:rPr>
      </w:pPr>
      <w:r w:rsidRPr="00682399">
        <w:rPr>
          <w:rFonts w:ascii="Times New Roman" w:hAnsi="Times New Roman"/>
          <w:sz w:val="24"/>
        </w:rPr>
        <w:t>Dodatkowo</w:t>
      </w:r>
      <w:r w:rsidR="000F61E7" w:rsidRPr="00682399">
        <w:rPr>
          <w:rFonts w:ascii="Times New Roman" w:hAnsi="Times New Roman"/>
          <w:sz w:val="24"/>
        </w:rPr>
        <w:t>,</w:t>
      </w:r>
      <w:r w:rsidRPr="00682399">
        <w:rPr>
          <w:rFonts w:ascii="Times New Roman" w:hAnsi="Times New Roman"/>
          <w:sz w:val="24"/>
        </w:rPr>
        <w:t xml:space="preserve"> tak jak obecnie</w:t>
      </w:r>
      <w:r w:rsidR="000F61E7" w:rsidRPr="00682399">
        <w:rPr>
          <w:rFonts w:ascii="Times New Roman" w:hAnsi="Times New Roman"/>
          <w:sz w:val="24"/>
        </w:rPr>
        <w:t>,</w:t>
      </w:r>
      <w:r w:rsidRPr="00682399">
        <w:rPr>
          <w:rFonts w:ascii="Times New Roman" w:hAnsi="Times New Roman"/>
          <w:sz w:val="24"/>
        </w:rPr>
        <w:t xml:space="preserve"> starosta będzie mógł finansować z Funduszu Pracy przez okres do</w:t>
      </w:r>
      <w:r w:rsidR="00374001" w:rsidRPr="00682399">
        <w:rPr>
          <w:rFonts w:ascii="Times New Roman" w:hAnsi="Times New Roman"/>
          <w:sz w:val="24"/>
        </w:rPr>
        <w:t> </w:t>
      </w:r>
      <w:r w:rsidRPr="00682399">
        <w:rPr>
          <w:rFonts w:ascii="Times New Roman" w:hAnsi="Times New Roman"/>
          <w:sz w:val="24"/>
        </w:rPr>
        <w:t>12</w:t>
      </w:r>
      <w:r w:rsidR="002D0B60" w:rsidRPr="00682399">
        <w:rPr>
          <w:rFonts w:ascii="Times New Roman" w:hAnsi="Times New Roman"/>
          <w:sz w:val="24"/>
        </w:rPr>
        <w:t> </w:t>
      </w:r>
      <w:r w:rsidRPr="00682399">
        <w:rPr>
          <w:rFonts w:ascii="Times New Roman" w:hAnsi="Times New Roman"/>
          <w:sz w:val="24"/>
        </w:rPr>
        <w:t>miesięcy koszty przejazdu w związku z podjęciem przez bezrobotnego lub poszukującego pracy zatrudnienia, innej pracy zarobkowej lub udziału w innej formie pomocy.</w:t>
      </w:r>
    </w:p>
    <w:p w14:paraId="2A16873E" w14:textId="34A33A8D" w:rsidR="00D74BCD" w:rsidRPr="00682399" w:rsidRDefault="005821AF" w:rsidP="005B4013">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 xml:space="preserve">Ponadto </w:t>
      </w:r>
      <w:r w:rsidR="00580BE1" w:rsidRPr="00682399">
        <w:rPr>
          <w:rFonts w:ascii="Times New Roman" w:hAnsi="Times New Roman" w:cs="Times New Roman"/>
          <w:sz w:val="24"/>
          <w:szCs w:val="24"/>
          <w:lang w:eastAsia="pl-PL"/>
        </w:rPr>
        <w:t>s</w:t>
      </w:r>
      <w:r w:rsidR="00D74BCD" w:rsidRPr="00682399">
        <w:rPr>
          <w:rFonts w:ascii="Times New Roman" w:hAnsi="Times New Roman" w:cs="Times New Roman"/>
          <w:sz w:val="24"/>
          <w:szCs w:val="24"/>
          <w:lang w:eastAsia="pl-PL"/>
        </w:rPr>
        <w:t>taro</w:t>
      </w:r>
      <w:r w:rsidR="00724071" w:rsidRPr="00682399">
        <w:rPr>
          <w:rFonts w:ascii="Times New Roman" w:hAnsi="Times New Roman" w:cs="Times New Roman"/>
          <w:sz w:val="24"/>
          <w:szCs w:val="24"/>
          <w:lang w:eastAsia="pl-PL"/>
        </w:rPr>
        <w:t>s</w:t>
      </w:r>
      <w:r w:rsidR="00D74BCD" w:rsidRPr="00682399">
        <w:rPr>
          <w:rFonts w:ascii="Times New Roman" w:hAnsi="Times New Roman" w:cs="Times New Roman"/>
          <w:sz w:val="24"/>
          <w:szCs w:val="24"/>
          <w:lang w:eastAsia="pl-PL"/>
        </w:rPr>
        <w:t>ta może dokonywać przez okres</w:t>
      </w:r>
      <w:r w:rsidR="00580BE1" w:rsidRPr="00682399">
        <w:rPr>
          <w:rFonts w:ascii="Times New Roman" w:hAnsi="Times New Roman" w:cs="Times New Roman"/>
          <w:sz w:val="24"/>
          <w:szCs w:val="24"/>
          <w:lang w:eastAsia="pl-PL"/>
        </w:rPr>
        <w:t xml:space="preserve"> 12 miesięcy </w:t>
      </w:r>
      <w:r w:rsidR="00D74BCD" w:rsidRPr="00682399">
        <w:rPr>
          <w:rFonts w:ascii="Times New Roman" w:hAnsi="Times New Roman" w:cs="Times New Roman"/>
          <w:sz w:val="24"/>
          <w:szCs w:val="24"/>
          <w:lang w:eastAsia="pl-PL"/>
        </w:rPr>
        <w:t>zwrotu z Funduszu Pracy kosztów zakwaterowania bezrobotnemu lub poszukującemu pracy, który spełnia łącznie następujące warunki:</w:t>
      </w:r>
    </w:p>
    <w:p w14:paraId="3D4F142A" w14:textId="4F4C720A" w:rsidR="00D74BCD" w:rsidRPr="00682399" w:rsidRDefault="00D74BCD" w:rsidP="005B4013">
      <w:pPr>
        <w:spacing w:after="0" w:line="360" w:lineRule="auto"/>
        <w:ind w:left="284" w:hanging="426"/>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1)</w:t>
      </w:r>
      <w:r w:rsidRPr="00682399">
        <w:rPr>
          <w:rFonts w:ascii="Times New Roman" w:hAnsi="Times New Roman" w:cs="Times New Roman"/>
          <w:sz w:val="24"/>
          <w:szCs w:val="24"/>
          <w:lang w:eastAsia="pl-PL"/>
        </w:rPr>
        <w:tab/>
        <w:t xml:space="preserve">na podstawie skierowania </w:t>
      </w:r>
      <w:r w:rsidR="00580BE1" w:rsidRPr="00682399">
        <w:rPr>
          <w:rFonts w:ascii="Times New Roman" w:hAnsi="Times New Roman" w:cs="Times New Roman"/>
          <w:sz w:val="24"/>
          <w:szCs w:val="24"/>
          <w:lang w:eastAsia="pl-PL"/>
        </w:rPr>
        <w:t xml:space="preserve">lub informacji </w:t>
      </w:r>
      <w:r w:rsidR="00D75E21" w:rsidRPr="00682399">
        <w:rPr>
          <w:rFonts w:ascii="Times New Roman" w:hAnsi="Times New Roman" w:cs="Times New Roman"/>
          <w:sz w:val="24"/>
          <w:szCs w:val="24"/>
          <w:lang w:eastAsia="pl-PL"/>
        </w:rPr>
        <w:t xml:space="preserve">z </w:t>
      </w:r>
      <w:r w:rsidRPr="00682399">
        <w:rPr>
          <w:rFonts w:ascii="Times New Roman" w:hAnsi="Times New Roman" w:cs="Times New Roman"/>
          <w:sz w:val="24"/>
          <w:szCs w:val="24"/>
          <w:lang w:eastAsia="pl-PL"/>
        </w:rPr>
        <w:t>PUP</w:t>
      </w:r>
      <w:r w:rsidR="00580BE1" w:rsidRPr="00682399">
        <w:rPr>
          <w:rFonts w:ascii="Times New Roman" w:hAnsi="Times New Roman" w:cs="Times New Roman"/>
          <w:sz w:val="24"/>
          <w:szCs w:val="24"/>
          <w:lang w:eastAsia="pl-PL"/>
        </w:rPr>
        <w:t>, umowy ze starostą</w:t>
      </w:r>
      <w:r w:rsidRPr="00682399">
        <w:rPr>
          <w:rFonts w:ascii="Times New Roman" w:hAnsi="Times New Roman" w:cs="Times New Roman"/>
          <w:sz w:val="24"/>
          <w:szCs w:val="24"/>
          <w:lang w:eastAsia="pl-PL"/>
        </w:rPr>
        <w:t xml:space="preserve"> </w:t>
      </w:r>
      <w:r w:rsidR="00580BE1" w:rsidRPr="00682399">
        <w:rPr>
          <w:rFonts w:ascii="Times New Roman" w:hAnsi="Times New Roman" w:cs="Times New Roman"/>
          <w:sz w:val="24"/>
          <w:szCs w:val="24"/>
          <w:lang w:eastAsia="pl-PL"/>
        </w:rPr>
        <w:t xml:space="preserve">albo skierowania agencji zatrudnienia </w:t>
      </w:r>
      <w:r w:rsidRPr="00682399">
        <w:rPr>
          <w:rFonts w:ascii="Times New Roman" w:hAnsi="Times New Roman" w:cs="Times New Roman"/>
          <w:sz w:val="24"/>
          <w:szCs w:val="24"/>
          <w:lang w:eastAsia="pl-PL"/>
        </w:rPr>
        <w:t>podjął</w:t>
      </w:r>
      <w:r w:rsidR="00580BE1" w:rsidRPr="00682399">
        <w:t xml:space="preserve"> </w:t>
      </w:r>
      <w:r w:rsidR="00580BE1" w:rsidRPr="00682399">
        <w:rPr>
          <w:rFonts w:ascii="Times New Roman" w:hAnsi="Times New Roman" w:cs="Times New Roman"/>
          <w:sz w:val="24"/>
          <w:szCs w:val="24"/>
          <w:lang w:eastAsia="pl-PL"/>
        </w:rPr>
        <w:t>zatrudnienie, inną pracę zarobkową lub udział</w:t>
      </w:r>
      <w:r w:rsidR="00D75E21" w:rsidRPr="00682399">
        <w:t xml:space="preserve"> </w:t>
      </w:r>
      <w:r w:rsidR="00D75E21" w:rsidRPr="00682399">
        <w:rPr>
          <w:rFonts w:ascii="Times New Roman" w:hAnsi="Times New Roman" w:cs="Times New Roman"/>
          <w:sz w:val="24"/>
          <w:szCs w:val="24"/>
          <w:lang w:eastAsia="pl-PL"/>
        </w:rPr>
        <w:t>w formie pomocy</w:t>
      </w:r>
      <w:r w:rsidRPr="00682399">
        <w:rPr>
          <w:rFonts w:ascii="Times New Roman" w:hAnsi="Times New Roman" w:cs="Times New Roman"/>
          <w:sz w:val="24"/>
          <w:szCs w:val="24"/>
          <w:lang w:eastAsia="pl-PL"/>
        </w:rPr>
        <w:t xml:space="preserve"> poza miejscem zamieszkania w miejscowości, do której czas dojazdu i powrotu do miejsca zamieszkania wynosi łącznie ponad 3 godziny dziennie;</w:t>
      </w:r>
    </w:p>
    <w:p w14:paraId="1DC56368" w14:textId="3E1CE034" w:rsidR="00D74BCD" w:rsidRPr="00682399" w:rsidRDefault="00D74BCD" w:rsidP="005B4013">
      <w:pPr>
        <w:spacing w:after="0" w:line="360" w:lineRule="auto"/>
        <w:ind w:left="284" w:hanging="426"/>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2)</w:t>
      </w:r>
      <w:r w:rsidRPr="00682399">
        <w:rPr>
          <w:rFonts w:ascii="Times New Roman" w:hAnsi="Times New Roman" w:cs="Times New Roman"/>
          <w:sz w:val="24"/>
          <w:szCs w:val="24"/>
          <w:lang w:eastAsia="pl-PL"/>
        </w:rPr>
        <w:tab/>
        <w:t>mieszka w hotelu lub wynajętym mieszkaniu w miejscowości lub w pobliżu miejscowości, w</w:t>
      </w:r>
      <w:r w:rsidR="002D0B60" w:rsidRPr="00682399">
        <w:rPr>
          <w:rFonts w:ascii="Times New Roman" w:hAnsi="Times New Roman" w:cs="Times New Roman"/>
          <w:sz w:val="24"/>
          <w:szCs w:val="24"/>
          <w:lang w:eastAsia="pl-PL"/>
        </w:rPr>
        <w:t> </w:t>
      </w:r>
      <w:r w:rsidRPr="00682399">
        <w:rPr>
          <w:rFonts w:ascii="Times New Roman" w:hAnsi="Times New Roman" w:cs="Times New Roman"/>
          <w:sz w:val="24"/>
          <w:szCs w:val="24"/>
          <w:lang w:eastAsia="pl-PL"/>
        </w:rPr>
        <w:t>której jest zatrudniona lub bierze udział w innej formie pomocy;</w:t>
      </w:r>
    </w:p>
    <w:p w14:paraId="38833F95" w14:textId="42BFC1D3" w:rsidR="00006A22" w:rsidRPr="00682399" w:rsidRDefault="00D74BCD" w:rsidP="00263F7E">
      <w:pPr>
        <w:spacing w:line="360" w:lineRule="auto"/>
        <w:ind w:left="284" w:hanging="426"/>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3)</w:t>
      </w:r>
      <w:r w:rsidRPr="00682399">
        <w:rPr>
          <w:rFonts w:ascii="Times New Roman" w:hAnsi="Times New Roman" w:cs="Times New Roman"/>
          <w:sz w:val="24"/>
          <w:szCs w:val="24"/>
          <w:lang w:eastAsia="pl-PL"/>
        </w:rPr>
        <w:tab/>
        <w:t>uzyskuje wynagrodzenie lub inny przychód w wysokości nie przekraczającej 200% minimalnego wynagrodzenia za pracę obowiązującego w miesiącu, za który jest dokonywany zwrot kosztów zakwaterowania.</w:t>
      </w:r>
    </w:p>
    <w:p w14:paraId="4C79C5BD" w14:textId="7A6F34B9" w:rsidR="003F5374" w:rsidRPr="00682399" w:rsidRDefault="003F5374" w:rsidP="00263F7E">
      <w:pPr>
        <w:spacing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Tak jak obecnie, starosta będzie mógł finansować z Funduszu Pracy koszty zorganizowanego przejazdu bezrobotnych lub poszukujących pracy, skierowanych przez starostę do udziału w</w:t>
      </w:r>
      <w:r w:rsidR="002D0B60" w:rsidRPr="00682399">
        <w:rPr>
          <w:rFonts w:ascii="Times New Roman" w:hAnsi="Times New Roman" w:cs="Times New Roman"/>
          <w:sz w:val="24"/>
          <w:szCs w:val="24"/>
          <w:lang w:eastAsia="pl-PL"/>
        </w:rPr>
        <w:t> </w:t>
      </w:r>
      <w:r w:rsidRPr="00682399">
        <w:rPr>
          <w:rFonts w:ascii="Times New Roman" w:hAnsi="Times New Roman" w:cs="Times New Roman"/>
          <w:sz w:val="24"/>
          <w:szCs w:val="24"/>
          <w:lang w:eastAsia="pl-PL"/>
        </w:rPr>
        <w:t>targach pracy i giełdach pracy organizowanych przez WUP w ramach pośrednictwa pracy na</w:t>
      </w:r>
      <w:r w:rsidR="002D0B60" w:rsidRPr="00682399">
        <w:rPr>
          <w:rFonts w:ascii="Times New Roman" w:hAnsi="Times New Roman" w:cs="Times New Roman"/>
          <w:sz w:val="24"/>
          <w:szCs w:val="24"/>
          <w:lang w:eastAsia="pl-PL"/>
        </w:rPr>
        <w:t> </w:t>
      </w:r>
      <w:r w:rsidRPr="00682399">
        <w:rPr>
          <w:rFonts w:ascii="Times New Roman" w:hAnsi="Times New Roman" w:cs="Times New Roman"/>
          <w:sz w:val="24"/>
          <w:szCs w:val="24"/>
          <w:lang w:eastAsia="pl-PL"/>
        </w:rPr>
        <w:t xml:space="preserve">terenie innego powiatu. </w:t>
      </w:r>
    </w:p>
    <w:p w14:paraId="25849894" w14:textId="77777777" w:rsidR="003F5374" w:rsidRPr="00682399" w:rsidRDefault="003F5374" w:rsidP="00263F7E">
      <w:pPr>
        <w:spacing w:line="360" w:lineRule="auto"/>
        <w:jc w:val="both"/>
        <w:rPr>
          <w:rFonts w:cs="Times New Roman"/>
          <w:szCs w:val="24"/>
          <w:lang w:eastAsia="pl-PL"/>
        </w:rPr>
      </w:pPr>
    </w:p>
    <w:p w14:paraId="1E2B16D1" w14:textId="0B2895DC" w:rsidR="00006A22" w:rsidRPr="00682399" w:rsidRDefault="00006A2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Utrzymano bon na zasiedlenie jako narzędzie umożliwiające bezrobotnemu podjęcie pracy poza</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 xml:space="preserve">miejscem dotychczasowego zamieszkania. Rozwiązania w bonie na zasiedlenie w głównej mierze bazują na obecnie obowiązujących przepisach ustawy o promocji zatrudnienia.  </w:t>
      </w:r>
    </w:p>
    <w:p w14:paraId="761701AD" w14:textId="30364FE2" w:rsidR="00006A22" w:rsidRPr="00682399" w:rsidRDefault="00006A2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Zasadnicza zmiana w bonie na zasiedlenie dotyczy m.in. rozszerzenia podmiotowego, co wynika z generalnej zasady odstąpienia od ograniczeń wiekowych dla form wsparcia określonych w ustawie. Uproszczono procedurę oświadczenia o spełnieniu warunków przyznanego bonu na</w:t>
      </w:r>
      <w:r w:rsidR="00830735" w:rsidRPr="00682399">
        <w:rPr>
          <w:rFonts w:ascii="Times New Roman" w:hAnsi="Times New Roman" w:cs="Times New Roman"/>
          <w:sz w:val="24"/>
          <w:szCs w:val="24"/>
        </w:rPr>
        <w:t> </w:t>
      </w:r>
      <w:r w:rsidRPr="00682399">
        <w:rPr>
          <w:rFonts w:ascii="Times New Roman" w:hAnsi="Times New Roman" w:cs="Times New Roman"/>
          <w:sz w:val="24"/>
          <w:szCs w:val="24"/>
        </w:rPr>
        <w:t>zasiedlenie między innymi poprzez rezygnację z wymogu podlegania ubezpieczeniom społecznym w trakcie zatrudnienia</w:t>
      </w:r>
      <w:r w:rsidR="0008769F"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p>
    <w:p w14:paraId="6BA83B10" w14:textId="77777777" w:rsidR="00006A22" w:rsidRPr="00682399" w:rsidRDefault="00006A2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Bon na zasiedlenie będzie przyznawany na wniosek bezrobotnego, który poza miejscem dotychczasowego zamieszkania zamierza poszukiwać zatrudnienia. </w:t>
      </w:r>
      <w:r w:rsidR="005C65BD" w:rsidRPr="00682399">
        <w:rPr>
          <w:rFonts w:ascii="Times New Roman" w:hAnsi="Times New Roman" w:cs="Times New Roman"/>
          <w:sz w:val="24"/>
          <w:szCs w:val="24"/>
        </w:rPr>
        <w:t>Dodatkowo, s</w:t>
      </w:r>
      <w:r w:rsidR="00F07282" w:rsidRPr="00682399">
        <w:rPr>
          <w:rFonts w:ascii="Times New Roman" w:hAnsi="Times New Roman" w:cs="Times New Roman"/>
          <w:sz w:val="24"/>
          <w:szCs w:val="24"/>
        </w:rPr>
        <w:t xml:space="preserve">tarosta uzyskał możliwość zażądania od wnioskodawcy </w:t>
      </w:r>
      <w:r w:rsidR="006A7F4D" w:rsidRPr="00682399">
        <w:rPr>
          <w:rFonts w:ascii="Times New Roman" w:hAnsi="Times New Roman" w:cs="Times New Roman"/>
          <w:sz w:val="24"/>
          <w:szCs w:val="24"/>
        </w:rPr>
        <w:t xml:space="preserve">dokumentów </w:t>
      </w:r>
      <w:r w:rsidR="00F07282" w:rsidRPr="00682399">
        <w:rPr>
          <w:rFonts w:ascii="Times New Roman" w:hAnsi="Times New Roman" w:cs="Times New Roman"/>
          <w:sz w:val="24"/>
          <w:szCs w:val="24"/>
        </w:rPr>
        <w:t>potwierdzających dotychczasowe miejsce zamieszkania.</w:t>
      </w:r>
    </w:p>
    <w:p w14:paraId="2FEEC056" w14:textId="77777777" w:rsidR="00006A22" w:rsidRPr="00682399" w:rsidRDefault="00006A2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Doprecyzowano jednocześnie przepisy tak, aby wsparcie kierowane było do osób bezrobotnych, które faktycznie wymagają interwencji ze strony państwa, poprzez wprowadzenie ograniczenia polegającego na braku możliwości zaliczenia do wymaganego okresu zatrudnienia:</w:t>
      </w:r>
    </w:p>
    <w:p w14:paraId="75556FE4" w14:textId="77777777" w:rsidR="00006A22" w:rsidRPr="00682399" w:rsidRDefault="00006A22" w:rsidP="005B4013">
      <w:pPr>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okresu pracy u pracodawcy, u którego osoba była zatrudniona w okresie 180 dni przypadających bezpośrednio przed rejestracją jako bezrobotna; </w:t>
      </w:r>
    </w:p>
    <w:p w14:paraId="69B2770F" w14:textId="27BC422A" w:rsidR="00006A22" w:rsidRPr="00682399" w:rsidRDefault="00006A22" w:rsidP="005B4013">
      <w:pPr>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okresu pracy z tytułu, którego osoba osiągała wynagrodzenie lub przychód finansowany lub</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dofinansowany ze środków Funduszu Pracy;</w:t>
      </w:r>
    </w:p>
    <w:p w14:paraId="7E8E76C0" w14:textId="77777777" w:rsidR="00006A22" w:rsidRPr="00682399" w:rsidRDefault="00006A22" w:rsidP="005B4013">
      <w:pPr>
        <w:numPr>
          <w:ilvl w:val="0"/>
          <w:numId w:val="14"/>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okresu prowadzenia działalności gospodarczej, na którą osoba w ciągu ostatnich 12 miesięcy otrzymała z Funduszu Pracy dofinansowanie podjęcia działalności gospodarczej.</w:t>
      </w:r>
    </w:p>
    <w:p w14:paraId="3A6EB111" w14:textId="3291D7B6" w:rsidR="00006A22" w:rsidRPr="00682399" w:rsidRDefault="00006A2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Jednocześnie zrezygnowano z bonu zatrudnieniowego, z uwagi na to, że skala jego wykorzystania na tle pozostałych bonów</w:t>
      </w:r>
      <w:r w:rsidR="0008769F" w:rsidRPr="00682399">
        <w:rPr>
          <w:rFonts w:ascii="Times New Roman" w:hAnsi="Times New Roman" w:cs="Times New Roman"/>
          <w:sz w:val="24"/>
          <w:szCs w:val="24"/>
        </w:rPr>
        <w:t>,</w:t>
      </w:r>
      <w:r w:rsidRPr="00682399">
        <w:rPr>
          <w:rFonts w:ascii="Times New Roman" w:hAnsi="Times New Roman" w:cs="Times New Roman"/>
          <w:sz w:val="24"/>
          <w:szCs w:val="24"/>
        </w:rPr>
        <w:t xml:space="preserve"> była stosunkowo niewielka.  </w:t>
      </w:r>
    </w:p>
    <w:p w14:paraId="200D29BA" w14:textId="77777777" w:rsidR="0006209C" w:rsidRPr="00682399" w:rsidRDefault="0006209C" w:rsidP="00263F7E">
      <w:pPr>
        <w:spacing w:after="0" w:line="360" w:lineRule="auto"/>
        <w:jc w:val="both"/>
        <w:rPr>
          <w:rFonts w:ascii="Times New Roman" w:hAnsi="Times New Roman" w:cs="Times New Roman"/>
          <w:sz w:val="24"/>
          <w:szCs w:val="24"/>
        </w:rPr>
      </w:pPr>
    </w:p>
    <w:p w14:paraId="438BA2D5" w14:textId="77777777" w:rsidR="00F10FC3" w:rsidRPr="00682399" w:rsidRDefault="00B105FF" w:rsidP="00263F7E">
      <w:pPr>
        <w:pStyle w:val="Nagwek2"/>
        <w:numPr>
          <w:ilvl w:val="1"/>
          <w:numId w:val="101"/>
        </w:numPr>
        <w:spacing w:after="0"/>
        <w:rPr>
          <w:rFonts w:cs="Times New Roman"/>
          <w:szCs w:val="24"/>
          <w:u w:val="none"/>
          <w:lang w:eastAsia="pl-PL"/>
        </w:rPr>
      </w:pPr>
      <w:r w:rsidRPr="00682399">
        <w:rPr>
          <w:rFonts w:cs="Times New Roman"/>
          <w:szCs w:val="24"/>
          <w:u w:val="none"/>
          <w:lang w:eastAsia="pl-PL"/>
        </w:rPr>
        <w:t>Programy specjalne</w:t>
      </w:r>
      <w:bookmarkEnd w:id="71"/>
      <w:bookmarkEnd w:id="72"/>
    </w:p>
    <w:p w14:paraId="5EF28E0F" w14:textId="77777777" w:rsidR="00F10FC3" w:rsidRPr="00682399" w:rsidRDefault="00F10F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Program specjalny jest pakietem działań obejmujących formy pomocy wynikające z ustawy, wsparte specyficznymi elementami wspierającymi zatrudnienie, które służą niwelowaniu oddalenia od rynku pracy, dostosowanym do specyficznej sytuacji osoby bezrobotnej. Przygotowana propozycja zmian w ramach przepisów dotyczących programów specjalnych bazuje na dotychczasowym brzmieniu przepisu i polega przede wszystkim na większym uelastycznieniu tej formy pomocy. </w:t>
      </w:r>
    </w:p>
    <w:p w14:paraId="1A40B6A2" w14:textId="77777777" w:rsidR="00F10FC3" w:rsidRPr="00682399" w:rsidRDefault="00F10F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Główne propozycje zmian:</w:t>
      </w:r>
    </w:p>
    <w:p w14:paraId="3FAB2EE2" w14:textId="77777777" w:rsidR="00F10FC3" w:rsidRPr="00682399" w:rsidRDefault="00F10FC3" w:rsidP="005B4013">
      <w:pPr>
        <w:numPr>
          <w:ilvl w:val="0"/>
          <w:numId w:val="9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stworzono katalog podmiotów, które mogą być włączone w realizację programów specjalnych;</w:t>
      </w:r>
    </w:p>
    <w:p w14:paraId="25325943" w14:textId="750A04E4" w:rsidR="00F10FC3" w:rsidRPr="00682399" w:rsidRDefault="00F10FC3" w:rsidP="005B4013">
      <w:pPr>
        <w:numPr>
          <w:ilvl w:val="0"/>
          <w:numId w:val="9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określono możliwość wykorzystania w programach specjalnych specyficznych elementów wspierających zatrudnienie </w:t>
      </w:r>
      <w:r w:rsidR="00724071" w:rsidRPr="00682399">
        <w:rPr>
          <w:rFonts w:ascii="Times New Roman" w:hAnsi="Times New Roman" w:cs="Times New Roman"/>
          <w:sz w:val="24"/>
          <w:szCs w:val="24"/>
        </w:rPr>
        <w:t>samodzielnie</w:t>
      </w:r>
      <w:r w:rsidRPr="00682399">
        <w:rPr>
          <w:rFonts w:ascii="Times New Roman" w:hAnsi="Times New Roman" w:cs="Times New Roman"/>
          <w:sz w:val="24"/>
          <w:szCs w:val="24"/>
        </w:rPr>
        <w:t xml:space="preserve"> lub w połączeniu z formami pomocy określonymi w</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ustawie;</w:t>
      </w:r>
    </w:p>
    <w:p w14:paraId="17972BEB" w14:textId="788A91BF" w:rsidR="00F10FC3" w:rsidRPr="00682399" w:rsidRDefault="00F10FC3" w:rsidP="005B4013">
      <w:pPr>
        <w:numPr>
          <w:ilvl w:val="0"/>
          <w:numId w:val="9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określono, że maksymalna wysokość środków Funduszu Pracy na finansowanie specyficznych elementów wspierających zatrudnienie na </w:t>
      </w:r>
      <w:r w:rsidR="00724071" w:rsidRPr="00682399">
        <w:rPr>
          <w:rFonts w:ascii="Times New Roman" w:hAnsi="Times New Roman" w:cs="Times New Roman"/>
          <w:sz w:val="24"/>
          <w:szCs w:val="24"/>
        </w:rPr>
        <w:t>jednego uczestnika</w:t>
      </w:r>
      <w:r w:rsidRPr="00682399">
        <w:rPr>
          <w:rFonts w:ascii="Times New Roman" w:hAnsi="Times New Roman" w:cs="Times New Roman"/>
          <w:sz w:val="24"/>
          <w:szCs w:val="24"/>
        </w:rPr>
        <w:t xml:space="preserve"> programu specjalnego nie może przekroczyć 150% przeciętnego wynagrodzenia; wysokość tych środków została</w:t>
      </w:r>
      <w:r w:rsidRPr="00682399">
        <w:rPr>
          <w:rFonts w:ascii="Verdana" w:eastAsia="Cambria" w:hAnsi="Verdana" w:cs="Times New Roman"/>
          <w:sz w:val="20"/>
          <w:szCs w:val="20"/>
          <w:lang w:eastAsia="pl-PL"/>
        </w:rPr>
        <w:t xml:space="preserve"> </w:t>
      </w:r>
      <w:r w:rsidRPr="00682399">
        <w:rPr>
          <w:rFonts w:ascii="Times New Roman" w:eastAsia="Cambria" w:hAnsi="Times New Roman" w:cs="Times New Roman"/>
          <w:sz w:val="24"/>
          <w:szCs w:val="24"/>
          <w:lang w:eastAsia="pl-PL"/>
        </w:rPr>
        <w:t>obniżona z</w:t>
      </w:r>
      <w:r w:rsidR="00830735" w:rsidRPr="00682399">
        <w:rPr>
          <w:rFonts w:ascii="Times New Roman" w:eastAsia="Cambria" w:hAnsi="Times New Roman" w:cs="Times New Roman"/>
          <w:sz w:val="24"/>
          <w:szCs w:val="24"/>
          <w:lang w:eastAsia="pl-PL"/>
        </w:rPr>
        <w:t> </w:t>
      </w:r>
      <w:r w:rsidRPr="00682399">
        <w:rPr>
          <w:rFonts w:ascii="Times New Roman" w:eastAsia="Cambria" w:hAnsi="Times New Roman" w:cs="Times New Roman"/>
          <w:sz w:val="24"/>
          <w:szCs w:val="24"/>
          <w:lang w:eastAsia="pl-PL"/>
        </w:rPr>
        <w:t>uwagi na to, że średni udział wydatków ponoszonych na finansowanie specyficznych elementów wspierających zatrudnienie był dużo niższy niż dopuszczalny limit</w:t>
      </w:r>
      <w:r w:rsidRPr="00682399">
        <w:rPr>
          <w:rFonts w:ascii="Times New Roman" w:hAnsi="Times New Roman" w:cs="Times New Roman"/>
          <w:sz w:val="24"/>
          <w:szCs w:val="24"/>
        </w:rPr>
        <w:t>;</w:t>
      </w:r>
    </w:p>
    <w:p w14:paraId="1D7CA247" w14:textId="7886858F" w:rsidR="00F10FC3" w:rsidRPr="00682399" w:rsidRDefault="00F10FC3" w:rsidP="005B4013">
      <w:pPr>
        <w:numPr>
          <w:ilvl w:val="0"/>
          <w:numId w:val="9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zmieniono zasady finansowania, w tym: dookreślono, że realizowane w programach specjalnych zarówno formy pomocy, jak i specyficzne elementy wspierające zatrudnienie finansowane są ze środków Funduszu Pracy </w:t>
      </w:r>
      <w:r w:rsidR="00724071" w:rsidRPr="00682399">
        <w:rPr>
          <w:rFonts w:ascii="Times New Roman" w:hAnsi="Times New Roman" w:cs="Times New Roman"/>
          <w:sz w:val="24"/>
          <w:szCs w:val="24"/>
        </w:rPr>
        <w:t>oraz</w:t>
      </w:r>
      <w:r w:rsidRPr="00682399">
        <w:rPr>
          <w:rFonts w:ascii="Times New Roman" w:hAnsi="Times New Roman" w:cs="Times New Roman"/>
          <w:sz w:val="24"/>
          <w:szCs w:val="24"/>
        </w:rPr>
        <w:t xml:space="preserve"> że </w:t>
      </w:r>
      <w:r w:rsidR="00597E0E" w:rsidRPr="00682399">
        <w:rPr>
          <w:rFonts w:ascii="Times New Roman" w:hAnsi="Times New Roman" w:cs="Times New Roman"/>
          <w:sz w:val="24"/>
          <w:szCs w:val="24"/>
        </w:rPr>
        <w:t>m</w:t>
      </w:r>
      <w:r w:rsidRPr="00682399">
        <w:rPr>
          <w:rFonts w:ascii="Times New Roman" w:hAnsi="Times New Roman" w:cs="Times New Roman"/>
          <w:sz w:val="24"/>
          <w:szCs w:val="24"/>
        </w:rPr>
        <w:t>inister właściwy do spraw pracy może przyznać na realizację programów specjalnych środki z rezerwy Funduszu Pracy;</w:t>
      </w:r>
    </w:p>
    <w:p w14:paraId="516A3158" w14:textId="0B9634A7" w:rsidR="00F10FC3" w:rsidRPr="00682399" w:rsidRDefault="00F10FC3" w:rsidP="005B4013">
      <w:pPr>
        <w:numPr>
          <w:ilvl w:val="0"/>
          <w:numId w:val="91"/>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zrezygnowano z zachowania upoważnienia ustawowego do wydania rozporządzenia w sprawie realizacji programów specjalnych. </w:t>
      </w:r>
    </w:p>
    <w:p w14:paraId="71F3D59B" w14:textId="77777777" w:rsidR="00F10FC3" w:rsidRPr="00682399" w:rsidRDefault="00F10FC3" w:rsidP="00263F7E">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Utrzymane zostało:</w:t>
      </w:r>
    </w:p>
    <w:p w14:paraId="3EE96A4D" w14:textId="77777777" w:rsidR="00F10FC3" w:rsidRPr="00682399" w:rsidRDefault="00F10FC3" w:rsidP="00263F7E">
      <w:pPr>
        <w:pStyle w:val="Akapitzlist"/>
        <w:numPr>
          <w:ilvl w:val="0"/>
          <w:numId w:val="92"/>
        </w:numPr>
        <w:autoSpaceDE w:val="0"/>
        <w:autoSpaceDN w:val="0"/>
        <w:adjustRightInd w:val="0"/>
        <w:spacing w:after="0" w:line="360" w:lineRule="auto"/>
        <w:jc w:val="both"/>
        <w:rPr>
          <w:rFonts w:ascii="Times New Roman" w:eastAsia="Cambria" w:hAnsi="Times New Roman" w:cs="Times New Roman"/>
          <w:sz w:val="24"/>
          <w:szCs w:val="24"/>
          <w:lang w:eastAsia="pl-PL"/>
        </w:rPr>
      </w:pPr>
      <w:r w:rsidRPr="00682399">
        <w:rPr>
          <w:rFonts w:ascii="Times New Roman" w:hAnsi="Times New Roman" w:cs="Times New Roman"/>
          <w:sz w:val="24"/>
          <w:szCs w:val="24"/>
        </w:rPr>
        <w:t>prawo do inicjowania programu specjalnego przez starostę;</w:t>
      </w:r>
    </w:p>
    <w:p w14:paraId="1B9FE225" w14:textId="77777777" w:rsidR="00F10FC3" w:rsidRPr="00682399" w:rsidRDefault="00F10FC3" w:rsidP="00263F7E">
      <w:pPr>
        <w:pStyle w:val="Akapitzlist"/>
        <w:numPr>
          <w:ilvl w:val="0"/>
          <w:numId w:val="92"/>
        </w:numPr>
        <w:autoSpaceDE w:val="0"/>
        <w:autoSpaceDN w:val="0"/>
        <w:adjustRightInd w:val="0"/>
        <w:spacing w:after="0" w:line="360" w:lineRule="auto"/>
        <w:jc w:val="both"/>
        <w:rPr>
          <w:rFonts w:ascii="Times New Roman" w:eastAsia="Cambria" w:hAnsi="Times New Roman" w:cs="Times New Roman"/>
          <w:sz w:val="24"/>
          <w:szCs w:val="24"/>
          <w:lang w:eastAsia="pl-PL"/>
        </w:rPr>
      </w:pPr>
      <w:r w:rsidRPr="00682399">
        <w:rPr>
          <w:rFonts w:ascii="Times New Roman" w:hAnsi="Times New Roman" w:cs="Times New Roman"/>
          <w:sz w:val="24"/>
          <w:szCs w:val="24"/>
        </w:rPr>
        <w:t>możliwość pozostawienia we własności uczestnika projektu specyficznych elementów wspierających zatrudnienie, po zakończeniu udziału w projekcie.</w:t>
      </w:r>
    </w:p>
    <w:p w14:paraId="5FB35492" w14:textId="77777777" w:rsidR="00577916" w:rsidRPr="00682399" w:rsidRDefault="00577916" w:rsidP="00263F7E">
      <w:pPr>
        <w:pStyle w:val="Akapitzlist"/>
        <w:autoSpaceDE w:val="0"/>
        <w:autoSpaceDN w:val="0"/>
        <w:adjustRightInd w:val="0"/>
        <w:spacing w:after="0" w:line="360" w:lineRule="auto"/>
        <w:ind w:left="420"/>
        <w:jc w:val="both"/>
        <w:rPr>
          <w:rFonts w:ascii="Times New Roman" w:eastAsia="Cambria" w:hAnsi="Times New Roman" w:cs="Times New Roman"/>
          <w:sz w:val="24"/>
          <w:szCs w:val="24"/>
          <w:lang w:eastAsia="pl-PL"/>
        </w:rPr>
      </w:pPr>
    </w:p>
    <w:p w14:paraId="7DC0488A" w14:textId="77777777" w:rsidR="00C31288" w:rsidRPr="00682399" w:rsidRDefault="00C31288" w:rsidP="00263F7E">
      <w:pPr>
        <w:pStyle w:val="Nagwek2"/>
        <w:numPr>
          <w:ilvl w:val="1"/>
          <w:numId w:val="101"/>
        </w:numPr>
        <w:spacing w:after="0"/>
        <w:rPr>
          <w:rFonts w:cs="Times New Roman"/>
          <w:szCs w:val="24"/>
          <w:u w:val="none"/>
          <w:lang w:eastAsia="pl-PL"/>
        </w:rPr>
      </w:pPr>
      <w:bookmarkStart w:id="74" w:name="_Toc511823395"/>
      <w:bookmarkStart w:id="75" w:name="_Toc531192502"/>
      <w:r w:rsidRPr="00682399">
        <w:rPr>
          <w:rFonts w:cs="Times New Roman"/>
          <w:szCs w:val="24"/>
          <w:u w:val="none"/>
          <w:lang w:eastAsia="pl-PL"/>
        </w:rPr>
        <w:t>Programy regionalne</w:t>
      </w:r>
    </w:p>
    <w:p w14:paraId="54ABDEBA" w14:textId="5C119377" w:rsidR="00F10FC3" w:rsidRPr="00682399" w:rsidRDefault="00F10FC3" w:rsidP="00263F7E">
      <w:pPr>
        <w:spacing w:before="120"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Przygotowana propozycja dotycząca realizacji programów regionalnych bazuje na</w:t>
      </w:r>
      <w:r w:rsidR="00830735" w:rsidRPr="00682399">
        <w:rPr>
          <w:rFonts w:ascii="Times New Roman" w:hAnsi="Times New Roman" w:cs="Times New Roman"/>
          <w:sz w:val="24"/>
          <w:szCs w:val="24"/>
        </w:rPr>
        <w:t> </w:t>
      </w:r>
      <w:r w:rsidRPr="00682399">
        <w:rPr>
          <w:rFonts w:ascii="Times New Roman" w:hAnsi="Times New Roman" w:cs="Times New Roman"/>
          <w:sz w:val="24"/>
          <w:szCs w:val="24"/>
        </w:rPr>
        <w:t xml:space="preserve">dotychczasowym brzmieniu przepisu. </w:t>
      </w:r>
    </w:p>
    <w:p w14:paraId="608C6481" w14:textId="77777777" w:rsidR="00F10FC3" w:rsidRPr="00682399" w:rsidRDefault="00F10FC3" w:rsidP="00263F7E">
      <w:pPr>
        <w:spacing w:before="120" w:after="0" w:line="360" w:lineRule="auto"/>
        <w:jc w:val="both"/>
        <w:rPr>
          <w:rFonts w:ascii="Times New Roman" w:eastAsia="Times New Roman" w:hAnsi="Times New Roman" w:cs="Times New Roman"/>
          <w:sz w:val="24"/>
          <w:szCs w:val="24"/>
          <w:lang w:val="x-none" w:eastAsia="pl-PL"/>
        </w:rPr>
      </w:pPr>
      <w:r w:rsidRPr="00682399">
        <w:rPr>
          <w:rFonts w:ascii="Times New Roman" w:eastAsia="Times New Roman" w:hAnsi="Times New Roman" w:cs="Times New Roman"/>
          <w:sz w:val="24"/>
          <w:szCs w:val="24"/>
          <w:lang w:val="x-none" w:eastAsia="pl-PL"/>
        </w:rPr>
        <w:t>Poprzez realizację programów regionalnych zosta</w:t>
      </w:r>
      <w:r w:rsidRPr="00682399">
        <w:rPr>
          <w:rFonts w:ascii="Times New Roman" w:eastAsia="Times New Roman" w:hAnsi="Times New Roman" w:cs="Times New Roman"/>
          <w:sz w:val="24"/>
          <w:szCs w:val="24"/>
          <w:lang w:eastAsia="pl-PL"/>
        </w:rPr>
        <w:t>ły</w:t>
      </w:r>
      <w:r w:rsidRPr="00682399">
        <w:rPr>
          <w:rFonts w:ascii="Times New Roman" w:eastAsia="Times New Roman" w:hAnsi="Times New Roman" w:cs="Times New Roman"/>
          <w:sz w:val="24"/>
          <w:szCs w:val="24"/>
          <w:lang w:val="x-none" w:eastAsia="pl-PL"/>
        </w:rPr>
        <w:t xml:space="preserve"> stworzone dodatkowe możliwości aktywizacji </w:t>
      </w:r>
      <w:r w:rsidRPr="00682399">
        <w:rPr>
          <w:rFonts w:ascii="Times New Roman" w:eastAsia="Times New Roman" w:hAnsi="Times New Roman" w:cs="Times New Roman"/>
          <w:sz w:val="24"/>
          <w:szCs w:val="24"/>
          <w:lang w:eastAsia="pl-PL"/>
        </w:rPr>
        <w:t>zawodowej</w:t>
      </w:r>
      <w:r w:rsidRPr="00682399">
        <w:rPr>
          <w:rFonts w:ascii="Times New Roman" w:eastAsia="Times New Roman" w:hAnsi="Times New Roman" w:cs="Times New Roman"/>
          <w:sz w:val="24"/>
          <w:szCs w:val="24"/>
          <w:lang w:val="x-none" w:eastAsia="pl-PL"/>
        </w:rPr>
        <w:t xml:space="preserve">. </w:t>
      </w:r>
    </w:p>
    <w:p w14:paraId="04F88807" w14:textId="6663856D" w:rsidR="00413FDC" w:rsidRPr="00682399" w:rsidRDefault="00413FDC" w:rsidP="00263F7E">
      <w:pPr>
        <w:spacing w:before="120"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Program regionalny inicjuje marszałek województwa, ale również może on być inicjowany na</w:t>
      </w:r>
      <w:r w:rsidR="002D0B60"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 xml:space="preserve">wniosek starosty, wojewódzkiej rady rynku pracy albo </w:t>
      </w:r>
      <w:r w:rsidR="00B3166D" w:rsidRPr="00682399">
        <w:rPr>
          <w:rFonts w:ascii="Times New Roman" w:eastAsia="Times New Roman" w:hAnsi="Times New Roman" w:cs="Times New Roman"/>
          <w:sz w:val="24"/>
          <w:szCs w:val="24"/>
          <w:lang w:eastAsia="pl-PL"/>
        </w:rPr>
        <w:t xml:space="preserve">wojewódzkiej </w:t>
      </w:r>
      <w:r w:rsidRPr="00682399">
        <w:rPr>
          <w:rFonts w:ascii="Times New Roman" w:eastAsia="Times New Roman" w:hAnsi="Times New Roman" w:cs="Times New Roman"/>
          <w:sz w:val="24"/>
          <w:szCs w:val="24"/>
          <w:lang w:eastAsia="pl-PL"/>
        </w:rPr>
        <w:t xml:space="preserve">rady dialogu społecznego. </w:t>
      </w:r>
    </w:p>
    <w:p w14:paraId="4D871BE1" w14:textId="77777777" w:rsidR="00413FDC" w:rsidRPr="00682399" w:rsidRDefault="00413FDC" w:rsidP="00263F7E">
      <w:pPr>
        <w:spacing w:before="120"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Podstawą wdrożenia programu regionalnego jest porozumienie zawarte pomiędzy marszałkiem województwa a starostą.</w:t>
      </w:r>
    </w:p>
    <w:p w14:paraId="53456E70" w14:textId="2F1DA949" w:rsidR="00413FDC" w:rsidRPr="00682399" w:rsidRDefault="00413FDC" w:rsidP="00263F7E">
      <w:pPr>
        <w:spacing w:before="120"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 xml:space="preserve">W ramach programów regionalnych </w:t>
      </w:r>
      <w:r w:rsidR="003A0CDF" w:rsidRPr="00682399">
        <w:rPr>
          <w:rFonts w:ascii="Times New Roman" w:eastAsia="Times New Roman" w:hAnsi="Times New Roman" w:cs="Times New Roman"/>
          <w:sz w:val="24"/>
          <w:szCs w:val="24"/>
          <w:lang w:eastAsia="pl-PL"/>
        </w:rPr>
        <w:t xml:space="preserve">PUP </w:t>
      </w:r>
      <w:r w:rsidRPr="00682399">
        <w:rPr>
          <w:rFonts w:ascii="Times New Roman" w:eastAsia="Times New Roman" w:hAnsi="Times New Roman" w:cs="Times New Roman"/>
          <w:sz w:val="24"/>
          <w:szCs w:val="24"/>
          <w:lang w:eastAsia="pl-PL"/>
        </w:rPr>
        <w:t>realizują formy pomocy określone w ustawie.</w:t>
      </w:r>
    </w:p>
    <w:p w14:paraId="29AAA784" w14:textId="77777777" w:rsidR="00413FDC" w:rsidRPr="00682399" w:rsidRDefault="00413FDC" w:rsidP="00263F7E">
      <w:pPr>
        <w:spacing w:before="120"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Główne propozycje zmian:</w:t>
      </w:r>
    </w:p>
    <w:p w14:paraId="12E92ADA" w14:textId="5BBEA526" w:rsidR="00413FDC" w:rsidRPr="00682399" w:rsidRDefault="00597E0E" w:rsidP="005B4013">
      <w:pPr>
        <w:pStyle w:val="Akapitzlist"/>
        <w:numPr>
          <w:ilvl w:val="0"/>
          <w:numId w:val="110"/>
        </w:numPr>
        <w:spacing w:after="0" w:line="360" w:lineRule="auto"/>
        <w:ind w:left="284" w:hanging="284"/>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r</w:t>
      </w:r>
      <w:r w:rsidR="00413FDC" w:rsidRPr="00682399">
        <w:rPr>
          <w:rFonts w:ascii="Times New Roman" w:eastAsia="Times New Roman" w:hAnsi="Times New Roman" w:cs="Times New Roman"/>
          <w:sz w:val="24"/>
          <w:szCs w:val="24"/>
          <w:lang w:eastAsia="pl-PL"/>
        </w:rPr>
        <w:t>ozszerzono grupę odbiorców programów regionalnych o poszukujących pracy i</w:t>
      </w:r>
      <w:r w:rsidR="00830735" w:rsidRPr="00682399">
        <w:rPr>
          <w:rFonts w:ascii="Times New Roman" w:eastAsia="Times New Roman" w:hAnsi="Times New Roman" w:cs="Times New Roman"/>
          <w:sz w:val="24"/>
          <w:szCs w:val="24"/>
          <w:lang w:eastAsia="pl-PL"/>
        </w:rPr>
        <w:t> </w:t>
      </w:r>
      <w:r w:rsidR="00413FDC" w:rsidRPr="00682399">
        <w:rPr>
          <w:rFonts w:ascii="Times New Roman" w:eastAsia="Times New Roman" w:hAnsi="Times New Roman" w:cs="Times New Roman"/>
          <w:sz w:val="24"/>
          <w:szCs w:val="24"/>
          <w:lang w:eastAsia="pl-PL"/>
        </w:rPr>
        <w:t>przedsiębiorców</w:t>
      </w:r>
      <w:r w:rsidR="00E8730D">
        <w:rPr>
          <w:rFonts w:ascii="Times New Roman" w:eastAsia="Times New Roman" w:hAnsi="Times New Roman" w:cs="Times New Roman"/>
          <w:sz w:val="24"/>
          <w:szCs w:val="24"/>
          <w:lang w:eastAsia="pl-PL"/>
        </w:rPr>
        <w:t>,</w:t>
      </w:r>
    </w:p>
    <w:p w14:paraId="161DB401" w14:textId="449032D0" w:rsidR="00413FDC" w:rsidRPr="00682399" w:rsidRDefault="00597E0E" w:rsidP="00263F7E">
      <w:pPr>
        <w:pStyle w:val="Akapitzlist"/>
        <w:numPr>
          <w:ilvl w:val="0"/>
          <w:numId w:val="110"/>
        </w:numPr>
        <w:spacing w:before="120" w:after="0" w:line="360" w:lineRule="auto"/>
        <w:ind w:left="284" w:hanging="284"/>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z</w:t>
      </w:r>
      <w:r w:rsidR="00413FDC" w:rsidRPr="00682399">
        <w:rPr>
          <w:rFonts w:ascii="Times New Roman" w:eastAsia="Times New Roman" w:hAnsi="Times New Roman" w:cs="Times New Roman"/>
          <w:sz w:val="24"/>
          <w:szCs w:val="24"/>
          <w:lang w:eastAsia="pl-PL"/>
        </w:rPr>
        <w:t xml:space="preserve"> uwagi na fakt, że zmniejszyła się wartość dodana Krajowego Planu Działań usunięto </w:t>
      </w:r>
      <w:r w:rsidR="00724071" w:rsidRPr="00682399">
        <w:rPr>
          <w:rFonts w:ascii="Times New Roman" w:eastAsia="Times New Roman" w:hAnsi="Times New Roman" w:cs="Times New Roman"/>
          <w:sz w:val="24"/>
          <w:szCs w:val="24"/>
          <w:lang w:eastAsia="pl-PL"/>
        </w:rPr>
        <w:t>przepis,</w:t>
      </w:r>
      <w:r w:rsidR="006D3E96" w:rsidRPr="00682399">
        <w:rPr>
          <w:rFonts w:ascii="Times New Roman" w:eastAsia="Times New Roman" w:hAnsi="Times New Roman" w:cs="Times New Roman"/>
          <w:sz w:val="24"/>
          <w:szCs w:val="24"/>
          <w:lang w:eastAsia="pl-PL"/>
        </w:rPr>
        <w:t xml:space="preserve"> </w:t>
      </w:r>
      <w:r w:rsidR="00413FDC" w:rsidRPr="00682399">
        <w:rPr>
          <w:rFonts w:ascii="Times New Roman" w:eastAsia="Times New Roman" w:hAnsi="Times New Roman" w:cs="Times New Roman"/>
          <w:sz w:val="24"/>
          <w:szCs w:val="24"/>
          <w:lang w:eastAsia="pl-PL"/>
        </w:rPr>
        <w:t xml:space="preserve">że </w:t>
      </w:r>
      <w:r w:rsidRPr="00682399">
        <w:rPr>
          <w:rFonts w:ascii="Times New Roman" w:eastAsia="Times New Roman" w:hAnsi="Times New Roman" w:cs="Times New Roman"/>
          <w:sz w:val="24"/>
          <w:szCs w:val="24"/>
          <w:lang w:eastAsia="pl-PL"/>
        </w:rPr>
        <w:t>„</w:t>
      </w:r>
      <w:r w:rsidR="00413FDC" w:rsidRPr="00682399">
        <w:rPr>
          <w:rFonts w:ascii="Times New Roman" w:eastAsia="Times New Roman" w:hAnsi="Times New Roman" w:cs="Times New Roman"/>
          <w:sz w:val="24"/>
          <w:szCs w:val="24"/>
          <w:lang w:eastAsia="pl-PL"/>
        </w:rPr>
        <w:t>Program regionalny obejmuje co najmniej jeden z priorytetów przyjętych do realizacji w</w:t>
      </w:r>
      <w:r w:rsidR="002D0B60" w:rsidRPr="00682399">
        <w:rPr>
          <w:rFonts w:ascii="Times New Roman" w:eastAsia="Times New Roman" w:hAnsi="Times New Roman" w:cs="Times New Roman"/>
          <w:sz w:val="24"/>
          <w:szCs w:val="24"/>
          <w:lang w:eastAsia="pl-PL"/>
        </w:rPr>
        <w:t> </w:t>
      </w:r>
      <w:r w:rsidR="00413FDC" w:rsidRPr="00682399">
        <w:rPr>
          <w:rFonts w:ascii="Times New Roman" w:eastAsia="Times New Roman" w:hAnsi="Times New Roman" w:cs="Times New Roman"/>
          <w:sz w:val="24"/>
          <w:szCs w:val="24"/>
          <w:lang w:eastAsia="pl-PL"/>
        </w:rPr>
        <w:t>ramach regionalnego planu działań na rzecz zatrudnienia, zgodny z priorytetami polityki państwa w dziedzinie rynku pracy przedstawionymi w Krajowym Planie Działań</w:t>
      </w:r>
      <w:r w:rsidR="00724071" w:rsidRPr="00682399">
        <w:rPr>
          <w:rFonts w:ascii="Times New Roman" w:eastAsia="Times New Roman" w:hAnsi="Times New Roman" w:cs="Times New Roman"/>
          <w:sz w:val="24"/>
          <w:szCs w:val="24"/>
          <w:lang w:eastAsia="pl-PL"/>
        </w:rPr>
        <w:t>”</w:t>
      </w:r>
      <w:r w:rsidR="00413FDC" w:rsidRPr="00682399">
        <w:rPr>
          <w:rFonts w:ascii="Times New Roman" w:eastAsia="Times New Roman" w:hAnsi="Times New Roman" w:cs="Times New Roman"/>
          <w:sz w:val="24"/>
          <w:szCs w:val="24"/>
          <w:lang w:eastAsia="pl-PL"/>
        </w:rPr>
        <w:t>.</w:t>
      </w:r>
    </w:p>
    <w:p w14:paraId="720167B6" w14:textId="6AFA38FD" w:rsidR="00ED69BB" w:rsidRPr="00682399" w:rsidRDefault="00413FDC" w:rsidP="00263F7E">
      <w:pPr>
        <w:spacing w:before="120"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Programy regionalne są finansowane ze środków Funduszu Pracy. Usunięto</w:t>
      </w:r>
      <w:r w:rsidR="006D3E96" w:rsidRPr="00682399">
        <w:rPr>
          <w:rFonts w:ascii="Times New Roman" w:eastAsia="Times New Roman" w:hAnsi="Times New Roman" w:cs="Times New Roman"/>
          <w:sz w:val="24"/>
          <w:szCs w:val="24"/>
          <w:lang w:eastAsia="pl-PL"/>
        </w:rPr>
        <w:t xml:space="preserve"> przepis</w:t>
      </w:r>
      <w:r w:rsidRPr="00682399">
        <w:rPr>
          <w:rFonts w:ascii="Times New Roman" w:eastAsia="Times New Roman" w:hAnsi="Times New Roman" w:cs="Times New Roman"/>
          <w:sz w:val="24"/>
          <w:szCs w:val="24"/>
          <w:lang w:eastAsia="pl-PL"/>
        </w:rPr>
        <w:t xml:space="preserve">, że programy regionalne mogą być także finansowane z innych źródeł, ponieważ </w:t>
      </w:r>
      <w:r w:rsidR="00597E0E" w:rsidRPr="00682399">
        <w:rPr>
          <w:rFonts w:ascii="Times New Roman" w:eastAsia="Times New Roman" w:hAnsi="Times New Roman" w:cs="Times New Roman"/>
          <w:sz w:val="24"/>
          <w:szCs w:val="24"/>
          <w:lang w:eastAsia="pl-PL"/>
        </w:rPr>
        <w:t xml:space="preserve">przepis miał charakter informacyjny. </w:t>
      </w:r>
      <w:r w:rsidR="003A0CDF" w:rsidRPr="00682399">
        <w:rPr>
          <w:rFonts w:ascii="Times New Roman" w:eastAsia="Times New Roman" w:hAnsi="Times New Roman" w:cs="Times New Roman"/>
          <w:sz w:val="24"/>
          <w:szCs w:val="24"/>
          <w:lang w:eastAsia="pl-PL"/>
        </w:rPr>
        <w:t xml:space="preserve">PUP </w:t>
      </w:r>
      <w:r w:rsidRPr="00682399">
        <w:rPr>
          <w:rFonts w:ascii="Times New Roman" w:eastAsia="Times New Roman" w:hAnsi="Times New Roman" w:cs="Times New Roman"/>
          <w:sz w:val="24"/>
          <w:szCs w:val="24"/>
          <w:lang w:eastAsia="pl-PL"/>
        </w:rPr>
        <w:t xml:space="preserve">realizujący program regionalny ma możliwość sfinansowania działań z innych środków również bez tego </w:t>
      </w:r>
      <w:r w:rsidR="00597E0E" w:rsidRPr="00682399">
        <w:rPr>
          <w:rFonts w:ascii="Times New Roman" w:eastAsia="Times New Roman" w:hAnsi="Times New Roman" w:cs="Times New Roman"/>
          <w:sz w:val="24"/>
          <w:szCs w:val="24"/>
          <w:lang w:eastAsia="pl-PL"/>
        </w:rPr>
        <w:t xml:space="preserve">przepisu. </w:t>
      </w:r>
    </w:p>
    <w:p w14:paraId="2A908DA9" w14:textId="5973F1CC" w:rsidR="00070D0F" w:rsidRPr="00682399" w:rsidRDefault="00070D0F" w:rsidP="00263F7E">
      <w:pPr>
        <w:spacing w:before="120" w:after="0" w:line="360" w:lineRule="auto"/>
        <w:jc w:val="both"/>
        <w:rPr>
          <w:rFonts w:ascii="Times New Roman" w:eastAsia="Times New Roman" w:hAnsi="Times New Roman" w:cs="Times New Roman"/>
          <w:sz w:val="24"/>
          <w:szCs w:val="24"/>
          <w:lang w:eastAsia="pl-PL"/>
        </w:rPr>
      </w:pPr>
    </w:p>
    <w:p w14:paraId="3AF49346" w14:textId="77777777" w:rsidR="00B105FF" w:rsidRPr="00284391" w:rsidRDefault="00ED69BB" w:rsidP="005B4013">
      <w:pPr>
        <w:pStyle w:val="Nagwek2"/>
        <w:spacing w:after="120"/>
        <w:rPr>
          <w:lang w:eastAsia="pl-PL"/>
        </w:rPr>
      </w:pPr>
      <w:r w:rsidRPr="00682399">
        <w:rPr>
          <w:bCs/>
          <w:lang w:eastAsia="pl-PL"/>
        </w:rPr>
        <w:t>5.</w:t>
      </w:r>
      <w:r w:rsidRPr="00284391">
        <w:rPr>
          <w:lang w:eastAsia="pl-PL"/>
        </w:rPr>
        <w:t xml:space="preserve">14 </w:t>
      </w:r>
      <w:r w:rsidR="00B105FF" w:rsidRPr="00284391">
        <w:rPr>
          <w:lang w:eastAsia="pl-PL"/>
        </w:rPr>
        <w:t xml:space="preserve">Projekty </w:t>
      </w:r>
      <w:r w:rsidR="00B105FF" w:rsidRPr="0006669B">
        <w:rPr>
          <w:rFonts w:eastAsiaTheme="minorHAnsi"/>
          <w:bCs/>
          <w:lang w:eastAsia="pl-PL"/>
        </w:rPr>
        <w:t>pilotażowe</w:t>
      </w:r>
      <w:bookmarkEnd w:id="74"/>
      <w:bookmarkEnd w:id="75"/>
    </w:p>
    <w:p w14:paraId="53C2BC78" w14:textId="1E54FC2D" w:rsidR="001D687D" w:rsidRPr="00682399" w:rsidRDefault="001D687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Projektem pilotażowym określane są przedsięwzięcia polegające na wdrażaniu nowych metod, narzędzi i sposobów aktywizacji zawodowej i wsparcia zatrudnienia w celu przygotowywania nowych rozwiązań o charakterze systemowym finansowane z rezerwy Funduszu Pracy pozostającej w dyspozycji ministra właściwego do spraw</w:t>
      </w:r>
      <w:r w:rsidRPr="00682399">
        <w:rPr>
          <w:rFonts w:ascii="Times New Roman" w:hAnsi="Times New Roman" w:cs="Times New Roman"/>
          <w:i/>
          <w:sz w:val="24"/>
          <w:szCs w:val="24"/>
        </w:rPr>
        <w:t xml:space="preserve"> </w:t>
      </w:r>
      <w:r w:rsidRPr="00682399">
        <w:rPr>
          <w:rFonts w:ascii="Times New Roman" w:hAnsi="Times New Roman" w:cs="Times New Roman"/>
          <w:sz w:val="24"/>
          <w:szCs w:val="24"/>
        </w:rPr>
        <w:t>pracy, realizowane przez publiczne służby zatrudnienia samodzielnie lub we współpracy z podmiotami realizującymi działania na</w:t>
      </w:r>
      <w:r w:rsidR="00830735" w:rsidRPr="00682399">
        <w:rPr>
          <w:rFonts w:ascii="Times New Roman" w:hAnsi="Times New Roman" w:cs="Times New Roman"/>
          <w:sz w:val="24"/>
          <w:szCs w:val="24"/>
        </w:rPr>
        <w:t> </w:t>
      </w:r>
      <w:r w:rsidRPr="00682399">
        <w:rPr>
          <w:rFonts w:ascii="Times New Roman" w:hAnsi="Times New Roman" w:cs="Times New Roman"/>
          <w:sz w:val="24"/>
          <w:szCs w:val="24"/>
        </w:rPr>
        <w:t>krajowym rynku pracy</w:t>
      </w:r>
      <w:r w:rsidR="00830735" w:rsidRPr="00682399">
        <w:rPr>
          <w:rFonts w:ascii="Times New Roman" w:hAnsi="Times New Roman" w:cs="Times New Roman"/>
          <w:sz w:val="24"/>
          <w:szCs w:val="24"/>
        </w:rPr>
        <w:t>.</w:t>
      </w:r>
    </w:p>
    <w:p w14:paraId="70C531D7" w14:textId="77777777" w:rsidR="001D687D" w:rsidRPr="00682399" w:rsidRDefault="001D687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Propozycja zmian w ramach przepisów dotyczących projektów pilotażowych bazuje w dużej mierze na dotychczasowym brzmieniu przepisu</w:t>
      </w:r>
      <w:r w:rsidR="00DD38A3" w:rsidRPr="00682399">
        <w:rPr>
          <w:rFonts w:ascii="Times New Roman" w:hAnsi="Times New Roman" w:cs="Times New Roman"/>
          <w:sz w:val="24"/>
          <w:szCs w:val="24"/>
        </w:rPr>
        <w:t>, ale też rozszerza katalog podmiotów, które mogą samodzielnie lub we współpracy realizować projekty pilotażowe</w:t>
      </w:r>
      <w:r w:rsidRPr="00682399">
        <w:rPr>
          <w:rFonts w:ascii="Times New Roman" w:hAnsi="Times New Roman" w:cs="Times New Roman"/>
          <w:sz w:val="24"/>
          <w:szCs w:val="24"/>
        </w:rPr>
        <w:t>. Projekt wprowadza rozwiązania dotyczące projektów pilotażowych, które stwarzają służbom zatrudnienia wszystkich szczebli możliwość podejmowania inicjatyw</w:t>
      </w:r>
      <w:r w:rsidR="0008769F" w:rsidRPr="00682399">
        <w:rPr>
          <w:rFonts w:ascii="Times New Roman" w:hAnsi="Times New Roman" w:cs="Times New Roman"/>
          <w:sz w:val="24"/>
          <w:szCs w:val="24"/>
        </w:rPr>
        <w:t>,</w:t>
      </w:r>
      <w:r w:rsidRPr="00682399">
        <w:rPr>
          <w:rFonts w:ascii="Times New Roman" w:hAnsi="Times New Roman" w:cs="Times New Roman"/>
          <w:sz w:val="24"/>
          <w:szCs w:val="24"/>
        </w:rPr>
        <w:t xml:space="preserve"> dzięki którym wypracowane zostaną innowacyjne, efektywne i zestandaryzowane propozycje narzędzi aktywizacji zawodowej, w tym metody pracy i formy wsparcia kierowane do klientów urzędów pracy.</w:t>
      </w:r>
    </w:p>
    <w:p w14:paraId="5815F4AC" w14:textId="77777777" w:rsidR="001D687D" w:rsidRPr="00682399" w:rsidRDefault="001D687D" w:rsidP="00263F7E">
      <w:pPr>
        <w:spacing w:after="0" w:line="360" w:lineRule="auto"/>
        <w:jc w:val="both"/>
        <w:rPr>
          <w:rFonts w:ascii="Times New Roman" w:hAnsi="Times New Roman" w:cs="Times New Roman"/>
          <w:sz w:val="24"/>
          <w:szCs w:val="24"/>
        </w:rPr>
      </w:pPr>
      <w:bookmarkStart w:id="76" w:name="_Hlk173328904"/>
      <w:r w:rsidRPr="00682399">
        <w:rPr>
          <w:rFonts w:ascii="Times New Roman" w:hAnsi="Times New Roman" w:cs="Times New Roman"/>
          <w:sz w:val="24"/>
          <w:szCs w:val="24"/>
        </w:rPr>
        <w:t>Główne propozycje zmian:</w:t>
      </w:r>
    </w:p>
    <w:p w14:paraId="5D585628" w14:textId="56791274" w:rsidR="001D687D" w:rsidRPr="00682399" w:rsidRDefault="001D687D" w:rsidP="005B4013">
      <w:pPr>
        <w:numPr>
          <w:ilvl w:val="0"/>
          <w:numId w:val="19"/>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wskazano, że projekty pilotażowe mogą być realizowane samodzielnie lub we współpracy przez</w:t>
      </w:r>
      <w:r w:rsidR="0008769F" w:rsidRPr="00682399">
        <w:rPr>
          <w:rFonts w:ascii="Times New Roman" w:hAnsi="Times New Roman" w:cs="Times New Roman"/>
          <w:sz w:val="24"/>
          <w:szCs w:val="24"/>
        </w:rPr>
        <w:t>:</w:t>
      </w:r>
      <w:r w:rsidRPr="00682399">
        <w:rPr>
          <w:rFonts w:ascii="Times New Roman" w:hAnsi="Times New Roman" w:cs="Times New Roman"/>
          <w:sz w:val="24"/>
          <w:szCs w:val="24"/>
        </w:rPr>
        <w:t xml:space="preserve"> powiatowe i wojewódzkie urzędy pracy, podmioty ekonomii społecznej, </w:t>
      </w:r>
      <w:r w:rsidR="0008769F" w:rsidRPr="00682399">
        <w:rPr>
          <w:rFonts w:ascii="Times New Roman" w:hAnsi="Times New Roman" w:cs="Times New Roman"/>
          <w:sz w:val="24"/>
          <w:szCs w:val="24"/>
        </w:rPr>
        <w:t>O</w:t>
      </w:r>
      <w:r w:rsidRPr="00682399">
        <w:rPr>
          <w:rFonts w:ascii="Times New Roman" w:hAnsi="Times New Roman" w:cs="Times New Roman"/>
          <w:sz w:val="24"/>
          <w:szCs w:val="24"/>
        </w:rPr>
        <w:t xml:space="preserve">chotnicze </w:t>
      </w:r>
      <w:r w:rsidR="0008769F" w:rsidRPr="00682399">
        <w:rPr>
          <w:rFonts w:ascii="Times New Roman" w:hAnsi="Times New Roman" w:cs="Times New Roman"/>
          <w:sz w:val="24"/>
          <w:szCs w:val="24"/>
        </w:rPr>
        <w:t>H</w:t>
      </w:r>
      <w:r w:rsidRPr="00682399">
        <w:rPr>
          <w:rFonts w:ascii="Times New Roman" w:hAnsi="Times New Roman" w:cs="Times New Roman"/>
          <w:sz w:val="24"/>
          <w:szCs w:val="24"/>
        </w:rPr>
        <w:t xml:space="preserve">ufce </w:t>
      </w:r>
      <w:r w:rsidR="0008769F" w:rsidRPr="00682399">
        <w:rPr>
          <w:rFonts w:ascii="Times New Roman" w:hAnsi="Times New Roman" w:cs="Times New Roman"/>
          <w:sz w:val="24"/>
          <w:szCs w:val="24"/>
        </w:rPr>
        <w:t>P</w:t>
      </w:r>
      <w:r w:rsidRPr="00682399">
        <w:rPr>
          <w:rFonts w:ascii="Times New Roman" w:hAnsi="Times New Roman" w:cs="Times New Roman"/>
          <w:sz w:val="24"/>
          <w:szCs w:val="24"/>
        </w:rPr>
        <w:t>racy, agencje zatrudnienia, instytucje szkoleniowe, jednostki samorządu terytorialnego, spółdzielnie socjalne, podmioty tworzące centra integracji społecznej lub</w:t>
      </w:r>
      <w:r w:rsidR="00830735" w:rsidRPr="00682399">
        <w:rPr>
          <w:rFonts w:ascii="Times New Roman" w:hAnsi="Times New Roman" w:cs="Times New Roman"/>
          <w:sz w:val="24"/>
          <w:szCs w:val="24"/>
        </w:rPr>
        <w:t> </w:t>
      </w:r>
      <w:r w:rsidRPr="00682399">
        <w:rPr>
          <w:rFonts w:ascii="Times New Roman" w:hAnsi="Times New Roman" w:cs="Times New Roman"/>
          <w:sz w:val="24"/>
          <w:szCs w:val="24"/>
        </w:rPr>
        <w:t>podmioty prowadzące kluby integracji społecznej</w:t>
      </w:r>
      <w:r w:rsidR="00B503CA" w:rsidRPr="00682399">
        <w:rPr>
          <w:rFonts w:ascii="Times New Roman" w:hAnsi="Times New Roman" w:cs="Times New Roman"/>
          <w:sz w:val="24"/>
          <w:szCs w:val="24"/>
        </w:rPr>
        <w:t>, inne podmioty współpracujące z</w:t>
      </w:r>
      <w:r w:rsidR="00830735" w:rsidRPr="00682399">
        <w:rPr>
          <w:rFonts w:ascii="Times New Roman" w:hAnsi="Times New Roman" w:cs="Times New Roman"/>
          <w:sz w:val="24"/>
          <w:szCs w:val="24"/>
        </w:rPr>
        <w:t> </w:t>
      </w:r>
      <w:r w:rsidR="00B503CA" w:rsidRPr="00682399">
        <w:rPr>
          <w:rFonts w:ascii="Times New Roman" w:hAnsi="Times New Roman" w:cs="Times New Roman"/>
          <w:sz w:val="24"/>
          <w:szCs w:val="24"/>
        </w:rPr>
        <w:t>urzędami pracy</w:t>
      </w:r>
      <w:r w:rsidRPr="00682399">
        <w:rPr>
          <w:rFonts w:ascii="Times New Roman" w:hAnsi="Times New Roman" w:cs="Times New Roman"/>
          <w:sz w:val="24"/>
          <w:szCs w:val="24"/>
        </w:rPr>
        <w:t>;</w:t>
      </w:r>
    </w:p>
    <w:p w14:paraId="20EE170C" w14:textId="289670DB" w:rsidR="001D687D" w:rsidRPr="00682399" w:rsidRDefault="001D687D" w:rsidP="005B4013">
      <w:pPr>
        <w:numPr>
          <w:ilvl w:val="0"/>
          <w:numId w:val="19"/>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doprecyzowano, że projekty pilotażowe mogą być inicjowane przez ministra </w:t>
      </w:r>
      <w:r w:rsidR="005A3B04" w:rsidRPr="00682399">
        <w:rPr>
          <w:rFonts w:ascii="Times New Roman" w:hAnsi="Times New Roman" w:cs="Times New Roman"/>
          <w:sz w:val="24"/>
          <w:szCs w:val="24"/>
        </w:rPr>
        <w:t>właściwego do</w:t>
      </w:r>
      <w:r w:rsidR="00830735" w:rsidRPr="00682399">
        <w:rPr>
          <w:rFonts w:ascii="Times New Roman" w:hAnsi="Times New Roman" w:cs="Times New Roman"/>
          <w:sz w:val="24"/>
          <w:szCs w:val="24"/>
        </w:rPr>
        <w:t> </w:t>
      </w:r>
      <w:r w:rsidR="005A3B04" w:rsidRPr="00682399">
        <w:rPr>
          <w:rFonts w:ascii="Times New Roman" w:hAnsi="Times New Roman" w:cs="Times New Roman"/>
          <w:sz w:val="24"/>
          <w:szCs w:val="24"/>
        </w:rPr>
        <w:t xml:space="preserve">spraw pracy, </w:t>
      </w:r>
      <w:r w:rsidRPr="00682399">
        <w:rPr>
          <w:rFonts w:ascii="Times New Roman" w:hAnsi="Times New Roman" w:cs="Times New Roman"/>
          <w:sz w:val="24"/>
          <w:szCs w:val="24"/>
        </w:rPr>
        <w:t>marszałka lub starostę</w:t>
      </w:r>
      <w:r w:rsidR="0008769F"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p>
    <w:p w14:paraId="68F6EB04" w14:textId="77777777" w:rsidR="001D687D" w:rsidRPr="00682399" w:rsidRDefault="001D687D" w:rsidP="005B4013">
      <w:pPr>
        <w:numPr>
          <w:ilvl w:val="0"/>
          <w:numId w:val="19"/>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wskazano, że projekty pilotażowe wymagają akceptacji ministra właściwego do spraw pracy, który na realizację pilotaży przeznacza środki rezerwy Funduszu Pracy pozostające w jego dyspozycji;</w:t>
      </w:r>
    </w:p>
    <w:p w14:paraId="7FBF3A1C" w14:textId="77777777" w:rsidR="00E60D3E" w:rsidRDefault="001D687D" w:rsidP="005B4013">
      <w:pPr>
        <w:numPr>
          <w:ilvl w:val="0"/>
          <w:numId w:val="19"/>
        </w:numPr>
        <w:autoSpaceDE w:val="0"/>
        <w:autoSpaceDN w:val="0"/>
        <w:adjustRightInd w:val="0"/>
        <w:spacing w:after="0"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wskazano, że realizacja projektu pilotażowego będzie odbywać się na podstawie umowy </w:t>
      </w:r>
      <w:r w:rsidR="005A3B04" w:rsidRPr="00682399">
        <w:rPr>
          <w:rFonts w:ascii="Times New Roman" w:hAnsi="Times New Roman" w:cs="Times New Roman"/>
          <w:sz w:val="24"/>
          <w:szCs w:val="24"/>
        </w:rPr>
        <w:t xml:space="preserve">zawieranej </w:t>
      </w:r>
      <w:r w:rsidRPr="00682399">
        <w:rPr>
          <w:rFonts w:ascii="Times New Roman" w:hAnsi="Times New Roman" w:cs="Times New Roman"/>
          <w:sz w:val="24"/>
          <w:szCs w:val="24"/>
        </w:rPr>
        <w:t>pomiędzy ministrem do spraw pracy a podmiotem realizującym projekt.</w:t>
      </w:r>
    </w:p>
    <w:p w14:paraId="18DC17C8" w14:textId="4A5A280C" w:rsidR="00E60D3E" w:rsidRPr="00AC50F3" w:rsidRDefault="00E60D3E" w:rsidP="005B4013">
      <w:pPr>
        <w:autoSpaceDE w:val="0"/>
        <w:autoSpaceDN w:val="0"/>
        <w:adjustRightInd w:val="0"/>
        <w:spacing w:after="0" w:line="360" w:lineRule="auto"/>
        <w:ind w:left="142"/>
        <w:jc w:val="both"/>
        <w:rPr>
          <w:rFonts w:ascii="Times New Roman" w:hAnsi="Times New Roman" w:cs="Times New Roman"/>
          <w:sz w:val="24"/>
          <w:szCs w:val="24"/>
        </w:rPr>
      </w:pPr>
      <w:r w:rsidRPr="00AC50F3">
        <w:rPr>
          <w:rFonts w:ascii="Times New Roman" w:hAnsi="Times New Roman" w:cs="Times New Roman"/>
          <w:sz w:val="24"/>
          <w:szCs w:val="24"/>
          <w:lang w:eastAsia="pl-PL"/>
        </w:rPr>
        <w:t xml:space="preserve">Dodatkowo przyjęto, że Minister właściwy do spraw pracy określi, w drodze wytycznych zasady inicjowania, realizacji i koordynacji projektów pilotażowych. Opracowanie ww. wytycznych uwzględni m.in.: </w:t>
      </w:r>
    </w:p>
    <w:p w14:paraId="4E8915E4" w14:textId="77777777" w:rsidR="00E60D3E" w:rsidRPr="00826DC3" w:rsidRDefault="00E60D3E" w:rsidP="005B4013">
      <w:pPr>
        <w:pStyle w:val="Akapitzlist"/>
        <w:spacing w:line="360" w:lineRule="auto"/>
        <w:ind w:left="0"/>
        <w:jc w:val="both"/>
        <w:rPr>
          <w:rFonts w:ascii="Times New Roman" w:hAnsi="Times New Roman" w:cs="Times New Roman"/>
          <w:sz w:val="24"/>
          <w:szCs w:val="24"/>
          <w:lang w:eastAsia="pl-PL"/>
        </w:rPr>
      </w:pPr>
      <w:r w:rsidRPr="00826DC3">
        <w:rPr>
          <w:rFonts w:ascii="Times New Roman" w:hAnsi="Times New Roman" w:cs="Times New Roman"/>
          <w:sz w:val="24"/>
          <w:szCs w:val="24"/>
          <w:lang w:eastAsia="pl-PL"/>
        </w:rPr>
        <w:t>• elementy projektu pilotażowego,</w:t>
      </w:r>
    </w:p>
    <w:p w14:paraId="7C19BB8B" w14:textId="77777777" w:rsidR="00E60D3E" w:rsidRPr="00706729" w:rsidRDefault="00E60D3E" w:rsidP="005B4013">
      <w:pPr>
        <w:pStyle w:val="Akapitzlist"/>
        <w:spacing w:line="360" w:lineRule="auto"/>
        <w:ind w:left="0"/>
        <w:jc w:val="both"/>
        <w:rPr>
          <w:rFonts w:ascii="Times New Roman" w:hAnsi="Times New Roman" w:cs="Times New Roman"/>
          <w:sz w:val="24"/>
          <w:szCs w:val="24"/>
          <w:lang w:eastAsia="pl-PL"/>
        </w:rPr>
      </w:pPr>
      <w:r w:rsidRPr="00706729">
        <w:rPr>
          <w:rFonts w:ascii="Times New Roman" w:hAnsi="Times New Roman" w:cs="Times New Roman"/>
          <w:sz w:val="24"/>
          <w:szCs w:val="24"/>
          <w:lang w:eastAsia="pl-PL"/>
        </w:rPr>
        <w:t>• zasady wnioskowania,</w:t>
      </w:r>
    </w:p>
    <w:p w14:paraId="023CBD09" w14:textId="77777777" w:rsidR="00E60D3E" w:rsidRPr="00546EC1" w:rsidRDefault="00E60D3E" w:rsidP="005B4013">
      <w:pPr>
        <w:pStyle w:val="Akapitzlist"/>
        <w:spacing w:line="360" w:lineRule="auto"/>
        <w:ind w:left="0"/>
        <w:jc w:val="both"/>
        <w:rPr>
          <w:rFonts w:ascii="Times New Roman" w:hAnsi="Times New Roman" w:cs="Times New Roman"/>
          <w:sz w:val="24"/>
          <w:szCs w:val="24"/>
          <w:lang w:eastAsia="pl-PL"/>
        </w:rPr>
      </w:pPr>
      <w:r w:rsidRPr="00546EC1">
        <w:rPr>
          <w:rFonts w:ascii="Times New Roman" w:hAnsi="Times New Roman" w:cs="Times New Roman"/>
          <w:sz w:val="24"/>
          <w:szCs w:val="24"/>
          <w:lang w:eastAsia="pl-PL"/>
        </w:rPr>
        <w:t>• zasady konkursowe,</w:t>
      </w:r>
    </w:p>
    <w:p w14:paraId="6F2CA75B" w14:textId="77777777" w:rsidR="00E60D3E" w:rsidRPr="00826DC3" w:rsidRDefault="00E60D3E" w:rsidP="005B4013">
      <w:pPr>
        <w:pStyle w:val="Akapitzlist"/>
        <w:spacing w:line="360" w:lineRule="auto"/>
        <w:ind w:left="0"/>
        <w:jc w:val="both"/>
        <w:rPr>
          <w:rFonts w:ascii="Times New Roman" w:hAnsi="Times New Roman" w:cs="Times New Roman"/>
          <w:sz w:val="24"/>
          <w:szCs w:val="24"/>
          <w:lang w:eastAsia="pl-PL"/>
        </w:rPr>
      </w:pPr>
      <w:r w:rsidRPr="00826DC3">
        <w:rPr>
          <w:rFonts w:ascii="Times New Roman" w:hAnsi="Times New Roman" w:cs="Times New Roman"/>
          <w:sz w:val="24"/>
          <w:szCs w:val="24"/>
          <w:lang w:eastAsia="pl-PL"/>
        </w:rPr>
        <w:t>• zasady rozliczania,</w:t>
      </w:r>
    </w:p>
    <w:p w14:paraId="17E07458" w14:textId="3F4ECB8B" w:rsidR="00E60D3E" w:rsidRPr="00AC50F3" w:rsidRDefault="00E60D3E" w:rsidP="005B4013">
      <w:pPr>
        <w:pStyle w:val="Akapitzlist"/>
        <w:spacing w:line="360" w:lineRule="auto"/>
        <w:ind w:left="0"/>
        <w:jc w:val="both"/>
        <w:rPr>
          <w:rFonts w:ascii="Times New Roman" w:hAnsi="Times New Roman" w:cs="Times New Roman"/>
          <w:sz w:val="24"/>
          <w:szCs w:val="24"/>
        </w:rPr>
      </w:pPr>
      <w:r w:rsidRPr="00AC50F3">
        <w:rPr>
          <w:rFonts w:ascii="Times New Roman" w:hAnsi="Times New Roman" w:cs="Times New Roman"/>
          <w:sz w:val="24"/>
          <w:szCs w:val="24"/>
          <w:lang w:eastAsia="pl-PL"/>
        </w:rPr>
        <w:t>• zasady kontroli i monitoringu.</w:t>
      </w:r>
    </w:p>
    <w:bookmarkEnd w:id="76"/>
    <w:p w14:paraId="6866F592" w14:textId="12F08E31" w:rsidR="0013165F" w:rsidRPr="00826DC3" w:rsidRDefault="0013165F" w:rsidP="00263F7E">
      <w:pPr>
        <w:rPr>
          <w:lang w:eastAsia="pl-PL"/>
        </w:rPr>
      </w:pPr>
    </w:p>
    <w:p w14:paraId="4B5603D7" w14:textId="7CFE455D" w:rsidR="00BB1974" w:rsidRPr="00682399" w:rsidRDefault="00BB1974" w:rsidP="00263F7E">
      <w:pPr>
        <w:pStyle w:val="Nagwek2"/>
        <w:rPr>
          <w:lang w:eastAsia="pl-PL"/>
        </w:rPr>
      </w:pPr>
      <w:r w:rsidRPr="00284391">
        <w:rPr>
          <w:bCs/>
          <w:lang w:eastAsia="pl-PL"/>
        </w:rPr>
        <w:t>5.1</w:t>
      </w:r>
      <w:r w:rsidR="00284391">
        <w:rPr>
          <w:bCs/>
          <w:lang w:eastAsia="pl-PL"/>
        </w:rPr>
        <w:t>5</w:t>
      </w:r>
      <w:r w:rsidRPr="00682399">
        <w:rPr>
          <w:lang w:eastAsia="pl-PL"/>
        </w:rPr>
        <w:t xml:space="preserve"> Program aktywizacyjny dla osób niepełnosprawnych lub opiekunów osób niepełnosprawnych</w:t>
      </w:r>
    </w:p>
    <w:p w14:paraId="318B9657" w14:textId="2204B184" w:rsidR="00BB1974" w:rsidRPr="00682399" w:rsidRDefault="00BB1974" w:rsidP="00263F7E">
      <w:pPr>
        <w:spacing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 xml:space="preserve">Projektowane rozwiązanie jest analogiczne jak w ustawie o promocji zatrudnienia. Projektowana regulacja zakłada </w:t>
      </w:r>
      <w:r w:rsidRPr="00682399">
        <w:rPr>
          <w:rFonts w:ascii="Times New Roman" w:hAnsi="Times New Roman" w:cs="Times New Roman"/>
          <w:sz w:val="24"/>
          <w:szCs w:val="24"/>
        </w:rPr>
        <w:t>umożliwione ogłoszenia przez ministra właściwego do spraw pracy programu aktywizacyjnego dla osób niepełnosprawnych lub opiekunów osób niepełnosprawnych</w:t>
      </w:r>
      <w:r w:rsidRPr="00682399">
        <w:rPr>
          <w:rFonts w:ascii="Times New Roman" w:hAnsi="Times New Roman" w:cs="Times New Roman"/>
          <w:sz w:val="24"/>
          <w:szCs w:val="24"/>
          <w:lang w:eastAsia="pl-PL"/>
        </w:rPr>
        <w:t>. Program ten z założenia ma być skierowany do osób niepełnosprawnych lub opiekunów osób niepełnosprawnych. Zakres przedmiotowy tego programu ma obejmować aktywizację zawodową, integrację i aktywność społeczną. Zgodnie z projektem minister ogłasza program, a następnie zleca realizację ww. programu podmiotom wskazanym w ustawie. Wybór podmiotów realizujących zadania programu następuje w ramach konkursu ofert skierowanego organizacji pożytku publicznego, publicznych służb zatrudnienia</w:t>
      </w:r>
      <w:r w:rsidR="001F1A00" w:rsidRPr="00682399">
        <w:rPr>
          <w:rFonts w:ascii="Times New Roman" w:hAnsi="Times New Roman" w:cs="Times New Roman"/>
          <w:sz w:val="24"/>
          <w:szCs w:val="24"/>
          <w:lang w:eastAsia="pl-PL"/>
        </w:rPr>
        <w:t>,</w:t>
      </w:r>
      <w:r w:rsidRPr="00682399">
        <w:rPr>
          <w:rFonts w:ascii="Times New Roman" w:hAnsi="Times New Roman" w:cs="Times New Roman"/>
          <w:sz w:val="24"/>
          <w:szCs w:val="24"/>
          <w:lang w:eastAsia="pl-PL"/>
        </w:rPr>
        <w:t xml:space="preserve"> OHP</w:t>
      </w:r>
      <w:r w:rsidR="001F1A00" w:rsidRPr="00682399">
        <w:rPr>
          <w:rFonts w:ascii="Times New Roman" w:hAnsi="Times New Roman" w:cs="Times New Roman"/>
          <w:sz w:val="24"/>
          <w:szCs w:val="24"/>
          <w:lang w:eastAsia="pl-PL"/>
        </w:rPr>
        <w:t>,</w:t>
      </w:r>
      <w:r w:rsidRPr="00682399">
        <w:rPr>
          <w:rFonts w:ascii="Times New Roman" w:hAnsi="Times New Roman" w:cs="Times New Roman"/>
          <w:sz w:val="24"/>
          <w:szCs w:val="24"/>
          <w:lang w:eastAsia="pl-PL"/>
        </w:rPr>
        <w:t xml:space="preserve"> agencji zatrudnienia</w:t>
      </w:r>
      <w:r w:rsidR="001F1A00" w:rsidRPr="00682399">
        <w:rPr>
          <w:rFonts w:ascii="Times New Roman" w:hAnsi="Times New Roman" w:cs="Times New Roman"/>
          <w:sz w:val="24"/>
          <w:szCs w:val="24"/>
          <w:lang w:eastAsia="pl-PL"/>
        </w:rPr>
        <w:t>,</w:t>
      </w:r>
      <w:r w:rsidRPr="00682399">
        <w:rPr>
          <w:rFonts w:ascii="Times New Roman" w:hAnsi="Times New Roman" w:cs="Times New Roman"/>
          <w:sz w:val="24"/>
          <w:szCs w:val="24"/>
          <w:lang w:eastAsia="pl-PL"/>
        </w:rPr>
        <w:t xml:space="preserve"> instytucji szkoleniowych, jednostek samorządu terytorialnego, spółdzielni socjalnych, podmiotów tworzących centra integracji społecznej lub podmiotów prowadzących kluby integracji społecznej, o których mowa w z dnia 13 czerwca 2003 r. o zatrudnieniu socjalnym.</w:t>
      </w:r>
    </w:p>
    <w:p w14:paraId="6481B529" w14:textId="1DCB69F7" w:rsidR="001F1A00" w:rsidRDefault="001F1A00" w:rsidP="00263F7E">
      <w:pPr>
        <w:spacing w:line="360" w:lineRule="auto"/>
        <w:jc w:val="both"/>
        <w:rPr>
          <w:rFonts w:ascii="Times New Roman" w:hAnsi="Times New Roman" w:cs="Times New Roman"/>
          <w:sz w:val="24"/>
          <w:szCs w:val="24"/>
          <w:lang w:eastAsia="pl-PL"/>
        </w:rPr>
      </w:pPr>
    </w:p>
    <w:p w14:paraId="1FACDD8F" w14:textId="41B80449" w:rsidR="00814949" w:rsidRDefault="00814949" w:rsidP="00263F7E">
      <w:pPr>
        <w:pStyle w:val="Nagwek2"/>
        <w:rPr>
          <w:rFonts w:eastAsiaTheme="minorEastAsia"/>
          <w:lang w:eastAsia="pl-PL"/>
        </w:rPr>
      </w:pPr>
      <w:r>
        <w:rPr>
          <w:szCs w:val="24"/>
          <w:lang w:eastAsia="pl-PL"/>
        </w:rPr>
        <w:t>5.1</w:t>
      </w:r>
      <w:r w:rsidR="00284391">
        <w:rPr>
          <w:szCs w:val="24"/>
          <w:lang w:eastAsia="pl-PL"/>
        </w:rPr>
        <w:t>6</w:t>
      </w:r>
      <w:r>
        <w:rPr>
          <w:szCs w:val="24"/>
          <w:lang w:eastAsia="pl-PL"/>
        </w:rPr>
        <w:t xml:space="preserve"> </w:t>
      </w:r>
      <w:r>
        <w:rPr>
          <w:rFonts w:eastAsiaTheme="minorEastAsia"/>
          <w:lang w:eastAsia="pl-PL"/>
        </w:rPr>
        <w:t>Program wsparcia w sytuacjach szczególnych</w:t>
      </w:r>
    </w:p>
    <w:p w14:paraId="62E9B50E" w14:textId="4D043CB0" w:rsidR="00814949" w:rsidRPr="00002062" w:rsidRDefault="00814949" w:rsidP="00263F7E">
      <w:pPr>
        <w:suppressAutoHyphens/>
        <w:autoSpaceDE w:val="0"/>
        <w:autoSpaceDN w:val="0"/>
        <w:adjustRightInd w:val="0"/>
        <w:spacing w:before="120" w:after="0" w:line="360" w:lineRule="auto"/>
        <w:jc w:val="both"/>
        <w:rPr>
          <w:rFonts w:ascii="Times New Roman" w:eastAsiaTheme="minorEastAsia" w:hAnsi="Times New Roman" w:cs="Times New Roman"/>
          <w:bCs/>
          <w:sz w:val="24"/>
          <w:szCs w:val="24"/>
          <w:lang w:eastAsia="pl-PL"/>
        </w:rPr>
      </w:pPr>
      <w:r w:rsidRPr="00002062">
        <w:rPr>
          <w:rFonts w:ascii="Times New Roman" w:eastAsiaTheme="minorEastAsia" w:hAnsi="Times New Roman" w:cs="Times New Roman"/>
          <w:bCs/>
          <w:sz w:val="24"/>
          <w:szCs w:val="24"/>
          <w:lang w:eastAsia="pl-PL"/>
        </w:rPr>
        <w:t>Dotychczasowe doświadczenia wskazują na konieczność wprowadzenia narzędzia, które umożliwi ministrowi właściwemu do spraw pracy natychmiastowe uruchomienie pomocy w sytuacjach nadzwyczajnych mogących mieć negatywny wpływ na poziom zatrudnienia w kraju, w szczególności w przypadku zwolnień grupowych. Wprowadzany instrument będzie elastyczny, odpowiadający powstałym potrzebom na rynku pracy, dlatego też w przepisie przewidziano, że warunki realizacji programu wsparcia, wysokość środków przeznaczonych na realizację programu i sposób ich wydatkowania zostaną określone w umowie. Umowa będzie zawierana między ministrem właściwym do spraw pracy, a realizatorem tej umowy, którym będą mogły być m.in. powiatowe i wojew</w:t>
      </w:r>
      <w:r>
        <w:rPr>
          <w:rFonts w:ascii="Times New Roman" w:eastAsiaTheme="minorEastAsia" w:hAnsi="Times New Roman" w:cs="Times New Roman"/>
          <w:bCs/>
          <w:sz w:val="24"/>
          <w:szCs w:val="24"/>
          <w:lang w:eastAsia="pl-PL"/>
        </w:rPr>
        <w:t>ó</w:t>
      </w:r>
      <w:r w:rsidRPr="00002062">
        <w:rPr>
          <w:rFonts w:ascii="Times New Roman" w:eastAsiaTheme="minorEastAsia" w:hAnsi="Times New Roman" w:cs="Times New Roman"/>
          <w:bCs/>
          <w:sz w:val="24"/>
          <w:szCs w:val="24"/>
          <w:lang w:eastAsia="pl-PL"/>
        </w:rPr>
        <w:t>dz</w:t>
      </w:r>
      <w:r>
        <w:rPr>
          <w:rFonts w:ascii="Times New Roman" w:eastAsiaTheme="minorEastAsia" w:hAnsi="Times New Roman" w:cs="Times New Roman"/>
          <w:bCs/>
          <w:sz w:val="24"/>
          <w:szCs w:val="24"/>
          <w:lang w:eastAsia="pl-PL"/>
        </w:rPr>
        <w:t>k</w:t>
      </w:r>
      <w:r w:rsidRPr="00002062">
        <w:rPr>
          <w:rFonts w:ascii="Times New Roman" w:eastAsiaTheme="minorEastAsia" w:hAnsi="Times New Roman" w:cs="Times New Roman"/>
          <w:bCs/>
          <w:sz w:val="24"/>
          <w:szCs w:val="24"/>
          <w:lang w:eastAsia="pl-PL"/>
        </w:rPr>
        <w:t>ie urzędy pracy, OHP, agencje zatrudnienia podmioty ekonomii społecznej, czy instytucje szkoleniowe</w:t>
      </w:r>
      <w:r>
        <w:rPr>
          <w:rFonts w:ascii="Times New Roman" w:eastAsiaTheme="minorEastAsia" w:hAnsi="Times New Roman" w:cs="Times New Roman"/>
          <w:bCs/>
          <w:sz w:val="24"/>
          <w:szCs w:val="24"/>
          <w:lang w:eastAsia="pl-PL"/>
        </w:rPr>
        <w:t>.</w:t>
      </w:r>
    </w:p>
    <w:p w14:paraId="3AD3D32C" w14:textId="77777777" w:rsidR="00814949" w:rsidRPr="00002062" w:rsidRDefault="00814949" w:rsidP="00263F7E">
      <w:pPr>
        <w:spacing w:before="120" w:after="0" w:line="360" w:lineRule="auto"/>
        <w:jc w:val="both"/>
        <w:rPr>
          <w:rFonts w:ascii="Times New Roman" w:hAnsi="Times New Roman" w:cs="Times New Roman"/>
          <w:bCs/>
          <w:sz w:val="24"/>
          <w:szCs w:val="24"/>
        </w:rPr>
      </w:pPr>
      <w:r w:rsidRPr="00002062">
        <w:rPr>
          <w:rFonts w:ascii="Times New Roman" w:hAnsi="Times New Roman" w:cs="Times New Roman"/>
          <w:sz w:val="24"/>
          <w:szCs w:val="24"/>
        </w:rPr>
        <w:t>Program wsparcia będzie ogłaszany przez ministra właściwego do spraw pracy, a następnie opracowany przez samego ministra albo przez marszałka lub starostę. W przypadku opracowania programu przez marszałka lub starostę</w:t>
      </w:r>
      <w:r w:rsidRPr="00002062">
        <w:rPr>
          <w:rFonts w:ascii="Times New Roman" w:hAnsi="Times New Roman" w:cs="Times New Roman"/>
          <w:bCs/>
          <w:sz w:val="24"/>
          <w:szCs w:val="24"/>
        </w:rPr>
        <w:t xml:space="preserve">, program będzie wymagał akceptacji ministra. </w:t>
      </w:r>
      <w:r w:rsidRPr="00002062">
        <w:rPr>
          <w:rFonts w:ascii="Times New Roman" w:hAnsi="Times New Roman" w:cs="Times New Roman"/>
          <w:sz w:val="24"/>
          <w:szCs w:val="24"/>
        </w:rPr>
        <w:t>Program wsparcia wraz z kosztami jego obsługi będzie finansowany z </w:t>
      </w:r>
      <w:r>
        <w:rPr>
          <w:rFonts w:ascii="Times New Roman" w:hAnsi="Times New Roman" w:cs="Times New Roman"/>
          <w:sz w:val="24"/>
          <w:szCs w:val="24"/>
        </w:rPr>
        <w:t xml:space="preserve">rezerwy </w:t>
      </w:r>
      <w:r w:rsidRPr="00002062">
        <w:rPr>
          <w:rFonts w:ascii="Times New Roman" w:hAnsi="Times New Roman" w:cs="Times New Roman"/>
          <w:sz w:val="24"/>
          <w:szCs w:val="24"/>
        </w:rPr>
        <w:t>Funduszu Pracy</w:t>
      </w:r>
      <w:r>
        <w:rPr>
          <w:rFonts w:ascii="Times New Roman" w:hAnsi="Times New Roman" w:cs="Times New Roman"/>
          <w:sz w:val="24"/>
          <w:szCs w:val="24"/>
        </w:rPr>
        <w:t>.</w:t>
      </w:r>
    </w:p>
    <w:p w14:paraId="5034E3BB" w14:textId="77777777" w:rsidR="00814949" w:rsidRPr="00814949" w:rsidRDefault="00814949" w:rsidP="00263F7E">
      <w:pPr>
        <w:spacing w:line="360" w:lineRule="auto"/>
        <w:jc w:val="both"/>
        <w:rPr>
          <w:rFonts w:ascii="Times New Roman" w:hAnsi="Times New Roman" w:cs="Times New Roman"/>
          <w:b/>
          <w:bCs/>
          <w:sz w:val="24"/>
          <w:szCs w:val="24"/>
          <w:lang w:eastAsia="pl-PL"/>
        </w:rPr>
      </w:pPr>
    </w:p>
    <w:p w14:paraId="106F4861" w14:textId="2700FAA8" w:rsidR="00E34EAD" w:rsidRPr="00682399" w:rsidRDefault="00E34EAD" w:rsidP="00263F7E">
      <w:pPr>
        <w:pStyle w:val="Nagwek2"/>
      </w:pPr>
      <w:r w:rsidRPr="00682399">
        <w:t>5.</w:t>
      </w:r>
      <w:r w:rsidR="00814949" w:rsidRPr="00682399">
        <w:t>1</w:t>
      </w:r>
      <w:r w:rsidR="00284391">
        <w:t>7</w:t>
      </w:r>
      <w:r w:rsidR="00814949" w:rsidRPr="00682399">
        <w:t xml:space="preserve"> </w:t>
      </w:r>
      <w:r w:rsidRPr="00682399">
        <w:t xml:space="preserve">Zwolnienia </w:t>
      </w:r>
      <w:r w:rsidR="0013165F" w:rsidRPr="00682399">
        <w:t>m</w:t>
      </w:r>
      <w:r w:rsidRPr="00682399">
        <w:t xml:space="preserve">onitorowane </w:t>
      </w:r>
    </w:p>
    <w:p w14:paraId="18387C65" w14:textId="77777777" w:rsidR="00C55402" w:rsidRPr="00682399" w:rsidRDefault="00C5540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Przygotowana propozycja zmian w ramach przepisów dotyczących realizacji zwolnień monitorowanych bazuje w dużej mierze na dotychczasowym brzmieniu przepisu. </w:t>
      </w:r>
    </w:p>
    <w:p w14:paraId="4A08E949" w14:textId="77777777" w:rsidR="00C55402" w:rsidRPr="00682399" w:rsidRDefault="00C5540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Istotą zwolnień monitorowanych jest nałożenie na pracodawców obowiązku takiego przeprowadzenia procesu redukcji zatrudnienia, w ramach którego zwalniani pracownicy będą aktywnie wspierani w procesie poszukiwania nowego zatrudnienia.</w:t>
      </w:r>
    </w:p>
    <w:p w14:paraId="52EA7102" w14:textId="77777777" w:rsidR="00413FDC" w:rsidRPr="00682399" w:rsidRDefault="00413FD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Główne propozycje zmian:</w:t>
      </w:r>
    </w:p>
    <w:p w14:paraId="06FE2B41" w14:textId="7CCDA923" w:rsidR="00413FDC" w:rsidRPr="00682399" w:rsidRDefault="00597E0E" w:rsidP="00263F7E">
      <w:pPr>
        <w:pStyle w:val="Akapitzlist"/>
        <w:numPr>
          <w:ilvl w:val="0"/>
          <w:numId w:val="111"/>
        </w:numPr>
        <w:spacing w:after="0"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d</w:t>
      </w:r>
      <w:r w:rsidR="00413FDC" w:rsidRPr="00682399">
        <w:rPr>
          <w:rFonts w:ascii="Times New Roman" w:hAnsi="Times New Roman" w:cs="Times New Roman"/>
          <w:sz w:val="24"/>
          <w:szCs w:val="24"/>
        </w:rPr>
        <w:t xml:space="preserve">oprecyzowano </w:t>
      </w:r>
      <w:r w:rsidRPr="00682399">
        <w:rPr>
          <w:rFonts w:ascii="Times New Roman" w:hAnsi="Times New Roman" w:cs="Times New Roman"/>
          <w:sz w:val="24"/>
          <w:szCs w:val="24"/>
        </w:rPr>
        <w:t>przepis</w:t>
      </w:r>
      <w:r w:rsidR="00FE070E"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r w:rsidR="00413FDC" w:rsidRPr="00682399">
        <w:rPr>
          <w:rFonts w:ascii="Times New Roman" w:hAnsi="Times New Roman" w:cs="Times New Roman"/>
          <w:sz w:val="24"/>
          <w:szCs w:val="24"/>
        </w:rPr>
        <w:t>że pracodawca planujący zwolnienie z przyczyn dotyczących zakładu pracy co najmniej 50 pracowników w okresie 3 miesięcy, zwan</w:t>
      </w:r>
      <w:r w:rsidR="0059071E" w:rsidRPr="00682399">
        <w:rPr>
          <w:rFonts w:ascii="Times New Roman" w:hAnsi="Times New Roman" w:cs="Times New Roman"/>
          <w:sz w:val="24"/>
          <w:szCs w:val="24"/>
        </w:rPr>
        <w:t>e</w:t>
      </w:r>
      <w:r w:rsidR="00413FDC" w:rsidRPr="00682399">
        <w:rPr>
          <w:rFonts w:ascii="Times New Roman" w:hAnsi="Times New Roman" w:cs="Times New Roman"/>
          <w:sz w:val="24"/>
          <w:szCs w:val="24"/>
        </w:rPr>
        <w:t xml:space="preserve"> dalej „zwolnieniem monitorowanym”</w:t>
      </w:r>
      <w:r w:rsidR="00E8730D">
        <w:rPr>
          <w:rFonts w:ascii="Times New Roman" w:hAnsi="Times New Roman" w:cs="Times New Roman"/>
          <w:sz w:val="24"/>
          <w:szCs w:val="24"/>
        </w:rPr>
        <w:t>,</w:t>
      </w:r>
      <w:r w:rsidR="00413FDC" w:rsidRPr="00682399">
        <w:rPr>
          <w:rFonts w:ascii="Times New Roman" w:hAnsi="Times New Roman" w:cs="Times New Roman"/>
          <w:sz w:val="24"/>
          <w:szCs w:val="24"/>
        </w:rPr>
        <w:t xml:space="preserve"> jest zobowiązany do uzgodnienia z </w:t>
      </w:r>
      <w:r w:rsidR="003A0CDF" w:rsidRPr="00682399">
        <w:rPr>
          <w:rFonts w:ascii="Times New Roman" w:hAnsi="Times New Roman" w:cs="Times New Roman"/>
          <w:sz w:val="24"/>
          <w:szCs w:val="24"/>
        </w:rPr>
        <w:t xml:space="preserve">PUP </w:t>
      </w:r>
      <w:r w:rsidR="00413FDC" w:rsidRPr="00682399">
        <w:rPr>
          <w:rFonts w:ascii="Times New Roman" w:hAnsi="Times New Roman" w:cs="Times New Roman"/>
          <w:sz w:val="24"/>
          <w:szCs w:val="24"/>
        </w:rPr>
        <w:t>zakresu i form wsparcia dla</w:t>
      </w:r>
      <w:r w:rsidR="002D0B60" w:rsidRPr="00682399">
        <w:rPr>
          <w:rFonts w:ascii="Times New Roman" w:hAnsi="Times New Roman" w:cs="Times New Roman"/>
          <w:sz w:val="24"/>
          <w:szCs w:val="24"/>
        </w:rPr>
        <w:t> </w:t>
      </w:r>
      <w:r w:rsidR="00413FDC" w:rsidRPr="00682399">
        <w:rPr>
          <w:rFonts w:ascii="Times New Roman" w:hAnsi="Times New Roman" w:cs="Times New Roman"/>
          <w:sz w:val="24"/>
          <w:szCs w:val="24"/>
        </w:rPr>
        <w:t>zwalnianych pracowników, w szczególności w zakresie: pośrednictwa pracy, poradnictwa zawodowego, szkoleń, potwierdzenia nabytej wiedzy i umiejętności oraz uzyskania dokumentów potwierdzających nabycie wiedzy i umiejętności, i objęcie tym wsparciem pracowników</w:t>
      </w:r>
      <w:r w:rsidR="00830735" w:rsidRPr="00682399">
        <w:rPr>
          <w:rFonts w:ascii="Times New Roman" w:hAnsi="Times New Roman" w:cs="Times New Roman"/>
          <w:sz w:val="24"/>
          <w:szCs w:val="24"/>
        </w:rPr>
        <w:t>;</w:t>
      </w:r>
    </w:p>
    <w:p w14:paraId="5FCE01B4" w14:textId="44C027C8" w:rsidR="00413FDC" w:rsidRPr="00682399" w:rsidRDefault="00597E0E" w:rsidP="00263F7E">
      <w:pPr>
        <w:pStyle w:val="Akapitzlist"/>
        <w:numPr>
          <w:ilvl w:val="0"/>
          <w:numId w:val="111"/>
        </w:numPr>
        <w:spacing w:after="0"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d</w:t>
      </w:r>
      <w:r w:rsidR="00413FDC" w:rsidRPr="00682399">
        <w:rPr>
          <w:rFonts w:ascii="Times New Roman" w:hAnsi="Times New Roman" w:cs="Times New Roman"/>
          <w:sz w:val="24"/>
          <w:szCs w:val="24"/>
        </w:rPr>
        <w:t xml:space="preserve">oprecyzowano </w:t>
      </w:r>
      <w:r w:rsidRPr="00682399">
        <w:rPr>
          <w:rFonts w:ascii="Times New Roman" w:hAnsi="Times New Roman" w:cs="Times New Roman"/>
          <w:sz w:val="24"/>
          <w:szCs w:val="24"/>
        </w:rPr>
        <w:t xml:space="preserve">przepis </w:t>
      </w:r>
      <w:r w:rsidR="00413FDC" w:rsidRPr="00682399">
        <w:rPr>
          <w:rFonts w:ascii="Times New Roman" w:hAnsi="Times New Roman" w:cs="Times New Roman"/>
          <w:sz w:val="24"/>
          <w:szCs w:val="24"/>
        </w:rPr>
        <w:t xml:space="preserve">do kogo może być adresowany program zwolnień monitorowanych. Zgodnie z nowym brzmieniem </w:t>
      </w:r>
      <w:r w:rsidRPr="00682399">
        <w:rPr>
          <w:rFonts w:ascii="Times New Roman" w:hAnsi="Times New Roman" w:cs="Times New Roman"/>
          <w:sz w:val="24"/>
          <w:szCs w:val="24"/>
        </w:rPr>
        <w:t xml:space="preserve">przepisów </w:t>
      </w:r>
      <w:r w:rsidR="00413FDC" w:rsidRPr="00682399">
        <w:rPr>
          <w:rFonts w:ascii="Times New Roman" w:hAnsi="Times New Roman" w:cs="Times New Roman"/>
          <w:sz w:val="24"/>
          <w:szCs w:val="24"/>
        </w:rPr>
        <w:t>w przypadku zwolnienia monitorowanego pracodawca podejmuje działania polegające na zapewnieniu pracownikom przewidzianym do zwolnienia lub będącym w trakcie wypowiedzenia lub osobom zwolnionym w okresie 6</w:t>
      </w:r>
      <w:r w:rsidR="002D0B60" w:rsidRPr="00682399">
        <w:rPr>
          <w:rFonts w:ascii="Times New Roman" w:hAnsi="Times New Roman" w:cs="Times New Roman"/>
          <w:sz w:val="24"/>
          <w:szCs w:val="24"/>
        </w:rPr>
        <w:t> </w:t>
      </w:r>
      <w:r w:rsidR="00413FDC" w:rsidRPr="00682399">
        <w:rPr>
          <w:rFonts w:ascii="Times New Roman" w:hAnsi="Times New Roman" w:cs="Times New Roman"/>
          <w:sz w:val="24"/>
          <w:szCs w:val="24"/>
        </w:rPr>
        <w:t>miesięcy po rozwiązaniu stosunku pracy lub stosunku służbowego pomocy</w:t>
      </w:r>
      <w:r w:rsidR="00AE3F43" w:rsidRPr="00682399">
        <w:rPr>
          <w:rFonts w:ascii="Times New Roman" w:hAnsi="Times New Roman" w:cs="Times New Roman"/>
          <w:sz w:val="24"/>
          <w:szCs w:val="24"/>
        </w:rPr>
        <w:t xml:space="preserve"> polegającej w</w:t>
      </w:r>
      <w:r w:rsidR="002D0B60" w:rsidRPr="00682399">
        <w:rPr>
          <w:rFonts w:ascii="Times New Roman" w:hAnsi="Times New Roman" w:cs="Times New Roman"/>
          <w:sz w:val="24"/>
          <w:szCs w:val="24"/>
        </w:rPr>
        <w:t> </w:t>
      </w:r>
      <w:r w:rsidR="00AE3F43" w:rsidRPr="00682399">
        <w:rPr>
          <w:rFonts w:ascii="Times New Roman" w:hAnsi="Times New Roman" w:cs="Times New Roman"/>
          <w:sz w:val="24"/>
          <w:szCs w:val="24"/>
        </w:rPr>
        <w:t xml:space="preserve">szczególności na </w:t>
      </w:r>
      <w:r w:rsidR="00DB68CF" w:rsidRPr="00682399">
        <w:rPr>
          <w:rFonts w:ascii="Times New Roman" w:hAnsi="Times New Roman" w:cs="Times New Roman"/>
          <w:sz w:val="24"/>
          <w:szCs w:val="24"/>
        </w:rPr>
        <w:t>udzieleniu wsparcia w zakresie pośrednictwa</w:t>
      </w:r>
      <w:r w:rsidR="00AE3F43" w:rsidRPr="00682399">
        <w:rPr>
          <w:rFonts w:ascii="Times New Roman" w:hAnsi="Times New Roman" w:cs="Times New Roman"/>
          <w:sz w:val="24"/>
          <w:szCs w:val="24"/>
        </w:rPr>
        <w:t xml:space="preserve"> pracy, </w:t>
      </w:r>
      <w:r w:rsidR="00DB68CF" w:rsidRPr="00682399">
        <w:rPr>
          <w:rFonts w:ascii="Times New Roman" w:hAnsi="Times New Roman" w:cs="Times New Roman"/>
          <w:sz w:val="24"/>
          <w:szCs w:val="24"/>
        </w:rPr>
        <w:t>poradnictwa</w:t>
      </w:r>
      <w:r w:rsidR="00AE3F43" w:rsidRPr="00682399">
        <w:rPr>
          <w:rFonts w:ascii="Times New Roman" w:hAnsi="Times New Roman" w:cs="Times New Roman"/>
          <w:sz w:val="24"/>
          <w:szCs w:val="24"/>
        </w:rPr>
        <w:t xml:space="preserve"> </w:t>
      </w:r>
      <w:r w:rsidR="00DB68CF" w:rsidRPr="00682399">
        <w:rPr>
          <w:rFonts w:ascii="Times New Roman" w:hAnsi="Times New Roman" w:cs="Times New Roman"/>
          <w:sz w:val="24"/>
          <w:szCs w:val="24"/>
        </w:rPr>
        <w:t>zawodowego</w:t>
      </w:r>
      <w:r w:rsidR="005E5A08" w:rsidRPr="00682399">
        <w:rPr>
          <w:rFonts w:ascii="Times New Roman" w:hAnsi="Times New Roman" w:cs="Times New Roman"/>
          <w:sz w:val="24"/>
          <w:szCs w:val="24"/>
        </w:rPr>
        <w:t>,</w:t>
      </w:r>
      <w:r w:rsidR="00DB68CF" w:rsidRPr="00682399">
        <w:rPr>
          <w:rFonts w:ascii="Times New Roman" w:hAnsi="Times New Roman" w:cs="Times New Roman"/>
          <w:sz w:val="24"/>
          <w:szCs w:val="24"/>
        </w:rPr>
        <w:t xml:space="preserve"> </w:t>
      </w:r>
      <w:r w:rsidR="005E5A08" w:rsidRPr="00682399">
        <w:rPr>
          <w:rFonts w:ascii="Times New Roman" w:hAnsi="Times New Roman" w:cs="Times New Roman"/>
          <w:sz w:val="24"/>
          <w:szCs w:val="24"/>
        </w:rPr>
        <w:t>szkoleń, potwierdzenia nabytej wiedzy i umiejętności oraz uzyskania dokumentów potwierdzających nabycie wiedzy i umiejętności</w:t>
      </w:r>
      <w:r w:rsidR="0000533E" w:rsidRPr="00682399">
        <w:rPr>
          <w:rFonts w:ascii="Times New Roman" w:hAnsi="Times New Roman" w:cs="Times New Roman"/>
          <w:sz w:val="24"/>
          <w:szCs w:val="24"/>
        </w:rPr>
        <w:t xml:space="preserve">. </w:t>
      </w:r>
      <w:r w:rsidR="00AE3F43" w:rsidRPr="00682399">
        <w:rPr>
          <w:rFonts w:ascii="Times New Roman" w:hAnsi="Times New Roman" w:cs="Times New Roman"/>
          <w:sz w:val="24"/>
          <w:szCs w:val="24"/>
        </w:rPr>
        <w:t xml:space="preserve">Pomoc ta jest realizowana w </w:t>
      </w:r>
      <w:r w:rsidR="00413FDC" w:rsidRPr="00682399">
        <w:rPr>
          <w:rFonts w:ascii="Times New Roman" w:hAnsi="Times New Roman" w:cs="Times New Roman"/>
          <w:sz w:val="24"/>
          <w:szCs w:val="24"/>
        </w:rPr>
        <w:t>formie programu.</w:t>
      </w:r>
    </w:p>
    <w:p w14:paraId="7D242CDB" w14:textId="4AC6798C" w:rsidR="00830AD1" w:rsidRPr="00682399" w:rsidRDefault="00C55402"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Program realizowany </w:t>
      </w:r>
      <w:r w:rsidR="00830AD1" w:rsidRPr="00682399">
        <w:rPr>
          <w:rFonts w:ascii="Times New Roman" w:hAnsi="Times New Roman" w:cs="Times New Roman"/>
          <w:sz w:val="24"/>
          <w:szCs w:val="24"/>
        </w:rPr>
        <w:t xml:space="preserve">jest przez pracodawcę, ale może być realizowany </w:t>
      </w:r>
      <w:r w:rsidRPr="00682399">
        <w:rPr>
          <w:rFonts w:ascii="Times New Roman" w:hAnsi="Times New Roman" w:cs="Times New Roman"/>
          <w:sz w:val="24"/>
          <w:szCs w:val="24"/>
        </w:rPr>
        <w:t>także przez starostę, marszałka województwa, agencję zatrudnienia lub instytucję szkoleniową we współpracy z</w:t>
      </w:r>
      <w:r w:rsidR="002D0B60" w:rsidRPr="00682399">
        <w:rPr>
          <w:rFonts w:ascii="Times New Roman" w:hAnsi="Times New Roman" w:cs="Times New Roman"/>
          <w:sz w:val="24"/>
          <w:szCs w:val="24"/>
        </w:rPr>
        <w:t> </w:t>
      </w:r>
      <w:r w:rsidRPr="00682399">
        <w:rPr>
          <w:rFonts w:ascii="Times New Roman" w:hAnsi="Times New Roman" w:cs="Times New Roman"/>
          <w:sz w:val="24"/>
          <w:szCs w:val="24"/>
        </w:rPr>
        <w:t xml:space="preserve">pracodawcą. </w:t>
      </w:r>
    </w:p>
    <w:p w14:paraId="6FD9BEEC" w14:textId="77777777" w:rsidR="00830AD1" w:rsidRPr="00682399" w:rsidRDefault="00830AD1" w:rsidP="00263F7E">
      <w:pPr>
        <w:pStyle w:val="USTustnpkodeksu"/>
        <w:ind w:firstLine="0"/>
        <w:rPr>
          <w:rFonts w:ascii="Times New Roman" w:hAnsi="Times New Roman" w:cs="Times New Roman"/>
          <w:szCs w:val="24"/>
        </w:rPr>
      </w:pPr>
      <w:r w:rsidRPr="00682399">
        <w:rPr>
          <w:rFonts w:ascii="Times New Roman" w:hAnsi="Times New Roman" w:cs="Times New Roman"/>
          <w:szCs w:val="24"/>
        </w:rPr>
        <w:t>Program może być finansowany:</w:t>
      </w:r>
    </w:p>
    <w:p w14:paraId="0F7E5D32" w14:textId="0B3906CE" w:rsidR="00830AD1" w:rsidRPr="00682399" w:rsidRDefault="00830AD1" w:rsidP="00263F7E">
      <w:pPr>
        <w:pStyle w:val="USTustnpkodeksu"/>
        <w:numPr>
          <w:ilvl w:val="0"/>
          <w:numId w:val="112"/>
        </w:numPr>
        <w:ind w:left="426" w:hanging="426"/>
        <w:rPr>
          <w:rFonts w:ascii="Times New Roman" w:hAnsi="Times New Roman" w:cs="Times New Roman"/>
          <w:szCs w:val="24"/>
        </w:rPr>
      </w:pPr>
      <w:r w:rsidRPr="00682399">
        <w:rPr>
          <w:rFonts w:ascii="Times New Roman" w:hAnsi="Times New Roman" w:cs="Times New Roman"/>
          <w:szCs w:val="24"/>
        </w:rPr>
        <w:t>przez pracodawcę;</w:t>
      </w:r>
    </w:p>
    <w:p w14:paraId="7DCA0B92" w14:textId="77777777" w:rsidR="00830AD1" w:rsidRPr="00682399" w:rsidRDefault="00830AD1" w:rsidP="00263F7E">
      <w:pPr>
        <w:pStyle w:val="USTustnpkodeksu"/>
        <w:numPr>
          <w:ilvl w:val="0"/>
          <w:numId w:val="112"/>
        </w:numPr>
        <w:ind w:left="426" w:hanging="426"/>
        <w:rPr>
          <w:rFonts w:ascii="Times New Roman" w:hAnsi="Times New Roman" w:cs="Times New Roman"/>
          <w:szCs w:val="24"/>
        </w:rPr>
      </w:pPr>
      <w:r w:rsidRPr="00682399">
        <w:rPr>
          <w:rFonts w:ascii="Times New Roman" w:hAnsi="Times New Roman" w:cs="Times New Roman"/>
          <w:szCs w:val="24"/>
        </w:rPr>
        <w:t>przez pracodawcę i odpowiednie jednostki administracji publicznej;</w:t>
      </w:r>
    </w:p>
    <w:p w14:paraId="4B2ADA06" w14:textId="77777777" w:rsidR="00830AD1" w:rsidRPr="00682399" w:rsidRDefault="00830AD1" w:rsidP="00263F7E">
      <w:pPr>
        <w:pStyle w:val="USTustnpkodeksu"/>
        <w:numPr>
          <w:ilvl w:val="0"/>
          <w:numId w:val="112"/>
        </w:numPr>
        <w:ind w:left="426" w:hanging="426"/>
        <w:rPr>
          <w:rFonts w:ascii="Times New Roman" w:hAnsi="Times New Roman" w:cs="Times New Roman"/>
          <w:szCs w:val="24"/>
        </w:rPr>
      </w:pPr>
      <w:r w:rsidRPr="00682399">
        <w:rPr>
          <w:rFonts w:ascii="Times New Roman" w:hAnsi="Times New Roman" w:cs="Times New Roman"/>
          <w:szCs w:val="24"/>
        </w:rPr>
        <w:t>na podstawie porozumienia organizacji i osób prawnych z udziałem pracodawcy.</w:t>
      </w:r>
    </w:p>
    <w:p w14:paraId="45FAE6EE" w14:textId="77777777" w:rsidR="00830AD1" w:rsidRPr="00682399" w:rsidRDefault="00830AD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Pracodawcy, w ramach programu mogą na wniosek pracownika finansować świadczenie szkoleniowe.</w:t>
      </w:r>
    </w:p>
    <w:p w14:paraId="76900BFA" w14:textId="6519C379" w:rsidR="00C55402" w:rsidRPr="00682399" w:rsidRDefault="00C55402"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Poprawnie zrealizowane zwolnienie monitorowane powinno realnie wesprzeć pracowników tracących zatrudnienie, jak również powinno w znacznym stopniu ograniczyć powstałe napięcia społeczne związane z utratą pracy.</w:t>
      </w:r>
    </w:p>
    <w:p w14:paraId="286CF80A" w14:textId="77777777" w:rsidR="001F1A00" w:rsidRPr="00682399" w:rsidRDefault="001F1A00" w:rsidP="00263F7E">
      <w:pPr>
        <w:spacing w:line="360" w:lineRule="auto"/>
        <w:jc w:val="both"/>
      </w:pPr>
    </w:p>
    <w:p w14:paraId="0F287FB1" w14:textId="77777777" w:rsidR="001044D0" w:rsidRPr="00682399" w:rsidRDefault="00915111" w:rsidP="00263F7E">
      <w:pPr>
        <w:pStyle w:val="Nagwek2"/>
        <w:numPr>
          <w:ilvl w:val="0"/>
          <w:numId w:val="3"/>
        </w:numPr>
        <w:spacing w:after="0"/>
        <w:ind w:left="357" w:hanging="357"/>
        <w:jc w:val="both"/>
      </w:pPr>
      <w:bookmarkStart w:id="77" w:name="_Toc511823397"/>
      <w:bookmarkStart w:id="78" w:name="_Toc531192504"/>
      <w:bookmarkStart w:id="79" w:name="_Hlk121747091"/>
      <w:r w:rsidRPr="00682399">
        <w:t>ŚWIADCZENIA DLA BEZROBOTNYCH</w:t>
      </w:r>
      <w:bookmarkEnd w:id="77"/>
      <w:bookmarkEnd w:id="78"/>
    </w:p>
    <w:bookmarkEnd w:id="79"/>
    <w:p w14:paraId="3E7DD65F" w14:textId="77777777" w:rsidR="002C7B9D" w:rsidRPr="005B4013" w:rsidRDefault="006E5B16" w:rsidP="00263F7E">
      <w:pPr>
        <w:pStyle w:val="Nagwek2"/>
        <w:numPr>
          <w:ilvl w:val="1"/>
          <w:numId w:val="102"/>
        </w:numPr>
        <w:tabs>
          <w:tab w:val="num" w:pos="360"/>
        </w:tabs>
        <w:spacing w:after="0"/>
        <w:ind w:left="851" w:hanging="431"/>
        <w:rPr>
          <w:rFonts w:cs="Times New Roman"/>
          <w:szCs w:val="24"/>
          <w:u w:val="none"/>
        </w:rPr>
      </w:pPr>
      <w:r w:rsidRPr="005B4013">
        <w:rPr>
          <w:rFonts w:cs="Times New Roman"/>
          <w:szCs w:val="24"/>
          <w:u w:val="none"/>
        </w:rPr>
        <w:t xml:space="preserve">Zasiłek dla bezrobotnych </w:t>
      </w:r>
    </w:p>
    <w:p w14:paraId="1FB7652C" w14:textId="1FACAD37" w:rsidR="009208C6" w:rsidRPr="00682399" w:rsidRDefault="009208C6" w:rsidP="00263F7E">
      <w:pPr>
        <w:spacing w:after="0" w:line="360" w:lineRule="auto"/>
        <w:jc w:val="both"/>
        <w:rPr>
          <w:rFonts w:ascii="Times New Roman" w:hAnsi="Times New Roman" w:cs="Times New Roman"/>
          <w:b/>
          <w:sz w:val="24"/>
          <w:szCs w:val="24"/>
          <w:u w:val="single"/>
        </w:rPr>
      </w:pPr>
      <w:r w:rsidRPr="00682399">
        <w:rPr>
          <w:rFonts w:ascii="Times New Roman" w:hAnsi="Times New Roman" w:cs="Times New Roman"/>
          <w:bCs/>
          <w:sz w:val="24"/>
          <w:szCs w:val="24"/>
        </w:rPr>
        <w:t>W myśl projektowanych przepisów zasiłki dla bezrobotnych zachowują charakter obligatoryjny. Źródłem ich finansowania jest Fundusz Pracy.</w:t>
      </w:r>
    </w:p>
    <w:p w14:paraId="59B1017B" w14:textId="4B099067" w:rsidR="009208C6" w:rsidRPr="00682399" w:rsidRDefault="00874647"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Nie zmieniono zasad </w:t>
      </w:r>
      <w:r w:rsidR="009208C6" w:rsidRPr="00682399">
        <w:rPr>
          <w:rFonts w:ascii="Times New Roman" w:hAnsi="Times New Roman" w:cs="Times New Roman"/>
          <w:sz w:val="24"/>
          <w:szCs w:val="24"/>
        </w:rPr>
        <w:t xml:space="preserve">w przyznawaniu zasiłku dla bezrobotnych </w:t>
      </w:r>
      <w:r w:rsidRPr="00682399">
        <w:rPr>
          <w:rFonts w:ascii="Times New Roman" w:hAnsi="Times New Roman" w:cs="Times New Roman"/>
          <w:sz w:val="24"/>
          <w:szCs w:val="24"/>
        </w:rPr>
        <w:t xml:space="preserve">w odniesieniu do </w:t>
      </w:r>
      <w:r w:rsidR="009208C6" w:rsidRPr="00682399">
        <w:rPr>
          <w:rFonts w:ascii="Times New Roman" w:hAnsi="Times New Roman" w:cs="Times New Roman"/>
          <w:sz w:val="24"/>
          <w:szCs w:val="24"/>
        </w:rPr>
        <w:t xml:space="preserve">kwoty wynagrodzenia jaką bezrobotny musi uzyskać, by nabyć prawo do zasiłku dla bezrobotnych. </w:t>
      </w:r>
      <w:r w:rsidRPr="00682399">
        <w:rPr>
          <w:rFonts w:ascii="Times New Roman" w:hAnsi="Times New Roman" w:cs="Times New Roman"/>
          <w:sz w:val="24"/>
          <w:szCs w:val="24"/>
        </w:rPr>
        <w:t>W</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projekcie tak jak o</w:t>
      </w:r>
      <w:r w:rsidR="009208C6" w:rsidRPr="00682399">
        <w:rPr>
          <w:rFonts w:ascii="Times New Roman" w:hAnsi="Times New Roman" w:cs="Times New Roman"/>
          <w:sz w:val="24"/>
          <w:szCs w:val="24"/>
        </w:rPr>
        <w:t>becnie jest to wynagrodzenie w kwocie co najmniej minimalnego wynagrodzenia za pracę, od którego istnieje obowiązek opłacania składki na Fundusz Pracy. W</w:t>
      </w:r>
      <w:r w:rsidR="0038648F" w:rsidRPr="00682399">
        <w:rPr>
          <w:rFonts w:ascii="Times New Roman" w:hAnsi="Times New Roman" w:cs="Times New Roman"/>
          <w:sz w:val="24"/>
          <w:szCs w:val="24"/>
        </w:rPr>
        <w:t> </w:t>
      </w:r>
      <w:r w:rsidR="009208C6" w:rsidRPr="00682399">
        <w:rPr>
          <w:rFonts w:ascii="Times New Roman" w:hAnsi="Times New Roman" w:cs="Times New Roman"/>
          <w:sz w:val="24"/>
          <w:szCs w:val="24"/>
        </w:rPr>
        <w:t>projekcie ustawy pozostawiono bez zmian warunki konieczne do uzyskania prawa do zasiłku dla bezrobotnych, w szczególności okresy aktywności zawodowej uprawniające do uzyskania prawa do zasiłku. Również okresy pobierania zasiłku dla bezrobotnych, tj. podstawowy 180 dni i</w:t>
      </w:r>
      <w:r w:rsidR="0038648F" w:rsidRPr="00682399">
        <w:rPr>
          <w:rFonts w:ascii="Times New Roman" w:hAnsi="Times New Roman" w:cs="Times New Roman"/>
          <w:sz w:val="24"/>
          <w:szCs w:val="24"/>
        </w:rPr>
        <w:t> </w:t>
      </w:r>
      <w:r w:rsidR="009208C6" w:rsidRPr="00682399">
        <w:rPr>
          <w:rFonts w:ascii="Times New Roman" w:hAnsi="Times New Roman" w:cs="Times New Roman"/>
          <w:sz w:val="24"/>
          <w:szCs w:val="24"/>
        </w:rPr>
        <w:t xml:space="preserve">wydłużony 365 dni, pozostały bez zmian. Utrzymano mechanizm powrotu na zasiłek na okres uzupełniający (aż do wyczerpania okresu ustawowego jego przysługiwania) w przypadku utraty statusu bezrobotnego spowodowanej podjęciem krótkotrwałej pracy lub prowadzenia działalności gospodarczej. </w:t>
      </w:r>
    </w:p>
    <w:p w14:paraId="7692A3DF" w14:textId="1195042F" w:rsidR="009208C6" w:rsidRPr="00682399" w:rsidRDefault="009134C8"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Zasiłek dla bezrobotnych</w:t>
      </w:r>
      <w:r w:rsidR="008260BD" w:rsidRPr="00682399">
        <w:rPr>
          <w:rFonts w:ascii="Times New Roman" w:hAnsi="Times New Roman" w:cs="Times New Roman"/>
          <w:sz w:val="24"/>
          <w:szCs w:val="24"/>
        </w:rPr>
        <w:t>, tak jak i obecnie, będzie</w:t>
      </w:r>
      <w:r w:rsidR="009208C6" w:rsidRPr="00682399">
        <w:rPr>
          <w:rFonts w:ascii="Times New Roman" w:hAnsi="Times New Roman" w:cs="Times New Roman"/>
          <w:sz w:val="24"/>
          <w:szCs w:val="24"/>
        </w:rPr>
        <w:t xml:space="preserve"> świadczeniem przysługującym bezrobotnemu za każdy dzień kalendarzowy od dnia zarejestrowania się we właściwym</w:t>
      </w:r>
      <w:r w:rsidR="00DB68CF" w:rsidRPr="00682399">
        <w:rPr>
          <w:rFonts w:ascii="Times New Roman" w:hAnsi="Times New Roman" w:cs="Times New Roman"/>
          <w:sz w:val="24"/>
          <w:szCs w:val="24"/>
        </w:rPr>
        <w:t xml:space="preserve"> </w:t>
      </w:r>
      <w:r w:rsidR="003A0CDF" w:rsidRPr="00682399">
        <w:rPr>
          <w:rFonts w:ascii="Times New Roman" w:hAnsi="Times New Roman" w:cs="Times New Roman"/>
          <w:sz w:val="24"/>
          <w:szCs w:val="24"/>
        </w:rPr>
        <w:t>PUP</w:t>
      </w:r>
      <w:r w:rsidR="009208C6" w:rsidRPr="00682399">
        <w:rPr>
          <w:rFonts w:ascii="Times New Roman" w:hAnsi="Times New Roman" w:cs="Times New Roman"/>
          <w:sz w:val="24"/>
          <w:szCs w:val="24"/>
        </w:rPr>
        <w:t>, jeżeli w okresie 18</w:t>
      </w:r>
      <w:r w:rsidR="0038648F" w:rsidRPr="00682399">
        <w:rPr>
          <w:rFonts w:ascii="Times New Roman" w:hAnsi="Times New Roman" w:cs="Times New Roman"/>
          <w:sz w:val="24"/>
          <w:szCs w:val="24"/>
        </w:rPr>
        <w:t> </w:t>
      </w:r>
      <w:r w:rsidR="009208C6" w:rsidRPr="00682399">
        <w:rPr>
          <w:rFonts w:ascii="Times New Roman" w:hAnsi="Times New Roman" w:cs="Times New Roman"/>
          <w:sz w:val="24"/>
          <w:szCs w:val="24"/>
        </w:rPr>
        <w:t xml:space="preserve">miesięcy bezpośrednio poprzedzających dzień zarejestrowania, łącznie przez okres co najmniej 365 dni był zatrudniony i osiągał wynagrodzenie w kwocie co najmniej minimalnego wynagrodzenia za pracę, od którego istnieje obowiązek opłacania składki na Fundusz Pracy. </w:t>
      </w:r>
    </w:p>
    <w:p w14:paraId="72A59A32" w14:textId="3BD299B7"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Ponadto prawo do zasiłku </w:t>
      </w:r>
      <w:r w:rsidR="008260BD" w:rsidRPr="00682399">
        <w:rPr>
          <w:rFonts w:ascii="Times New Roman" w:hAnsi="Times New Roman" w:cs="Times New Roman"/>
          <w:sz w:val="24"/>
          <w:szCs w:val="24"/>
        </w:rPr>
        <w:t xml:space="preserve">będzie </w:t>
      </w:r>
      <w:r w:rsidRPr="00682399">
        <w:rPr>
          <w:rFonts w:ascii="Times New Roman" w:hAnsi="Times New Roman" w:cs="Times New Roman"/>
          <w:sz w:val="24"/>
          <w:szCs w:val="24"/>
        </w:rPr>
        <w:t>przysług</w:t>
      </w:r>
      <w:r w:rsidR="008260BD" w:rsidRPr="00682399">
        <w:rPr>
          <w:rFonts w:ascii="Times New Roman" w:hAnsi="Times New Roman" w:cs="Times New Roman"/>
          <w:sz w:val="24"/>
          <w:szCs w:val="24"/>
        </w:rPr>
        <w:t xml:space="preserve">iwało, tak jak i obecnie, </w:t>
      </w:r>
      <w:r w:rsidRPr="00682399">
        <w:rPr>
          <w:rFonts w:ascii="Times New Roman" w:hAnsi="Times New Roman" w:cs="Times New Roman"/>
          <w:sz w:val="24"/>
          <w:szCs w:val="24"/>
        </w:rPr>
        <w:t>w związku z wykonywaniem pracy na podstawie umowy o pracę nakładczą, umowy agencyjnej lub umowy zlecenia albo innej umowy o świadczenie usług, wykonywaniem pracy w okresie tymczasowego aresztowania lub odbywania kary pozbawienia wolności, wykonywaniem pracy w rolniczej spółdzielni produkcyjnej, spółdzielni kółek rolniczych lub spółdzielni usług rolniczych, będąc członkiem tej spółdzielni oraz pełnieniem służby lub wykonywaniem innej pracy zarobkowej i osiąganiem wynagrodzenia lub dochodu,</w:t>
      </w:r>
      <w:r w:rsidR="007B3889" w:rsidRPr="00682399">
        <w:rPr>
          <w:rFonts w:ascii="Times New Roman" w:hAnsi="Times New Roman" w:cs="Times New Roman"/>
          <w:sz w:val="24"/>
          <w:szCs w:val="24"/>
        </w:rPr>
        <w:t xml:space="preserve"> </w:t>
      </w:r>
      <w:r w:rsidR="007B3889" w:rsidRPr="00682399">
        <w:rPr>
          <w:rFonts w:ascii="Times" w:eastAsiaTheme="minorEastAsia" w:hAnsi="Times" w:cs="Arial"/>
          <w:bCs/>
          <w:sz w:val="24"/>
          <w:szCs w:val="20"/>
          <w:lang w:eastAsia="pl-PL"/>
        </w:rPr>
        <w:t>gdy podstawę wymiaru składek na ubezpieczenia społeczne i Fundusz Pracy stanowi kwota co najmniej minimalnego wynagrodzenia za pracę</w:t>
      </w:r>
      <w:r w:rsidRPr="00682399">
        <w:rPr>
          <w:rFonts w:ascii="Times New Roman" w:hAnsi="Times New Roman" w:cs="Times New Roman"/>
          <w:sz w:val="24"/>
          <w:szCs w:val="24"/>
        </w:rPr>
        <w:t xml:space="preserve">. Ponadto prawo do zasiłku przysługuje </w:t>
      </w:r>
      <w:r w:rsidR="00DB68CF" w:rsidRPr="00682399">
        <w:rPr>
          <w:rFonts w:ascii="Times New Roman" w:hAnsi="Times New Roman" w:cs="Times New Roman"/>
          <w:sz w:val="24"/>
          <w:szCs w:val="24"/>
        </w:rPr>
        <w:t xml:space="preserve">i nadal będzie przysługiwało </w:t>
      </w:r>
      <w:r w:rsidRPr="00682399">
        <w:rPr>
          <w:rFonts w:ascii="Times New Roman" w:hAnsi="Times New Roman" w:cs="Times New Roman"/>
          <w:sz w:val="24"/>
          <w:szCs w:val="24"/>
        </w:rPr>
        <w:t>dla bezrobotnego, który był zatrudniony za</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granicą i przybył do Rzeczypospolitej Polskiej jako repatriant.</w:t>
      </w:r>
    </w:p>
    <w:p w14:paraId="253E42D5" w14:textId="2B88952E" w:rsidR="009208C6" w:rsidRPr="00682399" w:rsidRDefault="008A0324" w:rsidP="00263F7E">
      <w:pPr>
        <w:pStyle w:val="PKTpunkt"/>
        <w:ind w:left="0" w:firstLine="0"/>
      </w:pPr>
      <w:r w:rsidRPr="008A0324">
        <w:rPr>
          <w:rFonts w:ascii="Times New Roman" w:eastAsia="Times New Roman" w:hAnsi="Times New Roman" w:cs="Times New Roman"/>
          <w:szCs w:val="24"/>
        </w:rPr>
        <w:t xml:space="preserve">W każdym z tych przypadków podstawę wymiaru składek na ubezpieczenia społeczne będzie stanowiła tak jak obecnie kwota zasiłku dla bezrobotnych lub stypendium, a </w:t>
      </w:r>
      <w:r w:rsidRPr="008A0324">
        <w:rPr>
          <w:rFonts w:ascii="Times New Roman" w:hAnsi="Times New Roman" w:cs="Times New Roman"/>
          <w:szCs w:val="24"/>
        </w:rPr>
        <w:t>na Fundusz Pracy – też te kwoty pod warunkiem, że będą równe co najmniej minimalnemu wynagrodzeniu za pracę</w:t>
      </w:r>
      <w:r>
        <w:t>.</w:t>
      </w:r>
    </w:p>
    <w:p w14:paraId="6096B8D9" w14:textId="77777777" w:rsidR="009208C6" w:rsidRPr="00682399" w:rsidRDefault="009208C6" w:rsidP="00263F7E">
      <w:pPr>
        <w:spacing w:after="0" w:line="360" w:lineRule="auto"/>
        <w:jc w:val="both"/>
        <w:rPr>
          <w:rFonts w:ascii="Times New Roman" w:hAnsi="Times New Roman" w:cs="Times New Roman"/>
          <w:sz w:val="24"/>
          <w:szCs w:val="24"/>
        </w:rPr>
      </w:pPr>
    </w:p>
    <w:p w14:paraId="056DB243" w14:textId="6B9CCDEE" w:rsidR="009208C6" w:rsidRPr="00682399" w:rsidRDefault="009208C6" w:rsidP="00263F7E">
      <w:pPr>
        <w:spacing w:after="0" w:line="360" w:lineRule="auto"/>
        <w:jc w:val="both"/>
      </w:pPr>
      <w:r w:rsidRPr="00682399">
        <w:rPr>
          <w:rFonts w:ascii="Times New Roman" w:hAnsi="Times New Roman" w:cs="Times New Roman"/>
          <w:sz w:val="24"/>
          <w:szCs w:val="24"/>
        </w:rPr>
        <w:t>Do okresu 365 dni, od których zależy nabycie prawa do zasiłku dla bezrobotnych, będą zaliczane okresy:</w:t>
      </w:r>
    </w:p>
    <w:p w14:paraId="3E8D5D1C" w14:textId="5F59B6DB" w:rsidR="008507FB" w:rsidRPr="00682399" w:rsidRDefault="003C529E" w:rsidP="00263F7E">
      <w:pPr>
        <w:pStyle w:val="PKTpunkt"/>
        <w:numPr>
          <w:ilvl w:val="1"/>
          <w:numId w:val="176"/>
        </w:numPr>
        <w:ind w:left="567" w:hanging="567"/>
      </w:pPr>
      <w:r w:rsidRPr="003C529E">
        <w:t>zawodowej służby wojskowej, zasadniczej służby wojskowej, terytorialnej służby wojskowej pełnionej rotacyjnie, służby w aktywnej rezerwie w dniach tej służby, odbywania ćwiczeń wojskowych w ramach pasywnej rezerwy, służby wojskowej pełnionej w razie ogłoszenia mobilizacji i w czasie wojny lub służby zastępczej oraz służby w charakterze personelu obrony cywilnej, o którym mowa w ustawie z dnia 5 grudnia 2024 r. o ochronie ludności i obronie cywilnej (Dz. U. poz. 1907), skierowanego przez właściwy organ obrony cywilnej do wykonania zadań w czasie stanu wojennego i w czasie wojny, a także służby w charakterze funkcjonariusza, o którym mowa w ustawie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008507FB" w:rsidRPr="00682399">
        <w:t>;</w:t>
      </w:r>
    </w:p>
    <w:p w14:paraId="5039D4C9" w14:textId="7826EA90" w:rsidR="008507FB" w:rsidRPr="00682399" w:rsidRDefault="008507FB" w:rsidP="00263F7E">
      <w:pPr>
        <w:pStyle w:val="PKTpunkt"/>
        <w:numPr>
          <w:ilvl w:val="1"/>
          <w:numId w:val="176"/>
        </w:numPr>
        <w:ind w:left="567" w:hanging="567"/>
      </w:pPr>
      <w:r w:rsidRPr="00682399">
        <w:t>urlopu wychowawczego udzielonego na podstawie odrębnych przepisów;</w:t>
      </w:r>
    </w:p>
    <w:p w14:paraId="55A50626" w14:textId="3C9D8518" w:rsidR="008507FB" w:rsidRPr="00682399" w:rsidRDefault="008507FB" w:rsidP="00263F7E">
      <w:pPr>
        <w:pStyle w:val="PKTpunkt"/>
        <w:numPr>
          <w:ilvl w:val="1"/>
          <w:numId w:val="176"/>
        </w:numPr>
        <w:ind w:left="567" w:hanging="567"/>
      </w:pPr>
      <w:r w:rsidRPr="00682399">
        <w:t>pobierania renty z tytułu niezdolności do pracy</w:t>
      </w:r>
      <w:r w:rsidR="00B60359">
        <w:t xml:space="preserve">, </w:t>
      </w:r>
      <w:r w:rsidR="00B60359" w:rsidRPr="00F2424A">
        <w:t>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w:t>
      </w:r>
      <w:r w:rsidR="006065B6" w:rsidRPr="00F2424A">
        <w:t xml:space="preserve"> lub</w:t>
      </w:r>
      <w:r w:rsidR="00B60359" w:rsidRPr="00F2424A">
        <w:t xml:space="preserve"> ustawy z dnia 10 grudnia 1993 r. o zaopatrzeniu emerytalnym żołnierzy zawodowych oraz ich rodzin, </w:t>
      </w:r>
      <w:r w:rsidRPr="00682399">
        <w:t>renty szkoleniowej oraz przypadające po ustaniu zatrudnienia, wykonywania innej pracy zarobkowej albo zaprzestaniu prowadzenia pozarolniczej działalności lub współpracy okresy pobierania zasiłku chorobowego, macierzyńskiego, zasiłku w wysokości zasiłku macierzyńskiego lub świadczenia rehabilitacyjnego, jeżeli podstawę wymiaru tych zasiłków i świadczenia, z uwzględnieniem kwoty składek na ubezpieczenia społeczne, stanowiła kwota wynosząca co najmniej minimalne wynagrodzenie za pracę;</w:t>
      </w:r>
    </w:p>
    <w:p w14:paraId="36E9C58F" w14:textId="3C3AE2D7" w:rsidR="008507FB" w:rsidRPr="00682399" w:rsidRDefault="008507FB" w:rsidP="00263F7E">
      <w:pPr>
        <w:pStyle w:val="PKTpunkt"/>
        <w:numPr>
          <w:ilvl w:val="1"/>
          <w:numId w:val="176"/>
        </w:numPr>
        <w:ind w:left="567" w:hanging="567"/>
      </w:pPr>
      <w:r w:rsidRPr="00682399">
        <w:t>niewymienione w ust. 1, za które były opłacane składki na ubezpieczenia społeczne i Fundusz Pracy, jeżeli podstawę wymiaru składek stanowiła kwota wynosząca co najmniej minimalne wynagrodzenie za pracę;</w:t>
      </w:r>
    </w:p>
    <w:p w14:paraId="414CCC0D" w14:textId="3A1D30AA" w:rsidR="008507FB" w:rsidRPr="00682399" w:rsidRDefault="008507FB" w:rsidP="00263F7E">
      <w:pPr>
        <w:pStyle w:val="PKTpunkt"/>
        <w:numPr>
          <w:ilvl w:val="1"/>
          <w:numId w:val="176"/>
        </w:numPr>
        <w:ind w:left="567" w:hanging="567"/>
      </w:pPr>
      <w:r w:rsidRPr="00682399">
        <w:t>za które przyznano odszkodowanie z tytułu niezgodnego z przepisami rozwiązania przez pracodawcę stosunku pracy lub stosunku służbowego, oraz okres, za który wypłacono pracownikowi odszkodowanie z tytułu skrócenia okresu wypowiedzenia umowy o pracę;</w:t>
      </w:r>
    </w:p>
    <w:p w14:paraId="3A3CE50A" w14:textId="195FE570" w:rsidR="008507FB" w:rsidRPr="00682399" w:rsidRDefault="008507FB" w:rsidP="00263F7E">
      <w:pPr>
        <w:pStyle w:val="PKTpunkt"/>
        <w:numPr>
          <w:ilvl w:val="1"/>
          <w:numId w:val="176"/>
        </w:numPr>
        <w:ind w:left="567" w:hanging="567"/>
      </w:pPr>
      <w:r w:rsidRPr="00682399">
        <w:t>świadczenia usług na podstawie umowy uaktywniającej, o której mowa w art. 50 ustawy z dnia 4 lutego 2011 r. o opiece nad dziećmi w wieku do lat 3;</w:t>
      </w:r>
    </w:p>
    <w:p w14:paraId="4D2B9410" w14:textId="30ECFBAF" w:rsidR="008507FB" w:rsidRPr="00682399" w:rsidRDefault="008507FB" w:rsidP="00263F7E">
      <w:pPr>
        <w:pStyle w:val="PKTpunkt"/>
        <w:numPr>
          <w:ilvl w:val="1"/>
          <w:numId w:val="176"/>
        </w:numPr>
        <w:ind w:left="567" w:hanging="567"/>
      </w:pPr>
      <w:r w:rsidRPr="00682399">
        <w:t>pobierania renty rodzinnej, w </w:t>
      </w:r>
      <w:r w:rsidR="0005570A" w:rsidRPr="00682399">
        <w:t>przypadku,</w:t>
      </w:r>
      <w:r w:rsidRPr="00682399">
        <w:t xml:space="preserve"> gdy nastąpił zbieg prawa do tej renty z prawem do renty z tytułu niezdolności do pracy i wybrano pobieranie renty rodzinnej;</w:t>
      </w:r>
    </w:p>
    <w:p w14:paraId="1BDC0514" w14:textId="0E803FB8" w:rsidR="008507FB" w:rsidRPr="00682399" w:rsidRDefault="008507FB" w:rsidP="00263F7E">
      <w:pPr>
        <w:pStyle w:val="PKTpunkt"/>
        <w:numPr>
          <w:ilvl w:val="1"/>
          <w:numId w:val="176"/>
        </w:numPr>
        <w:ind w:left="567" w:hanging="567"/>
      </w:pPr>
      <w:r w:rsidRPr="00682399">
        <w:t>pobierania świadczenia pieniężnego przysługującego członkom rodziny funkcjonariuszy lub żołnierzy zawodowych w </w:t>
      </w:r>
      <w:r w:rsidR="0005570A" w:rsidRPr="00682399">
        <w:t>przypadku,</w:t>
      </w:r>
      <w:r w:rsidRPr="00682399">
        <w:t xml:space="preserve"> gdy nastąpił zbieg prawa do tego świadczenia z</w:t>
      </w:r>
      <w:r w:rsidR="0038648F" w:rsidRPr="00682399">
        <w:t> </w:t>
      </w:r>
      <w:r w:rsidRPr="00682399">
        <w:t>prawem do emerytury lub renty, z tytułu niezdolności do pracy, o których mowa w ustawie z dnia 17 grudnia 1998 r. o emeryturach i rentach z Funduszu Ubezpieczeń Społecznych;</w:t>
      </w:r>
    </w:p>
    <w:p w14:paraId="62BB8CE1" w14:textId="17A88D85" w:rsidR="008507FB" w:rsidRPr="00682399" w:rsidRDefault="008507FB" w:rsidP="00263F7E">
      <w:pPr>
        <w:pStyle w:val="PKTpunkt"/>
        <w:numPr>
          <w:ilvl w:val="1"/>
          <w:numId w:val="176"/>
        </w:numPr>
        <w:ind w:left="567" w:hanging="567"/>
      </w:pPr>
      <w:r w:rsidRPr="00682399">
        <w:t>sprawowania osobistej opieki nad dzieckiem przez osoby, o których mowa w art. 6a ust. 1 ustawy z dnia 13 października 1998 r. o systemie ubezpieczeń społecznych;</w:t>
      </w:r>
    </w:p>
    <w:p w14:paraId="501891EB" w14:textId="3849D326" w:rsidR="008507FB" w:rsidRPr="00682399" w:rsidRDefault="008507FB" w:rsidP="00263F7E">
      <w:pPr>
        <w:pStyle w:val="PKTpunkt"/>
        <w:numPr>
          <w:ilvl w:val="1"/>
          <w:numId w:val="176"/>
        </w:numPr>
        <w:ind w:left="567" w:hanging="567"/>
      </w:pPr>
      <w:r w:rsidRPr="00682399">
        <w:t>pobierania świadczenia pielęgnacyjnego lub specjalnego zasiłku opiekuńczego na podstawie przepisów o świadczeniach rodzinnych, lub zasiłku dla opiekuna na podstawie przepisów o ustaleniu i wypłacie zasiłków dla opiekunów;</w:t>
      </w:r>
    </w:p>
    <w:p w14:paraId="71EA12C3" w14:textId="074BA1D8" w:rsidR="000E60A4" w:rsidRDefault="008507FB" w:rsidP="00263F7E">
      <w:pPr>
        <w:pStyle w:val="PKTpunkt"/>
      </w:pPr>
      <w:r w:rsidRPr="00682399">
        <w:t>11)</w:t>
      </w:r>
      <w:r w:rsidRPr="00682399">
        <w:tab/>
        <w:t xml:space="preserve">zatrudnienia z wynagrodzeniem poniżej minimalnego wynagrodzenia za pracę miesięcznie w przypadku osób, którym na podstawie </w:t>
      </w:r>
      <w:hyperlink r:id="rId9" w:history="1">
        <w:r w:rsidRPr="00682399">
          <w:t>art. 15g</w:t>
        </w:r>
      </w:hyperlink>
      <w:r w:rsidRPr="00682399">
        <w:t xml:space="preserve"> ustawy z dnia 2 marca 2020 r. o</w:t>
      </w:r>
      <w:r w:rsidR="0038648F" w:rsidRPr="00682399">
        <w:t> </w:t>
      </w:r>
      <w:r w:rsidRPr="00682399">
        <w:t>szczególnych rozwiązaniach związanych z zapobieganiem, przeciwdziałaniem i zwalczaniem COVID-19, innych chorób zakaźnych oraz wywołanych nimi sytuacji kryzysowych obniżono wymiar czasu pracy skutkujący obniżeniem wysokości wynagrodzenia poniżej minimalnego wynagrodzenia za</w:t>
      </w:r>
      <w:r w:rsidR="0038648F" w:rsidRPr="00682399">
        <w:t> </w:t>
      </w:r>
      <w:r w:rsidRPr="00682399">
        <w:t>pracę, jeżeli przed wskazanym obniżeniem wymiaru czasu pracy osiągały miesięcznie wynagrodzenie w kwocie co najmniej minimalnego wynagrodzenia za pracę</w:t>
      </w:r>
      <w:r w:rsidR="000E60A4">
        <w:t>;</w:t>
      </w:r>
    </w:p>
    <w:p w14:paraId="7924EFC0" w14:textId="77777777" w:rsidR="000E60A4" w:rsidRDefault="000E60A4" w:rsidP="00263F7E">
      <w:pPr>
        <w:pStyle w:val="PKTpunkt"/>
      </w:pPr>
      <w:r>
        <w:t>12)</w:t>
      </w:r>
      <w:r>
        <w:tab/>
        <w:t>podlegania obowiązkowo ubezpieczeniom emerytalnemu i rentowym, zgodnie z art. 6c ust. 1 ustawy z dnia 13 października 1998 r. o systemie ubezpieczeń społecznych;</w:t>
      </w:r>
    </w:p>
    <w:p w14:paraId="656ADE5E" w14:textId="0207C476" w:rsidR="002C7B9D" w:rsidRPr="00682399" w:rsidRDefault="000E60A4" w:rsidP="00263F7E">
      <w:pPr>
        <w:pStyle w:val="PKTpunkt"/>
      </w:pPr>
      <w:r>
        <w:t>13)</w:t>
      </w:r>
      <w:r>
        <w:tab/>
        <w:t>finansowania składek za ubezpieczonego ze środków, o których mowa w art. 16 ust. 4a ustawy z dnia 13 października 1998 r. o systemie ubezpieczeń społecznych, przy czym podstawę wymiaru składek na ubezpieczenia społeczne i Fundusz Pracy stanowiła kwota co najmniej minimalnego wynagrodzenia za pracę.</w:t>
      </w:r>
    </w:p>
    <w:p w14:paraId="7301BBB2" w14:textId="5F50E2EC" w:rsidR="008507FB" w:rsidRDefault="007C050E" w:rsidP="005B4013">
      <w:pPr>
        <w:pStyle w:val="USTustnpkodeksu"/>
        <w:ind w:firstLine="0"/>
      </w:pPr>
      <w:bookmarkStart w:id="80" w:name="_Hlk141869944"/>
      <w:r w:rsidRPr="00682399">
        <w:t xml:space="preserve">W wyniku </w:t>
      </w:r>
      <w:r w:rsidRPr="00682399">
        <w:rPr>
          <w:rFonts w:ascii="Times New Roman" w:hAnsi="Times New Roman" w:cs="Times New Roman"/>
          <w:szCs w:val="24"/>
        </w:rPr>
        <w:t>analizy</w:t>
      </w:r>
      <w:r w:rsidRPr="00682399">
        <w:t xml:space="preserve"> orzecznictwa Naczelnego Sądu Administracyjnego </w:t>
      </w:r>
      <w:r w:rsidR="003763B6" w:rsidRPr="00682399">
        <w:t>umożliwiono zaliczenie do 365 dni, od których zależy nabycie prawa do zasiłku dla bezrobotnych, okresu pobierania świadczenia pielęgnacyjnego, specjalnego zasiłku opiekuńczego lub zasiłku dla</w:t>
      </w:r>
      <w:r w:rsidR="0038648F" w:rsidRPr="00682399">
        <w:t> </w:t>
      </w:r>
      <w:r w:rsidR="003763B6" w:rsidRPr="00682399">
        <w:t>opiekuna</w:t>
      </w:r>
      <w:r w:rsidR="00AA746F" w:rsidRPr="00682399">
        <w:t>,</w:t>
      </w:r>
      <w:r w:rsidR="003763B6" w:rsidRPr="00682399">
        <w:t xml:space="preserve"> niezależnie od tego z jakiej przyczyny </w:t>
      </w:r>
      <w:r w:rsidR="004D3D8F" w:rsidRPr="00682399">
        <w:t>osoba utraciła do nich prawo</w:t>
      </w:r>
      <w:r w:rsidR="003763B6" w:rsidRPr="00682399">
        <w:t>. Z</w:t>
      </w:r>
      <w:r w:rsidRPr="00682399">
        <w:t xml:space="preserve">rezygnowano </w:t>
      </w:r>
      <w:r w:rsidR="003763B6" w:rsidRPr="00682399">
        <w:t>bowiem z warunku, aby utrata prawa do omawianych świadczeń spowodowana była śmiercią osoby, nad którą opieka była sprawowana</w:t>
      </w:r>
      <w:r w:rsidR="00402FF4" w:rsidRPr="00682399">
        <w:t xml:space="preserve"> lub przyznaniem osobie</w:t>
      </w:r>
      <w:r w:rsidR="004D3D8F" w:rsidRPr="00682399">
        <w:t>,</w:t>
      </w:r>
      <w:r w:rsidR="00402FF4" w:rsidRPr="00682399">
        <w:t xml:space="preserve"> nad którą była sprawowana opieka</w:t>
      </w:r>
      <w:r w:rsidR="004D3D8F" w:rsidRPr="00682399">
        <w:t>,</w:t>
      </w:r>
      <w:r w:rsidR="00402FF4" w:rsidRPr="00682399">
        <w:t xml:space="preserve"> prawa do świadczenia wspierającego</w:t>
      </w:r>
      <w:r w:rsidR="003763B6" w:rsidRPr="00682399">
        <w:t xml:space="preserve">. </w:t>
      </w:r>
      <w:r w:rsidR="00473777" w:rsidRPr="00682399">
        <w:t>Pobieranie świadczenia pielęgnacyjnego, specjalnego zasiłku opiekuńczego lub zasiłku dla opiekuna ma na celu częściową rekompensatę zakończenia aktywności zawodowej spowodowanego koniecznością sprawowania stałej opieki nad niepełnosprawnym członkiem rodziny, dlatego zasadne jest traktowanie przez ustawodawcę tej formy aktywności podobnie do zatrudnienia, w zakresie możliwości uzyskania prawa do zasiłku dla bezrobotnych oraz świadczenia przedemerytalnego po utracie prawa do wyżej wskazanych świadczeń związanych z opieką.</w:t>
      </w:r>
    </w:p>
    <w:p w14:paraId="3D1E5B8A" w14:textId="0EF1B901" w:rsidR="000E60A4" w:rsidRPr="00682399" w:rsidRDefault="000E60A4" w:rsidP="005B4013">
      <w:pPr>
        <w:pStyle w:val="USTustnpkodeksu"/>
        <w:ind w:firstLine="0"/>
      </w:pPr>
      <w:r w:rsidRPr="000E60A4">
        <w:t>Dodatkowo dostosowano projektowane rozwiązania do obecnie obowiązującego przepisu art. 71 ust. 2 pkt 11 ustawy o promocji zatrudnienia. Rozwiązania te zostały wprowadzone ustawą z dnia 9 maja 2024 r. o zmianie ustawy o systemie ubezpieczeń społecznych oraz niektórych innych ustaw</w:t>
      </w:r>
      <w:r w:rsidR="00F2424A">
        <w:t xml:space="preserve">. </w:t>
      </w:r>
      <w:r w:rsidRPr="000E60A4">
        <w:t>Na ich mocy okres korzystania z „wakacji składkowych” (a więc nieopłacania składek na własne ubezpieczenia społeczne) zalicza się na poczet 365 dni w okresie 18 miesięcy bezpośrednio poprzedzających dzień zarejestrowania we właściwym powiatowym urzędzie pracy, co jest warunkiem nabycia wspomnianego prawa.</w:t>
      </w:r>
    </w:p>
    <w:bookmarkEnd w:id="80"/>
    <w:p w14:paraId="5C5C6917" w14:textId="5BF0B6A6" w:rsidR="009208C6" w:rsidRPr="00682399" w:rsidRDefault="009208C6" w:rsidP="005B4013">
      <w:pPr>
        <w:pStyle w:val="USTustnpkodeksu"/>
        <w:ind w:firstLine="0"/>
        <w:rPr>
          <w:rStyle w:val="IGindeksgrny"/>
        </w:rPr>
      </w:pPr>
      <w:r w:rsidRPr="00682399">
        <w:rPr>
          <w:rFonts w:ascii="Times New Roman" w:hAnsi="Times New Roman"/>
        </w:rPr>
        <w:t xml:space="preserve">Ponadto tak jak i obecnie, prawo do zasiłku nadal będzie przysługiwało bezrobotnym zwolnionym z zakładów karnych i aresztów śledczych, zarejestrowanym w okresie 30 dni od dnia zwolnienia, jeżeli suma okresów, określonych w ustawie przypadających w okresie 18 miesięcy przed ostatnim pozbawieniem wolności oraz wykonywania pracy w okresie pozbawienia wolności wynosiła co najmniej 365 dni, przy czym podstawę wymiaru składek na ubezpieczenia społeczne i Fundusz Pracy będzie stanowiła kwota w wysokości co najmniej minimalnego wynagrodzenia </w:t>
      </w:r>
      <w:r w:rsidRPr="00682399">
        <w:rPr>
          <w:rFonts w:ascii="Times New Roman" w:hAnsi="Times New Roman" w:cs="Times New Roman"/>
          <w:szCs w:val="24"/>
        </w:rPr>
        <w:t xml:space="preserve">za pracę. </w:t>
      </w:r>
      <w:r w:rsidRPr="00682399">
        <w:t>W przypadku pozbawienia wolności w okresie pobierania zasiłku, po zwolnieniu z</w:t>
      </w:r>
      <w:r w:rsidR="0038648F" w:rsidRPr="00682399">
        <w:t> </w:t>
      </w:r>
      <w:r w:rsidRPr="00682399">
        <w:t xml:space="preserve">zakładu karnego lub aresztu śledczego przysługuje prawo do zasiłku na okres skrócony o okres pobierania zasiłku przed pozbawieniem wolności i w trakcie przerw w odbywaniu kary. </w:t>
      </w:r>
    </w:p>
    <w:p w14:paraId="60386C66" w14:textId="42B9E9DD"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Prawo do zasiłku będzie </w:t>
      </w:r>
      <w:r w:rsidR="00116AE8" w:rsidRPr="00682399">
        <w:rPr>
          <w:rFonts w:ascii="Times New Roman" w:hAnsi="Times New Roman" w:cs="Times New Roman"/>
          <w:sz w:val="24"/>
          <w:szCs w:val="24"/>
        </w:rPr>
        <w:t xml:space="preserve">również </w:t>
      </w:r>
      <w:r w:rsidRPr="00682399">
        <w:rPr>
          <w:rFonts w:ascii="Times New Roman" w:hAnsi="Times New Roman" w:cs="Times New Roman"/>
          <w:sz w:val="24"/>
          <w:szCs w:val="24"/>
        </w:rPr>
        <w:t>jak dotychczas przysługiwać bezrobotnym zwolnionym z</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zasadniczej służby wojskowej lub okresowej służby wojskowej, jeżeli okres jej odbywania wynosił co najmniej 240 dni i przypadał w okresie 18 miesięcy poprzedzających dzień zarejestrowania się w</w:t>
      </w:r>
      <w:r w:rsidR="00DA3608" w:rsidRPr="00682399">
        <w:rPr>
          <w:rFonts w:ascii="Times New Roman" w:hAnsi="Times New Roman" w:cs="Times New Roman"/>
          <w:sz w:val="24"/>
          <w:szCs w:val="24"/>
        </w:rPr>
        <w:t xml:space="preserve"> </w:t>
      </w:r>
      <w:r w:rsidR="003A0CDF" w:rsidRPr="00682399">
        <w:rPr>
          <w:rFonts w:ascii="Times New Roman" w:hAnsi="Times New Roman" w:cs="Times New Roman"/>
          <w:sz w:val="24"/>
          <w:szCs w:val="24"/>
        </w:rPr>
        <w:t>PUP</w:t>
      </w:r>
      <w:r w:rsidRPr="00682399">
        <w:rPr>
          <w:rFonts w:ascii="Times New Roman" w:hAnsi="Times New Roman" w:cs="Times New Roman"/>
          <w:sz w:val="24"/>
          <w:szCs w:val="24"/>
        </w:rPr>
        <w:t>.</w:t>
      </w:r>
    </w:p>
    <w:p w14:paraId="6FA3651C" w14:textId="1B9DB852" w:rsidR="009208C6" w:rsidRPr="00682399" w:rsidRDefault="00116AE8"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Nowym wprowadzonym do projektu rozwiązaniem jest jednoznaczne wskazanie, że o</w:t>
      </w:r>
      <w:r w:rsidR="009208C6" w:rsidRPr="00682399">
        <w:rPr>
          <w:rFonts w:ascii="Times New Roman" w:hAnsi="Times New Roman" w:cs="Times New Roman"/>
          <w:sz w:val="24"/>
          <w:szCs w:val="24"/>
        </w:rPr>
        <w:t xml:space="preserve">kresy pracy wymienione powyżej, które stanowiły już raz podstawę do nabycia prawa do zasiłku nie będą mogły być ponownie uwzględnione do 365 dni. </w:t>
      </w:r>
    </w:p>
    <w:p w14:paraId="073580CD" w14:textId="1238DF94" w:rsidR="009208C6" w:rsidRPr="00682399" w:rsidRDefault="009208C6" w:rsidP="00263F7E">
      <w:pPr>
        <w:pStyle w:val="NormalnyWeb"/>
        <w:shd w:val="clear" w:color="auto" w:fill="FFFFFF"/>
        <w:spacing w:before="0" w:beforeAutospacing="0" w:after="0" w:afterAutospacing="0" w:line="360" w:lineRule="auto"/>
        <w:jc w:val="both"/>
      </w:pPr>
      <w:r w:rsidRPr="00682399">
        <w:t>Bezrobotny, który udokumentuje okres uprawniający do zasiłku po dniu zarejestrowania się w</w:t>
      </w:r>
      <w:r w:rsidR="0038648F" w:rsidRPr="00682399">
        <w:t> </w:t>
      </w:r>
      <w:r w:rsidR="003A0CDF" w:rsidRPr="00682399">
        <w:t>PUP</w:t>
      </w:r>
      <w:r w:rsidRPr="00682399">
        <w:t>, jednak w okresie posiadania statusu bezrobotnego, prawo do zasiłku nabędzie od dnia udokumentowania tego prawa.</w:t>
      </w:r>
      <w:r w:rsidR="00441046" w:rsidRPr="00682399">
        <w:t xml:space="preserve"> Obecnie przepisy ustawy dopuszczają pewne rozróżnienie dnia nabycia prawa, które zostało udokumentowane w terminie późniejszym niż dokonanie rejestracji. Rozróżnia się obecnie prawa do zasiłku dla bezrobotnych na takie, które nabywa się od dnia </w:t>
      </w:r>
      <w:r w:rsidR="00292037" w:rsidRPr="00682399">
        <w:t>rejestracji,</w:t>
      </w:r>
      <w:r w:rsidR="00441046" w:rsidRPr="00682399">
        <w:t xml:space="preserve"> jeżeli dokumenty dostarczono nie później niż 7 dnia od dnia jej dokonania oraz na takie</w:t>
      </w:r>
      <w:r w:rsidR="00FF3A85">
        <w:t>,</w:t>
      </w:r>
      <w:r w:rsidR="00441046" w:rsidRPr="00682399">
        <w:t xml:space="preserve"> które nabywa się od dnia udokumentowania, jeżeli dokumenty potwierdzające uprawnienia dostarczono po 7 dniach od dnia rejestracji. W projekcie zrezygnowano z tego rozróżnienia i</w:t>
      </w:r>
      <w:r w:rsidR="0038648F" w:rsidRPr="00682399">
        <w:t> </w:t>
      </w:r>
      <w:r w:rsidR="00441046" w:rsidRPr="00682399">
        <w:t>ujednolicono dla wszystkich bezrobotnych dzień nabycia prawa na dzień dostarczenia dokumentów.</w:t>
      </w:r>
      <w:r w:rsidR="006C638A" w:rsidRPr="00682399">
        <w:t xml:space="preserve"> </w:t>
      </w:r>
      <w:r w:rsidR="00441046" w:rsidRPr="00682399">
        <w:t>Obecnie prawo do zasiłku dla bezrobotnych przyznawane jest w podstawowej kwocie, która wynosi </w:t>
      </w:r>
      <w:r w:rsidR="00A3610E">
        <w:t>1662,00</w:t>
      </w:r>
      <w:r w:rsidR="00F30BC1" w:rsidRPr="00682399">
        <w:rPr>
          <w:shd w:val="clear" w:color="auto" w:fill="FFFFFF"/>
        </w:rPr>
        <w:t> </w:t>
      </w:r>
      <w:r w:rsidR="00441046" w:rsidRPr="00682399">
        <w:rPr>
          <w:bCs/>
        </w:rPr>
        <w:t>zł </w:t>
      </w:r>
      <w:r w:rsidR="00441046" w:rsidRPr="00682399">
        <w:t xml:space="preserve">przez pierwsze </w:t>
      </w:r>
      <w:r w:rsidR="00FD3F94" w:rsidRPr="00682399">
        <w:t xml:space="preserve">90 dni </w:t>
      </w:r>
      <w:r w:rsidR="00441046" w:rsidRPr="00682399">
        <w:t>od chwili jego przyznania, a </w:t>
      </w:r>
      <w:r w:rsidR="00A3610E">
        <w:t>1305,20</w:t>
      </w:r>
      <w:r w:rsidR="00441046" w:rsidRPr="00682399">
        <w:rPr>
          <w:bCs/>
        </w:rPr>
        <w:t>zł</w:t>
      </w:r>
      <w:r w:rsidR="00441046" w:rsidRPr="00682399">
        <w:t> przez pozostały okres</w:t>
      </w:r>
      <w:r w:rsidR="00FD3F94" w:rsidRPr="00682399">
        <w:t xml:space="preserve"> jego przysługiwania</w:t>
      </w:r>
      <w:r w:rsidR="00441046" w:rsidRPr="00682399">
        <w:t xml:space="preserve">. To w jakiej wysokości zasiłek otrzyma bezrobotny, zależy </w:t>
      </w:r>
      <w:r w:rsidR="00FD3F94" w:rsidRPr="00682399">
        <w:t xml:space="preserve">również </w:t>
      </w:r>
      <w:r w:rsidR="00441046" w:rsidRPr="00682399">
        <w:t>od stażu pracy</w:t>
      </w:r>
      <w:r w:rsidR="007C3380" w:rsidRPr="00682399">
        <w:t>. Tak jak w obecnie obowiązującym stanie prawnym, projekt zakłada, iż b</w:t>
      </w:r>
      <w:r w:rsidR="007C3380" w:rsidRPr="00682399">
        <w:rPr>
          <w:shd w:val="clear" w:color="auto" w:fill="FFFFFF"/>
        </w:rPr>
        <w:t>ezrobotnemu, którego okres uprawniający do zasiłku wynosi co najmniej 20</w:t>
      </w:r>
      <w:r w:rsidR="0038648F" w:rsidRPr="00682399">
        <w:rPr>
          <w:shd w:val="clear" w:color="auto" w:fill="FFFFFF"/>
        </w:rPr>
        <w:t> </w:t>
      </w:r>
      <w:r w:rsidR="007C3380" w:rsidRPr="00682399">
        <w:rPr>
          <w:shd w:val="clear" w:color="auto" w:fill="FFFFFF"/>
        </w:rPr>
        <w:t xml:space="preserve">lat przysługuje zasiłek w wysokości </w:t>
      </w:r>
      <w:r w:rsidR="00441046" w:rsidRPr="00682399">
        <w:t xml:space="preserve">120% zasiłku podstawowego, czyli </w:t>
      </w:r>
      <w:r w:rsidR="00A3610E" w:rsidRPr="00A3610E">
        <w:t>1994,40</w:t>
      </w:r>
      <w:r w:rsidR="00441046" w:rsidRPr="00682399">
        <w:t xml:space="preserve"> zł przez pierwsze trzy miesiące i </w:t>
      </w:r>
      <w:r w:rsidR="00A3610E" w:rsidRPr="00A3610E">
        <w:t>1566,30</w:t>
      </w:r>
      <w:r w:rsidR="00441046" w:rsidRPr="00682399">
        <w:t xml:space="preserve"> zł przez pozostały okres.</w:t>
      </w:r>
    </w:p>
    <w:p w14:paraId="2A9AF4B7" w14:textId="2AE5ED76" w:rsidR="009208C6" w:rsidRPr="00682399" w:rsidRDefault="009C077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projekcie zrezygnowano z zasiłku dla bezrobotnych w wysokości wynoszącej 80% zasiłku podstawowego dedykowanego osobom posiadającym do 5 lat stażu pracy. Po zmianach osoby te</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będą otrzymywać zasiłek w wysokości 100% kwoty zasiłku podstawowego.</w:t>
      </w:r>
    </w:p>
    <w:p w14:paraId="15AAEBD2" w14:textId="30C73845" w:rsidR="009C0773" w:rsidRPr="00682399" w:rsidRDefault="009C0773" w:rsidP="00263F7E">
      <w:pPr>
        <w:spacing w:after="0" w:line="360" w:lineRule="auto"/>
        <w:jc w:val="both"/>
        <w:rPr>
          <w:rFonts w:ascii="Times New Roman" w:hAnsi="Times New Roman" w:cs="Times New Roman"/>
          <w:sz w:val="24"/>
          <w:szCs w:val="24"/>
        </w:rPr>
      </w:pPr>
    </w:p>
    <w:p w14:paraId="59259AE0" w14:textId="00C94143" w:rsidR="009208C6" w:rsidRPr="00682399" w:rsidRDefault="009208C6" w:rsidP="00263F7E">
      <w:pPr>
        <w:spacing w:after="0" w:line="360" w:lineRule="auto"/>
        <w:jc w:val="both"/>
        <w:rPr>
          <w:rFonts w:ascii="Times New Roman" w:hAnsi="Times New Roman"/>
          <w:sz w:val="24"/>
        </w:rPr>
      </w:pPr>
      <w:r w:rsidRPr="00682399">
        <w:rPr>
          <w:rFonts w:ascii="Times New Roman" w:hAnsi="Times New Roman"/>
          <w:sz w:val="24"/>
        </w:rPr>
        <w:t>Podstawowy okres pobierania zasiłku przez bezrobotnych będzie tak jak obecnie wynosił 180 dni. Jednak dla bezrobotnych, którzy:</w:t>
      </w:r>
    </w:p>
    <w:p w14:paraId="12B35713" w14:textId="51D3804A" w:rsidR="009208C6" w:rsidRPr="00682399" w:rsidRDefault="009208C6" w:rsidP="00263F7E">
      <w:pPr>
        <w:pStyle w:val="Akapitzlist"/>
        <w:numPr>
          <w:ilvl w:val="1"/>
          <w:numId w:val="155"/>
        </w:numPr>
        <w:spacing w:after="0" w:line="360" w:lineRule="auto"/>
        <w:ind w:left="567" w:hanging="567"/>
        <w:jc w:val="both"/>
        <w:rPr>
          <w:rFonts w:ascii="Times New Roman" w:hAnsi="Times New Roman"/>
          <w:sz w:val="24"/>
        </w:rPr>
      </w:pPr>
      <w:r w:rsidRPr="00682399">
        <w:rPr>
          <w:rFonts w:ascii="Times New Roman" w:hAnsi="Times New Roman"/>
          <w:sz w:val="24"/>
        </w:rPr>
        <w:t xml:space="preserve">są niepełnosprawni lub </w:t>
      </w:r>
    </w:p>
    <w:p w14:paraId="05202343" w14:textId="0FE1F7E4" w:rsidR="009208C6" w:rsidRPr="00682399" w:rsidRDefault="009208C6" w:rsidP="00263F7E">
      <w:pPr>
        <w:pStyle w:val="Akapitzlist"/>
        <w:numPr>
          <w:ilvl w:val="1"/>
          <w:numId w:val="155"/>
        </w:numPr>
        <w:spacing w:after="0" w:line="360" w:lineRule="auto"/>
        <w:ind w:left="567" w:hanging="567"/>
        <w:jc w:val="both"/>
        <w:rPr>
          <w:rFonts w:ascii="Times New Roman" w:hAnsi="Times New Roman"/>
          <w:sz w:val="24"/>
        </w:rPr>
      </w:pPr>
      <w:r w:rsidRPr="00682399">
        <w:rPr>
          <w:rFonts w:ascii="Times New Roman" w:hAnsi="Times New Roman"/>
          <w:sz w:val="24"/>
        </w:rPr>
        <w:t>są bezrobotnymi członkami rodzin wielodzietnych posiadającym Kartę Dużej Rodziny, o</w:t>
      </w:r>
      <w:r w:rsidR="0038648F" w:rsidRPr="00682399">
        <w:rPr>
          <w:rFonts w:ascii="Times New Roman" w:hAnsi="Times New Roman"/>
          <w:sz w:val="24"/>
        </w:rPr>
        <w:t> </w:t>
      </w:r>
      <w:r w:rsidRPr="00682399">
        <w:rPr>
          <w:rFonts w:ascii="Times New Roman" w:hAnsi="Times New Roman"/>
          <w:sz w:val="24"/>
        </w:rPr>
        <w:t>której mowa w art. 1 ust. 1 ustawy z dnia 5 grudnia 2014 r. o Karcie Dużej Rodziny</w:t>
      </w:r>
      <w:r w:rsidR="00814876" w:rsidRPr="00682399">
        <w:rPr>
          <w:rFonts w:ascii="Times New Roman" w:hAnsi="Times New Roman"/>
          <w:sz w:val="24"/>
        </w:rPr>
        <w:t>,</w:t>
      </w:r>
    </w:p>
    <w:p w14:paraId="3CF56D06" w14:textId="1113EFE6" w:rsidR="009208C6" w:rsidRPr="00682399" w:rsidRDefault="009208C6" w:rsidP="00263F7E">
      <w:pPr>
        <w:pStyle w:val="Akapitzlist"/>
        <w:numPr>
          <w:ilvl w:val="1"/>
          <w:numId w:val="155"/>
        </w:numPr>
        <w:spacing w:after="0" w:line="360" w:lineRule="auto"/>
        <w:ind w:left="567" w:hanging="567"/>
        <w:jc w:val="both"/>
        <w:rPr>
          <w:rFonts w:ascii="Times New Roman" w:hAnsi="Times New Roman"/>
          <w:sz w:val="24"/>
        </w:rPr>
      </w:pPr>
      <w:r w:rsidRPr="00682399">
        <w:rPr>
          <w:rFonts w:ascii="Times New Roman" w:hAnsi="Times New Roman"/>
          <w:sz w:val="24"/>
        </w:rPr>
        <w:t>mają powyżej 50</w:t>
      </w:r>
      <w:r w:rsidR="00AD36F9">
        <w:rPr>
          <w:rFonts w:ascii="Times New Roman" w:hAnsi="Times New Roman"/>
          <w:sz w:val="24"/>
        </w:rPr>
        <w:t>.</w:t>
      </w:r>
      <w:r w:rsidRPr="00682399">
        <w:rPr>
          <w:rFonts w:ascii="Times New Roman" w:hAnsi="Times New Roman"/>
          <w:sz w:val="24"/>
        </w:rPr>
        <w:t xml:space="preserve"> </w:t>
      </w:r>
      <w:r w:rsidR="000853FA">
        <w:rPr>
          <w:rFonts w:ascii="Times New Roman" w:hAnsi="Times New Roman"/>
          <w:sz w:val="24"/>
        </w:rPr>
        <w:t xml:space="preserve">roku </w:t>
      </w:r>
      <w:r w:rsidRPr="00682399">
        <w:rPr>
          <w:rFonts w:ascii="Times New Roman" w:hAnsi="Times New Roman"/>
          <w:sz w:val="24"/>
        </w:rPr>
        <w:t>ż</w:t>
      </w:r>
      <w:r w:rsidR="000853FA">
        <w:rPr>
          <w:rFonts w:ascii="Times New Roman" w:hAnsi="Times New Roman"/>
          <w:sz w:val="24"/>
        </w:rPr>
        <w:t>ycia</w:t>
      </w:r>
      <w:r w:rsidRPr="00682399">
        <w:rPr>
          <w:rFonts w:ascii="Times New Roman" w:hAnsi="Times New Roman"/>
          <w:sz w:val="24"/>
        </w:rPr>
        <w:t xml:space="preserve"> i posiadają jednocześnie co najmniej 20-letni okres uprawniający do</w:t>
      </w:r>
      <w:r w:rsidR="0038648F" w:rsidRPr="00682399">
        <w:rPr>
          <w:rFonts w:ascii="Times New Roman" w:hAnsi="Times New Roman"/>
          <w:sz w:val="24"/>
        </w:rPr>
        <w:t> </w:t>
      </w:r>
      <w:r w:rsidRPr="00682399">
        <w:rPr>
          <w:rFonts w:ascii="Times New Roman" w:hAnsi="Times New Roman"/>
          <w:sz w:val="24"/>
        </w:rPr>
        <w:t>zasiłku, lub</w:t>
      </w:r>
    </w:p>
    <w:p w14:paraId="2E64550D" w14:textId="101F17E3" w:rsidR="009208C6" w:rsidRPr="00682399" w:rsidRDefault="009208C6" w:rsidP="00263F7E">
      <w:pPr>
        <w:pStyle w:val="Akapitzlist"/>
        <w:numPr>
          <w:ilvl w:val="1"/>
          <w:numId w:val="155"/>
        </w:numPr>
        <w:spacing w:after="0" w:line="360" w:lineRule="auto"/>
        <w:ind w:left="567" w:hanging="567"/>
        <w:jc w:val="both"/>
        <w:rPr>
          <w:rFonts w:ascii="Times New Roman" w:hAnsi="Times New Roman"/>
          <w:sz w:val="24"/>
        </w:rPr>
      </w:pPr>
      <w:r w:rsidRPr="00682399">
        <w:rPr>
          <w:rFonts w:ascii="Times New Roman" w:hAnsi="Times New Roman"/>
          <w:sz w:val="24"/>
        </w:rPr>
        <w:t xml:space="preserve">mają na utrzymaniu co najmniej jedno dziecko w wieku do 18 lat, </w:t>
      </w:r>
      <w:r w:rsidRPr="00682399">
        <w:rPr>
          <w:rFonts w:ascii="Times New Roman" w:hAnsi="Times New Roman" w:cs="Times New Roman"/>
          <w:sz w:val="24"/>
          <w:szCs w:val="24"/>
        </w:rPr>
        <w:t xml:space="preserve">a w przypadku dziecka niepełnosprawnego do 24. roku życia, jeżeli kontynuuje naukę w szkole lub </w:t>
      </w:r>
      <w:r w:rsidR="00936591" w:rsidRPr="00682399">
        <w:rPr>
          <w:rFonts w:ascii="Times New Roman" w:hAnsi="Times New Roman" w:cs="Times New Roman"/>
          <w:sz w:val="24"/>
          <w:szCs w:val="24"/>
        </w:rPr>
        <w:t xml:space="preserve">na uczelni </w:t>
      </w:r>
      <w:r w:rsidRPr="00682399">
        <w:rPr>
          <w:rFonts w:ascii="Times New Roman" w:hAnsi="Times New Roman" w:cs="Times New Roman"/>
          <w:sz w:val="24"/>
          <w:szCs w:val="24"/>
        </w:rPr>
        <w:t>i</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legitymuje się orzeczeniem o umiarkowanym albo znacznym stopniu niepełnosprawności,</w:t>
      </w:r>
      <w:r w:rsidRPr="00682399">
        <w:t xml:space="preserve"> </w:t>
      </w:r>
      <w:r w:rsidRPr="00682399">
        <w:rPr>
          <w:rFonts w:ascii="Times New Roman" w:hAnsi="Times New Roman"/>
          <w:sz w:val="24"/>
        </w:rPr>
        <w:t xml:space="preserve">a małżonek bezrobotnego jest także bezrobotny i utracił prawo do zasiłku z powodu upływu okresu jego pobierania po dniu nabycia prawa do zasiłku przez tego bezrobotnego, lub </w:t>
      </w:r>
    </w:p>
    <w:p w14:paraId="5A1F8D57" w14:textId="25A8D594" w:rsidR="009208C6" w:rsidRPr="00682399" w:rsidRDefault="009208C6" w:rsidP="00263F7E">
      <w:pPr>
        <w:pStyle w:val="Akapitzlist"/>
        <w:numPr>
          <w:ilvl w:val="1"/>
          <w:numId w:val="155"/>
        </w:numPr>
        <w:spacing w:after="0" w:line="360" w:lineRule="auto"/>
        <w:ind w:left="567" w:hanging="567"/>
        <w:jc w:val="both"/>
        <w:rPr>
          <w:rFonts w:ascii="Times New Roman" w:hAnsi="Times New Roman" w:cs="Times New Roman"/>
          <w:sz w:val="24"/>
          <w:szCs w:val="24"/>
        </w:rPr>
      </w:pPr>
      <w:r w:rsidRPr="00682399">
        <w:rPr>
          <w:rFonts w:ascii="Times New Roman" w:hAnsi="Times New Roman"/>
          <w:sz w:val="24"/>
        </w:rPr>
        <w:t>samotnie wychowujących co najmniej jedno dziecko w wieku do 18</w:t>
      </w:r>
      <w:r w:rsidR="00AD36F9">
        <w:rPr>
          <w:rFonts w:ascii="Times New Roman" w:hAnsi="Times New Roman"/>
          <w:sz w:val="24"/>
        </w:rPr>
        <w:t>.</w:t>
      </w:r>
      <w:r w:rsidRPr="00682399">
        <w:rPr>
          <w:rFonts w:ascii="Times New Roman" w:hAnsi="Times New Roman"/>
          <w:sz w:val="24"/>
        </w:rPr>
        <w:t xml:space="preserve"> </w:t>
      </w:r>
      <w:r w:rsidR="000853FA">
        <w:rPr>
          <w:rFonts w:ascii="Times New Roman" w:hAnsi="Times New Roman"/>
          <w:sz w:val="24"/>
        </w:rPr>
        <w:t>r</w:t>
      </w:r>
      <w:r w:rsidR="000853FA">
        <w:rPr>
          <w:rFonts w:ascii="Times New Roman" w:hAnsi="Times New Roman" w:cs="Times New Roman"/>
          <w:sz w:val="24"/>
          <w:szCs w:val="24"/>
        </w:rPr>
        <w:t xml:space="preserve">oku </w:t>
      </w:r>
      <w:r w:rsidRPr="00682399">
        <w:rPr>
          <w:rFonts w:ascii="Times New Roman" w:hAnsi="Times New Roman" w:cs="Times New Roman"/>
          <w:sz w:val="24"/>
          <w:szCs w:val="24"/>
        </w:rPr>
        <w:t>ż</w:t>
      </w:r>
      <w:r w:rsidR="000853FA">
        <w:rPr>
          <w:rFonts w:ascii="Times New Roman" w:hAnsi="Times New Roman" w:cs="Times New Roman"/>
          <w:sz w:val="24"/>
          <w:szCs w:val="24"/>
        </w:rPr>
        <w:t>ycia</w:t>
      </w:r>
      <w:r w:rsidRPr="00682399">
        <w:rPr>
          <w:rFonts w:ascii="Times New Roman" w:hAnsi="Times New Roman" w:cs="Times New Roman"/>
          <w:sz w:val="24"/>
          <w:szCs w:val="24"/>
        </w:rPr>
        <w:t xml:space="preserve">, a w przypadku dziecka niepełnosprawnego do 24. roku życia, jeżeli kontynuuje naukę w szkole lub </w:t>
      </w:r>
      <w:r w:rsidR="00936591" w:rsidRPr="00682399">
        <w:rPr>
          <w:rFonts w:ascii="Times New Roman" w:hAnsi="Times New Roman" w:cs="Times New Roman"/>
          <w:sz w:val="24"/>
          <w:szCs w:val="24"/>
        </w:rPr>
        <w:t>na</w:t>
      </w:r>
      <w:r w:rsidR="0038648F" w:rsidRPr="00682399">
        <w:rPr>
          <w:rFonts w:ascii="Times New Roman" w:hAnsi="Times New Roman" w:cs="Times New Roman"/>
          <w:sz w:val="24"/>
          <w:szCs w:val="24"/>
        </w:rPr>
        <w:t> </w:t>
      </w:r>
      <w:r w:rsidR="00936591" w:rsidRPr="00682399">
        <w:rPr>
          <w:rFonts w:ascii="Times New Roman" w:hAnsi="Times New Roman" w:cs="Times New Roman"/>
          <w:sz w:val="24"/>
          <w:szCs w:val="24"/>
        </w:rPr>
        <w:t xml:space="preserve">uczelni </w:t>
      </w:r>
      <w:r w:rsidRPr="00682399">
        <w:rPr>
          <w:rFonts w:ascii="Times New Roman" w:hAnsi="Times New Roman" w:cs="Times New Roman"/>
          <w:sz w:val="24"/>
          <w:szCs w:val="24"/>
        </w:rPr>
        <w:t>i legitymuje się orzeczeniem o umiarkowanym albo znacznym stopniu niepełnosprawności</w:t>
      </w:r>
    </w:p>
    <w:p w14:paraId="077E3699" w14:textId="77777777"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sz w:val="24"/>
        </w:rPr>
        <w:t>– okres pobierania zasiłku dla bezrobotnych dla tych osób wynosić będzie 365 dni.</w:t>
      </w:r>
    </w:p>
    <w:p w14:paraId="100145F4" w14:textId="65C676C5"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Okres pobierania zasiłku przez bezrobotnego nie ulegnie zmianie, jeżeli w okresie jego pobierania nast</w:t>
      </w:r>
      <w:r w:rsidR="00DB68CF" w:rsidRPr="00682399">
        <w:rPr>
          <w:rFonts w:ascii="Times New Roman" w:hAnsi="Times New Roman" w:cs="Times New Roman"/>
          <w:sz w:val="24"/>
          <w:szCs w:val="24"/>
        </w:rPr>
        <w:t>ąpi</w:t>
      </w:r>
      <w:r w:rsidRPr="00682399">
        <w:rPr>
          <w:rFonts w:ascii="Times New Roman" w:hAnsi="Times New Roman" w:cs="Times New Roman"/>
          <w:sz w:val="24"/>
          <w:szCs w:val="24"/>
        </w:rPr>
        <w:t xml:space="preserve"> zmiana miejsca zamieszkania bezrobotnego.</w:t>
      </w:r>
    </w:p>
    <w:p w14:paraId="1BE5683A" w14:textId="43D95A11" w:rsidR="009208C6" w:rsidRPr="00682399" w:rsidRDefault="009C077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projekcie ustawy zachowano rozwiązania dotyczące kobiet, które urodzą dzieci w okresie pobierania zasiłku dla bezrobotnych. </w:t>
      </w:r>
      <w:r w:rsidR="009208C6" w:rsidRPr="00682399">
        <w:rPr>
          <w:rFonts w:ascii="Times New Roman" w:hAnsi="Times New Roman" w:cs="Times New Roman"/>
          <w:sz w:val="24"/>
          <w:szCs w:val="24"/>
        </w:rPr>
        <w:t>W przypadku urodzenia dziecka przez kobietę pobierającą zasiłek w okresie jego pobierania lub w ciągu 30 dni po jego zakończeniu, okres ten ulega przedłużeniu o czas, przez który przysługiwałby jej, zgodnie z odrębnymi przepisami, zasiłek macierzyński.</w:t>
      </w:r>
    </w:p>
    <w:p w14:paraId="4ADC3098" w14:textId="7623C51B" w:rsidR="009208C6" w:rsidRPr="00682399" w:rsidRDefault="009C077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Ponadto w projekcie ustawy zachowano zasadę odnosząca się do o</w:t>
      </w:r>
      <w:r w:rsidR="009208C6" w:rsidRPr="00682399">
        <w:rPr>
          <w:rFonts w:ascii="Times New Roman" w:hAnsi="Times New Roman" w:cs="Times New Roman"/>
          <w:sz w:val="24"/>
          <w:szCs w:val="24"/>
        </w:rPr>
        <w:t>kres</w:t>
      </w:r>
      <w:r w:rsidRPr="00682399">
        <w:rPr>
          <w:rFonts w:ascii="Times New Roman" w:hAnsi="Times New Roman" w:cs="Times New Roman"/>
          <w:sz w:val="24"/>
          <w:szCs w:val="24"/>
        </w:rPr>
        <w:t>u</w:t>
      </w:r>
      <w:r w:rsidR="009208C6" w:rsidRPr="00682399">
        <w:rPr>
          <w:rFonts w:ascii="Times New Roman" w:hAnsi="Times New Roman" w:cs="Times New Roman"/>
          <w:sz w:val="24"/>
          <w:szCs w:val="24"/>
        </w:rPr>
        <w:t xml:space="preserve"> pobierania zasiłku</w:t>
      </w:r>
      <w:r w:rsidRPr="00682399">
        <w:rPr>
          <w:rFonts w:ascii="Times New Roman" w:hAnsi="Times New Roman" w:cs="Times New Roman"/>
          <w:sz w:val="24"/>
          <w:szCs w:val="24"/>
        </w:rPr>
        <w:t>, który</w:t>
      </w:r>
      <w:r w:rsidR="009208C6" w:rsidRPr="00682399">
        <w:rPr>
          <w:rFonts w:ascii="Times New Roman" w:hAnsi="Times New Roman" w:cs="Times New Roman"/>
          <w:sz w:val="24"/>
          <w:szCs w:val="24"/>
        </w:rPr>
        <w:t xml:space="preserve"> ulega skróceniu o okres zatrudnienia bezrobotnego w ramach prac interwencyjnych, robót publicznych oraz o okres odbywania przez niego stażu, szkolenia, w którym przysługiwałby mu</w:t>
      </w:r>
      <w:r w:rsidR="0038648F" w:rsidRPr="00682399">
        <w:rPr>
          <w:rFonts w:ascii="Times New Roman" w:hAnsi="Times New Roman" w:cs="Times New Roman"/>
          <w:sz w:val="24"/>
          <w:szCs w:val="24"/>
        </w:rPr>
        <w:t> </w:t>
      </w:r>
      <w:r w:rsidR="009208C6" w:rsidRPr="00682399">
        <w:rPr>
          <w:rFonts w:ascii="Times New Roman" w:hAnsi="Times New Roman" w:cs="Times New Roman"/>
          <w:sz w:val="24"/>
          <w:szCs w:val="24"/>
        </w:rPr>
        <w:t xml:space="preserve">zasiłek oraz o okresy nieprzysługiwania bezrobotnemu zasiłku z powodu tzw. karencji. </w:t>
      </w:r>
    </w:p>
    <w:p w14:paraId="7C41018B" w14:textId="534DFE08" w:rsidR="009C0773"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Bezrobotny, który utraci status bezrobotnego na okres krótszy niż 365 dni z powodu podjęcia zatrudnienia, innej pracy zarobkowej, pozarolniczej działalności lub uzyskiwania przychodu w</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wysokości przekraczającej połowę minimalnego wynagrodzenia za pracę miesięcznie i</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 xml:space="preserve">zarejestruje się w </w:t>
      </w:r>
      <w:r w:rsidR="003A0CDF" w:rsidRPr="00682399">
        <w:rPr>
          <w:rFonts w:ascii="Times New Roman" w:hAnsi="Times New Roman" w:cs="Times New Roman"/>
          <w:sz w:val="24"/>
          <w:szCs w:val="24"/>
        </w:rPr>
        <w:t xml:space="preserve">PUP </w:t>
      </w:r>
      <w:r w:rsidRPr="00682399">
        <w:rPr>
          <w:rFonts w:ascii="Times New Roman" w:hAnsi="Times New Roman" w:cs="Times New Roman"/>
          <w:sz w:val="24"/>
          <w:szCs w:val="24"/>
        </w:rPr>
        <w:t>jako bezrobotny w okresie 14 dni od dnia ustania zatrudnienia, zaprzestania wykonywania innej pracy zarobkowej, prowadzenia pozarolniczej działalności, pobierania zasiłku chorobowego, macierzyńskiego lub zasiłku w wysokości zasiłku macierzyńskiego po ustaniu zatrudnienia, zaprzestaniu wykonywania innej pracy zarobkowej, prowadzenia pozarolniczej działalności lub osiągania przychodu przekraczającego połowę minimalnego wynagrodzenia za pracę miesięcznie, będzie tak jak obecnie posiadał prawo do</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zasiłku na czas skrócony o okres pobierania zasiłku przed utratą statusu bezrobotnego oraz o</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okresy zatrudnienia bezrobotnego w ramach prac interwencyjnych, robót publicznych oraz o</w:t>
      </w:r>
      <w:r w:rsidR="0038648F" w:rsidRPr="00682399">
        <w:rPr>
          <w:rFonts w:ascii="Times New Roman" w:hAnsi="Times New Roman" w:cs="Times New Roman"/>
          <w:sz w:val="24"/>
          <w:szCs w:val="24"/>
        </w:rPr>
        <w:t> </w:t>
      </w:r>
      <w:r w:rsidRPr="00682399">
        <w:rPr>
          <w:rFonts w:ascii="Times New Roman" w:hAnsi="Times New Roman" w:cs="Times New Roman"/>
          <w:sz w:val="24"/>
          <w:szCs w:val="24"/>
        </w:rPr>
        <w:t xml:space="preserve">okres odbywania przez niego stażu, szkolenia przypadających na okres, w którym przysługiwałby mu zasiłek oraz o okresy nieprzysługiwania bezrobotnemu zasiłku z powodu karencji. </w:t>
      </w:r>
      <w:r w:rsidR="009C0773" w:rsidRPr="00682399">
        <w:rPr>
          <w:rFonts w:ascii="Times New Roman" w:hAnsi="Times New Roman" w:cs="Times New Roman"/>
          <w:sz w:val="24"/>
          <w:szCs w:val="24"/>
        </w:rPr>
        <w:t>Również osoba, która utraciła na okres nie dłuższy niż 365 dni status bezrobotnego z</w:t>
      </w:r>
      <w:r w:rsidR="0038648F" w:rsidRPr="00682399">
        <w:rPr>
          <w:rFonts w:ascii="Times New Roman" w:hAnsi="Times New Roman" w:cs="Times New Roman"/>
          <w:sz w:val="24"/>
          <w:szCs w:val="24"/>
        </w:rPr>
        <w:t> </w:t>
      </w:r>
      <w:r w:rsidR="009C0773" w:rsidRPr="00682399">
        <w:rPr>
          <w:rFonts w:ascii="Times New Roman" w:hAnsi="Times New Roman" w:cs="Times New Roman"/>
          <w:sz w:val="24"/>
          <w:szCs w:val="24"/>
        </w:rPr>
        <w:t>innego powodu niż zatrudnienie, a w dniu kolejnej rejestracji spełnia warunki do nabycia prawa do zasiłku, uzyska tak jak obecnie prawo do zasiłku na okres pomniejszony o poprzedni okres pobierania zasiłku oraz o okresy powodujące jego pomniejszenie.</w:t>
      </w:r>
    </w:p>
    <w:p w14:paraId="64E538E4" w14:textId="2573D4CF" w:rsidR="009C0773" w:rsidRPr="00682399" w:rsidRDefault="009C077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Zasady te również obowiązują w ustawie o promocji zatrudnienia.</w:t>
      </w:r>
    </w:p>
    <w:p w14:paraId="31714ECB" w14:textId="591645D6" w:rsidR="009208C6" w:rsidRPr="00682399" w:rsidRDefault="009C077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Ponadto zachowano prawo p</w:t>
      </w:r>
      <w:r w:rsidR="009208C6" w:rsidRPr="00682399">
        <w:rPr>
          <w:rFonts w:ascii="Times New Roman" w:hAnsi="Times New Roman" w:cs="Times New Roman"/>
          <w:sz w:val="24"/>
          <w:szCs w:val="24"/>
        </w:rPr>
        <w:t>owr</w:t>
      </w:r>
      <w:r w:rsidRPr="00682399">
        <w:rPr>
          <w:rFonts w:ascii="Times New Roman" w:hAnsi="Times New Roman" w:cs="Times New Roman"/>
          <w:sz w:val="24"/>
          <w:szCs w:val="24"/>
        </w:rPr>
        <w:t>otu</w:t>
      </w:r>
      <w:r w:rsidR="009208C6" w:rsidRPr="00682399">
        <w:rPr>
          <w:rFonts w:ascii="Times New Roman" w:hAnsi="Times New Roman" w:cs="Times New Roman"/>
          <w:sz w:val="24"/>
          <w:szCs w:val="24"/>
        </w:rPr>
        <w:t xml:space="preserve"> do swojego uprawnienia zasiłkowego </w:t>
      </w:r>
      <w:r w:rsidRPr="00682399">
        <w:rPr>
          <w:rFonts w:ascii="Times New Roman" w:hAnsi="Times New Roman" w:cs="Times New Roman"/>
          <w:sz w:val="24"/>
          <w:szCs w:val="24"/>
        </w:rPr>
        <w:t xml:space="preserve">dla </w:t>
      </w:r>
      <w:r w:rsidR="009208C6" w:rsidRPr="00682399">
        <w:rPr>
          <w:rFonts w:ascii="Times New Roman" w:hAnsi="Times New Roman" w:cs="Times New Roman"/>
          <w:sz w:val="24"/>
          <w:szCs w:val="24"/>
        </w:rPr>
        <w:t>osoby powołane</w:t>
      </w:r>
      <w:r w:rsidRPr="00682399">
        <w:rPr>
          <w:rFonts w:ascii="Times New Roman" w:hAnsi="Times New Roman" w:cs="Times New Roman"/>
          <w:sz w:val="24"/>
          <w:szCs w:val="24"/>
        </w:rPr>
        <w:t>j</w:t>
      </w:r>
      <w:r w:rsidR="009208C6" w:rsidRPr="00682399">
        <w:rPr>
          <w:rFonts w:ascii="Times New Roman" w:hAnsi="Times New Roman" w:cs="Times New Roman"/>
          <w:sz w:val="24"/>
          <w:szCs w:val="24"/>
        </w:rPr>
        <w:t xml:space="preserve"> </w:t>
      </w:r>
      <w:r w:rsidR="003C529E">
        <w:rPr>
          <w:rFonts w:ascii="Times New Roman" w:hAnsi="Times New Roman" w:cs="Times New Roman"/>
          <w:sz w:val="24"/>
          <w:szCs w:val="24"/>
        </w:rPr>
        <w:t xml:space="preserve">do </w:t>
      </w:r>
      <w:r w:rsidR="009208C6" w:rsidRPr="00682399">
        <w:rPr>
          <w:rFonts w:ascii="Times New Roman" w:hAnsi="Times New Roman" w:cs="Times New Roman"/>
          <w:sz w:val="24"/>
          <w:szCs w:val="24"/>
        </w:rPr>
        <w:t>i zwolnione</w:t>
      </w:r>
      <w:r w:rsidRPr="00682399">
        <w:rPr>
          <w:rFonts w:ascii="Times New Roman" w:hAnsi="Times New Roman" w:cs="Times New Roman"/>
          <w:sz w:val="24"/>
          <w:szCs w:val="24"/>
        </w:rPr>
        <w:t>j</w:t>
      </w:r>
      <w:r w:rsidR="009208C6" w:rsidRPr="00682399">
        <w:rPr>
          <w:rFonts w:ascii="Times New Roman" w:hAnsi="Times New Roman" w:cs="Times New Roman"/>
          <w:sz w:val="24"/>
          <w:szCs w:val="24"/>
        </w:rPr>
        <w:t xml:space="preserve"> z</w:t>
      </w:r>
      <w:r w:rsidR="003C529E">
        <w:rPr>
          <w:rFonts w:ascii="Times New Roman" w:hAnsi="Times New Roman" w:cs="Times New Roman"/>
          <w:sz w:val="24"/>
          <w:szCs w:val="24"/>
        </w:rPr>
        <w:t xml:space="preserve"> </w:t>
      </w:r>
      <w:r w:rsidR="003C529E" w:rsidRPr="003C529E">
        <w:rPr>
          <w:rFonts w:ascii="Times New Roman" w:hAnsi="Times New Roman" w:cs="Times New Roman"/>
          <w:sz w:val="24"/>
          <w:szCs w:val="24"/>
        </w:rPr>
        <w:t>zawodowej służby wojskowej, zasadniczej służby wojskowej, służby w aktywnej rezerwie w dniach tej służby, odbywania ćwiczeń wojskowych w ramach pasywnej rezerwy lub służby wojskowej pełnionej w razie ogłoszenia mobilizacji i w czasie wojny oraz służby zastępczej, a także stawienia się do i zwolnienia z terytorialnej służby wojskowej pełnionej rotacyjnie</w:t>
      </w:r>
      <w:r w:rsidR="009208C6" w:rsidRPr="00682399">
        <w:rPr>
          <w:rFonts w:ascii="Times New Roman" w:hAnsi="Times New Roman" w:cs="Times New Roman"/>
          <w:sz w:val="24"/>
          <w:szCs w:val="24"/>
        </w:rPr>
        <w:t>.</w:t>
      </w:r>
      <w:r w:rsidR="008A68DD" w:rsidRPr="00682399">
        <w:rPr>
          <w:rFonts w:ascii="Times New Roman" w:hAnsi="Times New Roman" w:cs="Times New Roman"/>
          <w:sz w:val="24"/>
          <w:szCs w:val="24"/>
        </w:rPr>
        <w:t xml:space="preserve"> Prawo to dotyczy również bezrobotnych odbywających szkolenia lub staże organizowane przez inny podmiot niż PUP</w:t>
      </w:r>
      <w:r w:rsidR="000C4E02">
        <w:rPr>
          <w:rFonts w:ascii="Times New Roman" w:hAnsi="Times New Roman" w:cs="Times New Roman"/>
          <w:sz w:val="24"/>
          <w:szCs w:val="24"/>
        </w:rPr>
        <w:t xml:space="preserve"> oraz </w:t>
      </w:r>
      <w:r w:rsidR="000C4E02" w:rsidRPr="000C4E02">
        <w:rPr>
          <w:rFonts w:ascii="Times New Roman" w:hAnsi="Times New Roman" w:cs="Times New Roman"/>
          <w:sz w:val="24"/>
          <w:szCs w:val="24"/>
        </w:rPr>
        <w:t>personelu obrony cywilnej, o którym mowa w ustawie z dnia 5 grudnia 2024 r. o ochronie ludności i obronie cywilnej, w czasie wykonywania zadań obrony cywilnej</w:t>
      </w:r>
      <w:r w:rsidR="000C4E02">
        <w:rPr>
          <w:rFonts w:ascii="Times New Roman" w:hAnsi="Times New Roman" w:cs="Times New Roman"/>
          <w:sz w:val="24"/>
          <w:szCs w:val="24"/>
        </w:rPr>
        <w:t>.</w:t>
      </w:r>
    </w:p>
    <w:p w14:paraId="0DEDFA77" w14:textId="51B8EBB7" w:rsidR="009208C6" w:rsidRPr="00682399" w:rsidRDefault="009208C6" w:rsidP="00263F7E">
      <w:pPr>
        <w:pStyle w:val="ARTartustawynprozporzdzenia"/>
        <w:ind w:firstLine="0"/>
      </w:pPr>
      <w:r w:rsidRPr="00682399">
        <w:rPr>
          <w:rFonts w:ascii="Times New Roman" w:hAnsi="Times New Roman" w:cs="Times New Roman"/>
          <w:szCs w:val="24"/>
        </w:rPr>
        <w:t xml:space="preserve">Zgodnie z generalną zasadą </w:t>
      </w:r>
      <w:r w:rsidR="009C0773" w:rsidRPr="00682399">
        <w:rPr>
          <w:rFonts w:ascii="Times New Roman" w:hAnsi="Times New Roman" w:cs="Times New Roman"/>
          <w:szCs w:val="24"/>
        </w:rPr>
        <w:t>obowiązując</w:t>
      </w:r>
      <w:r w:rsidR="007C3380" w:rsidRPr="00682399">
        <w:rPr>
          <w:rFonts w:ascii="Times New Roman" w:hAnsi="Times New Roman" w:cs="Times New Roman"/>
          <w:szCs w:val="24"/>
        </w:rPr>
        <w:t>ą</w:t>
      </w:r>
      <w:r w:rsidR="009C0773" w:rsidRPr="00682399">
        <w:rPr>
          <w:rFonts w:ascii="Times New Roman" w:hAnsi="Times New Roman" w:cs="Times New Roman"/>
          <w:szCs w:val="24"/>
        </w:rPr>
        <w:t xml:space="preserve"> obecnie </w:t>
      </w:r>
      <w:r w:rsidRPr="00682399">
        <w:rPr>
          <w:rFonts w:ascii="Times New Roman" w:hAnsi="Times New Roman" w:cs="Times New Roman"/>
          <w:szCs w:val="24"/>
        </w:rPr>
        <w:t>zasiłki wypłaca się w okresach miesięcznych z</w:t>
      </w:r>
      <w:r w:rsidR="0038648F" w:rsidRPr="00682399">
        <w:rPr>
          <w:rFonts w:ascii="Times New Roman" w:hAnsi="Times New Roman" w:cs="Times New Roman"/>
          <w:szCs w:val="24"/>
        </w:rPr>
        <w:t> </w:t>
      </w:r>
      <w:r w:rsidRPr="00682399">
        <w:rPr>
          <w:rFonts w:ascii="Times New Roman" w:hAnsi="Times New Roman" w:cs="Times New Roman"/>
          <w:szCs w:val="24"/>
        </w:rPr>
        <w:t>dołu. Zasiłek za niepełny miesiąc ustala się, dzieląc kwotę przysługującego zasiłku przez 30 i</w:t>
      </w:r>
      <w:r w:rsidR="0038648F" w:rsidRPr="00682399">
        <w:rPr>
          <w:rFonts w:ascii="Times New Roman" w:hAnsi="Times New Roman" w:cs="Times New Roman"/>
          <w:szCs w:val="24"/>
        </w:rPr>
        <w:t> </w:t>
      </w:r>
      <w:r w:rsidRPr="00682399">
        <w:rPr>
          <w:rFonts w:ascii="Times New Roman" w:hAnsi="Times New Roman" w:cs="Times New Roman"/>
          <w:szCs w:val="24"/>
        </w:rPr>
        <w:t xml:space="preserve">mnożąc przez liczbę dni kalendarzowych przypadających w okresie, za który przysługuje zasiłek oraz to, że </w:t>
      </w:r>
      <w:r w:rsidR="00806412" w:rsidRPr="00682399">
        <w:rPr>
          <w:rFonts w:ascii="Times New Roman" w:hAnsi="Times New Roman" w:cs="Times New Roman"/>
          <w:szCs w:val="24"/>
        </w:rPr>
        <w:t xml:space="preserve">PUP </w:t>
      </w:r>
      <w:r w:rsidRPr="00682399">
        <w:rPr>
          <w:rFonts w:ascii="Times New Roman" w:hAnsi="Times New Roman" w:cs="Times New Roman"/>
          <w:szCs w:val="24"/>
        </w:rPr>
        <w:t xml:space="preserve">ustala i opłaca, na zasadach i w wysokości określonych w odrębnych przepisach, składki na ubezpieczenia emerytalne i rentowe od zasiłków wypłaconych bezrobotnym. Zasiłki dla bezrobotnych podlegają corocznej waloryzacji z dniem 1 czerwca, o średnioroczny wskaźnik cen towarów i usług konsumpcyjnych ogółem w poprzednim roku. Nie dokonuje się waloryzacji zasiłków, w </w:t>
      </w:r>
      <w:r w:rsidR="00292037" w:rsidRPr="00682399">
        <w:rPr>
          <w:rFonts w:ascii="Times New Roman" w:hAnsi="Times New Roman" w:cs="Times New Roman"/>
          <w:szCs w:val="24"/>
        </w:rPr>
        <w:t>przypadku,</w:t>
      </w:r>
      <w:r w:rsidRPr="00682399">
        <w:rPr>
          <w:rFonts w:ascii="Times New Roman" w:hAnsi="Times New Roman" w:cs="Times New Roman"/>
          <w:szCs w:val="24"/>
        </w:rPr>
        <w:t xml:space="preserve"> gdy średnioroczny poziom cen towarów i usług konsumpcyjnych ogółem nie zmienił się lub uległ zmniejszeniu.</w:t>
      </w:r>
      <w:r w:rsidRPr="00682399">
        <w:t xml:space="preserve"> </w:t>
      </w:r>
      <w:r w:rsidR="009C0773" w:rsidRPr="00682399">
        <w:t>Rozwiązania te zostały zachowane i powtórzone w nowym projekcie.</w:t>
      </w:r>
    </w:p>
    <w:p w14:paraId="7DAE5A1A" w14:textId="0FF685CB" w:rsidR="009208C6" w:rsidRPr="00682399" w:rsidRDefault="009208C6" w:rsidP="00263F7E">
      <w:pPr>
        <w:pStyle w:val="ARTartustawynprozporzdzenia"/>
        <w:ind w:firstLine="0"/>
      </w:pPr>
      <w:r w:rsidRPr="00682399">
        <w:rPr>
          <w:rStyle w:val="Ppogrubienie"/>
          <w:b w:val="0"/>
          <w:bCs/>
        </w:rPr>
        <w:t>Ponadto</w:t>
      </w:r>
      <w:r w:rsidRPr="00682399">
        <w:t> </w:t>
      </w:r>
      <w:r w:rsidR="009C0773" w:rsidRPr="00682399">
        <w:rPr>
          <w:rStyle w:val="Ppogrubienie"/>
          <w:b w:val="0"/>
          <w:bCs/>
        </w:rPr>
        <w:t>w nowym projekcie ustawy powtórzono rozwiązanie znajdujące się w przepisach ustawy o promocji zatrudnienia dot.</w:t>
      </w:r>
      <w:r w:rsidR="009C0773" w:rsidRPr="00682399">
        <w:t> zachowania uprawnienia zasiłkowego w czasie choroby lub pobytu w stacjonarnym zakładzie opieki zdrowotnej lub konieczności osobistego sprawowania opieki nad członkiem rodziny. B</w:t>
      </w:r>
      <w:r w:rsidRPr="00682399">
        <w:t>ezrobotnemu uprawnionemu do zasiłku dla bezrobotnych lub stypendium, w</w:t>
      </w:r>
      <w:r w:rsidR="0038648F" w:rsidRPr="00682399">
        <w:t> </w:t>
      </w:r>
      <w:r w:rsidRPr="00682399">
        <w:t>przypadku czasowej niezdolności do pracy z powodu choroby lub pobytu w stacjonarnym zakładzie opieki zdrowotnej lub konieczności osobistego sprawowania opieki nad członkiem rodziny w przypadkach, o których mowa w przepisach o świadczeniach pieniężnych z</w:t>
      </w:r>
      <w:r w:rsidR="0038648F" w:rsidRPr="00682399">
        <w:t> </w:t>
      </w:r>
      <w:r w:rsidRPr="00682399">
        <w:t xml:space="preserve">ubezpieczenia społecznego w razie choroby i macierzyństwa, </w:t>
      </w:r>
      <w:r w:rsidR="00806412" w:rsidRPr="00682399">
        <w:t xml:space="preserve">PUP </w:t>
      </w:r>
      <w:r w:rsidRPr="00682399">
        <w:t xml:space="preserve">wypłaci tak jak obecnie zasiłek lub stypendium po otrzymaniu zaświadczenia lekarskiego, o którym mowa w art. 55a ust. </w:t>
      </w:r>
      <w:r w:rsidR="008A68DD" w:rsidRPr="00682399">
        <w:t xml:space="preserve">6 </w:t>
      </w:r>
      <w:r w:rsidRPr="00682399">
        <w:t>i 7 ustawy z dnia 25 czerwca 1999 r. o świadczeniach pieniężnych z ubezpieczenia społecznego w razie chorob</w:t>
      </w:r>
      <w:r w:rsidR="006842B2" w:rsidRPr="00682399">
        <w:t>y i macierzyństwa</w:t>
      </w:r>
      <w:r w:rsidRPr="00682399">
        <w:t xml:space="preserve">, albo wydruku </w:t>
      </w:r>
      <w:r w:rsidR="00806412" w:rsidRPr="00682399">
        <w:t xml:space="preserve">takiego </w:t>
      </w:r>
      <w:r w:rsidRPr="00682399">
        <w:t>zaświadczenia</w:t>
      </w:r>
      <w:r w:rsidR="00806412" w:rsidRPr="00682399">
        <w:t xml:space="preserve">. </w:t>
      </w:r>
      <w:r w:rsidRPr="00682399">
        <w:t>Bezrobotny zobowiązany będzie zawiadomić PUP o niezdolności do pracy w</w:t>
      </w:r>
      <w:r w:rsidR="0038648F" w:rsidRPr="00682399">
        <w:t> </w:t>
      </w:r>
      <w:r w:rsidRPr="00682399">
        <w:t xml:space="preserve">terminie 2 dni od dnia wystawienia zaświadczenia lekarskiego oraz </w:t>
      </w:r>
      <w:r w:rsidR="00806412" w:rsidRPr="00682399">
        <w:t>dostarczyć</w:t>
      </w:r>
      <w:r w:rsidRPr="00682399">
        <w:t xml:space="preserve"> do PUP to</w:t>
      </w:r>
      <w:r w:rsidR="0038648F" w:rsidRPr="00682399">
        <w:t> </w:t>
      </w:r>
      <w:r w:rsidRPr="00682399">
        <w:t>zaświadczenie w terminie 7 dni od dnia jego otrzymania</w:t>
      </w:r>
      <w:r w:rsidR="00806412" w:rsidRPr="00682399">
        <w:t xml:space="preserve"> i o ile nie zostało wystawione w formie elektronicznej. </w:t>
      </w:r>
    </w:p>
    <w:p w14:paraId="24C3A476" w14:textId="7C6B2912" w:rsidR="009208C6" w:rsidRPr="00682399" w:rsidRDefault="009C077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Ponadto nadal b</w:t>
      </w:r>
      <w:r w:rsidR="009208C6" w:rsidRPr="00682399">
        <w:rPr>
          <w:rFonts w:ascii="Times New Roman" w:hAnsi="Times New Roman" w:cs="Times New Roman"/>
          <w:sz w:val="24"/>
          <w:szCs w:val="24"/>
        </w:rPr>
        <w:t>ezrobotny zachow</w:t>
      </w:r>
      <w:r w:rsidRPr="00682399">
        <w:rPr>
          <w:rFonts w:ascii="Times New Roman" w:hAnsi="Times New Roman" w:cs="Times New Roman"/>
          <w:sz w:val="24"/>
          <w:szCs w:val="24"/>
        </w:rPr>
        <w:t>a</w:t>
      </w:r>
      <w:r w:rsidR="009208C6" w:rsidRPr="00682399">
        <w:rPr>
          <w:rFonts w:ascii="Times New Roman" w:hAnsi="Times New Roman" w:cs="Times New Roman"/>
          <w:sz w:val="24"/>
          <w:szCs w:val="24"/>
        </w:rPr>
        <w:t xml:space="preserve"> swoje prawo do zasiłku za okres udokumentowanej niezdolności do pracy, przypadający w okresie przysługiwania zasiłku, za który na podstawie odrębnych przepisów pracownicy zachowują prawo do wynagrodzenia lub przysługują im zasiłki z ubezpieczenia społecznego w razie choroby lub macierzyństwa. Zasadę tą stosuje się</w:t>
      </w:r>
      <w:r w:rsidR="0038648F" w:rsidRPr="00682399">
        <w:rPr>
          <w:rFonts w:ascii="Times New Roman" w:hAnsi="Times New Roman" w:cs="Times New Roman"/>
          <w:sz w:val="24"/>
          <w:szCs w:val="24"/>
        </w:rPr>
        <w:t> </w:t>
      </w:r>
      <w:r w:rsidR="009208C6" w:rsidRPr="00682399">
        <w:rPr>
          <w:rFonts w:ascii="Times New Roman" w:hAnsi="Times New Roman" w:cs="Times New Roman"/>
          <w:sz w:val="24"/>
          <w:szCs w:val="24"/>
        </w:rPr>
        <w:t>odpowiednio do wypłacanych stypendium oraz dodatku aktywizacyjnego.</w:t>
      </w:r>
    </w:p>
    <w:p w14:paraId="00891704" w14:textId="2A66121D" w:rsidR="009208C6" w:rsidRPr="00682399" w:rsidRDefault="009C0773" w:rsidP="00263F7E">
      <w:pPr>
        <w:pStyle w:val="ARTartustawynprozporzdzenia"/>
        <w:ind w:firstLine="0"/>
      </w:pPr>
      <w:r w:rsidRPr="00682399">
        <w:rPr>
          <w:rFonts w:ascii="Times New Roman" w:hAnsi="Times New Roman" w:cs="Times New Roman"/>
          <w:szCs w:val="24"/>
        </w:rPr>
        <w:t>Nowym rozwiązaniem zaproponowanym w projekcie jest wskazanie, że p</w:t>
      </w:r>
      <w:r w:rsidR="009208C6" w:rsidRPr="00682399">
        <w:rPr>
          <w:rFonts w:ascii="Times New Roman" w:hAnsi="Times New Roman" w:cs="Times New Roman"/>
          <w:szCs w:val="24"/>
        </w:rPr>
        <w:t>rawo do zasiłku nie</w:t>
      </w:r>
      <w:r w:rsidR="0038648F" w:rsidRPr="00682399">
        <w:rPr>
          <w:rFonts w:ascii="Times New Roman" w:hAnsi="Times New Roman" w:cs="Times New Roman"/>
          <w:szCs w:val="24"/>
        </w:rPr>
        <w:t> </w:t>
      </w:r>
      <w:r w:rsidR="009208C6" w:rsidRPr="00682399">
        <w:rPr>
          <w:rFonts w:ascii="Times New Roman" w:hAnsi="Times New Roman" w:cs="Times New Roman"/>
          <w:szCs w:val="24"/>
        </w:rPr>
        <w:t>przysługuje bezrobotnemu, który</w:t>
      </w:r>
      <w:r w:rsidR="009208C6" w:rsidRPr="00682399">
        <w:t xml:space="preserve"> przed rejestracją w PUP:</w:t>
      </w:r>
    </w:p>
    <w:p w14:paraId="2644A742" w14:textId="104BAB07" w:rsidR="009208C6" w:rsidRPr="00682399" w:rsidRDefault="009208C6" w:rsidP="005B4013">
      <w:pPr>
        <w:pStyle w:val="ARTartustawynprozporzdzenia"/>
        <w:numPr>
          <w:ilvl w:val="1"/>
          <w:numId w:val="157"/>
        </w:numPr>
        <w:spacing w:before="0"/>
        <w:ind w:left="425" w:hanging="425"/>
      </w:pPr>
      <w:r w:rsidRPr="00682399">
        <w:t>rozwiązał ostatni stosunek pracy lub stosunek służbowy za wypowiedzeniem, chyba że</w:t>
      </w:r>
      <w:r w:rsidR="0038648F" w:rsidRPr="00682399">
        <w:t> </w:t>
      </w:r>
      <w:r w:rsidRPr="00682399">
        <w:t>rozwiązanie stosunku pracy lub stosunku służbowego za wypowiedzeniem nastąpiło z powodu zmiany miejsca zamieszkania lub pracownik rozwiązał umowę o pracę w trybie art. 55 § 1 i 1</w:t>
      </w:r>
      <w:r w:rsidRPr="00682399">
        <w:rPr>
          <w:rStyle w:val="IGindeksgrny"/>
        </w:rPr>
        <w:t>1</w:t>
      </w:r>
      <w:r w:rsidRPr="00682399">
        <w:t xml:space="preserve"> ustawy z dnia 26 czerwca 1974 r. – Kodeks pracy;</w:t>
      </w:r>
    </w:p>
    <w:p w14:paraId="32D1484D" w14:textId="2C31FD0B" w:rsidR="009208C6" w:rsidRPr="00682399" w:rsidRDefault="009208C6" w:rsidP="005B4013">
      <w:pPr>
        <w:pStyle w:val="ARTartustawynprozporzdzenia"/>
        <w:numPr>
          <w:ilvl w:val="1"/>
          <w:numId w:val="157"/>
        </w:numPr>
        <w:spacing w:before="0"/>
        <w:ind w:left="425" w:hanging="425"/>
      </w:pPr>
      <w:r w:rsidRPr="00682399">
        <w:t>spowodował rozwiązanie ze swej winy ostatniego stosunku pracy lub stosunku służbowego bez wypowiedzenia;</w:t>
      </w:r>
    </w:p>
    <w:p w14:paraId="21CF6F3B" w14:textId="14C54E50" w:rsidR="009208C6" w:rsidRPr="00682399" w:rsidRDefault="009208C6" w:rsidP="005B4013">
      <w:pPr>
        <w:pStyle w:val="ARTartustawynprozporzdzenia"/>
        <w:numPr>
          <w:ilvl w:val="1"/>
          <w:numId w:val="157"/>
        </w:numPr>
        <w:spacing w:before="0"/>
        <w:ind w:left="425" w:hanging="425"/>
      </w:pPr>
      <w:r w:rsidRPr="00682399">
        <w:t>rozwiązał ostatni stosunek pracy zawarty na podstawie skierowania przez starostę do pracodawcy otrzymującego w związku z tym skierowaniem środki z Funduszu Pracy.</w:t>
      </w:r>
    </w:p>
    <w:p w14:paraId="2DEADD93" w14:textId="570CD8C2" w:rsidR="009208C6" w:rsidRPr="00682399" w:rsidRDefault="009208C6" w:rsidP="00263F7E">
      <w:pPr>
        <w:pStyle w:val="PKTpunkt"/>
        <w:spacing w:before="120"/>
        <w:ind w:left="0" w:firstLine="0"/>
      </w:pPr>
      <w:r w:rsidRPr="00682399">
        <w:t xml:space="preserve">Przepisu tego nie </w:t>
      </w:r>
      <w:r w:rsidR="009C0773" w:rsidRPr="00682399">
        <w:t xml:space="preserve">będzie </w:t>
      </w:r>
      <w:r w:rsidRPr="00682399">
        <w:t>stos</w:t>
      </w:r>
      <w:r w:rsidR="009C0773" w:rsidRPr="00682399">
        <w:t>ować</w:t>
      </w:r>
      <w:r w:rsidRPr="00682399">
        <w:t xml:space="preserve"> się w przypadku, gdy ostatni stosunek pracy lub stosunek służbowy nie stanowi podstawy nabycia prawa do zasiłku.</w:t>
      </w:r>
    </w:p>
    <w:p w14:paraId="264315E6" w14:textId="4582D058" w:rsidR="009208C6" w:rsidRPr="00682399" w:rsidRDefault="009208C6" w:rsidP="005B4013">
      <w:pPr>
        <w:autoSpaceDE w:val="0"/>
        <w:autoSpaceDN w:val="0"/>
        <w:adjustRightInd w:val="0"/>
        <w:spacing w:before="120" w:after="0" w:line="360" w:lineRule="auto"/>
        <w:contextualSpacing/>
        <w:jc w:val="both"/>
        <w:rPr>
          <w:rFonts w:ascii="Times New Roman" w:hAnsi="Times New Roman" w:cs="Times New Roman"/>
          <w:sz w:val="24"/>
          <w:szCs w:val="24"/>
        </w:rPr>
      </w:pPr>
      <w:r w:rsidRPr="00682399">
        <w:rPr>
          <w:rFonts w:ascii="Times New Roman" w:eastAsia="Times New Roman" w:hAnsi="Times New Roman" w:cs="Times New Roman"/>
          <w:sz w:val="24"/>
          <w:szCs w:val="24"/>
          <w:lang w:eastAsia="pl-PL"/>
        </w:rPr>
        <w:t xml:space="preserve">Natomiast </w:t>
      </w:r>
      <w:r w:rsidR="009C0773" w:rsidRPr="00682399">
        <w:rPr>
          <w:rFonts w:ascii="Times New Roman" w:eastAsia="Times New Roman" w:hAnsi="Times New Roman" w:cs="Times New Roman"/>
          <w:sz w:val="24"/>
          <w:szCs w:val="24"/>
          <w:lang w:eastAsia="pl-PL"/>
        </w:rPr>
        <w:t xml:space="preserve">zaproponowano również nowe warunki dot. nieprzysługiwania </w:t>
      </w:r>
      <w:r w:rsidR="00806412" w:rsidRPr="00682399">
        <w:rPr>
          <w:rFonts w:ascii="Times New Roman" w:hAnsi="Times New Roman" w:cs="Times New Roman"/>
          <w:sz w:val="24"/>
          <w:szCs w:val="24"/>
        </w:rPr>
        <w:t xml:space="preserve">bezrobotnemu </w:t>
      </w:r>
      <w:r w:rsidRPr="00682399">
        <w:rPr>
          <w:rFonts w:ascii="Times New Roman" w:hAnsi="Times New Roman" w:cs="Times New Roman"/>
          <w:sz w:val="24"/>
          <w:szCs w:val="24"/>
        </w:rPr>
        <w:t>praw</w:t>
      </w:r>
      <w:r w:rsidR="009C0773" w:rsidRPr="00682399">
        <w:rPr>
          <w:rFonts w:ascii="Times New Roman" w:hAnsi="Times New Roman" w:cs="Times New Roman"/>
          <w:sz w:val="24"/>
          <w:szCs w:val="24"/>
        </w:rPr>
        <w:t>a</w:t>
      </w:r>
      <w:r w:rsidRPr="00682399">
        <w:rPr>
          <w:rFonts w:ascii="Times New Roman" w:hAnsi="Times New Roman" w:cs="Times New Roman"/>
          <w:sz w:val="24"/>
          <w:szCs w:val="24"/>
        </w:rPr>
        <w:t xml:space="preserve"> do zasiłku od dnia zarejestrowania w </w:t>
      </w:r>
      <w:r w:rsidR="00806412" w:rsidRPr="00682399">
        <w:rPr>
          <w:rFonts w:ascii="Times New Roman" w:hAnsi="Times New Roman" w:cs="Times New Roman"/>
          <w:sz w:val="24"/>
          <w:szCs w:val="24"/>
        </w:rPr>
        <w:t>PUP</w:t>
      </w:r>
      <w:r w:rsidRPr="00682399">
        <w:rPr>
          <w:rFonts w:ascii="Times New Roman" w:hAnsi="Times New Roman" w:cs="Times New Roman"/>
          <w:sz w:val="24"/>
          <w:szCs w:val="24"/>
        </w:rPr>
        <w:t>, który:</w:t>
      </w:r>
    </w:p>
    <w:p w14:paraId="76ABF14E" w14:textId="77777777" w:rsidR="009208C6" w:rsidRPr="00682399" w:rsidRDefault="009208C6" w:rsidP="00263F7E">
      <w:pPr>
        <w:pStyle w:val="PKTpunkt"/>
      </w:pPr>
      <w:r w:rsidRPr="00682399">
        <w:t>1)</w:t>
      </w:r>
      <w:r w:rsidRPr="00682399">
        <w:tab/>
        <w:t>otrzymał odszkodowanie za skrócenie okresu wypowiedzenia umowy o pracę;</w:t>
      </w:r>
    </w:p>
    <w:p w14:paraId="3D55303D" w14:textId="77777777" w:rsidR="009208C6" w:rsidRPr="00682399" w:rsidRDefault="009208C6" w:rsidP="00263F7E">
      <w:pPr>
        <w:pStyle w:val="PKTpunkt"/>
      </w:pPr>
      <w:r w:rsidRPr="00682399">
        <w:t>2)</w:t>
      </w:r>
      <w:r w:rsidRPr="00682399">
        <w:tab/>
        <w:t>otrzymał przewidziane w odrębnych przepisach świadczenie w postaci jednorazowego ekwiwalentu pieniężnego za urlop górniczy, jednorazowej odprawy socjalnej, zasiłkowej, pieniężnej po zasiłku socjalnym, jednorazowej odprawy warunkowej lub odprawy pieniężnej bezwarunkowej;</w:t>
      </w:r>
    </w:p>
    <w:p w14:paraId="08286FCD" w14:textId="77777777" w:rsidR="009208C6" w:rsidRPr="00682399" w:rsidRDefault="009208C6" w:rsidP="00263F7E">
      <w:pPr>
        <w:pStyle w:val="PKTpunkt"/>
      </w:pPr>
      <w:r w:rsidRPr="00682399">
        <w:t>3)</w:t>
      </w:r>
      <w:r w:rsidRPr="00682399">
        <w:tab/>
        <w:t>odbywa odpłatną praktykę absolwencką i otrzymuje z tego tytułu miesięczne świadczenie pieniężne w wysokości przekraczającej połowę minimalnego wynagrodzenia za pracę;</w:t>
      </w:r>
    </w:p>
    <w:p w14:paraId="1255C492" w14:textId="356B890D" w:rsidR="009208C6" w:rsidRPr="00682399" w:rsidRDefault="009208C6" w:rsidP="00263F7E">
      <w:pPr>
        <w:pStyle w:val="PKTpunkt"/>
      </w:pPr>
      <w:r w:rsidRPr="00682399">
        <w:t>4)</w:t>
      </w:r>
      <w:r w:rsidRPr="00682399">
        <w:tab/>
        <w:t>zarejestrował się jako bezrobotny w okresie, zgłoszonego do Centralnej Ewidencji i</w:t>
      </w:r>
      <w:r w:rsidR="0038648F" w:rsidRPr="00682399">
        <w:t> </w:t>
      </w:r>
      <w:r w:rsidRPr="00682399">
        <w:t>Informacji o Działalności Gospodarczej, zawieszenia wykonywania działalności gospodarczej, jeśli okres prowadzenia tej działalności stanowi podstawę lub jest uwzględniany do nabycia prawa do zasiłku;</w:t>
      </w:r>
    </w:p>
    <w:p w14:paraId="7F62D83F" w14:textId="77777777" w:rsidR="009208C6" w:rsidRPr="00682399" w:rsidRDefault="009208C6" w:rsidP="00263F7E">
      <w:pPr>
        <w:pStyle w:val="PKTpunkt"/>
      </w:pPr>
      <w:r w:rsidRPr="00682399">
        <w:t>5)</w:t>
      </w:r>
      <w:r w:rsidRPr="00682399">
        <w:tab/>
        <w:t>rozwiązał ostatni stosunek pracy lub stosunek służbowy na mocy porozumienia stron, chyba że porozumienie stron nastąpiło z powodu zmiany miejsca zamieszkania lub z powodu upadłości, likwidacji pracodawcy lub zmniejszenia zatrudnienia z przyczyn dotyczących pracodawcy;</w:t>
      </w:r>
    </w:p>
    <w:p w14:paraId="0E0EE678" w14:textId="3ED10FAA" w:rsidR="009208C6" w:rsidRPr="00682399" w:rsidRDefault="009208C6" w:rsidP="00263F7E">
      <w:pPr>
        <w:pStyle w:val="PKTpunkt"/>
      </w:pPr>
      <w:r w:rsidRPr="00682399">
        <w:t>6)</w:t>
      </w:r>
      <w:r w:rsidRPr="00682399">
        <w:tab/>
        <w:t xml:space="preserve">z własnej winy po skierowaniu przez PUP </w:t>
      </w:r>
      <w:r w:rsidR="00E71AB5" w:rsidRPr="00682399">
        <w:t xml:space="preserve">lub zawarciu umowy </w:t>
      </w:r>
      <w:r w:rsidRPr="00682399">
        <w:t xml:space="preserve">nie podjął lub przerwał realizację formy pomocy, chyba że powodem niepodjęcia lub przerwania realizacji było podjęcie zatrudnienia, innej pracy zarobkowej lub działalności gospodarczej; </w:t>
      </w:r>
    </w:p>
    <w:p w14:paraId="6CAC4D8D" w14:textId="77777777" w:rsidR="009208C6" w:rsidRPr="00682399" w:rsidRDefault="009208C6" w:rsidP="00263F7E">
      <w:pPr>
        <w:pStyle w:val="PKTpunkt"/>
      </w:pPr>
      <w:r w:rsidRPr="00682399">
        <w:t>7)</w:t>
      </w:r>
      <w:r w:rsidRPr="00682399">
        <w:tab/>
        <w:t>odmówił bez uzasadnionej przyczyny propozycji prac społecznie użytecznych;</w:t>
      </w:r>
    </w:p>
    <w:p w14:paraId="292810C3" w14:textId="77777777" w:rsidR="009208C6" w:rsidRPr="00682399" w:rsidRDefault="009208C6" w:rsidP="00263F7E">
      <w:pPr>
        <w:pStyle w:val="PKTpunkt"/>
      </w:pPr>
      <w:r w:rsidRPr="00682399">
        <w:t>8)</w:t>
      </w:r>
      <w:r w:rsidRPr="00682399">
        <w:tab/>
        <w:t>odmów</w:t>
      </w:r>
      <w:r w:rsidR="009134C8" w:rsidRPr="00682399">
        <w:t>ił udziału w przygotowaniu IPD.</w:t>
      </w:r>
    </w:p>
    <w:p w14:paraId="08B1294E" w14:textId="479C871A" w:rsidR="009208C6" w:rsidRPr="00682399" w:rsidRDefault="009208C6" w:rsidP="00263F7E">
      <w:pPr>
        <w:pStyle w:val="PKTpunkt"/>
        <w:ind w:left="0" w:firstLine="0"/>
      </w:pPr>
      <w:r w:rsidRPr="00682399">
        <w:rPr>
          <w:bCs w:val="0"/>
        </w:rPr>
        <w:t>Bezrobotny w tych sytuacjach nabędzie prawo do zasiłku dla bezrobotnych po okresie 90-dniowej karencji lub po upływie okresu, z powodu którego odmówiono mu prawa do zasiłku od dnia rejestracji.</w:t>
      </w:r>
      <w:r w:rsidR="0009211A" w:rsidRPr="00682399">
        <w:rPr>
          <w:bCs w:val="0"/>
        </w:rPr>
        <w:t xml:space="preserve"> Zasada karencji zaczerpnięta zastała z obowiązującej już ustawy. Dlatego </w:t>
      </w:r>
      <w:r w:rsidR="0009211A" w:rsidRPr="00682399">
        <w:t>d</w:t>
      </w:r>
      <w:r w:rsidRPr="00682399">
        <w:t>o okresów karencji wlicza się okresy zatrudnienia, innej pracy zarobkowej, prowadzenia pozarolniczej działalności, pobierania zasiłku chorobowego po ustaniu zatrudnienia, zaprzestaniu wykonywania innej pracy zarobkowej, prowadzenia pozarolniczej działalności oraz uzyskiwania przychodu.</w:t>
      </w:r>
    </w:p>
    <w:p w14:paraId="485FE1FE" w14:textId="2EC2AE76" w:rsidR="009208C6" w:rsidRPr="00682399" w:rsidRDefault="0009211A" w:rsidP="00263F7E">
      <w:pPr>
        <w:pStyle w:val="PKTpunkt"/>
        <w:ind w:left="0" w:firstLine="0"/>
      </w:pPr>
      <w:r w:rsidRPr="00682399">
        <w:rPr>
          <w:rFonts w:ascii="Times New Roman" w:hAnsi="Times New Roman" w:cs="Times New Roman"/>
          <w:szCs w:val="24"/>
        </w:rPr>
        <w:t xml:space="preserve">Natomiast zgodnie z obowiązującymi już przepisami ustawy, również w nowych przepisach </w:t>
      </w:r>
      <w:r w:rsidRPr="00682399">
        <w:t>o</w:t>
      </w:r>
      <w:r w:rsidR="009208C6" w:rsidRPr="00682399">
        <w:t>kresy pobierania zasiłku wlicza</w:t>
      </w:r>
      <w:r w:rsidRPr="00682399">
        <w:t>ne będą</w:t>
      </w:r>
      <w:r w:rsidR="009208C6" w:rsidRPr="00682399">
        <w:t xml:space="preserve"> do okresu pracy wymaganego do nabycia lub zachowania uprawnień pracowniczych oraz okresów składkowych w rozumieniu przepisów o emeryturach i</w:t>
      </w:r>
      <w:r w:rsidR="0038648F" w:rsidRPr="00682399">
        <w:t> </w:t>
      </w:r>
      <w:r w:rsidR="009208C6" w:rsidRPr="00682399">
        <w:t>rentach z Funduszu Ubezpieczeń Społecznych.</w:t>
      </w:r>
    </w:p>
    <w:p w14:paraId="216DABDF" w14:textId="77777777"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Okresów pobierania zasiłku nie będzie się wliczać tak jak obecnie do:</w:t>
      </w:r>
    </w:p>
    <w:p w14:paraId="07675D09" w14:textId="77777777" w:rsidR="009208C6" w:rsidRPr="00682399" w:rsidRDefault="009208C6" w:rsidP="00263F7E">
      <w:pPr>
        <w:pStyle w:val="Akapitzlist"/>
        <w:numPr>
          <w:ilvl w:val="0"/>
          <w:numId w:val="40"/>
        </w:numPr>
        <w:spacing w:after="0" w:line="360" w:lineRule="auto"/>
        <w:ind w:left="426"/>
        <w:contextualSpacing w:val="0"/>
        <w:jc w:val="both"/>
        <w:rPr>
          <w:rFonts w:ascii="Times New Roman" w:hAnsi="Times New Roman" w:cs="Times New Roman"/>
          <w:sz w:val="24"/>
          <w:szCs w:val="24"/>
        </w:rPr>
      </w:pPr>
      <w:r w:rsidRPr="00682399">
        <w:rPr>
          <w:rFonts w:ascii="Times New Roman" w:hAnsi="Times New Roman" w:cs="Times New Roman"/>
          <w:sz w:val="24"/>
          <w:szCs w:val="24"/>
        </w:rPr>
        <w:t>okresów wymaganych do nabycia prawa do zasiłku;</w:t>
      </w:r>
    </w:p>
    <w:p w14:paraId="2368DFA3" w14:textId="77777777" w:rsidR="009208C6" w:rsidRPr="00682399" w:rsidRDefault="009208C6" w:rsidP="00263F7E">
      <w:pPr>
        <w:pStyle w:val="Akapitzlist"/>
        <w:numPr>
          <w:ilvl w:val="0"/>
          <w:numId w:val="40"/>
        </w:numPr>
        <w:spacing w:after="0" w:line="360" w:lineRule="auto"/>
        <w:ind w:left="426"/>
        <w:contextualSpacing w:val="0"/>
        <w:jc w:val="both"/>
        <w:rPr>
          <w:rFonts w:ascii="Times New Roman" w:hAnsi="Times New Roman" w:cs="Times New Roman"/>
          <w:sz w:val="24"/>
          <w:szCs w:val="24"/>
        </w:rPr>
      </w:pPr>
      <w:r w:rsidRPr="00682399">
        <w:rPr>
          <w:rFonts w:ascii="Times New Roman" w:hAnsi="Times New Roman" w:cs="Times New Roman"/>
          <w:sz w:val="24"/>
          <w:szCs w:val="24"/>
        </w:rPr>
        <w:t>okresu zatrudnienia, od którego zależy nabycie prawa do urlopu wypoczynkowego;</w:t>
      </w:r>
    </w:p>
    <w:p w14:paraId="095840FE" w14:textId="77777777" w:rsidR="009208C6" w:rsidRPr="00682399" w:rsidRDefault="009208C6" w:rsidP="00263F7E">
      <w:pPr>
        <w:pStyle w:val="Akapitzlist"/>
        <w:numPr>
          <w:ilvl w:val="0"/>
          <w:numId w:val="40"/>
        </w:numPr>
        <w:spacing w:after="0" w:line="360" w:lineRule="auto"/>
        <w:ind w:left="426"/>
        <w:contextualSpacing w:val="0"/>
        <w:jc w:val="both"/>
        <w:rPr>
          <w:rFonts w:ascii="Times New Roman" w:hAnsi="Times New Roman" w:cs="Times New Roman"/>
          <w:sz w:val="24"/>
          <w:szCs w:val="24"/>
        </w:rPr>
      </w:pPr>
      <w:r w:rsidRPr="00682399">
        <w:rPr>
          <w:rFonts w:ascii="Times New Roman" w:hAnsi="Times New Roman" w:cs="Times New Roman"/>
          <w:sz w:val="24"/>
          <w:szCs w:val="24"/>
        </w:rPr>
        <w:t>stażu pracy określonego w odrębnych przepisach, wymaganego do wykonywania niektórych zawodów.</w:t>
      </w:r>
    </w:p>
    <w:p w14:paraId="19C1FC69" w14:textId="46820FFD"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Ponadto </w:t>
      </w:r>
      <w:r w:rsidRPr="00682399">
        <w:rPr>
          <w:rFonts w:ascii="Times New Roman" w:hAnsi="Times New Roman"/>
          <w:sz w:val="24"/>
        </w:rPr>
        <w:t xml:space="preserve">bezrobotny jest obowiązany do składania lub przesyłania </w:t>
      </w:r>
      <w:r w:rsidR="00806412" w:rsidRPr="00682399">
        <w:rPr>
          <w:rFonts w:ascii="Times New Roman" w:hAnsi="Times New Roman"/>
          <w:sz w:val="24"/>
        </w:rPr>
        <w:t xml:space="preserve">PUP </w:t>
      </w:r>
      <w:r w:rsidRPr="00682399">
        <w:rPr>
          <w:rFonts w:ascii="Times New Roman" w:hAnsi="Times New Roman"/>
          <w:sz w:val="24"/>
        </w:rPr>
        <w:t>pisemnego oświadczenia o przychodach pod rygorem odpowiedzialności karnej oraz innych dokumentów niezbędnych do</w:t>
      </w:r>
      <w:r w:rsidR="0038648F" w:rsidRPr="00682399">
        <w:rPr>
          <w:rFonts w:ascii="Times New Roman" w:hAnsi="Times New Roman"/>
          <w:sz w:val="24"/>
        </w:rPr>
        <w:t> </w:t>
      </w:r>
      <w:r w:rsidRPr="00682399">
        <w:rPr>
          <w:rFonts w:ascii="Times New Roman" w:hAnsi="Times New Roman"/>
          <w:sz w:val="24"/>
        </w:rPr>
        <w:t>ustalenia jego uprawnień do świadczeń przewidzianych w ustawie w terminie 7 dni od dnia uzyskania przychodów</w:t>
      </w:r>
      <w:r w:rsidRPr="00682399">
        <w:rPr>
          <w:rFonts w:ascii="Times New Roman" w:hAnsi="Times New Roman" w:cs="Times New Roman"/>
          <w:sz w:val="24"/>
          <w:szCs w:val="24"/>
        </w:rPr>
        <w:t xml:space="preserve">. Również na bezrobotnym ciąży obowiązek zawiadomienia w ciągu 7 dni </w:t>
      </w:r>
      <w:r w:rsidR="00806412" w:rsidRPr="00682399">
        <w:rPr>
          <w:rFonts w:ascii="Times New Roman" w:hAnsi="Times New Roman" w:cs="Times New Roman"/>
          <w:sz w:val="24"/>
          <w:szCs w:val="24"/>
        </w:rPr>
        <w:t xml:space="preserve">PUP </w:t>
      </w:r>
      <w:r w:rsidRPr="00682399">
        <w:rPr>
          <w:rFonts w:ascii="Times New Roman" w:hAnsi="Times New Roman" w:cs="Times New Roman"/>
          <w:sz w:val="24"/>
          <w:szCs w:val="24"/>
        </w:rPr>
        <w:t>o podjęciu pracy, innej pracy zarobkowej lub o złożeniu wniosku o wpis do Centralnej Ewidencji i Informacji o Działalności Gospodarczej oraz o zaistnieniu innych okoliczności powodujących utratę prawa do zasiłku.</w:t>
      </w:r>
    </w:p>
    <w:p w14:paraId="41FCFB19" w14:textId="44ACB23D"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sz w:val="24"/>
        </w:rPr>
        <w:t>Bezrobotnemu posiadającemu prawo do zasiłku przysługuje dodatek aktywizacyjny, jeżeli podjął zatrudnienie, inn</w:t>
      </w:r>
      <w:r w:rsidR="00D14114" w:rsidRPr="00682399">
        <w:rPr>
          <w:rFonts w:ascii="Times New Roman" w:hAnsi="Times New Roman"/>
          <w:sz w:val="24"/>
        </w:rPr>
        <w:t>ą</w:t>
      </w:r>
      <w:r w:rsidRPr="00682399">
        <w:rPr>
          <w:rFonts w:ascii="Times New Roman" w:hAnsi="Times New Roman"/>
          <w:sz w:val="24"/>
        </w:rPr>
        <w:t xml:space="preserve"> prac</w:t>
      </w:r>
      <w:r w:rsidR="00D14114" w:rsidRPr="00682399">
        <w:rPr>
          <w:rFonts w:ascii="Times New Roman" w:hAnsi="Times New Roman"/>
          <w:sz w:val="24"/>
        </w:rPr>
        <w:t>ę</w:t>
      </w:r>
      <w:r w:rsidRPr="00682399">
        <w:rPr>
          <w:rFonts w:ascii="Times New Roman" w:hAnsi="Times New Roman"/>
          <w:sz w:val="24"/>
        </w:rPr>
        <w:t xml:space="preserve"> zarobkową lub działalności gospodarczą z własnej inicjatywy.</w:t>
      </w:r>
    </w:p>
    <w:p w14:paraId="2139B557" w14:textId="77777777"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przypadku podjęcia przez bezrobotnego pracy z własnej inicjatywy dodatek aktywizacyjny przysługuje w wysokości do 50% przyznanego zasiłku, przez połowę okresu, w jakim przysługiwałby bezrobotnemu zasiłek.</w:t>
      </w:r>
    </w:p>
    <w:p w14:paraId="3DEE9A7B" w14:textId="77777777"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Natomiast dodatek aktywizacyjny nie przysługuje w przypadku:</w:t>
      </w:r>
    </w:p>
    <w:p w14:paraId="14481787" w14:textId="204B09B6" w:rsidR="003C4D74" w:rsidRPr="00682399" w:rsidRDefault="00B60359" w:rsidP="00263F7E">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1</w:t>
      </w:r>
      <w:r w:rsidR="003C4D74" w:rsidRPr="00682399">
        <w:rPr>
          <w:rFonts w:ascii="Times" w:eastAsia="Times New Roman" w:hAnsi="Times" w:cs="Arial"/>
          <w:bCs/>
          <w:sz w:val="24"/>
          <w:szCs w:val="20"/>
          <w:lang w:eastAsia="pl-PL"/>
        </w:rPr>
        <w:t>)</w:t>
      </w:r>
      <w:r w:rsidR="003C4D74" w:rsidRPr="00682399">
        <w:rPr>
          <w:rFonts w:ascii="Times" w:eastAsia="Times New Roman" w:hAnsi="Times" w:cs="Arial"/>
          <w:bCs/>
          <w:sz w:val="24"/>
          <w:szCs w:val="20"/>
          <w:lang w:eastAsia="pl-PL"/>
        </w:rPr>
        <w:tab/>
        <w:t>podjęcia przez bezrobotnego z własnej inicjatywy:</w:t>
      </w:r>
    </w:p>
    <w:p w14:paraId="2CBB4ADE" w14:textId="77777777" w:rsidR="003C4D74" w:rsidRPr="00682399" w:rsidRDefault="003C4D74" w:rsidP="00263F7E">
      <w:pPr>
        <w:spacing w:after="0" w:line="360" w:lineRule="auto"/>
        <w:ind w:left="986" w:hanging="476"/>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a)</w:t>
      </w:r>
      <w:r w:rsidRPr="00682399">
        <w:rPr>
          <w:rFonts w:ascii="Times" w:eastAsia="Times New Roman" w:hAnsi="Times" w:cs="Arial"/>
          <w:bCs/>
          <w:sz w:val="24"/>
          <w:szCs w:val="20"/>
          <w:lang w:eastAsia="pl-PL"/>
        </w:rPr>
        <w:tab/>
        <w:t>zatrudnienia lub innej pracy zarobkowej u pracodawcy, który był jego ostatnim pracodawcą, lub dla którego ostatnio wykonywał inną pracę zarobkową przed zarejestrowaniem jako bezrobotny,</w:t>
      </w:r>
    </w:p>
    <w:p w14:paraId="283402AA" w14:textId="77777777" w:rsidR="003C4D74" w:rsidRPr="00682399" w:rsidRDefault="003C4D74" w:rsidP="00263F7E">
      <w:pPr>
        <w:spacing w:after="0" w:line="360" w:lineRule="auto"/>
        <w:ind w:left="986" w:hanging="476"/>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b)</w:t>
      </w:r>
      <w:r w:rsidRPr="00682399">
        <w:rPr>
          <w:rFonts w:ascii="Times" w:eastAsia="Times New Roman" w:hAnsi="Times" w:cs="Arial"/>
          <w:bCs/>
          <w:sz w:val="24"/>
          <w:szCs w:val="20"/>
          <w:lang w:eastAsia="pl-PL"/>
        </w:rPr>
        <w:tab/>
        <w:t>pracy za granicą Rzeczypospolitej Polskiej u pracodawcy zagranicznego;</w:t>
      </w:r>
    </w:p>
    <w:p w14:paraId="6E56E954" w14:textId="79C04FC0" w:rsidR="003C4D74" w:rsidRPr="00682399" w:rsidRDefault="00B60359" w:rsidP="00263F7E">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2</w:t>
      </w:r>
      <w:r w:rsidR="003C4D74" w:rsidRPr="00682399">
        <w:rPr>
          <w:rFonts w:ascii="Times" w:eastAsia="Times New Roman" w:hAnsi="Times" w:cs="Arial"/>
          <w:bCs/>
          <w:sz w:val="24"/>
          <w:szCs w:val="20"/>
          <w:lang w:eastAsia="pl-PL"/>
        </w:rPr>
        <w:t>)</w:t>
      </w:r>
      <w:r w:rsidR="003C4D74" w:rsidRPr="00682399">
        <w:rPr>
          <w:rFonts w:ascii="Times" w:eastAsia="Times New Roman" w:hAnsi="Times" w:cs="Arial"/>
          <w:bCs/>
          <w:sz w:val="24"/>
          <w:szCs w:val="20"/>
          <w:lang w:eastAsia="pl-PL"/>
        </w:rPr>
        <w:tab/>
        <w:t>przebywania na urlopie bezpłatnym;</w:t>
      </w:r>
    </w:p>
    <w:p w14:paraId="174236DA" w14:textId="61C06146" w:rsidR="003C4D74" w:rsidRPr="00682399" w:rsidRDefault="00B60359" w:rsidP="00263F7E">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3</w:t>
      </w:r>
      <w:r w:rsidR="003C4D74" w:rsidRPr="00682399">
        <w:rPr>
          <w:rFonts w:ascii="Times" w:eastAsia="Times New Roman" w:hAnsi="Times" w:cs="Arial"/>
          <w:bCs/>
          <w:sz w:val="24"/>
          <w:szCs w:val="20"/>
          <w:lang w:eastAsia="pl-PL"/>
        </w:rPr>
        <w:t>)</w:t>
      </w:r>
      <w:r w:rsidR="003C4D74" w:rsidRPr="00682399">
        <w:rPr>
          <w:rFonts w:ascii="Times" w:eastAsia="Times New Roman" w:hAnsi="Times" w:cs="Arial"/>
          <w:bCs/>
          <w:sz w:val="24"/>
          <w:szCs w:val="20"/>
          <w:lang w:eastAsia="pl-PL"/>
        </w:rPr>
        <w:tab/>
        <w:t>nieobecności nieusprawiedliwionej;</w:t>
      </w:r>
    </w:p>
    <w:p w14:paraId="623EFC12" w14:textId="2C60A342" w:rsidR="003C4D74" w:rsidRPr="00682399" w:rsidRDefault="00B60359" w:rsidP="00263F7E">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4</w:t>
      </w:r>
      <w:r w:rsidR="003C4D74" w:rsidRPr="00682399">
        <w:rPr>
          <w:rFonts w:ascii="Times" w:eastAsia="Times New Roman" w:hAnsi="Times" w:cs="Arial"/>
          <w:bCs/>
          <w:sz w:val="24"/>
          <w:szCs w:val="20"/>
          <w:lang w:eastAsia="pl-PL"/>
        </w:rPr>
        <w:t>)</w:t>
      </w:r>
      <w:r w:rsidR="003C4D74" w:rsidRPr="00682399">
        <w:rPr>
          <w:rFonts w:ascii="Times" w:eastAsia="Times New Roman" w:hAnsi="Times" w:cs="Arial"/>
          <w:bCs/>
          <w:sz w:val="24"/>
          <w:szCs w:val="20"/>
          <w:lang w:eastAsia="pl-PL"/>
        </w:rPr>
        <w:tab/>
        <w:t>podjęcia działalności gospodarczej w wyniku otrzymania środków na dofinansowanie podjęcia działalności gospodarczej, o której mowa w art. 147, lub innych środków publicznych;</w:t>
      </w:r>
    </w:p>
    <w:p w14:paraId="25592531" w14:textId="1263D2E0" w:rsidR="003C4D74" w:rsidRPr="00682399" w:rsidRDefault="00B60359" w:rsidP="00263F7E">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5</w:t>
      </w:r>
      <w:r w:rsidR="003C4D74" w:rsidRPr="00682399">
        <w:rPr>
          <w:rFonts w:ascii="Times" w:eastAsia="Times New Roman" w:hAnsi="Times" w:cs="Arial"/>
          <w:bCs/>
          <w:sz w:val="24"/>
          <w:szCs w:val="20"/>
          <w:lang w:eastAsia="pl-PL"/>
        </w:rPr>
        <w:t>)</w:t>
      </w:r>
      <w:r w:rsidR="003C4D74" w:rsidRPr="00682399">
        <w:rPr>
          <w:rFonts w:ascii="Times" w:eastAsia="Times New Roman" w:hAnsi="Times" w:cs="Arial"/>
          <w:bCs/>
          <w:sz w:val="24"/>
          <w:szCs w:val="20"/>
          <w:lang w:eastAsia="pl-PL"/>
        </w:rPr>
        <w:tab/>
        <w:t>podjęcia pracy w spółdzielni socjalnej w wyniku otrzymania jednorazowych środków na założenie lub przystąpienie do spółdzielni socjalnej, o których mowa w art. 158;</w:t>
      </w:r>
    </w:p>
    <w:p w14:paraId="67F49CCB" w14:textId="1A9DA22F" w:rsidR="003C4D74" w:rsidRPr="00682399" w:rsidRDefault="00B60359" w:rsidP="00263F7E">
      <w:pPr>
        <w:spacing w:after="0" w:line="360" w:lineRule="auto"/>
        <w:ind w:left="510" w:hanging="510"/>
        <w:jc w:val="both"/>
        <w:rPr>
          <w:rFonts w:ascii="Times" w:eastAsia="Times New Roman" w:hAnsi="Times" w:cs="Arial"/>
          <w:bCs/>
          <w:sz w:val="24"/>
          <w:szCs w:val="20"/>
          <w:lang w:eastAsia="pl-PL"/>
        </w:rPr>
      </w:pPr>
      <w:r>
        <w:rPr>
          <w:rFonts w:ascii="Times" w:eastAsia="Times New Roman" w:hAnsi="Times" w:cs="Arial"/>
          <w:bCs/>
          <w:sz w:val="24"/>
          <w:szCs w:val="20"/>
          <w:lang w:eastAsia="pl-PL"/>
        </w:rPr>
        <w:t>6</w:t>
      </w:r>
      <w:r w:rsidR="003C4D74" w:rsidRPr="00682399">
        <w:rPr>
          <w:rFonts w:ascii="Times" w:eastAsia="Times New Roman" w:hAnsi="Times" w:cs="Arial"/>
          <w:bCs/>
          <w:sz w:val="24"/>
          <w:szCs w:val="20"/>
          <w:lang w:eastAsia="pl-PL"/>
        </w:rPr>
        <w:t>)</w:t>
      </w:r>
      <w:r w:rsidR="003C4D74" w:rsidRPr="00682399">
        <w:rPr>
          <w:rFonts w:ascii="Times" w:eastAsia="Times New Roman" w:hAnsi="Times" w:cs="Arial"/>
          <w:bCs/>
          <w:sz w:val="24"/>
          <w:szCs w:val="20"/>
          <w:lang w:eastAsia="pl-PL"/>
        </w:rPr>
        <w:tab/>
        <w:t xml:space="preserve">zgłoszonego do CEIDG zawieszenia wykonywania działalności gospodarczej. </w:t>
      </w:r>
    </w:p>
    <w:p w14:paraId="07AFA2D3" w14:textId="77777777" w:rsidR="00947487" w:rsidRPr="00682399" w:rsidRDefault="00947487" w:rsidP="00263F7E">
      <w:pPr>
        <w:pStyle w:val="PKTpunkt"/>
      </w:pPr>
    </w:p>
    <w:p w14:paraId="447FF4FB" w14:textId="77777777" w:rsidR="009208C6" w:rsidRPr="00682399" w:rsidRDefault="009208C6" w:rsidP="00263F7E">
      <w:pPr>
        <w:pStyle w:val="Nagwek2"/>
        <w:numPr>
          <w:ilvl w:val="1"/>
          <w:numId w:val="102"/>
        </w:numPr>
        <w:tabs>
          <w:tab w:val="num" w:pos="360"/>
        </w:tabs>
        <w:spacing w:after="0"/>
        <w:ind w:left="851" w:hanging="431"/>
        <w:rPr>
          <w:rFonts w:cs="Times New Roman"/>
          <w:szCs w:val="24"/>
          <w:u w:val="none"/>
          <w:lang w:eastAsia="pl-PL"/>
        </w:rPr>
      </w:pPr>
      <w:r w:rsidRPr="00682399">
        <w:rPr>
          <w:rFonts w:cs="Times New Roman"/>
          <w:szCs w:val="24"/>
          <w:u w:val="none"/>
          <w:lang w:eastAsia="pl-PL"/>
        </w:rPr>
        <w:t xml:space="preserve">Stypendium </w:t>
      </w:r>
    </w:p>
    <w:p w14:paraId="7BE61FAA" w14:textId="17C8EAFB"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Bezrobotnemu, </w:t>
      </w:r>
      <w:r w:rsidRPr="00682399">
        <w:rPr>
          <w:rFonts w:ascii="Times New Roman" w:hAnsi="Times New Roman"/>
          <w:sz w:val="24"/>
        </w:rPr>
        <w:t>w okresie odbywania szkolenia</w:t>
      </w:r>
      <w:r w:rsidRPr="00682399">
        <w:rPr>
          <w:rFonts w:ascii="Times New Roman" w:hAnsi="Times New Roman" w:cs="Times New Roman"/>
          <w:sz w:val="24"/>
          <w:szCs w:val="24"/>
        </w:rPr>
        <w:t>, przysługuje stypendium wypłacane przez</w:t>
      </w:r>
      <w:r w:rsidR="00E43D03" w:rsidRPr="00682399">
        <w:rPr>
          <w:rFonts w:ascii="Times New Roman" w:hAnsi="Times New Roman" w:cs="Times New Roman"/>
          <w:sz w:val="24"/>
          <w:szCs w:val="24"/>
        </w:rPr>
        <w:t xml:space="preserve"> PUP</w:t>
      </w:r>
      <w:r w:rsidRPr="00682399">
        <w:rPr>
          <w:rFonts w:ascii="Times New Roman" w:hAnsi="Times New Roman" w:cs="Times New Roman"/>
          <w:sz w:val="24"/>
          <w:szCs w:val="24"/>
        </w:rPr>
        <w:t xml:space="preserve">. Wysokość stypendium wynosi miesięcznie </w:t>
      </w:r>
      <w:r w:rsidRPr="00682399">
        <w:rPr>
          <w:rFonts w:ascii="Times New Roman" w:hAnsi="Times New Roman"/>
          <w:sz w:val="24"/>
        </w:rPr>
        <w:t>120%</w:t>
      </w:r>
      <w:r w:rsidRPr="00682399">
        <w:rPr>
          <w:rFonts w:ascii="Times New Roman" w:hAnsi="Times New Roman" w:cs="Times New Roman"/>
          <w:sz w:val="24"/>
          <w:szCs w:val="24"/>
        </w:rPr>
        <w:t xml:space="preserve"> zasiłku, jeżeli miesięczny wymiar godzin szkolenia wynosi co najmniej 150 godzin. W przypadku niższego miesięcznego wymiaru godzin szkolenia wysokość stypendium ustala się proporcjonalnie</w:t>
      </w:r>
      <w:r w:rsidR="00E43D03" w:rsidRPr="00682399">
        <w:rPr>
          <w:rFonts w:ascii="Times New Roman" w:hAnsi="Times New Roman" w:cs="Times New Roman"/>
          <w:sz w:val="24"/>
          <w:szCs w:val="24"/>
        </w:rPr>
        <w:t>.</w:t>
      </w:r>
      <w:r w:rsidRPr="00682399">
        <w:rPr>
          <w:rFonts w:ascii="Times New Roman" w:hAnsi="Times New Roman" w:cs="Times New Roman"/>
          <w:sz w:val="24"/>
          <w:szCs w:val="24"/>
        </w:rPr>
        <w:t xml:space="preserve"> Regulacja ta jest powtórzeniem obecnie istniejących regulacji. Pozostawiono również mechanizm, iż bezrobotnemu uprawnionemu w tym samym okresie do stypendium oraz zasiłku przysługuje stypendium w</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wysokości nie niższej niż zasiłek. Wprowadzono nowe uregulowanie, iż za okres udokumentowanej niezdolności do pracy bezrobotny zachowuje prawo do stypendium w</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wysokości 50% kwoty stypendium.</w:t>
      </w:r>
    </w:p>
    <w:p w14:paraId="4659BED5" w14:textId="77777777"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Wysokość stypendium, przysługującego bezrobotnemu za okres szkolenia, nie może być niższa niż 20% zasiłku.</w:t>
      </w:r>
    </w:p>
    <w:p w14:paraId="7BFAD7CD" w14:textId="53BD716D" w:rsidR="009208C6" w:rsidRPr="00682399" w:rsidRDefault="009208C6" w:rsidP="00263F7E">
      <w:pPr>
        <w:spacing w:after="0" w:line="360" w:lineRule="auto"/>
        <w:jc w:val="both"/>
        <w:rPr>
          <w:rFonts w:ascii="Times New Roman" w:hAnsi="Times New Roman" w:cs="Times New Roman"/>
          <w:sz w:val="24"/>
          <w:szCs w:val="24"/>
        </w:rPr>
      </w:pPr>
      <w:bookmarkStart w:id="81" w:name="_Hlk164654845"/>
      <w:r w:rsidRPr="00682399">
        <w:rPr>
          <w:rFonts w:ascii="Times New Roman" w:hAnsi="Times New Roman" w:cs="Times New Roman"/>
          <w:sz w:val="24"/>
          <w:szCs w:val="24"/>
        </w:rPr>
        <w:t xml:space="preserve">Bezrobotnemu </w:t>
      </w:r>
      <w:r w:rsidRPr="00682399">
        <w:rPr>
          <w:rFonts w:ascii="Times New Roman" w:hAnsi="Times New Roman"/>
          <w:sz w:val="24"/>
        </w:rPr>
        <w:t>w okresie odbywania stażu</w:t>
      </w:r>
      <w:r w:rsidRPr="00682399">
        <w:rPr>
          <w:rFonts w:ascii="Times New Roman" w:hAnsi="Times New Roman" w:cs="Times New Roman"/>
          <w:sz w:val="24"/>
          <w:szCs w:val="24"/>
        </w:rPr>
        <w:t xml:space="preserve"> dorosłych przysługuje stypendium w wysokości 1</w:t>
      </w:r>
      <w:r w:rsidR="00777939" w:rsidRPr="00682399">
        <w:rPr>
          <w:rFonts w:ascii="Times New Roman" w:hAnsi="Times New Roman" w:cs="Times New Roman"/>
          <w:sz w:val="24"/>
          <w:szCs w:val="24"/>
        </w:rPr>
        <w:t>60</w:t>
      </w:r>
      <w:r w:rsidRPr="00682399">
        <w:rPr>
          <w:rFonts w:ascii="Times New Roman" w:hAnsi="Times New Roman" w:cs="Times New Roman"/>
          <w:sz w:val="24"/>
          <w:szCs w:val="24"/>
        </w:rPr>
        <w:t xml:space="preserve">% zasiłku dla bezrobotnych. Zwiększono wysokość stypendium z aktualnych 120% do </w:t>
      </w:r>
      <w:r w:rsidRPr="00682399">
        <w:rPr>
          <w:rFonts w:ascii="Times New Roman" w:hAnsi="Times New Roman"/>
          <w:sz w:val="24"/>
        </w:rPr>
        <w:t>1</w:t>
      </w:r>
      <w:r w:rsidR="00777939" w:rsidRPr="00682399">
        <w:rPr>
          <w:rFonts w:ascii="Times New Roman" w:hAnsi="Times New Roman"/>
          <w:sz w:val="24"/>
        </w:rPr>
        <w:t>60</w:t>
      </w:r>
      <w:r w:rsidRPr="00682399">
        <w:rPr>
          <w:rFonts w:ascii="Times New Roman" w:hAnsi="Times New Roman"/>
          <w:sz w:val="24"/>
        </w:rPr>
        <w:t>%</w:t>
      </w:r>
      <w:r w:rsidRPr="00682399">
        <w:rPr>
          <w:rFonts w:ascii="Times New Roman" w:hAnsi="Times New Roman" w:cs="Times New Roman"/>
          <w:sz w:val="24"/>
          <w:szCs w:val="24"/>
        </w:rPr>
        <w:t xml:space="preserve"> zasiłku. Za okres, za który przysługuje stypendium, zasiłek nie przysługuje. Za okres udokumentowanej niezdolności do pracy bezrobotny zachowuje prawo do stypendium w wysokości 50% kwoty stypendium.</w:t>
      </w:r>
    </w:p>
    <w:bookmarkEnd w:id="81"/>
    <w:p w14:paraId="6135DF4A" w14:textId="0C0E3EF7" w:rsidR="009208C6" w:rsidRPr="00682399" w:rsidRDefault="009208C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Bezrobotnemu długotrwale, który uczestniczy w zleconych przez starostę działaniach w zakresie </w:t>
      </w:r>
      <w:r w:rsidR="00C97062" w:rsidRPr="00682399">
        <w:rPr>
          <w:rFonts w:ascii="Times New Roman" w:hAnsi="Times New Roman" w:cs="Times New Roman"/>
          <w:sz w:val="24"/>
          <w:szCs w:val="24"/>
        </w:rPr>
        <w:t>reintegracji społecznej</w:t>
      </w:r>
      <w:r w:rsidRPr="00682399">
        <w:rPr>
          <w:rFonts w:ascii="Times New Roman" w:hAnsi="Times New Roman" w:cs="Times New Roman"/>
          <w:sz w:val="24"/>
          <w:szCs w:val="24"/>
        </w:rPr>
        <w:t xml:space="preserve">, przysługuje stypendium w wysokości 60% kwoty zasiłku, wypłacane przez starostę. W </w:t>
      </w:r>
      <w:r w:rsidR="00C97062" w:rsidRPr="00682399">
        <w:rPr>
          <w:rFonts w:ascii="Times New Roman" w:hAnsi="Times New Roman" w:cs="Times New Roman"/>
          <w:sz w:val="24"/>
          <w:szCs w:val="24"/>
        </w:rPr>
        <w:t>sytuacji,</w:t>
      </w:r>
      <w:r w:rsidRPr="00682399">
        <w:rPr>
          <w:rFonts w:ascii="Times New Roman" w:hAnsi="Times New Roman" w:cs="Times New Roman"/>
          <w:sz w:val="24"/>
          <w:szCs w:val="24"/>
        </w:rPr>
        <w:t xml:space="preserve"> gdy bezrobotny w tym samym okresie jest uprawniony do zasiłku </w:t>
      </w:r>
      <w:r w:rsidR="002F04F7">
        <w:rPr>
          <w:rFonts w:ascii="Times New Roman" w:hAnsi="Times New Roman" w:cs="Times New Roman"/>
          <w:sz w:val="24"/>
          <w:szCs w:val="24"/>
        </w:rPr>
        <w:t>–</w:t>
      </w:r>
      <w:r w:rsidR="002F04F7" w:rsidRPr="00682399">
        <w:rPr>
          <w:rFonts w:ascii="Times New Roman" w:hAnsi="Times New Roman" w:cs="Times New Roman"/>
          <w:sz w:val="24"/>
          <w:szCs w:val="24"/>
        </w:rPr>
        <w:t> </w:t>
      </w:r>
      <w:r w:rsidRPr="00682399">
        <w:rPr>
          <w:rFonts w:ascii="Times New Roman" w:hAnsi="Times New Roman" w:cs="Times New Roman"/>
          <w:sz w:val="24"/>
          <w:szCs w:val="24"/>
        </w:rPr>
        <w:t>stypendium nie przysługuje. Natomiast za okres usprawiedliwionej nieobecności przypadający w</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okresie odbywania działań w zakresie reintegracji społecznej bezrobotny zachowuje prawo do</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stypendium w wysokości 30% zasiłku.</w:t>
      </w:r>
    </w:p>
    <w:p w14:paraId="6AC3F19F" w14:textId="77777777" w:rsidR="009208C6" w:rsidRPr="00682399" w:rsidRDefault="009208C6" w:rsidP="00263F7E">
      <w:pPr>
        <w:spacing w:after="0" w:line="360" w:lineRule="auto"/>
        <w:jc w:val="both"/>
        <w:rPr>
          <w:rFonts w:ascii="Times New Roman" w:hAnsi="Times New Roman" w:cs="Times New Roman"/>
          <w:sz w:val="24"/>
          <w:szCs w:val="24"/>
        </w:rPr>
      </w:pPr>
    </w:p>
    <w:p w14:paraId="7A19557F" w14:textId="77777777" w:rsidR="009208C6" w:rsidRPr="00682399" w:rsidRDefault="007038D7" w:rsidP="005B4013">
      <w:pPr>
        <w:pStyle w:val="Nagwek2"/>
        <w:numPr>
          <w:ilvl w:val="1"/>
          <w:numId w:val="102"/>
        </w:numPr>
        <w:spacing w:after="0"/>
        <w:ind w:left="426" w:hanging="426"/>
        <w:jc w:val="both"/>
        <w:rPr>
          <w:rFonts w:cs="Times New Roman"/>
          <w:szCs w:val="24"/>
          <w:u w:val="none"/>
          <w:lang w:eastAsia="pl-PL"/>
        </w:rPr>
      </w:pPr>
      <w:r w:rsidRPr="00682399">
        <w:rPr>
          <w:rFonts w:cs="Times New Roman"/>
          <w:szCs w:val="24"/>
          <w:u w:val="none"/>
        </w:rPr>
        <w:t>Nienależnie pobrane świadczenia</w:t>
      </w:r>
      <w:r w:rsidRPr="00682399">
        <w:rPr>
          <w:rFonts w:cs="Times New Roman"/>
          <w:szCs w:val="24"/>
          <w:u w:val="none"/>
          <w:lang w:eastAsia="pl-PL"/>
        </w:rPr>
        <w:t xml:space="preserve"> oraz r</w:t>
      </w:r>
      <w:r w:rsidR="009208C6" w:rsidRPr="00682399">
        <w:rPr>
          <w:rFonts w:cs="Times New Roman"/>
          <w:szCs w:val="24"/>
          <w:u w:val="none"/>
          <w:lang w:eastAsia="pl-PL"/>
        </w:rPr>
        <w:t>ozkładanie na raty, odraczanie terminu płatności</w:t>
      </w:r>
      <w:r w:rsidRPr="00682399">
        <w:rPr>
          <w:rFonts w:cs="Times New Roman"/>
          <w:szCs w:val="24"/>
          <w:u w:val="none"/>
          <w:lang w:eastAsia="pl-PL"/>
        </w:rPr>
        <w:t>,</w:t>
      </w:r>
      <w:r w:rsidR="009208C6" w:rsidRPr="00682399">
        <w:rPr>
          <w:rFonts w:cs="Times New Roman"/>
          <w:szCs w:val="24"/>
          <w:u w:val="none"/>
          <w:lang w:eastAsia="pl-PL"/>
        </w:rPr>
        <w:t xml:space="preserve"> umarzanie nienależnie pobranych świadczeń</w:t>
      </w:r>
    </w:p>
    <w:p w14:paraId="38F1E931" w14:textId="6E3649CD" w:rsidR="007038D7" w:rsidRPr="00682399" w:rsidRDefault="007038D7"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Osoba, która pobrała nienależne świadczenie pieniężne, jest obowiązana do zwrotu, w terminie 30</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dni od dnia doręczenia decyzji starosty w przedmiocie obowiązku zwrotu nienależnie pobranego świadczenia pieniężnego, kwoty otrzymanego świadczenia wraz z przekazaną od tego świadczenia zaliczką na podatek dochodowy od osób fizycznych oraz składką na ubezpieczenie zdrowotne.</w:t>
      </w:r>
    </w:p>
    <w:p w14:paraId="338BC09D" w14:textId="77777777" w:rsidR="003D7B2F" w:rsidRPr="00682399" w:rsidRDefault="003D7B2F" w:rsidP="00263F7E">
      <w:pPr>
        <w:pStyle w:val="ARTartustawynprozporzdzenia"/>
        <w:ind w:firstLine="0"/>
        <w:rPr>
          <w:rFonts w:ascii="Times New Roman" w:hAnsi="Times New Roman" w:cs="Times New Roman"/>
        </w:rPr>
      </w:pPr>
      <w:r w:rsidRPr="00682399">
        <w:rPr>
          <w:rFonts w:ascii="Times New Roman" w:hAnsi="Times New Roman" w:cs="Times New Roman"/>
        </w:rPr>
        <w:t>Za nienależnie pobrane świadczenie pieniężne uważa się:</w:t>
      </w:r>
    </w:p>
    <w:p w14:paraId="13690946" w14:textId="2CB8E6D9" w:rsidR="003D7B2F" w:rsidRPr="00682399" w:rsidRDefault="003D7B2F" w:rsidP="005B4013">
      <w:pPr>
        <w:pStyle w:val="ARTartustawynprozporzdzenia"/>
        <w:numPr>
          <w:ilvl w:val="0"/>
          <w:numId w:val="126"/>
        </w:numPr>
        <w:spacing w:before="0"/>
        <w:rPr>
          <w:rFonts w:ascii="Times New Roman" w:hAnsi="Times New Roman" w:cs="Times New Roman"/>
        </w:rPr>
      </w:pPr>
      <w:r w:rsidRPr="00682399">
        <w:rPr>
          <w:rFonts w:ascii="Times New Roman" w:hAnsi="Times New Roman" w:cs="Times New Roman"/>
        </w:rPr>
        <w:t xml:space="preserve">świadczenie pieniężne wypłacone mimo zaistnienia okoliczności powodujących ustanie prawa do jego pobierania, jeżeli pobierający to świadczenie był pouczony o tych okolicznościach; </w:t>
      </w:r>
    </w:p>
    <w:p w14:paraId="3F958BC9" w14:textId="02A7EB6E" w:rsidR="003D7B2F" w:rsidRPr="00682399" w:rsidRDefault="003D7B2F" w:rsidP="005B4013">
      <w:pPr>
        <w:pStyle w:val="ARTartustawynprozporzdzenia"/>
        <w:numPr>
          <w:ilvl w:val="0"/>
          <w:numId w:val="126"/>
        </w:numPr>
        <w:spacing w:before="0"/>
        <w:rPr>
          <w:rFonts w:ascii="Times New Roman" w:hAnsi="Times New Roman" w:cs="Times New Roman"/>
        </w:rPr>
      </w:pPr>
      <w:r w:rsidRPr="00682399">
        <w:rPr>
          <w:rFonts w:ascii="Times New Roman" w:hAnsi="Times New Roman" w:cs="Times New Roman"/>
        </w:rPr>
        <w:t>świadczenie pieniężne wypłacone na podstawie nieprawdziwych oświadczeń lub</w:t>
      </w:r>
      <w:r w:rsidR="003F18EC" w:rsidRPr="00682399">
        <w:rPr>
          <w:rFonts w:ascii="Times New Roman" w:hAnsi="Times New Roman" w:cs="Times New Roman"/>
        </w:rPr>
        <w:t> </w:t>
      </w:r>
      <w:r w:rsidRPr="00682399">
        <w:rPr>
          <w:rFonts w:ascii="Times New Roman" w:hAnsi="Times New Roman" w:cs="Times New Roman"/>
        </w:rPr>
        <w:t>sfałszowanych dokumentów albo w innych przypadkach świadomego wprowadzenia w</w:t>
      </w:r>
      <w:r w:rsidR="003F18EC" w:rsidRPr="00682399">
        <w:rPr>
          <w:rFonts w:ascii="Times New Roman" w:hAnsi="Times New Roman" w:cs="Times New Roman"/>
        </w:rPr>
        <w:t> </w:t>
      </w:r>
      <w:r w:rsidRPr="00682399">
        <w:rPr>
          <w:rFonts w:ascii="Times New Roman" w:hAnsi="Times New Roman" w:cs="Times New Roman"/>
        </w:rPr>
        <w:t>błąd starosty przez osobę pobierającą to świadczenie;</w:t>
      </w:r>
    </w:p>
    <w:p w14:paraId="67207130" w14:textId="266D87CB" w:rsidR="003D7B2F" w:rsidRPr="00682399" w:rsidRDefault="003D7B2F" w:rsidP="005B4013">
      <w:pPr>
        <w:pStyle w:val="ARTartustawynprozporzdzenia"/>
        <w:numPr>
          <w:ilvl w:val="0"/>
          <w:numId w:val="126"/>
        </w:numPr>
        <w:spacing w:before="0"/>
        <w:rPr>
          <w:rFonts w:ascii="Times New Roman" w:hAnsi="Times New Roman" w:cs="Times New Roman"/>
        </w:rPr>
      </w:pPr>
      <w:r w:rsidRPr="00682399">
        <w:rPr>
          <w:rFonts w:ascii="Times New Roman" w:hAnsi="Times New Roman" w:cs="Times New Roman"/>
        </w:rPr>
        <w:t xml:space="preserve">koszt badań lekarskich i psychologicznych poniesionych w przypadku: </w:t>
      </w:r>
    </w:p>
    <w:p w14:paraId="62A3301A" w14:textId="2D728B94" w:rsidR="003D7B2F" w:rsidRPr="00682399" w:rsidRDefault="003D7B2F" w:rsidP="005B4013">
      <w:pPr>
        <w:pStyle w:val="ARTartustawynprozporzdzenia"/>
        <w:numPr>
          <w:ilvl w:val="1"/>
          <w:numId w:val="127"/>
        </w:numPr>
        <w:spacing w:before="0"/>
        <w:ind w:left="993" w:hanging="567"/>
        <w:rPr>
          <w:rFonts w:ascii="Times New Roman" w:hAnsi="Times New Roman" w:cs="Times New Roman"/>
        </w:rPr>
      </w:pPr>
      <w:r w:rsidRPr="00682399">
        <w:rPr>
          <w:rFonts w:ascii="Times New Roman" w:hAnsi="Times New Roman" w:cs="Times New Roman"/>
        </w:rPr>
        <w:t>skierowania do formy pomocy na podstawie nieprawdziwych oświadczeń lub</w:t>
      </w:r>
      <w:r w:rsidR="003F18EC" w:rsidRPr="00682399">
        <w:rPr>
          <w:rFonts w:ascii="Times New Roman" w:hAnsi="Times New Roman" w:cs="Times New Roman"/>
        </w:rPr>
        <w:t> </w:t>
      </w:r>
      <w:r w:rsidRPr="00682399">
        <w:rPr>
          <w:rFonts w:ascii="Times New Roman" w:hAnsi="Times New Roman" w:cs="Times New Roman"/>
        </w:rPr>
        <w:t xml:space="preserve">sfałszowanych dokumentów albo w innych przypadkach świadomego wprowadzenia w błąd starosty przez osobę lub </w:t>
      </w:r>
    </w:p>
    <w:p w14:paraId="29794457" w14:textId="24C3DEB2" w:rsidR="003D7B2F" w:rsidRPr="00682399" w:rsidRDefault="003D7B2F" w:rsidP="005B4013">
      <w:pPr>
        <w:pStyle w:val="ARTartustawynprozporzdzenia"/>
        <w:numPr>
          <w:ilvl w:val="1"/>
          <w:numId w:val="127"/>
        </w:numPr>
        <w:spacing w:before="0"/>
        <w:ind w:left="993" w:hanging="567"/>
        <w:rPr>
          <w:rFonts w:ascii="Times New Roman" w:hAnsi="Times New Roman" w:cs="Times New Roman"/>
        </w:rPr>
      </w:pPr>
      <w:r w:rsidRPr="00682399">
        <w:rPr>
          <w:rFonts w:ascii="Times New Roman" w:hAnsi="Times New Roman" w:cs="Times New Roman"/>
        </w:rPr>
        <w:t>niepodjęcia lub przerwania formy pomocy z własnej winy;</w:t>
      </w:r>
    </w:p>
    <w:p w14:paraId="2C3F90DA" w14:textId="0FD40EC0" w:rsidR="003D7B2F" w:rsidRPr="00682399" w:rsidRDefault="003D7B2F" w:rsidP="005B4013">
      <w:pPr>
        <w:pStyle w:val="ARTartustawynprozporzdzenia"/>
        <w:numPr>
          <w:ilvl w:val="0"/>
          <w:numId w:val="126"/>
        </w:numPr>
        <w:spacing w:before="0"/>
        <w:rPr>
          <w:rFonts w:ascii="Times New Roman" w:hAnsi="Times New Roman" w:cs="Times New Roman"/>
        </w:rPr>
      </w:pPr>
      <w:r w:rsidRPr="00682399">
        <w:rPr>
          <w:rFonts w:ascii="Times New Roman" w:hAnsi="Times New Roman" w:cs="Times New Roman"/>
        </w:rPr>
        <w:t xml:space="preserve">koszt przejazdu poniesiony w przypadku: </w:t>
      </w:r>
    </w:p>
    <w:p w14:paraId="1DA4CD78" w14:textId="1C3C9397" w:rsidR="003D7B2F" w:rsidRPr="00682399" w:rsidRDefault="003D7B2F" w:rsidP="005B4013">
      <w:pPr>
        <w:pStyle w:val="ARTartustawynprozporzdzenia"/>
        <w:numPr>
          <w:ilvl w:val="1"/>
          <w:numId w:val="129"/>
        </w:numPr>
        <w:spacing w:before="0"/>
        <w:ind w:left="993" w:hanging="567"/>
        <w:rPr>
          <w:rFonts w:ascii="Times New Roman" w:hAnsi="Times New Roman" w:cs="Times New Roman"/>
        </w:rPr>
      </w:pPr>
      <w:r w:rsidRPr="00682399">
        <w:rPr>
          <w:rFonts w:ascii="Times New Roman" w:hAnsi="Times New Roman" w:cs="Times New Roman"/>
        </w:rPr>
        <w:t>skierowania do formy pomocy na podstawie nieprawdziwych oświadczeń lub</w:t>
      </w:r>
      <w:r w:rsidR="003F18EC" w:rsidRPr="00682399">
        <w:rPr>
          <w:rFonts w:ascii="Times New Roman" w:hAnsi="Times New Roman" w:cs="Times New Roman"/>
        </w:rPr>
        <w:t> </w:t>
      </w:r>
      <w:r w:rsidRPr="00682399">
        <w:rPr>
          <w:rFonts w:ascii="Times New Roman" w:hAnsi="Times New Roman" w:cs="Times New Roman"/>
        </w:rPr>
        <w:t xml:space="preserve">sfałszowanych dokumentów albo w innych przypadkach świadomego wprowadzenia w błąd starosty przez osobę lub </w:t>
      </w:r>
    </w:p>
    <w:p w14:paraId="566B3901" w14:textId="0C33EFDB" w:rsidR="003D7B2F" w:rsidRPr="00682399" w:rsidRDefault="003D7B2F" w:rsidP="005B4013">
      <w:pPr>
        <w:pStyle w:val="ARTartustawynprozporzdzenia"/>
        <w:numPr>
          <w:ilvl w:val="1"/>
          <w:numId w:val="129"/>
        </w:numPr>
        <w:spacing w:before="0"/>
        <w:ind w:left="993" w:hanging="567"/>
        <w:rPr>
          <w:rFonts w:ascii="Times New Roman" w:hAnsi="Times New Roman" w:cs="Times New Roman"/>
        </w:rPr>
      </w:pPr>
      <w:r w:rsidRPr="00682399">
        <w:rPr>
          <w:rFonts w:ascii="Times New Roman" w:hAnsi="Times New Roman" w:cs="Times New Roman"/>
        </w:rPr>
        <w:t>niepodjęcia lub przerwania formy pomocy z własnej winy;</w:t>
      </w:r>
    </w:p>
    <w:p w14:paraId="6A76AEFB" w14:textId="51DD56BD" w:rsidR="003D7B2F" w:rsidRPr="00682399" w:rsidRDefault="003D7B2F" w:rsidP="005B4013">
      <w:pPr>
        <w:pStyle w:val="ARTartustawynprozporzdzenia"/>
        <w:numPr>
          <w:ilvl w:val="0"/>
          <w:numId w:val="126"/>
        </w:numPr>
        <w:spacing w:before="0"/>
        <w:rPr>
          <w:rFonts w:ascii="Times New Roman" w:hAnsi="Times New Roman" w:cs="Times New Roman"/>
        </w:rPr>
      </w:pPr>
      <w:r w:rsidRPr="00682399">
        <w:rPr>
          <w:rFonts w:ascii="Times New Roman" w:hAnsi="Times New Roman" w:cs="Times New Roman"/>
        </w:rPr>
        <w:t xml:space="preserve">koszt zakwaterowania poniesiony w przypadku: </w:t>
      </w:r>
    </w:p>
    <w:p w14:paraId="6623C84B" w14:textId="47F8EC7B" w:rsidR="003D7B2F" w:rsidRPr="00682399" w:rsidRDefault="003D7B2F" w:rsidP="005B4013">
      <w:pPr>
        <w:pStyle w:val="ARTartustawynprozporzdzenia"/>
        <w:numPr>
          <w:ilvl w:val="1"/>
          <w:numId w:val="128"/>
        </w:numPr>
        <w:spacing w:before="0"/>
        <w:ind w:left="851" w:hanging="567"/>
        <w:rPr>
          <w:rFonts w:ascii="Times New Roman" w:hAnsi="Times New Roman" w:cs="Times New Roman"/>
        </w:rPr>
      </w:pPr>
      <w:r w:rsidRPr="00682399">
        <w:rPr>
          <w:rFonts w:ascii="Times New Roman" w:hAnsi="Times New Roman" w:cs="Times New Roman"/>
        </w:rPr>
        <w:t>skierowania do formy pomocy na podstawie nieprawdziwych oświadczeń lub</w:t>
      </w:r>
      <w:r w:rsidR="003F18EC" w:rsidRPr="00682399">
        <w:rPr>
          <w:rFonts w:ascii="Times New Roman" w:hAnsi="Times New Roman" w:cs="Times New Roman"/>
        </w:rPr>
        <w:t> </w:t>
      </w:r>
      <w:r w:rsidRPr="00682399">
        <w:rPr>
          <w:rFonts w:ascii="Times New Roman" w:hAnsi="Times New Roman" w:cs="Times New Roman"/>
        </w:rPr>
        <w:t xml:space="preserve">sfałszowanych dokumentów albo w innych przypadkach świadomego wprowadzenia w błąd starosty przez osobę lub </w:t>
      </w:r>
    </w:p>
    <w:p w14:paraId="26054C7F" w14:textId="3BE7E633" w:rsidR="00A05259" w:rsidRPr="00682399" w:rsidRDefault="003D7B2F" w:rsidP="005B4013">
      <w:pPr>
        <w:pStyle w:val="ARTartustawynprozporzdzenia"/>
        <w:numPr>
          <w:ilvl w:val="1"/>
          <w:numId w:val="128"/>
        </w:numPr>
        <w:spacing w:before="0"/>
        <w:ind w:left="360" w:firstLine="0"/>
        <w:rPr>
          <w:rFonts w:ascii="Times New Roman" w:hAnsi="Times New Roman" w:cs="Times New Roman"/>
        </w:rPr>
      </w:pPr>
      <w:r w:rsidRPr="00682399">
        <w:rPr>
          <w:rFonts w:ascii="Times New Roman" w:hAnsi="Times New Roman" w:cs="Times New Roman"/>
        </w:rPr>
        <w:t>niepodjęcia lub przerwania formy pomocy z własnej winy;</w:t>
      </w:r>
    </w:p>
    <w:p w14:paraId="602D64C9" w14:textId="06AC304F" w:rsidR="003D7B2F" w:rsidRPr="00682399" w:rsidRDefault="00FA0F92" w:rsidP="005B4013">
      <w:pPr>
        <w:pStyle w:val="ARTartustawynprozporzdzenia"/>
        <w:numPr>
          <w:ilvl w:val="0"/>
          <w:numId w:val="126"/>
        </w:numPr>
        <w:spacing w:before="0"/>
        <w:rPr>
          <w:rFonts w:ascii="Times New Roman" w:hAnsi="Times New Roman" w:cs="Times New Roman"/>
        </w:rPr>
      </w:pPr>
      <w:r w:rsidRPr="00B219BB">
        <w:t>zasiłek, stypendium lub inne świadczenie pieniężne finansowane z Funduszu Pracy wypłacone osobie za okres, za który nabyła prawo do emerytury, świadczenia przedemerytalnego, renty z tytułu niezdolności do pracy, renty szkoleniowej, renty rodzinnej w wysokości przekraczającej połowę minimalnego wynagrodzenia za pracę, renty socjalnej, zasiłku macierzyńskiego, zasiłku w wysokości zasiłku macierzyńskiego, zasiłku chorobowego lub świadczenia rehabilitacyjnego, jeżeli organ rentowy, który przyznał świadczenie, nie dokonał jego pomniejszenia</w:t>
      </w:r>
      <w:r w:rsidR="003D7B2F" w:rsidRPr="00682399">
        <w:rPr>
          <w:rFonts w:ascii="Times New Roman" w:hAnsi="Times New Roman" w:cs="Times New Roman"/>
        </w:rPr>
        <w:t>;</w:t>
      </w:r>
    </w:p>
    <w:p w14:paraId="0F4A91BD" w14:textId="01E87FAA" w:rsidR="00561224" w:rsidRPr="00682399" w:rsidRDefault="00FA0F92" w:rsidP="005B4013">
      <w:pPr>
        <w:pStyle w:val="ARTartustawynprozporzdzenia"/>
        <w:numPr>
          <w:ilvl w:val="0"/>
          <w:numId w:val="126"/>
        </w:numPr>
        <w:spacing w:before="0"/>
        <w:rPr>
          <w:rFonts w:ascii="Times New Roman" w:hAnsi="Times New Roman" w:cs="Times New Roman"/>
        </w:rPr>
      </w:pPr>
      <w:r w:rsidRPr="00AC0CB9">
        <w:t xml:space="preserve">zasiłek, stypendium lub inne świadczenie pieniężne finansowane z Funduszu Pracy wypłacone osobie za </w:t>
      </w:r>
      <w:r>
        <w:t xml:space="preserve">okres, za który nabyła prawo do </w:t>
      </w:r>
      <w:r w:rsidRPr="00AC0CB9">
        <w:t>świadczenia pieniężnego przysługującego członkom rodziny funkcjonariuszy lub żołnierzy zawodowych</w:t>
      </w:r>
      <w:r>
        <w:t xml:space="preserve"> </w:t>
      </w:r>
      <w:r w:rsidRPr="00520EED">
        <w:t>albo prawo do</w:t>
      </w:r>
      <w:r>
        <w:t xml:space="preserve"> </w:t>
      </w:r>
      <w:r w:rsidRPr="00520EED">
        <w:t xml:space="preserve">renty inwalidzkiej przyznawanej na podstawie ustawy z dnia 18 lutego 1994 r. o zaopatrzeniu emerytalnym funkcjonariuszy Policji, Agencji Bezpieczeństwa Wewnętrznego, Agencji Wywiadu, Służby Kontrwywiadu Wojskowego, Służby Wywiadu Wojskowego, Centralnego Biura Antykorupcyjnego, Straży Granicznej, Straży Marszałkowskiej, Służby Ochrony Państwa, Państwowej Straży Pożarnej, Służby Celno-Skarbowej i Służby Więziennej oraz ich rodzin </w:t>
      </w:r>
      <w:r w:rsidR="006065B6">
        <w:t>lub</w:t>
      </w:r>
      <w:r w:rsidRPr="00520EED">
        <w:t xml:space="preserve"> ustawy z dnia 10 grudnia 1993 r. o zaopatrzeniu emerytalnym żołnierzy zawodowych oraz ich rodzin</w:t>
      </w:r>
      <w:r w:rsidR="00561224" w:rsidRPr="00682399">
        <w:rPr>
          <w:rFonts w:ascii="Times New Roman" w:hAnsi="Times New Roman" w:cs="Times New Roman"/>
        </w:rPr>
        <w:t>;</w:t>
      </w:r>
    </w:p>
    <w:p w14:paraId="48805686" w14:textId="54467018" w:rsidR="003D7B2F" w:rsidRPr="00682399" w:rsidRDefault="003D7B2F" w:rsidP="005B4013">
      <w:pPr>
        <w:pStyle w:val="ARTartustawynprozporzdzenia"/>
        <w:numPr>
          <w:ilvl w:val="0"/>
          <w:numId w:val="126"/>
        </w:numPr>
        <w:spacing w:before="0"/>
        <w:rPr>
          <w:rFonts w:ascii="Times New Roman" w:hAnsi="Times New Roman" w:cs="Times New Roman"/>
        </w:rPr>
      </w:pPr>
      <w:r w:rsidRPr="00682399">
        <w:rPr>
          <w:rFonts w:ascii="Times New Roman" w:hAnsi="Times New Roman" w:cs="Times New Roman"/>
        </w:rPr>
        <w:t xml:space="preserve">należności, o których mowa w art. </w:t>
      </w:r>
      <w:r w:rsidR="003C4D74" w:rsidRPr="00682399">
        <w:rPr>
          <w:rFonts w:ascii="Times New Roman" w:hAnsi="Times New Roman" w:cs="Times New Roman"/>
        </w:rPr>
        <w:t>109 ust.</w:t>
      </w:r>
      <w:r w:rsidR="00DE648A">
        <w:rPr>
          <w:rFonts w:ascii="Times New Roman" w:hAnsi="Times New Roman" w:cs="Times New Roman"/>
        </w:rPr>
        <w:t xml:space="preserve"> </w:t>
      </w:r>
      <w:r w:rsidR="003C4D74" w:rsidRPr="00682399">
        <w:rPr>
          <w:rFonts w:ascii="Times New Roman" w:hAnsi="Times New Roman" w:cs="Times New Roman"/>
        </w:rPr>
        <w:t>1</w:t>
      </w:r>
      <w:r w:rsidRPr="00682399">
        <w:rPr>
          <w:rFonts w:ascii="Times New Roman" w:hAnsi="Times New Roman" w:cs="Times New Roman"/>
        </w:rPr>
        <w:t>, w przypadkach określonych w tym przepisie lub gdy sfinansowanie tych należności nastąpiło na podstawie nieprawdziwych oświadczeń lub</w:t>
      </w:r>
      <w:r w:rsidR="003F18EC" w:rsidRPr="00682399">
        <w:rPr>
          <w:rFonts w:ascii="Times New Roman" w:hAnsi="Times New Roman" w:cs="Times New Roman"/>
        </w:rPr>
        <w:t> </w:t>
      </w:r>
      <w:r w:rsidRPr="00682399">
        <w:rPr>
          <w:rFonts w:ascii="Times New Roman" w:hAnsi="Times New Roman" w:cs="Times New Roman"/>
        </w:rPr>
        <w:t>sfałszowanych dokumentów albo w innych przypadkach świadomego wprowadzenia w</w:t>
      </w:r>
      <w:r w:rsidR="003F18EC" w:rsidRPr="00682399">
        <w:rPr>
          <w:rFonts w:ascii="Times New Roman" w:hAnsi="Times New Roman" w:cs="Times New Roman"/>
        </w:rPr>
        <w:t> </w:t>
      </w:r>
      <w:r w:rsidRPr="00682399">
        <w:rPr>
          <w:rFonts w:ascii="Times New Roman" w:hAnsi="Times New Roman" w:cs="Times New Roman"/>
        </w:rPr>
        <w:t>błąd starosty przez bezrobotnego lub poszukującego pracy;</w:t>
      </w:r>
    </w:p>
    <w:p w14:paraId="7E8434E8" w14:textId="6CD82476" w:rsidR="003D7B2F" w:rsidRPr="00682399" w:rsidRDefault="003D7B2F" w:rsidP="005B4013">
      <w:pPr>
        <w:pStyle w:val="ARTartustawynprozporzdzenia"/>
        <w:numPr>
          <w:ilvl w:val="0"/>
          <w:numId w:val="126"/>
        </w:numPr>
        <w:spacing w:before="0"/>
        <w:rPr>
          <w:rFonts w:ascii="Times New Roman" w:hAnsi="Times New Roman" w:cs="Times New Roman"/>
        </w:rPr>
      </w:pPr>
      <w:r w:rsidRPr="00682399">
        <w:rPr>
          <w:rFonts w:ascii="Times New Roman" w:hAnsi="Times New Roman" w:cs="Times New Roman"/>
        </w:rPr>
        <w:t>koszty</w:t>
      </w:r>
      <w:r w:rsidR="00E27DFF" w:rsidRPr="00682399">
        <w:rPr>
          <w:rFonts w:ascii="Times New Roman" w:hAnsi="Times New Roman" w:cs="Times New Roman"/>
        </w:rPr>
        <w:t xml:space="preserve"> m.in. badań lekarskich i psychologicznych, przejazdu i </w:t>
      </w:r>
      <w:r w:rsidR="00A55EFD" w:rsidRPr="00682399">
        <w:rPr>
          <w:rFonts w:ascii="Times New Roman" w:hAnsi="Times New Roman" w:cs="Times New Roman"/>
        </w:rPr>
        <w:t>zakwaterowania,</w:t>
      </w:r>
      <w:r w:rsidR="00E27DFF" w:rsidRPr="00682399">
        <w:rPr>
          <w:rFonts w:ascii="Times New Roman" w:hAnsi="Times New Roman" w:cs="Times New Roman"/>
        </w:rPr>
        <w:t xml:space="preserve"> </w:t>
      </w:r>
      <w:r w:rsidRPr="00682399">
        <w:rPr>
          <w:rFonts w:ascii="Times New Roman" w:hAnsi="Times New Roman" w:cs="Times New Roman"/>
        </w:rPr>
        <w:t>gdy</w:t>
      </w:r>
      <w:r w:rsidR="003F18EC" w:rsidRPr="00682399">
        <w:rPr>
          <w:rFonts w:ascii="Times New Roman" w:hAnsi="Times New Roman" w:cs="Times New Roman"/>
        </w:rPr>
        <w:t> </w:t>
      </w:r>
      <w:r w:rsidRPr="00682399">
        <w:rPr>
          <w:rFonts w:ascii="Times New Roman" w:hAnsi="Times New Roman" w:cs="Times New Roman"/>
        </w:rPr>
        <w:t>sfinansowanie tych kosztów nastąpiło na podstawie nieprawdziwych oświadczeń lub</w:t>
      </w:r>
      <w:r w:rsidR="003F18EC" w:rsidRPr="00682399">
        <w:rPr>
          <w:rFonts w:ascii="Times New Roman" w:hAnsi="Times New Roman" w:cs="Times New Roman"/>
        </w:rPr>
        <w:t> </w:t>
      </w:r>
      <w:r w:rsidRPr="00682399">
        <w:rPr>
          <w:rFonts w:ascii="Times New Roman" w:hAnsi="Times New Roman" w:cs="Times New Roman"/>
        </w:rPr>
        <w:t>sfałszowanych dokumentów albo w innych przypadkach świadomego wprowadzenia w</w:t>
      </w:r>
      <w:r w:rsidR="003F18EC" w:rsidRPr="00682399">
        <w:rPr>
          <w:rFonts w:ascii="Times New Roman" w:hAnsi="Times New Roman" w:cs="Times New Roman"/>
        </w:rPr>
        <w:t> </w:t>
      </w:r>
      <w:r w:rsidRPr="00682399">
        <w:rPr>
          <w:rFonts w:ascii="Times New Roman" w:hAnsi="Times New Roman" w:cs="Times New Roman"/>
        </w:rPr>
        <w:t>błąd starosty przez bezrobotnego lub poszukującego pracy;</w:t>
      </w:r>
    </w:p>
    <w:p w14:paraId="30EEAD81" w14:textId="26D056AF" w:rsidR="003D7B2F" w:rsidRPr="00682399" w:rsidRDefault="003D7B2F" w:rsidP="005B4013">
      <w:pPr>
        <w:pStyle w:val="ARTartustawynprozporzdzenia"/>
        <w:numPr>
          <w:ilvl w:val="0"/>
          <w:numId w:val="126"/>
        </w:numPr>
        <w:spacing w:before="0"/>
        <w:ind w:left="426" w:hanging="426"/>
        <w:rPr>
          <w:rFonts w:ascii="Times New Roman" w:hAnsi="Times New Roman" w:cs="Times New Roman"/>
        </w:rPr>
      </w:pPr>
      <w:r w:rsidRPr="00682399">
        <w:rPr>
          <w:rFonts w:ascii="Times New Roman" w:hAnsi="Times New Roman" w:cs="Times New Roman"/>
        </w:rPr>
        <w:t>zasiłek wypłacony za okres, za który w związku z orzeczeniem sądu wypłacono:</w:t>
      </w:r>
    </w:p>
    <w:p w14:paraId="4F830634" w14:textId="37352C90" w:rsidR="003D7B2F" w:rsidRPr="00682399" w:rsidRDefault="003D7B2F" w:rsidP="005B4013">
      <w:pPr>
        <w:pStyle w:val="ARTartustawynprozporzdzenia"/>
        <w:numPr>
          <w:ilvl w:val="1"/>
          <w:numId w:val="130"/>
        </w:numPr>
        <w:spacing w:before="0"/>
        <w:ind w:left="851" w:hanging="425"/>
        <w:rPr>
          <w:rFonts w:ascii="Times New Roman" w:hAnsi="Times New Roman" w:cs="Times New Roman"/>
        </w:rPr>
      </w:pPr>
      <w:r w:rsidRPr="00682399">
        <w:rPr>
          <w:rFonts w:ascii="Times New Roman" w:hAnsi="Times New Roman" w:cs="Times New Roman"/>
        </w:rPr>
        <w:t>wynagrodzenie za czas pozostawania bez pracy lub</w:t>
      </w:r>
    </w:p>
    <w:p w14:paraId="7091D8A5" w14:textId="0DFB54BA" w:rsidR="003D7B2F" w:rsidRPr="00682399" w:rsidRDefault="001D066E" w:rsidP="005B4013">
      <w:pPr>
        <w:pStyle w:val="ARTartustawynprozporzdzenia"/>
        <w:numPr>
          <w:ilvl w:val="1"/>
          <w:numId w:val="130"/>
        </w:numPr>
        <w:spacing w:before="0"/>
        <w:ind w:left="851" w:hanging="425"/>
        <w:rPr>
          <w:rFonts w:ascii="Times New Roman" w:hAnsi="Times New Roman" w:cs="Times New Roman"/>
        </w:rPr>
      </w:pPr>
      <w:r w:rsidRPr="00682399">
        <w:rPr>
          <w:rFonts w:ascii="Times New Roman" w:hAnsi="Times New Roman" w:cs="Times New Roman"/>
        </w:rPr>
        <w:t>o</w:t>
      </w:r>
      <w:r w:rsidR="003D7B2F" w:rsidRPr="00682399">
        <w:rPr>
          <w:rFonts w:ascii="Times New Roman" w:hAnsi="Times New Roman" w:cs="Times New Roman"/>
        </w:rPr>
        <w:t>dszkodowanie z tytułu nieuzasadnionego lub naruszającego przepisy o wypowiadaniu umowy o pracę wypowiedzenia umowy o pracę, lub</w:t>
      </w:r>
    </w:p>
    <w:p w14:paraId="26313764" w14:textId="310863C4" w:rsidR="003D7B2F" w:rsidRPr="00682399" w:rsidRDefault="003D7B2F" w:rsidP="005B4013">
      <w:pPr>
        <w:pStyle w:val="ARTartustawynprozporzdzenia"/>
        <w:numPr>
          <w:ilvl w:val="1"/>
          <w:numId w:val="130"/>
        </w:numPr>
        <w:spacing w:before="0"/>
        <w:ind w:left="851" w:hanging="425"/>
        <w:rPr>
          <w:rFonts w:ascii="Times New Roman" w:hAnsi="Times New Roman" w:cs="Times New Roman"/>
        </w:rPr>
      </w:pPr>
      <w:r w:rsidRPr="00682399">
        <w:rPr>
          <w:rFonts w:ascii="Times New Roman" w:hAnsi="Times New Roman" w:cs="Times New Roman"/>
        </w:rPr>
        <w:t>odszkodowanie z tytułu rozwiązania umowy o pracę bez wypowiedzenia z naruszeniem przepisów o rozwiązaniu umowy o pracę w tym trybie;</w:t>
      </w:r>
    </w:p>
    <w:p w14:paraId="4926BE23" w14:textId="0A9B89C3" w:rsidR="003D7B2F" w:rsidRPr="00682399" w:rsidRDefault="003D7B2F" w:rsidP="005B4013">
      <w:pPr>
        <w:pStyle w:val="ARTartustawynprozporzdzenia"/>
        <w:numPr>
          <w:ilvl w:val="0"/>
          <w:numId w:val="126"/>
        </w:numPr>
        <w:spacing w:before="0"/>
        <w:ind w:left="426" w:hanging="426"/>
        <w:rPr>
          <w:rFonts w:ascii="Times New Roman" w:hAnsi="Times New Roman" w:cs="Times New Roman"/>
        </w:rPr>
      </w:pPr>
      <w:r w:rsidRPr="00682399">
        <w:rPr>
          <w:rFonts w:ascii="Times New Roman" w:hAnsi="Times New Roman" w:cs="Times New Roman"/>
        </w:rPr>
        <w:t>świadczenie pieniężne wypłacone z Funduszu Pracy za okres po śmierci uprawnionego;</w:t>
      </w:r>
    </w:p>
    <w:p w14:paraId="6E591124" w14:textId="0BE5F7AF" w:rsidR="003D7B2F" w:rsidRPr="00682399" w:rsidRDefault="003D7B2F" w:rsidP="005B4013">
      <w:pPr>
        <w:pStyle w:val="ARTartustawynprozporzdzenia"/>
        <w:numPr>
          <w:ilvl w:val="0"/>
          <w:numId w:val="126"/>
        </w:numPr>
        <w:spacing w:before="0"/>
        <w:ind w:left="426" w:hanging="426"/>
        <w:rPr>
          <w:rFonts w:ascii="Times New Roman" w:hAnsi="Times New Roman" w:cs="Times New Roman"/>
        </w:rPr>
      </w:pPr>
      <w:r w:rsidRPr="00682399">
        <w:rPr>
          <w:rFonts w:ascii="Times New Roman" w:hAnsi="Times New Roman" w:cs="Times New Roman"/>
        </w:rPr>
        <w:t>świadczenie przedemerytalne wypłacone w kwocie zaliczkowej, jeżeli organ rentowy odmówił wydania decyzji ustalającej wysokość emerytury w celu ustalenia wysokości świadczenia przedemerytalnego.</w:t>
      </w:r>
    </w:p>
    <w:p w14:paraId="69F37668" w14:textId="3AFBC099" w:rsidR="001D066E" w:rsidRPr="00682399" w:rsidRDefault="00E27DFF" w:rsidP="00263F7E">
      <w:pPr>
        <w:pStyle w:val="ARTartustawynprozporzdzenia"/>
        <w:ind w:firstLine="0"/>
        <w:rPr>
          <w:rFonts w:ascii="Times New Roman" w:hAnsi="Times New Roman" w:cs="Times New Roman"/>
        </w:rPr>
      </w:pPr>
      <w:r w:rsidRPr="00682399">
        <w:rPr>
          <w:rFonts w:ascii="Times New Roman" w:hAnsi="Times New Roman" w:cs="Times New Roman"/>
        </w:rPr>
        <w:t>Zgodnie z przepisami ustawy k</w:t>
      </w:r>
      <w:r w:rsidR="003D7B2F" w:rsidRPr="00682399">
        <w:rPr>
          <w:rFonts w:ascii="Times New Roman" w:hAnsi="Times New Roman" w:cs="Times New Roman"/>
        </w:rPr>
        <w:t xml:space="preserve">woty nienależnie pobranych świadczeń </w:t>
      </w:r>
      <w:r w:rsidR="001D066E" w:rsidRPr="00682399">
        <w:rPr>
          <w:rFonts w:ascii="Times New Roman" w:hAnsi="Times New Roman" w:cs="Times New Roman"/>
        </w:rPr>
        <w:t xml:space="preserve">będą podlegać </w:t>
      </w:r>
      <w:r w:rsidR="003D7B2F" w:rsidRPr="00682399">
        <w:rPr>
          <w:rFonts w:ascii="Times New Roman" w:hAnsi="Times New Roman" w:cs="Times New Roman"/>
        </w:rPr>
        <w:t>ściągnięciu w trybie przepisów o postępowaniu egzekucyjnym w administracji</w:t>
      </w:r>
      <w:r w:rsidR="00A55EFD" w:rsidRPr="00682399">
        <w:rPr>
          <w:rFonts w:ascii="Times New Roman" w:hAnsi="Times New Roman" w:cs="Times New Roman"/>
        </w:rPr>
        <w:t>.</w:t>
      </w:r>
    </w:p>
    <w:p w14:paraId="3C125603" w14:textId="139D44F5" w:rsidR="009208C6" w:rsidRPr="00682399" w:rsidRDefault="009208C6" w:rsidP="00263F7E">
      <w:pPr>
        <w:pStyle w:val="ARTartustawynprozporzdzenia"/>
        <w:ind w:firstLine="0"/>
        <w:rPr>
          <w:rStyle w:val="IGindeksgrny"/>
        </w:rPr>
      </w:pPr>
      <w:r w:rsidRPr="00682399">
        <w:rPr>
          <w:rFonts w:ascii="Times New Roman" w:hAnsi="Times New Roman"/>
        </w:rPr>
        <w:t xml:space="preserve">Zgodnie z </w:t>
      </w:r>
      <w:r w:rsidR="00AF6CAD" w:rsidRPr="00682399">
        <w:rPr>
          <w:rFonts w:ascii="Times New Roman" w:hAnsi="Times New Roman" w:cs="Times New Roman"/>
        </w:rPr>
        <w:t xml:space="preserve">przepisami </w:t>
      </w:r>
      <w:r w:rsidRPr="00682399">
        <w:rPr>
          <w:rFonts w:ascii="Times New Roman" w:hAnsi="Times New Roman" w:cs="Times New Roman"/>
        </w:rPr>
        <w:t>starosta może odroczyć termin spłaty</w:t>
      </w:r>
      <w:r w:rsidRPr="00682399" w:rsidDel="00011F30">
        <w:t xml:space="preserve"> </w:t>
      </w:r>
      <w:r w:rsidRPr="00682399">
        <w:t xml:space="preserve">lub rozłożyć na raty należności z tytułu nienależnie pobranego świadczenia albo należności z tytułu zwrotu środków przyznanych na finansowanie form pomocy. Dodatkowo po zasięgnięciu opinii powiatowej rady rynku pracy, </w:t>
      </w:r>
      <w:r w:rsidR="00E27DFF" w:rsidRPr="00682399">
        <w:t>starosta może z urzędu lub na żądanie osoby lub innego podmiotu zobowiązanego do zwrotu należności</w:t>
      </w:r>
      <w:r w:rsidRPr="00682399">
        <w:t xml:space="preserve"> umorzyć w całości albo w części takie należności. Warunkiem umorzenia jest wystąpienie jednej z przesłanek:</w:t>
      </w:r>
      <w:r w:rsidRPr="00682399">
        <w:rPr>
          <w:rStyle w:val="IGindeksgrny"/>
        </w:rPr>
        <w:t xml:space="preserve"> </w:t>
      </w:r>
    </w:p>
    <w:p w14:paraId="267A8FF3" w14:textId="77777777" w:rsidR="001D066E" w:rsidRPr="00682399" w:rsidRDefault="001D066E" w:rsidP="00263F7E">
      <w:pPr>
        <w:spacing w:after="0" w:line="360" w:lineRule="auto"/>
        <w:ind w:left="510" w:hanging="510"/>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1)</w:t>
      </w:r>
      <w:r w:rsidRPr="00682399">
        <w:rPr>
          <w:rFonts w:ascii="Times" w:eastAsia="Times New Roman" w:hAnsi="Times" w:cs="Arial"/>
          <w:bCs/>
          <w:sz w:val="24"/>
          <w:szCs w:val="20"/>
          <w:lang w:eastAsia="pl-PL"/>
        </w:rPr>
        <w:tab/>
        <w:t>w postępowaniu egzekucyjnym lub na podstawie innych okoliczności lub dokumentów stwierdzono, że osoba lub inny podmiot zobowiązane do zwrotu należności nie posiadają majątku, z którego można dochodzić należności;</w:t>
      </w:r>
    </w:p>
    <w:p w14:paraId="46F13578" w14:textId="77777777" w:rsidR="001D066E" w:rsidRPr="00682399" w:rsidRDefault="001D066E" w:rsidP="00263F7E">
      <w:pPr>
        <w:spacing w:after="0" w:line="360" w:lineRule="auto"/>
        <w:ind w:left="510" w:hanging="510"/>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2)</w:t>
      </w:r>
      <w:r w:rsidRPr="00682399">
        <w:rPr>
          <w:rFonts w:ascii="Times" w:eastAsia="Times New Roman" w:hAnsi="Times" w:cs="Arial"/>
          <w:bCs/>
          <w:sz w:val="24"/>
          <w:szCs w:val="20"/>
          <w:lang w:eastAsia="pl-PL"/>
        </w:rPr>
        <w:tab/>
        <w:t>dochodzenie należności mogłoby pozbawić osobę zobowiązaną do zwrotu lub osobę pozostającą na jej utrzymaniu niezbędnych środków utrzymania;</w:t>
      </w:r>
    </w:p>
    <w:p w14:paraId="2E9D0E6B" w14:textId="77777777" w:rsidR="001D066E" w:rsidRPr="00682399" w:rsidRDefault="001D066E" w:rsidP="00263F7E">
      <w:pPr>
        <w:spacing w:after="0" w:line="360" w:lineRule="auto"/>
        <w:ind w:left="510" w:hanging="510"/>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3)</w:t>
      </w:r>
      <w:r w:rsidRPr="00682399">
        <w:rPr>
          <w:rFonts w:ascii="Times" w:eastAsia="Times New Roman" w:hAnsi="Times" w:cs="Arial"/>
          <w:bCs/>
          <w:sz w:val="24"/>
          <w:szCs w:val="20"/>
          <w:lang w:eastAsia="pl-PL"/>
        </w:rPr>
        <w:tab/>
        <w:t>osoba zobowiązana do zwrotu zmarła, nie pozostawiając majątku, z którego można dochodzić należności;</w:t>
      </w:r>
    </w:p>
    <w:p w14:paraId="5A3EDFD5" w14:textId="1992398A" w:rsidR="001D066E" w:rsidRPr="00682399" w:rsidRDefault="001D066E" w:rsidP="00263F7E">
      <w:pPr>
        <w:spacing w:after="0" w:line="360" w:lineRule="auto"/>
        <w:ind w:left="510" w:hanging="510"/>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4)</w:t>
      </w:r>
      <w:r w:rsidRPr="00682399">
        <w:rPr>
          <w:rFonts w:ascii="Times" w:eastAsia="Times New Roman" w:hAnsi="Times" w:cs="Arial"/>
          <w:bCs/>
          <w:sz w:val="24"/>
          <w:szCs w:val="20"/>
          <w:lang w:eastAsia="pl-PL"/>
        </w:rPr>
        <w:tab/>
        <w:t>zachodzi uzasadnione przypuszczenie, że dalsza egzekucja administracyjna będzie bezskuteczna z powodu braku majątku lub źródła dochodu zobowiązanego, z których jest możliwe wyegzekwowanie środków pieniężnych przewyższających koszty egzekucyjne;</w:t>
      </w:r>
    </w:p>
    <w:p w14:paraId="391DDABA" w14:textId="77777777" w:rsidR="001D066E" w:rsidRPr="00682399" w:rsidRDefault="001D066E" w:rsidP="00263F7E">
      <w:pPr>
        <w:spacing w:after="0" w:line="360" w:lineRule="auto"/>
        <w:ind w:left="510" w:hanging="510"/>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5)</w:t>
      </w:r>
      <w:r w:rsidRPr="00682399">
        <w:rPr>
          <w:rFonts w:ascii="Times" w:eastAsia="Times New Roman" w:hAnsi="Times" w:cs="Arial"/>
          <w:bCs/>
          <w:sz w:val="24"/>
          <w:szCs w:val="20"/>
          <w:lang w:eastAsia="pl-PL"/>
        </w:rPr>
        <w:tab/>
        <w:t>osoba prawna została wykreślona z właściwego rejestru osób prawnych przy jednoczesnym braku majątku, z którego można dochodzić należności, a odpowiedzialność z tytułu należności nie przechodzi z mocy prawa na osoby trzecie;</w:t>
      </w:r>
    </w:p>
    <w:p w14:paraId="495CDE12" w14:textId="77777777" w:rsidR="001D066E" w:rsidRPr="00682399" w:rsidRDefault="001D066E" w:rsidP="00263F7E">
      <w:pPr>
        <w:spacing w:after="0" w:line="360" w:lineRule="auto"/>
        <w:ind w:left="510" w:hanging="510"/>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6)</w:t>
      </w:r>
      <w:r w:rsidRPr="00682399">
        <w:rPr>
          <w:rFonts w:ascii="Times" w:eastAsia="Times New Roman" w:hAnsi="Times" w:cs="Arial"/>
          <w:bCs/>
          <w:sz w:val="24"/>
          <w:szCs w:val="20"/>
          <w:lang w:eastAsia="pl-PL"/>
        </w:rPr>
        <w:tab/>
        <w:t>jednostka organizacyjna nieposiadająca osobowości prawnej uległa likwidacji;</w:t>
      </w:r>
    </w:p>
    <w:p w14:paraId="0AC043D7" w14:textId="77777777" w:rsidR="001D066E" w:rsidRPr="00682399" w:rsidRDefault="001D066E" w:rsidP="00263F7E">
      <w:pPr>
        <w:spacing w:after="0" w:line="360" w:lineRule="auto"/>
        <w:ind w:left="510" w:hanging="510"/>
        <w:jc w:val="both"/>
        <w:rPr>
          <w:rFonts w:ascii="Times" w:eastAsia="Times New Roman" w:hAnsi="Times" w:cs="Arial"/>
          <w:bCs/>
          <w:sz w:val="24"/>
          <w:szCs w:val="20"/>
          <w:lang w:eastAsia="pl-PL"/>
        </w:rPr>
      </w:pPr>
      <w:r w:rsidRPr="00682399">
        <w:rPr>
          <w:rFonts w:ascii="Times" w:eastAsia="Times New Roman" w:hAnsi="Times" w:cs="Arial"/>
          <w:bCs/>
          <w:sz w:val="24"/>
          <w:szCs w:val="20"/>
          <w:lang w:eastAsia="pl-PL"/>
        </w:rPr>
        <w:t>7)</w:t>
      </w:r>
      <w:r w:rsidRPr="00682399">
        <w:rPr>
          <w:rFonts w:ascii="Times" w:eastAsia="Times New Roman" w:hAnsi="Times" w:cs="Arial"/>
          <w:bCs/>
          <w:sz w:val="24"/>
          <w:szCs w:val="20"/>
          <w:lang w:eastAsia="pl-PL"/>
        </w:rPr>
        <w:tab/>
        <w:t>zachodzi interes publiczny.</w:t>
      </w:r>
    </w:p>
    <w:p w14:paraId="0CF746C8" w14:textId="77777777" w:rsidR="009208C6" w:rsidRPr="00682399" w:rsidRDefault="001D066E" w:rsidP="00263F7E">
      <w:pPr>
        <w:pStyle w:val="ARTartustawynprozporzdzenia"/>
        <w:ind w:firstLine="0"/>
      </w:pPr>
      <w:r w:rsidRPr="00682399">
        <w:t>W ustawie jednoznacznie wskazano, że o</w:t>
      </w:r>
      <w:r w:rsidR="009208C6" w:rsidRPr="00682399">
        <w:t xml:space="preserve">droczenie terminu spłaty, rozłożenie na raty, umorzenie należności w części albo w całości stanowi dla przedsiębiorcy lub pracodawcy pomoc </w:t>
      </w:r>
      <w:r w:rsidR="009208C6" w:rsidRPr="005B4013">
        <w:rPr>
          <w:i/>
          <w:iCs/>
        </w:rPr>
        <w:t>de minimis</w:t>
      </w:r>
      <w:r w:rsidR="009208C6" w:rsidRPr="00682399">
        <w:t xml:space="preserve"> i jest przyznawane zgodnie z warunkami dopuszczalności pomocy </w:t>
      </w:r>
      <w:r w:rsidR="009208C6" w:rsidRPr="00682399">
        <w:rPr>
          <w:i/>
          <w:iCs/>
        </w:rPr>
        <w:t>de minimis</w:t>
      </w:r>
      <w:r w:rsidR="009208C6" w:rsidRPr="00682399">
        <w:t>.</w:t>
      </w:r>
    </w:p>
    <w:p w14:paraId="05631890" w14:textId="4EE27493" w:rsidR="009208C6" w:rsidRPr="00682399" w:rsidRDefault="00E27DFF" w:rsidP="00263F7E">
      <w:pPr>
        <w:pStyle w:val="ARTartustawynprozporzdzenia"/>
        <w:ind w:firstLine="0"/>
        <w:rPr>
          <w:rStyle w:val="IGindeksgrny"/>
        </w:rPr>
      </w:pPr>
      <w:r w:rsidRPr="00682399">
        <w:t>W ustawie wprowadzono również regulacje przewidującą, że o</w:t>
      </w:r>
      <w:r w:rsidR="009208C6" w:rsidRPr="00682399">
        <w:t>d należności z tytułu zwrotu nienależnie pobranego świadczenia oraz innych świadczeń finansowanych z Funduszu Pracy, których termin płatności odroczono lub które rozłożono na raty, nie nalicza się odsetek ustawowych za opóźnienie za okres od dnia wydania decyzji w przedmiocie odroczenia terminu płatności lub rozłożenia na raty do dnia upływu terminu zapłaty określonego w decyzji. Jeżeli zapłata odroczonej lub rozłożonej na raty należności z tytułu zwrotu nienależnie pobranego świadczenia nie zostanie dokonana w terminie określonym w decyzji, pozostała do spłaty kwota staje się natychmiast wymagalna wraz z odsetkami ustawowymi za opóźnienie naliczonymi od</w:t>
      </w:r>
      <w:r w:rsidR="003F18EC" w:rsidRPr="00682399">
        <w:t> </w:t>
      </w:r>
      <w:r w:rsidR="009208C6" w:rsidRPr="00682399">
        <w:t xml:space="preserve">terminu płatności określonego w decyzji o zwrocie. </w:t>
      </w:r>
    </w:p>
    <w:p w14:paraId="5BA26047" w14:textId="3913235E" w:rsidR="0051569E" w:rsidRPr="00682399" w:rsidRDefault="009208C6" w:rsidP="00263F7E">
      <w:pPr>
        <w:pStyle w:val="Akapitzlist"/>
        <w:spacing w:before="120" w:after="0" w:line="360" w:lineRule="auto"/>
        <w:ind w:left="0"/>
        <w:contextualSpacing w:val="0"/>
        <w:jc w:val="both"/>
        <w:rPr>
          <w:rFonts w:ascii="Times New Roman" w:hAnsi="Times New Roman" w:cs="Times New Roman"/>
          <w:sz w:val="24"/>
          <w:szCs w:val="24"/>
        </w:rPr>
      </w:pPr>
      <w:r w:rsidRPr="00682399">
        <w:rPr>
          <w:rFonts w:ascii="Times New Roman" w:hAnsi="Times New Roman" w:cs="Times New Roman"/>
          <w:sz w:val="24"/>
          <w:szCs w:val="24"/>
        </w:rPr>
        <w:t xml:space="preserve">Wprowadzono rozwiązanie polegające na </w:t>
      </w:r>
      <w:r w:rsidR="00A55EFD" w:rsidRPr="00682399">
        <w:rPr>
          <w:rFonts w:ascii="Times New Roman" w:hAnsi="Times New Roman" w:cs="Times New Roman"/>
          <w:sz w:val="24"/>
          <w:szCs w:val="24"/>
        </w:rPr>
        <w:t>niedochodzeniu</w:t>
      </w:r>
      <w:r w:rsidRPr="00682399">
        <w:rPr>
          <w:rFonts w:ascii="Times New Roman" w:hAnsi="Times New Roman" w:cs="Times New Roman"/>
          <w:sz w:val="24"/>
          <w:szCs w:val="24"/>
        </w:rPr>
        <w:t xml:space="preserve"> przez starostę należności z tytułu zwrotu nienależnie pobranego świadczenia lub środków przyznanych na finansowanie form pomocy, których kwota wraz z odsetkami nie przekracza 100 zł.</w:t>
      </w:r>
      <w:r w:rsidR="00AC5C1A" w:rsidRPr="00682399">
        <w:rPr>
          <w:rFonts w:ascii="Times New Roman" w:eastAsia="Calibri" w:hAnsi="Times New Roman" w:cs="Times New Roman"/>
          <w:iCs/>
          <w:sz w:val="24"/>
          <w:szCs w:val="24"/>
        </w:rPr>
        <w:t xml:space="preserve"> </w:t>
      </w:r>
      <w:r w:rsidR="003C4D74" w:rsidRPr="00682399">
        <w:rPr>
          <w:rFonts w:ascii="Times New Roman" w:eastAsia="Calibri" w:hAnsi="Times New Roman" w:cs="Times New Roman"/>
          <w:iCs/>
          <w:sz w:val="24"/>
          <w:szCs w:val="24"/>
        </w:rPr>
        <w:t xml:space="preserve">Od </w:t>
      </w:r>
      <w:r w:rsidR="00AC5C1A" w:rsidRPr="00682399">
        <w:rPr>
          <w:rFonts w:ascii="Times New Roman" w:eastAsia="Calibri" w:hAnsi="Times New Roman" w:cs="Times New Roman"/>
          <w:iCs/>
          <w:sz w:val="24"/>
          <w:szCs w:val="24"/>
        </w:rPr>
        <w:t>21</w:t>
      </w:r>
      <w:r w:rsidR="00AF4170" w:rsidRPr="00682399">
        <w:rPr>
          <w:rFonts w:ascii="Times New Roman" w:eastAsia="Calibri" w:hAnsi="Times New Roman" w:cs="Times New Roman"/>
          <w:iCs/>
          <w:sz w:val="24"/>
          <w:szCs w:val="24"/>
        </w:rPr>
        <w:t xml:space="preserve"> lutego </w:t>
      </w:r>
      <w:r w:rsidR="00AC5C1A" w:rsidRPr="00682399">
        <w:rPr>
          <w:rFonts w:ascii="Times New Roman" w:eastAsia="Calibri" w:hAnsi="Times New Roman" w:cs="Times New Roman"/>
          <w:iCs/>
          <w:sz w:val="24"/>
          <w:szCs w:val="24"/>
        </w:rPr>
        <w:t>2021 r. ustawa z</w:t>
      </w:r>
      <w:r w:rsidR="003F18EC" w:rsidRPr="00682399">
        <w:rPr>
          <w:rFonts w:ascii="Times New Roman" w:eastAsia="Calibri" w:hAnsi="Times New Roman" w:cs="Times New Roman"/>
          <w:iCs/>
          <w:sz w:val="24"/>
          <w:szCs w:val="24"/>
        </w:rPr>
        <w:t> </w:t>
      </w:r>
      <w:r w:rsidR="00AC5C1A" w:rsidRPr="00682399">
        <w:rPr>
          <w:rFonts w:ascii="Times New Roman" w:eastAsia="Calibri" w:hAnsi="Times New Roman" w:cs="Times New Roman"/>
          <w:iCs/>
          <w:sz w:val="24"/>
          <w:szCs w:val="24"/>
        </w:rPr>
        <w:t>dnia 17 czerwca 1966 r. o postępowaniu egzekucyjny</w:t>
      </w:r>
      <w:r w:rsidR="006842B2" w:rsidRPr="00682399">
        <w:rPr>
          <w:rFonts w:ascii="Times New Roman" w:eastAsia="Calibri" w:hAnsi="Times New Roman" w:cs="Times New Roman"/>
          <w:iCs/>
          <w:sz w:val="24"/>
          <w:szCs w:val="24"/>
        </w:rPr>
        <w:t xml:space="preserve">m w administracji </w:t>
      </w:r>
      <w:r w:rsidR="00AC5C1A" w:rsidRPr="00682399">
        <w:rPr>
          <w:rFonts w:ascii="Times New Roman" w:eastAsia="Calibri" w:hAnsi="Times New Roman" w:cs="Times New Roman"/>
          <w:iCs/>
          <w:sz w:val="24"/>
          <w:szCs w:val="24"/>
        </w:rPr>
        <w:t>przewiduje jednolite stawki opłat, niezależnie od wartości dochodzonej należności. Opłata manipulacyjna jest pobierana za wszczęcie postępowania egzekucyjnego w</w:t>
      </w:r>
      <w:r w:rsidR="003F18EC" w:rsidRPr="00682399">
        <w:rPr>
          <w:rFonts w:ascii="Times New Roman" w:eastAsia="Calibri" w:hAnsi="Times New Roman" w:cs="Times New Roman"/>
          <w:iCs/>
          <w:sz w:val="24"/>
          <w:szCs w:val="24"/>
        </w:rPr>
        <w:t> </w:t>
      </w:r>
      <w:r w:rsidR="00AC5C1A" w:rsidRPr="00682399">
        <w:rPr>
          <w:rFonts w:ascii="Times New Roman" w:eastAsia="Calibri" w:hAnsi="Times New Roman" w:cs="Times New Roman"/>
          <w:iCs/>
          <w:sz w:val="24"/>
          <w:szCs w:val="24"/>
        </w:rPr>
        <w:t xml:space="preserve">kwocie 40 zł, a w przypadku wszczęcia egzekucji administracyjnej opłata manipulacyjna ulega podwyższeniu do 100 zł. </w:t>
      </w:r>
      <w:r w:rsidR="00E27DFF" w:rsidRPr="00682399">
        <w:rPr>
          <w:rFonts w:ascii="Times New Roman" w:eastAsia="Calibri" w:hAnsi="Times New Roman" w:cs="Times New Roman"/>
          <w:iCs/>
          <w:sz w:val="24"/>
          <w:szCs w:val="24"/>
        </w:rPr>
        <w:t xml:space="preserve">Należy podkreślić, że propozycja przewidziana w projekcie ustawy jest analogiczna do regulacji wprowadzonej np. w ustawie z dnia 13 października 1998 r. o </w:t>
      </w:r>
      <w:r w:rsidR="00F65E82">
        <w:rPr>
          <w:rFonts w:ascii="Times New Roman" w:eastAsia="Calibri" w:hAnsi="Times New Roman" w:cs="Times New Roman"/>
          <w:iCs/>
          <w:sz w:val="24"/>
          <w:szCs w:val="24"/>
        </w:rPr>
        <w:t>s</w:t>
      </w:r>
      <w:r w:rsidR="00E27DFF" w:rsidRPr="00682399">
        <w:rPr>
          <w:rFonts w:ascii="Times New Roman" w:eastAsia="Calibri" w:hAnsi="Times New Roman" w:cs="Times New Roman"/>
          <w:iCs/>
          <w:sz w:val="24"/>
          <w:szCs w:val="24"/>
        </w:rPr>
        <w:t xml:space="preserve">ystemie </w:t>
      </w:r>
      <w:r w:rsidR="00F65E82">
        <w:rPr>
          <w:rFonts w:ascii="Times New Roman" w:eastAsia="Calibri" w:hAnsi="Times New Roman" w:cs="Times New Roman"/>
          <w:iCs/>
          <w:sz w:val="24"/>
          <w:szCs w:val="24"/>
        </w:rPr>
        <w:t>u</w:t>
      </w:r>
      <w:r w:rsidR="00E27DFF" w:rsidRPr="00682399">
        <w:rPr>
          <w:rFonts w:ascii="Times New Roman" w:eastAsia="Calibri" w:hAnsi="Times New Roman" w:cs="Times New Roman"/>
          <w:iCs/>
          <w:sz w:val="24"/>
          <w:szCs w:val="24"/>
        </w:rPr>
        <w:t xml:space="preserve">bezpieczeń </w:t>
      </w:r>
      <w:r w:rsidR="00F65E82">
        <w:rPr>
          <w:rFonts w:ascii="Times New Roman" w:eastAsia="Calibri" w:hAnsi="Times New Roman" w:cs="Times New Roman"/>
          <w:iCs/>
          <w:sz w:val="24"/>
          <w:szCs w:val="24"/>
        </w:rPr>
        <w:t>s</w:t>
      </w:r>
      <w:r w:rsidR="00E27DFF" w:rsidRPr="00682399">
        <w:rPr>
          <w:rFonts w:ascii="Times New Roman" w:eastAsia="Calibri" w:hAnsi="Times New Roman" w:cs="Times New Roman"/>
          <w:iCs/>
          <w:sz w:val="24"/>
          <w:szCs w:val="24"/>
        </w:rPr>
        <w:t>połecznych. Zgodnie z przepisami tej ustawy ZUS może wyrazić zgodę na</w:t>
      </w:r>
      <w:r w:rsidR="003F18EC" w:rsidRPr="00682399">
        <w:rPr>
          <w:rFonts w:ascii="Times New Roman" w:eastAsia="Calibri" w:hAnsi="Times New Roman" w:cs="Times New Roman"/>
          <w:iCs/>
          <w:sz w:val="24"/>
          <w:szCs w:val="24"/>
        </w:rPr>
        <w:t> </w:t>
      </w:r>
      <w:r w:rsidR="00E27DFF" w:rsidRPr="00682399">
        <w:rPr>
          <w:rFonts w:ascii="Times New Roman" w:eastAsia="Calibri" w:hAnsi="Times New Roman" w:cs="Times New Roman"/>
          <w:iCs/>
          <w:sz w:val="24"/>
          <w:szCs w:val="24"/>
        </w:rPr>
        <w:t>niedochodzenie należności cywilnoprawnych, których kwota wraz z odsetkami nie przekracza 100 zł.</w:t>
      </w:r>
      <w:r w:rsidR="0051569E" w:rsidRPr="00682399">
        <w:rPr>
          <w:rFonts w:ascii="Times New Roman" w:hAnsi="Times New Roman" w:cs="Times New Roman"/>
          <w:sz w:val="24"/>
          <w:szCs w:val="24"/>
        </w:rPr>
        <w:t xml:space="preserve"> </w:t>
      </w:r>
    </w:p>
    <w:p w14:paraId="7F547275" w14:textId="5A77AB9F" w:rsidR="0051569E" w:rsidRPr="00682399" w:rsidRDefault="0051569E" w:rsidP="00263F7E">
      <w:pPr>
        <w:spacing w:before="120"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Należy zauważyć, że również ustawa o finansach publicznych przewiduje możliwość niedochodzeni</w:t>
      </w:r>
      <w:r w:rsidR="00A55EFD" w:rsidRPr="00682399">
        <w:rPr>
          <w:rFonts w:ascii="Times New Roman" w:eastAsia="Calibri" w:hAnsi="Times New Roman" w:cs="Times New Roman"/>
          <w:sz w:val="24"/>
          <w:szCs w:val="24"/>
        </w:rPr>
        <w:t>a</w:t>
      </w:r>
      <w:r w:rsidRPr="00682399">
        <w:rPr>
          <w:rFonts w:ascii="Times New Roman" w:eastAsia="Calibri" w:hAnsi="Times New Roman" w:cs="Times New Roman"/>
          <w:sz w:val="24"/>
          <w:szCs w:val="24"/>
        </w:rPr>
        <w:t xml:space="preserve"> należności budżetu państwa, której kwota wraz z odsetkami nie przekracza 100</w:t>
      </w:r>
      <w:r w:rsidR="003F18EC"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zł.</w:t>
      </w:r>
    </w:p>
    <w:p w14:paraId="5FCEA7B5" w14:textId="35A27533" w:rsidR="00796A2F" w:rsidRPr="00682399" w:rsidRDefault="00796A2F" w:rsidP="00263F7E">
      <w:pPr>
        <w:spacing w:after="0" w:line="360" w:lineRule="auto"/>
        <w:jc w:val="both"/>
        <w:rPr>
          <w:rFonts w:ascii="Times New Roman" w:hAnsi="Times New Roman" w:cs="Times New Roman"/>
          <w:sz w:val="24"/>
          <w:szCs w:val="24"/>
        </w:rPr>
      </w:pPr>
    </w:p>
    <w:p w14:paraId="1604A173" w14:textId="37076999" w:rsidR="00561CC2" w:rsidRPr="00682399" w:rsidRDefault="00561CC2" w:rsidP="00263F7E">
      <w:pPr>
        <w:pStyle w:val="Nagwek2"/>
        <w:numPr>
          <w:ilvl w:val="0"/>
          <w:numId w:val="3"/>
        </w:numPr>
        <w:spacing w:after="0"/>
        <w:ind w:left="357" w:hanging="357"/>
        <w:jc w:val="both"/>
      </w:pPr>
      <w:bookmarkStart w:id="82" w:name="_Toc511823400"/>
      <w:bookmarkStart w:id="83" w:name="_Toc531192509"/>
      <w:r w:rsidRPr="00682399">
        <w:t>PRZEPISY O KOORDYNACJI SYSTEMÓW ZABEZPIECZENIA SPOŁECZNEGO</w:t>
      </w:r>
      <w:bookmarkEnd w:id="82"/>
      <w:bookmarkEnd w:id="83"/>
    </w:p>
    <w:p w14:paraId="4AB27252" w14:textId="4C343333" w:rsidR="00D102D0" w:rsidRPr="00682399" w:rsidRDefault="00D102D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nowej ustawie nie wprowadzono zasadniczych zmian w odniesieniu do przepisów o</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 xml:space="preserve">koordynacji systemów zabezpieczenia społecznego. Wprowadzone zmiany mają na celu przede wszystkim zwiększenie pewności prawnej poprzez wyeliminowanie wątpliwości pojawiających się na tle stosowania przepisów dotychczasowych. </w:t>
      </w:r>
    </w:p>
    <w:p w14:paraId="3AD8A0CF" w14:textId="10325704" w:rsidR="00101B82" w:rsidRPr="00682399" w:rsidRDefault="00D102D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00801E3E" w:rsidRPr="00682399">
        <w:rPr>
          <w:rFonts w:ascii="Times New Roman" w:hAnsi="Times New Roman" w:cs="Times New Roman"/>
          <w:sz w:val="24"/>
          <w:szCs w:val="24"/>
        </w:rPr>
        <w:t xml:space="preserve">projekcie ustawy </w:t>
      </w:r>
      <w:r w:rsidRPr="00682399">
        <w:rPr>
          <w:rFonts w:ascii="Times New Roman" w:hAnsi="Times New Roman" w:cs="Times New Roman"/>
          <w:sz w:val="24"/>
          <w:szCs w:val="24"/>
        </w:rPr>
        <w:t>wprowadzono modyfikacje redakcyjne w przepisach dotyczących zadań samorządu województwa oraz samorządu powiatu w zakresie zadań wynikających z unijnej i</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 xml:space="preserve">dwustronnej koordynacji systemów zabezpieczenia społecznego. W porównaniu </w:t>
      </w:r>
      <w:r w:rsidR="00431245" w:rsidRPr="00682399">
        <w:rPr>
          <w:rFonts w:ascii="Times New Roman" w:hAnsi="Times New Roman" w:cs="Times New Roman"/>
          <w:sz w:val="24"/>
          <w:szCs w:val="24"/>
        </w:rPr>
        <w:t>z </w:t>
      </w:r>
      <w:r w:rsidRPr="00682399">
        <w:rPr>
          <w:rFonts w:ascii="Times New Roman" w:hAnsi="Times New Roman" w:cs="Times New Roman"/>
          <w:sz w:val="24"/>
          <w:szCs w:val="24"/>
        </w:rPr>
        <w:t xml:space="preserve">dotychczasowymi przepisami usunięto przepis, zgodnie z którym do zadań samorządu województwa należy przyjmowanie i rozpatrywanie wniosków bezrobotnych o wydanie odpowiednich dokumentów w sprawach świadczeń z tytułu bezrobocia. </w:t>
      </w:r>
    </w:p>
    <w:p w14:paraId="239E0A0E" w14:textId="7640FCC2" w:rsidR="00101B82" w:rsidRPr="00682399" w:rsidRDefault="00D102D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Powodem tej zmiany był fakt, że zgodnie z przepisami prawa Unii Europejskiej oraz dwustronnych umów międzynarodowych o zabezpieczeniu społecznym, zadanie to jest zastrzeżone dla instytucji właściwych, których funkcje zgodnie przepisami ustawy pełnią wojewódzkie urzędy pracy jako jednostki organizacyjne samorządu województwa. Jednocześnie wyraźne sprecyzowano, że zadania instytucji właściwej realizować będzie dyrektor</w:t>
      </w:r>
      <w:r w:rsidR="00C2401D" w:rsidRPr="00682399">
        <w:rPr>
          <w:rFonts w:ascii="Times New Roman" w:hAnsi="Times New Roman" w:cs="Times New Roman"/>
          <w:sz w:val="24"/>
          <w:szCs w:val="24"/>
        </w:rPr>
        <w:t xml:space="preserve"> wojewódzkiego urzędu pracy</w:t>
      </w:r>
      <w:r w:rsidRPr="00682399">
        <w:rPr>
          <w:rFonts w:ascii="Times New Roman" w:hAnsi="Times New Roman" w:cs="Times New Roman"/>
          <w:sz w:val="24"/>
          <w:szCs w:val="24"/>
        </w:rPr>
        <w:t xml:space="preserve">, a wydawanie decyzji administracyjnych w sprawach z zakresu koordynacji systemów zabezpieczenia społecznego będzie należało do marszałków województw. </w:t>
      </w:r>
    </w:p>
    <w:p w14:paraId="00F4814C" w14:textId="77777777" w:rsidR="00D102D0" w:rsidRPr="00682399" w:rsidRDefault="00D102D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Ponadto wyraźnie wskazano, że wypłata zasiłków dla bezrobotnych przyznanych w Polsce eksportowanych na rzecz bezrobotnych poszukujących pracy w innych państwach członkowskich, należy do zadań powiatowych urzędów pracy.</w:t>
      </w:r>
    </w:p>
    <w:p w14:paraId="3F10FBA7" w14:textId="400C4A95" w:rsidR="00101B82" w:rsidRPr="00682399" w:rsidRDefault="00D102D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Dokonano również nieznacznych zmian w przepisach dotyczących właściwości rzeczowej marszałków województwa. W celu usunięcia pojawiaj</w:t>
      </w:r>
      <w:r w:rsidR="003C2251" w:rsidRPr="00682399">
        <w:rPr>
          <w:rFonts w:ascii="Times New Roman" w:hAnsi="Times New Roman" w:cs="Times New Roman"/>
          <w:sz w:val="24"/>
          <w:szCs w:val="24"/>
        </w:rPr>
        <w:t xml:space="preserve">ących się wątpliwości, </w:t>
      </w:r>
      <w:r w:rsidR="001D066E" w:rsidRPr="00682399">
        <w:rPr>
          <w:rFonts w:ascii="Times New Roman" w:hAnsi="Times New Roman" w:cs="Times New Roman"/>
          <w:sz w:val="24"/>
          <w:szCs w:val="24"/>
        </w:rPr>
        <w:t xml:space="preserve">w przepisie </w:t>
      </w:r>
      <w:r w:rsidRPr="00682399">
        <w:rPr>
          <w:rFonts w:ascii="Times New Roman" w:hAnsi="Times New Roman" w:cs="Times New Roman"/>
          <w:sz w:val="24"/>
          <w:szCs w:val="24"/>
        </w:rPr>
        <w:t>wyraźnie wskazano, że marszałek województwa jest organem właściwym również w sytuacji, gdy</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bezrobotny spełnił za granicą okres pracy, którego zaliczenie jest niezbędne do nabycia prawa do zasiłku w Polsce albo ustalenia jego wysokości, przy czym okres ten zgodnie z przepisami o</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 xml:space="preserve">koordynacji systemów zabezpieczenia społecznego nie może zostać uwzględniony. </w:t>
      </w:r>
    </w:p>
    <w:p w14:paraId="0993149B" w14:textId="43C9B96D" w:rsidR="00D102D0" w:rsidRPr="00682399" w:rsidRDefault="00D102D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Taka sytuacja może dotyczyć w szczególności przypadków, gdy spełniony za granicą okres zatrudnienia lub pracy na własny rachunek nie był okresem ubezpieczenia na wypadek bezrobocia i zgodnie z przepisami prawa Unii Europejskiej nie może zostać zsumowany do przyznania prawa do zasiłku. Innym tego typu przypadkiem jest sytu</w:t>
      </w:r>
      <w:r w:rsidR="003C2251" w:rsidRPr="00682399">
        <w:rPr>
          <w:rFonts w:ascii="Times New Roman" w:hAnsi="Times New Roman" w:cs="Times New Roman"/>
          <w:sz w:val="24"/>
          <w:szCs w:val="24"/>
        </w:rPr>
        <w:t>acja, gdy okres pracy za granicą</w:t>
      </w:r>
      <w:r w:rsidRPr="00682399">
        <w:rPr>
          <w:rFonts w:ascii="Times New Roman" w:hAnsi="Times New Roman" w:cs="Times New Roman"/>
          <w:sz w:val="24"/>
          <w:szCs w:val="24"/>
        </w:rPr>
        <w:t xml:space="preserve"> był okresem ubezpieczenia, lecz zgodnie z przepisami prawa Unii Europejskiej albo dwustronnej umowy międzynarodowej Polska nie jest państwem właściwym do przyznania zasiłku. W obu ww.</w:t>
      </w:r>
      <w:r w:rsidR="003F18EC" w:rsidRPr="00682399">
        <w:rPr>
          <w:rFonts w:ascii="Times New Roman" w:hAnsi="Times New Roman" w:cs="Times New Roman"/>
          <w:sz w:val="24"/>
          <w:szCs w:val="24"/>
        </w:rPr>
        <w:t> </w:t>
      </w:r>
      <w:r w:rsidRPr="00682399">
        <w:rPr>
          <w:rFonts w:ascii="Times New Roman" w:hAnsi="Times New Roman" w:cs="Times New Roman"/>
          <w:sz w:val="24"/>
          <w:szCs w:val="24"/>
        </w:rPr>
        <w:t>przypadkach dla stwierdzenia niedopuszczalności zaliczenia danego okresu pracy konieczne jest zastosowanie przepisów o koordynacji systemów zabezpieczenia społecznego. Ponadto usunięto odesłan</w:t>
      </w:r>
      <w:r w:rsidR="001D09D0" w:rsidRPr="00682399">
        <w:rPr>
          <w:rFonts w:ascii="Times New Roman" w:hAnsi="Times New Roman" w:cs="Times New Roman"/>
          <w:sz w:val="24"/>
          <w:szCs w:val="24"/>
        </w:rPr>
        <w:t xml:space="preserve">ie do okresu pobierania zasiłku w </w:t>
      </w:r>
      <w:r w:rsidRPr="00682399">
        <w:rPr>
          <w:rFonts w:ascii="Times New Roman" w:hAnsi="Times New Roman" w:cs="Times New Roman"/>
          <w:sz w:val="24"/>
          <w:szCs w:val="24"/>
        </w:rPr>
        <w:t>sytuacji, w której osoby mające co najmniej 20-letni staż pracy i ukończony 50. rok życia mogą pobierać dłuższy zasiłek. Na uwagę zasługuje jednak fakt, że warunek 20-letniego stażu pracy ma również zastosowanie do ustalenia wysokości zasiłku. Tym samym dla uproszczenia powyższego przepisu zasadne wydaje się pozostawienie wyłącznie odesłania do ustalenia wysokości zasiłku dla bezrobotnych. Odpowiednie zmian</w:t>
      </w:r>
      <w:r w:rsidR="001D09D0" w:rsidRPr="00682399">
        <w:rPr>
          <w:rFonts w:ascii="Times New Roman" w:hAnsi="Times New Roman" w:cs="Times New Roman"/>
          <w:sz w:val="24"/>
          <w:szCs w:val="24"/>
        </w:rPr>
        <w:t xml:space="preserve">y wprowadzono również w art. </w:t>
      </w:r>
      <w:r w:rsidR="00412A00" w:rsidRPr="00682399">
        <w:rPr>
          <w:rFonts w:ascii="Times New Roman" w:hAnsi="Times New Roman" w:cs="Times New Roman"/>
          <w:sz w:val="24"/>
          <w:szCs w:val="24"/>
        </w:rPr>
        <w:t>222</w:t>
      </w:r>
      <w:r w:rsidR="00AF4170"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który odpowiada dawnemu art. 9d ustawy. </w:t>
      </w:r>
    </w:p>
    <w:p w14:paraId="6A8A4291" w14:textId="6DDAE8B3" w:rsidR="001D2CEE" w:rsidRPr="00682399" w:rsidRDefault="001D09D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art. </w:t>
      </w:r>
      <w:r w:rsidR="007716C3" w:rsidRPr="00682399">
        <w:rPr>
          <w:rFonts w:ascii="Times New Roman" w:hAnsi="Times New Roman" w:cs="Times New Roman"/>
          <w:sz w:val="24"/>
          <w:szCs w:val="24"/>
        </w:rPr>
        <w:t>65</w:t>
      </w:r>
      <w:r w:rsidR="00AF4170"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ust. </w:t>
      </w:r>
      <w:r w:rsidR="00A40B89" w:rsidRPr="00682399">
        <w:rPr>
          <w:rFonts w:ascii="Times New Roman" w:hAnsi="Times New Roman" w:cs="Times New Roman"/>
          <w:sz w:val="24"/>
          <w:szCs w:val="24"/>
        </w:rPr>
        <w:t>2</w:t>
      </w:r>
      <w:r w:rsidR="00D102D0" w:rsidRPr="00682399">
        <w:rPr>
          <w:rFonts w:ascii="Times New Roman" w:hAnsi="Times New Roman" w:cs="Times New Roman"/>
          <w:sz w:val="24"/>
          <w:szCs w:val="24"/>
        </w:rPr>
        <w:t xml:space="preserve">, który odpowiada </w:t>
      </w:r>
      <w:r w:rsidR="00C2401D" w:rsidRPr="00682399">
        <w:rPr>
          <w:rFonts w:ascii="Times New Roman" w:hAnsi="Times New Roman" w:cs="Times New Roman"/>
          <w:sz w:val="24"/>
          <w:szCs w:val="24"/>
        </w:rPr>
        <w:t>dotychczasowemu art. 33 ust. 4f</w:t>
      </w:r>
      <w:r w:rsidR="00D102D0" w:rsidRPr="00682399">
        <w:rPr>
          <w:rFonts w:ascii="Times New Roman" w:hAnsi="Times New Roman" w:cs="Times New Roman"/>
          <w:sz w:val="24"/>
          <w:szCs w:val="24"/>
        </w:rPr>
        <w:t xml:space="preserve"> ustawy </w:t>
      </w:r>
      <w:r w:rsidR="00C2401D" w:rsidRPr="00682399">
        <w:rPr>
          <w:rFonts w:ascii="Times New Roman" w:hAnsi="Times New Roman" w:cs="Times New Roman"/>
          <w:sz w:val="24"/>
          <w:szCs w:val="24"/>
        </w:rPr>
        <w:t xml:space="preserve">o promocji zatrudnienia, </w:t>
      </w:r>
      <w:r w:rsidR="00D102D0" w:rsidRPr="00682399">
        <w:rPr>
          <w:rFonts w:ascii="Times New Roman" w:hAnsi="Times New Roman" w:cs="Times New Roman"/>
          <w:sz w:val="24"/>
          <w:szCs w:val="24"/>
        </w:rPr>
        <w:t>wyraźnie wskazano, że decyzja starosty powiatu o utracie statusu bezrobotnego z mocy prawa oznacza również utratę prawa do zasiłku dla bezrobotnych przyznanego na mocy przepisów o</w:t>
      </w:r>
      <w:r w:rsidR="008B0676" w:rsidRPr="00682399">
        <w:rPr>
          <w:rFonts w:ascii="Times New Roman" w:hAnsi="Times New Roman" w:cs="Times New Roman"/>
          <w:sz w:val="24"/>
          <w:szCs w:val="24"/>
        </w:rPr>
        <w:t> </w:t>
      </w:r>
      <w:r w:rsidR="00D102D0" w:rsidRPr="00682399">
        <w:rPr>
          <w:rFonts w:ascii="Times New Roman" w:hAnsi="Times New Roman" w:cs="Times New Roman"/>
          <w:sz w:val="24"/>
          <w:szCs w:val="24"/>
        </w:rPr>
        <w:t>koordynacji systemów zabezpieczenia społecznego, wynikających zarówno z prawa Unii Europejskiej, jak i z dwustronnych umów międzynarodowych o zabezpieczeniu społecznym.</w:t>
      </w:r>
      <w:bookmarkStart w:id="84" w:name="_Hlk108776016"/>
    </w:p>
    <w:p w14:paraId="5528A0B9" w14:textId="77777777" w:rsidR="00577916" w:rsidRPr="00682399" w:rsidRDefault="00577916" w:rsidP="00263F7E">
      <w:pPr>
        <w:spacing w:after="0" w:line="360" w:lineRule="auto"/>
        <w:jc w:val="both"/>
        <w:rPr>
          <w:rFonts w:ascii="Times New Roman" w:hAnsi="Times New Roman" w:cs="Times New Roman"/>
          <w:sz w:val="24"/>
          <w:szCs w:val="24"/>
        </w:rPr>
      </w:pPr>
    </w:p>
    <w:p w14:paraId="12AAB034" w14:textId="5635CD21" w:rsidR="005127B6" w:rsidRPr="00682399" w:rsidRDefault="005127B6" w:rsidP="00263F7E">
      <w:pPr>
        <w:spacing w:after="120" w:line="360" w:lineRule="auto"/>
        <w:jc w:val="both"/>
        <w:rPr>
          <w:rFonts w:ascii="Times New Roman" w:hAnsi="Times New Roman" w:cs="Times New Roman"/>
          <w:sz w:val="24"/>
          <w:szCs w:val="24"/>
        </w:rPr>
      </w:pPr>
      <w:r w:rsidRPr="00682399">
        <w:rPr>
          <w:rFonts w:ascii="Times New Roman" w:hAnsi="Times New Roman" w:cs="Times New Roman"/>
          <w:sz w:val="24"/>
          <w:szCs w:val="24"/>
        </w:rPr>
        <w:t>Udokumentowane okresy zatrudnienia, przebyte za granicą u pracodawcy zagranicznego, są</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 xml:space="preserve">zaliczane do okresów pracy w Rzeczypospolitej Polskiej w zakresie uprawnień pracowniczych. </w:t>
      </w:r>
    </w:p>
    <w:p w14:paraId="393669F2" w14:textId="73A69BCC" w:rsidR="005127B6" w:rsidRPr="00682399" w:rsidRDefault="005127B6" w:rsidP="00263F7E">
      <w:pPr>
        <w:spacing w:after="120" w:line="360" w:lineRule="auto"/>
        <w:jc w:val="both"/>
        <w:rPr>
          <w:rFonts w:ascii="Times New Roman" w:hAnsi="Times New Roman" w:cs="Times New Roman"/>
          <w:sz w:val="24"/>
          <w:szCs w:val="24"/>
        </w:rPr>
      </w:pPr>
      <w:r w:rsidRPr="00682399">
        <w:rPr>
          <w:rFonts w:ascii="Times New Roman" w:hAnsi="Times New Roman" w:cs="Times New Roman"/>
          <w:sz w:val="24"/>
          <w:szCs w:val="24"/>
        </w:rPr>
        <w:t>Poprzez „udokumentowane okresy zatrudnienia” należy rozumieć okresy zatrudnienia u</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 xml:space="preserve">pracodawców zagranicznych potwierdzone dokumentem, który wskazuje na fakt świadczenia pracy w ramach stosunku pracy lub stosunku służbowego. Przepisy nie precyzują sposobu „udokumentowania” pracy w innych państwach, pozostawiając tym samym pracownikom możliwość potwierdzenia tego faktu za pomocą różnych dostępnych dokumentów. Udokumentowaniu pracy za granicą mogą zatem służyć zaświadczenia wydane przez zagranicznego pracodawcę lub odpowiedni organ publiczny. Pracownik może także udokumentować okres świadczenia pracy za granicą poprzez przedstawienie dokumentów uprawdopodabniających ten fakt, jak np. umowa o pracę, odcinki wypłaty wynagrodzenia, czy też zaświadczenie o podleganiu systemowi ubezpieczenia społecznego. </w:t>
      </w:r>
    </w:p>
    <w:p w14:paraId="778B4573" w14:textId="77777777" w:rsidR="005127B6" w:rsidRPr="00682399" w:rsidRDefault="005127B6" w:rsidP="00263F7E">
      <w:pPr>
        <w:spacing w:after="12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świetle powyższego, za dokumenty potwierdzające okresy zatrudnienia należy uznać wszystkie dokumenty prawem dozwolone, które by potwierdzały pracę za granicami Rzeczpospolitej Polskiej.  </w:t>
      </w:r>
    </w:p>
    <w:p w14:paraId="34F43321" w14:textId="3BFFD37F" w:rsidR="005127B6" w:rsidRPr="00682399" w:rsidRDefault="005127B6" w:rsidP="00263F7E">
      <w:pPr>
        <w:spacing w:after="12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Warto w tym miejscu nadmienić, że </w:t>
      </w:r>
      <w:r w:rsidR="00B63AE2" w:rsidRPr="00682399">
        <w:rPr>
          <w:rFonts w:ascii="Times New Roman" w:hAnsi="Times New Roman" w:cs="Times New Roman"/>
          <w:sz w:val="24"/>
          <w:szCs w:val="24"/>
        </w:rPr>
        <w:t xml:space="preserve">w </w:t>
      </w:r>
      <w:r w:rsidRPr="00682399">
        <w:rPr>
          <w:rFonts w:ascii="Times New Roman" w:hAnsi="Times New Roman" w:cs="Times New Roman"/>
          <w:sz w:val="24"/>
          <w:szCs w:val="24"/>
        </w:rPr>
        <w:t xml:space="preserve">przypadku sporu z pracodawcą, </w:t>
      </w:r>
      <w:r w:rsidR="002F7522" w:rsidRPr="00682399">
        <w:rPr>
          <w:rFonts w:ascii="Times New Roman" w:hAnsi="Times New Roman" w:cs="Times New Roman"/>
          <w:sz w:val="24"/>
          <w:szCs w:val="24"/>
        </w:rPr>
        <w:t>wynikającego z</w:t>
      </w:r>
      <w:r w:rsidRPr="00682399">
        <w:rPr>
          <w:rFonts w:ascii="Times New Roman" w:hAnsi="Times New Roman" w:cs="Times New Roman"/>
          <w:sz w:val="24"/>
          <w:szCs w:val="24"/>
        </w:rPr>
        <w:t xml:space="preserve"> odmiennej interpretacji znaczenia zaświadczeń dokumentujących przebyty staż pracy, można wystąpić o jego rozstrzygnięcie do sądu pracy.</w:t>
      </w:r>
    </w:p>
    <w:p w14:paraId="175A57A0" w14:textId="598E700D" w:rsidR="00B63AE2" w:rsidRPr="00682399" w:rsidRDefault="00B63AE2" w:rsidP="00263F7E">
      <w:pPr>
        <w:spacing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W związku z wystąpieniem Zjednoczonego Królestwa Wielkiej Brytanii i Irlandii Północnej z</w:t>
      </w:r>
      <w:r w:rsidR="008B0676"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 xml:space="preserve">Unii Europejskiej od dnia 1 stycznia 2020 r. w relacjach z Wielką Brytanią obowiązują dwa instrumenty prawne, tj. </w:t>
      </w:r>
      <w:r w:rsidRPr="00682399">
        <w:rPr>
          <w:rFonts w:ascii="Times New Roman" w:eastAsia="Times New Roman" w:hAnsi="Times New Roman" w:cs="Times New Roman"/>
          <w:i/>
          <w:iCs/>
          <w:sz w:val="24"/>
          <w:szCs w:val="24"/>
          <w:lang w:eastAsia="pl-PL"/>
        </w:rPr>
        <w:t>umowa o wystąpieniu Zjednoczonego Królestwa Wielkiej Brytanii i</w:t>
      </w:r>
      <w:r w:rsidR="008B0676" w:rsidRPr="00682399">
        <w:rPr>
          <w:rFonts w:ascii="Times New Roman" w:eastAsia="Times New Roman" w:hAnsi="Times New Roman" w:cs="Times New Roman"/>
          <w:i/>
          <w:iCs/>
          <w:sz w:val="24"/>
          <w:szCs w:val="24"/>
          <w:lang w:eastAsia="pl-PL"/>
        </w:rPr>
        <w:t> </w:t>
      </w:r>
      <w:r w:rsidRPr="00682399">
        <w:rPr>
          <w:rFonts w:ascii="Times New Roman" w:eastAsia="Times New Roman" w:hAnsi="Times New Roman" w:cs="Times New Roman"/>
          <w:i/>
          <w:iCs/>
          <w:sz w:val="24"/>
          <w:szCs w:val="24"/>
          <w:lang w:eastAsia="pl-PL"/>
        </w:rPr>
        <w:t>Irlandii Północnej z Unii Europejskiej i Europejskiej Wspólnoty Energii Atomowej</w:t>
      </w:r>
      <w:r w:rsidRPr="00682399">
        <w:rPr>
          <w:rFonts w:ascii="Times New Roman" w:eastAsia="Times New Roman" w:hAnsi="Times New Roman" w:cs="Times New Roman"/>
          <w:sz w:val="24"/>
          <w:szCs w:val="24"/>
          <w:lang w:eastAsia="pl-PL"/>
        </w:rPr>
        <w:t xml:space="preserve"> (Dz. Urz. UE L 29 z 31.1.2020, str. 7), oraz </w:t>
      </w:r>
      <w:r w:rsidRPr="00682399">
        <w:rPr>
          <w:rFonts w:ascii="Times New Roman" w:eastAsia="Times New Roman" w:hAnsi="Times New Roman" w:cs="Times New Roman"/>
          <w:i/>
          <w:iCs/>
          <w:sz w:val="24"/>
          <w:szCs w:val="24"/>
          <w:lang w:eastAsia="pl-PL"/>
        </w:rPr>
        <w:t>umowa o handlu i współpracy między Unią Europejską i Europejską Wspólnotą Energii Atomowej, z Jednej Strony, a Zjednoczonym Królestwem Wielkiej Brytanii i</w:t>
      </w:r>
      <w:r w:rsidR="008B0676" w:rsidRPr="00682399">
        <w:rPr>
          <w:rFonts w:ascii="Times New Roman" w:eastAsia="Times New Roman" w:hAnsi="Times New Roman" w:cs="Times New Roman"/>
          <w:i/>
          <w:iCs/>
          <w:sz w:val="24"/>
          <w:szCs w:val="24"/>
          <w:lang w:eastAsia="pl-PL"/>
        </w:rPr>
        <w:t> </w:t>
      </w:r>
      <w:r w:rsidRPr="00682399">
        <w:rPr>
          <w:rFonts w:ascii="Times New Roman" w:eastAsia="Times New Roman" w:hAnsi="Times New Roman" w:cs="Times New Roman"/>
          <w:i/>
          <w:iCs/>
          <w:sz w:val="24"/>
          <w:szCs w:val="24"/>
          <w:lang w:eastAsia="pl-PL"/>
        </w:rPr>
        <w:t>Irlandii Północnej, z Drugiej Strony</w:t>
      </w:r>
      <w:r w:rsidRPr="00682399">
        <w:rPr>
          <w:rFonts w:ascii="Times New Roman" w:eastAsia="Times New Roman" w:hAnsi="Times New Roman" w:cs="Times New Roman"/>
          <w:sz w:val="24"/>
          <w:szCs w:val="24"/>
          <w:lang w:eastAsia="pl-PL"/>
        </w:rPr>
        <w:t xml:space="preserve"> (Dz. Urz. UE L 444 z 31.12.2020, str. 14).</w:t>
      </w:r>
    </w:p>
    <w:p w14:paraId="7FE05868" w14:textId="12AD81A1" w:rsidR="00B63AE2" w:rsidRPr="00682399" w:rsidRDefault="00B63AE2" w:rsidP="00263F7E">
      <w:pPr>
        <w:spacing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W myśl Umowy o wystąpieniu do osób, które w dniu 31 grudnia 2020 r. pracowały lub mieszkały w Wielkiej Brytanii w dalszym ciągu stosuje się przepisy rozporządzenia Parlamentu Europejskiego i Rady (WE) Nr 883/2004 z dnia 29 kwietnia 2004 r. w sprawie koordynacji systemów zabezpieczenia społecznego (Dz. Urz. UE L 166 z 30 kwietnia 2004 r., z późn. zm.; Dz. Urz. UE Polskie wydanie specjalne, rozdz. 5, t. 5, z późn. zm.) i rozporządzenia Parlamentu Europejskiego i Rady (WE) Nr 987/2009 z dnia 16 września 2009 r. dotyczącego wykonywania rozporządzenia (WE) Nr 883/2004 (…) (Dz. Urz. UE L 284 z 30 października 2009 r., z późn. zm.).</w:t>
      </w:r>
    </w:p>
    <w:p w14:paraId="5CAC9254" w14:textId="77777777" w:rsidR="00B63AE2" w:rsidRPr="00682399" w:rsidRDefault="00B63AE2" w:rsidP="00263F7E">
      <w:pPr>
        <w:spacing w:line="360" w:lineRule="auto"/>
        <w:jc w:val="both"/>
        <w:rPr>
          <w:rFonts w:ascii="Times New Roman" w:hAnsi="Times New Roman" w:cs="Times New Roman"/>
          <w:sz w:val="24"/>
          <w:szCs w:val="24"/>
        </w:rPr>
      </w:pPr>
      <w:r w:rsidRPr="00682399">
        <w:rPr>
          <w:rFonts w:ascii="Times New Roman" w:eastAsia="Times New Roman" w:hAnsi="Times New Roman" w:cs="Times New Roman"/>
          <w:sz w:val="24"/>
          <w:szCs w:val="24"/>
          <w:lang w:eastAsia="pl-PL"/>
        </w:rPr>
        <w:t>Kwestia uprawnień obywateli, którzy nigdy nie pracowali ani nie zamieszkiwali w Wielkiej Brytanii przed 31 grudnia 2020 r. jest uregulowana w ww. umowie o handlu i współpracy. Przepisy te dotyczą wyłącznie sumowania okresów w przypadku ostatniej pracy w państwie, w którym bezrobotny ubiega się o zasiłek, tj. w Polsce.</w:t>
      </w:r>
    </w:p>
    <w:p w14:paraId="637686CA" w14:textId="2EA90B72" w:rsidR="00B63AE2" w:rsidRPr="00682399" w:rsidRDefault="00B63AE2"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Obecne przepisy ustawy o promocji zatrudnienia nie regulują wprost właściwości marszałka województwa w kwestiach związanych ze stosowaniem przepisów w odniesieniu do</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Zjednoczonego Królestwa Wielkiej Brytanii i Irlandii Północnej po tzw. Brexicie. Konieczne jest zatem wyeliminowanie wątpliwości interpretacyjnych co do stosowania obecnych przepisów art. 8a i art. 9d ustawy o promocji zatrudnienia w relacjach ze Zjednoczonym Królestwem Wielkiej Brytanii i Irlandii Północnej. Przepisy te określają właściwość rzeczową marszałka województwa do przyznawania zasiłków dla bezrobotnych w ramach koordynacji systemów zabezpieczenia społecznego.</w:t>
      </w:r>
    </w:p>
    <w:p w14:paraId="551DF143" w14:textId="600FA438" w:rsidR="00B63AE2" w:rsidRPr="00682399" w:rsidRDefault="00B63AE2" w:rsidP="00263F7E">
      <w:pPr>
        <w:spacing w:before="120"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Proponowane zmiany wyeliminują wątpliwości interpretacyjne co do stosowania przepisów dotyczących świadczeń z tytułu bezrobocia stosowanych przez marszałków województw (wojewódzkie urzędy pracy) w relacjach ze Zjednoczonym Królestwem Wielkiej Brytanii i</w:t>
      </w:r>
      <w:r w:rsidR="008B0676"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 xml:space="preserve">Irlandii Północnej – zarówno na podstawie </w:t>
      </w:r>
      <w:r w:rsidRPr="00682399">
        <w:rPr>
          <w:rFonts w:ascii="Times New Roman" w:eastAsia="Calibri" w:hAnsi="Times New Roman" w:cs="Times New Roman"/>
          <w:i/>
          <w:sz w:val="24"/>
          <w:szCs w:val="24"/>
        </w:rPr>
        <w:t>umowy o wystąpieniu Zjednoczonego Królestwa Wielkiej Brytanii i Irlandii Północnej z Unii Europejskiej i Europejskiej Wspólnoty Energii</w:t>
      </w:r>
      <w:r w:rsidR="00260386" w:rsidRPr="00682399">
        <w:rPr>
          <w:rFonts w:ascii="Times New Roman" w:eastAsia="Calibri" w:hAnsi="Times New Roman" w:cs="Times New Roman"/>
          <w:i/>
          <w:sz w:val="24"/>
          <w:szCs w:val="24"/>
        </w:rPr>
        <w:t xml:space="preserve"> </w:t>
      </w:r>
      <w:r w:rsidRPr="00682399">
        <w:rPr>
          <w:rFonts w:ascii="Times New Roman" w:eastAsia="Calibri" w:hAnsi="Times New Roman" w:cs="Times New Roman"/>
          <w:i/>
          <w:sz w:val="24"/>
          <w:szCs w:val="24"/>
        </w:rPr>
        <w:t>Atomowej</w:t>
      </w:r>
      <w:r w:rsidRPr="00682399">
        <w:rPr>
          <w:rFonts w:ascii="Times New Roman" w:eastAsia="Calibri" w:hAnsi="Times New Roman" w:cs="Times New Roman"/>
          <w:sz w:val="24"/>
          <w:szCs w:val="24"/>
        </w:rPr>
        <w:t xml:space="preserve">, jak i </w:t>
      </w:r>
      <w:r w:rsidRPr="00682399">
        <w:rPr>
          <w:rFonts w:ascii="Times New Roman" w:eastAsia="Times New Roman" w:hAnsi="Times New Roman" w:cs="Times New Roman"/>
          <w:i/>
          <w:iCs/>
          <w:sz w:val="24"/>
          <w:szCs w:val="24"/>
          <w:lang w:eastAsia="pl-PL"/>
        </w:rPr>
        <w:t>umowy o handlu i współpracy między Unią Europejską i Europejską Wspólnotą Energii Atomowej, z Jednej Strony, a Zjednoczonym Królestwem Wielkiej Brytanii i Irlandii Północnej, z Drugiej Strony</w:t>
      </w:r>
      <w:r w:rsidRPr="00682399">
        <w:rPr>
          <w:rFonts w:ascii="Times New Roman" w:eastAsia="Times New Roman" w:hAnsi="Times New Roman" w:cs="Times New Roman"/>
          <w:sz w:val="24"/>
          <w:szCs w:val="24"/>
          <w:lang w:eastAsia="pl-PL"/>
        </w:rPr>
        <w:t xml:space="preserve"> (Dz. Urz. UE L 444 z 31.12.2020, str. 14)</w:t>
      </w:r>
      <w:r w:rsidRPr="00682399">
        <w:rPr>
          <w:rFonts w:ascii="Times New Roman" w:eastAsia="Calibri" w:hAnsi="Times New Roman" w:cs="Times New Roman"/>
          <w:sz w:val="24"/>
          <w:szCs w:val="24"/>
        </w:rPr>
        <w:t>.</w:t>
      </w:r>
    </w:p>
    <w:p w14:paraId="1255D893" w14:textId="77777777" w:rsidR="001E1277" w:rsidRPr="00682399" w:rsidRDefault="001E1277" w:rsidP="00263F7E">
      <w:pPr>
        <w:spacing w:before="120" w:after="0" w:line="360" w:lineRule="auto"/>
        <w:jc w:val="both"/>
        <w:rPr>
          <w:rFonts w:ascii="Times New Roman" w:eastAsia="Calibri" w:hAnsi="Times New Roman" w:cs="Times New Roman"/>
          <w:spacing w:val="-2"/>
          <w:sz w:val="24"/>
          <w:szCs w:val="24"/>
        </w:rPr>
      </w:pPr>
    </w:p>
    <w:p w14:paraId="4C747765" w14:textId="16C6008C" w:rsidR="00427D8A" w:rsidRPr="00682399" w:rsidRDefault="00427D8A" w:rsidP="00263F7E">
      <w:pPr>
        <w:pStyle w:val="Nagwek2"/>
        <w:numPr>
          <w:ilvl w:val="0"/>
          <w:numId w:val="3"/>
        </w:numPr>
        <w:spacing w:after="0"/>
        <w:ind w:left="357" w:hanging="357"/>
        <w:jc w:val="both"/>
      </w:pPr>
      <w:bookmarkStart w:id="85" w:name="_Toc531192511"/>
      <w:bookmarkStart w:id="86" w:name="_Toc511823403"/>
      <w:r w:rsidRPr="00682399">
        <w:t>FUNDUSZ PRACY</w:t>
      </w:r>
      <w:bookmarkEnd w:id="85"/>
    </w:p>
    <w:p w14:paraId="2B153176" w14:textId="77777777" w:rsidR="00A43661" w:rsidRPr="00682399" w:rsidRDefault="0022651D" w:rsidP="005B4013">
      <w:pPr>
        <w:pStyle w:val="Nagwek2"/>
        <w:spacing w:after="0"/>
        <w:rPr>
          <w:rFonts w:cs="Times New Roman"/>
          <w:b w:val="0"/>
          <w:szCs w:val="24"/>
          <w:u w:val="none"/>
        </w:rPr>
      </w:pPr>
      <w:bookmarkStart w:id="87" w:name="_Toc514147112"/>
      <w:bookmarkStart w:id="88" w:name="_Toc531192512"/>
      <w:bookmarkEnd w:id="86"/>
      <w:r w:rsidRPr="00682399">
        <w:rPr>
          <w:rFonts w:cs="Times New Roman"/>
          <w:szCs w:val="24"/>
          <w:u w:val="none"/>
          <w:lang w:eastAsia="pl-PL"/>
        </w:rPr>
        <w:t>8.</w:t>
      </w:r>
      <w:r w:rsidR="00A43661" w:rsidRPr="00682399">
        <w:rPr>
          <w:rFonts w:cs="Times New Roman"/>
          <w:szCs w:val="24"/>
          <w:u w:val="none"/>
          <w:lang w:eastAsia="pl-PL"/>
        </w:rPr>
        <w:t>1. Przychody Funduszu Pracy</w:t>
      </w:r>
      <w:bookmarkEnd w:id="87"/>
      <w:bookmarkEnd w:id="88"/>
    </w:p>
    <w:p w14:paraId="6717588D" w14:textId="77777777" w:rsidR="001044D0" w:rsidRPr="00682399" w:rsidRDefault="00CA1388"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projekcie ustawy utrzymano dotychczasową systematykę przychodów Funduszu Pracy z uwzględnieniem ich rodzajów i poszczególnych grup przychodów. </w:t>
      </w:r>
    </w:p>
    <w:p w14:paraId="05AD0D84" w14:textId="77777777" w:rsidR="00577916" w:rsidRPr="00682399" w:rsidRDefault="00577916" w:rsidP="00263F7E">
      <w:pPr>
        <w:spacing w:after="0" w:line="360" w:lineRule="auto"/>
        <w:jc w:val="both"/>
        <w:rPr>
          <w:rFonts w:ascii="Times New Roman" w:hAnsi="Times New Roman" w:cs="Times New Roman"/>
          <w:strike/>
          <w:sz w:val="24"/>
          <w:szCs w:val="24"/>
        </w:rPr>
      </w:pPr>
    </w:p>
    <w:p w14:paraId="5AEC30D5" w14:textId="77777777" w:rsidR="00A43661" w:rsidRPr="00682399" w:rsidRDefault="0022651D" w:rsidP="005B4013">
      <w:pPr>
        <w:pStyle w:val="Nagwek2"/>
        <w:spacing w:after="0"/>
        <w:rPr>
          <w:rFonts w:cs="Times New Roman"/>
          <w:b w:val="0"/>
          <w:szCs w:val="24"/>
          <w:u w:val="none"/>
          <w:lang w:eastAsia="pl-PL"/>
        </w:rPr>
      </w:pPr>
      <w:bookmarkStart w:id="89" w:name="_Toc514147113"/>
      <w:bookmarkStart w:id="90" w:name="_Toc531192513"/>
      <w:r w:rsidRPr="00682399">
        <w:rPr>
          <w:rFonts w:cs="Times New Roman"/>
          <w:szCs w:val="24"/>
          <w:u w:val="none"/>
          <w:lang w:eastAsia="pl-PL"/>
        </w:rPr>
        <w:t>8</w:t>
      </w:r>
      <w:r w:rsidR="00A43661" w:rsidRPr="00682399">
        <w:rPr>
          <w:rFonts w:cs="Times New Roman"/>
          <w:szCs w:val="24"/>
          <w:u w:val="none"/>
          <w:lang w:eastAsia="pl-PL"/>
        </w:rPr>
        <w:t>.2. Składki na Fundusz Pracy</w:t>
      </w:r>
      <w:bookmarkEnd w:id="89"/>
      <w:bookmarkEnd w:id="90"/>
    </w:p>
    <w:p w14:paraId="32DD127E" w14:textId="26F52351" w:rsidR="008C3C6C" w:rsidRPr="00682399" w:rsidRDefault="008C3C6C"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Zgodnie z art. </w:t>
      </w:r>
      <w:r w:rsidR="00324653" w:rsidRPr="00682399">
        <w:rPr>
          <w:rFonts w:ascii="Times New Roman" w:hAnsi="Times New Roman" w:cs="Times New Roman"/>
          <w:sz w:val="24"/>
          <w:szCs w:val="24"/>
        </w:rPr>
        <w:t>2</w:t>
      </w:r>
      <w:r w:rsidR="00D15511">
        <w:rPr>
          <w:rFonts w:ascii="Times New Roman" w:hAnsi="Times New Roman" w:cs="Times New Roman"/>
          <w:sz w:val="24"/>
          <w:szCs w:val="24"/>
        </w:rPr>
        <w:t>59</w:t>
      </w:r>
      <w:r w:rsidRPr="00682399">
        <w:rPr>
          <w:rFonts w:ascii="Times New Roman" w:hAnsi="Times New Roman" w:cs="Times New Roman"/>
          <w:sz w:val="24"/>
          <w:szCs w:val="24"/>
        </w:rPr>
        <w:t xml:space="preserve"> ust. 1 pkt 1 lit. i projektu ustawy, rozszerzono krąg osób, za które pracodawcy oraz inne jednostki organizacyjne zobowiązan</w:t>
      </w:r>
      <w:r w:rsidR="00D15511">
        <w:rPr>
          <w:rFonts w:ascii="Times New Roman" w:hAnsi="Times New Roman" w:cs="Times New Roman"/>
          <w:sz w:val="24"/>
          <w:szCs w:val="24"/>
        </w:rPr>
        <w:t>i</w:t>
      </w:r>
      <w:r w:rsidRPr="00682399">
        <w:rPr>
          <w:rFonts w:ascii="Times New Roman" w:hAnsi="Times New Roman" w:cs="Times New Roman"/>
          <w:sz w:val="24"/>
          <w:szCs w:val="24"/>
        </w:rPr>
        <w:t xml:space="preserve"> są opłacać składki na Fundusz Pracy, o członków rad nadzorczych wynagradzanych z tytułu pełnienia tej funkcji.</w:t>
      </w:r>
    </w:p>
    <w:p w14:paraId="661B2804" w14:textId="0FA5A2E3" w:rsidR="008C3C6C" w:rsidRPr="00682399" w:rsidRDefault="008C3C6C" w:rsidP="00263F7E">
      <w:pPr>
        <w:pStyle w:val="Tekstpodstawowy2"/>
        <w:spacing w:line="360" w:lineRule="auto"/>
        <w:jc w:val="both"/>
        <w:rPr>
          <w:szCs w:val="24"/>
        </w:rPr>
      </w:pPr>
      <w:r w:rsidRPr="00682399">
        <w:rPr>
          <w:szCs w:val="24"/>
        </w:rPr>
        <w:t>Zgodnie z przepisem art. 215 ustawy z dnia 15 września 2000 r. Kodeks spółek handlowych, członkowie rady nadzorczej powoływani i odwoływani są</w:t>
      </w:r>
      <w:r w:rsidR="00CF7651" w:rsidRPr="00682399">
        <w:rPr>
          <w:szCs w:val="24"/>
        </w:rPr>
        <w:t> </w:t>
      </w:r>
      <w:r w:rsidRPr="00682399">
        <w:rPr>
          <w:szCs w:val="24"/>
        </w:rPr>
        <w:t>uchwałą wspólników, chyba że umowa spółki przewiduje inny sposób powoływania lub</w:t>
      </w:r>
      <w:r w:rsidR="008B0676" w:rsidRPr="00682399">
        <w:rPr>
          <w:szCs w:val="24"/>
        </w:rPr>
        <w:t> </w:t>
      </w:r>
      <w:r w:rsidRPr="00682399">
        <w:rPr>
          <w:szCs w:val="24"/>
        </w:rPr>
        <w:t>odwoływania członków rady nadzorczej. W wyniku powołania do pełnienia funkcji członków rad nadzorczych, między spółkami a członkami rad nadzorczych nawiązany zostaje wyłącznie stosunek organizacyjny.</w:t>
      </w:r>
    </w:p>
    <w:p w14:paraId="3ADAFCCB" w14:textId="6C81240A" w:rsidR="008C3C6C" w:rsidRPr="00682399" w:rsidRDefault="008C3C6C" w:rsidP="00263F7E">
      <w:pPr>
        <w:pStyle w:val="Tekstpodstawowy2"/>
        <w:spacing w:line="360" w:lineRule="auto"/>
        <w:jc w:val="both"/>
        <w:rPr>
          <w:szCs w:val="24"/>
        </w:rPr>
      </w:pPr>
      <w:r w:rsidRPr="00682399">
        <w:rPr>
          <w:szCs w:val="24"/>
        </w:rPr>
        <w:t>Powołanie do pełnienia funkcji członków rad nadzorczych, o którym mowa w art. 215 Kodeksu spółek handlowych, nie stanowi podstawy powstania między spółkami a członkami rad</w:t>
      </w:r>
      <w:r w:rsidR="00CF7651" w:rsidRPr="00682399">
        <w:rPr>
          <w:szCs w:val="24"/>
        </w:rPr>
        <w:t> </w:t>
      </w:r>
      <w:r w:rsidRPr="00682399">
        <w:rPr>
          <w:szCs w:val="24"/>
        </w:rPr>
        <w:t xml:space="preserve">nadzorczych stosunku pracy w rozumieniu art. </w:t>
      </w:r>
      <w:r w:rsidR="00324653" w:rsidRPr="00682399">
        <w:rPr>
          <w:szCs w:val="24"/>
        </w:rPr>
        <w:t>2</w:t>
      </w:r>
      <w:r w:rsidR="00D15511">
        <w:rPr>
          <w:szCs w:val="24"/>
        </w:rPr>
        <w:t>59</w:t>
      </w:r>
      <w:r w:rsidR="00260F85" w:rsidRPr="00682399">
        <w:rPr>
          <w:szCs w:val="24"/>
        </w:rPr>
        <w:t xml:space="preserve"> </w:t>
      </w:r>
      <w:r w:rsidRPr="00682399">
        <w:rPr>
          <w:szCs w:val="24"/>
        </w:rPr>
        <w:t>ust. 1 pkt 1 lit. a projektu ustawy oraz art. 68 § 1 ustawy z dnia 26 czerwca 1974 r.</w:t>
      </w:r>
      <w:r w:rsidR="00B64D14" w:rsidRPr="00682399">
        <w:rPr>
          <w:szCs w:val="24"/>
        </w:rPr>
        <w:t xml:space="preserve"> –</w:t>
      </w:r>
      <w:r w:rsidRPr="00682399">
        <w:rPr>
          <w:szCs w:val="24"/>
        </w:rPr>
        <w:t xml:space="preserve"> Kodeks pracy.</w:t>
      </w:r>
    </w:p>
    <w:p w14:paraId="7E20BB54" w14:textId="77777777" w:rsidR="008C3C6C" w:rsidRPr="00682399" w:rsidRDefault="008C3C6C" w:rsidP="00263F7E">
      <w:pPr>
        <w:pStyle w:val="Tekstpodstawowy2"/>
        <w:spacing w:line="360" w:lineRule="auto"/>
        <w:jc w:val="both"/>
        <w:rPr>
          <w:szCs w:val="24"/>
        </w:rPr>
      </w:pPr>
      <w:r w:rsidRPr="00682399">
        <w:rPr>
          <w:szCs w:val="24"/>
        </w:rPr>
        <w:t>Pełnienie funkcji członków rad nadzorczych w spółkach kapitałowych w ogóle nie musi się wiązać z zawarciem czy to umów prawa pracy, czy to umów prawa cywilnego.</w:t>
      </w:r>
    </w:p>
    <w:p w14:paraId="48BF7F93" w14:textId="629A81A9" w:rsidR="008C3C6C" w:rsidRPr="00682399" w:rsidRDefault="008C3C6C" w:rsidP="00263F7E">
      <w:pPr>
        <w:pStyle w:val="Tekstpodstawowy2"/>
        <w:spacing w:line="360" w:lineRule="auto"/>
        <w:jc w:val="both"/>
        <w:rPr>
          <w:szCs w:val="24"/>
        </w:rPr>
      </w:pPr>
      <w:r w:rsidRPr="00682399">
        <w:rPr>
          <w:szCs w:val="24"/>
        </w:rPr>
        <w:t>Członkowie rad nadzorczych, z którymi, w związku z pełnieniem funkcji członków rad nadzorczych, nie zostały przez spółki zawarte umowy skutkujące nawiązaniem stosunku pracy ani umowy zlecenia albo inne umowy o świadczenie usług, do których, zgodnie z przepisami Kodeksu cywilnego, stosuje się przepisy dotyczące zlecenia, nie należeli zatem dotychczas do katalogu osób, za które pracodawcy oraz inne jednostki organizacyjne zobowiązani byli opłacać składki na</w:t>
      </w:r>
      <w:r w:rsidR="008B0676" w:rsidRPr="00682399">
        <w:rPr>
          <w:szCs w:val="24"/>
        </w:rPr>
        <w:t> </w:t>
      </w:r>
      <w:r w:rsidRPr="00682399">
        <w:rPr>
          <w:szCs w:val="24"/>
        </w:rPr>
        <w:t>Fundusz Pracy.</w:t>
      </w:r>
    </w:p>
    <w:p w14:paraId="758E0031" w14:textId="233EBF00" w:rsidR="008C3C6C" w:rsidRPr="00682399" w:rsidRDefault="008C3C6C" w:rsidP="00263F7E">
      <w:pPr>
        <w:pStyle w:val="Tekstpodstawowy2"/>
        <w:spacing w:line="360" w:lineRule="auto"/>
        <w:jc w:val="both"/>
        <w:rPr>
          <w:szCs w:val="24"/>
        </w:rPr>
      </w:pPr>
      <w:r w:rsidRPr="00682399">
        <w:rPr>
          <w:szCs w:val="24"/>
        </w:rPr>
        <w:t>W dotychczasowym stanie prawnym, mimo że podstawą wymiaru składek na Fundusz Pracy są kwoty stanowiące podstawę wymiaru składek na ubezpieczenia emerytalne i rentowe, istniała niespójność w zakresie podlegania przez członków rad nadzorczych</w:t>
      </w:r>
      <w:r w:rsidR="006E2DB5">
        <w:rPr>
          <w:szCs w:val="24"/>
        </w:rPr>
        <w:t>,</w:t>
      </w:r>
      <w:r w:rsidRPr="00682399">
        <w:rPr>
          <w:szCs w:val="24"/>
        </w:rPr>
        <w:t xml:space="preserve"> wynagradzanych z tytułu pełnienia tej funkcji</w:t>
      </w:r>
      <w:r w:rsidR="006E2DB5">
        <w:rPr>
          <w:szCs w:val="24"/>
        </w:rPr>
        <w:t>,</w:t>
      </w:r>
      <w:r w:rsidRPr="00682399">
        <w:rPr>
          <w:szCs w:val="24"/>
        </w:rPr>
        <w:t xml:space="preserve"> obowiązkowi ubezpieczeń emerytalnemu i rentowym oraz obowiązkowi opłacania składek na Fundusz Pracy. </w:t>
      </w:r>
    </w:p>
    <w:p w14:paraId="63AA572D" w14:textId="002D3E4B" w:rsidR="008C3C6C" w:rsidRPr="00682399" w:rsidRDefault="008C3C6C" w:rsidP="00263F7E">
      <w:pPr>
        <w:pStyle w:val="Tekstpodstawowy2"/>
        <w:spacing w:line="360" w:lineRule="auto"/>
        <w:jc w:val="both"/>
        <w:rPr>
          <w:szCs w:val="24"/>
        </w:rPr>
      </w:pPr>
      <w:r w:rsidRPr="00682399">
        <w:rPr>
          <w:szCs w:val="24"/>
        </w:rPr>
        <w:t xml:space="preserve">Zgodnie z art. 6 </w:t>
      </w:r>
      <w:r w:rsidR="00D15511">
        <w:rPr>
          <w:szCs w:val="24"/>
        </w:rPr>
        <w:t xml:space="preserve">ust. 1 </w:t>
      </w:r>
      <w:r w:rsidRPr="00682399">
        <w:rPr>
          <w:szCs w:val="24"/>
        </w:rPr>
        <w:t>pkt 22 ustawy z dnia 13 października 1998 r. o systemie ubezpieczeń społecznych, wskazane osoby podlegają obowiązkowo ubezpieczeniom emerytalnemu i rentowym (od dnia 1 stycznia 2015 r.), nie należały natomiast, zgodnie z dotychczas obowiązującymi przepisami, do katalogu osób, za które pracodawcy oraz inne jednostki organizacyjne obowiązani byli opłacać składki na Fundusz Pracy, tj. nie podlegały obowiązkow</w:t>
      </w:r>
      <w:r w:rsidR="00AD22CA" w:rsidRPr="00682399">
        <w:rPr>
          <w:szCs w:val="24"/>
        </w:rPr>
        <w:t xml:space="preserve">i opłacania składek </w:t>
      </w:r>
      <w:r w:rsidRPr="00682399">
        <w:rPr>
          <w:szCs w:val="24"/>
        </w:rPr>
        <w:t>na Fundusz Pracy.</w:t>
      </w:r>
    </w:p>
    <w:p w14:paraId="18DF5176" w14:textId="57EF41D5" w:rsidR="008C3C6C" w:rsidRPr="00682399" w:rsidRDefault="008C3C6C" w:rsidP="00263F7E">
      <w:pPr>
        <w:pStyle w:val="Tekstpodstawowy2"/>
        <w:spacing w:line="360" w:lineRule="auto"/>
        <w:jc w:val="both"/>
        <w:rPr>
          <w:szCs w:val="24"/>
        </w:rPr>
      </w:pPr>
      <w:r w:rsidRPr="00682399">
        <w:rPr>
          <w:szCs w:val="24"/>
        </w:rPr>
        <w:t xml:space="preserve">Stosownie do art. </w:t>
      </w:r>
      <w:r w:rsidR="009F78B6" w:rsidRPr="00682399">
        <w:rPr>
          <w:szCs w:val="24"/>
        </w:rPr>
        <w:t>2</w:t>
      </w:r>
      <w:r w:rsidR="00D15511">
        <w:rPr>
          <w:szCs w:val="24"/>
        </w:rPr>
        <w:t>59</w:t>
      </w:r>
      <w:r w:rsidR="00260F85" w:rsidRPr="00682399">
        <w:rPr>
          <w:szCs w:val="24"/>
        </w:rPr>
        <w:t xml:space="preserve"> </w:t>
      </w:r>
      <w:r w:rsidRPr="00682399">
        <w:rPr>
          <w:szCs w:val="24"/>
        </w:rPr>
        <w:t>ust. 1 pkt 3 projektu ustawy, rozszerzono krąg podmiotów zobowiązanych do opłacania składek na Fundusz Pracy o Kancelarię Prezydenta Rzeczypospolitej Polskiej, zobowiązaną do opłacania składek na Fundusz Pracy za małżonka Prezydenta Rzeczypospolitej Polskiej.</w:t>
      </w:r>
    </w:p>
    <w:p w14:paraId="4A44D5DD" w14:textId="0671FECC" w:rsidR="008C3C6C" w:rsidRPr="00682399" w:rsidRDefault="008C3C6C" w:rsidP="00263F7E">
      <w:pPr>
        <w:pStyle w:val="Tekstpodstawowy2"/>
        <w:spacing w:line="360" w:lineRule="auto"/>
        <w:jc w:val="both"/>
        <w:rPr>
          <w:szCs w:val="24"/>
        </w:rPr>
      </w:pPr>
      <w:r w:rsidRPr="00682399">
        <w:rPr>
          <w:szCs w:val="24"/>
        </w:rPr>
        <w:t xml:space="preserve">Zgodnie z </w:t>
      </w:r>
      <w:r w:rsidR="009F78B6" w:rsidRPr="00682399">
        <w:rPr>
          <w:szCs w:val="24"/>
        </w:rPr>
        <w:t xml:space="preserve">art. 6 ust. 1 </w:t>
      </w:r>
      <w:r w:rsidRPr="00682399">
        <w:rPr>
          <w:szCs w:val="24"/>
        </w:rPr>
        <w:t>pkt 23 ustawy o systemie ubezpieczeń społecznych, dodanym mocą art. 7 pkt 2 ustawy z dnia 17 września 2021 r. o zmianie ustawy o</w:t>
      </w:r>
      <w:r w:rsidR="00CF7651" w:rsidRPr="00682399">
        <w:rPr>
          <w:szCs w:val="24"/>
        </w:rPr>
        <w:t> </w:t>
      </w:r>
      <w:r w:rsidRPr="00682399">
        <w:rPr>
          <w:szCs w:val="24"/>
        </w:rPr>
        <w:t>wynagrodzeniu osób zajmujących kierownicze stanowiska państwowe oraz niektórych innych ustaw, od dnia 1 listopada 2021 r. małżonek Prezydenta Rzeczypospolitej Polskiej podlega obowiązkowo ubezpieczeniom emerytalnemu i rentowym.</w:t>
      </w:r>
    </w:p>
    <w:p w14:paraId="4DCD4964" w14:textId="5E930CF1" w:rsidR="008C3C6C" w:rsidRPr="00682399" w:rsidRDefault="008C3C6C" w:rsidP="00263F7E">
      <w:pPr>
        <w:pStyle w:val="Tekstpodstawowy2"/>
        <w:spacing w:line="360" w:lineRule="auto"/>
        <w:jc w:val="both"/>
        <w:rPr>
          <w:szCs w:val="24"/>
        </w:rPr>
      </w:pPr>
      <w:r w:rsidRPr="00682399">
        <w:rPr>
          <w:szCs w:val="24"/>
        </w:rPr>
        <w:t>W związku z powyższym, podobnie jak w przypadku członków rad nadzorczych wynagradzanych z tytułu pełnienia tej funkcji, w dotychczasowym stanie prawnym, mimo że podstawą wymiaru składek na Fundusz Pracy są kwoty stanowiące podstawę wymiaru składek na ubezpieczenia emerytalne i rentowe, istniała niespójność w zakresie podlegania przez małżonka Prezydenta Rzeczypospolitej Polskiej obowiązkowi ubezpieczeń emerytalnemu i rentowym oraz</w:t>
      </w:r>
      <w:r w:rsidR="008B0676" w:rsidRPr="00682399">
        <w:rPr>
          <w:szCs w:val="24"/>
        </w:rPr>
        <w:t> </w:t>
      </w:r>
      <w:r w:rsidRPr="00682399">
        <w:rPr>
          <w:szCs w:val="24"/>
        </w:rPr>
        <w:t>obowiązkowi opłacania składek na Fundusz Pracy.</w:t>
      </w:r>
    </w:p>
    <w:p w14:paraId="20255150" w14:textId="0F8DD528" w:rsidR="009F78B6" w:rsidRPr="00D64A3B" w:rsidRDefault="008C3C6C" w:rsidP="00263F7E">
      <w:pPr>
        <w:pStyle w:val="Tekstpodstawowy2"/>
        <w:spacing w:line="360" w:lineRule="auto"/>
        <w:jc w:val="both"/>
        <w:rPr>
          <w:szCs w:val="24"/>
        </w:rPr>
      </w:pPr>
      <w:r w:rsidRPr="00682399">
        <w:rPr>
          <w:szCs w:val="24"/>
        </w:rPr>
        <w:t xml:space="preserve">Stosownie do art. </w:t>
      </w:r>
      <w:r w:rsidR="009F78B6" w:rsidRPr="00682399">
        <w:rPr>
          <w:szCs w:val="24"/>
        </w:rPr>
        <w:t>2</w:t>
      </w:r>
      <w:r w:rsidR="00386C0B">
        <w:rPr>
          <w:szCs w:val="24"/>
        </w:rPr>
        <w:t>59</w:t>
      </w:r>
      <w:r w:rsidR="00B64D14" w:rsidRPr="00682399">
        <w:rPr>
          <w:szCs w:val="24"/>
        </w:rPr>
        <w:t xml:space="preserve"> </w:t>
      </w:r>
      <w:r w:rsidRPr="00682399">
        <w:rPr>
          <w:szCs w:val="24"/>
        </w:rPr>
        <w:t>ust. 1 pkt 4 projektu ustawy, rozszerzono krąg osób, które nie są</w:t>
      </w:r>
      <w:r w:rsidR="008B0676" w:rsidRPr="00682399">
        <w:rPr>
          <w:szCs w:val="24"/>
        </w:rPr>
        <w:t> </w:t>
      </w:r>
      <w:r w:rsidRPr="00682399">
        <w:rPr>
          <w:szCs w:val="24"/>
        </w:rPr>
        <w:t xml:space="preserve">zobowiązane do opłacania składek na Fundusz Pracy, o osoby pobierające zasiłek lub inne świadczenie finansowane z Funduszu Pracy (art. </w:t>
      </w:r>
      <w:r w:rsidR="008F0393" w:rsidRPr="00682399">
        <w:rPr>
          <w:szCs w:val="24"/>
        </w:rPr>
        <w:t>2</w:t>
      </w:r>
      <w:r w:rsidR="00FC63B1">
        <w:rPr>
          <w:szCs w:val="24"/>
        </w:rPr>
        <w:t>59</w:t>
      </w:r>
      <w:r w:rsidRPr="00682399">
        <w:rPr>
          <w:szCs w:val="24"/>
        </w:rPr>
        <w:t xml:space="preserve"> ust. 1 pkt 4 lit. </w:t>
      </w:r>
      <w:r w:rsidR="00B64D14" w:rsidRPr="00682399">
        <w:rPr>
          <w:szCs w:val="24"/>
        </w:rPr>
        <w:t>j</w:t>
      </w:r>
      <w:r w:rsidRPr="004407AB">
        <w:rPr>
          <w:szCs w:val="24"/>
        </w:rPr>
        <w:t>)</w:t>
      </w:r>
      <w:r w:rsidR="006E2DB5">
        <w:rPr>
          <w:szCs w:val="24"/>
        </w:rPr>
        <w:t>,</w:t>
      </w:r>
      <w:r w:rsidRPr="00682399">
        <w:rPr>
          <w:szCs w:val="24"/>
        </w:rPr>
        <w:t xml:space="preserve"> pobierających stypendium słuchaczy Krajowej Szkoły Administracji Publicznej im. Prezydenta Rzeczypospolitej Polskiej Lecha Kaczyńskiego (art. </w:t>
      </w:r>
      <w:r w:rsidR="008F0393">
        <w:rPr>
          <w:szCs w:val="24"/>
        </w:rPr>
        <w:t>2</w:t>
      </w:r>
      <w:r w:rsidR="00FC63B1">
        <w:rPr>
          <w:szCs w:val="24"/>
        </w:rPr>
        <w:t>59</w:t>
      </w:r>
      <w:r w:rsidR="006E2DB5">
        <w:rPr>
          <w:szCs w:val="24"/>
        </w:rPr>
        <w:t xml:space="preserve"> </w:t>
      </w:r>
      <w:r w:rsidRPr="004407AB">
        <w:rPr>
          <w:szCs w:val="24"/>
        </w:rPr>
        <w:t>ust</w:t>
      </w:r>
      <w:r w:rsidRPr="00682399">
        <w:rPr>
          <w:szCs w:val="24"/>
        </w:rPr>
        <w:t xml:space="preserve">. 1 pkt 4 lit. </w:t>
      </w:r>
      <w:r w:rsidR="00B64D14" w:rsidRPr="00682399">
        <w:rPr>
          <w:szCs w:val="24"/>
        </w:rPr>
        <w:t>l</w:t>
      </w:r>
      <w:r w:rsidRPr="00682399">
        <w:rPr>
          <w:szCs w:val="24"/>
        </w:rPr>
        <w:t>)</w:t>
      </w:r>
      <w:r w:rsidR="00505694">
        <w:rPr>
          <w:szCs w:val="24"/>
        </w:rPr>
        <w:t xml:space="preserve"> oraz</w:t>
      </w:r>
      <w:r w:rsidR="009F78B6" w:rsidRPr="00682399">
        <w:rPr>
          <w:szCs w:val="24"/>
        </w:rPr>
        <w:t xml:space="preserve"> osoby niepodejmujące zatrudnienia lub innej pracy zarobkowej ze względu na potrzebę udzielenia wsparcia osobie pobierającej świadczenie wspierające, o których mowa w art. 6c ust. 1 ustawy o</w:t>
      </w:r>
      <w:r w:rsidR="008B0676" w:rsidRPr="00682399">
        <w:rPr>
          <w:szCs w:val="24"/>
        </w:rPr>
        <w:t> </w:t>
      </w:r>
      <w:r w:rsidR="009F78B6" w:rsidRPr="00682399">
        <w:rPr>
          <w:szCs w:val="24"/>
        </w:rPr>
        <w:t xml:space="preserve">systemie ubezpieczeń </w:t>
      </w:r>
      <w:r w:rsidR="009F78B6" w:rsidRPr="00D64A3B">
        <w:rPr>
          <w:szCs w:val="24"/>
        </w:rPr>
        <w:t>społecznych</w:t>
      </w:r>
      <w:r w:rsidR="00386C0B" w:rsidRPr="00D64A3B">
        <w:rPr>
          <w:szCs w:val="24"/>
        </w:rPr>
        <w:t xml:space="preserve"> (art. 259 ust. 1 pkt 4 lit. n)</w:t>
      </w:r>
      <w:r w:rsidR="00975E01" w:rsidRPr="00655878">
        <w:rPr>
          <w:szCs w:val="24"/>
        </w:rPr>
        <w:t>.</w:t>
      </w:r>
    </w:p>
    <w:p w14:paraId="57854D74" w14:textId="0F7C4085" w:rsidR="008C3C6C" w:rsidRPr="00682399" w:rsidRDefault="008C3C6C" w:rsidP="00263F7E">
      <w:pPr>
        <w:pStyle w:val="Tekstpodstawowy2"/>
        <w:spacing w:line="360" w:lineRule="auto"/>
        <w:jc w:val="both"/>
        <w:rPr>
          <w:szCs w:val="24"/>
        </w:rPr>
      </w:pPr>
    </w:p>
    <w:p w14:paraId="2FF949F6" w14:textId="1E888716" w:rsidR="008C3C6C" w:rsidRPr="00682399" w:rsidRDefault="008C3C6C" w:rsidP="00263F7E">
      <w:pPr>
        <w:pStyle w:val="Tekstpodstawowy2"/>
        <w:spacing w:line="360" w:lineRule="auto"/>
        <w:jc w:val="both"/>
        <w:rPr>
          <w:szCs w:val="24"/>
        </w:rPr>
      </w:pPr>
      <w:r w:rsidRPr="00682399">
        <w:rPr>
          <w:szCs w:val="24"/>
        </w:rPr>
        <w:t xml:space="preserve">Zwolnienie z obowiązku opłacania składek na Fundusz Pracy osób pobierających zasiłek lub inne świadczenie finansowane z Funduszu Pracy wynika z tego, </w:t>
      </w:r>
      <w:r w:rsidR="009F78B6" w:rsidRPr="00682399">
        <w:rPr>
          <w:szCs w:val="24"/>
        </w:rPr>
        <w:t>ż</w:t>
      </w:r>
      <w:r w:rsidRPr="00682399">
        <w:rPr>
          <w:szCs w:val="24"/>
        </w:rPr>
        <w:t>e niezasadne byłoby pobieranie składek do Funduszu Pracy od świadczeń wypłacanych ze środków tego Funduszu.</w:t>
      </w:r>
    </w:p>
    <w:p w14:paraId="09972EA6" w14:textId="0EDC0060" w:rsidR="008C3C6C" w:rsidRPr="00682399" w:rsidRDefault="008C3C6C" w:rsidP="00263F7E">
      <w:pPr>
        <w:pStyle w:val="Tekstpodstawowy2"/>
        <w:spacing w:line="360" w:lineRule="auto"/>
        <w:jc w:val="both"/>
        <w:rPr>
          <w:szCs w:val="24"/>
        </w:rPr>
      </w:pPr>
      <w:r w:rsidRPr="00682399">
        <w:rPr>
          <w:szCs w:val="24"/>
        </w:rPr>
        <w:t>Zwolnienie z obowiązku opłacania składek na Fundusz Pracy pobierających stypendium słuchaczy Krajowej Szkoły Administracji Publicznej im. Prezydenta Rzeczypospolitej Polskiej Lecha Kaczyńskiego wynika z tego, że w aktualnym stanie prawnym obowiązuje regulacja, zgodnie z</w:t>
      </w:r>
      <w:r w:rsidR="00CF7651" w:rsidRPr="00682399">
        <w:rPr>
          <w:szCs w:val="24"/>
        </w:rPr>
        <w:t> </w:t>
      </w:r>
      <w:r w:rsidRPr="00682399">
        <w:rPr>
          <w:szCs w:val="24"/>
        </w:rPr>
        <w:t>którą z takiego zwolnienia korzystają otrzymujący stypendium doktoranckie doktoranci i – w</w:t>
      </w:r>
      <w:r w:rsidR="00CF7651" w:rsidRPr="00682399">
        <w:rPr>
          <w:szCs w:val="24"/>
        </w:rPr>
        <w:t> </w:t>
      </w:r>
      <w:r w:rsidRPr="00682399">
        <w:rPr>
          <w:szCs w:val="24"/>
        </w:rPr>
        <w:t>związku z tym – istnieje potrzeba zrównania w tym zakresie sytuacji prawnej wymienionych dwóch grup osób.</w:t>
      </w:r>
    </w:p>
    <w:p w14:paraId="07E54656" w14:textId="450FB707" w:rsidR="008C3C6C" w:rsidRPr="00682399" w:rsidRDefault="008C3C6C"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Ponadto zarówno otrzymujący stypendium doktoranckie doktoranci, jak też pobierający stypendium słuchacz</w:t>
      </w:r>
      <w:r w:rsidR="00B70C9D" w:rsidRPr="00682399">
        <w:rPr>
          <w:rFonts w:ascii="Times New Roman" w:hAnsi="Times New Roman" w:cs="Times New Roman"/>
          <w:sz w:val="24"/>
          <w:szCs w:val="24"/>
        </w:rPr>
        <w:t>e</w:t>
      </w:r>
      <w:r w:rsidRPr="00682399">
        <w:rPr>
          <w:rFonts w:ascii="Times New Roman" w:hAnsi="Times New Roman" w:cs="Times New Roman"/>
          <w:sz w:val="24"/>
          <w:szCs w:val="24"/>
        </w:rPr>
        <w:t xml:space="preserve"> Krajowej Szkoły Administracji Publicznej im. Prezydenta Rzeczypospolitej Polskiej Lecha Kaczyńskiego, zgodnie z art. 6 ust. 1 pkt, odpowiednio, 7b i 7a ustawy o systemie ubezpieczeń społecznych, podlegają obowiązkowo ubezpieczeniom emerytalnemu i rentowym.</w:t>
      </w:r>
    </w:p>
    <w:p w14:paraId="12076192" w14:textId="55D464FA" w:rsidR="009F78B6" w:rsidRPr="00682399" w:rsidRDefault="009F78B6"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Zwolnienie z obowiązku opłacania składek na Fundusz Pracy osób, o których mowa w art. 6c ust. 1 ustawy o systemie ubezpieczeń społecznych w brzmieniu nadanym ustawą</w:t>
      </w:r>
      <w:r w:rsidR="00975E01">
        <w:rPr>
          <w:rFonts w:ascii="Times New Roman" w:hAnsi="Times New Roman" w:cs="Times New Roman"/>
          <w:sz w:val="24"/>
          <w:szCs w:val="24"/>
        </w:rPr>
        <w:t xml:space="preserve"> </w:t>
      </w:r>
      <w:r w:rsidR="00975E01" w:rsidRPr="00655878">
        <w:rPr>
          <w:rFonts w:ascii="Times New Roman" w:hAnsi="Times New Roman" w:cs="Times New Roman"/>
          <w:sz w:val="24"/>
          <w:szCs w:val="24"/>
        </w:rPr>
        <w:t>z dnia 7 lipca 2023 r.</w:t>
      </w:r>
      <w:r w:rsidRPr="00682399">
        <w:rPr>
          <w:rFonts w:ascii="Times New Roman" w:hAnsi="Times New Roman" w:cs="Times New Roman"/>
          <w:sz w:val="24"/>
          <w:szCs w:val="24"/>
        </w:rPr>
        <w:t xml:space="preserve"> o świadczeniu wspierającym, tj. osób niepodejmujących zatrudnienia lub innej pracy zarobkowej ze względu na potrzebę udzielenia wsparcia osobie pobierającej świadczenie wspierające, które to osoby od 1 stycznia 2024 r. podlegają obowiązkowo ubezpieczeniom emerytalnemu i rentowym, podyktowane jest tym, że w obecnym stanie prawnym – jeżeli podstawa wymiaru składek na ubezpieczenia emerytalne i rentowe tych osób</w:t>
      </w:r>
      <w:r w:rsidRPr="00682399">
        <w:rPr>
          <w:rFonts w:ascii="Times New Roman" w:hAnsi="Times New Roman" w:cs="Times New Roman"/>
          <w:sz w:val="24"/>
          <w:szCs w:val="24"/>
          <w:shd w:val="clear" w:color="auto" w:fill="FFFFFF"/>
        </w:rPr>
        <w:t>, którą – zgodnie z</w:t>
      </w:r>
      <w:r w:rsidR="008B0676" w:rsidRPr="00682399">
        <w:rPr>
          <w:rFonts w:ascii="Times New Roman" w:hAnsi="Times New Roman" w:cs="Times New Roman"/>
          <w:sz w:val="24"/>
          <w:szCs w:val="24"/>
          <w:shd w:val="clear" w:color="auto" w:fill="FFFFFF"/>
        </w:rPr>
        <w:t> </w:t>
      </w:r>
      <w:r w:rsidRPr="00682399">
        <w:rPr>
          <w:rFonts w:ascii="Times New Roman" w:hAnsi="Times New Roman" w:cs="Times New Roman"/>
          <w:sz w:val="24"/>
          <w:szCs w:val="24"/>
          <w:shd w:val="clear" w:color="auto" w:fill="FFFFFF"/>
        </w:rPr>
        <w:t xml:space="preserve">art. 18 ust. 5f </w:t>
      </w:r>
      <w:r w:rsidRPr="00682399">
        <w:rPr>
          <w:rFonts w:ascii="Times New Roman" w:hAnsi="Times New Roman" w:cs="Times New Roman"/>
          <w:sz w:val="24"/>
          <w:szCs w:val="24"/>
        </w:rPr>
        <w:t xml:space="preserve">ustawy o systemie ubezpieczeń społecznych – </w:t>
      </w:r>
      <w:r w:rsidRPr="00682399">
        <w:rPr>
          <w:rFonts w:ascii="Times New Roman" w:hAnsi="Times New Roman" w:cs="Times New Roman"/>
          <w:sz w:val="24"/>
          <w:szCs w:val="24"/>
          <w:shd w:val="clear" w:color="auto" w:fill="FFFFFF"/>
        </w:rPr>
        <w:t>stanowi kwota odpowiadająca wysokości świadczenia wspierającego pobieranego przez osobę, nad którą sprawowana jest opieka,</w:t>
      </w:r>
      <w:r w:rsidRPr="00682399">
        <w:rPr>
          <w:rFonts w:ascii="Times New Roman" w:hAnsi="Times New Roman" w:cs="Times New Roman"/>
          <w:sz w:val="24"/>
          <w:szCs w:val="24"/>
        </w:rPr>
        <w:t xml:space="preserve"> wyniosłaby w przeliczeniu na okres miesiąca co najmniej minimalne wynagrodzenie za pracę – powstałby obowiązek opłacania składek na Fundusz Pracy za te osoby.</w:t>
      </w:r>
    </w:p>
    <w:p w14:paraId="4036E213" w14:textId="6E10E89C" w:rsidR="009F78B6" w:rsidRPr="00682399" w:rsidRDefault="009F78B6"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Co więcej, osoby te obowiązane byłyby do opłacania składek na Fundusz Pracy za siebie, ze</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 xml:space="preserve">swoich własnych środków. </w:t>
      </w:r>
    </w:p>
    <w:p w14:paraId="148BCA0C" w14:textId="6257C2DC" w:rsidR="009F78B6" w:rsidRDefault="009F78B6"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Powyższe nie jest zasadne z uwagi na to, że osoby te, po pierwsze, nie są beneficjentami świadczenia wspierającego, po drugie zaś, nie podejmują zatrudnienia lub innej pracy zarobkowej (rezygnują z zatrudnienia lub innej pracy zarobkowej) ze względu na potrzebę udzielenia wsparcia osobie pobierającej świadczenie wspierające. </w:t>
      </w:r>
    </w:p>
    <w:p w14:paraId="0B4617DB" w14:textId="6D8B3607" w:rsidR="00975E01" w:rsidRPr="00655878" w:rsidRDefault="00975E01" w:rsidP="005B4013">
      <w:pPr>
        <w:autoSpaceDE w:val="0"/>
        <w:autoSpaceDN w:val="0"/>
        <w:adjustRightInd w:val="0"/>
        <w:spacing w:after="0" w:line="360" w:lineRule="auto"/>
        <w:jc w:val="both"/>
        <w:rPr>
          <w:rFonts w:ascii="Times New Roman" w:hAnsi="Times New Roman" w:cs="Times New Roman"/>
          <w:sz w:val="24"/>
          <w:szCs w:val="24"/>
        </w:rPr>
      </w:pPr>
    </w:p>
    <w:p w14:paraId="1B0DD5FF" w14:textId="77777777" w:rsidR="00975E01" w:rsidRPr="00655878" w:rsidRDefault="00975E01" w:rsidP="005B4013">
      <w:pPr>
        <w:autoSpaceDE w:val="0"/>
        <w:autoSpaceDN w:val="0"/>
        <w:adjustRightInd w:val="0"/>
        <w:spacing w:after="0" w:line="360" w:lineRule="auto"/>
        <w:jc w:val="both"/>
        <w:rPr>
          <w:rFonts w:ascii="Times New Roman" w:hAnsi="Times New Roman" w:cs="Times New Roman"/>
          <w:sz w:val="24"/>
          <w:szCs w:val="24"/>
        </w:rPr>
      </w:pPr>
      <w:r w:rsidRPr="00655878">
        <w:rPr>
          <w:rFonts w:ascii="Times New Roman" w:hAnsi="Times New Roman" w:cs="Times New Roman"/>
          <w:sz w:val="24"/>
          <w:szCs w:val="24"/>
        </w:rPr>
        <w:t>Z katalogu osób, za które pracodawcy oraz inne jednostki organizacyjne zobowiązani są opłacać składki na Fundusz Pracy usunięto osoby otrzymujące świadczenie górnicze lub górniczy zasiłek socjalny lub wynagrodzenie przysługujące w okresie świadczenia górniczego, stypendium na przekwalifikowanie lub kontraktu szkoleniowego, co wynika z faktu, że – zgodnie z odrębnymi przepisami – wskazane wyżej świadczenia, tj. świadczenie górnicze, górniczy zasiłek socjalny oraz wynagrodzenie przysługujące w okresie świadczenia górniczego, stypendium na przekwalifikowanie lub kontraktu szkoleniowego, nie występują już w aktualnym systemie prawnym.</w:t>
      </w:r>
    </w:p>
    <w:p w14:paraId="135085CA" w14:textId="77777777" w:rsidR="00F2424A" w:rsidRDefault="00975E01" w:rsidP="005B4013">
      <w:pPr>
        <w:autoSpaceDE w:val="0"/>
        <w:autoSpaceDN w:val="0"/>
        <w:adjustRightInd w:val="0"/>
        <w:spacing w:after="0" w:line="360" w:lineRule="auto"/>
        <w:jc w:val="both"/>
        <w:rPr>
          <w:rFonts w:ascii="Times New Roman" w:hAnsi="Times New Roman" w:cs="Times New Roman"/>
          <w:sz w:val="24"/>
          <w:szCs w:val="24"/>
        </w:rPr>
      </w:pPr>
      <w:r w:rsidRPr="00655878">
        <w:rPr>
          <w:rFonts w:ascii="Times New Roman" w:hAnsi="Times New Roman" w:cs="Times New Roman"/>
          <w:sz w:val="24"/>
          <w:szCs w:val="24"/>
        </w:rPr>
        <w:t>Z katalogu osób, które nie są zobowiązane do opłacania składek na Fundusz Pracy usunięto osoby pobierające na podstawie przepisów o pomocy społecznej zasiłek stały oraz osoby pobierające na podstawie przepisów o świadczeniach rodzinnych dodatek do zasiłku rodzinnego z tytułu samotnego wychowywania dziecka, co wynika z faktu, że – zgodnie z obowiązującymi przepisami – wskazane wyżej świadczenia, tj. zasiłek stały oraz dodatek do zasiłku rodzinnego z tytułu samotnego wychowywania dziecka, nie są objęte składkami na obowiązkowe ubezpieczenia emerytalne i rentowe. Zachodziła zatem potrzeba dostosowania stanu prawnego w zakresie obowiązku opłacania składek na ubezpieczenia emerytalne i rentowe od tych świadczeń (braku takiego obowiązku) do stanu prawnego w zakresie obowiązku opłacania składek na Fundusz Pracy od tych świadczeń (braku takiego obowiązku z mocy prawa).</w:t>
      </w:r>
      <w:r w:rsidR="00F2424A">
        <w:rPr>
          <w:rFonts w:ascii="Times New Roman" w:hAnsi="Times New Roman" w:cs="Times New Roman"/>
          <w:sz w:val="24"/>
          <w:szCs w:val="24"/>
        </w:rPr>
        <w:t xml:space="preserve">  </w:t>
      </w:r>
    </w:p>
    <w:p w14:paraId="01C81548" w14:textId="0305DF34" w:rsidR="00A43661" w:rsidRPr="00682399" w:rsidRDefault="00CA1388"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Utrzymano dotychczasowy tryb</w:t>
      </w:r>
      <w:r w:rsidR="00A43661" w:rsidRPr="00682399">
        <w:rPr>
          <w:rFonts w:ascii="Times New Roman" w:hAnsi="Times New Roman" w:cs="Times New Roman"/>
          <w:sz w:val="24"/>
          <w:szCs w:val="24"/>
        </w:rPr>
        <w:t xml:space="preserve"> przekazywania przez Z</w:t>
      </w:r>
      <w:r w:rsidR="001044D0" w:rsidRPr="00682399">
        <w:rPr>
          <w:rFonts w:ascii="Times New Roman" w:hAnsi="Times New Roman" w:cs="Times New Roman"/>
          <w:sz w:val="24"/>
          <w:szCs w:val="24"/>
        </w:rPr>
        <w:t xml:space="preserve">akład Ubezpieczeń Społecznych </w:t>
      </w:r>
      <w:r w:rsidR="00A43661" w:rsidRPr="00682399">
        <w:rPr>
          <w:rFonts w:ascii="Times New Roman" w:hAnsi="Times New Roman" w:cs="Times New Roman"/>
          <w:sz w:val="24"/>
          <w:szCs w:val="24"/>
        </w:rPr>
        <w:t>na</w:t>
      </w:r>
      <w:r w:rsidR="008B0676" w:rsidRPr="00682399">
        <w:rPr>
          <w:rFonts w:ascii="Times New Roman" w:hAnsi="Times New Roman" w:cs="Times New Roman"/>
          <w:sz w:val="24"/>
          <w:szCs w:val="24"/>
        </w:rPr>
        <w:t> </w:t>
      </w:r>
      <w:r w:rsidR="00A43661" w:rsidRPr="00682399">
        <w:rPr>
          <w:rFonts w:ascii="Times New Roman" w:hAnsi="Times New Roman" w:cs="Times New Roman"/>
          <w:sz w:val="24"/>
          <w:szCs w:val="24"/>
        </w:rPr>
        <w:t>rachunek bankowy Funduszu składek na Fundusz Pracy</w:t>
      </w:r>
      <w:r w:rsidRPr="00682399">
        <w:rPr>
          <w:rFonts w:ascii="Times New Roman" w:hAnsi="Times New Roman" w:cs="Times New Roman"/>
          <w:sz w:val="24"/>
          <w:szCs w:val="24"/>
        </w:rPr>
        <w:t xml:space="preserve"> oraz koszty obsługi na rzecz Zakładu</w:t>
      </w:r>
      <w:r w:rsidR="00A43661" w:rsidRPr="00682399">
        <w:rPr>
          <w:rFonts w:ascii="Times New Roman" w:hAnsi="Times New Roman" w:cs="Times New Roman"/>
          <w:sz w:val="24"/>
          <w:szCs w:val="24"/>
        </w:rPr>
        <w:t xml:space="preserve"> Ubezpieczeń Społecznych </w:t>
      </w:r>
      <w:r w:rsidRPr="00682399">
        <w:rPr>
          <w:rFonts w:ascii="Times New Roman" w:hAnsi="Times New Roman" w:cs="Times New Roman"/>
          <w:sz w:val="24"/>
          <w:szCs w:val="24"/>
        </w:rPr>
        <w:t xml:space="preserve">w wysokości </w:t>
      </w:r>
      <w:r w:rsidR="00886955" w:rsidRPr="00682399">
        <w:rPr>
          <w:rFonts w:ascii="Times New Roman" w:hAnsi="Times New Roman" w:cs="Times New Roman"/>
          <w:sz w:val="24"/>
          <w:szCs w:val="24"/>
        </w:rPr>
        <w:t>0,5% kwoty pobranych składek</w:t>
      </w:r>
      <w:r w:rsidRPr="00682399">
        <w:rPr>
          <w:rFonts w:ascii="Times New Roman" w:hAnsi="Times New Roman" w:cs="Times New Roman"/>
          <w:sz w:val="24"/>
          <w:szCs w:val="24"/>
        </w:rPr>
        <w:t xml:space="preserve">. </w:t>
      </w:r>
    </w:p>
    <w:p w14:paraId="73E51BEF" w14:textId="77777777" w:rsidR="00577916" w:rsidRPr="00682399" w:rsidRDefault="00577916" w:rsidP="005B4013">
      <w:pPr>
        <w:autoSpaceDE w:val="0"/>
        <w:autoSpaceDN w:val="0"/>
        <w:adjustRightInd w:val="0"/>
        <w:spacing w:after="0" w:line="360" w:lineRule="auto"/>
        <w:jc w:val="both"/>
        <w:rPr>
          <w:rFonts w:ascii="Times New Roman" w:hAnsi="Times New Roman"/>
          <w:sz w:val="24"/>
        </w:rPr>
      </w:pPr>
    </w:p>
    <w:p w14:paraId="376D832F" w14:textId="06ED5BEB" w:rsidR="00A43661" w:rsidRPr="00682399" w:rsidRDefault="0022651D" w:rsidP="005B4013">
      <w:pPr>
        <w:pStyle w:val="Nagwek2"/>
        <w:spacing w:after="0"/>
        <w:rPr>
          <w:rFonts w:cs="Times New Roman"/>
          <w:b w:val="0"/>
          <w:szCs w:val="24"/>
          <w:u w:val="none"/>
          <w:lang w:eastAsia="pl-PL"/>
        </w:rPr>
      </w:pPr>
      <w:bookmarkStart w:id="91" w:name="_Toc514147114"/>
      <w:bookmarkStart w:id="92" w:name="_Toc531192514"/>
      <w:r w:rsidRPr="00682399">
        <w:rPr>
          <w:rFonts w:cs="Times New Roman"/>
          <w:szCs w:val="24"/>
          <w:u w:val="none"/>
          <w:lang w:eastAsia="pl-PL"/>
        </w:rPr>
        <w:t>8</w:t>
      </w:r>
      <w:r w:rsidR="00A43661" w:rsidRPr="00682399">
        <w:rPr>
          <w:rFonts w:cs="Times New Roman"/>
          <w:szCs w:val="24"/>
          <w:u w:val="none"/>
          <w:lang w:eastAsia="pl-PL"/>
        </w:rPr>
        <w:t>.3. Zmiana sposobu podziału środków Funduszu Pracy</w:t>
      </w:r>
      <w:bookmarkEnd w:id="91"/>
      <w:bookmarkEnd w:id="92"/>
    </w:p>
    <w:p w14:paraId="7F4E6714" w14:textId="3F9F2C6D" w:rsidR="00A43661"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projektowanej ustawie zaproponowano wprowadzenie </w:t>
      </w:r>
      <w:r w:rsidR="00CA1388" w:rsidRPr="00682399">
        <w:rPr>
          <w:rFonts w:ascii="Times New Roman" w:hAnsi="Times New Roman" w:cs="Times New Roman"/>
          <w:sz w:val="24"/>
          <w:szCs w:val="24"/>
        </w:rPr>
        <w:t>zmodyfikowanych</w:t>
      </w:r>
      <w:r w:rsidRPr="00682399">
        <w:rPr>
          <w:rFonts w:ascii="Times New Roman" w:hAnsi="Times New Roman" w:cs="Times New Roman"/>
          <w:sz w:val="24"/>
          <w:szCs w:val="24"/>
        </w:rPr>
        <w:t xml:space="preserve"> przepisów dotyczących sposobu ustalania na dany rok budżetowy </w:t>
      </w:r>
      <w:r w:rsidR="0018314A" w:rsidRPr="00682399">
        <w:rPr>
          <w:rFonts w:ascii="Times New Roman" w:hAnsi="Times New Roman" w:cs="Times New Roman"/>
          <w:sz w:val="24"/>
          <w:szCs w:val="24"/>
        </w:rPr>
        <w:t xml:space="preserve">limitów środków Funduszu Pracy </w:t>
      </w:r>
      <w:r w:rsidRPr="00682399">
        <w:rPr>
          <w:rFonts w:ascii="Times New Roman" w:hAnsi="Times New Roman" w:cs="Times New Roman"/>
          <w:sz w:val="24"/>
          <w:szCs w:val="24"/>
        </w:rPr>
        <w:t>na</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zadania w zakresie finansowania realizowanych przez powiatowe urzędy pracy form pomocy dla bezrobotnych i poszukujących pracy.</w:t>
      </w:r>
    </w:p>
    <w:p w14:paraId="0EFDA281" w14:textId="62ED7BB3" w:rsidR="009F78B6"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sz w:val="24"/>
        </w:rPr>
        <w:t>Wprowadzono</w:t>
      </w:r>
      <w:r w:rsidR="008C3C6C" w:rsidRPr="00682399">
        <w:rPr>
          <w:rFonts w:ascii="Times New Roman" w:hAnsi="Times New Roman"/>
          <w:sz w:val="24"/>
        </w:rPr>
        <w:t xml:space="preserve"> do ustawy</w:t>
      </w:r>
      <w:r w:rsidRPr="00682399">
        <w:rPr>
          <w:rFonts w:ascii="Times New Roman" w:hAnsi="Times New Roman"/>
          <w:sz w:val="24"/>
        </w:rPr>
        <w:t xml:space="preserve"> przepis ustalający rezerwę </w:t>
      </w:r>
      <w:r w:rsidR="009F78B6" w:rsidRPr="00682399">
        <w:rPr>
          <w:rFonts w:ascii="Times New Roman" w:hAnsi="Times New Roman" w:cs="Times New Roman"/>
          <w:sz w:val="24"/>
          <w:szCs w:val="24"/>
        </w:rPr>
        <w:t>wyodrębnianą</w:t>
      </w:r>
      <w:r w:rsidR="0051569E" w:rsidRPr="00682399">
        <w:rPr>
          <w:rFonts w:ascii="Times New Roman" w:hAnsi="Times New Roman" w:cs="Times New Roman"/>
          <w:sz w:val="24"/>
          <w:szCs w:val="24"/>
        </w:rPr>
        <w:t xml:space="preserve"> z </w:t>
      </w:r>
      <w:r w:rsidR="009F78B6" w:rsidRPr="00682399">
        <w:rPr>
          <w:rFonts w:ascii="Times New Roman" w:hAnsi="Times New Roman" w:cs="Times New Roman"/>
          <w:sz w:val="24"/>
          <w:szCs w:val="24"/>
        </w:rPr>
        <w:t xml:space="preserve">kwoty środków ujętych w planie finansowym Funduszu Pracy na finansowanie form pomocy </w:t>
      </w:r>
      <w:r w:rsidR="00DB745A">
        <w:rPr>
          <w:rFonts w:ascii="Times New Roman" w:hAnsi="Times New Roman" w:cs="Times New Roman"/>
          <w:sz w:val="24"/>
          <w:szCs w:val="24"/>
        </w:rPr>
        <w:t xml:space="preserve">dla samorządów </w:t>
      </w:r>
      <w:r w:rsidR="009F78B6" w:rsidRPr="00682399">
        <w:rPr>
          <w:rFonts w:ascii="Times New Roman" w:hAnsi="Times New Roman" w:cs="Times New Roman"/>
          <w:sz w:val="24"/>
          <w:szCs w:val="24"/>
        </w:rPr>
        <w:t xml:space="preserve">powiatów, </w:t>
      </w:r>
      <w:r w:rsidRPr="00682399">
        <w:rPr>
          <w:rFonts w:ascii="Times New Roman" w:hAnsi="Times New Roman"/>
          <w:sz w:val="24"/>
        </w:rPr>
        <w:t xml:space="preserve">pozostającą w dyspozycji ministra właściwego do spraw pracy w wysokości </w:t>
      </w:r>
      <w:r w:rsidR="009F78B6" w:rsidRPr="00682399">
        <w:rPr>
          <w:rFonts w:ascii="Times New Roman" w:hAnsi="Times New Roman" w:cs="Times New Roman"/>
          <w:sz w:val="24"/>
          <w:szCs w:val="24"/>
        </w:rPr>
        <w:t>20% (do 31 grudnia 2023 r. wysokość rezerwy była określona w przepisach wykonawczych i wynosiła 10</w:t>
      </w:r>
      <w:r w:rsidR="009F78B6" w:rsidRPr="00AD1841">
        <w:rPr>
          <w:rFonts w:ascii="Times New Roman" w:hAnsi="Times New Roman" w:cs="Times New Roman"/>
          <w:sz w:val="24"/>
          <w:szCs w:val="24"/>
        </w:rPr>
        <w:t>%</w:t>
      </w:r>
      <w:r w:rsidR="00DB745A" w:rsidRPr="00AD1841">
        <w:rPr>
          <w:rFonts w:ascii="Times New Roman" w:hAnsi="Times New Roman" w:cs="Times New Roman"/>
          <w:sz w:val="24"/>
          <w:szCs w:val="24"/>
        </w:rPr>
        <w:t>, a od 1 stycznia 2024 r. jest uregulowana w ustawie i wynosi 15%</w:t>
      </w:r>
      <w:r w:rsidR="009F78B6" w:rsidRPr="00AD1841">
        <w:rPr>
          <w:rFonts w:ascii="Times New Roman" w:hAnsi="Times New Roman" w:cs="Times New Roman"/>
          <w:sz w:val="24"/>
          <w:szCs w:val="24"/>
        </w:rPr>
        <w:t xml:space="preserve">) </w:t>
      </w:r>
      <w:r w:rsidRPr="00AD1841">
        <w:rPr>
          <w:rFonts w:ascii="Times New Roman" w:hAnsi="Times New Roman" w:cs="Times New Roman"/>
          <w:sz w:val="24"/>
          <w:szCs w:val="24"/>
        </w:rPr>
        <w:t>k</w:t>
      </w:r>
      <w:r w:rsidRPr="00682399">
        <w:rPr>
          <w:rFonts w:ascii="Times New Roman" w:hAnsi="Times New Roman" w:cs="Times New Roman"/>
          <w:sz w:val="24"/>
          <w:szCs w:val="24"/>
        </w:rPr>
        <w:t>woty środków ujętych w planie finansowym Funduszu Pracy na</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finansowanie form pomocy realizowanych przez powiatowe urzędy pracy</w:t>
      </w:r>
      <w:r w:rsidR="00CA1388" w:rsidRPr="00682399">
        <w:rPr>
          <w:rFonts w:ascii="Times New Roman" w:hAnsi="Times New Roman" w:cs="Times New Roman"/>
          <w:sz w:val="24"/>
          <w:szCs w:val="24"/>
        </w:rPr>
        <w:t xml:space="preserve">. </w:t>
      </w:r>
    </w:p>
    <w:p w14:paraId="7DD575A1" w14:textId="4BAF60F6" w:rsidR="00A43661" w:rsidRPr="00682399" w:rsidRDefault="00CA1388" w:rsidP="00263F7E">
      <w:pPr>
        <w:spacing w:after="0" w:line="360" w:lineRule="auto"/>
        <w:jc w:val="both"/>
        <w:rPr>
          <w:rFonts w:ascii="Times New Roman" w:eastAsia="Calibri" w:hAnsi="Times New Roman" w:cs="Times New Roman"/>
          <w:sz w:val="24"/>
          <w:szCs w:val="24"/>
        </w:rPr>
      </w:pPr>
      <w:r w:rsidRPr="00682399">
        <w:rPr>
          <w:rFonts w:ascii="Times New Roman" w:hAnsi="Times New Roman" w:cs="Times New Roman"/>
          <w:sz w:val="24"/>
          <w:szCs w:val="24"/>
        </w:rPr>
        <w:t xml:space="preserve">W ramach powyższej rezerwy minister właściwy do spraw pracy ma możliwość przeznaczenia </w:t>
      </w:r>
      <w:r w:rsidR="009F78B6" w:rsidRPr="00682399">
        <w:rPr>
          <w:rFonts w:ascii="Times New Roman" w:hAnsi="Times New Roman" w:cs="Times New Roman"/>
          <w:sz w:val="24"/>
          <w:szCs w:val="24"/>
        </w:rPr>
        <w:t>środków Funduszu Pracy na m</w:t>
      </w:r>
      <w:r w:rsidR="00DB745A">
        <w:rPr>
          <w:rFonts w:ascii="Times New Roman" w:hAnsi="Times New Roman" w:cs="Times New Roman"/>
          <w:sz w:val="24"/>
          <w:szCs w:val="24"/>
        </w:rPr>
        <w:t>.</w:t>
      </w:r>
      <w:r w:rsidR="009F78B6" w:rsidRPr="00682399">
        <w:rPr>
          <w:rFonts w:ascii="Times New Roman" w:hAnsi="Times New Roman" w:cs="Times New Roman"/>
          <w:sz w:val="24"/>
          <w:szCs w:val="24"/>
        </w:rPr>
        <w:t xml:space="preserve">in. </w:t>
      </w:r>
      <w:r w:rsidRPr="00682399">
        <w:rPr>
          <w:rFonts w:ascii="Times New Roman" w:hAnsi="Times New Roman" w:cs="Times New Roman"/>
          <w:sz w:val="24"/>
          <w:szCs w:val="24"/>
        </w:rPr>
        <w:t>zwiększenie w ciągu roku kwot środków (limitów)</w:t>
      </w:r>
      <w:r w:rsidR="00DB745A">
        <w:rPr>
          <w:rFonts w:ascii="Times New Roman" w:hAnsi="Times New Roman" w:cs="Times New Roman"/>
          <w:sz w:val="24"/>
          <w:szCs w:val="24"/>
        </w:rPr>
        <w:t xml:space="preserve"> dla</w:t>
      </w:r>
      <w:r w:rsidRPr="00682399">
        <w:rPr>
          <w:rFonts w:ascii="Times New Roman" w:hAnsi="Times New Roman" w:cs="Times New Roman"/>
          <w:sz w:val="24"/>
          <w:szCs w:val="24"/>
        </w:rPr>
        <w:t xml:space="preserve"> samorządów powiatów na finansowanie w roku budżetowym kosztów realizacji form pomocy w związku ze</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 xml:space="preserve">wzrostem liczby zarejestrowanych bezrobotnych na obszarze tych powiatów, co </w:t>
      </w:r>
      <w:r w:rsidR="009F78B6" w:rsidRPr="00682399">
        <w:rPr>
          <w:rFonts w:ascii="Times New Roman" w:hAnsi="Times New Roman" w:cs="Times New Roman"/>
          <w:sz w:val="24"/>
          <w:szCs w:val="24"/>
        </w:rPr>
        <w:t xml:space="preserve">może mieć miejsce w związku </w:t>
      </w:r>
      <w:r w:rsidRPr="00682399">
        <w:rPr>
          <w:rFonts w:ascii="Times New Roman" w:hAnsi="Times New Roman" w:cs="Times New Roman"/>
          <w:sz w:val="24"/>
          <w:szCs w:val="24"/>
        </w:rPr>
        <w:t xml:space="preserve">z </w:t>
      </w:r>
      <w:r w:rsidR="008C3C6C" w:rsidRPr="00682399">
        <w:rPr>
          <w:rFonts w:ascii="Times New Roman" w:hAnsi="Times New Roman" w:cs="Times New Roman"/>
          <w:sz w:val="24"/>
          <w:szCs w:val="24"/>
        </w:rPr>
        <w:t xml:space="preserve">wprowadzanym </w:t>
      </w:r>
      <w:r w:rsidR="00DB745A">
        <w:rPr>
          <w:rFonts w:ascii="Times New Roman" w:hAnsi="Times New Roman" w:cs="Times New Roman"/>
          <w:sz w:val="24"/>
          <w:szCs w:val="24"/>
        </w:rPr>
        <w:t xml:space="preserve">do </w:t>
      </w:r>
      <w:r w:rsidR="00093AD4" w:rsidRPr="00682399">
        <w:rPr>
          <w:rFonts w:ascii="Times New Roman" w:hAnsi="Times New Roman" w:cs="Times New Roman"/>
          <w:sz w:val="24"/>
          <w:szCs w:val="24"/>
        </w:rPr>
        <w:t>projekt</w:t>
      </w:r>
      <w:r w:rsidR="00DB745A">
        <w:rPr>
          <w:rFonts w:ascii="Times New Roman" w:hAnsi="Times New Roman" w:cs="Times New Roman"/>
          <w:sz w:val="24"/>
          <w:szCs w:val="24"/>
        </w:rPr>
        <w:t>u</w:t>
      </w:r>
      <w:r w:rsidR="00093AD4" w:rsidRPr="00682399">
        <w:rPr>
          <w:rFonts w:ascii="Times New Roman" w:hAnsi="Times New Roman" w:cs="Times New Roman"/>
          <w:sz w:val="24"/>
          <w:szCs w:val="24"/>
        </w:rPr>
        <w:t xml:space="preserve"> ustawy rozwiązaniem polegającym na </w:t>
      </w:r>
      <w:r w:rsidRPr="00682399">
        <w:rPr>
          <w:rFonts w:ascii="Times New Roman" w:hAnsi="Times New Roman" w:cs="Times New Roman"/>
          <w:sz w:val="24"/>
          <w:szCs w:val="24"/>
        </w:rPr>
        <w:t>zniesieni</w:t>
      </w:r>
      <w:r w:rsidR="00093AD4" w:rsidRPr="00682399">
        <w:rPr>
          <w:rFonts w:ascii="Times New Roman" w:hAnsi="Times New Roman" w:cs="Times New Roman"/>
          <w:sz w:val="24"/>
          <w:szCs w:val="24"/>
        </w:rPr>
        <w:t xml:space="preserve">u </w:t>
      </w:r>
      <w:r w:rsidRPr="00682399">
        <w:rPr>
          <w:rFonts w:ascii="Times New Roman" w:hAnsi="Times New Roman" w:cs="Times New Roman"/>
          <w:sz w:val="24"/>
          <w:szCs w:val="24"/>
        </w:rPr>
        <w:t>właściwości urzędu pracy ze względu na miejsce stałego lub</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czasowego</w:t>
      </w:r>
      <w:r w:rsidR="00093AD4" w:rsidRPr="00682399">
        <w:rPr>
          <w:rFonts w:ascii="Times New Roman" w:hAnsi="Times New Roman" w:cs="Times New Roman"/>
          <w:sz w:val="24"/>
          <w:szCs w:val="24"/>
        </w:rPr>
        <w:t xml:space="preserve"> </w:t>
      </w:r>
      <w:r w:rsidR="00093AD4" w:rsidRPr="00682399">
        <w:rPr>
          <w:rFonts w:ascii="Times New Roman" w:eastAsia="Calibri" w:hAnsi="Times New Roman" w:cs="Times New Roman"/>
          <w:sz w:val="24"/>
          <w:szCs w:val="24"/>
        </w:rPr>
        <w:t>zameldowania bezrobotnego lub poszukującego pracy.</w:t>
      </w:r>
    </w:p>
    <w:p w14:paraId="038B2D7A" w14:textId="77777777" w:rsidR="00093AD4" w:rsidRPr="00682399" w:rsidRDefault="00093AD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Takie rozwiązanie w większym stopniu zabezpieczy możliwość reakcji dysponenta Funduszu Pracy na powyższe zmiany, a także na bieżące potrzeby rynku pracy.</w:t>
      </w:r>
    </w:p>
    <w:p w14:paraId="78D26741" w14:textId="27171F58" w:rsidR="00093AD4" w:rsidRDefault="00093AD4" w:rsidP="00263F7E">
      <w:pPr>
        <w:spacing w:after="0" w:line="360" w:lineRule="auto"/>
        <w:jc w:val="both"/>
        <w:rPr>
          <w:rFonts w:ascii="Times New Roman" w:hAnsi="Times New Roman" w:cs="Times New Roman"/>
          <w:sz w:val="24"/>
          <w:szCs w:val="24"/>
        </w:rPr>
      </w:pPr>
    </w:p>
    <w:p w14:paraId="2E98997A" w14:textId="77777777" w:rsidR="00BC36EA" w:rsidRPr="002D0EC7" w:rsidRDefault="00BC36EA" w:rsidP="00263F7E">
      <w:pPr>
        <w:spacing w:after="0" w:line="360" w:lineRule="auto"/>
        <w:jc w:val="both"/>
        <w:rPr>
          <w:rFonts w:ascii="Times New Roman" w:hAnsi="Times New Roman" w:cs="Times New Roman"/>
          <w:sz w:val="24"/>
          <w:szCs w:val="24"/>
        </w:rPr>
      </w:pPr>
      <w:r w:rsidRPr="002D0EC7">
        <w:rPr>
          <w:rFonts w:ascii="Times New Roman" w:hAnsi="Times New Roman" w:cs="Times New Roman"/>
          <w:sz w:val="24"/>
          <w:szCs w:val="24"/>
        </w:rPr>
        <w:t xml:space="preserve">Podstawę wydatkowania środków Funduszu Pracy na finansowanie w województwie projektów EFS+ w ramach programów, o których mowa w przepisach o zasadach realizacji zadań finansowanych ze środków europejskich w perspektywie finansowej 2021–2027, stanowi umowa zawarta między zarządem województwa a ministrem właściwym do spraw rozwoju regionalnego. Umowa oraz wysokości środków Funduszu Pracy przeznaczonych na finansowanie projektów EFS+ w poszczególnych latach realizacji tych programów, jest uzgadniana z ministrem właściwym do spraw pracy. Umowa określa łączną wysokość środków dla województwa jakie mogą być wydatkowane w perspektywie finansowej 2021–2027. Podział kwot na lata określony jest w aneksie do kontraktu programowego. </w:t>
      </w:r>
    </w:p>
    <w:p w14:paraId="2F4497D7" w14:textId="77777777" w:rsidR="00BC36EA" w:rsidRPr="002D0EC7" w:rsidRDefault="00BC36EA" w:rsidP="00263F7E">
      <w:pPr>
        <w:spacing w:after="0" w:line="360" w:lineRule="auto"/>
        <w:jc w:val="both"/>
        <w:rPr>
          <w:rFonts w:ascii="Times New Roman" w:hAnsi="Times New Roman" w:cs="Times New Roman"/>
          <w:sz w:val="24"/>
          <w:szCs w:val="24"/>
        </w:rPr>
      </w:pPr>
      <w:r w:rsidRPr="002D0EC7">
        <w:rPr>
          <w:rFonts w:ascii="Times New Roman" w:hAnsi="Times New Roman" w:cs="Times New Roman"/>
          <w:sz w:val="24"/>
          <w:szCs w:val="24"/>
        </w:rPr>
        <w:t>Podział środków może podlegać corocznej aktualizacji w wyniku dostosowywania wysokości środków do kwot wynikających z ustawy budżetowej na dany rok. W tej sytuacji zastosowanie będzie miał art. 270 ust. 2, w którym przewidziano, że w związku z potrzebą dokonania aktualizacji kwoty środków Funduszu Pracy na dany, rok minister właściwy do spraw pracy w porozumieniu z ministrem właściwym do spraw rozwoju regionalnego odpowiednio zmienia wysokość kwot tak, aby ich łączna wysokość odpowiadała kwocie określonej w planie finansowym Funduszu Pracy na dany rok.</w:t>
      </w:r>
    </w:p>
    <w:p w14:paraId="3D1A44A4" w14:textId="77777777" w:rsidR="00BC36EA" w:rsidRPr="00682399" w:rsidRDefault="00BC36EA" w:rsidP="00263F7E">
      <w:pPr>
        <w:spacing w:after="0" w:line="360" w:lineRule="auto"/>
        <w:jc w:val="both"/>
        <w:rPr>
          <w:rFonts w:ascii="Times New Roman" w:hAnsi="Times New Roman" w:cs="Times New Roman"/>
          <w:sz w:val="24"/>
          <w:szCs w:val="24"/>
        </w:rPr>
      </w:pPr>
    </w:p>
    <w:p w14:paraId="010E9C00" w14:textId="0152F26B" w:rsidR="000C69B4" w:rsidRPr="00682399" w:rsidRDefault="000C69B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Kwoty środków Funduszu Pracy na finansowanie projektów EFS</w:t>
      </w:r>
      <w:r w:rsidR="00CB65B3" w:rsidRPr="00682399">
        <w:rPr>
          <w:rFonts w:ascii="Times New Roman" w:hAnsi="Times New Roman" w:cs="Times New Roman"/>
          <w:sz w:val="24"/>
          <w:szCs w:val="24"/>
        </w:rPr>
        <w:t>+</w:t>
      </w:r>
      <w:r w:rsidRPr="00682399">
        <w:rPr>
          <w:rFonts w:ascii="Times New Roman" w:hAnsi="Times New Roman" w:cs="Times New Roman"/>
          <w:sz w:val="24"/>
          <w:szCs w:val="24"/>
        </w:rPr>
        <w:t xml:space="preserve"> uzgodnione przez ministra właściwego do spraw rozwoju regionalnego z ministrem właściwym do spraw pracy zapisane w</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umowach zawartych między zarządem województwa a ministrem właściwym do spraw rozwoju regionalnego</w:t>
      </w:r>
      <w:r w:rsidR="00DB745A">
        <w:rPr>
          <w:rFonts w:ascii="Times New Roman" w:hAnsi="Times New Roman" w:cs="Times New Roman"/>
          <w:sz w:val="24"/>
          <w:szCs w:val="24"/>
        </w:rPr>
        <w:t xml:space="preserve"> nie</w:t>
      </w:r>
      <w:r w:rsidRPr="00682399">
        <w:rPr>
          <w:rFonts w:ascii="Times New Roman" w:hAnsi="Times New Roman" w:cs="Times New Roman"/>
          <w:sz w:val="24"/>
          <w:szCs w:val="24"/>
        </w:rPr>
        <w:t xml:space="preserve"> </w:t>
      </w:r>
      <w:r w:rsidR="00093AD4" w:rsidRPr="00682399">
        <w:rPr>
          <w:rFonts w:ascii="Times New Roman" w:hAnsi="Times New Roman" w:cs="Times New Roman"/>
          <w:sz w:val="24"/>
          <w:szCs w:val="24"/>
        </w:rPr>
        <w:t xml:space="preserve">podlegają wyłączeniu </w:t>
      </w:r>
      <w:r w:rsidR="00FA150F" w:rsidRPr="00682399">
        <w:rPr>
          <w:rFonts w:ascii="Times New Roman" w:hAnsi="Times New Roman" w:cs="Times New Roman"/>
          <w:sz w:val="24"/>
          <w:szCs w:val="24"/>
        </w:rPr>
        <w:t xml:space="preserve">z podziału środków </w:t>
      </w:r>
      <w:r w:rsidRPr="00682399">
        <w:rPr>
          <w:rFonts w:ascii="Times New Roman" w:hAnsi="Times New Roman" w:cs="Times New Roman"/>
          <w:sz w:val="24"/>
          <w:szCs w:val="24"/>
        </w:rPr>
        <w:t>według algorytmu</w:t>
      </w:r>
      <w:r w:rsidRPr="00682399">
        <w:rPr>
          <w:rFonts w:ascii="Times New Roman" w:hAnsi="Times New Roman"/>
          <w:bCs/>
          <w:sz w:val="24"/>
        </w:rPr>
        <w:t>.</w:t>
      </w:r>
      <w:r w:rsidR="00CA1388" w:rsidRPr="00682399">
        <w:rPr>
          <w:rFonts w:ascii="Times New Roman" w:hAnsi="Times New Roman" w:cs="Times New Roman"/>
          <w:b/>
          <w:sz w:val="24"/>
          <w:szCs w:val="24"/>
        </w:rPr>
        <w:t xml:space="preserve">  </w:t>
      </w:r>
    </w:p>
    <w:p w14:paraId="28835EE1" w14:textId="22279C87" w:rsidR="00A43661" w:rsidRPr="00682399" w:rsidRDefault="00DB745A" w:rsidP="00263F7E">
      <w:pPr>
        <w:spacing w:after="0" w:line="360" w:lineRule="auto"/>
        <w:jc w:val="both"/>
        <w:rPr>
          <w:rFonts w:ascii="Times New Roman" w:hAnsi="Times New Roman" w:cs="Times New Roman"/>
          <w:sz w:val="24"/>
          <w:szCs w:val="24"/>
        </w:rPr>
      </w:pPr>
      <w:r>
        <w:rPr>
          <w:rFonts w:ascii="Times New Roman" w:hAnsi="Times New Roman"/>
          <w:sz w:val="24"/>
        </w:rPr>
        <w:t>A zatem w</w:t>
      </w:r>
      <w:r w:rsidR="00A43661" w:rsidRPr="00682399">
        <w:rPr>
          <w:rFonts w:ascii="Times New Roman" w:hAnsi="Times New Roman"/>
          <w:sz w:val="24"/>
        </w:rPr>
        <w:t xml:space="preserve">edług algorytmu będzie dzielona pomiędzy województwa kwota środków ujętych w planie finansowym Funduszu Pracy na finansowanie form pomocy przez urzędy pracy </w:t>
      </w:r>
      <w:r>
        <w:rPr>
          <w:rFonts w:ascii="Times New Roman" w:hAnsi="Times New Roman"/>
          <w:sz w:val="24"/>
        </w:rPr>
        <w:t xml:space="preserve">z uwzględnieniem </w:t>
      </w:r>
      <w:r w:rsidR="00A43661" w:rsidRPr="00682399">
        <w:rPr>
          <w:rFonts w:ascii="Times New Roman" w:hAnsi="Times New Roman"/>
          <w:sz w:val="24"/>
        </w:rPr>
        <w:t>środków przeznaczonych na realizację projektów EFS</w:t>
      </w:r>
      <w:r>
        <w:rPr>
          <w:rFonts w:ascii="Times New Roman" w:hAnsi="Times New Roman"/>
          <w:sz w:val="24"/>
        </w:rPr>
        <w:t>+, pomniejszona o</w:t>
      </w:r>
      <w:r w:rsidR="00A43661" w:rsidRPr="00682399">
        <w:rPr>
          <w:rFonts w:ascii="Times New Roman" w:hAnsi="Times New Roman"/>
          <w:sz w:val="24"/>
        </w:rPr>
        <w:t xml:space="preserve"> rezerwę pozostającą w dyspozycji ministra właściwego do spraw pracy.</w:t>
      </w:r>
      <w:r w:rsidR="00A43661" w:rsidRPr="00682399">
        <w:rPr>
          <w:rFonts w:ascii="Times New Roman" w:hAnsi="Times New Roman" w:cs="Times New Roman"/>
          <w:sz w:val="24"/>
          <w:szCs w:val="24"/>
        </w:rPr>
        <w:t xml:space="preserve"> </w:t>
      </w:r>
    </w:p>
    <w:p w14:paraId="52DB9E07" w14:textId="2B7134B3" w:rsidR="00A43661" w:rsidRPr="00682399" w:rsidRDefault="00CA1388"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Algorytm</w:t>
      </w:r>
      <w:r w:rsidR="00A43661" w:rsidRPr="00682399">
        <w:rPr>
          <w:rFonts w:ascii="Times New Roman" w:hAnsi="Times New Roman"/>
          <w:sz w:val="24"/>
        </w:rPr>
        <w:t xml:space="preserve"> podziału środków Funduszu Pracy </w:t>
      </w:r>
      <w:r w:rsidR="00DB745A">
        <w:rPr>
          <w:rFonts w:ascii="Times New Roman" w:hAnsi="Times New Roman"/>
          <w:sz w:val="24"/>
        </w:rPr>
        <w:t>na</w:t>
      </w:r>
      <w:r w:rsidR="00A43661" w:rsidRPr="00682399">
        <w:rPr>
          <w:rFonts w:ascii="Times New Roman" w:hAnsi="Times New Roman"/>
          <w:sz w:val="24"/>
        </w:rPr>
        <w:t xml:space="preserve"> województw</w:t>
      </w:r>
      <w:r w:rsidR="00DB745A">
        <w:rPr>
          <w:rFonts w:ascii="Times New Roman" w:hAnsi="Times New Roman"/>
          <w:sz w:val="24"/>
        </w:rPr>
        <w:t>a</w:t>
      </w:r>
      <w:r w:rsidR="00A43661" w:rsidRPr="00682399">
        <w:rPr>
          <w:rFonts w:ascii="Times New Roman" w:hAnsi="Times New Roman"/>
          <w:sz w:val="24"/>
        </w:rPr>
        <w:t xml:space="preserve"> </w:t>
      </w:r>
      <w:r w:rsidRPr="00682399">
        <w:rPr>
          <w:rFonts w:ascii="Times New Roman" w:hAnsi="Times New Roman"/>
          <w:sz w:val="24"/>
        </w:rPr>
        <w:t xml:space="preserve">pozostaje bez </w:t>
      </w:r>
      <w:r w:rsidRPr="00682399">
        <w:rPr>
          <w:rFonts w:ascii="Times New Roman" w:hAnsi="Times New Roman" w:cs="Times New Roman"/>
          <w:sz w:val="24"/>
          <w:szCs w:val="24"/>
        </w:rPr>
        <w:t>zmian</w:t>
      </w:r>
      <w:r w:rsidR="00A43661" w:rsidRPr="00682399">
        <w:rPr>
          <w:rFonts w:ascii="Times New Roman" w:hAnsi="Times New Roman"/>
          <w:sz w:val="24"/>
        </w:rPr>
        <w:t>.</w:t>
      </w:r>
    </w:p>
    <w:p w14:paraId="4E4A520A" w14:textId="72EF1160" w:rsidR="00A43661"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Kwoty środków Funduszu Pracy</w:t>
      </w:r>
      <w:r w:rsidR="009658D9" w:rsidRPr="00682399">
        <w:rPr>
          <w:rFonts w:ascii="Times New Roman" w:hAnsi="Times New Roman" w:cs="Times New Roman"/>
          <w:sz w:val="24"/>
          <w:szCs w:val="24"/>
        </w:rPr>
        <w:t xml:space="preserve"> </w:t>
      </w:r>
      <w:r w:rsidRPr="00682399">
        <w:rPr>
          <w:rFonts w:ascii="Times New Roman" w:hAnsi="Times New Roman" w:cs="Times New Roman"/>
          <w:sz w:val="24"/>
          <w:szCs w:val="24"/>
        </w:rPr>
        <w:t>na finansowanie form pomocy realizowanych przez powiatowe ur</w:t>
      </w:r>
      <w:r w:rsidR="009658D9" w:rsidRPr="00682399">
        <w:rPr>
          <w:rFonts w:ascii="Times New Roman" w:hAnsi="Times New Roman" w:cs="Times New Roman"/>
          <w:sz w:val="24"/>
          <w:szCs w:val="24"/>
        </w:rPr>
        <w:t>zędy pracy ustalane będą przez zarząd województwa</w:t>
      </w:r>
      <w:r w:rsidRPr="00682399">
        <w:rPr>
          <w:rFonts w:ascii="Times New Roman" w:hAnsi="Times New Roman" w:cs="Times New Roman"/>
          <w:sz w:val="24"/>
          <w:szCs w:val="24"/>
        </w:rPr>
        <w:t xml:space="preserve"> według kr</w:t>
      </w:r>
      <w:r w:rsidR="009658D9" w:rsidRPr="00682399">
        <w:rPr>
          <w:rFonts w:ascii="Times New Roman" w:hAnsi="Times New Roman" w:cs="Times New Roman"/>
          <w:sz w:val="24"/>
          <w:szCs w:val="24"/>
        </w:rPr>
        <w:t>yteriów określonych przez</w:t>
      </w:r>
      <w:r w:rsidRPr="00682399">
        <w:rPr>
          <w:rFonts w:ascii="Times New Roman" w:hAnsi="Times New Roman" w:cs="Times New Roman"/>
          <w:sz w:val="24"/>
          <w:szCs w:val="24"/>
        </w:rPr>
        <w:t xml:space="preserve"> sejmik woj</w:t>
      </w:r>
      <w:r w:rsidR="009658D9" w:rsidRPr="00682399">
        <w:rPr>
          <w:rFonts w:ascii="Times New Roman" w:hAnsi="Times New Roman" w:cs="Times New Roman"/>
          <w:sz w:val="24"/>
          <w:szCs w:val="24"/>
        </w:rPr>
        <w:t>ewództwa</w:t>
      </w:r>
      <w:r w:rsidRPr="00682399">
        <w:rPr>
          <w:rFonts w:ascii="Times New Roman" w:hAnsi="Times New Roman" w:cs="Times New Roman"/>
          <w:sz w:val="24"/>
          <w:szCs w:val="24"/>
        </w:rPr>
        <w:t xml:space="preserve">. </w:t>
      </w:r>
    </w:p>
    <w:p w14:paraId="15728A81" w14:textId="57E7D3B6" w:rsidR="00A43661" w:rsidRPr="00682399" w:rsidRDefault="00A43661"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Zgodnie z projektowaną regulacją podział środków dla powiatowych urzędów pracy w</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 xml:space="preserve">województwie dokonywany będzie według </w:t>
      </w:r>
      <w:r w:rsidR="006B0A66">
        <w:rPr>
          <w:rFonts w:ascii="Times New Roman" w:hAnsi="Times New Roman" w:cs="Times New Roman"/>
          <w:sz w:val="24"/>
          <w:szCs w:val="24"/>
        </w:rPr>
        <w:t xml:space="preserve">zmodyfikowanych </w:t>
      </w:r>
      <w:r w:rsidRPr="00682399">
        <w:rPr>
          <w:rFonts w:ascii="Times New Roman" w:hAnsi="Times New Roman" w:cs="Times New Roman"/>
          <w:sz w:val="24"/>
          <w:szCs w:val="24"/>
        </w:rPr>
        <w:t xml:space="preserve">kryteriów podziału obejmujących w szczególności: kwotę środków Funduszu Pracy przeznaczoną dla </w:t>
      </w:r>
      <w:r w:rsidR="00CB65B3" w:rsidRPr="00682399">
        <w:rPr>
          <w:rFonts w:ascii="Times New Roman" w:hAnsi="Times New Roman" w:cs="Times New Roman"/>
          <w:sz w:val="24"/>
          <w:szCs w:val="24"/>
        </w:rPr>
        <w:t xml:space="preserve">samorządu powiatu </w:t>
      </w:r>
      <w:r w:rsidRPr="00682399">
        <w:rPr>
          <w:rFonts w:ascii="Times New Roman" w:hAnsi="Times New Roman" w:cs="Times New Roman"/>
          <w:sz w:val="24"/>
          <w:szCs w:val="24"/>
        </w:rPr>
        <w:t>na realizację projektów EFS</w:t>
      </w:r>
      <w:r w:rsidR="00CB65B3" w:rsidRPr="00682399">
        <w:rPr>
          <w:rFonts w:ascii="Times New Roman" w:hAnsi="Times New Roman" w:cs="Times New Roman"/>
          <w:sz w:val="24"/>
          <w:szCs w:val="24"/>
        </w:rPr>
        <w:t>+</w:t>
      </w:r>
      <w:r w:rsidRPr="00682399">
        <w:rPr>
          <w:rFonts w:ascii="Times New Roman" w:hAnsi="Times New Roman" w:cs="Times New Roman"/>
          <w:sz w:val="24"/>
          <w:szCs w:val="24"/>
        </w:rPr>
        <w:t>, liczbę bezrobotnych zarejestrowanych</w:t>
      </w:r>
      <w:r w:rsidR="00CB65B3" w:rsidRPr="00682399">
        <w:rPr>
          <w:rFonts w:ascii="Times New Roman" w:hAnsi="Times New Roman" w:cs="Times New Roman"/>
          <w:sz w:val="24"/>
          <w:szCs w:val="24"/>
        </w:rPr>
        <w:t xml:space="preserve"> w powiecie</w:t>
      </w:r>
      <w:r w:rsidRPr="00682399">
        <w:rPr>
          <w:rFonts w:ascii="Times New Roman" w:hAnsi="Times New Roman" w:cs="Times New Roman"/>
          <w:sz w:val="24"/>
          <w:szCs w:val="24"/>
        </w:rPr>
        <w:t>, stopę bezrobocia</w:t>
      </w:r>
      <w:r w:rsidR="00B70C9D" w:rsidRPr="00682399">
        <w:rPr>
          <w:rFonts w:ascii="Times New Roman" w:hAnsi="Times New Roman" w:cs="Times New Roman"/>
          <w:sz w:val="24"/>
          <w:szCs w:val="24"/>
        </w:rPr>
        <w:t xml:space="preserve"> oraz</w:t>
      </w:r>
      <w:r w:rsidRPr="00682399">
        <w:rPr>
          <w:rFonts w:ascii="Times New Roman" w:hAnsi="Times New Roman" w:cs="Times New Roman"/>
          <w:sz w:val="24"/>
          <w:szCs w:val="24"/>
        </w:rPr>
        <w:t xml:space="preserve"> strukturę bezrobocia (w tym: liczbę zarejestrow</w:t>
      </w:r>
      <w:r w:rsidR="00431245" w:rsidRPr="00682399">
        <w:rPr>
          <w:rFonts w:ascii="Times New Roman" w:hAnsi="Times New Roman" w:cs="Times New Roman"/>
          <w:sz w:val="24"/>
          <w:szCs w:val="24"/>
        </w:rPr>
        <w:t xml:space="preserve">anych bezrobotnych długotrwale </w:t>
      </w:r>
      <w:r w:rsidRPr="00682399">
        <w:rPr>
          <w:rFonts w:ascii="Times New Roman" w:hAnsi="Times New Roman" w:cs="Times New Roman"/>
          <w:sz w:val="24"/>
          <w:szCs w:val="24"/>
        </w:rPr>
        <w:t>oraz bezrobotnych powyżej 50</w:t>
      </w:r>
      <w:r w:rsidR="00AD36F9">
        <w:rPr>
          <w:rFonts w:ascii="Times New Roman" w:hAnsi="Times New Roman" w:cs="Times New Roman"/>
          <w:sz w:val="24"/>
          <w:szCs w:val="24"/>
        </w:rPr>
        <w:t>.</w:t>
      </w:r>
      <w:r w:rsidRPr="00682399">
        <w:rPr>
          <w:rFonts w:ascii="Times New Roman" w:hAnsi="Times New Roman" w:cs="Times New Roman"/>
          <w:sz w:val="24"/>
          <w:szCs w:val="24"/>
        </w:rPr>
        <w:t xml:space="preserve"> </w:t>
      </w:r>
      <w:r w:rsidR="000853FA">
        <w:rPr>
          <w:rFonts w:ascii="Times New Roman" w:hAnsi="Times New Roman" w:cs="Times New Roman"/>
          <w:sz w:val="24"/>
          <w:szCs w:val="24"/>
        </w:rPr>
        <w:t xml:space="preserve">roku </w:t>
      </w:r>
      <w:r w:rsidRPr="00682399">
        <w:rPr>
          <w:rFonts w:ascii="Times New Roman" w:hAnsi="Times New Roman" w:cs="Times New Roman"/>
          <w:sz w:val="24"/>
          <w:szCs w:val="24"/>
        </w:rPr>
        <w:t>ż</w:t>
      </w:r>
      <w:r w:rsidR="000853FA">
        <w:rPr>
          <w:rFonts w:ascii="Times New Roman" w:hAnsi="Times New Roman" w:cs="Times New Roman"/>
          <w:sz w:val="24"/>
          <w:szCs w:val="24"/>
        </w:rPr>
        <w:t>ycia</w:t>
      </w:r>
      <w:r w:rsidR="00B64D14"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p>
    <w:p w14:paraId="7DA5BE01" w14:textId="3BC9D536" w:rsidR="00093AD4" w:rsidRPr="00682399" w:rsidRDefault="00093AD4"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Wskazanie w ustawie powyższych kryteriów, z uwagi na otwarty charakter tego katalogu, nie stoi na przeszkodzie, aby sejmik województwa, dokonując podziału środków, wziął pod uwagę również inne specyficzne dla danego regionu kryteria podziału.</w:t>
      </w:r>
    </w:p>
    <w:p w14:paraId="663825C4" w14:textId="18CDF819" w:rsidR="00CB65B3" w:rsidRPr="00682399" w:rsidRDefault="00093AD4"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w:t>
      </w:r>
      <w:r w:rsidR="00CB65B3" w:rsidRPr="00682399">
        <w:rPr>
          <w:rFonts w:ascii="Times New Roman" w:hAnsi="Times New Roman" w:cs="Times New Roman"/>
          <w:sz w:val="24"/>
          <w:szCs w:val="24"/>
        </w:rPr>
        <w:t>rzy podziale środków</w:t>
      </w:r>
      <w:r w:rsidRPr="00682399">
        <w:rPr>
          <w:rFonts w:ascii="Times New Roman" w:hAnsi="Times New Roman" w:cs="Times New Roman"/>
          <w:sz w:val="24"/>
          <w:szCs w:val="24"/>
        </w:rPr>
        <w:t xml:space="preserve"> zrezygnowano </w:t>
      </w:r>
      <w:r w:rsidR="00CB65B3" w:rsidRPr="00682399">
        <w:rPr>
          <w:rFonts w:ascii="Times New Roman" w:hAnsi="Times New Roman" w:cs="Times New Roman"/>
          <w:sz w:val="24"/>
          <w:szCs w:val="24"/>
        </w:rPr>
        <w:t>z uwzględniania efektywności działań urzędów pracy na</w:t>
      </w:r>
      <w:r w:rsidR="00CF7651" w:rsidRPr="00682399">
        <w:rPr>
          <w:rFonts w:ascii="Times New Roman" w:hAnsi="Times New Roman" w:cs="Times New Roman"/>
          <w:sz w:val="24"/>
          <w:szCs w:val="24"/>
        </w:rPr>
        <w:t> </w:t>
      </w:r>
      <w:r w:rsidR="00CB65B3" w:rsidRPr="00682399">
        <w:rPr>
          <w:rFonts w:ascii="Times New Roman" w:hAnsi="Times New Roman" w:cs="Times New Roman"/>
          <w:sz w:val="24"/>
          <w:szCs w:val="24"/>
        </w:rPr>
        <w:t>rzecz aktywizacji bezrobotnych.</w:t>
      </w:r>
    </w:p>
    <w:p w14:paraId="395F02B4" w14:textId="4D46E6A6" w:rsidR="00093AD4" w:rsidRDefault="00093AD4" w:rsidP="00263F7E">
      <w:pPr>
        <w:suppressAutoHyphens/>
        <w:autoSpaceDE w:val="0"/>
        <w:autoSpaceDN w:val="0"/>
        <w:adjustRightInd w:val="0"/>
        <w:spacing w:after="0" w:line="360" w:lineRule="auto"/>
        <w:jc w:val="both"/>
        <w:rPr>
          <w:rFonts w:ascii="Times New Roman" w:eastAsia="Times New Roman" w:hAnsi="Times New Roman" w:cs="Times New Roman"/>
          <w:bCs/>
          <w:sz w:val="24"/>
          <w:szCs w:val="24"/>
          <w:lang w:eastAsia="pl-PL"/>
        </w:rPr>
      </w:pPr>
      <w:r w:rsidRPr="00682399">
        <w:rPr>
          <w:rFonts w:ascii="Times New Roman" w:eastAsia="Times New Roman" w:hAnsi="Times New Roman" w:cs="Times New Roman"/>
          <w:bCs/>
          <w:sz w:val="24"/>
          <w:szCs w:val="24"/>
          <w:lang w:eastAsia="pl-PL"/>
        </w:rPr>
        <w:t>O kwotach środków dla samorządów powiatów uzyskanych w wyniku dokonanego podziału, w tym kwotach środków przeznaczonych na realizację projektów EFS+ w podziale na środki Unii Europejskiej i środki krajowe (Fundusz Pracy), marszałek województwa informuje ministra właściwego do spraw pracy, który na podstawie tej informacji zawiadamia starostów o ustalonych na rok budżetowy kwotach środków (limitach) Funduszu Pracy na finansowanie form pomocy, w tym na realizację projektów EFS+.</w:t>
      </w:r>
    </w:p>
    <w:p w14:paraId="340B3ACF" w14:textId="1ADB583A" w:rsidR="006B0A66" w:rsidRPr="00AD1841" w:rsidRDefault="006B0A66" w:rsidP="00263F7E">
      <w:pPr>
        <w:spacing w:line="360" w:lineRule="auto"/>
        <w:jc w:val="both"/>
        <w:rPr>
          <w:rFonts w:ascii="Times New Roman" w:hAnsi="Times New Roman" w:cs="Times New Roman"/>
          <w:sz w:val="24"/>
          <w:szCs w:val="24"/>
        </w:rPr>
      </w:pPr>
      <w:r w:rsidRPr="00AD1841">
        <w:rPr>
          <w:rFonts w:ascii="Times New Roman" w:hAnsi="Times New Roman" w:cs="Times New Roman"/>
          <w:sz w:val="24"/>
          <w:szCs w:val="24"/>
        </w:rPr>
        <w:t>Wyboru form pomocy dla uprawnionych podmiotów dokonuje starosta po zasięgnięciu opinii powiatowej rady rynku pracy.</w:t>
      </w:r>
    </w:p>
    <w:p w14:paraId="130DC52B" w14:textId="58347053" w:rsidR="00A43661" w:rsidRPr="00682399" w:rsidRDefault="00A43661" w:rsidP="00263F7E">
      <w:pPr>
        <w:spacing w:after="0" w:line="360" w:lineRule="auto"/>
        <w:jc w:val="both"/>
        <w:rPr>
          <w:rFonts w:ascii="Times New Roman" w:hAnsi="Times New Roman" w:cs="Times New Roman"/>
          <w:sz w:val="24"/>
          <w:szCs w:val="24"/>
        </w:rPr>
      </w:pPr>
      <w:r w:rsidRPr="00AD1841">
        <w:rPr>
          <w:rFonts w:ascii="Times New Roman" w:hAnsi="Times New Roman" w:cs="Times New Roman"/>
          <w:sz w:val="24"/>
          <w:szCs w:val="24"/>
        </w:rPr>
        <w:t>Zaproponowano upoważnienie ustawowe</w:t>
      </w:r>
      <w:r w:rsidR="004375BE" w:rsidRPr="00AD1841">
        <w:rPr>
          <w:rFonts w:ascii="Times New Roman" w:hAnsi="Times New Roman" w:cs="Times New Roman"/>
          <w:sz w:val="24"/>
          <w:szCs w:val="24"/>
        </w:rPr>
        <w:t xml:space="preserve"> </w:t>
      </w:r>
      <w:r w:rsidR="004375BE" w:rsidRPr="00682399">
        <w:rPr>
          <w:rFonts w:ascii="Times New Roman" w:hAnsi="Times New Roman" w:cs="Times New Roman"/>
          <w:sz w:val="24"/>
          <w:szCs w:val="24"/>
        </w:rPr>
        <w:t>dla Rady Ministrów</w:t>
      </w:r>
      <w:r w:rsidRPr="00682399">
        <w:rPr>
          <w:rFonts w:ascii="Times New Roman" w:hAnsi="Times New Roman" w:cs="Times New Roman"/>
          <w:sz w:val="24"/>
          <w:szCs w:val="24"/>
        </w:rPr>
        <w:t xml:space="preserve"> do wydania jednego rozporządzenia określającego szczegółowe</w:t>
      </w:r>
      <w:r w:rsidR="004375BE" w:rsidRPr="00682399">
        <w:rPr>
          <w:rFonts w:ascii="Times New Roman" w:hAnsi="Times New Roman" w:cs="Times New Roman"/>
          <w:sz w:val="24"/>
          <w:szCs w:val="24"/>
        </w:rPr>
        <w:t xml:space="preserve"> zasady </w:t>
      </w:r>
      <w:r w:rsidR="00CA1388" w:rsidRPr="00682399">
        <w:rPr>
          <w:rFonts w:ascii="Times New Roman" w:hAnsi="Times New Roman" w:cs="Times New Roman"/>
          <w:sz w:val="24"/>
          <w:szCs w:val="24"/>
        </w:rPr>
        <w:t>dotyczące</w:t>
      </w:r>
      <w:r w:rsidRPr="00682399">
        <w:rPr>
          <w:rFonts w:ascii="Times New Roman" w:hAnsi="Times New Roman" w:cs="Times New Roman"/>
          <w:sz w:val="24"/>
          <w:szCs w:val="24"/>
        </w:rPr>
        <w:t xml:space="preserve"> gospodarki finansowej Funduszu Pracy (</w:t>
      </w:r>
      <w:r w:rsidR="00CA1388" w:rsidRPr="00682399">
        <w:rPr>
          <w:rFonts w:ascii="Times New Roman" w:hAnsi="Times New Roman" w:cs="Times New Roman"/>
          <w:sz w:val="24"/>
          <w:szCs w:val="24"/>
        </w:rPr>
        <w:t>aktualnie</w:t>
      </w:r>
      <w:r w:rsidRPr="00682399">
        <w:rPr>
          <w:rFonts w:ascii="Times New Roman" w:hAnsi="Times New Roman" w:cs="Times New Roman"/>
          <w:sz w:val="24"/>
          <w:szCs w:val="24"/>
        </w:rPr>
        <w:t xml:space="preserve"> gospodarowanie środkami Funduszu Pracy </w:t>
      </w:r>
      <w:r w:rsidR="00CA1388" w:rsidRPr="00682399">
        <w:rPr>
          <w:rFonts w:ascii="Times New Roman" w:hAnsi="Times New Roman" w:cs="Times New Roman"/>
          <w:sz w:val="24"/>
          <w:szCs w:val="24"/>
        </w:rPr>
        <w:t>regulują</w:t>
      </w:r>
      <w:r w:rsidRPr="00682399">
        <w:rPr>
          <w:rFonts w:ascii="Times New Roman" w:hAnsi="Times New Roman" w:cs="Times New Roman"/>
          <w:sz w:val="24"/>
          <w:szCs w:val="24"/>
        </w:rPr>
        <w:t xml:space="preserve"> dwa odrębne rozporządzenia: rozporządzenie w sprawie szczegółowych zasad gospodarki finansowej Funduszu Pracy i rozporządzenie w</w:t>
      </w:r>
      <w:r w:rsidR="00CA1388" w:rsidRPr="00682399">
        <w:rPr>
          <w:rFonts w:ascii="Times New Roman" w:hAnsi="Times New Roman" w:cs="Times New Roman"/>
          <w:sz w:val="24"/>
          <w:szCs w:val="24"/>
        </w:rPr>
        <w:t> </w:t>
      </w:r>
      <w:r w:rsidRPr="00682399">
        <w:rPr>
          <w:rFonts w:ascii="Times New Roman" w:hAnsi="Times New Roman" w:cs="Times New Roman"/>
          <w:sz w:val="24"/>
          <w:szCs w:val="24"/>
        </w:rPr>
        <w:t>sprawie algorytmu ustalania kwot środków Funduszu Pracy na finansowanie zadań w</w:t>
      </w:r>
      <w:r w:rsidR="00CA1388" w:rsidRPr="00682399">
        <w:rPr>
          <w:rFonts w:ascii="Times New Roman" w:hAnsi="Times New Roman" w:cs="Times New Roman"/>
          <w:sz w:val="24"/>
          <w:szCs w:val="24"/>
        </w:rPr>
        <w:t> </w:t>
      </w:r>
      <w:r w:rsidRPr="00682399">
        <w:rPr>
          <w:rFonts w:ascii="Times New Roman" w:hAnsi="Times New Roman" w:cs="Times New Roman"/>
          <w:sz w:val="24"/>
          <w:szCs w:val="24"/>
        </w:rPr>
        <w:t xml:space="preserve">województwie). </w:t>
      </w:r>
    </w:p>
    <w:p w14:paraId="6195651C" w14:textId="563A988F" w:rsidR="00093AD4"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Nowe rozporządzenie określi, m.in. tryb ustalania kwot środków (limitów) Funduszu Pracy na</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finansowanie form pomocy oraz</w:t>
      </w:r>
      <w:r w:rsidR="004375BE" w:rsidRPr="00682399" w:rsidDel="0089043F">
        <w:rPr>
          <w:rFonts w:ascii="Times New Roman" w:hAnsi="Times New Roman" w:cs="Times New Roman"/>
          <w:sz w:val="24"/>
          <w:szCs w:val="24"/>
        </w:rPr>
        <w:t xml:space="preserve"> </w:t>
      </w:r>
      <w:r w:rsidR="004375BE" w:rsidRPr="00682399">
        <w:rPr>
          <w:rFonts w:ascii="Times New Roman" w:hAnsi="Times New Roman" w:cs="Times New Roman"/>
          <w:sz w:val="24"/>
          <w:szCs w:val="24"/>
        </w:rPr>
        <w:t>zadań fakultatywnych</w:t>
      </w:r>
      <w:r w:rsidRPr="00682399">
        <w:rPr>
          <w:rFonts w:ascii="Times New Roman" w:hAnsi="Times New Roman" w:cs="Times New Roman"/>
          <w:sz w:val="24"/>
          <w:szCs w:val="24"/>
        </w:rPr>
        <w:t xml:space="preserve">, o których mowa w ustawie, mając na względzie zapewnienie finansowania zadań określonych ustawą </w:t>
      </w:r>
      <w:r w:rsidR="00CB65B3" w:rsidRPr="00682399">
        <w:rPr>
          <w:rFonts w:ascii="Times New Roman" w:hAnsi="Times New Roman" w:cs="Times New Roman"/>
          <w:sz w:val="24"/>
          <w:szCs w:val="24"/>
        </w:rPr>
        <w:t xml:space="preserve">realizowanych </w:t>
      </w:r>
      <w:r w:rsidRPr="00682399">
        <w:rPr>
          <w:rFonts w:ascii="Times New Roman" w:hAnsi="Times New Roman" w:cs="Times New Roman"/>
          <w:sz w:val="24"/>
          <w:szCs w:val="24"/>
        </w:rPr>
        <w:t>przez powiatowe</w:t>
      </w:r>
      <w:r w:rsidR="00CB65B3"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i wojewódzkie urzędy pracy, urzędy wojewódzkie oraz </w:t>
      </w:r>
      <w:r w:rsidR="006D6C28" w:rsidRPr="00682399">
        <w:rPr>
          <w:rFonts w:ascii="Times New Roman" w:hAnsi="Times New Roman" w:cs="Times New Roman"/>
          <w:sz w:val="24"/>
          <w:szCs w:val="24"/>
        </w:rPr>
        <w:t>OHP</w:t>
      </w:r>
      <w:r w:rsidRPr="00682399">
        <w:rPr>
          <w:rFonts w:ascii="Times New Roman" w:hAnsi="Times New Roman" w:cs="Times New Roman"/>
          <w:sz w:val="24"/>
          <w:szCs w:val="24"/>
        </w:rPr>
        <w:t>, algorytm podziału pomiędzy województwa środków Funduszu Pracy na finansowanie form pomocy, o których mowa</w:t>
      </w:r>
      <w:r w:rsidR="00CB65B3" w:rsidRPr="00682399">
        <w:rPr>
          <w:rFonts w:ascii="Times New Roman" w:hAnsi="Times New Roman" w:cs="Times New Roman"/>
          <w:sz w:val="24"/>
          <w:szCs w:val="24"/>
        </w:rPr>
        <w:t xml:space="preserve"> </w:t>
      </w:r>
      <w:r w:rsidRPr="00682399">
        <w:rPr>
          <w:rFonts w:ascii="Times New Roman" w:hAnsi="Times New Roman" w:cs="Times New Roman"/>
          <w:sz w:val="24"/>
          <w:szCs w:val="24"/>
        </w:rPr>
        <w:t>w</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 xml:space="preserve">ustawie, algorytm podziału pomiędzy województwa środków Funduszu Pracy na finansowanie </w:t>
      </w:r>
      <w:r w:rsidR="004375BE" w:rsidRPr="00682399">
        <w:rPr>
          <w:rFonts w:ascii="Times New Roman" w:hAnsi="Times New Roman" w:cs="Times New Roman"/>
          <w:sz w:val="24"/>
          <w:szCs w:val="24"/>
        </w:rPr>
        <w:t>zadań fakultatywnych</w:t>
      </w:r>
      <w:r w:rsidRPr="00682399">
        <w:rPr>
          <w:rFonts w:ascii="Times New Roman" w:hAnsi="Times New Roman" w:cs="Times New Roman"/>
          <w:sz w:val="24"/>
          <w:szCs w:val="24"/>
        </w:rPr>
        <w:t xml:space="preserve">, o których mowa w ustawie, zasady i tryb powierzania przez </w:t>
      </w:r>
      <w:r w:rsidR="00CB65B3" w:rsidRPr="00682399">
        <w:rPr>
          <w:rFonts w:ascii="Times New Roman" w:hAnsi="Times New Roman" w:cs="Times New Roman"/>
          <w:sz w:val="24"/>
          <w:szCs w:val="24"/>
        </w:rPr>
        <w:t xml:space="preserve">starostę </w:t>
      </w:r>
      <w:r w:rsidRPr="00682399">
        <w:rPr>
          <w:rFonts w:ascii="Times New Roman" w:hAnsi="Times New Roman" w:cs="Times New Roman"/>
          <w:sz w:val="24"/>
          <w:szCs w:val="24"/>
        </w:rPr>
        <w:t>bankom i innym instytucjom dokonywania wypłat świadczeń pieniężnych dla bezrobotnych i</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innych uprawnionych osób oraz tryb ustalania kwot środków (limitów) rezerwy Funduszu Pracy pozostającej w dyspozycji ministra właściwego do spraw pracy</w:t>
      </w:r>
      <w:r w:rsidR="00093AD4" w:rsidRPr="00682399">
        <w:rPr>
          <w:rFonts w:ascii="Times New Roman" w:hAnsi="Times New Roman" w:cs="Times New Roman"/>
          <w:sz w:val="24"/>
          <w:szCs w:val="24"/>
        </w:rPr>
        <w:t>, przeznaczenie rezerw będących w dyspozycji ministra właściwego do spraw pracy oraz zasady przekazywania środków i</w:t>
      </w:r>
      <w:r w:rsidR="008B0676" w:rsidRPr="00682399">
        <w:rPr>
          <w:rFonts w:ascii="Times New Roman" w:hAnsi="Times New Roman" w:cs="Times New Roman"/>
          <w:sz w:val="24"/>
          <w:szCs w:val="24"/>
        </w:rPr>
        <w:t> </w:t>
      </w:r>
      <w:r w:rsidR="00093AD4" w:rsidRPr="00682399">
        <w:rPr>
          <w:rFonts w:ascii="Times New Roman" w:hAnsi="Times New Roman" w:cs="Times New Roman"/>
          <w:sz w:val="24"/>
          <w:szCs w:val="24"/>
        </w:rPr>
        <w:t xml:space="preserve">dokonywania zwrotów niewykorzystanych środków Funduszu Pracy. </w:t>
      </w:r>
    </w:p>
    <w:p w14:paraId="1251CADB" w14:textId="29E1653B" w:rsidR="00A43661" w:rsidRPr="00682399" w:rsidRDefault="00A43661" w:rsidP="00263F7E">
      <w:pPr>
        <w:spacing w:after="0" w:line="360" w:lineRule="auto"/>
        <w:jc w:val="both"/>
        <w:rPr>
          <w:rFonts w:ascii="Times New Roman" w:hAnsi="Times New Roman" w:cs="Times New Roman"/>
          <w:sz w:val="24"/>
          <w:szCs w:val="24"/>
        </w:rPr>
      </w:pPr>
    </w:p>
    <w:p w14:paraId="66DFEAEE" w14:textId="4DDF69AB" w:rsidR="00A43661"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projektowanej ustawie zaproponowano </w:t>
      </w:r>
      <w:r w:rsidR="00093AD4" w:rsidRPr="00682399">
        <w:rPr>
          <w:rFonts w:ascii="Times New Roman" w:hAnsi="Times New Roman" w:cs="Times New Roman"/>
          <w:sz w:val="24"/>
          <w:szCs w:val="24"/>
        </w:rPr>
        <w:t>po</w:t>
      </w:r>
      <w:r w:rsidRPr="00682399">
        <w:rPr>
          <w:rFonts w:ascii="Times New Roman" w:hAnsi="Times New Roman" w:cs="Times New Roman"/>
          <w:sz w:val="24"/>
          <w:szCs w:val="24"/>
        </w:rPr>
        <w:t>grupowanie kosztów Funduszu Pracy dostosowanych do aktualnej konstrukcji przepisów ustawy z uwzględnieniem:</w:t>
      </w:r>
    </w:p>
    <w:p w14:paraId="37448F38" w14:textId="77777777" w:rsidR="00A43661" w:rsidRPr="00682399" w:rsidRDefault="00A43661" w:rsidP="00263F7E">
      <w:pPr>
        <w:pStyle w:val="Akapitzlist"/>
        <w:numPr>
          <w:ilvl w:val="0"/>
          <w:numId w:val="45"/>
        </w:numPr>
        <w:spacing w:after="0" w:line="360" w:lineRule="auto"/>
        <w:ind w:hanging="720"/>
        <w:jc w:val="both"/>
        <w:rPr>
          <w:rFonts w:ascii="Times New Roman" w:hAnsi="Times New Roman" w:cs="Times New Roman"/>
          <w:sz w:val="24"/>
          <w:szCs w:val="24"/>
          <w:lang w:eastAsia="pl-PL"/>
        </w:rPr>
      </w:pPr>
      <w:r w:rsidRPr="00682399">
        <w:rPr>
          <w:rFonts w:ascii="Times New Roman" w:hAnsi="Times New Roman" w:cs="Times New Roman"/>
          <w:sz w:val="24"/>
          <w:szCs w:val="24"/>
        </w:rPr>
        <w:t>świadczeń obligatoryjnych;</w:t>
      </w:r>
    </w:p>
    <w:p w14:paraId="5C371A41" w14:textId="77777777" w:rsidR="00A43661" w:rsidRPr="00682399" w:rsidRDefault="00A43661" w:rsidP="00263F7E">
      <w:pPr>
        <w:pStyle w:val="Akapitzlist"/>
        <w:numPr>
          <w:ilvl w:val="0"/>
          <w:numId w:val="45"/>
        </w:numPr>
        <w:spacing w:after="0" w:line="360" w:lineRule="auto"/>
        <w:ind w:hanging="720"/>
        <w:jc w:val="both"/>
        <w:rPr>
          <w:rFonts w:ascii="Times New Roman" w:hAnsi="Times New Roman" w:cs="Times New Roman"/>
          <w:sz w:val="24"/>
          <w:szCs w:val="24"/>
          <w:lang w:eastAsia="pl-PL"/>
        </w:rPr>
      </w:pPr>
      <w:r w:rsidRPr="00682399">
        <w:rPr>
          <w:rFonts w:ascii="Times New Roman" w:hAnsi="Times New Roman" w:cs="Times New Roman"/>
          <w:sz w:val="24"/>
          <w:szCs w:val="24"/>
        </w:rPr>
        <w:t>form pomocy;</w:t>
      </w:r>
    </w:p>
    <w:p w14:paraId="48F71152" w14:textId="30FF9031" w:rsidR="00A43661" w:rsidRPr="00682399" w:rsidRDefault="004375BE" w:rsidP="00263F7E">
      <w:pPr>
        <w:pStyle w:val="Akapitzlist"/>
        <w:numPr>
          <w:ilvl w:val="0"/>
          <w:numId w:val="45"/>
        </w:numPr>
        <w:spacing w:after="0" w:line="360" w:lineRule="auto"/>
        <w:ind w:hanging="720"/>
        <w:jc w:val="both"/>
        <w:rPr>
          <w:rFonts w:ascii="Times New Roman" w:hAnsi="Times New Roman" w:cs="Times New Roman"/>
          <w:sz w:val="24"/>
          <w:szCs w:val="24"/>
          <w:lang w:eastAsia="pl-PL"/>
        </w:rPr>
      </w:pPr>
      <w:r w:rsidRPr="00682399">
        <w:rPr>
          <w:rFonts w:ascii="Times New Roman" w:hAnsi="Times New Roman" w:cs="Times New Roman"/>
          <w:sz w:val="24"/>
          <w:szCs w:val="24"/>
        </w:rPr>
        <w:t>zadań fakultatywnych</w:t>
      </w:r>
      <w:r w:rsidR="00A43661" w:rsidRPr="00682399">
        <w:rPr>
          <w:rFonts w:ascii="Times New Roman" w:hAnsi="Times New Roman" w:cs="Times New Roman"/>
          <w:sz w:val="24"/>
          <w:szCs w:val="24"/>
          <w:lang w:eastAsia="pl-PL"/>
        </w:rPr>
        <w:t>;</w:t>
      </w:r>
    </w:p>
    <w:p w14:paraId="49604B3C" w14:textId="20FB82B6" w:rsidR="00A43661" w:rsidRPr="00682399" w:rsidRDefault="00CB65B3" w:rsidP="00263F7E">
      <w:pPr>
        <w:pStyle w:val="Akapitzlist"/>
        <w:numPr>
          <w:ilvl w:val="0"/>
          <w:numId w:val="45"/>
        </w:numPr>
        <w:spacing w:after="0" w:line="360" w:lineRule="auto"/>
        <w:ind w:hanging="720"/>
        <w:jc w:val="both"/>
        <w:rPr>
          <w:rFonts w:ascii="Times New Roman" w:hAnsi="Times New Roman" w:cs="Times New Roman"/>
          <w:sz w:val="24"/>
          <w:szCs w:val="24"/>
          <w:lang w:eastAsia="pl-PL"/>
        </w:rPr>
      </w:pPr>
      <w:r w:rsidRPr="00682399">
        <w:rPr>
          <w:rFonts w:ascii="Times New Roman" w:eastAsia="Calibri" w:hAnsi="Times New Roman" w:cs="Times New Roman"/>
          <w:sz w:val="24"/>
          <w:szCs w:val="24"/>
        </w:rPr>
        <w:t xml:space="preserve">dofinansowania kosztów </w:t>
      </w:r>
      <w:r w:rsidR="004375BE" w:rsidRPr="00682399">
        <w:rPr>
          <w:rFonts w:ascii="Times New Roman" w:eastAsia="Calibri" w:hAnsi="Times New Roman" w:cs="Times New Roman"/>
          <w:sz w:val="24"/>
          <w:szCs w:val="24"/>
        </w:rPr>
        <w:t>wynagrodzeń</w:t>
      </w:r>
      <w:r w:rsidR="00A43661" w:rsidRPr="00682399">
        <w:rPr>
          <w:rFonts w:ascii="Times New Roman" w:eastAsia="Calibri" w:hAnsi="Times New Roman" w:cs="Times New Roman"/>
          <w:sz w:val="24"/>
          <w:szCs w:val="24"/>
        </w:rPr>
        <w:t>;</w:t>
      </w:r>
    </w:p>
    <w:p w14:paraId="0E330B7A" w14:textId="6BD25502" w:rsidR="00CB65B3" w:rsidRPr="00682399" w:rsidRDefault="00CB65B3" w:rsidP="00263F7E">
      <w:pPr>
        <w:pStyle w:val="Akapitzlist"/>
        <w:numPr>
          <w:ilvl w:val="0"/>
          <w:numId w:val="45"/>
        </w:numPr>
        <w:spacing w:after="0" w:line="360" w:lineRule="auto"/>
        <w:ind w:hanging="720"/>
        <w:jc w:val="both"/>
        <w:rPr>
          <w:rFonts w:ascii="Times New Roman" w:hAnsi="Times New Roman" w:cs="Times New Roman"/>
          <w:sz w:val="24"/>
          <w:szCs w:val="24"/>
          <w:lang w:eastAsia="pl-PL"/>
        </w:rPr>
      </w:pPr>
      <w:r w:rsidRPr="00682399">
        <w:rPr>
          <w:rFonts w:ascii="Times New Roman" w:eastAsia="Calibri" w:hAnsi="Times New Roman" w:cs="Times New Roman"/>
          <w:sz w:val="24"/>
          <w:szCs w:val="24"/>
        </w:rPr>
        <w:t>zadań dotyczących aktywności zawodowej;</w:t>
      </w:r>
    </w:p>
    <w:p w14:paraId="574BF028" w14:textId="1AD46379" w:rsidR="00A43661" w:rsidRPr="00682399" w:rsidRDefault="00CB65B3" w:rsidP="00263F7E">
      <w:pPr>
        <w:pStyle w:val="Akapitzlist"/>
        <w:numPr>
          <w:ilvl w:val="0"/>
          <w:numId w:val="45"/>
        </w:numPr>
        <w:spacing w:after="0" w:line="360" w:lineRule="auto"/>
        <w:ind w:hanging="720"/>
        <w:jc w:val="both"/>
        <w:rPr>
          <w:rFonts w:ascii="Times New Roman" w:hAnsi="Times New Roman" w:cs="Times New Roman"/>
          <w:sz w:val="24"/>
          <w:szCs w:val="24"/>
          <w:lang w:eastAsia="pl-PL"/>
        </w:rPr>
      </w:pPr>
      <w:r w:rsidRPr="00682399">
        <w:rPr>
          <w:rFonts w:ascii="Times New Roman" w:eastAsia="Calibri" w:hAnsi="Times New Roman" w:cs="Times New Roman"/>
          <w:sz w:val="24"/>
          <w:szCs w:val="24"/>
        </w:rPr>
        <w:t>pozostałych kosztów.</w:t>
      </w:r>
    </w:p>
    <w:p w14:paraId="17490826" w14:textId="186F7871" w:rsidR="00A43661" w:rsidRPr="00682399" w:rsidRDefault="00A43661"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Celem powyższego grupowania jest odpowiednie przygotowanie planu finansowego Funduszu Pracy oraz wskazanie kosztów, które będą finansowane w ramach ustalanych limitów środków i</w:t>
      </w:r>
      <w:r w:rsidR="00CF7651" w:rsidRPr="00682399">
        <w:rPr>
          <w:rFonts w:ascii="Times New Roman" w:hAnsi="Times New Roman" w:cs="Times New Roman"/>
          <w:sz w:val="24"/>
          <w:szCs w:val="24"/>
          <w:lang w:eastAsia="pl-PL"/>
        </w:rPr>
        <w:t> </w:t>
      </w:r>
      <w:r w:rsidRPr="00682399">
        <w:rPr>
          <w:rFonts w:ascii="Times New Roman" w:hAnsi="Times New Roman" w:cs="Times New Roman"/>
          <w:sz w:val="24"/>
          <w:szCs w:val="24"/>
          <w:lang w:eastAsia="pl-PL"/>
        </w:rPr>
        <w:t>umów.</w:t>
      </w:r>
    </w:p>
    <w:p w14:paraId="67CA5692" w14:textId="77777777" w:rsidR="00577916" w:rsidRPr="00682399" w:rsidRDefault="00577916" w:rsidP="00263F7E">
      <w:pPr>
        <w:spacing w:after="0" w:line="360" w:lineRule="auto"/>
        <w:jc w:val="both"/>
        <w:rPr>
          <w:rFonts w:ascii="Times New Roman" w:hAnsi="Times New Roman" w:cs="Times New Roman"/>
          <w:sz w:val="24"/>
          <w:szCs w:val="24"/>
          <w:lang w:eastAsia="pl-PL"/>
        </w:rPr>
      </w:pPr>
    </w:p>
    <w:p w14:paraId="586804CA" w14:textId="73B1D3C4" w:rsidR="00A43661" w:rsidRPr="00682399" w:rsidRDefault="00A43661" w:rsidP="005B4013">
      <w:pPr>
        <w:pStyle w:val="Nagwek2"/>
        <w:numPr>
          <w:ilvl w:val="1"/>
          <w:numId w:val="103"/>
        </w:numPr>
        <w:tabs>
          <w:tab w:val="left" w:pos="567"/>
        </w:tabs>
        <w:spacing w:after="0"/>
        <w:ind w:left="0" w:firstLine="65"/>
        <w:rPr>
          <w:rFonts w:cs="Times New Roman"/>
          <w:b w:val="0"/>
          <w:szCs w:val="24"/>
          <w:u w:val="none"/>
          <w:lang w:eastAsia="pl-PL"/>
        </w:rPr>
      </w:pPr>
      <w:bookmarkStart w:id="93" w:name="_Toc511823406"/>
      <w:bookmarkStart w:id="94" w:name="_Toc514147115"/>
      <w:bookmarkStart w:id="95" w:name="_Toc531192515"/>
      <w:r w:rsidRPr="00682399">
        <w:rPr>
          <w:rFonts w:cs="Times New Roman"/>
          <w:szCs w:val="24"/>
          <w:u w:val="none"/>
          <w:lang w:eastAsia="pl-PL"/>
        </w:rPr>
        <w:t>Zaciąganie zobowiązań przechodzących na rok następny</w:t>
      </w:r>
      <w:bookmarkEnd w:id="93"/>
      <w:bookmarkEnd w:id="94"/>
      <w:bookmarkEnd w:id="95"/>
    </w:p>
    <w:p w14:paraId="298CACD9" w14:textId="4F53B7AD" w:rsidR="00A43661" w:rsidRPr="00682399" w:rsidRDefault="00A43661" w:rsidP="00263F7E">
      <w:pPr>
        <w:tabs>
          <w:tab w:val="left" w:pos="709"/>
        </w:tabs>
        <w:spacing w:after="0" w:line="360" w:lineRule="auto"/>
        <w:ind w:right="-1"/>
        <w:jc w:val="both"/>
        <w:rPr>
          <w:rFonts w:ascii="Times New Roman" w:hAnsi="Times New Roman"/>
          <w:strike/>
          <w:sz w:val="24"/>
        </w:rPr>
      </w:pPr>
      <w:r w:rsidRPr="00682399">
        <w:rPr>
          <w:rFonts w:ascii="Times New Roman" w:hAnsi="Times New Roman" w:cs="Times New Roman"/>
          <w:sz w:val="24"/>
          <w:szCs w:val="24"/>
        </w:rPr>
        <w:t xml:space="preserve">Zgodnie z projektowanym przepisem art. </w:t>
      </w:r>
      <w:r w:rsidR="004A1188" w:rsidRPr="00682399">
        <w:rPr>
          <w:rFonts w:ascii="Times New Roman" w:hAnsi="Times New Roman" w:cs="Times New Roman"/>
          <w:sz w:val="24"/>
          <w:szCs w:val="24"/>
        </w:rPr>
        <w:t>269</w:t>
      </w:r>
      <w:r w:rsidR="00B70C9D"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zobowiązania wynikające z zawieranych przez </w:t>
      </w:r>
      <w:r w:rsidR="00CA1388" w:rsidRPr="00682399">
        <w:rPr>
          <w:rFonts w:ascii="Times New Roman" w:hAnsi="Times New Roman" w:cs="Times New Roman"/>
          <w:sz w:val="24"/>
          <w:szCs w:val="24"/>
        </w:rPr>
        <w:t>starostę</w:t>
      </w:r>
      <w:r w:rsidRPr="00682399">
        <w:rPr>
          <w:rFonts w:ascii="Times New Roman" w:hAnsi="Times New Roman" w:cs="Times New Roman"/>
          <w:sz w:val="24"/>
          <w:szCs w:val="24"/>
        </w:rPr>
        <w:t xml:space="preserve"> umów, porozumień i udzielanych zleceń, dotyczących realizacji form pomocy, przechodzące na rok następny i obciążające kwotę środków (limit) ustaloną na rok następny, nie będą mogły przekroczyć </w:t>
      </w:r>
      <w:r w:rsidR="00482200" w:rsidRPr="00682399">
        <w:rPr>
          <w:rFonts w:ascii="Times New Roman" w:hAnsi="Times New Roman" w:cs="Times New Roman"/>
          <w:sz w:val="24"/>
          <w:szCs w:val="24"/>
        </w:rPr>
        <w:t>3</w:t>
      </w:r>
      <w:r w:rsidR="007A3CF1" w:rsidRPr="00682399">
        <w:rPr>
          <w:rFonts w:ascii="Times New Roman" w:hAnsi="Times New Roman" w:cs="Times New Roman"/>
          <w:sz w:val="24"/>
          <w:szCs w:val="24"/>
        </w:rPr>
        <w:t>0</w:t>
      </w:r>
      <w:r w:rsidRPr="00682399">
        <w:rPr>
          <w:rFonts w:ascii="Times New Roman" w:hAnsi="Times New Roman" w:cs="Times New Roman"/>
          <w:sz w:val="24"/>
          <w:szCs w:val="24"/>
        </w:rPr>
        <w:t>% kwoty środków (limitu) Funduszu Pracy ustalonej na dany rok budżetowy na finansowanie form pomocy.</w:t>
      </w:r>
    </w:p>
    <w:p w14:paraId="14CFD727" w14:textId="77777777" w:rsidR="00A43661" w:rsidRPr="00682399" w:rsidRDefault="00A43661" w:rsidP="00263F7E">
      <w:pPr>
        <w:tabs>
          <w:tab w:val="left" w:pos="709"/>
        </w:tabs>
        <w:spacing w:after="0" w:line="360" w:lineRule="auto"/>
        <w:jc w:val="both"/>
        <w:rPr>
          <w:rFonts w:ascii="Times New Roman" w:hAnsi="Times New Roman" w:cs="Times New Roman"/>
          <w:sz w:val="24"/>
          <w:szCs w:val="24"/>
        </w:rPr>
      </w:pPr>
    </w:p>
    <w:p w14:paraId="047DB03D" w14:textId="77777777" w:rsidR="00A43661" w:rsidRPr="00682399" w:rsidRDefault="0022651D" w:rsidP="005B4013">
      <w:pPr>
        <w:pStyle w:val="Nagwek2"/>
        <w:spacing w:after="0"/>
        <w:rPr>
          <w:rFonts w:cs="Times New Roman"/>
          <w:b w:val="0"/>
          <w:szCs w:val="24"/>
          <w:u w:val="none"/>
          <w:lang w:eastAsia="pl-PL"/>
        </w:rPr>
      </w:pPr>
      <w:bookmarkStart w:id="96" w:name="_Toc531192516"/>
      <w:r w:rsidRPr="00682399">
        <w:rPr>
          <w:rFonts w:cs="Times New Roman"/>
          <w:szCs w:val="24"/>
          <w:u w:val="none"/>
          <w:lang w:eastAsia="pl-PL"/>
        </w:rPr>
        <w:t>8</w:t>
      </w:r>
      <w:r w:rsidR="00A43661" w:rsidRPr="00682399">
        <w:rPr>
          <w:rFonts w:cs="Times New Roman"/>
          <w:szCs w:val="24"/>
          <w:u w:val="none"/>
          <w:lang w:eastAsia="pl-PL"/>
        </w:rPr>
        <w:t xml:space="preserve">.5. </w:t>
      </w:r>
      <w:bookmarkStart w:id="97" w:name="_Toc511823407"/>
      <w:bookmarkStart w:id="98" w:name="_Toc514147116"/>
      <w:r w:rsidR="00A43661" w:rsidRPr="00682399">
        <w:rPr>
          <w:rFonts w:cs="Times New Roman"/>
          <w:szCs w:val="24"/>
          <w:u w:val="none"/>
          <w:lang w:eastAsia="pl-PL"/>
        </w:rPr>
        <w:t>Dofinansowanie wynagrodzeń pracowników urzędów pracy</w:t>
      </w:r>
      <w:bookmarkEnd w:id="96"/>
      <w:bookmarkEnd w:id="97"/>
      <w:bookmarkEnd w:id="98"/>
    </w:p>
    <w:p w14:paraId="139C0B16" w14:textId="509EC4B9" w:rsidR="00093AD4" w:rsidRPr="00682399" w:rsidRDefault="00093AD4" w:rsidP="00263F7E">
      <w:pPr>
        <w:spacing w:after="0" w:line="360" w:lineRule="auto"/>
        <w:jc w:val="both"/>
        <w:rPr>
          <w:rFonts w:ascii="Times New Roman" w:hAnsi="Times New Roman" w:cs="Times New Roman"/>
          <w:sz w:val="24"/>
          <w:szCs w:val="24"/>
        </w:rPr>
      </w:pPr>
      <w:bookmarkStart w:id="99" w:name="_Hlk164655170"/>
      <w:bookmarkStart w:id="100" w:name="_Hlk174008478"/>
      <w:r w:rsidRPr="00682399">
        <w:rPr>
          <w:rFonts w:ascii="Times New Roman" w:hAnsi="Times New Roman" w:cs="Times New Roman"/>
          <w:sz w:val="24"/>
          <w:szCs w:val="24"/>
        </w:rPr>
        <w:t>W odpowiedzi na potrzeby sygnalizowane przez powiatowe urzędy pracy, w ramach kontynuacji wsparcia samorządów powiatów realizujących zadania na rzecz aktywizacji bezrobotnych, proponuje się zmianę regulacji dotyczącej dofinansowania ze środków Funduszu Pracy kosztów wynagrodzeń zasadniczych pracowników PUP realizujących zadania określone w ustawie, wprowadzonej do ustawy o promocji zatrudnienia i instytucjach rynku pracy z</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dniem 1 stycznia 2024 r, na lata 2024</w:t>
      </w:r>
      <w:r w:rsidR="002F04F7">
        <w:rPr>
          <w:rFonts w:ascii="Times New Roman" w:hAnsi="Times New Roman" w:cs="Times New Roman"/>
          <w:sz w:val="24"/>
          <w:szCs w:val="24"/>
        </w:rPr>
        <w:t>–</w:t>
      </w:r>
      <w:r w:rsidRPr="00682399">
        <w:rPr>
          <w:rFonts w:ascii="Times New Roman" w:hAnsi="Times New Roman" w:cs="Times New Roman"/>
          <w:sz w:val="24"/>
          <w:szCs w:val="24"/>
        </w:rPr>
        <w:t xml:space="preserve">2026, poprzez rozszerzenie zakresu tego dofinansowania. </w:t>
      </w:r>
      <w:bookmarkEnd w:id="99"/>
      <w:r w:rsidRPr="00682399">
        <w:rPr>
          <w:rFonts w:ascii="Times New Roman" w:hAnsi="Times New Roman" w:cs="Times New Roman"/>
          <w:sz w:val="24"/>
          <w:szCs w:val="24"/>
        </w:rPr>
        <w:t>Zgodnie z</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projektowanym art. 280 dofinansowanie obejmie koszty wynagrodzeń, o których mowa w przepisach o pracownikach samorządowych oraz składek na ubezpieczenia społeczne od wypłaconego dofinansowania do wynagrodzeń pracowników PUP realizujących zadania określone ustawą, a nie jak aktualnie koszty wynagrodzeń zasadniczych wraz z należnymi od tych wynagrodzeń składkami. Projektowane przepisy stanowią kontynuację rozwiązania opartego na</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modelu zasilenia środkami Funduszu Pracy wynagrodzeń wraz ze składkami pracowników PUP, wprowadzanego ustawami o szczególnych rozwiązaniach służących realizacji ustawy budżetowej w latach 2021</w:t>
      </w:r>
      <w:r w:rsidR="002F04F7">
        <w:rPr>
          <w:rFonts w:ascii="Times New Roman" w:hAnsi="Times New Roman" w:cs="Times New Roman"/>
          <w:sz w:val="24"/>
          <w:szCs w:val="24"/>
        </w:rPr>
        <w:t>–</w:t>
      </w:r>
      <w:r w:rsidRPr="00682399">
        <w:rPr>
          <w:rFonts w:ascii="Times New Roman" w:hAnsi="Times New Roman" w:cs="Times New Roman"/>
          <w:sz w:val="24"/>
          <w:szCs w:val="24"/>
        </w:rPr>
        <w:t>2023.</w:t>
      </w:r>
    </w:p>
    <w:p w14:paraId="6461FE77" w14:textId="75EDD607" w:rsidR="00093AD4" w:rsidRPr="00AD1841" w:rsidRDefault="00093AD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 Na ten cel w latach 2025</w:t>
      </w:r>
      <w:r w:rsidR="002F04F7">
        <w:rPr>
          <w:rFonts w:ascii="Times New Roman" w:hAnsi="Times New Roman" w:cs="Times New Roman"/>
          <w:sz w:val="24"/>
          <w:szCs w:val="24"/>
        </w:rPr>
        <w:t>–</w:t>
      </w:r>
      <w:r w:rsidRPr="00682399">
        <w:rPr>
          <w:rFonts w:ascii="Times New Roman" w:hAnsi="Times New Roman" w:cs="Times New Roman"/>
          <w:sz w:val="24"/>
          <w:szCs w:val="24"/>
        </w:rPr>
        <w:t xml:space="preserve">2026 przeznacza się środki w wysokości 14% kwoty środków, ustalonej na podstawie umów na realizację projektów współfinansowanych z Europejskiego Funduszu Społecznego </w:t>
      </w:r>
      <w:r w:rsidRPr="00AD1841">
        <w:rPr>
          <w:rFonts w:ascii="Times New Roman" w:hAnsi="Times New Roman" w:cs="Times New Roman"/>
          <w:sz w:val="24"/>
          <w:szCs w:val="24"/>
        </w:rPr>
        <w:t>Plus</w:t>
      </w:r>
      <w:r w:rsidR="006B0A66" w:rsidRPr="00AD1841">
        <w:rPr>
          <w:rFonts w:ascii="Times New Roman" w:hAnsi="Times New Roman" w:cs="Times New Roman"/>
          <w:sz w:val="24"/>
          <w:szCs w:val="24"/>
        </w:rPr>
        <w:t xml:space="preserve"> (EFS+)</w:t>
      </w:r>
      <w:r w:rsidRPr="00AD1841">
        <w:rPr>
          <w:rFonts w:ascii="Times New Roman" w:hAnsi="Times New Roman" w:cs="Times New Roman"/>
          <w:sz w:val="24"/>
          <w:szCs w:val="24"/>
        </w:rPr>
        <w:t xml:space="preserve">. </w:t>
      </w:r>
    </w:p>
    <w:p w14:paraId="48816DA3" w14:textId="7C89995D" w:rsidR="00CA1388" w:rsidRPr="00682399" w:rsidRDefault="00093AD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celu zapewnienia stabilizacji poziomu ww. zasilenia proponuje się utrzymanie kwoty środków przeznaczonych w danym roku na realizację projektów EFS</w:t>
      </w:r>
      <w:r w:rsidRPr="00682399">
        <w:rPr>
          <w:rFonts w:ascii="Times New Roman" w:hAnsi="Times New Roman" w:cs="Times New Roman"/>
          <w:b/>
          <w:sz w:val="24"/>
          <w:szCs w:val="24"/>
        </w:rPr>
        <w:t>+</w:t>
      </w:r>
      <w:r w:rsidRPr="00682399">
        <w:rPr>
          <w:rFonts w:ascii="Times New Roman" w:hAnsi="Times New Roman" w:cs="Times New Roman"/>
          <w:sz w:val="24"/>
          <w:szCs w:val="24"/>
        </w:rPr>
        <w:t>, jako podstawy do naliczeń środków na dofinansowanie wynagrodzeń pracowników powiatowych urzędów pracy ujmowanych w</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 xml:space="preserve">planie finansowym Funduszu Pracy. </w:t>
      </w:r>
    </w:p>
    <w:p w14:paraId="18C42A4E" w14:textId="77777777" w:rsidR="00B94461" w:rsidRPr="00682399" w:rsidRDefault="00B944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tabeli poniżej przedstawiono przewidywane wydatki na realizację projektów EFS</w:t>
      </w:r>
      <w:r w:rsidR="00CA072D" w:rsidRPr="00682399">
        <w:rPr>
          <w:rFonts w:ascii="Times New Roman" w:hAnsi="Times New Roman" w:cs="Times New Roman"/>
          <w:sz w:val="24"/>
          <w:szCs w:val="24"/>
        </w:rPr>
        <w:t>+.</w:t>
      </w:r>
    </w:p>
    <w:p w14:paraId="53F77D3C" w14:textId="08160091" w:rsidR="006B0A66" w:rsidRPr="001F705D" w:rsidRDefault="00B94461" w:rsidP="005B4013">
      <w:pPr>
        <w:spacing w:before="120" w:after="120" w:line="360" w:lineRule="auto"/>
        <w:jc w:val="both"/>
        <w:rPr>
          <w:rFonts w:ascii="Times New Roman" w:hAnsi="Times New Roman" w:cs="Times New Roman"/>
          <w:i/>
          <w:sz w:val="24"/>
          <w:szCs w:val="24"/>
        </w:rPr>
      </w:pPr>
      <w:r w:rsidRPr="00682399">
        <w:rPr>
          <w:rFonts w:ascii="Times New Roman" w:hAnsi="Times New Roman" w:cs="Times New Roman"/>
          <w:i/>
          <w:sz w:val="24"/>
          <w:szCs w:val="24"/>
        </w:rPr>
        <w:t>Tabela przewidywanych wydatków na realizację projektów EFS+ w latach 202</w:t>
      </w:r>
      <w:r w:rsidR="006B0A66">
        <w:rPr>
          <w:rFonts w:ascii="Times New Roman" w:hAnsi="Times New Roman" w:cs="Times New Roman"/>
          <w:i/>
          <w:sz w:val="24"/>
          <w:szCs w:val="24"/>
        </w:rPr>
        <w:t>5</w:t>
      </w:r>
      <w:r w:rsidR="00B64D14" w:rsidRPr="00682399">
        <w:rPr>
          <w:rFonts w:ascii="Times New Roman" w:hAnsi="Times New Roman" w:cs="Times New Roman"/>
          <w:i/>
          <w:sz w:val="24"/>
          <w:szCs w:val="24"/>
        </w:rPr>
        <w:t>–</w:t>
      </w:r>
      <w:r w:rsidRPr="00682399">
        <w:rPr>
          <w:rFonts w:ascii="Times New Roman" w:hAnsi="Times New Roman" w:cs="Times New Roman"/>
          <w:i/>
          <w:sz w:val="24"/>
          <w:szCs w:val="24"/>
        </w:rPr>
        <w:t>2026 w zł</w:t>
      </w:r>
    </w:p>
    <w:tbl>
      <w:tblPr>
        <w:tblW w:w="4715"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61"/>
        <w:gridCol w:w="1596"/>
      </w:tblGrid>
      <w:tr w:rsidR="006B0A66" w:rsidRPr="001F705D" w14:paraId="52653322" w14:textId="77777777" w:rsidTr="0048569F">
        <w:tc>
          <w:tcPr>
            <w:tcW w:w="1558" w:type="dxa"/>
            <w:shd w:val="clear" w:color="auto" w:fill="auto"/>
            <w:vAlign w:val="center"/>
          </w:tcPr>
          <w:p w14:paraId="588C3F49" w14:textId="77777777" w:rsidR="006B0A66" w:rsidRPr="001F705D" w:rsidRDefault="006B0A66" w:rsidP="00263F7E">
            <w:pPr>
              <w:autoSpaceDE w:val="0"/>
              <w:autoSpaceDN w:val="0"/>
              <w:adjustRightInd w:val="0"/>
              <w:spacing w:line="360" w:lineRule="auto"/>
              <w:jc w:val="center"/>
              <w:rPr>
                <w:rFonts w:ascii="Times New Roman" w:eastAsia="Calibri" w:hAnsi="Times New Roman" w:cs="Times New Roman"/>
                <w:i/>
                <w:sz w:val="24"/>
                <w:szCs w:val="24"/>
              </w:rPr>
            </w:pPr>
          </w:p>
        </w:tc>
        <w:tc>
          <w:tcPr>
            <w:tcW w:w="1561" w:type="dxa"/>
            <w:shd w:val="clear" w:color="auto" w:fill="auto"/>
            <w:vAlign w:val="center"/>
          </w:tcPr>
          <w:p w14:paraId="1764C138" w14:textId="77777777" w:rsidR="006B0A66" w:rsidRPr="001F705D" w:rsidRDefault="006B0A66" w:rsidP="00263F7E">
            <w:pPr>
              <w:autoSpaceDE w:val="0"/>
              <w:autoSpaceDN w:val="0"/>
              <w:adjustRightInd w:val="0"/>
              <w:spacing w:line="360" w:lineRule="auto"/>
              <w:jc w:val="center"/>
              <w:rPr>
                <w:rFonts w:ascii="Times New Roman" w:eastAsia="Calibri" w:hAnsi="Times New Roman" w:cs="Times New Roman"/>
                <w:i/>
                <w:sz w:val="24"/>
                <w:szCs w:val="24"/>
              </w:rPr>
            </w:pPr>
            <w:r w:rsidRPr="001F705D">
              <w:rPr>
                <w:rFonts w:ascii="Times New Roman" w:eastAsia="Calibri" w:hAnsi="Times New Roman" w:cs="Times New Roman"/>
                <w:i/>
                <w:sz w:val="24"/>
                <w:szCs w:val="24"/>
              </w:rPr>
              <w:t>2025</w:t>
            </w:r>
          </w:p>
        </w:tc>
        <w:tc>
          <w:tcPr>
            <w:tcW w:w="1596" w:type="dxa"/>
            <w:shd w:val="clear" w:color="auto" w:fill="auto"/>
            <w:vAlign w:val="center"/>
          </w:tcPr>
          <w:p w14:paraId="0F5531D3" w14:textId="77777777" w:rsidR="006B0A66" w:rsidRPr="001F705D" w:rsidRDefault="006B0A66" w:rsidP="00263F7E">
            <w:pPr>
              <w:autoSpaceDE w:val="0"/>
              <w:autoSpaceDN w:val="0"/>
              <w:adjustRightInd w:val="0"/>
              <w:spacing w:line="360" w:lineRule="auto"/>
              <w:jc w:val="center"/>
              <w:rPr>
                <w:rFonts w:ascii="Times New Roman" w:eastAsia="Calibri" w:hAnsi="Times New Roman" w:cs="Times New Roman"/>
                <w:i/>
                <w:sz w:val="24"/>
                <w:szCs w:val="24"/>
              </w:rPr>
            </w:pPr>
            <w:r w:rsidRPr="001F705D">
              <w:rPr>
                <w:rFonts w:ascii="Times New Roman" w:eastAsia="Calibri" w:hAnsi="Times New Roman" w:cs="Times New Roman"/>
                <w:i/>
                <w:sz w:val="24"/>
                <w:szCs w:val="24"/>
              </w:rPr>
              <w:t>2026</w:t>
            </w:r>
          </w:p>
        </w:tc>
      </w:tr>
      <w:tr w:rsidR="006B0A66" w:rsidRPr="001F705D" w14:paraId="0AC99F2A" w14:textId="77777777" w:rsidTr="0048569F">
        <w:tc>
          <w:tcPr>
            <w:tcW w:w="1558" w:type="dxa"/>
            <w:shd w:val="clear" w:color="auto" w:fill="auto"/>
            <w:vAlign w:val="center"/>
          </w:tcPr>
          <w:p w14:paraId="0F678422" w14:textId="77777777" w:rsidR="006B0A66" w:rsidRPr="001F705D" w:rsidRDefault="006B0A66" w:rsidP="00263F7E">
            <w:pPr>
              <w:autoSpaceDE w:val="0"/>
              <w:autoSpaceDN w:val="0"/>
              <w:adjustRightInd w:val="0"/>
              <w:spacing w:line="360" w:lineRule="auto"/>
              <w:jc w:val="center"/>
              <w:rPr>
                <w:rFonts w:ascii="Times New Roman" w:eastAsia="Calibri" w:hAnsi="Times New Roman" w:cs="Times New Roman"/>
                <w:i/>
                <w:sz w:val="24"/>
                <w:szCs w:val="24"/>
              </w:rPr>
            </w:pPr>
            <w:r w:rsidRPr="001F705D">
              <w:rPr>
                <w:rFonts w:ascii="Times New Roman" w:eastAsia="Calibri" w:hAnsi="Times New Roman" w:cs="Times New Roman"/>
                <w:i/>
                <w:sz w:val="24"/>
                <w:szCs w:val="24"/>
              </w:rPr>
              <w:t>Razem EFS+</w:t>
            </w:r>
          </w:p>
        </w:tc>
        <w:tc>
          <w:tcPr>
            <w:tcW w:w="1561" w:type="dxa"/>
            <w:shd w:val="clear" w:color="auto" w:fill="auto"/>
            <w:vAlign w:val="center"/>
          </w:tcPr>
          <w:p w14:paraId="1144CB98" w14:textId="77777777" w:rsidR="006B0A66" w:rsidRPr="001F705D" w:rsidRDefault="006B0A66" w:rsidP="00263F7E">
            <w:pPr>
              <w:autoSpaceDE w:val="0"/>
              <w:autoSpaceDN w:val="0"/>
              <w:adjustRightInd w:val="0"/>
              <w:spacing w:line="360" w:lineRule="auto"/>
              <w:ind w:left="-57" w:right="-57"/>
              <w:jc w:val="center"/>
              <w:rPr>
                <w:rFonts w:ascii="Times New Roman" w:eastAsia="Calibri" w:hAnsi="Times New Roman" w:cs="Times New Roman"/>
                <w:i/>
                <w:sz w:val="24"/>
                <w:szCs w:val="24"/>
              </w:rPr>
            </w:pPr>
            <w:r w:rsidRPr="001F705D">
              <w:rPr>
                <w:rFonts w:ascii="Times New Roman" w:eastAsia="Calibri" w:hAnsi="Times New Roman" w:cs="Times New Roman"/>
                <w:i/>
                <w:sz w:val="24"/>
                <w:szCs w:val="24"/>
              </w:rPr>
              <w:t>1 170 288 697</w:t>
            </w:r>
          </w:p>
        </w:tc>
        <w:tc>
          <w:tcPr>
            <w:tcW w:w="1596" w:type="dxa"/>
            <w:shd w:val="clear" w:color="auto" w:fill="auto"/>
            <w:vAlign w:val="center"/>
          </w:tcPr>
          <w:p w14:paraId="17434563" w14:textId="77777777" w:rsidR="006B0A66" w:rsidRPr="001F705D" w:rsidRDefault="006B0A66" w:rsidP="00263F7E">
            <w:pPr>
              <w:autoSpaceDE w:val="0"/>
              <w:autoSpaceDN w:val="0"/>
              <w:adjustRightInd w:val="0"/>
              <w:spacing w:line="360" w:lineRule="auto"/>
              <w:ind w:right="-57"/>
              <w:jc w:val="center"/>
              <w:rPr>
                <w:rFonts w:ascii="Times New Roman" w:eastAsia="Calibri" w:hAnsi="Times New Roman" w:cs="Times New Roman"/>
                <w:i/>
                <w:sz w:val="24"/>
                <w:szCs w:val="24"/>
              </w:rPr>
            </w:pPr>
            <w:r w:rsidRPr="001F705D">
              <w:rPr>
                <w:rFonts w:ascii="Times New Roman" w:hAnsi="Times New Roman" w:cs="Times New Roman"/>
                <w:i/>
                <w:sz w:val="24"/>
                <w:szCs w:val="24"/>
              </w:rPr>
              <w:t>1 158 789 145</w:t>
            </w:r>
          </w:p>
        </w:tc>
      </w:tr>
    </w:tbl>
    <w:p w14:paraId="42C29396" w14:textId="77777777" w:rsidR="00B94461" w:rsidRPr="00682399" w:rsidRDefault="00B94461" w:rsidP="00263F7E">
      <w:pPr>
        <w:spacing w:after="0" w:line="360" w:lineRule="auto"/>
        <w:jc w:val="both"/>
        <w:rPr>
          <w:rFonts w:ascii="Times New Roman" w:hAnsi="Times New Roman" w:cs="Times New Roman"/>
          <w:sz w:val="24"/>
          <w:szCs w:val="24"/>
        </w:rPr>
      </w:pPr>
    </w:p>
    <w:p w14:paraId="3DA4A77A" w14:textId="7BEE7A72" w:rsidR="00CA072D" w:rsidRPr="00682399" w:rsidRDefault="00CA072D"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związku z </w:t>
      </w:r>
      <w:r w:rsidR="00093AD4" w:rsidRPr="00682399">
        <w:rPr>
          <w:rFonts w:ascii="Times New Roman" w:hAnsi="Times New Roman" w:cs="Times New Roman"/>
          <w:sz w:val="24"/>
          <w:szCs w:val="24"/>
        </w:rPr>
        <w:t xml:space="preserve">szacowanymi </w:t>
      </w:r>
      <w:r w:rsidRPr="00682399">
        <w:rPr>
          <w:rFonts w:ascii="Times New Roman" w:hAnsi="Times New Roman" w:cs="Times New Roman"/>
          <w:sz w:val="24"/>
          <w:szCs w:val="24"/>
        </w:rPr>
        <w:t>wydatkami na realizację projektów współfinansowanych z EFS+</w:t>
      </w:r>
      <w:r w:rsidR="00093AD4" w:rsidRPr="00682399">
        <w:rPr>
          <w:rFonts w:ascii="Times New Roman" w:hAnsi="Times New Roman" w:cs="Times New Roman"/>
          <w:sz w:val="24"/>
          <w:szCs w:val="24"/>
        </w:rPr>
        <w:t xml:space="preserve"> proponuje się utrzymanie wskaźnika </w:t>
      </w:r>
      <w:r w:rsidRPr="00682399">
        <w:rPr>
          <w:rFonts w:ascii="Times New Roman" w:hAnsi="Times New Roman" w:cs="Times New Roman"/>
          <w:sz w:val="24"/>
          <w:szCs w:val="24"/>
        </w:rPr>
        <w:t>przyjętego do wyliczenia kwoty na dofinansowanie wynagrodzeń na poziomie 14%.</w:t>
      </w:r>
    </w:p>
    <w:p w14:paraId="30619AF8" w14:textId="574B877C" w:rsidR="00093AD4"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Projektowane wsparcie</w:t>
      </w:r>
      <w:r w:rsidR="000C2B7A" w:rsidRPr="00682399">
        <w:rPr>
          <w:rFonts w:ascii="Times New Roman" w:hAnsi="Times New Roman" w:cs="Times New Roman"/>
          <w:sz w:val="24"/>
          <w:szCs w:val="24"/>
        </w:rPr>
        <w:t xml:space="preserve"> dla</w:t>
      </w:r>
      <w:r w:rsidRPr="00682399">
        <w:rPr>
          <w:rFonts w:ascii="Times New Roman" w:hAnsi="Times New Roman" w:cs="Times New Roman"/>
          <w:sz w:val="24"/>
          <w:szCs w:val="24"/>
        </w:rPr>
        <w:t xml:space="preserve"> powiatowych urzędów pracy z Funduszu Pracy </w:t>
      </w:r>
      <w:r w:rsidR="000C2B7A" w:rsidRPr="00682399">
        <w:rPr>
          <w:rFonts w:ascii="Times New Roman" w:hAnsi="Times New Roman" w:cs="Times New Roman"/>
          <w:sz w:val="24"/>
          <w:szCs w:val="24"/>
        </w:rPr>
        <w:t xml:space="preserve">w danym roku </w:t>
      </w:r>
      <w:r w:rsidRPr="00682399">
        <w:rPr>
          <w:rFonts w:ascii="Times New Roman" w:hAnsi="Times New Roman" w:cs="Times New Roman"/>
          <w:sz w:val="24"/>
          <w:szCs w:val="24"/>
        </w:rPr>
        <w:t>dotyczy dofinansowania kosztów wynagrodzeń, o których mowa w przepisach o pracownikach samorządowych i składek na ubezpieczenia społeczne</w:t>
      </w:r>
      <w:r w:rsidR="00F72B16" w:rsidRPr="00682399">
        <w:rPr>
          <w:rFonts w:ascii="Times New Roman" w:hAnsi="Times New Roman" w:cs="Times New Roman"/>
          <w:sz w:val="24"/>
          <w:szCs w:val="24"/>
        </w:rPr>
        <w:t xml:space="preserve"> od wypłaconego dofinansowania </w:t>
      </w:r>
      <w:r w:rsidRPr="00682399">
        <w:rPr>
          <w:rFonts w:ascii="Times New Roman" w:hAnsi="Times New Roman" w:cs="Times New Roman"/>
          <w:sz w:val="24"/>
          <w:szCs w:val="24"/>
        </w:rPr>
        <w:t>do</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 xml:space="preserve">wynagrodzeń wszystkich pracowników realizujących zadania określone ustawą. </w:t>
      </w:r>
    </w:p>
    <w:p w14:paraId="70B9BFD2" w14:textId="136D2CDF" w:rsidR="00A43661" w:rsidRPr="00682399" w:rsidRDefault="00093AD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Takie rozwiązanie </w:t>
      </w:r>
      <w:r w:rsidR="00A43661" w:rsidRPr="00682399">
        <w:rPr>
          <w:rFonts w:ascii="Times New Roman" w:hAnsi="Times New Roman" w:cs="Times New Roman"/>
          <w:sz w:val="24"/>
          <w:szCs w:val="24"/>
        </w:rPr>
        <w:t>powinno przyczynić się do większego zaangażowania wszystkich pracowników w uzysk</w:t>
      </w:r>
      <w:r w:rsidR="00454B20" w:rsidRPr="00682399">
        <w:rPr>
          <w:rFonts w:ascii="Times New Roman" w:hAnsi="Times New Roman" w:cs="Times New Roman"/>
          <w:sz w:val="24"/>
          <w:szCs w:val="24"/>
        </w:rPr>
        <w:t>iwanie lepszych efektów pracy z </w:t>
      </w:r>
      <w:r w:rsidR="00A43661" w:rsidRPr="00682399">
        <w:rPr>
          <w:rFonts w:ascii="Times New Roman" w:hAnsi="Times New Roman" w:cs="Times New Roman"/>
          <w:sz w:val="24"/>
          <w:szCs w:val="24"/>
        </w:rPr>
        <w:t>klientami powiatowego urzędu pracy.</w:t>
      </w:r>
    </w:p>
    <w:p w14:paraId="2100C697" w14:textId="09D84EDB" w:rsidR="00A43661" w:rsidRPr="00682399" w:rsidRDefault="00D374C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w:t>
      </w:r>
      <w:r w:rsidR="00C758C3" w:rsidRPr="00682399">
        <w:rPr>
          <w:rFonts w:ascii="Times New Roman" w:hAnsi="Times New Roman" w:cs="Times New Roman"/>
          <w:sz w:val="24"/>
          <w:szCs w:val="24"/>
        </w:rPr>
        <w:t xml:space="preserve">to przewiduje się, że zaproponowany </w:t>
      </w:r>
      <w:r w:rsidR="00A43661" w:rsidRPr="00682399">
        <w:rPr>
          <w:rFonts w:ascii="Times New Roman" w:hAnsi="Times New Roman" w:cs="Times New Roman"/>
          <w:sz w:val="24"/>
          <w:szCs w:val="24"/>
        </w:rPr>
        <w:t>mechanizm naliczenia środków na finasowanie kosztów urzędu pracy skutkować powinien większą stabilnością funduszu wynagrodzeń urzędów pracy przekładającą się na</w:t>
      </w:r>
      <w:r w:rsidR="00CF7651" w:rsidRPr="00682399">
        <w:rPr>
          <w:rFonts w:ascii="Times New Roman" w:hAnsi="Times New Roman" w:cs="Times New Roman"/>
          <w:sz w:val="24"/>
          <w:szCs w:val="24"/>
        </w:rPr>
        <w:t> </w:t>
      </w:r>
      <w:r w:rsidR="00A43661" w:rsidRPr="00682399">
        <w:rPr>
          <w:rFonts w:ascii="Times New Roman" w:hAnsi="Times New Roman" w:cs="Times New Roman"/>
          <w:sz w:val="24"/>
          <w:szCs w:val="24"/>
        </w:rPr>
        <w:t>stabilność zatrudnienia specjalistycznej kadry, uzyskiwaniem lepszych efektów wsparcia kierowanego do osób pozostających bez pracy (w znaczącej części realizowanego w ramach projektów EFS</w:t>
      </w:r>
      <w:r w:rsidR="00C758C3" w:rsidRPr="00911BD7">
        <w:rPr>
          <w:rFonts w:ascii="Times New Roman" w:hAnsi="Times New Roman" w:cs="Times New Roman"/>
          <w:b/>
          <w:sz w:val="24"/>
          <w:szCs w:val="24"/>
        </w:rPr>
        <w:t>+</w:t>
      </w:r>
      <w:r w:rsidR="00A43661" w:rsidRPr="00911BD7">
        <w:rPr>
          <w:rFonts w:ascii="Times New Roman" w:hAnsi="Times New Roman" w:cs="Times New Roman"/>
          <w:sz w:val="24"/>
          <w:szCs w:val="24"/>
        </w:rPr>
        <w:t>)</w:t>
      </w:r>
      <w:r w:rsidR="00A43661" w:rsidRPr="00682399">
        <w:rPr>
          <w:rFonts w:ascii="Times New Roman" w:hAnsi="Times New Roman" w:cs="Times New Roman"/>
          <w:sz w:val="24"/>
          <w:szCs w:val="24"/>
        </w:rPr>
        <w:t xml:space="preserve"> oraz realizacji innych zadań określonych w projekcie ustawy.</w:t>
      </w:r>
    </w:p>
    <w:bookmarkEnd w:id="100"/>
    <w:p w14:paraId="38B4F6EE" w14:textId="4038CF2B" w:rsidR="00C758C3" w:rsidRPr="00682399" w:rsidRDefault="00C758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projekcie ustawy doprecyzowuje się przeznaczenie środków Funduszu Pracy, co ma</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przeciwdziałać zastępowaniu środków budżetu samorządu powiatu, przeznaczonych na</w:t>
      </w:r>
      <w:r w:rsidR="008B0676" w:rsidRPr="00682399">
        <w:rPr>
          <w:rFonts w:ascii="Times New Roman" w:hAnsi="Times New Roman" w:cs="Times New Roman"/>
          <w:sz w:val="24"/>
          <w:szCs w:val="24"/>
        </w:rPr>
        <w:t> </w:t>
      </w:r>
      <w:r w:rsidRPr="00682399">
        <w:rPr>
          <w:rFonts w:ascii="Times New Roman" w:hAnsi="Times New Roman" w:cs="Times New Roman"/>
          <w:sz w:val="24"/>
          <w:szCs w:val="24"/>
        </w:rPr>
        <w:t xml:space="preserve">wynagrodzenia pracowników powiatowych urzędów pracy, środkami Funduszu Pracy, a także podkreśla się, że środki Funduszu Pracy stanowią dodatkowe źródło finansowania wynagrodzeń oraz składek na ubezpieczenia społeczne pracowników PUP realizujących zadania określone w ustawie i zwiększają kwotę w planie finansowym PUP na ten cel. </w:t>
      </w:r>
    </w:p>
    <w:p w14:paraId="1171E8BF" w14:textId="77777777" w:rsidR="00C758C3" w:rsidRPr="00682399" w:rsidRDefault="00C758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Dodatkowe gwarancje zapewniające przeznaczenie środków Funduszu Pracy przekazanych na dofinansowanie wynagrodzeń pracowników PUP i mające przeciwdziałać wydatkowaniu środków na inne cele niż dofinansowanie wynagrodzeń pracowników, zapewnić mają przepisy zobowiązujące starostę do niezwłocznego poinformowania dyrektora PUP o wysokości środków przyznanych na dany rok budżetowy samorządowi powiatu przez ministra właściwego do spraw pracy oraz nałożony na starostę obowiązek przekazania środków do dyspozycji dyrektora PUP niezwłocznie po otrzymaniu puli środków od dysponenta, co – zgodnie z przepisami ustawy – odbywa się miesięcznie w wysokości 1/12 kwoty środków ustalonej na dany rok budżetowy. </w:t>
      </w:r>
    </w:p>
    <w:p w14:paraId="59FAAA85" w14:textId="77777777" w:rsidR="00C758C3" w:rsidRPr="00682399" w:rsidRDefault="00C758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Do poszczególnych urzędów trafi kwota odpowiadająca udziałowi powiatowego urzędu pracy w wydatkach ogółem w skali kraju poniesionych na realizację form pomocy w roku n-2.</w:t>
      </w:r>
    </w:p>
    <w:p w14:paraId="6BD1814E" w14:textId="77777777" w:rsidR="00A43661" w:rsidRPr="00682399" w:rsidRDefault="00A43661" w:rsidP="00263F7E">
      <w:pPr>
        <w:spacing w:after="0" w:line="360" w:lineRule="auto"/>
        <w:jc w:val="both"/>
        <w:rPr>
          <w:rFonts w:ascii="Times New Roman" w:hAnsi="Times New Roman" w:cs="Times New Roman"/>
          <w:sz w:val="24"/>
          <w:szCs w:val="24"/>
        </w:rPr>
      </w:pPr>
    </w:p>
    <w:p w14:paraId="5F5A8C7D" w14:textId="77777777" w:rsidR="00A43661" w:rsidRPr="00682399" w:rsidRDefault="0022651D" w:rsidP="00263F7E">
      <w:pPr>
        <w:pStyle w:val="Nagwek2"/>
        <w:spacing w:after="0"/>
        <w:ind w:left="568"/>
        <w:rPr>
          <w:rFonts w:cs="Times New Roman"/>
          <w:b w:val="0"/>
          <w:szCs w:val="24"/>
          <w:u w:val="none"/>
          <w:lang w:eastAsia="pl-PL"/>
        </w:rPr>
      </w:pPr>
      <w:bookmarkStart w:id="101" w:name="_Toc531192517"/>
      <w:r w:rsidRPr="00682399">
        <w:rPr>
          <w:rFonts w:cs="Times New Roman"/>
          <w:szCs w:val="24"/>
          <w:u w:val="none"/>
          <w:lang w:eastAsia="pl-PL"/>
        </w:rPr>
        <w:t>8</w:t>
      </w:r>
      <w:r w:rsidR="00A43661" w:rsidRPr="00682399">
        <w:rPr>
          <w:rFonts w:cs="Times New Roman"/>
          <w:szCs w:val="24"/>
          <w:u w:val="none"/>
          <w:lang w:eastAsia="pl-PL"/>
        </w:rPr>
        <w:t xml:space="preserve">.6. </w:t>
      </w:r>
      <w:bookmarkStart w:id="102" w:name="_Toc514147117"/>
      <w:r w:rsidR="00A43661" w:rsidRPr="00682399">
        <w:rPr>
          <w:rFonts w:cs="Times New Roman"/>
          <w:szCs w:val="24"/>
          <w:u w:val="none"/>
          <w:lang w:eastAsia="pl-PL"/>
        </w:rPr>
        <w:t>Dodatek motywacyjny</w:t>
      </w:r>
      <w:bookmarkEnd w:id="101"/>
      <w:bookmarkEnd w:id="102"/>
    </w:p>
    <w:p w14:paraId="460E1A9C" w14:textId="2B1D6665" w:rsidR="001B2469" w:rsidRDefault="00A43661" w:rsidP="00263F7E">
      <w:pPr>
        <w:spacing w:after="0" w:line="360" w:lineRule="auto"/>
        <w:jc w:val="both"/>
        <w:rPr>
          <w:rFonts w:ascii="Times New Roman" w:hAnsi="Times New Roman" w:cs="Times New Roman"/>
          <w:sz w:val="24"/>
          <w:szCs w:val="24"/>
        </w:rPr>
      </w:pPr>
      <w:bookmarkStart w:id="103" w:name="_Toc511823408"/>
      <w:bookmarkStart w:id="104" w:name="_Toc514147118"/>
      <w:r w:rsidRPr="00682399">
        <w:rPr>
          <w:rFonts w:ascii="Times New Roman" w:hAnsi="Times New Roman" w:cs="Times New Roman"/>
          <w:sz w:val="24"/>
          <w:szCs w:val="24"/>
        </w:rPr>
        <w:t xml:space="preserve">W projekcie ustawy </w:t>
      </w:r>
      <w:r w:rsidRPr="00682399">
        <w:rPr>
          <w:rFonts w:ascii="Times New Roman" w:hAnsi="Times New Roman"/>
          <w:sz w:val="24"/>
        </w:rPr>
        <w:t xml:space="preserve">dotychczasowy dodatek do wynagrodzenia dla pracowników wojewódzkich i powiatowych urzędów pracy oraz pracowników </w:t>
      </w:r>
      <w:r w:rsidR="006D6C28" w:rsidRPr="00682399">
        <w:rPr>
          <w:rFonts w:ascii="Times New Roman" w:hAnsi="Times New Roman"/>
          <w:sz w:val="24"/>
        </w:rPr>
        <w:t xml:space="preserve">OHP </w:t>
      </w:r>
      <w:r w:rsidRPr="00682399">
        <w:rPr>
          <w:rFonts w:ascii="Times New Roman" w:hAnsi="Times New Roman"/>
          <w:sz w:val="24"/>
        </w:rPr>
        <w:t>został zastąpiony dodatkiem motywacyjnym</w:t>
      </w:r>
      <w:r w:rsidR="00C758C3" w:rsidRPr="00682399">
        <w:rPr>
          <w:rFonts w:ascii="Times New Roman" w:hAnsi="Times New Roman" w:cs="Times New Roman"/>
          <w:sz w:val="24"/>
          <w:szCs w:val="24"/>
        </w:rPr>
        <w:t>.</w:t>
      </w:r>
      <w:r w:rsidR="001B2469">
        <w:rPr>
          <w:rFonts w:ascii="Times New Roman" w:hAnsi="Times New Roman" w:cs="Times New Roman"/>
          <w:sz w:val="24"/>
          <w:szCs w:val="24"/>
        </w:rPr>
        <w:t xml:space="preserve"> Tak jak dotychczas będzie on przysługiwał pracownikom </w:t>
      </w:r>
      <w:r w:rsidR="001B2469" w:rsidRPr="001B2469">
        <w:rPr>
          <w:rFonts w:ascii="Times New Roman" w:hAnsi="Times New Roman" w:cs="Times New Roman"/>
          <w:sz w:val="24"/>
          <w:szCs w:val="24"/>
        </w:rPr>
        <w:t>zajmujących się bezpośrednio sprawami bezrobotnych, wsparciem dla nich i doradztwem zawodowym, pomocą dla pracodawców</w:t>
      </w:r>
      <w:r w:rsidR="001B2469">
        <w:rPr>
          <w:rFonts w:ascii="Times New Roman" w:hAnsi="Times New Roman" w:cs="Times New Roman"/>
          <w:sz w:val="24"/>
          <w:szCs w:val="24"/>
        </w:rPr>
        <w:t xml:space="preserve"> oraz pracownikom </w:t>
      </w:r>
      <w:r w:rsidR="001B2469" w:rsidRPr="001B2469">
        <w:rPr>
          <w:rFonts w:ascii="Times New Roman" w:hAnsi="Times New Roman" w:cs="Times New Roman"/>
          <w:sz w:val="24"/>
          <w:szCs w:val="24"/>
        </w:rPr>
        <w:t>zatrudniony</w:t>
      </w:r>
      <w:r w:rsidR="001B2469">
        <w:rPr>
          <w:rFonts w:ascii="Times New Roman" w:hAnsi="Times New Roman" w:cs="Times New Roman"/>
          <w:sz w:val="24"/>
          <w:szCs w:val="24"/>
        </w:rPr>
        <w:t>m</w:t>
      </w:r>
      <w:r w:rsidR="001B2469" w:rsidRPr="001B2469">
        <w:rPr>
          <w:rFonts w:ascii="Times New Roman" w:hAnsi="Times New Roman" w:cs="Times New Roman"/>
          <w:sz w:val="24"/>
          <w:szCs w:val="24"/>
        </w:rPr>
        <w:t xml:space="preserve"> przy pracach związanych z utrzymywaniem sieci EURES</w:t>
      </w:r>
      <w:r w:rsidR="001B2469">
        <w:rPr>
          <w:rFonts w:ascii="Times New Roman" w:hAnsi="Times New Roman" w:cs="Times New Roman"/>
          <w:sz w:val="24"/>
          <w:szCs w:val="24"/>
        </w:rPr>
        <w:t xml:space="preserve">. Katalog podmiotów uprawnionych do jego otrzymania będzie ten sam. Dostosowano jednak nazewnictwo stanowisk do terminologii wynikającej z projektowanej ustawy. </w:t>
      </w:r>
    </w:p>
    <w:p w14:paraId="2FCC7AB1" w14:textId="4F205F9D" w:rsidR="00A43661" w:rsidRDefault="001B2469" w:rsidP="00263F7E">
      <w:pPr>
        <w:spacing w:after="0" w:line="360" w:lineRule="auto"/>
        <w:jc w:val="both"/>
        <w:rPr>
          <w:rFonts w:ascii="Times New Roman" w:hAnsi="Times New Roman" w:cs="Times New Roman"/>
          <w:sz w:val="24"/>
          <w:szCs w:val="24"/>
        </w:rPr>
      </w:pPr>
      <w:r>
        <w:rPr>
          <w:rFonts w:ascii="Times New Roman" w:hAnsi="Times New Roman"/>
          <w:sz w:val="24"/>
        </w:rPr>
        <w:t>Dodatek motywacyjny będzie miał</w:t>
      </w:r>
      <w:r w:rsidR="00A43661" w:rsidRPr="00682399">
        <w:rPr>
          <w:rFonts w:ascii="Times New Roman" w:hAnsi="Times New Roman"/>
          <w:sz w:val="24"/>
        </w:rPr>
        <w:t xml:space="preserve"> charakter fa</w:t>
      </w:r>
      <w:r w:rsidR="00431245" w:rsidRPr="00682399">
        <w:rPr>
          <w:rFonts w:ascii="Times New Roman" w:hAnsi="Times New Roman"/>
          <w:sz w:val="24"/>
        </w:rPr>
        <w:t xml:space="preserve">kultatywny i </w:t>
      </w:r>
      <w:r w:rsidR="00E970D7">
        <w:rPr>
          <w:rFonts w:ascii="Times New Roman" w:hAnsi="Times New Roman"/>
          <w:sz w:val="24"/>
        </w:rPr>
        <w:t>zostanie</w:t>
      </w:r>
      <w:r w:rsidR="00E970D7" w:rsidRPr="00682399">
        <w:rPr>
          <w:rFonts w:ascii="Times New Roman" w:hAnsi="Times New Roman"/>
          <w:sz w:val="24"/>
        </w:rPr>
        <w:t xml:space="preserve"> przyzn</w:t>
      </w:r>
      <w:r w:rsidR="00E970D7">
        <w:rPr>
          <w:rFonts w:ascii="Times New Roman" w:hAnsi="Times New Roman"/>
          <w:sz w:val="24"/>
        </w:rPr>
        <w:t xml:space="preserve">any </w:t>
      </w:r>
      <w:r w:rsidR="00A43661" w:rsidRPr="00682399">
        <w:rPr>
          <w:rFonts w:ascii="Times New Roman" w:hAnsi="Times New Roman"/>
          <w:sz w:val="24"/>
        </w:rPr>
        <w:t>z uwzględnieniem zaangażowania i jakości pracy pracownika</w:t>
      </w:r>
      <w:r w:rsidR="008E0F94" w:rsidRPr="00682399">
        <w:rPr>
          <w:rFonts w:ascii="Times New Roman" w:hAnsi="Times New Roman"/>
          <w:sz w:val="24"/>
        </w:rPr>
        <w:t xml:space="preserve"> w wysokości</w:t>
      </w:r>
      <w:r w:rsidR="0037184E">
        <w:rPr>
          <w:rFonts w:ascii="Times New Roman" w:hAnsi="Times New Roman"/>
          <w:sz w:val="24"/>
        </w:rPr>
        <w:t xml:space="preserve"> do 1000 zł miesięcznie.</w:t>
      </w:r>
      <w:r w:rsidR="00C7714E">
        <w:rPr>
          <w:rFonts w:ascii="Times New Roman" w:hAnsi="Times New Roman"/>
          <w:sz w:val="24"/>
        </w:rPr>
        <w:t xml:space="preserve"> </w:t>
      </w:r>
      <w:r w:rsidR="00C7714E" w:rsidRPr="00682399">
        <w:rPr>
          <w:rFonts w:ascii="Times New Roman" w:hAnsi="Times New Roman" w:cs="Times New Roman"/>
          <w:sz w:val="24"/>
          <w:szCs w:val="24"/>
        </w:rPr>
        <w:t>Będzie on przyznawany na</w:t>
      </w:r>
      <w:r w:rsidR="00C7714E" w:rsidRPr="0037184E">
        <w:rPr>
          <w:rFonts w:ascii="Times New Roman" w:hAnsi="Times New Roman" w:cs="Times New Roman"/>
          <w:sz w:val="24"/>
          <w:szCs w:val="24"/>
        </w:rPr>
        <w:t xml:space="preserve"> </w:t>
      </w:r>
      <w:r w:rsidR="00C7714E">
        <w:rPr>
          <w:rFonts w:ascii="Times New Roman" w:hAnsi="Times New Roman" w:cs="Times New Roman"/>
          <w:sz w:val="24"/>
          <w:szCs w:val="24"/>
        </w:rPr>
        <w:t>okres nie dłuższy niż sześć miesięcy.</w:t>
      </w:r>
    </w:p>
    <w:p w14:paraId="679E5C9F" w14:textId="485A95B5" w:rsidR="0096142C" w:rsidRPr="00682399" w:rsidRDefault="0096142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celu uniknięcia wystąpienia znaczącej dysproporcji w wysokościach dodatków motywacyjnych przyznawanych pracownikom zaproponowano, aby tryb przyznawania dodatku motywacyjnego</w:t>
      </w:r>
      <w:r>
        <w:rPr>
          <w:rFonts w:ascii="Times New Roman" w:hAnsi="Times New Roman" w:cs="Times New Roman"/>
          <w:sz w:val="24"/>
          <w:szCs w:val="24"/>
        </w:rPr>
        <w:t xml:space="preserve"> </w:t>
      </w:r>
      <w:r w:rsidR="00AD67F6">
        <w:rPr>
          <w:rFonts w:ascii="Times New Roman" w:hAnsi="Times New Roman" w:cs="Times New Roman"/>
          <w:sz w:val="24"/>
          <w:szCs w:val="24"/>
        </w:rPr>
        <w:t>–</w:t>
      </w:r>
      <w:r w:rsidRPr="00AF54CC">
        <w:rPr>
          <w:rFonts w:ascii="Times New Roman" w:hAnsi="Times New Roman" w:cs="Times New Roman"/>
          <w:sz w:val="24"/>
          <w:szCs w:val="24"/>
        </w:rPr>
        <w:t xml:space="preserve"> w przypadku pracowników WUP i PUP</w:t>
      </w:r>
      <w:r w:rsidRPr="00682399">
        <w:rPr>
          <w:rFonts w:ascii="Times New Roman" w:hAnsi="Times New Roman" w:cs="Times New Roman"/>
          <w:sz w:val="24"/>
          <w:szCs w:val="24"/>
        </w:rPr>
        <w:t xml:space="preserve"> określały poszczególne regulaminy wynagradzania</w:t>
      </w:r>
      <w:r>
        <w:rPr>
          <w:rFonts w:ascii="Times New Roman" w:hAnsi="Times New Roman" w:cs="Times New Roman"/>
          <w:sz w:val="24"/>
          <w:szCs w:val="24"/>
        </w:rPr>
        <w:t>,</w:t>
      </w:r>
      <w:r w:rsidRPr="00682399">
        <w:rPr>
          <w:rFonts w:ascii="Times New Roman" w:hAnsi="Times New Roman" w:cs="Times New Roman"/>
          <w:sz w:val="24"/>
          <w:szCs w:val="24"/>
        </w:rPr>
        <w:t xml:space="preserve"> a w przypadku</w:t>
      </w:r>
      <w:r w:rsidRPr="00535C26">
        <w:rPr>
          <w:rFonts w:ascii="Times New Roman" w:hAnsi="Times New Roman" w:cs="Times New Roman"/>
          <w:sz w:val="24"/>
          <w:szCs w:val="24"/>
        </w:rPr>
        <w:t xml:space="preserve"> </w:t>
      </w:r>
      <w:r w:rsidRPr="00AF54CC">
        <w:rPr>
          <w:rFonts w:ascii="Times New Roman" w:hAnsi="Times New Roman" w:cs="Times New Roman"/>
          <w:sz w:val="24"/>
          <w:szCs w:val="24"/>
        </w:rPr>
        <w:t>pracowników pozostałych publicznych służb zatrudnienia i OHP</w:t>
      </w:r>
      <w:r w:rsidR="00AD67F6">
        <w:rPr>
          <w:rFonts w:ascii="Times New Roman" w:hAnsi="Times New Roman" w:cs="Times New Roman"/>
          <w:sz w:val="24"/>
          <w:szCs w:val="24"/>
        </w:rPr>
        <w:t xml:space="preserve"> –</w:t>
      </w:r>
      <w:r w:rsidRPr="00AF54CC">
        <w:rPr>
          <w:rFonts w:ascii="Times New Roman" w:hAnsi="Times New Roman" w:cs="Times New Roman"/>
          <w:sz w:val="24"/>
          <w:szCs w:val="24"/>
        </w:rPr>
        <w:t xml:space="preserve"> odpowiednie</w:t>
      </w:r>
      <w:r>
        <w:rPr>
          <w:rFonts w:ascii="Times New Roman" w:hAnsi="Times New Roman" w:cs="Times New Roman"/>
          <w:sz w:val="24"/>
          <w:szCs w:val="24"/>
        </w:rPr>
        <w:t xml:space="preserve"> </w:t>
      </w:r>
      <w:r w:rsidRPr="00682399">
        <w:rPr>
          <w:rFonts w:ascii="Times New Roman" w:hAnsi="Times New Roman" w:cs="Times New Roman"/>
          <w:sz w:val="24"/>
          <w:szCs w:val="24"/>
        </w:rPr>
        <w:t>zarządzeni</w:t>
      </w:r>
      <w:r>
        <w:rPr>
          <w:rFonts w:ascii="Times New Roman" w:hAnsi="Times New Roman" w:cs="Times New Roman"/>
          <w:sz w:val="24"/>
          <w:szCs w:val="24"/>
        </w:rPr>
        <w:t>a</w:t>
      </w:r>
      <w:r w:rsidRPr="00682399">
        <w:rPr>
          <w:rFonts w:ascii="Times New Roman" w:hAnsi="Times New Roman" w:cs="Times New Roman"/>
          <w:sz w:val="24"/>
          <w:szCs w:val="24"/>
        </w:rPr>
        <w:t>.</w:t>
      </w:r>
      <w:r>
        <w:rPr>
          <w:rFonts w:ascii="Times New Roman" w:hAnsi="Times New Roman" w:cs="Times New Roman"/>
          <w:sz w:val="24"/>
          <w:szCs w:val="24"/>
        </w:rPr>
        <w:t xml:space="preserve"> </w:t>
      </w:r>
    </w:p>
    <w:p w14:paraId="64BF91D3" w14:textId="5972B070" w:rsidR="00C758C3" w:rsidRPr="00682399" w:rsidRDefault="00C758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Rozwiązanie to nie stanowi zmniejszania puli środków pozostających w dyspozycji ministra właściwego do spraw pracy na dofinansowanie wynagrodzeń pracowników ze środków Funduszu Pracy. Z uwagi na powyższe konieczna jest modyfikacja zasad przyznawania dodatku, określanego dotychczas jako dodatek do wynagrodzeń. </w:t>
      </w:r>
    </w:p>
    <w:p w14:paraId="0BB7D24C" w14:textId="590A5D28" w:rsidR="00A43661"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Dodatek motywacyjny będzie finansowany w ramach</w:t>
      </w:r>
      <w:r w:rsidR="006D113A" w:rsidRPr="00682399">
        <w:rPr>
          <w:rFonts w:ascii="Times New Roman" w:hAnsi="Times New Roman" w:cs="Times New Roman"/>
          <w:sz w:val="24"/>
          <w:szCs w:val="24"/>
        </w:rPr>
        <w:t xml:space="preserve"> limitu środków</w:t>
      </w:r>
      <w:r w:rsidR="009D2D42" w:rsidRPr="00682399" w:rsidDel="00E91C6F">
        <w:rPr>
          <w:rFonts w:ascii="Times New Roman" w:hAnsi="Times New Roman" w:cs="Times New Roman"/>
          <w:sz w:val="24"/>
          <w:szCs w:val="24"/>
        </w:rPr>
        <w:t xml:space="preserve"> </w:t>
      </w:r>
      <w:r w:rsidR="009D2D42" w:rsidRPr="00682399">
        <w:rPr>
          <w:rFonts w:ascii="Times New Roman" w:hAnsi="Times New Roman" w:cs="Times New Roman"/>
          <w:sz w:val="24"/>
          <w:szCs w:val="24"/>
        </w:rPr>
        <w:t>na finansowanie zadań fakultatywnych</w:t>
      </w:r>
      <w:r w:rsidRPr="00682399">
        <w:rPr>
          <w:rFonts w:ascii="Times New Roman" w:hAnsi="Times New Roman" w:cs="Times New Roman"/>
          <w:sz w:val="24"/>
          <w:szCs w:val="24"/>
        </w:rPr>
        <w:t>, zatem wprowadzenie go nie spowoduje wzrostu wydatków Funduszu Pracy.</w:t>
      </w:r>
    </w:p>
    <w:p w14:paraId="260B6C67" w14:textId="77777777" w:rsidR="00A43661" w:rsidRPr="00682399" w:rsidRDefault="00A43661" w:rsidP="00263F7E">
      <w:pPr>
        <w:spacing w:after="0" w:line="360" w:lineRule="auto"/>
        <w:jc w:val="both"/>
        <w:rPr>
          <w:rFonts w:ascii="Times New Roman" w:hAnsi="Times New Roman" w:cs="Times New Roman"/>
          <w:sz w:val="24"/>
          <w:szCs w:val="24"/>
        </w:rPr>
      </w:pPr>
    </w:p>
    <w:p w14:paraId="1F4A6723" w14:textId="77777777" w:rsidR="00A43661" w:rsidRPr="00682399" w:rsidRDefault="0022651D" w:rsidP="00263F7E">
      <w:pPr>
        <w:pStyle w:val="Nagwek2"/>
        <w:spacing w:after="0"/>
        <w:ind w:left="568"/>
        <w:rPr>
          <w:rFonts w:cs="Times New Roman"/>
          <w:b w:val="0"/>
          <w:szCs w:val="24"/>
          <w:u w:val="none"/>
          <w:lang w:eastAsia="pl-PL"/>
        </w:rPr>
      </w:pPr>
      <w:bookmarkStart w:id="105" w:name="_Toc531192518"/>
      <w:r w:rsidRPr="00682399">
        <w:rPr>
          <w:rFonts w:cs="Times New Roman"/>
          <w:szCs w:val="24"/>
          <w:u w:val="none"/>
          <w:lang w:eastAsia="pl-PL"/>
        </w:rPr>
        <w:t>8</w:t>
      </w:r>
      <w:r w:rsidR="00A43661" w:rsidRPr="00682399">
        <w:rPr>
          <w:rFonts w:cs="Times New Roman"/>
          <w:szCs w:val="24"/>
          <w:u w:val="none"/>
          <w:lang w:eastAsia="pl-PL"/>
        </w:rPr>
        <w:t>.7. Zmiana definicji efektywności zatrudnieniowej i kosztowej</w:t>
      </w:r>
      <w:bookmarkEnd w:id="103"/>
      <w:bookmarkEnd w:id="104"/>
      <w:bookmarkEnd w:id="105"/>
    </w:p>
    <w:p w14:paraId="04637AA4" w14:textId="77777777" w:rsidR="00A43661"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proponowanych przepisach </w:t>
      </w:r>
      <w:r w:rsidRPr="00682399">
        <w:rPr>
          <w:rFonts w:ascii="Times New Roman" w:hAnsi="Times New Roman"/>
          <w:sz w:val="24"/>
        </w:rPr>
        <w:t xml:space="preserve">zastąpiono definicje wskaźnika efektywności zatrudnieniowej </w:t>
      </w:r>
      <w:r w:rsidR="00C36718" w:rsidRPr="00682399">
        <w:rPr>
          <w:rFonts w:ascii="Times New Roman" w:hAnsi="Times New Roman"/>
          <w:sz w:val="24"/>
        </w:rPr>
        <w:t xml:space="preserve">podstawowych form aktywizacji zawodowej </w:t>
      </w:r>
      <w:r w:rsidRPr="00682399">
        <w:rPr>
          <w:rFonts w:ascii="Times New Roman" w:hAnsi="Times New Roman"/>
          <w:sz w:val="24"/>
        </w:rPr>
        <w:t>oraz wskaźnika efektywności kosztowej</w:t>
      </w:r>
      <w:r w:rsidR="00C36718" w:rsidRPr="00682399">
        <w:rPr>
          <w:rFonts w:ascii="Times New Roman" w:hAnsi="Times New Roman"/>
          <w:sz w:val="24"/>
        </w:rPr>
        <w:t xml:space="preserve"> podstawowych form aktywizacji zawodowej</w:t>
      </w:r>
      <w:r w:rsidRPr="00682399">
        <w:rPr>
          <w:rFonts w:ascii="Times New Roman" w:hAnsi="Times New Roman"/>
          <w:sz w:val="24"/>
        </w:rPr>
        <w:t xml:space="preserve">, definicjami wskaźnika efektywności </w:t>
      </w:r>
      <w:r w:rsidR="00C36718" w:rsidRPr="00682399">
        <w:rPr>
          <w:rFonts w:ascii="Times New Roman" w:hAnsi="Times New Roman"/>
          <w:sz w:val="24"/>
        </w:rPr>
        <w:t xml:space="preserve">zatrudnieniowej podstawowych </w:t>
      </w:r>
      <w:r w:rsidRPr="00682399">
        <w:rPr>
          <w:rFonts w:ascii="Times New Roman" w:hAnsi="Times New Roman"/>
          <w:sz w:val="24"/>
        </w:rPr>
        <w:t xml:space="preserve">form pomocy oraz wskaźnika </w:t>
      </w:r>
      <w:r w:rsidR="00C36718" w:rsidRPr="00682399">
        <w:rPr>
          <w:rFonts w:ascii="Times New Roman" w:hAnsi="Times New Roman"/>
          <w:sz w:val="24"/>
        </w:rPr>
        <w:t xml:space="preserve">efektywności kosztowej </w:t>
      </w:r>
      <w:r w:rsidR="00C36718" w:rsidRPr="00682399">
        <w:rPr>
          <w:rFonts w:ascii="Times New Roman" w:hAnsi="Times New Roman" w:cs="Times New Roman"/>
          <w:sz w:val="24"/>
          <w:szCs w:val="24"/>
        </w:rPr>
        <w:t>podstawowych</w:t>
      </w:r>
      <w:r w:rsidRPr="00682399">
        <w:rPr>
          <w:rFonts w:ascii="Times New Roman" w:hAnsi="Times New Roman"/>
          <w:sz w:val="24"/>
        </w:rPr>
        <w:t xml:space="preserve"> form pomocy, oraz zaproponowano zmianę sposobu liczenia wskaźników obrazujących efekty działania powiatowych urzędów pracy.</w:t>
      </w:r>
    </w:p>
    <w:p w14:paraId="77649FA5" w14:textId="63AABC39" w:rsidR="00C36718"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Projektowana zmiana ma na celu </w:t>
      </w:r>
      <w:r w:rsidR="00C36718" w:rsidRPr="00682399">
        <w:rPr>
          <w:rFonts w:ascii="Times New Roman" w:hAnsi="Times New Roman" w:cs="Times New Roman"/>
          <w:sz w:val="24"/>
          <w:szCs w:val="24"/>
        </w:rPr>
        <w:t>dostosowanie</w:t>
      </w:r>
      <w:r w:rsidRPr="00682399">
        <w:rPr>
          <w:rFonts w:ascii="Times New Roman" w:hAnsi="Times New Roman"/>
          <w:sz w:val="24"/>
        </w:rPr>
        <w:t xml:space="preserve"> nazewnictwa</w:t>
      </w:r>
      <w:r w:rsidR="00C36718" w:rsidRPr="00682399">
        <w:rPr>
          <w:rFonts w:ascii="Times New Roman" w:hAnsi="Times New Roman" w:cs="Times New Roman"/>
          <w:sz w:val="24"/>
          <w:szCs w:val="24"/>
        </w:rPr>
        <w:t xml:space="preserve"> do pozostałych przepisów </w:t>
      </w:r>
      <w:r w:rsidRPr="00682399">
        <w:rPr>
          <w:rFonts w:ascii="Times New Roman" w:hAnsi="Times New Roman" w:cs="Times New Roman"/>
          <w:sz w:val="24"/>
          <w:szCs w:val="24"/>
        </w:rPr>
        <w:t>i</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przyczyni się do bardziej precyzyjnej oceny efektów zatrudnieniowy</w:t>
      </w:r>
      <w:r w:rsidR="000C2B7A" w:rsidRPr="00682399">
        <w:rPr>
          <w:rFonts w:ascii="Times New Roman" w:hAnsi="Times New Roman" w:cs="Times New Roman"/>
          <w:sz w:val="24"/>
          <w:szCs w:val="24"/>
        </w:rPr>
        <w:t>ch dla udzielanych form pomocy</w:t>
      </w:r>
      <w:r w:rsidRPr="00682399">
        <w:rPr>
          <w:rFonts w:ascii="Times New Roman" w:hAnsi="Times New Roman" w:cs="Times New Roman"/>
          <w:sz w:val="24"/>
          <w:szCs w:val="24"/>
        </w:rPr>
        <w:t xml:space="preserve">. </w:t>
      </w:r>
    </w:p>
    <w:p w14:paraId="6A4D7460" w14:textId="1BE3630E" w:rsidR="00A43661"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proponowanych przepisach ustawy </w:t>
      </w:r>
      <w:r w:rsidRPr="00682399">
        <w:rPr>
          <w:rFonts w:ascii="Times New Roman" w:hAnsi="Times New Roman"/>
          <w:sz w:val="24"/>
        </w:rPr>
        <w:t xml:space="preserve">wydłużono okres badania efektywności </w:t>
      </w:r>
      <w:r w:rsidR="00C36718" w:rsidRPr="00682399">
        <w:rPr>
          <w:rFonts w:ascii="Times New Roman" w:hAnsi="Times New Roman"/>
          <w:sz w:val="24"/>
        </w:rPr>
        <w:t>zatrudnieniowej i</w:t>
      </w:r>
      <w:r w:rsidR="00CF7651" w:rsidRPr="00682399">
        <w:rPr>
          <w:rFonts w:ascii="Times New Roman" w:hAnsi="Times New Roman"/>
          <w:sz w:val="24"/>
        </w:rPr>
        <w:t> </w:t>
      </w:r>
      <w:r w:rsidR="00C36718" w:rsidRPr="00682399">
        <w:rPr>
          <w:rFonts w:ascii="Times New Roman" w:hAnsi="Times New Roman"/>
          <w:sz w:val="24"/>
        </w:rPr>
        <w:t xml:space="preserve">kosztowej </w:t>
      </w:r>
      <w:r w:rsidR="00C36718" w:rsidRPr="00682399">
        <w:rPr>
          <w:rFonts w:ascii="Times New Roman" w:hAnsi="Times New Roman" w:cs="Times New Roman"/>
          <w:sz w:val="24"/>
          <w:szCs w:val="24"/>
        </w:rPr>
        <w:t>podstawowych</w:t>
      </w:r>
      <w:r w:rsidRPr="00682399">
        <w:rPr>
          <w:rFonts w:ascii="Times New Roman" w:hAnsi="Times New Roman"/>
          <w:sz w:val="24"/>
        </w:rPr>
        <w:t xml:space="preserve"> form pomocy do 180 dni od dnia zakończenia ich realizacji</w:t>
      </w:r>
      <w:r w:rsidRPr="00682399">
        <w:rPr>
          <w:rFonts w:ascii="Times New Roman" w:hAnsi="Times New Roman" w:cs="Times New Roman"/>
          <w:sz w:val="24"/>
          <w:szCs w:val="24"/>
        </w:rPr>
        <w:t xml:space="preserve"> w roku budżetowym, przy jednoczesnym określeniu, że efekt zatrudnieniowy jest uznawany jedynie w</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przypadku, gdy osoba</w:t>
      </w:r>
      <w:r w:rsidR="00B24D5D" w:rsidRPr="00682399">
        <w:rPr>
          <w:rFonts w:ascii="Times New Roman" w:hAnsi="Times New Roman" w:cs="Times New Roman"/>
          <w:sz w:val="24"/>
          <w:szCs w:val="24"/>
        </w:rPr>
        <w:t>,</w:t>
      </w:r>
      <w:r w:rsidRPr="00682399">
        <w:rPr>
          <w:rFonts w:ascii="Times New Roman" w:hAnsi="Times New Roman" w:cs="Times New Roman"/>
          <w:sz w:val="24"/>
          <w:szCs w:val="24"/>
        </w:rPr>
        <w:t xml:space="preserve"> </w:t>
      </w:r>
      <w:r w:rsidR="00B24D5D" w:rsidRPr="00682399">
        <w:rPr>
          <w:rFonts w:ascii="Times New Roman" w:hAnsi="Times New Roman" w:cs="Times New Roman"/>
          <w:sz w:val="24"/>
          <w:szCs w:val="24"/>
        </w:rPr>
        <w:t xml:space="preserve">której udzielono pomocy </w:t>
      </w:r>
      <w:r w:rsidRPr="00682399">
        <w:rPr>
          <w:rFonts w:ascii="Times New Roman" w:hAnsi="Times New Roman" w:cs="Times New Roman"/>
          <w:sz w:val="24"/>
          <w:szCs w:val="24"/>
        </w:rPr>
        <w:t>wykonuje pracę niesubsydiowaną (bez</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dofinansowania ze środków Funduszu Pracy) przez co najmniej 90 dni.</w:t>
      </w:r>
    </w:p>
    <w:p w14:paraId="38767565" w14:textId="4891CD22" w:rsidR="00C36718" w:rsidRPr="00682399" w:rsidRDefault="00C36718"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Są to rozwiązania mające na celu usprawnienie oraz poprawę jakości i efektywności działań podejmowanych przez urzędy pracy, m.in. poprzez: monitorowanie efektywności zatrudnieniowej i kosztowej udzielonej pomocy w dłuższym okresie czasu, a nie jak dotychczas w okresie 3</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miesięcy. Przesłanką uznania udzielonej pomocy za skuteczną jest utrzymanie przez bezrobotnego aktywności zawodowej przez 90 dni, a nie tak jak dotychczas przez 30 dni.</w:t>
      </w:r>
    </w:p>
    <w:p w14:paraId="33827A76" w14:textId="2DBC7870" w:rsidR="00A43661"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Powyższe zmiany mają na celu urealnienie wartości wskaźników efektowności </w:t>
      </w:r>
      <w:r w:rsidR="00C36718" w:rsidRPr="00682399">
        <w:rPr>
          <w:rFonts w:ascii="Times New Roman" w:hAnsi="Times New Roman" w:cs="Times New Roman"/>
          <w:sz w:val="24"/>
          <w:szCs w:val="24"/>
        </w:rPr>
        <w:t>zatrudnieniowej i</w:t>
      </w:r>
      <w:r w:rsidR="00CF7651" w:rsidRPr="00682399">
        <w:rPr>
          <w:rFonts w:ascii="Times New Roman" w:hAnsi="Times New Roman" w:cs="Times New Roman"/>
          <w:sz w:val="24"/>
          <w:szCs w:val="24"/>
        </w:rPr>
        <w:t> </w:t>
      </w:r>
      <w:r w:rsidR="00C36718" w:rsidRPr="00682399">
        <w:rPr>
          <w:rFonts w:ascii="Times New Roman" w:hAnsi="Times New Roman" w:cs="Times New Roman"/>
          <w:sz w:val="24"/>
          <w:szCs w:val="24"/>
        </w:rPr>
        <w:t xml:space="preserve">kosztowej, </w:t>
      </w:r>
      <w:r w:rsidRPr="00682399">
        <w:rPr>
          <w:rFonts w:ascii="Times New Roman" w:hAnsi="Times New Roman" w:cs="Times New Roman"/>
          <w:sz w:val="24"/>
          <w:szCs w:val="24"/>
        </w:rPr>
        <w:t>a także zapewnienie rzetelnych i wiarygodnych danych o efektach działania powiatowych urzędów pracy.</w:t>
      </w:r>
    </w:p>
    <w:p w14:paraId="2FA0C162" w14:textId="77777777" w:rsidR="00577916" w:rsidRPr="00682399" w:rsidRDefault="00577916" w:rsidP="00263F7E">
      <w:pPr>
        <w:spacing w:after="0" w:line="360" w:lineRule="auto"/>
        <w:jc w:val="both"/>
        <w:rPr>
          <w:rFonts w:ascii="Times New Roman" w:hAnsi="Times New Roman" w:cs="Times New Roman"/>
          <w:sz w:val="24"/>
          <w:szCs w:val="24"/>
        </w:rPr>
      </w:pPr>
    </w:p>
    <w:p w14:paraId="45278F23" w14:textId="304845C1" w:rsidR="00482200" w:rsidRPr="00682399" w:rsidRDefault="0022651D" w:rsidP="00263F7E">
      <w:pPr>
        <w:pStyle w:val="Nagwek2"/>
        <w:spacing w:after="0"/>
        <w:ind w:left="851"/>
        <w:rPr>
          <w:rFonts w:cs="Times New Roman"/>
          <w:szCs w:val="24"/>
          <w:u w:val="none"/>
          <w:lang w:eastAsia="pl-PL"/>
        </w:rPr>
      </w:pPr>
      <w:bookmarkStart w:id="106" w:name="_Toc514147120"/>
      <w:bookmarkStart w:id="107" w:name="_Toc511823410"/>
      <w:bookmarkStart w:id="108" w:name="_Toc531192520"/>
      <w:r w:rsidRPr="00682399">
        <w:rPr>
          <w:rFonts w:cs="Times New Roman"/>
          <w:szCs w:val="24"/>
          <w:u w:val="none"/>
          <w:lang w:eastAsia="pl-PL"/>
        </w:rPr>
        <w:t>8</w:t>
      </w:r>
      <w:r w:rsidR="00A43661" w:rsidRPr="00682399">
        <w:rPr>
          <w:rFonts w:cs="Times New Roman"/>
          <w:szCs w:val="24"/>
          <w:u w:val="none"/>
          <w:lang w:eastAsia="pl-PL"/>
        </w:rPr>
        <w:t>.</w:t>
      </w:r>
      <w:r w:rsidR="00BB3C78" w:rsidRPr="00682399">
        <w:rPr>
          <w:rFonts w:cs="Times New Roman"/>
          <w:szCs w:val="24"/>
          <w:u w:val="none"/>
          <w:lang w:eastAsia="pl-PL"/>
        </w:rPr>
        <w:t>8</w:t>
      </w:r>
      <w:r w:rsidR="00A43661" w:rsidRPr="00682399">
        <w:rPr>
          <w:rFonts w:cs="Times New Roman"/>
          <w:szCs w:val="24"/>
          <w:u w:val="none"/>
          <w:lang w:eastAsia="pl-PL"/>
        </w:rPr>
        <w:t>.</w:t>
      </w:r>
      <w:r w:rsidR="00E35D53" w:rsidRPr="00682399">
        <w:rPr>
          <w:rFonts w:cs="Times New Roman"/>
          <w:szCs w:val="24"/>
          <w:u w:val="none"/>
          <w:lang w:eastAsia="pl-PL"/>
        </w:rPr>
        <w:t xml:space="preserve"> </w:t>
      </w:r>
      <w:bookmarkStart w:id="109" w:name="_Toc514147119"/>
      <w:bookmarkStart w:id="110" w:name="_Toc531192519"/>
      <w:r w:rsidR="009D2D42" w:rsidRPr="00682399">
        <w:rPr>
          <w:rFonts w:cs="Times New Roman"/>
          <w:szCs w:val="24"/>
          <w:u w:val="none"/>
          <w:lang w:eastAsia="pl-PL"/>
        </w:rPr>
        <w:t xml:space="preserve">Zadania fakultatywne </w:t>
      </w:r>
      <w:r w:rsidR="00482200" w:rsidRPr="00682399">
        <w:rPr>
          <w:rFonts w:cs="Times New Roman"/>
          <w:szCs w:val="24"/>
          <w:u w:val="none"/>
          <w:lang w:eastAsia="pl-PL"/>
        </w:rPr>
        <w:t>publicznych służb zatrudnienia i</w:t>
      </w:r>
      <w:bookmarkEnd w:id="109"/>
      <w:r w:rsidR="00482200" w:rsidRPr="00682399">
        <w:rPr>
          <w:rFonts w:cs="Times New Roman"/>
          <w:szCs w:val="24"/>
          <w:u w:val="none"/>
          <w:lang w:eastAsia="pl-PL"/>
        </w:rPr>
        <w:t xml:space="preserve"> </w:t>
      </w:r>
      <w:bookmarkEnd w:id="110"/>
      <w:r w:rsidR="00482200" w:rsidRPr="00682399">
        <w:rPr>
          <w:rFonts w:cs="Times New Roman"/>
          <w:szCs w:val="24"/>
          <w:u w:val="none"/>
          <w:lang w:eastAsia="pl-PL"/>
        </w:rPr>
        <w:t>OHP</w:t>
      </w:r>
    </w:p>
    <w:p w14:paraId="19AB16F2" w14:textId="154EF0D0" w:rsidR="00482200" w:rsidRPr="002A4DF7" w:rsidRDefault="00482200" w:rsidP="00263F7E">
      <w:pPr>
        <w:spacing w:after="0" w:line="360" w:lineRule="auto"/>
        <w:jc w:val="both"/>
        <w:rPr>
          <w:rFonts w:ascii="Times New Roman" w:hAnsi="Times New Roman" w:cs="Times New Roman"/>
          <w:sz w:val="24"/>
          <w:szCs w:val="24"/>
        </w:rPr>
      </w:pPr>
      <w:r w:rsidRPr="002A4DF7">
        <w:rPr>
          <w:rFonts w:ascii="Times New Roman" w:hAnsi="Times New Roman" w:cs="Times New Roman"/>
          <w:sz w:val="24"/>
          <w:szCs w:val="24"/>
        </w:rPr>
        <w:t xml:space="preserve">Wprowadzono do słowniczka (art. 2 </w:t>
      </w:r>
      <w:r w:rsidR="003F3B64" w:rsidRPr="002A4DF7">
        <w:rPr>
          <w:rFonts w:ascii="Times New Roman" w:hAnsi="Times New Roman" w:cs="Times New Roman"/>
          <w:sz w:val="24"/>
          <w:szCs w:val="24"/>
        </w:rPr>
        <w:t xml:space="preserve">pkt </w:t>
      </w:r>
      <w:r w:rsidR="004A1188" w:rsidRPr="00481143">
        <w:rPr>
          <w:rFonts w:ascii="Times New Roman" w:hAnsi="Times New Roman" w:cs="Times New Roman"/>
          <w:sz w:val="24"/>
          <w:szCs w:val="24"/>
        </w:rPr>
        <w:t>49</w:t>
      </w:r>
      <w:r w:rsidR="003F3B64" w:rsidRPr="00481143">
        <w:rPr>
          <w:rFonts w:ascii="Times New Roman" w:hAnsi="Times New Roman" w:cs="Times New Roman"/>
          <w:sz w:val="24"/>
          <w:szCs w:val="24"/>
        </w:rPr>
        <w:t xml:space="preserve"> </w:t>
      </w:r>
      <w:r w:rsidRPr="00481143">
        <w:rPr>
          <w:rFonts w:ascii="Times New Roman" w:hAnsi="Times New Roman" w:cs="Times New Roman"/>
          <w:sz w:val="24"/>
          <w:szCs w:val="24"/>
        </w:rPr>
        <w:t>projektu</w:t>
      </w:r>
      <w:r w:rsidRPr="002A4DF7">
        <w:rPr>
          <w:rFonts w:ascii="Times New Roman" w:hAnsi="Times New Roman" w:cs="Times New Roman"/>
          <w:sz w:val="24"/>
          <w:szCs w:val="24"/>
        </w:rPr>
        <w:t>) definicję</w:t>
      </w:r>
      <w:r w:rsidR="009D2D42" w:rsidRPr="00481143">
        <w:rPr>
          <w:rFonts w:ascii="Times New Roman" w:hAnsi="Times New Roman" w:cs="Times New Roman"/>
          <w:sz w:val="24"/>
          <w:szCs w:val="24"/>
        </w:rPr>
        <w:t xml:space="preserve"> zadań fakultatywnych</w:t>
      </w:r>
      <w:r w:rsidRPr="00481143">
        <w:rPr>
          <w:rFonts w:ascii="Times New Roman" w:hAnsi="Times New Roman" w:cs="Times New Roman"/>
          <w:sz w:val="24"/>
          <w:szCs w:val="24"/>
        </w:rPr>
        <w:t xml:space="preserve"> </w:t>
      </w:r>
      <w:r w:rsidR="00C758C3" w:rsidRPr="00481143">
        <w:rPr>
          <w:rFonts w:ascii="Times New Roman" w:hAnsi="Times New Roman" w:cs="Times New Roman"/>
          <w:sz w:val="24"/>
          <w:szCs w:val="24"/>
        </w:rPr>
        <w:t xml:space="preserve">rozumianych jako działania wspierające realizację przez publiczne służby zatrudnienia i Ochotnicze Hufce Pracy określonych w ustawie zadań w zakresie aktywności zawodowej, wspierania zatrudnienia oraz rynku pracy, finansowane ze środków Funduszu Pracy, która </w:t>
      </w:r>
      <w:r w:rsidR="00C758C3" w:rsidRPr="00704B57">
        <w:rPr>
          <w:rFonts w:ascii="Times New Roman" w:hAnsi="Times New Roman" w:cs="Times New Roman"/>
          <w:sz w:val="24"/>
          <w:szCs w:val="24"/>
        </w:rPr>
        <w:t>odnosi się do</w:t>
      </w:r>
      <w:r w:rsidRPr="002A4DF7">
        <w:rPr>
          <w:rFonts w:ascii="Times New Roman" w:hAnsi="Times New Roman" w:cs="Times New Roman"/>
          <w:sz w:val="24"/>
          <w:szCs w:val="24"/>
        </w:rPr>
        <w:t xml:space="preserve"> </w:t>
      </w:r>
      <w:r w:rsidR="009D2D42" w:rsidRPr="002A4DF7">
        <w:rPr>
          <w:rFonts w:ascii="Times New Roman" w:hAnsi="Times New Roman" w:cs="Times New Roman"/>
          <w:sz w:val="24"/>
          <w:szCs w:val="24"/>
        </w:rPr>
        <w:t xml:space="preserve">PSZ i OHP. </w:t>
      </w:r>
    </w:p>
    <w:p w14:paraId="539C0499" w14:textId="0DE9D3D4" w:rsidR="00482200" w:rsidRPr="00682399" w:rsidRDefault="0048220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projektowanej ustawie zaproponowano wprowadzenie zweryfikowanych przepisów </w:t>
      </w:r>
      <w:r w:rsidR="00C758C3" w:rsidRPr="00682399">
        <w:rPr>
          <w:rFonts w:ascii="Times New Roman" w:hAnsi="Times New Roman" w:cs="Times New Roman"/>
          <w:sz w:val="24"/>
          <w:szCs w:val="24"/>
        </w:rPr>
        <w:t>dotyczących</w:t>
      </w:r>
      <w:r w:rsidRPr="00682399">
        <w:rPr>
          <w:rFonts w:ascii="Times New Roman" w:hAnsi="Times New Roman" w:cs="Times New Roman"/>
          <w:sz w:val="24"/>
          <w:szCs w:val="24"/>
        </w:rPr>
        <w:t xml:space="preserve"> sposobu ustalania na dany rok budżetowy dla samorządów powiatów i województw kwot środków (limitów) Funduszu Pracy na finansowanie </w:t>
      </w:r>
      <w:r w:rsidR="009D2D42" w:rsidRPr="00682399">
        <w:rPr>
          <w:rFonts w:ascii="Times New Roman" w:hAnsi="Times New Roman" w:cs="Times New Roman"/>
          <w:sz w:val="24"/>
          <w:szCs w:val="24"/>
        </w:rPr>
        <w:t xml:space="preserve">zadań fakultatywnych </w:t>
      </w:r>
      <w:r w:rsidRPr="00682399">
        <w:rPr>
          <w:rFonts w:ascii="Times New Roman" w:hAnsi="Times New Roman" w:cs="Times New Roman"/>
          <w:sz w:val="24"/>
          <w:szCs w:val="24"/>
        </w:rPr>
        <w:t>oraz dodanie przepisu dot</w:t>
      </w:r>
      <w:r w:rsidR="00C758C3" w:rsidRPr="00682399">
        <w:rPr>
          <w:rFonts w:ascii="Times New Roman" w:hAnsi="Times New Roman" w:cs="Times New Roman"/>
          <w:sz w:val="24"/>
          <w:szCs w:val="24"/>
        </w:rPr>
        <w:t xml:space="preserve">yczącego </w:t>
      </w:r>
      <w:r w:rsidRPr="00682399">
        <w:rPr>
          <w:rFonts w:ascii="Times New Roman" w:hAnsi="Times New Roman" w:cs="Times New Roman"/>
          <w:sz w:val="24"/>
          <w:szCs w:val="24"/>
        </w:rPr>
        <w:t xml:space="preserve">wyodrębnienia, </w:t>
      </w:r>
      <w:r w:rsidR="009D2D42" w:rsidRPr="00682399">
        <w:rPr>
          <w:rFonts w:ascii="Times New Roman" w:hAnsi="Times New Roman" w:cs="Times New Roman"/>
          <w:sz w:val="24"/>
          <w:szCs w:val="24"/>
        </w:rPr>
        <w:t xml:space="preserve">z kwoty środków wynikającej z planu finansowego Funduszu Pracy na finansowanie w roku budżetowym zadań fakultatywnych, </w:t>
      </w:r>
      <w:r w:rsidRPr="00682399">
        <w:rPr>
          <w:rFonts w:ascii="Times New Roman" w:hAnsi="Times New Roman" w:cs="Times New Roman"/>
          <w:sz w:val="24"/>
          <w:szCs w:val="24"/>
        </w:rPr>
        <w:t xml:space="preserve">kwoty środków (limitu) na finansowanie </w:t>
      </w:r>
      <w:r w:rsidR="009D2D42" w:rsidRPr="00682399">
        <w:rPr>
          <w:rFonts w:ascii="Times New Roman" w:hAnsi="Times New Roman" w:cs="Times New Roman"/>
          <w:sz w:val="24"/>
          <w:szCs w:val="24"/>
        </w:rPr>
        <w:t xml:space="preserve">zadań </w:t>
      </w:r>
      <w:r w:rsidRPr="00682399">
        <w:rPr>
          <w:rFonts w:ascii="Times New Roman" w:hAnsi="Times New Roman" w:cs="Times New Roman"/>
          <w:sz w:val="24"/>
          <w:szCs w:val="24"/>
        </w:rPr>
        <w:t>ministra właściwego do spraw pracy</w:t>
      </w:r>
      <w:r w:rsidR="009D2D42" w:rsidRPr="00682399">
        <w:rPr>
          <w:rFonts w:ascii="Times New Roman" w:hAnsi="Times New Roman" w:cs="Times New Roman"/>
          <w:sz w:val="24"/>
          <w:szCs w:val="24"/>
        </w:rPr>
        <w:t xml:space="preserve"> określonych w art. </w:t>
      </w:r>
      <w:r w:rsidR="00AF61D7" w:rsidRPr="00682399">
        <w:rPr>
          <w:rFonts w:ascii="Times New Roman" w:hAnsi="Times New Roman" w:cs="Times New Roman"/>
          <w:sz w:val="24"/>
          <w:szCs w:val="24"/>
        </w:rPr>
        <w:t>30</w:t>
      </w:r>
      <w:r w:rsidR="00C758C3" w:rsidRPr="00682399">
        <w:rPr>
          <w:rFonts w:ascii="Times New Roman" w:hAnsi="Times New Roman" w:cs="Times New Roman"/>
          <w:sz w:val="24"/>
          <w:szCs w:val="24"/>
        </w:rPr>
        <w:t>0</w:t>
      </w:r>
      <w:r w:rsidR="00A0768B" w:rsidRPr="00682399">
        <w:rPr>
          <w:rFonts w:ascii="Times New Roman" w:hAnsi="Times New Roman" w:cs="Times New Roman"/>
          <w:sz w:val="24"/>
          <w:szCs w:val="24"/>
        </w:rPr>
        <w:t xml:space="preserve"> </w:t>
      </w:r>
      <w:r w:rsidR="009D2D42" w:rsidRPr="00682399">
        <w:rPr>
          <w:rFonts w:ascii="Times New Roman" w:hAnsi="Times New Roman" w:cs="Times New Roman"/>
          <w:sz w:val="24"/>
          <w:szCs w:val="24"/>
        </w:rPr>
        <w:t>ust. 3 ustawy w zakresie nieprzewidzianym do realizacji przez samorządy powiatów, samorządy województw, wojewodów i OHP</w:t>
      </w:r>
      <w:r w:rsidRPr="00682399">
        <w:rPr>
          <w:rFonts w:ascii="Times New Roman" w:hAnsi="Times New Roman" w:cs="Times New Roman"/>
          <w:sz w:val="24"/>
          <w:szCs w:val="24"/>
        </w:rPr>
        <w:t xml:space="preserve">. </w:t>
      </w:r>
    </w:p>
    <w:p w14:paraId="655E96A2" w14:textId="7C242E0A" w:rsidR="00C758C3" w:rsidRPr="00682399" w:rsidRDefault="00C758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Zgodnie z art. 273 projektu ustawy minister właściwy do spraw pracy ustala kwoty środków (limity) na finansowanie w roku budżetowym zadań fakultatywnych przez samorządy powiatów, samorządy województw, wojewodów oraz OHP.</w:t>
      </w:r>
    </w:p>
    <w:p w14:paraId="397BDA81" w14:textId="5C193187" w:rsidR="002D579A" w:rsidRPr="00682399" w:rsidRDefault="0048220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Wprowadzono przepis ustalający rezerwę Funduszu Pracy pozostającą w dyspozycji ministra właściwego do spraw pracy w wysokości 5% kwoty środków ustalonej na finansowanie w roku budżetowym </w:t>
      </w:r>
      <w:r w:rsidR="009D2D42" w:rsidRPr="00682399">
        <w:rPr>
          <w:rFonts w:ascii="Times New Roman" w:hAnsi="Times New Roman" w:cs="Times New Roman"/>
          <w:sz w:val="24"/>
          <w:szCs w:val="24"/>
        </w:rPr>
        <w:t>zadań fakultatywnych</w:t>
      </w:r>
      <w:r w:rsidR="00C758C3" w:rsidRPr="00682399">
        <w:rPr>
          <w:rFonts w:ascii="Times New Roman" w:hAnsi="Times New Roman" w:cs="Times New Roman"/>
          <w:sz w:val="24"/>
          <w:szCs w:val="24"/>
        </w:rPr>
        <w:t xml:space="preserve">. </w:t>
      </w:r>
      <w:r w:rsidR="009D2D42"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 </w:t>
      </w:r>
    </w:p>
    <w:p w14:paraId="7D222B67" w14:textId="429D73FC" w:rsidR="001E7727" w:rsidRPr="00682399" w:rsidRDefault="00C758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Kwota środków Funduszu Pracy ustalona na finansowanie zadań fakultatywnych przez samorządy powiatów jest dzielona między województwa przez ministra właściwego do spraw pracy według algorytmu (art. 274 ust. 2). </w:t>
      </w:r>
    </w:p>
    <w:p w14:paraId="236954C0" w14:textId="0E8B88B4" w:rsidR="00482200" w:rsidRPr="00682399" w:rsidRDefault="001E7727"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Według algorytmu między województwa dzielona </w:t>
      </w:r>
      <w:r w:rsidR="00C758C3" w:rsidRPr="00682399">
        <w:rPr>
          <w:rFonts w:ascii="Times New Roman" w:hAnsi="Times New Roman" w:cs="Times New Roman"/>
          <w:sz w:val="24"/>
          <w:szCs w:val="24"/>
        </w:rPr>
        <w:t xml:space="preserve">jest również </w:t>
      </w:r>
      <w:r w:rsidRPr="00682399">
        <w:rPr>
          <w:rFonts w:ascii="Times New Roman" w:hAnsi="Times New Roman" w:cs="Times New Roman"/>
          <w:sz w:val="24"/>
          <w:szCs w:val="24"/>
        </w:rPr>
        <w:t>kwota środków Funduszu Pracy</w:t>
      </w:r>
      <w:r w:rsidR="00256530">
        <w:rPr>
          <w:rFonts w:ascii="Times New Roman" w:hAnsi="Times New Roman" w:cs="Times New Roman"/>
          <w:sz w:val="24"/>
          <w:szCs w:val="24"/>
        </w:rPr>
        <w:t>,</w:t>
      </w:r>
      <w:r w:rsidRPr="00682399">
        <w:rPr>
          <w:rFonts w:ascii="Times New Roman" w:hAnsi="Times New Roman" w:cs="Times New Roman"/>
          <w:sz w:val="24"/>
          <w:szCs w:val="24"/>
        </w:rPr>
        <w:t xml:space="preserve"> ustalona na finansowanie zadań fakultatywnych dla samorządów województw (art. </w:t>
      </w:r>
      <w:r w:rsidR="00A5241E" w:rsidRPr="00682399">
        <w:rPr>
          <w:rFonts w:ascii="Times New Roman" w:hAnsi="Times New Roman" w:cs="Times New Roman"/>
          <w:sz w:val="24"/>
          <w:szCs w:val="24"/>
        </w:rPr>
        <w:t>27</w:t>
      </w:r>
      <w:r w:rsidR="00C758C3" w:rsidRPr="00682399">
        <w:rPr>
          <w:rFonts w:ascii="Times New Roman" w:hAnsi="Times New Roman" w:cs="Times New Roman"/>
          <w:sz w:val="24"/>
          <w:szCs w:val="24"/>
        </w:rPr>
        <w:t>5</w:t>
      </w:r>
      <w:r w:rsidR="00A0768B" w:rsidRPr="00682399">
        <w:rPr>
          <w:rFonts w:ascii="Times New Roman" w:hAnsi="Times New Roman" w:cs="Times New Roman"/>
          <w:sz w:val="24"/>
          <w:szCs w:val="24"/>
        </w:rPr>
        <w:t xml:space="preserve"> </w:t>
      </w:r>
      <w:r w:rsidRPr="00682399">
        <w:rPr>
          <w:rFonts w:ascii="Times New Roman" w:hAnsi="Times New Roman" w:cs="Times New Roman"/>
          <w:sz w:val="24"/>
          <w:szCs w:val="24"/>
        </w:rPr>
        <w:t>ust.</w:t>
      </w:r>
      <w:r w:rsidR="00A0768B" w:rsidRPr="00682399">
        <w:rPr>
          <w:rFonts w:ascii="Times New Roman" w:hAnsi="Times New Roman" w:cs="Times New Roman"/>
          <w:sz w:val="24"/>
          <w:szCs w:val="24"/>
        </w:rPr>
        <w:t xml:space="preserve"> </w:t>
      </w:r>
      <w:r w:rsidR="00C758C3" w:rsidRPr="00682399">
        <w:rPr>
          <w:rFonts w:ascii="Times New Roman" w:hAnsi="Times New Roman" w:cs="Times New Roman"/>
          <w:sz w:val="24"/>
          <w:szCs w:val="24"/>
        </w:rPr>
        <w:t>2</w:t>
      </w:r>
      <w:r w:rsidRPr="00682399">
        <w:rPr>
          <w:rFonts w:ascii="Times New Roman" w:hAnsi="Times New Roman" w:cs="Times New Roman"/>
          <w:sz w:val="24"/>
          <w:szCs w:val="24"/>
        </w:rPr>
        <w:t>).</w:t>
      </w:r>
    </w:p>
    <w:p w14:paraId="6FD93D08" w14:textId="77777777" w:rsidR="00C758C3" w:rsidRPr="00682399" w:rsidRDefault="0048220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Zgodnie z projektowanymi przepisami podział środków między samorządy powiatów w</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województwie dokonywany będzie przez zarząd województwa według kryteriów podziału określonych przez sejmik województwa obejmujących, w szczególności: kwotę środków Funduszu Pracy przeznaczoną dla samorządu powiatu na realizację form pomocy, liczbę bezrobotnych zarejestrowanych w powiecie, stopę bezrobocia</w:t>
      </w:r>
      <w:r w:rsidR="001E7727" w:rsidRPr="00682399">
        <w:rPr>
          <w:rFonts w:ascii="Times New Roman" w:hAnsi="Times New Roman" w:cs="Times New Roman"/>
          <w:sz w:val="24"/>
          <w:szCs w:val="24"/>
        </w:rPr>
        <w:t>,</w:t>
      </w:r>
      <w:r w:rsidRPr="00682399">
        <w:rPr>
          <w:rFonts w:ascii="Times New Roman" w:hAnsi="Times New Roman" w:cs="Times New Roman"/>
          <w:sz w:val="24"/>
          <w:szCs w:val="24"/>
        </w:rPr>
        <w:t xml:space="preserve"> strukturę bezrobocia</w:t>
      </w:r>
      <w:r w:rsidR="001E7727" w:rsidRPr="00682399">
        <w:rPr>
          <w:rFonts w:ascii="Times New Roman" w:hAnsi="Times New Roman" w:cs="Times New Roman"/>
          <w:sz w:val="24"/>
          <w:szCs w:val="24"/>
        </w:rPr>
        <w:t xml:space="preserve"> oraz kwotę środków Funduszu Pracy wydatkowaną w roku ubiegłym przez samorząd powiatu na zadania fakultatywne</w:t>
      </w:r>
      <w:r w:rsidRPr="00682399">
        <w:rPr>
          <w:rFonts w:ascii="Times New Roman" w:hAnsi="Times New Roman" w:cs="Times New Roman"/>
          <w:sz w:val="24"/>
          <w:szCs w:val="24"/>
        </w:rPr>
        <w:t xml:space="preserve">. </w:t>
      </w:r>
    </w:p>
    <w:p w14:paraId="1AE50432" w14:textId="5E701AD8" w:rsidR="00482200" w:rsidRPr="00682399" w:rsidRDefault="00482200"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ramach kwot środków (limitów) na finansowanie</w:t>
      </w:r>
      <w:r w:rsidR="00E0720E" w:rsidRPr="00682399">
        <w:rPr>
          <w:rFonts w:ascii="Times New Roman" w:hAnsi="Times New Roman" w:cs="Times New Roman"/>
          <w:sz w:val="24"/>
          <w:szCs w:val="24"/>
        </w:rPr>
        <w:t xml:space="preserve"> zadań fakultatywnych</w:t>
      </w:r>
      <w:r w:rsidRPr="00682399">
        <w:rPr>
          <w:rFonts w:ascii="Times New Roman" w:hAnsi="Times New Roman" w:cs="Times New Roman"/>
          <w:sz w:val="24"/>
          <w:szCs w:val="24"/>
        </w:rPr>
        <w:t>, PUP będą mogły finansować koszty zarządzania projektami EFS+, które nie będą wliczane do projektu.</w:t>
      </w:r>
    </w:p>
    <w:p w14:paraId="1ED6A61F" w14:textId="0DC2BE78" w:rsidR="00C758C3" w:rsidRPr="00682399" w:rsidRDefault="00C758C3"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ramach kosztów zarządzania możliwe jest rozliczanie kosztów analogicznych do kosztów przewidzianych w Wytycznych dotyczących kwalifikowalności wydatków na lata 2021</w:t>
      </w:r>
      <w:r w:rsidR="002F04F7">
        <w:rPr>
          <w:rFonts w:ascii="Times New Roman" w:hAnsi="Times New Roman" w:cs="Times New Roman"/>
          <w:sz w:val="24"/>
          <w:szCs w:val="24"/>
        </w:rPr>
        <w:t>–</w:t>
      </w:r>
      <w:r w:rsidRPr="00682399">
        <w:rPr>
          <w:rFonts w:ascii="Times New Roman" w:hAnsi="Times New Roman" w:cs="Times New Roman"/>
          <w:sz w:val="24"/>
          <w:szCs w:val="24"/>
        </w:rPr>
        <w:t>2027, w</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Podrozdziale 3.12 Koszty pośrednie, z uwzględnieniem warunków kwalifikowalności dla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poszczególnych kosztów przewidzianych w Wytycznych.</w:t>
      </w:r>
    </w:p>
    <w:p w14:paraId="5EDEBFB7" w14:textId="5756DC7D" w:rsidR="00482200" w:rsidRPr="00682399" w:rsidRDefault="00482200"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rPr>
        <w:t xml:space="preserve">W projektowanych przepisach wprowadzono możliwość finansowania z Funduszu Pracy, </w:t>
      </w:r>
      <w:r w:rsidRPr="00682399">
        <w:rPr>
          <w:rFonts w:ascii="Times New Roman" w:hAnsi="Times New Roman" w:cs="Times New Roman"/>
          <w:sz w:val="24"/>
          <w:szCs w:val="24"/>
          <w:lang w:eastAsia="pl-PL"/>
        </w:rPr>
        <w:t>w ramach limitu na finansowanie</w:t>
      </w:r>
      <w:r w:rsidR="00E0720E" w:rsidRPr="00682399" w:rsidDel="00303B95">
        <w:rPr>
          <w:rFonts w:ascii="Times New Roman" w:hAnsi="Times New Roman" w:cs="Times New Roman"/>
          <w:sz w:val="24"/>
          <w:szCs w:val="24"/>
        </w:rPr>
        <w:t xml:space="preserve"> </w:t>
      </w:r>
      <w:r w:rsidR="00E0720E" w:rsidRPr="00682399">
        <w:rPr>
          <w:rFonts w:ascii="Times New Roman" w:hAnsi="Times New Roman" w:cs="Times New Roman"/>
          <w:sz w:val="24"/>
          <w:szCs w:val="24"/>
          <w:lang w:eastAsia="pl-PL"/>
        </w:rPr>
        <w:t>zadań fakultatywnych dla samorządów województw</w:t>
      </w:r>
      <w:r w:rsidRPr="00682399">
        <w:rPr>
          <w:rFonts w:ascii="Times New Roman" w:hAnsi="Times New Roman" w:cs="Times New Roman"/>
          <w:sz w:val="24"/>
          <w:szCs w:val="24"/>
        </w:rPr>
        <w:t>, kosztów usług pocztowych, usług tłumaczenia oraz materiałów biurowych i papierniczych ponoszonych w związku z wykonywaniem zadań wynikających z koordynacji systemów zabezpieczenia społecznego</w:t>
      </w:r>
      <w:r w:rsidRPr="00682399">
        <w:rPr>
          <w:rFonts w:ascii="Times New Roman" w:hAnsi="Times New Roman" w:cs="Times New Roman"/>
          <w:sz w:val="24"/>
          <w:szCs w:val="24"/>
          <w:lang w:eastAsia="pl-PL"/>
        </w:rPr>
        <w:t xml:space="preserve">. </w:t>
      </w:r>
    </w:p>
    <w:p w14:paraId="226DA93F" w14:textId="3006FD27" w:rsidR="00482200" w:rsidRPr="00682399" w:rsidRDefault="00482200"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 xml:space="preserve">Z kwoty środków (limitu) na finansowanie </w:t>
      </w:r>
      <w:r w:rsidR="00946745" w:rsidRPr="00682399">
        <w:rPr>
          <w:rFonts w:ascii="Times New Roman" w:hAnsi="Times New Roman" w:cs="Times New Roman"/>
          <w:sz w:val="24"/>
          <w:szCs w:val="24"/>
          <w:lang w:eastAsia="pl-PL"/>
        </w:rPr>
        <w:t>zadań fakultatywnych</w:t>
      </w:r>
      <w:r w:rsidRPr="00682399">
        <w:rPr>
          <w:rFonts w:ascii="Times New Roman" w:hAnsi="Times New Roman" w:cs="Times New Roman"/>
          <w:sz w:val="24"/>
          <w:szCs w:val="24"/>
          <w:lang w:eastAsia="pl-PL"/>
        </w:rPr>
        <w:t xml:space="preserve"> będą mogły być finansowane koszty określania zapotrzebowania na zawody na rynku pracy, </w:t>
      </w:r>
      <w:r w:rsidRPr="00682399">
        <w:rPr>
          <w:rFonts w:ascii="Times New Roman" w:hAnsi="Times New Roman" w:cs="Times New Roman"/>
          <w:sz w:val="24"/>
          <w:szCs w:val="24"/>
        </w:rPr>
        <w:t>kampanii informacyjnych i</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promujących działania ministra właściwego do spraw pracy, WUP, PUP oraz OHP,</w:t>
      </w:r>
      <w:r w:rsidRPr="00682399">
        <w:rPr>
          <w:rFonts w:ascii="Times New Roman" w:hAnsi="Times New Roman" w:cs="Times New Roman"/>
          <w:sz w:val="24"/>
          <w:szCs w:val="24"/>
          <w:lang w:eastAsia="pl-PL"/>
        </w:rPr>
        <w:t xml:space="preserve"> </w:t>
      </w:r>
      <w:r w:rsidRPr="00682399">
        <w:rPr>
          <w:rFonts w:ascii="Times New Roman" w:hAnsi="Times New Roman" w:cs="Times New Roman"/>
          <w:sz w:val="24"/>
          <w:szCs w:val="24"/>
        </w:rPr>
        <w:t>promocji KFS i badania wyników pomocy udzielonej ze środków KFS</w:t>
      </w:r>
      <w:r w:rsidRPr="00682399">
        <w:rPr>
          <w:rFonts w:ascii="Times New Roman" w:hAnsi="Times New Roman" w:cs="Times New Roman"/>
          <w:sz w:val="24"/>
          <w:szCs w:val="24"/>
          <w:lang w:eastAsia="pl-PL"/>
        </w:rPr>
        <w:t xml:space="preserve">. </w:t>
      </w:r>
    </w:p>
    <w:p w14:paraId="6402A097" w14:textId="3A558DB1" w:rsidR="00482200" w:rsidRPr="00682399" w:rsidRDefault="00482200"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 xml:space="preserve">Z kwot środków (limitów) </w:t>
      </w:r>
      <w:r w:rsidRPr="00682399">
        <w:rPr>
          <w:rFonts w:ascii="Times New Roman" w:hAnsi="Times New Roman" w:cs="Times New Roman"/>
          <w:sz w:val="24"/>
          <w:szCs w:val="24"/>
        </w:rPr>
        <w:t xml:space="preserve">Funduszu Pracy </w:t>
      </w:r>
      <w:r w:rsidRPr="00682399">
        <w:rPr>
          <w:rFonts w:ascii="Times New Roman" w:hAnsi="Times New Roman" w:cs="Times New Roman"/>
          <w:sz w:val="24"/>
          <w:szCs w:val="24"/>
          <w:lang w:eastAsia="pl-PL"/>
        </w:rPr>
        <w:t xml:space="preserve">na finansowanie </w:t>
      </w:r>
      <w:r w:rsidR="00946745" w:rsidRPr="00682399">
        <w:rPr>
          <w:rFonts w:ascii="Times New Roman" w:hAnsi="Times New Roman" w:cs="Times New Roman"/>
          <w:sz w:val="24"/>
          <w:szCs w:val="24"/>
          <w:lang w:eastAsia="pl-PL"/>
        </w:rPr>
        <w:t>zadań fakultatywnych</w:t>
      </w:r>
      <w:r w:rsidRPr="00682399">
        <w:rPr>
          <w:rFonts w:ascii="Times New Roman" w:hAnsi="Times New Roman" w:cs="Times New Roman"/>
          <w:sz w:val="24"/>
          <w:szCs w:val="24"/>
          <w:lang w:eastAsia="pl-PL"/>
        </w:rPr>
        <w:t xml:space="preserve"> finansowane będą dodatki motywacyjne dla pracowników</w:t>
      </w:r>
      <w:r w:rsidR="00806379" w:rsidRPr="00682399">
        <w:rPr>
          <w:rFonts w:ascii="Times New Roman" w:hAnsi="Times New Roman" w:cs="Times New Roman"/>
          <w:sz w:val="24"/>
          <w:szCs w:val="24"/>
          <w:lang w:eastAsia="pl-PL"/>
        </w:rPr>
        <w:t xml:space="preserve"> publicznych służb zatrudnienia oraz OHP.</w:t>
      </w:r>
    </w:p>
    <w:p w14:paraId="1B63FC6E" w14:textId="77777777" w:rsidR="00A0768B" w:rsidRPr="00682399" w:rsidRDefault="00A0768B" w:rsidP="00263F7E">
      <w:pPr>
        <w:spacing w:after="0" w:line="360" w:lineRule="auto"/>
        <w:jc w:val="both"/>
        <w:rPr>
          <w:rFonts w:ascii="Times New Roman" w:hAnsi="Times New Roman" w:cs="Times New Roman"/>
          <w:sz w:val="24"/>
          <w:szCs w:val="24"/>
          <w:lang w:eastAsia="pl-PL"/>
        </w:rPr>
      </w:pPr>
    </w:p>
    <w:p w14:paraId="53D79E5D" w14:textId="77777777" w:rsidR="00A43661" w:rsidRPr="00682399" w:rsidRDefault="00E35D53" w:rsidP="00263F7E">
      <w:pPr>
        <w:pStyle w:val="Nagwek2"/>
        <w:spacing w:after="0"/>
        <w:ind w:left="568"/>
        <w:jc w:val="both"/>
        <w:rPr>
          <w:rFonts w:cs="Times New Roman"/>
          <w:b w:val="0"/>
          <w:szCs w:val="24"/>
          <w:u w:val="none"/>
          <w:lang w:eastAsia="pl-PL"/>
        </w:rPr>
      </w:pPr>
      <w:r w:rsidRPr="00682399">
        <w:rPr>
          <w:rFonts w:cs="Times New Roman"/>
          <w:szCs w:val="24"/>
          <w:u w:val="none"/>
          <w:lang w:eastAsia="pl-PL"/>
        </w:rPr>
        <w:t xml:space="preserve">8.9. </w:t>
      </w:r>
      <w:r w:rsidR="00A43661" w:rsidRPr="00682399">
        <w:rPr>
          <w:rFonts w:cs="Times New Roman"/>
          <w:szCs w:val="24"/>
          <w:u w:val="none"/>
          <w:lang w:eastAsia="pl-PL"/>
        </w:rPr>
        <w:t xml:space="preserve">Finansowanie zadań w ramach </w:t>
      </w:r>
      <w:bookmarkEnd w:id="106"/>
      <w:bookmarkEnd w:id="107"/>
      <w:r w:rsidR="00A43661" w:rsidRPr="00682399">
        <w:rPr>
          <w:rFonts w:cs="Times New Roman"/>
          <w:szCs w:val="24"/>
          <w:u w:val="none"/>
          <w:lang w:eastAsia="pl-PL"/>
        </w:rPr>
        <w:t>KFS</w:t>
      </w:r>
      <w:bookmarkEnd w:id="108"/>
    </w:p>
    <w:p w14:paraId="747BC2C0" w14:textId="3AF8D5E6" w:rsidR="00806379" w:rsidRPr="00682399" w:rsidRDefault="00806379"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projekcie utrzymano obowiązujący od 1 stycznia 2024 r. sposób określania wysokości środków przeznaczonych na finansowanie zadań w ramach KFS w roku budżetowym poprzez określenie minimalnych i maksymalnych progów procentowych. </w:t>
      </w:r>
    </w:p>
    <w:p w14:paraId="579AB146" w14:textId="7F298774" w:rsidR="00A43661" w:rsidRPr="00682399" w:rsidRDefault="00A4366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Zgodnie z projektowanym </w:t>
      </w:r>
      <w:r w:rsidR="00806379" w:rsidRPr="00682399">
        <w:rPr>
          <w:rFonts w:ascii="Times New Roman" w:hAnsi="Times New Roman" w:cs="Times New Roman"/>
          <w:sz w:val="24"/>
          <w:szCs w:val="24"/>
        </w:rPr>
        <w:t xml:space="preserve">art. 284 </w:t>
      </w:r>
      <w:r w:rsidRPr="00682399">
        <w:rPr>
          <w:rFonts w:ascii="Times New Roman" w:hAnsi="Times New Roman" w:cs="Times New Roman"/>
          <w:sz w:val="24"/>
          <w:szCs w:val="24"/>
        </w:rPr>
        <w:t xml:space="preserve">na powyższy cel przeznacza się w danym roku budżetowym środki w kwocie nie niższej niż </w:t>
      </w:r>
      <w:r w:rsidR="00594772" w:rsidRPr="00682399">
        <w:rPr>
          <w:rFonts w:ascii="Times New Roman" w:hAnsi="Times New Roman" w:cs="Times New Roman"/>
          <w:sz w:val="24"/>
          <w:szCs w:val="24"/>
        </w:rPr>
        <w:t>4</w:t>
      </w:r>
      <w:r w:rsidRPr="00682399">
        <w:rPr>
          <w:rFonts w:ascii="Times New Roman" w:hAnsi="Times New Roman" w:cs="Times New Roman"/>
          <w:sz w:val="24"/>
          <w:szCs w:val="24"/>
        </w:rPr>
        <w:t xml:space="preserve">% i nie wyższej niż </w:t>
      </w:r>
      <w:r w:rsidR="00594772" w:rsidRPr="00682399">
        <w:rPr>
          <w:rFonts w:ascii="Times New Roman" w:hAnsi="Times New Roman" w:cs="Times New Roman"/>
          <w:sz w:val="24"/>
          <w:szCs w:val="24"/>
        </w:rPr>
        <w:t>6</w:t>
      </w:r>
      <w:r w:rsidRPr="00682399">
        <w:rPr>
          <w:rFonts w:ascii="Times New Roman" w:hAnsi="Times New Roman" w:cs="Times New Roman"/>
          <w:sz w:val="24"/>
          <w:szCs w:val="24"/>
        </w:rPr>
        <w:t>% przychodów Funduszu Pracy uzyskanych ze składek na Fundusz Pracy w roku poprzedzającym rok, w którym sporządzany jest plan finansowy Funduszu Pracy.</w:t>
      </w:r>
    </w:p>
    <w:p w14:paraId="76A07119" w14:textId="773E6A45" w:rsidR="00CA1388" w:rsidRPr="00682399" w:rsidRDefault="00806379"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Wprowadzenie takiego rozwiązania umożliwia elastyczne reagowanie na potrzeby rynku pracy, 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równocześnie stanowi wyjście </w:t>
      </w:r>
      <w:r w:rsidR="00A43661" w:rsidRPr="00682399">
        <w:rPr>
          <w:rFonts w:ascii="Times New Roman" w:hAnsi="Times New Roman" w:cs="Times New Roman"/>
          <w:sz w:val="24"/>
          <w:szCs w:val="24"/>
        </w:rPr>
        <w:t>naprzeciw postulatom partnerów społecznych odnośnie zmian w</w:t>
      </w:r>
      <w:r w:rsidR="00CA1388" w:rsidRPr="00682399">
        <w:rPr>
          <w:rFonts w:ascii="Times New Roman" w:hAnsi="Times New Roman" w:cs="Times New Roman"/>
          <w:sz w:val="24"/>
          <w:szCs w:val="24"/>
        </w:rPr>
        <w:t> KFS.</w:t>
      </w:r>
    </w:p>
    <w:p w14:paraId="67512B1B" w14:textId="6AB1B371" w:rsidR="00806379" w:rsidRPr="00682399" w:rsidRDefault="00806379"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Podwyższenie wysokości środków Funduszu Pracy przeznaczonych na finansowanie w danym roku budżetowym zadań realizowanych w ramach KFS (do roku 2022 było to 2%) jest również następstwem obniżania składki na Fundusz Pracy, która począwszy od roku 2019 z poziomu 2.45% podstawy wymiaru składek na ubezpieczenie emerytalne i rentowe ulegała obniżeniu i aktualnie wynosi 1%. Zachowanie dotychczasowego poziomu w kolejnych latach spowodowałoby znaczne zmniejszenie kwoty zaplanowanej na KFS w porównaniu do kwot z lat poprzednich.</w:t>
      </w:r>
    </w:p>
    <w:p w14:paraId="041FB237" w14:textId="7732A19B" w:rsidR="00A43661" w:rsidRPr="00682399" w:rsidRDefault="00CA1388"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Podziału</w:t>
      </w:r>
      <w:r w:rsidR="007F3934" w:rsidRPr="00682399">
        <w:rPr>
          <w:rFonts w:ascii="Times New Roman" w:hAnsi="Times New Roman" w:cs="Times New Roman"/>
          <w:sz w:val="24"/>
          <w:szCs w:val="24"/>
        </w:rPr>
        <w:t xml:space="preserve"> </w:t>
      </w:r>
      <w:r w:rsidR="00A43661" w:rsidRPr="00682399">
        <w:rPr>
          <w:rFonts w:ascii="Times New Roman" w:hAnsi="Times New Roman" w:cs="Times New Roman"/>
          <w:sz w:val="24"/>
          <w:szCs w:val="24"/>
        </w:rPr>
        <w:t xml:space="preserve">kwot środków (limitu) KFS na kształcenie ustawiczne w województwie pomiędzy powiatowe urzędy pracy </w:t>
      </w:r>
      <w:r w:rsidRPr="00682399">
        <w:rPr>
          <w:rFonts w:ascii="Times New Roman" w:hAnsi="Times New Roman" w:cs="Times New Roman"/>
          <w:sz w:val="24"/>
          <w:szCs w:val="24"/>
        </w:rPr>
        <w:t xml:space="preserve">dokonuje zarząd województwa, </w:t>
      </w:r>
      <w:r w:rsidR="00A43661" w:rsidRPr="00682399">
        <w:rPr>
          <w:rFonts w:ascii="Times New Roman" w:hAnsi="Times New Roman" w:cs="Times New Roman"/>
          <w:sz w:val="24"/>
          <w:szCs w:val="24"/>
        </w:rPr>
        <w:t xml:space="preserve">z uwzględnieniem szacunkowego zapotrzebowania na środki KFS określonego przez </w:t>
      </w:r>
      <w:r w:rsidRPr="00682399">
        <w:rPr>
          <w:rFonts w:ascii="Times New Roman" w:hAnsi="Times New Roman" w:cs="Times New Roman"/>
          <w:sz w:val="24"/>
          <w:szCs w:val="24"/>
        </w:rPr>
        <w:t>starostów</w:t>
      </w:r>
      <w:r w:rsidR="00A43661" w:rsidRPr="00682399">
        <w:rPr>
          <w:rFonts w:ascii="Times New Roman" w:hAnsi="Times New Roman" w:cs="Times New Roman"/>
          <w:sz w:val="24"/>
          <w:szCs w:val="24"/>
        </w:rPr>
        <w:t xml:space="preserve"> oraz sytuacji na rynku pracy.</w:t>
      </w:r>
      <w:r w:rsidRPr="00682399">
        <w:rPr>
          <w:rFonts w:ascii="Times New Roman" w:hAnsi="Times New Roman" w:cs="Times New Roman"/>
          <w:sz w:val="24"/>
          <w:szCs w:val="24"/>
        </w:rPr>
        <w:t xml:space="preserve"> O kwotach środków KFS dla poszczególnych</w:t>
      </w:r>
      <w:r w:rsidR="004A0965" w:rsidRPr="00682399">
        <w:rPr>
          <w:rFonts w:ascii="Times New Roman" w:hAnsi="Times New Roman" w:cs="Times New Roman"/>
          <w:sz w:val="24"/>
          <w:szCs w:val="24"/>
        </w:rPr>
        <w:t xml:space="preserve"> PUP</w:t>
      </w:r>
      <w:r w:rsidRPr="00682399">
        <w:rPr>
          <w:rFonts w:ascii="Times New Roman" w:hAnsi="Times New Roman" w:cs="Times New Roman"/>
          <w:sz w:val="24"/>
          <w:szCs w:val="24"/>
        </w:rPr>
        <w:t xml:space="preserve">, wynikających z dokonanego podziału, marszałek województwa informuje ministra właściwego do spraw pracy, który na podstawie uzyskanej informacji zawiadamia starostów o powyższych kwotach środków ustalonych na dany rok budżetowy. </w:t>
      </w:r>
      <w:r w:rsidR="00806379" w:rsidRPr="00682399">
        <w:rPr>
          <w:rFonts w:ascii="Times New Roman" w:hAnsi="Times New Roman" w:cs="Times New Roman"/>
          <w:sz w:val="24"/>
          <w:szCs w:val="24"/>
        </w:rPr>
        <w:t>Po otrzymaniu ww. zawiadomienia od ministra, starosta publikuje na stronie internetowej urzędu informację o dostępnej na dany rok kwocie środków (limicie) KFS i ogłasza termin (terminy) naboru wniosków o przyznanie środków KFS na finansowanie kształcenia ustawicznego w ramach priorytetów dotyczących realizacji przez ministra właściwego do spraw pracy, samorządy województw i samorządy powiatów, zadań związanych z KFS, wraz z zasadami i kryteriami wyboru. Podmioty, które w</w:t>
      </w:r>
      <w:r w:rsidR="00491468">
        <w:rPr>
          <w:rFonts w:ascii="Times New Roman" w:hAnsi="Times New Roman" w:cs="Times New Roman"/>
          <w:sz w:val="24"/>
          <w:szCs w:val="24"/>
        </w:rPr>
        <w:t xml:space="preserve"> </w:t>
      </w:r>
      <w:r w:rsidR="00806379" w:rsidRPr="00682399">
        <w:rPr>
          <w:rFonts w:ascii="Times New Roman" w:hAnsi="Times New Roman" w:cs="Times New Roman"/>
          <w:sz w:val="24"/>
          <w:szCs w:val="24"/>
        </w:rPr>
        <w:t>okresie co najmniej 6 miesięcy bezpośrednio poprzedzających dzień złożenia wniosku o przyznanie środków KFS opłacały składki na Fundusz Pracy bądź są zwolnione z ich opłacania z mocy prawa, mogą złożyć do PUP właściwego ze względu na siedzibę lub miejsce prowadzenia działalności wnioski o przyznanie środków KFS na finansowanie kształcenia ustawicznego.</w:t>
      </w:r>
    </w:p>
    <w:p w14:paraId="4F048B45" w14:textId="77777777" w:rsidR="003D7D32" w:rsidRPr="00682399" w:rsidRDefault="003D7D32" w:rsidP="00263F7E">
      <w:pPr>
        <w:pStyle w:val="ARTartustawynprozporzdzenia"/>
        <w:rPr>
          <w:rFonts w:ascii="Times New Roman" w:hAnsi="Times New Roman" w:cs="Times New Roman"/>
          <w:szCs w:val="24"/>
        </w:rPr>
      </w:pPr>
      <w:r w:rsidRPr="00682399">
        <w:rPr>
          <w:rFonts w:ascii="Times New Roman" w:hAnsi="Times New Roman" w:cs="Times New Roman"/>
          <w:szCs w:val="24"/>
        </w:rPr>
        <w:t>Wprowadzono nowy sposób tworzenia rezerwy. Zgodnie z projektowanymi przepisami rezerwę KFS, pozostającą w dyspozycji ministra właściwego do spraw pracy, stanowią:</w:t>
      </w:r>
    </w:p>
    <w:p w14:paraId="7C5FC51B" w14:textId="562E1306" w:rsidR="003D7D32" w:rsidRPr="00682399" w:rsidRDefault="003D7D32" w:rsidP="005B4013">
      <w:pPr>
        <w:pStyle w:val="PKTpunkt"/>
        <w:numPr>
          <w:ilvl w:val="0"/>
          <w:numId w:val="116"/>
        </w:numPr>
        <w:ind w:left="426" w:hanging="426"/>
        <w:rPr>
          <w:rFonts w:ascii="Times New Roman" w:hAnsi="Times New Roman" w:cs="Times New Roman"/>
          <w:szCs w:val="24"/>
        </w:rPr>
      </w:pPr>
      <w:r w:rsidRPr="00682399">
        <w:rPr>
          <w:rFonts w:ascii="Times New Roman" w:hAnsi="Times New Roman" w:cs="Times New Roman"/>
          <w:szCs w:val="24"/>
        </w:rPr>
        <w:t>środki KFS na kształcenie ustawiczne w województwie niepodzielone między PUP do dnia 30 czerwca danego roku</w:t>
      </w:r>
      <w:r w:rsidR="000853FA">
        <w:rPr>
          <w:rFonts w:ascii="Times New Roman" w:hAnsi="Times New Roman" w:cs="Times New Roman"/>
          <w:szCs w:val="24"/>
        </w:rPr>
        <w:t>,</w:t>
      </w:r>
      <w:r w:rsidRPr="00682399">
        <w:rPr>
          <w:rFonts w:ascii="Times New Roman" w:hAnsi="Times New Roman" w:cs="Times New Roman"/>
          <w:szCs w:val="24"/>
        </w:rPr>
        <w:t xml:space="preserve"> </w:t>
      </w:r>
    </w:p>
    <w:p w14:paraId="0119A45C" w14:textId="131BF736" w:rsidR="003D7D32" w:rsidRPr="00682399" w:rsidRDefault="003D7D32" w:rsidP="005B4013">
      <w:pPr>
        <w:pStyle w:val="PKTpunkt"/>
        <w:numPr>
          <w:ilvl w:val="0"/>
          <w:numId w:val="116"/>
        </w:numPr>
        <w:ind w:left="426" w:hanging="426"/>
        <w:rPr>
          <w:rFonts w:ascii="Times New Roman" w:hAnsi="Times New Roman" w:cs="Times New Roman"/>
          <w:szCs w:val="24"/>
        </w:rPr>
      </w:pPr>
      <w:r w:rsidRPr="00682399">
        <w:rPr>
          <w:rFonts w:ascii="Times New Roman" w:hAnsi="Times New Roman" w:cs="Times New Roman"/>
          <w:szCs w:val="24"/>
        </w:rPr>
        <w:t>kwoty ze środków (limitów) KFS, które nie zostaną wykorzystane w roku budżetowym przez poszczególne PUP, zgłoszone przez marszałka województwa do ministra właściwego do spraw pracy do dnia 31 sierpnia danego roku w celu zmniejszenia kwot środków (limitów) KFS,</w:t>
      </w:r>
    </w:p>
    <w:p w14:paraId="4FC30129" w14:textId="32E795C1" w:rsidR="003D7D32" w:rsidRPr="00682399" w:rsidRDefault="003D7D32" w:rsidP="005B4013">
      <w:pPr>
        <w:pStyle w:val="PKTpunkt"/>
        <w:numPr>
          <w:ilvl w:val="0"/>
          <w:numId w:val="116"/>
        </w:numPr>
        <w:ind w:left="426" w:hanging="426"/>
        <w:rPr>
          <w:rFonts w:ascii="Times New Roman" w:hAnsi="Times New Roman" w:cs="Times New Roman"/>
          <w:szCs w:val="24"/>
        </w:rPr>
      </w:pPr>
      <w:r w:rsidRPr="00682399">
        <w:rPr>
          <w:rFonts w:ascii="Times New Roman" w:hAnsi="Times New Roman" w:cs="Times New Roman"/>
          <w:szCs w:val="24"/>
        </w:rPr>
        <w:t>kwoty ze środków (limitów) KFS, które nie zostaną wykorzystane przez poszczególne PUP w okresie od 1 września do 31 października roku budżetowego, zgłoszone przez marszałka województwa do ministra właściwego do spraw pracy do dnia 31 października danego roku w celu zmniejszenia kwot środków (limitów) KFS.</w:t>
      </w:r>
    </w:p>
    <w:p w14:paraId="07107464" w14:textId="307FC018" w:rsidR="003D7D32" w:rsidRPr="00682399" w:rsidRDefault="003D7D32" w:rsidP="00263F7E">
      <w:pPr>
        <w:pStyle w:val="USTustnpkodeksu"/>
        <w:ind w:firstLine="0"/>
      </w:pPr>
      <w:r w:rsidRPr="00682399">
        <w:t>Minister właściwy do spraw pracy informuje o możliwości wystąpienia przez samorząd powiatu, za pośrednictwem marszałka województwa, z wnioskiem o środki rezerwy KFS dla PUP. Na podstawie ww. wniosku minister właściwy do spraw pracy ustala kwotę środków (limit) rezerwy KFS dla poszczególnych PUP i zawiadamia starostów o ustalonej kwocie środków (limicie) rezerwy KFS.</w:t>
      </w:r>
    </w:p>
    <w:p w14:paraId="29AA0F95" w14:textId="2FF92945" w:rsidR="00806379" w:rsidRPr="00682399" w:rsidRDefault="00806379" w:rsidP="00263F7E">
      <w:pPr>
        <w:pStyle w:val="USTustnpkodeksu"/>
        <w:ind w:firstLine="0"/>
        <w:rPr>
          <w:rFonts w:ascii="Times New Roman" w:hAnsi="Times New Roman" w:cs="Times New Roman"/>
        </w:rPr>
      </w:pPr>
      <w:r w:rsidRPr="00682399">
        <w:rPr>
          <w:rFonts w:ascii="Times New Roman" w:hAnsi="Times New Roman" w:cs="Times New Roman"/>
        </w:rPr>
        <w:t xml:space="preserve">Rezerwa KFS jest przeznaczona na kształcenie ustawiczne w ramach priorytetów, </w:t>
      </w:r>
      <w:bookmarkStart w:id="111" w:name="_Hlk164423801"/>
      <w:r w:rsidRPr="00682399">
        <w:rPr>
          <w:rFonts w:ascii="Times New Roman" w:hAnsi="Times New Roman" w:cs="Times New Roman"/>
        </w:rPr>
        <w:t>dotyczących realizacji przez ministra właściwego do spraw pracy, samorządy województw i samorządy powiatów, zadań związanych z KFS</w:t>
      </w:r>
      <w:bookmarkEnd w:id="111"/>
      <w:r w:rsidRPr="00682399">
        <w:rPr>
          <w:rFonts w:ascii="Times New Roman" w:hAnsi="Times New Roman" w:cs="Times New Roman"/>
        </w:rPr>
        <w:t>, obowiązujących w danym roku. Pomoc udzielana jest według ustalanych corocznie równorzędnych ww. priorytetów wydatkowania. Rezerwa KFS, niewykorzystana na kształcenie ustawiczne po dniu 31 października danego roku, może być przeznaczona przez ministra właściwego do spraw pracy na realizację innych zadań określonych w ustawie.</w:t>
      </w:r>
    </w:p>
    <w:p w14:paraId="1F69D2EF" w14:textId="77777777" w:rsidR="00A0768B" w:rsidRPr="00682399" w:rsidRDefault="00A0768B" w:rsidP="00263F7E">
      <w:pPr>
        <w:pStyle w:val="USTustnpkodeksu"/>
        <w:ind w:firstLine="0"/>
      </w:pPr>
    </w:p>
    <w:p w14:paraId="1D4DCDE3" w14:textId="2133058F" w:rsidR="00A43661" w:rsidRPr="00682399" w:rsidRDefault="0022651D" w:rsidP="00263F7E">
      <w:pPr>
        <w:pStyle w:val="Nagwek2"/>
        <w:spacing w:after="0"/>
        <w:ind w:left="568"/>
        <w:rPr>
          <w:rFonts w:cs="Times New Roman"/>
          <w:szCs w:val="24"/>
          <w:u w:val="none"/>
          <w:lang w:eastAsia="pl-PL"/>
        </w:rPr>
      </w:pPr>
      <w:bookmarkStart w:id="112" w:name="_Toc511823411"/>
      <w:bookmarkStart w:id="113" w:name="_Toc514147121"/>
      <w:bookmarkStart w:id="114" w:name="_Toc531192521"/>
      <w:r w:rsidRPr="00682399">
        <w:rPr>
          <w:rFonts w:cs="Times New Roman"/>
          <w:szCs w:val="24"/>
          <w:u w:val="none"/>
          <w:lang w:eastAsia="pl-PL"/>
        </w:rPr>
        <w:t>8</w:t>
      </w:r>
      <w:r w:rsidR="00A43661" w:rsidRPr="00682399">
        <w:rPr>
          <w:rFonts w:cs="Times New Roman"/>
          <w:szCs w:val="24"/>
          <w:u w:val="none"/>
          <w:lang w:eastAsia="pl-PL"/>
        </w:rPr>
        <w:t>.</w:t>
      </w:r>
      <w:r w:rsidR="00D23152" w:rsidRPr="00682399">
        <w:rPr>
          <w:rFonts w:cs="Times New Roman"/>
          <w:szCs w:val="24"/>
          <w:u w:val="none"/>
          <w:lang w:eastAsia="pl-PL"/>
        </w:rPr>
        <w:t>10.</w:t>
      </w:r>
      <w:r w:rsidR="00A43661" w:rsidRPr="00682399">
        <w:rPr>
          <w:rFonts w:cs="Times New Roman"/>
          <w:szCs w:val="24"/>
          <w:u w:val="none"/>
          <w:lang w:eastAsia="pl-PL"/>
        </w:rPr>
        <w:t xml:space="preserve"> Umowy</w:t>
      </w:r>
      <w:bookmarkEnd w:id="112"/>
      <w:bookmarkEnd w:id="113"/>
      <w:bookmarkEnd w:id="114"/>
    </w:p>
    <w:p w14:paraId="6DC0686C" w14:textId="1FA39BFE" w:rsidR="00806379" w:rsidRPr="00682399" w:rsidRDefault="00806379"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 xml:space="preserve">Przepisy dotyczące umów ulokowane są w ramach odrębnego Rozdziału 7 projektowanej ustawy pt. Umowy dotyczące finansowania zadań z Funduszu Pracy. </w:t>
      </w:r>
    </w:p>
    <w:p w14:paraId="39A76F3C" w14:textId="77777777" w:rsidR="00806379" w:rsidRPr="00682399" w:rsidRDefault="00806379"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Projektowana regulacja porządkuje i ujednolica sposób przekazywania środków Funduszu Pracy innym podmiotom na realizację finansowanych ze środków Funduszu Pracy zadań ustawowych.</w:t>
      </w:r>
    </w:p>
    <w:p w14:paraId="3382AEA2" w14:textId="571D08C2" w:rsidR="000F0B8A" w:rsidRDefault="00806379"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 xml:space="preserve">Zgodnie z </w:t>
      </w:r>
      <w:r w:rsidR="007324AF">
        <w:rPr>
          <w:rFonts w:ascii="Times New Roman" w:hAnsi="Times New Roman" w:cs="Times New Roman"/>
          <w:sz w:val="24"/>
          <w:szCs w:val="24"/>
          <w:lang w:eastAsia="pl-PL"/>
        </w:rPr>
        <w:t xml:space="preserve">przepisami </w:t>
      </w:r>
      <w:r w:rsidRPr="00682399">
        <w:rPr>
          <w:rFonts w:ascii="Times New Roman" w:hAnsi="Times New Roman" w:cs="Times New Roman"/>
          <w:sz w:val="24"/>
          <w:szCs w:val="24"/>
          <w:lang w:eastAsia="pl-PL"/>
        </w:rPr>
        <w:t xml:space="preserve">art. 291 środki Funduszu Pracy z przeznaczeniem dla gmin na dofinansowanie pracodawcom kosztów kształcenia młodocianych pracowników, o którym mowa w art. </w:t>
      </w:r>
      <w:r w:rsidRPr="00682399">
        <w:rPr>
          <w:rFonts w:ascii="Times New Roman" w:hAnsi="Times New Roman" w:cs="Times New Roman"/>
          <w:iCs/>
          <w:sz w:val="24"/>
          <w:szCs w:val="24"/>
        </w:rPr>
        <w:t>122</w:t>
      </w:r>
      <w:r w:rsidR="00E30143" w:rsidRPr="00682399">
        <w:rPr>
          <w:rFonts w:ascii="Times New Roman" w:hAnsi="Times New Roman" w:cs="Times New Roman"/>
          <w:iCs/>
          <w:sz w:val="24"/>
          <w:szCs w:val="24"/>
        </w:rPr>
        <w:t> </w:t>
      </w:r>
      <w:r w:rsidRPr="00682399">
        <w:rPr>
          <w:rFonts w:ascii="Times New Roman" w:hAnsi="Times New Roman" w:cs="Times New Roman"/>
          <w:iCs/>
          <w:sz w:val="24"/>
          <w:szCs w:val="24"/>
        </w:rPr>
        <w:t>ustawy z dnia 14 grudnia 2016 r. Prawo oświatowe</w:t>
      </w:r>
      <w:r w:rsidRPr="00682399">
        <w:rPr>
          <w:rFonts w:ascii="Times New Roman" w:hAnsi="Times New Roman" w:cs="Times New Roman"/>
          <w:sz w:val="24"/>
          <w:szCs w:val="24"/>
          <w:lang w:eastAsia="pl-PL"/>
        </w:rPr>
        <w:t xml:space="preserve"> są</w:t>
      </w:r>
      <w:r w:rsidR="00E30143" w:rsidRPr="00682399">
        <w:rPr>
          <w:rFonts w:ascii="Times New Roman" w:hAnsi="Times New Roman" w:cs="Times New Roman"/>
          <w:sz w:val="24"/>
          <w:szCs w:val="24"/>
          <w:lang w:eastAsia="pl-PL"/>
        </w:rPr>
        <w:t> </w:t>
      </w:r>
      <w:r w:rsidRPr="00682399">
        <w:rPr>
          <w:rFonts w:ascii="Times New Roman" w:hAnsi="Times New Roman" w:cs="Times New Roman"/>
          <w:sz w:val="24"/>
          <w:szCs w:val="24"/>
          <w:lang w:eastAsia="pl-PL"/>
        </w:rPr>
        <w:t xml:space="preserve">przekazywane na podstawie umowy zawieranej między ministrem właściwym do spraw pracy a wojewodą, która powinna określać w szczególności wysokość środków oraz tryb ich przekazywania i sposób rozliczania otrzymanych środków. </w:t>
      </w:r>
      <w:r w:rsidR="000F0B8A" w:rsidRPr="000F0B8A">
        <w:rPr>
          <w:rFonts w:ascii="Times New Roman" w:hAnsi="Times New Roman" w:cs="Times New Roman"/>
          <w:sz w:val="24"/>
          <w:szCs w:val="24"/>
          <w:lang w:eastAsia="pl-PL"/>
        </w:rPr>
        <w:t>Ponadto minister właściwy do spraw pracy na wniosek wojewody przekazuje na wyodrębniony rachunek bankowy urzędu wojewódzkiego środki Funduszu Pracy z przeznaczeniem dla gmin na dofinansowanie pracodawcom kosztów praktyki, o którym mowa w art. 7a ust. 1 ustawy z dnia 17 lipca 2009 r. o praktykach absolwenckich (Dz. U. z 2018 r. poz. 1244).</w:t>
      </w:r>
    </w:p>
    <w:p w14:paraId="67632025" w14:textId="7B818971" w:rsidR="00806379" w:rsidRPr="00682399" w:rsidRDefault="00806379"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Termin rozliczania otrzymanych środków nie wynika z przepisu prawa lecz będzie dookreślony w ww. umowie.</w:t>
      </w:r>
    </w:p>
    <w:p w14:paraId="3EC12D2B" w14:textId="15D809B3" w:rsidR="00F844D0" w:rsidRPr="00682399" w:rsidRDefault="00F844D0" w:rsidP="00263F7E">
      <w:pPr>
        <w:spacing w:after="0" w:line="360" w:lineRule="auto"/>
        <w:jc w:val="both"/>
        <w:rPr>
          <w:rFonts w:ascii="Times New Roman" w:hAnsi="Times New Roman" w:cs="Times New Roman"/>
          <w:sz w:val="24"/>
          <w:szCs w:val="24"/>
          <w:lang w:eastAsia="pl-PL"/>
        </w:rPr>
      </w:pPr>
      <w:r w:rsidRPr="00F844D0">
        <w:rPr>
          <w:rFonts w:ascii="Times New Roman" w:hAnsi="Times New Roman" w:cs="Times New Roman"/>
          <w:sz w:val="24"/>
          <w:szCs w:val="24"/>
          <w:lang w:eastAsia="pl-PL"/>
        </w:rPr>
        <w:t xml:space="preserve">Zgodnie z art. 292, minister właściwy do spraw pracy może przekazać corocznie ministrowi właściwemu do spraw rodziny środki Funduszu Pracy na realizację zadań, o których mowa w art. 62 ust. 1, i art. 63b ust. 1 i art. 63c ust. 1 ustawy z dnia 4 lutego 2011 r. o opiece nad dziećmi w wieku do lat 3. Ponadto może przekazać środki Funduszu Pracy na realizację zadań wynikających z ustawy z dnia 15 maja 2024 r. o wspieraniu rodziców w aktywności zawodowej oraz w wychowaniu dziecka </w:t>
      </w:r>
      <w:r>
        <w:rPr>
          <w:rFonts w:ascii="Times New Roman" w:hAnsi="Times New Roman" w:cs="Times New Roman"/>
          <w:sz w:val="24"/>
          <w:szCs w:val="24"/>
          <w:lang w:eastAsia="pl-PL"/>
        </w:rPr>
        <w:t>–</w:t>
      </w:r>
      <w:r w:rsidRPr="00F844D0">
        <w:rPr>
          <w:rFonts w:ascii="Times New Roman" w:hAnsi="Times New Roman" w:cs="Times New Roman"/>
          <w:sz w:val="24"/>
          <w:szCs w:val="24"/>
          <w:lang w:eastAsia="pl-PL"/>
        </w:rPr>
        <w:t xml:space="preserve"> „Aktywny rodzic”. Na te zadania może przeznaczyć środki w kwocie nie większej niż 250 mln zł rocznie.</w:t>
      </w:r>
    </w:p>
    <w:p w14:paraId="4F098C65" w14:textId="77777777" w:rsidR="00806379" w:rsidRPr="00682399" w:rsidRDefault="00806379"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Na podstawie umowy zawieranej między ministrem właściwym do spraw pracy a Zakładem Ubezpieczeń Społecznych przekazywane są środki Funduszu Pracy na finansowanie zasiłków przedemerytalnych i świadczeń przedemerytalnych oraz zasiłków pogrzebowych, Powyższa umowa powinna określać w szczególności wysokość jak również terminy przekazywanych środków, tryb ich przekazywania oraz wysokość kosztów związanych z obsługą wypłaty świadczeń.</w:t>
      </w:r>
    </w:p>
    <w:p w14:paraId="2CD636F3" w14:textId="77777777" w:rsidR="005C1955" w:rsidRPr="000931E1" w:rsidRDefault="00806379" w:rsidP="00263F7E">
      <w:pPr>
        <w:pStyle w:val="ARTartustawynprozporzdzenia"/>
      </w:pPr>
      <w:r w:rsidRPr="00682399">
        <w:rPr>
          <w:rFonts w:ascii="Times New Roman" w:hAnsi="Times New Roman" w:cs="Times New Roman"/>
          <w:szCs w:val="24"/>
        </w:rPr>
        <w:t>Zgodnie z art. 298 podstawę wydatkowania w danym roku budżetowym środków Funduszu Pracy na dofinansowanie kosztów wynagrodzeń i składek na ubezpieczenia społeczne, składek na</w:t>
      </w:r>
      <w:r w:rsidR="00E30143" w:rsidRPr="00682399">
        <w:rPr>
          <w:rFonts w:ascii="Times New Roman" w:hAnsi="Times New Roman" w:cs="Times New Roman"/>
          <w:szCs w:val="24"/>
        </w:rPr>
        <w:t> </w:t>
      </w:r>
      <w:r w:rsidRPr="00682399">
        <w:rPr>
          <w:rFonts w:ascii="Times New Roman" w:hAnsi="Times New Roman" w:cs="Times New Roman"/>
          <w:szCs w:val="24"/>
        </w:rPr>
        <w:t xml:space="preserve">Fundusz Pracy i Fundusz Solidarnościowy oraz odpisów na zakładowy fundusz świadczeń socjalnych pracowników wojewódzkich urzędów pracy wykonujących zadania, na zlecenie ministra właściwego do spraw pracy, w zakresie </w:t>
      </w:r>
      <w:r w:rsidR="005C1955" w:rsidRPr="000931E1">
        <w:t>przygotowywani</w:t>
      </w:r>
      <w:r w:rsidR="005C1955">
        <w:t>a:</w:t>
      </w:r>
    </w:p>
    <w:p w14:paraId="3106CFD6" w14:textId="77777777" w:rsidR="005C1955" w:rsidRPr="00755D4C" w:rsidRDefault="005C1955" w:rsidP="00263F7E">
      <w:pPr>
        <w:pStyle w:val="PKTpunkt"/>
      </w:pPr>
      <w:r w:rsidRPr="00755D4C">
        <w:t>1)</w:t>
      </w:r>
      <w:r w:rsidRPr="00755D4C">
        <w:tab/>
        <w:t>badań dotyczących rynku pracy, na podstawie jednolitej metodologii,</w:t>
      </w:r>
    </w:p>
    <w:p w14:paraId="6D600A20" w14:textId="1CAEB9A1" w:rsidR="005C1955" w:rsidRPr="00755D4C" w:rsidRDefault="005C1955" w:rsidP="00263F7E">
      <w:pPr>
        <w:pStyle w:val="PKTpunkt"/>
      </w:pPr>
      <w:r w:rsidRPr="00755D4C">
        <w:t>2)</w:t>
      </w:r>
      <w:r w:rsidRPr="00755D4C">
        <w:tab/>
        <w:t>opracowań, prognoz, ekspertyz, analiz, wydawnictw i konkursów dotyczących rynku pracy</w:t>
      </w:r>
      <w:r w:rsidR="000853FA">
        <w:t>,</w:t>
      </w:r>
    </w:p>
    <w:p w14:paraId="18714F1C" w14:textId="77777777" w:rsidR="005C1955" w:rsidRPr="000931E1" w:rsidRDefault="005C1955" w:rsidP="00263F7E">
      <w:pPr>
        <w:pStyle w:val="PKTpunkt"/>
      </w:pPr>
      <w:r w:rsidRPr="00755D4C">
        <w:t>3)</w:t>
      </w:r>
      <w:r w:rsidRPr="00755D4C">
        <w:tab/>
        <w:t>opracowań informacji zawodowych o charakterze centralnym</w:t>
      </w:r>
    </w:p>
    <w:p w14:paraId="62A43105" w14:textId="0295FB25" w:rsidR="00806379" w:rsidRPr="00682399" w:rsidRDefault="000853FA" w:rsidP="00263F7E">
      <w:p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806379" w:rsidRPr="00682399">
        <w:rPr>
          <w:rFonts w:ascii="Times New Roman" w:hAnsi="Times New Roman" w:cs="Times New Roman"/>
          <w:sz w:val="24"/>
          <w:szCs w:val="24"/>
          <w:lang w:eastAsia="pl-PL"/>
        </w:rPr>
        <w:t xml:space="preserve">stanowi umowa zawarta między ministrem właściwym do spraw pracy a dyrektorem WUP. </w:t>
      </w:r>
    </w:p>
    <w:p w14:paraId="52464241" w14:textId="26236587" w:rsidR="008C7E9B" w:rsidRPr="00682399" w:rsidRDefault="008C7E9B" w:rsidP="00263F7E">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Dokonano zmiany w zakresie uprawnień do wykonywania czynności związanych z podstawą wydatkowania w danym roku budżetowym środków Funduszu Pracy na dofinansowanie części zadań realizowanych przez wojewódzkie urzędy pracy na podstawie umowy zawartej pomiędzy ministrem właściwym do spraw pracy</w:t>
      </w:r>
      <w:r w:rsidRPr="00682399">
        <w:rPr>
          <w:rFonts w:ascii="Helv" w:hAnsi="Helv" w:cs="Helv"/>
          <w:sz w:val="24"/>
          <w:szCs w:val="24"/>
        </w:rPr>
        <w:t>.</w:t>
      </w:r>
      <w:r w:rsidRPr="00682399">
        <w:rPr>
          <w:rFonts w:ascii="Times New Roman" w:hAnsi="Times New Roman" w:cs="Times New Roman"/>
          <w:sz w:val="24"/>
          <w:szCs w:val="24"/>
        </w:rPr>
        <w:t xml:space="preserve"> Nadal w formie umowy będzie obsługiwane przygotowywanie na zlecenie ministra właściwego do spraw pracy:</w:t>
      </w:r>
    </w:p>
    <w:p w14:paraId="6C688E9A" w14:textId="409CB7F4" w:rsidR="008C7E9B" w:rsidRPr="00682399" w:rsidRDefault="008C7E9B" w:rsidP="00263F7E">
      <w:pPr>
        <w:autoSpaceDE w:val="0"/>
        <w:autoSpaceDN w:val="0"/>
        <w:adjustRightInd w:val="0"/>
        <w:spacing w:after="0" w:line="360" w:lineRule="auto"/>
        <w:ind w:left="360" w:hanging="360"/>
        <w:jc w:val="both"/>
        <w:rPr>
          <w:rFonts w:ascii="Times New Roman" w:hAnsi="Times New Roman" w:cs="Times New Roman"/>
          <w:sz w:val="24"/>
          <w:szCs w:val="24"/>
        </w:rPr>
      </w:pPr>
      <w:r w:rsidRPr="00682399">
        <w:rPr>
          <w:rFonts w:ascii="Times New Roman" w:hAnsi="Times New Roman" w:cs="Times New Roman"/>
          <w:sz w:val="24"/>
          <w:szCs w:val="24"/>
        </w:rPr>
        <w:t>1)</w:t>
      </w:r>
      <w:r w:rsidRPr="00682399">
        <w:rPr>
          <w:rFonts w:ascii="Times New Roman" w:hAnsi="Times New Roman" w:cs="Times New Roman"/>
          <w:sz w:val="24"/>
          <w:szCs w:val="24"/>
        </w:rPr>
        <w:tab/>
        <w:t>badań dotyczących rynku pracy, na podstawie jednolitej metodologii</w:t>
      </w:r>
      <w:r w:rsidR="000853FA">
        <w:rPr>
          <w:rFonts w:ascii="Times New Roman" w:hAnsi="Times New Roman" w:cs="Times New Roman"/>
          <w:sz w:val="24"/>
          <w:szCs w:val="24"/>
        </w:rPr>
        <w:t>;</w:t>
      </w:r>
    </w:p>
    <w:p w14:paraId="0233A5BB" w14:textId="5749DF42" w:rsidR="008C7E9B" w:rsidRPr="00682399" w:rsidRDefault="008C7E9B" w:rsidP="00263F7E">
      <w:pPr>
        <w:autoSpaceDE w:val="0"/>
        <w:autoSpaceDN w:val="0"/>
        <w:adjustRightInd w:val="0"/>
        <w:spacing w:after="0" w:line="360" w:lineRule="auto"/>
        <w:ind w:left="360" w:hanging="360"/>
        <w:jc w:val="both"/>
        <w:rPr>
          <w:rFonts w:ascii="Times New Roman" w:hAnsi="Times New Roman" w:cs="Times New Roman"/>
          <w:sz w:val="24"/>
          <w:szCs w:val="24"/>
        </w:rPr>
      </w:pPr>
      <w:r w:rsidRPr="00682399">
        <w:rPr>
          <w:rFonts w:ascii="Times New Roman" w:hAnsi="Times New Roman" w:cs="Times New Roman"/>
          <w:sz w:val="24"/>
          <w:szCs w:val="24"/>
        </w:rPr>
        <w:t>2)</w:t>
      </w:r>
      <w:r w:rsidRPr="00682399">
        <w:rPr>
          <w:rFonts w:ascii="Times New Roman" w:hAnsi="Times New Roman" w:cs="Times New Roman"/>
          <w:sz w:val="24"/>
          <w:szCs w:val="24"/>
        </w:rPr>
        <w:tab/>
        <w:t>opracowań, prognoz, ekspertyz, analiz, wydawnictw i konkursów dotyczących rynku pracy</w:t>
      </w:r>
      <w:r w:rsidR="000853FA">
        <w:rPr>
          <w:rFonts w:ascii="Times New Roman" w:hAnsi="Times New Roman" w:cs="Times New Roman"/>
          <w:sz w:val="24"/>
          <w:szCs w:val="24"/>
        </w:rPr>
        <w:t>;</w:t>
      </w:r>
    </w:p>
    <w:p w14:paraId="1269AD1C" w14:textId="4806DC17" w:rsidR="008C7E9B" w:rsidRPr="00682399" w:rsidRDefault="008C7E9B" w:rsidP="00263F7E">
      <w:pPr>
        <w:autoSpaceDE w:val="0"/>
        <w:autoSpaceDN w:val="0"/>
        <w:adjustRightInd w:val="0"/>
        <w:spacing w:after="0" w:line="360" w:lineRule="auto"/>
        <w:ind w:left="360" w:hanging="360"/>
        <w:jc w:val="both"/>
        <w:rPr>
          <w:rFonts w:ascii="Times New Roman" w:hAnsi="Times New Roman" w:cs="Times New Roman"/>
          <w:sz w:val="24"/>
          <w:szCs w:val="24"/>
        </w:rPr>
      </w:pPr>
      <w:r w:rsidRPr="00682399">
        <w:rPr>
          <w:rFonts w:ascii="Times New Roman" w:hAnsi="Times New Roman" w:cs="Times New Roman"/>
          <w:sz w:val="24"/>
          <w:szCs w:val="24"/>
        </w:rPr>
        <w:t>3)</w:t>
      </w:r>
      <w:r w:rsidRPr="00682399">
        <w:rPr>
          <w:rFonts w:ascii="Times New Roman" w:hAnsi="Times New Roman" w:cs="Times New Roman"/>
          <w:sz w:val="24"/>
          <w:szCs w:val="24"/>
        </w:rPr>
        <w:tab/>
        <w:t>opracowań informacji zawodowych o charakterze centralnym</w:t>
      </w:r>
      <w:r w:rsidR="000853FA">
        <w:rPr>
          <w:rFonts w:ascii="Times New Roman" w:hAnsi="Times New Roman" w:cs="Times New Roman"/>
          <w:sz w:val="24"/>
          <w:szCs w:val="24"/>
        </w:rPr>
        <w:t>.</w:t>
      </w:r>
    </w:p>
    <w:p w14:paraId="7B22CB29" w14:textId="3DD09007" w:rsidR="008C7E9B" w:rsidRPr="00682399" w:rsidRDefault="000648FA" w:rsidP="00263F7E">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Umowy zawierane są </w:t>
      </w:r>
      <w:r w:rsidR="008C7E9B" w:rsidRPr="00682399">
        <w:rPr>
          <w:rFonts w:ascii="Times New Roman" w:hAnsi="Times New Roman" w:cs="Times New Roman"/>
          <w:sz w:val="24"/>
          <w:szCs w:val="24"/>
        </w:rPr>
        <w:t>przez dyrektora wojewódzkiego urzędu pracy (aktualnie zarząd województwa).</w:t>
      </w:r>
    </w:p>
    <w:p w14:paraId="00D8D963" w14:textId="6F1587D0" w:rsidR="008C7E9B" w:rsidRPr="00682399" w:rsidRDefault="008C7E9B" w:rsidP="00263F7E">
      <w:pPr>
        <w:autoSpaceDE w:val="0"/>
        <w:autoSpaceDN w:val="0"/>
        <w:adjustRightInd w:val="0"/>
        <w:spacing w:after="0" w:line="360" w:lineRule="auto"/>
        <w:jc w:val="both"/>
        <w:rPr>
          <w:rFonts w:ascii="Times" w:hAnsi="Times" w:cs="Times"/>
          <w:sz w:val="24"/>
          <w:szCs w:val="24"/>
        </w:rPr>
      </w:pPr>
      <w:r w:rsidRPr="00682399">
        <w:rPr>
          <w:rFonts w:ascii="Times New Roman" w:hAnsi="Times New Roman" w:cs="Times New Roman"/>
          <w:sz w:val="24"/>
          <w:szCs w:val="24"/>
        </w:rPr>
        <w:t xml:space="preserve">W projektowanych przepisach proponuje się odejście od zawierania umów i przekazywanie środków Funduszy Pracy do dyspozycji dyrektora wojewódzkiego urzędu pracy, na podstawie zawiadomień </w:t>
      </w:r>
      <w:r w:rsidRPr="00682399">
        <w:rPr>
          <w:rFonts w:ascii="Times" w:hAnsi="Times" w:cs="Times"/>
          <w:sz w:val="24"/>
          <w:szCs w:val="24"/>
        </w:rPr>
        <w:t>na dofinansowanie kosztów wynagrodzeń</w:t>
      </w:r>
      <w:r w:rsidRPr="00682399">
        <w:rPr>
          <w:rFonts w:ascii="Times New Roman" w:hAnsi="Times New Roman" w:cs="Times New Roman"/>
          <w:sz w:val="24"/>
          <w:szCs w:val="24"/>
        </w:rPr>
        <w:t xml:space="preserve"> i</w:t>
      </w:r>
      <w:r w:rsidRPr="00682399">
        <w:rPr>
          <w:rFonts w:ascii="Times" w:hAnsi="Times" w:cs="Times"/>
          <w:sz w:val="24"/>
          <w:szCs w:val="24"/>
        </w:rPr>
        <w:t xml:space="preserve"> składek na</w:t>
      </w:r>
      <w:r w:rsidRPr="00682399">
        <w:rPr>
          <w:rFonts w:ascii="Times New Roman" w:hAnsi="Times New Roman" w:cs="Times New Roman"/>
          <w:sz w:val="24"/>
          <w:szCs w:val="24"/>
        </w:rPr>
        <w:t xml:space="preserve"> </w:t>
      </w:r>
      <w:r w:rsidRPr="00682399">
        <w:rPr>
          <w:rFonts w:ascii="Times" w:hAnsi="Times" w:cs="Times"/>
          <w:sz w:val="24"/>
          <w:szCs w:val="24"/>
        </w:rPr>
        <w:t>ubezpieczenia społeczne, sk</w:t>
      </w:r>
      <w:r w:rsidR="007F3934" w:rsidRPr="00682399">
        <w:rPr>
          <w:rFonts w:ascii="Times" w:hAnsi="Times" w:cs="Times"/>
          <w:sz w:val="24"/>
          <w:szCs w:val="24"/>
        </w:rPr>
        <w:t>ł</w:t>
      </w:r>
      <w:r w:rsidRPr="00682399">
        <w:rPr>
          <w:rFonts w:ascii="Times" w:hAnsi="Times" w:cs="Times"/>
          <w:sz w:val="24"/>
          <w:szCs w:val="24"/>
        </w:rPr>
        <w:t xml:space="preserve">adek na Fundusz Pracy </w:t>
      </w:r>
      <w:r w:rsidR="00147D25" w:rsidRPr="00682399">
        <w:rPr>
          <w:rFonts w:ascii="Times" w:hAnsi="Times" w:cs="Times"/>
          <w:sz w:val="24"/>
          <w:szCs w:val="24"/>
        </w:rPr>
        <w:t xml:space="preserve">i Fundusz Solidarnościowy </w:t>
      </w:r>
      <w:r w:rsidRPr="00682399">
        <w:rPr>
          <w:rFonts w:ascii="Times" w:hAnsi="Times" w:cs="Times"/>
          <w:sz w:val="24"/>
          <w:szCs w:val="24"/>
        </w:rPr>
        <w:t xml:space="preserve">oraz odpisów na zakładowy fundusz świadczeń socjalnych pracowników wojewódzkich urzędów pracy wykonujących zadania </w:t>
      </w:r>
      <w:r w:rsidRPr="00682399">
        <w:rPr>
          <w:rFonts w:ascii="Times New Roman" w:hAnsi="Times New Roman" w:cs="Times New Roman"/>
          <w:sz w:val="24"/>
          <w:szCs w:val="24"/>
        </w:rPr>
        <w:t>wynikające z</w:t>
      </w:r>
      <w:r w:rsidRPr="00682399">
        <w:rPr>
          <w:rFonts w:ascii="Times" w:hAnsi="Times" w:cs="Times"/>
          <w:sz w:val="24"/>
          <w:szCs w:val="24"/>
        </w:rPr>
        <w:t>:</w:t>
      </w:r>
    </w:p>
    <w:p w14:paraId="1A185740" w14:textId="4A363486" w:rsidR="008C7E9B" w:rsidRPr="00682399" w:rsidRDefault="008C7E9B" w:rsidP="00263F7E">
      <w:pPr>
        <w:autoSpaceDE w:val="0"/>
        <w:autoSpaceDN w:val="0"/>
        <w:adjustRightInd w:val="0"/>
        <w:spacing w:after="0" w:line="360" w:lineRule="auto"/>
        <w:ind w:left="426" w:hanging="426"/>
        <w:jc w:val="both"/>
        <w:rPr>
          <w:rFonts w:ascii="Times" w:hAnsi="Times" w:cs="Times"/>
          <w:sz w:val="24"/>
          <w:szCs w:val="24"/>
        </w:rPr>
      </w:pPr>
      <w:r w:rsidRPr="00682399">
        <w:rPr>
          <w:rFonts w:ascii="Times" w:hAnsi="Times" w:cs="Times"/>
          <w:sz w:val="24"/>
          <w:szCs w:val="24"/>
        </w:rPr>
        <w:t>1)</w:t>
      </w:r>
      <w:r w:rsidR="00CB7551" w:rsidRPr="00682399">
        <w:rPr>
          <w:rFonts w:ascii="Times New Roman" w:hAnsi="Times New Roman" w:cs="Times New Roman"/>
          <w:sz w:val="24"/>
          <w:szCs w:val="24"/>
        </w:rPr>
        <w:tab/>
      </w:r>
      <w:r w:rsidRPr="00682399">
        <w:rPr>
          <w:rFonts w:ascii="Times" w:hAnsi="Times" w:cs="Times"/>
          <w:sz w:val="24"/>
          <w:szCs w:val="24"/>
        </w:rPr>
        <w:t>realizacji w województwie projektów EFS</w:t>
      </w:r>
      <w:r w:rsidR="00916B3E"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do wysokości </w:t>
      </w:r>
      <w:r w:rsidRPr="00682399">
        <w:rPr>
          <w:rFonts w:ascii="Times" w:hAnsi="Times" w:cs="Times"/>
          <w:sz w:val="24"/>
          <w:szCs w:val="24"/>
        </w:rPr>
        <w:t>1</w:t>
      </w:r>
      <w:r w:rsidR="00B03375" w:rsidRPr="00682399">
        <w:rPr>
          <w:rFonts w:ascii="Times" w:hAnsi="Times" w:cs="Times"/>
          <w:sz w:val="24"/>
          <w:szCs w:val="24"/>
        </w:rPr>
        <w:t>,3</w:t>
      </w:r>
      <w:r w:rsidRPr="00682399">
        <w:rPr>
          <w:rFonts w:ascii="Times New Roman" w:hAnsi="Times New Roman" w:cs="Times New Roman"/>
          <w:sz w:val="24"/>
          <w:szCs w:val="24"/>
        </w:rPr>
        <w:t xml:space="preserve">% </w:t>
      </w:r>
      <w:r w:rsidRPr="00682399">
        <w:rPr>
          <w:rFonts w:ascii="Times" w:hAnsi="Times" w:cs="Times"/>
          <w:sz w:val="24"/>
          <w:szCs w:val="24"/>
        </w:rPr>
        <w:t xml:space="preserve">kwoty środków Europejskiego Funduszu Pracy </w:t>
      </w:r>
      <w:r w:rsidR="00916B3E" w:rsidRPr="00682399">
        <w:rPr>
          <w:rFonts w:ascii="Times" w:hAnsi="Times" w:cs="Times"/>
          <w:sz w:val="24"/>
          <w:szCs w:val="24"/>
        </w:rPr>
        <w:t xml:space="preserve">+ </w:t>
      </w:r>
      <w:r w:rsidRPr="00682399">
        <w:rPr>
          <w:rFonts w:ascii="Times" w:hAnsi="Times" w:cs="Times"/>
          <w:sz w:val="24"/>
          <w:szCs w:val="24"/>
        </w:rPr>
        <w:t>i Funduszu Pracy przeznaczonej w danym roku na realizację projektów EFS</w:t>
      </w:r>
      <w:r w:rsidR="00CB7551" w:rsidRPr="00682399">
        <w:rPr>
          <w:rFonts w:ascii="Times" w:hAnsi="Times" w:cs="Times"/>
          <w:sz w:val="24"/>
          <w:szCs w:val="24"/>
        </w:rPr>
        <w:t>+</w:t>
      </w:r>
      <w:r w:rsidRPr="00682399">
        <w:rPr>
          <w:rFonts w:ascii="Times" w:hAnsi="Times" w:cs="Times"/>
          <w:sz w:val="24"/>
          <w:szCs w:val="24"/>
        </w:rPr>
        <w:t xml:space="preserve"> w województwie. Środki te nie stanowią wydatków projektów EFS</w:t>
      </w:r>
      <w:r w:rsidR="00916B3E" w:rsidRPr="00682399">
        <w:rPr>
          <w:rFonts w:ascii="Times" w:hAnsi="Times" w:cs="Times"/>
          <w:sz w:val="24"/>
          <w:szCs w:val="24"/>
        </w:rPr>
        <w:t>+</w:t>
      </w:r>
      <w:r w:rsidR="000853FA">
        <w:rPr>
          <w:rFonts w:ascii="Times" w:hAnsi="Times" w:cs="Times"/>
          <w:sz w:val="24"/>
          <w:szCs w:val="24"/>
        </w:rPr>
        <w:t>;</w:t>
      </w:r>
    </w:p>
    <w:p w14:paraId="32D7F324" w14:textId="1C89CE2D" w:rsidR="008C7E9B" w:rsidRPr="00682399" w:rsidRDefault="008C7E9B" w:rsidP="00263F7E">
      <w:pPr>
        <w:autoSpaceDE w:val="0"/>
        <w:autoSpaceDN w:val="0"/>
        <w:adjustRightInd w:val="0"/>
        <w:spacing w:after="0" w:line="360" w:lineRule="auto"/>
        <w:ind w:left="426" w:hanging="510"/>
        <w:jc w:val="both"/>
        <w:rPr>
          <w:rFonts w:ascii="Times New Roman" w:hAnsi="Times New Roman" w:cs="Times New Roman"/>
          <w:sz w:val="24"/>
          <w:szCs w:val="24"/>
        </w:rPr>
      </w:pPr>
      <w:r w:rsidRPr="00682399">
        <w:rPr>
          <w:rFonts w:ascii="Times" w:hAnsi="Times" w:cs="Times"/>
          <w:sz w:val="24"/>
          <w:szCs w:val="24"/>
        </w:rPr>
        <w:t>2)</w:t>
      </w:r>
      <w:r w:rsidR="00CB7551" w:rsidRPr="00682399">
        <w:rPr>
          <w:rFonts w:ascii="Times New Roman" w:hAnsi="Times New Roman" w:cs="Times New Roman"/>
          <w:sz w:val="24"/>
          <w:szCs w:val="24"/>
        </w:rPr>
        <w:tab/>
      </w:r>
      <w:r w:rsidRPr="00682399">
        <w:rPr>
          <w:rFonts w:ascii="Times" w:hAnsi="Times" w:cs="Times"/>
          <w:sz w:val="24"/>
          <w:szCs w:val="24"/>
        </w:rPr>
        <w:t xml:space="preserve">obsługi KFS w województwie </w:t>
      </w:r>
      <w:r w:rsidR="002F04F7">
        <w:rPr>
          <w:rFonts w:ascii="Times" w:hAnsi="Times" w:cs="Times"/>
          <w:sz w:val="24"/>
          <w:szCs w:val="24"/>
        </w:rPr>
        <w:t>–</w:t>
      </w:r>
      <w:r w:rsidR="002F04F7" w:rsidRPr="00682399">
        <w:rPr>
          <w:rFonts w:ascii="Times" w:hAnsi="Times" w:cs="Times"/>
          <w:sz w:val="24"/>
          <w:szCs w:val="24"/>
        </w:rPr>
        <w:t xml:space="preserve"> </w:t>
      </w:r>
      <w:r w:rsidRPr="00682399">
        <w:rPr>
          <w:rFonts w:ascii="Times" w:hAnsi="Times" w:cs="Times"/>
          <w:sz w:val="24"/>
          <w:szCs w:val="24"/>
        </w:rPr>
        <w:t>do wysokości 12-krotności 70% przeciętnego wynagrodzenia za czwarty kwartał roku poprzedzającego rok, w którym sporządzany jest plan finansowy Funduszu Pracy</w:t>
      </w:r>
      <w:r w:rsidRPr="00682399">
        <w:rPr>
          <w:rFonts w:ascii="Times New Roman" w:hAnsi="Times New Roman" w:cs="Times New Roman"/>
          <w:sz w:val="24"/>
          <w:szCs w:val="24"/>
        </w:rPr>
        <w:t>.</w:t>
      </w:r>
    </w:p>
    <w:p w14:paraId="21977699" w14:textId="07EF2083" w:rsidR="008C7E9B" w:rsidRPr="00682399" w:rsidRDefault="008C7E9B" w:rsidP="00263F7E">
      <w:pPr>
        <w:autoSpaceDE w:val="0"/>
        <w:autoSpaceDN w:val="0"/>
        <w:adjustRightInd w:val="0"/>
        <w:spacing w:after="0" w:line="360" w:lineRule="auto"/>
        <w:jc w:val="both"/>
        <w:rPr>
          <w:rFonts w:ascii="Times" w:hAnsi="Times" w:cs="Times"/>
          <w:sz w:val="24"/>
          <w:szCs w:val="24"/>
        </w:rPr>
      </w:pPr>
      <w:r w:rsidRPr="00682399">
        <w:rPr>
          <w:rFonts w:ascii="Times" w:hAnsi="Times" w:cs="Times"/>
          <w:sz w:val="24"/>
          <w:szCs w:val="24"/>
        </w:rPr>
        <w:t>Minister właściwy do spraw pracy zawiadamia dyrektora WUP o ustalonych na rok budżetowy kwotach środków (limitach) Funduszu Pracy na finansowanie kosztów, o których mowa w pkt 1 i</w:t>
      </w:r>
      <w:r w:rsidR="00E30143" w:rsidRPr="00682399">
        <w:rPr>
          <w:rFonts w:ascii="Times" w:hAnsi="Times" w:cs="Times"/>
          <w:sz w:val="24"/>
          <w:szCs w:val="24"/>
        </w:rPr>
        <w:t> </w:t>
      </w:r>
      <w:r w:rsidRPr="00682399">
        <w:rPr>
          <w:rFonts w:ascii="Times" w:hAnsi="Times" w:cs="Times"/>
          <w:sz w:val="24"/>
          <w:szCs w:val="24"/>
        </w:rPr>
        <w:t xml:space="preserve">2. </w:t>
      </w:r>
    </w:p>
    <w:p w14:paraId="4AAD847D" w14:textId="146687B6" w:rsidR="00606BE7" w:rsidRPr="00682399" w:rsidRDefault="008C7E9B"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Przyjęte rozwiązanie wychodzi naprzeciwko postulatom WUP i służy uproszczeniu i odbiurokratyzowaniu przekazywania środków na zadanie realizowane przez wojew</w:t>
      </w:r>
      <w:r w:rsidR="007F3934" w:rsidRPr="00682399">
        <w:rPr>
          <w:rFonts w:ascii="Times New Roman" w:hAnsi="Times New Roman" w:cs="Times New Roman"/>
          <w:sz w:val="24"/>
          <w:szCs w:val="24"/>
        </w:rPr>
        <w:t>ó</w:t>
      </w:r>
      <w:r w:rsidRPr="00682399">
        <w:rPr>
          <w:rFonts w:ascii="Times New Roman" w:hAnsi="Times New Roman" w:cs="Times New Roman"/>
          <w:sz w:val="24"/>
          <w:szCs w:val="24"/>
        </w:rPr>
        <w:t xml:space="preserve">dzki urząd pracy. </w:t>
      </w:r>
      <w:r w:rsidR="00606BE7" w:rsidRPr="00682399">
        <w:rPr>
          <w:rFonts w:ascii="Times New Roman" w:hAnsi="Times New Roman" w:cs="Times New Roman"/>
          <w:sz w:val="24"/>
          <w:szCs w:val="24"/>
        </w:rPr>
        <w:t>Dyrektor WUP samodzielnie podejmował będzie decyzje odnośnie realizacji zadań, tj.</w:t>
      </w:r>
      <w:r w:rsidR="00CF7651" w:rsidRPr="00682399">
        <w:rPr>
          <w:rFonts w:ascii="Times New Roman" w:hAnsi="Times New Roman" w:cs="Times New Roman"/>
          <w:sz w:val="24"/>
          <w:szCs w:val="24"/>
        </w:rPr>
        <w:t> </w:t>
      </w:r>
      <w:r w:rsidR="00606BE7" w:rsidRPr="00682399">
        <w:rPr>
          <w:rFonts w:ascii="Times New Roman" w:hAnsi="Times New Roman" w:cs="Times New Roman"/>
          <w:sz w:val="24"/>
          <w:szCs w:val="24"/>
        </w:rPr>
        <w:t>wskazania konkretnych stanowisk na których dofinansowanie będzie przyznawane, czasu wykonywania zadania i wysokości wynagrodzenia, wykorzystując możliwości finansowe, jakie stwarza dofinansowanie z FP oraz Pomoc</w:t>
      </w:r>
      <w:r w:rsidR="00806379" w:rsidRPr="00682399">
        <w:rPr>
          <w:rFonts w:ascii="Times New Roman" w:hAnsi="Times New Roman" w:cs="Times New Roman"/>
          <w:sz w:val="24"/>
          <w:szCs w:val="24"/>
        </w:rPr>
        <w:t>y</w:t>
      </w:r>
      <w:r w:rsidR="00606BE7" w:rsidRPr="00682399">
        <w:rPr>
          <w:rFonts w:ascii="Times New Roman" w:hAnsi="Times New Roman" w:cs="Times New Roman"/>
          <w:sz w:val="24"/>
          <w:szCs w:val="24"/>
        </w:rPr>
        <w:t xml:space="preserve"> Techniczn</w:t>
      </w:r>
      <w:r w:rsidR="00806379" w:rsidRPr="00682399">
        <w:rPr>
          <w:rFonts w:ascii="Times New Roman" w:hAnsi="Times New Roman" w:cs="Times New Roman"/>
          <w:sz w:val="24"/>
          <w:szCs w:val="24"/>
        </w:rPr>
        <w:t>ej</w:t>
      </w:r>
      <w:r w:rsidR="00606BE7" w:rsidRPr="00682399">
        <w:rPr>
          <w:rFonts w:ascii="Times New Roman" w:hAnsi="Times New Roman" w:cs="Times New Roman"/>
          <w:sz w:val="24"/>
          <w:szCs w:val="24"/>
        </w:rPr>
        <w:t xml:space="preserve"> w ramach realizowanych programów operacyjnych</w:t>
      </w:r>
      <w:r w:rsidR="00806379" w:rsidRPr="00682399">
        <w:rPr>
          <w:rFonts w:ascii="Times New Roman" w:hAnsi="Times New Roman" w:cs="Times New Roman"/>
          <w:sz w:val="24"/>
          <w:szCs w:val="24"/>
        </w:rPr>
        <w:t xml:space="preserve"> współfinansowanych ze środków europejskich.</w:t>
      </w:r>
    </w:p>
    <w:p w14:paraId="7DC09ABE" w14:textId="4C8F8225" w:rsidR="00606BE7" w:rsidRPr="00682399" w:rsidRDefault="00606BE7" w:rsidP="00263F7E">
      <w:pPr>
        <w:autoSpaceDE w:val="0"/>
        <w:autoSpaceDN w:val="0"/>
        <w:adjustRightInd w:val="0"/>
        <w:spacing w:after="0" w:line="360" w:lineRule="auto"/>
        <w:jc w:val="both"/>
        <w:rPr>
          <w:rFonts w:ascii="Times New Roman" w:eastAsia="Calibri" w:hAnsi="Times New Roman" w:cs="Times New Roman"/>
          <w:sz w:val="24"/>
          <w:szCs w:val="24"/>
          <w:lang w:eastAsia="pl-PL"/>
        </w:rPr>
      </w:pPr>
      <w:r w:rsidRPr="00682399">
        <w:rPr>
          <w:rFonts w:ascii="Times New Roman" w:hAnsi="Times New Roman" w:cs="Times New Roman"/>
          <w:sz w:val="24"/>
          <w:szCs w:val="24"/>
        </w:rPr>
        <w:t>Szacowany poziom dofinansowania etatu kalkulacyjnego, zarówno w zakresie obsługi projektów EFS</w:t>
      </w:r>
      <w:r w:rsidR="00916B3E" w:rsidRPr="00682399">
        <w:rPr>
          <w:rFonts w:ascii="Times New Roman" w:hAnsi="Times New Roman" w:cs="Times New Roman"/>
          <w:sz w:val="24"/>
          <w:szCs w:val="24"/>
        </w:rPr>
        <w:t xml:space="preserve">+ </w:t>
      </w:r>
      <w:r w:rsidRPr="00682399">
        <w:rPr>
          <w:rFonts w:ascii="Times New Roman" w:hAnsi="Times New Roman" w:cs="Times New Roman"/>
          <w:sz w:val="24"/>
          <w:szCs w:val="24"/>
        </w:rPr>
        <w:t>jak i obsługi KFS, przyjęto na porównywalnym poziomie.</w:t>
      </w:r>
    </w:p>
    <w:p w14:paraId="60FD5FC3" w14:textId="5995CCB0" w:rsidR="008C7E9B" w:rsidRPr="00682399" w:rsidRDefault="008C7E9B" w:rsidP="00263F7E">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projektowanej ustawie zrezygnowano ze zlecania przez ministra właściwego do spraw pracy, na podstawie umowy, dofinansowania prowadzenia szkoleń pracowników wojewódzkich i powiatowych urzędów pracy w zakresie realizacji podstawowych usług rynku pracy. Zadania te są realizowane przez powiatowe i wojewódzkie urzędy pracy w ramach środków na finansowanie</w:t>
      </w:r>
      <w:r w:rsidR="00946745" w:rsidRPr="00682399">
        <w:rPr>
          <w:rFonts w:ascii="Times New Roman" w:hAnsi="Times New Roman" w:cs="Times New Roman"/>
          <w:sz w:val="24"/>
          <w:szCs w:val="24"/>
        </w:rPr>
        <w:t xml:space="preserve"> zadań fakultatywnych</w:t>
      </w:r>
      <w:r w:rsidRPr="00682399">
        <w:rPr>
          <w:rFonts w:ascii="Times New Roman" w:hAnsi="Times New Roman" w:cs="Times New Roman"/>
          <w:sz w:val="24"/>
          <w:szCs w:val="24"/>
        </w:rPr>
        <w:t xml:space="preserve">. Pracownicy PSZ i OHP, w zakresie zadań wynikających z realizacji ustawy, mogą korzystać ze szkoleń finansowanych z Funduszu Pracy. Do zadań samorządu województwa i OHP w zakresie rynku pracy należy organizowanie, prowadzenie i finansowanie szkoleń pracowników wojewódzkich i powiatowych urzędów </w:t>
      </w:r>
      <w:r w:rsidRPr="0000533E">
        <w:rPr>
          <w:rFonts w:ascii="Times New Roman" w:hAnsi="Times New Roman" w:cs="Times New Roman"/>
          <w:sz w:val="24"/>
          <w:szCs w:val="24"/>
        </w:rPr>
        <w:t>prac</w:t>
      </w:r>
      <w:r w:rsidR="003E362F">
        <w:rPr>
          <w:rFonts w:ascii="Times New Roman" w:hAnsi="Times New Roman" w:cs="Times New Roman"/>
          <w:sz w:val="24"/>
          <w:szCs w:val="24"/>
        </w:rPr>
        <w:t>y</w:t>
      </w:r>
      <w:r w:rsidRPr="00682399">
        <w:rPr>
          <w:rFonts w:ascii="Times New Roman" w:hAnsi="Times New Roman" w:cs="Times New Roman"/>
          <w:sz w:val="24"/>
          <w:szCs w:val="24"/>
        </w:rPr>
        <w:t xml:space="preserve"> oraz jednostek organizacyjnych OHP. Natomiast do zadań samorządu powiatu należy organizowanie i finansowanie szkoleń pracowników powiatowego urzędu pracy.</w:t>
      </w:r>
    </w:p>
    <w:p w14:paraId="08DF1FFA" w14:textId="77777777" w:rsidR="006D103D" w:rsidRDefault="00806379" w:rsidP="00263F7E">
      <w:pPr>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Przepisy art. 299 ustanawiają zasady przeznaczania środków Funduszu Pracy na działania z</w:t>
      </w:r>
      <w:r w:rsidR="00E30143" w:rsidRPr="00682399">
        <w:rPr>
          <w:rFonts w:ascii="Times New Roman" w:hAnsi="Times New Roman" w:cs="Times New Roman"/>
          <w:sz w:val="24"/>
          <w:szCs w:val="24"/>
          <w:lang w:eastAsia="pl-PL"/>
        </w:rPr>
        <w:t> </w:t>
      </w:r>
      <w:r w:rsidRPr="00682399">
        <w:rPr>
          <w:rFonts w:ascii="Times New Roman" w:hAnsi="Times New Roman" w:cs="Times New Roman"/>
          <w:sz w:val="24"/>
          <w:szCs w:val="24"/>
          <w:lang w:eastAsia="pl-PL"/>
        </w:rPr>
        <w:t xml:space="preserve">zakresu udziału w sieci EURES oraz innych działań publicznych służb zatrudnienia określonych w ustawie, finansowanych z udziałem środków pochodzących z budżetu Unii Europejskiej innych niż projekty EFS+. Zgodnie </w:t>
      </w:r>
      <w:r w:rsidR="00704B57">
        <w:rPr>
          <w:rFonts w:ascii="Times New Roman" w:hAnsi="Times New Roman" w:cs="Times New Roman"/>
          <w:sz w:val="24"/>
          <w:szCs w:val="24"/>
          <w:lang w:eastAsia="pl-PL"/>
        </w:rPr>
        <w:t xml:space="preserve">z </w:t>
      </w:r>
      <w:r w:rsidR="0025165A">
        <w:rPr>
          <w:rFonts w:ascii="Times New Roman" w:hAnsi="Times New Roman" w:cs="Times New Roman"/>
          <w:sz w:val="24"/>
          <w:szCs w:val="24"/>
          <w:lang w:eastAsia="pl-PL"/>
        </w:rPr>
        <w:t xml:space="preserve">regulacją </w:t>
      </w:r>
      <w:r w:rsidRPr="00682399">
        <w:rPr>
          <w:rFonts w:ascii="Times New Roman" w:hAnsi="Times New Roman" w:cs="Times New Roman"/>
          <w:sz w:val="24"/>
          <w:szCs w:val="24"/>
          <w:lang w:eastAsia="pl-PL"/>
        </w:rPr>
        <w:t>środki Funduszu Pracy przeznacza się na</w:t>
      </w:r>
      <w:r w:rsidR="00E30143" w:rsidRPr="00682399">
        <w:rPr>
          <w:rFonts w:ascii="Times New Roman" w:hAnsi="Times New Roman" w:cs="Times New Roman"/>
          <w:sz w:val="24"/>
          <w:szCs w:val="24"/>
          <w:lang w:eastAsia="pl-PL"/>
        </w:rPr>
        <w:t> </w:t>
      </w:r>
      <w:r w:rsidRPr="00682399">
        <w:rPr>
          <w:rFonts w:ascii="Times New Roman" w:hAnsi="Times New Roman" w:cs="Times New Roman"/>
          <w:sz w:val="24"/>
          <w:szCs w:val="24"/>
          <w:lang w:eastAsia="pl-PL"/>
        </w:rPr>
        <w:t>prefinansowanie</w:t>
      </w:r>
      <w:r w:rsidR="006D103D">
        <w:rPr>
          <w:rFonts w:ascii="Times New Roman" w:hAnsi="Times New Roman" w:cs="Times New Roman"/>
          <w:sz w:val="24"/>
          <w:szCs w:val="24"/>
          <w:lang w:eastAsia="pl-PL"/>
        </w:rPr>
        <w:t xml:space="preserve"> </w:t>
      </w:r>
      <w:r w:rsidRPr="00682399">
        <w:rPr>
          <w:rFonts w:ascii="Times New Roman" w:hAnsi="Times New Roman" w:cs="Times New Roman"/>
          <w:sz w:val="24"/>
          <w:szCs w:val="24"/>
          <w:lang w:eastAsia="pl-PL"/>
        </w:rPr>
        <w:t>działań z zakresu udziału w sieci EURES.</w:t>
      </w:r>
      <w:r w:rsidR="006D103D">
        <w:rPr>
          <w:rFonts w:ascii="Times New Roman" w:hAnsi="Times New Roman" w:cs="Times New Roman"/>
          <w:sz w:val="24"/>
          <w:szCs w:val="24"/>
          <w:lang w:eastAsia="pl-PL"/>
        </w:rPr>
        <w:t xml:space="preserve"> </w:t>
      </w:r>
    </w:p>
    <w:p w14:paraId="64ECC151" w14:textId="62DA5EFE" w:rsidR="00806379" w:rsidRPr="00682399" w:rsidRDefault="0025165A" w:rsidP="00263F7E">
      <w:pPr>
        <w:spacing w:after="0" w:line="360" w:lineRule="auto"/>
        <w:jc w:val="both"/>
        <w:rPr>
          <w:rFonts w:ascii="Times New Roman" w:hAnsi="Times New Roman" w:cs="Times New Roman"/>
          <w:sz w:val="24"/>
          <w:szCs w:val="24"/>
          <w:lang w:eastAsia="pl-PL"/>
        </w:rPr>
      </w:pPr>
      <w:r>
        <w:rPr>
          <w:rFonts w:ascii="Times New Roman" w:hAnsi="Times New Roman" w:cs="Times New Roman"/>
          <w:sz w:val="24"/>
          <w:szCs w:val="24"/>
          <w:lang w:eastAsia="pl-PL"/>
        </w:rPr>
        <w:t>A</w:t>
      </w:r>
      <w:r w:rsidR="00806379" w:rsidRPr="00682399">
        <w:rPr>
          <w:rFonts w:ascii="Times New Roman" w:hAnsi="Times New Roman" w:cs="Times New Roman"/>
          <w:sz w:val="24"/>
          <w:szCs w:val="24"/>
          <w:lang w:eastAsia="pl-PL"/>
        </w:rPr>
        <w:t>rt. 299 wprowadza zmiany w zakresie podmiotów, które zawierają porozumienia i umowy określające rodzaj działań w wyżej wymienionym zakresie oraz wydatków na ich realizację. Porozumienia zawierane są</w:t>
      </w:r>
      <w:r w:rsidR="00E30143" w:rsidRPr="00682399">
        <w:rPr>
          <w:rFonts w:ascii="Times New Roman" w:hAnsi="Times New Roman" w:cs="Times New Roman"/>
          <w:sz w:val="24"/>
          <w:szCs w:val="24"/>
          <w:lang w:eastAsia="pl-PL"/>
        </w:rPr>
        <w:t> </w:t>
      </w:r>
      <w:r w:rsidR="00806379" w:rsidRPr="00682399">
        <w:rPr>
          <w:rFonts w:ascii="Times New Roman" w:hAnsi="Times New Roman" w:cs="Times New Roman"/>
          <w:sz w:val="24"/>
          <w:szCs w:val="24"/>
          <w:lang w:eastAsia="pl-PL"/>
        </w:rPr>
        <w:t>między ministrem właściwym do spraw pracy a wojewódzkimi urzędami pracy lub</w:t>
      </w:r>
      <w:r w:rsidR="00E30143" w:rsidRPr="00682399">
        <w:rPr>
          <w:rFonts w:ascii="Times New Roman" w:hAnsi="Times New Roman" w:cs="Times New Roman"/>
          <w:sz w:val="24"/>
          <w:szCs w:val="24"/>
          <w:lang w:eastAsia="pl-PL"/>
        </w:rPr>
        <w:t> </w:t>
      </w:r>
      <w:r w:rsidR="00806379" w:rsidRPr="00682399">
        <w:rPr>
          <w:rFonts w:ascii="Times New Roman" w:hAnsi="Times New Roman" w:cs="Times New Roman"/>
          <w:sz w:val="24"/>
          <w:szCs w:val="24"/>
          <w:lang w:eastAsia="pl-PL"/>
        </w:rPr>
        <w:t xml:space="preserve">powiatowymi urzędami pracy, z kolei umowy zawierane są przez podmioty wymienione w art. 299 ust. 1, tj. ministra właściwego do spraw pracy, WUP i PUP z Unią Europejską, w tym na współfinansowanie partnerstw transgranicznych EURES. </w:t>
      </w:r>
    </w:p>
    <w:p w14:paraId="169BB92D" w14:textId="140652E9" w:rsidR="00806379" w:rsidRDefault="00806379" w:rsidP="00263F7E">
      <w:pPr>
        <w:autoSpaceDE w:val="0"/>
        <w:autoSpaceDN w:val="0"/>
        <w:adjustRightInd w:val="0"/>
        <w:spacing w:after="0" w:line="360" w:lineRule="auto"/>
        <w:jc w:val="both"/>
        <w:rPr>
          <w:rFonts w:ascii="Times New Roman" w:hAnsi="Times New Roman" w:cs="Times New Roman"/>
          <w:sz w:val="24"/>
          <w:szCs w:val="24"/>
          <w:lang w:eastAsia="pl-PL"/>
        </w:rPr>
      </w:pPr>
      <w:r w:rsidRPr="00682399">
        <w:rPr>
          <w:rFonts w:ascii="Times New Roman" w:hAnsi="Times New Roman" w:cs="Times New Roman"/>
          <w:sz w:val="24"/>
          <w:szCs w:val="24"/>
          <w:lang w:eastAsia="pl-PL"/>
        </w:rPr>
        <w:t>Zmianie ulega podmiotowy, przedmiotowy i terytorialny zakres wydatków w ramach sieci EURES innych niż wydatki, o których mowa w art. 299 ust. 1–3. Minister właściwy do spraw pracy, WUP, PUP oraz OHP mogą przeznaczyć środki Funduszu Pracy na wydatki związane z prowadzeniem pośrednictwa pracy w ramach sieci EURES inne niż wydatki, o których mowa w ust. 1–3, związane z poniesionymi na terenie Rzeczypospolitej Polskiej oraz poza granicami kraju kosztami rozpowszechniania ofert pracy, korespondencji, komunikowania się, usług teleinformatycznych, tłumaczeń pisemnych i ustnych wraz z obsługą techniczną, podróży służbowych na obszarze kraju oraz poza granicami kraju, wynajmu pomieszczeń i powierzchni, wynajmu sprzętu oraz organizacji targów pracy.</w:t>
      </w:r>
    </w:p>
    <w:p w14:paraId="51A75E14" w14:textId="77777777" w:rsidR="00F2424A" w:rsidRPr="00682399" w:rsidRDefault="00F2424A" w:rsidP="00263F7E">
      <w:pPr>
        <w:autoSpaceDE w:val="0"/>
        <w:autoSpaceDN w:val="0"/>
        <w:adjustRightInd w:val="0"/>
        <w:spacing w:after="0" w:line="360" w:lineRule="auto"/>
        <w:jc w:val="both"/>
        <w:rPr>
          <w:rFonts w:ascii="Times New Roman" w:hAnsi="Times New Roman" w:cs="Times New Roman"/>
          <w:sz w:val="24"/>
          <w:szCs w:val="24"/>
        </w:rPr>
      </w:pPr>
    </w:p>
    <w:p w14:paraId="02D3578A" w14:textId="77777777" w:rsidR="00A43661" w:rsidRPr="00682399" w:rsidRDefault="0022651D" w:rsidP="005B4013">
      <w:pPr>
        <w:pStyle w:val="Nagwek2"/>
        <w:spacing w:after="0"/>
        <w:rPr>
          <w:rFonts w:cs="Times New Roman"/>
          <w:b w:val="0"/>
          <w:szCs w:val="24"/>
          <w:u w:val="none"/>
          <w:lang w:eastAsia="pl-PL"/>
        </w:rPr>
      </w:pPr>
      <w:bookmarkStart w:id="115" w:name="_Toc511823412"/>
      <w:bookmarkStart w:id="116" w:name="_Toc514147122"/>
      <w:bookmarkStart w:id="117" w:name="_Toc531192522"/>
      <w:r w:rsidRPr="00682399">
        <w:rPr>
          <w:rFonts w:cs="Times New Roman"/>
          <w:szCs w:val="24"/>
          <w:u w:val="none"/>
          <w:lang w:eastAsia="pl-PL"/>
        </w:rPr>
        <w:t xml:space="preserve">8. </w:t>
      </w:r>
      <w:r w:rsidR="00CF5D53" w:rsidRPr="00682399">
        <w:rPr>
          <w:rFonts w:cs="Times New Roman"/>
          <w:szCs w:val="24"/>
          <w:u w:val="none"/>
          <w:lang w:eastAsia="pl-PL"/>
        </w:rPr>
        <w:t>11.</w:t>
      </w:r>
      <w:r w:rsidR="00A43661" w:rsidRPr="00682399">
        <w:rPr>
          <w:rFonts w:cs="Times New Roman"/>
          <w:szCs w:val="24"/>
          <w:u w:val="none"/>
          <w:lang w:eastAsia="pl-PL"/>
        </w:rPr>
        <w:t xml:space="preserve"> </w:t>
      </w:r>
      <w:bookmarkEnd w:id="115"/>
      <w:bookmarkEnd w:id="116"/>
      <w:r w:rsidR="00A43661" w:rsidRPr="00682399">
        <w:rPr>
          <w:rFonts w:cs="Times New Roman"/>
          <w:szCs w:val="24"/>
          <w:u w:val="none"/>
          <w:lang w:eastAsia="pl-PL"/>
        </w:rPr>
        <w:t>Inne postanowienia</w:t>
      </w:r>
      <w:bookmarkEnd w:id="117"/>
    </w:p>
    <w:p w14:paraId="00D1EF80" w14:textId="02E3B1AD" w:rsidR="00CF5D53" w:rsidRPr="00682399" w:rsidRDefault="00CF5D53" w:rsidP="00263F7E">
      <w:pPr>
        <w:pStyle w:val="ARTartustawynprozporzdzenia"/>
        <w:ind w:firstLine="0"/>
        <w:rPr>
          <w:rFonts w:cs="Times"/>
          <w:szCs w:val="24"/>
        </w:rPr>
      </w:pPr>
      <w:r w:rsidRPr="00682399">
        <w:rPr>
          <w:rFonts w:cs="Times"/>
          <w:szCs w:val="24"/>
        </w:rPr>
        <w:t>Zgodnie z projektowanymi przepisami środki Funduszu Pracy mogą być przeznaczone na</w:t>
      </w:r>
      <w:r w:rsidR="00CF7651" w:rsidRPr="00682399">
        <w:rPr>
          <w:rFonts w:cs="Times"/>
          <w:szCs w:val="24"/>
        </w:rPr>
        <w:t> </w:t>
      </w:r>
      <w:r w:rsidRPr="00682399">
        <w:rPr>
          <w:rFonts w:cs="Times"/>
          <w:szCs w:val="24"/>
        </w:rPr>
        <w:t>finansowanie zadań, w tym zadań publicznych służb zatrudnienia i OHP wskazanych w ustawie lub w innych ustawach.</w:t>
      </w:r>
    </w:p>
    <w:p w14:paraId="10DDB4FB" w14:textId="1D0CC780" w:rsidR="00A43661" w:rsidRPr="00682399" w:rsidRDefault="00A43661" w:rsidP="005B4013">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W celu wyeliminowania wątpliwości interpretacyjnych wprowadzono przepis ustanawiający</w:t>
      </w:r>
      <w:r w:rsidR="00401224" w:rsidRPr="00682399">
        <w:rPr>
          <w:rFonts w:ascii="Times New Roman" w:eastAsia="Times New Roman" w:hAnsi="Times New Roman" w:cs="Times New Roman"/>
          <w:sz w:val="24"/>
          <w:szCs w:val="24"/>
          <w:lang w:eastAsia="pl-PL"/>
        </w:rPr>
        <w:t xml:space="preserve"> jako zasadę</w:t>
      </w:r>
      <w:r w:rsidRPr="00682399">
        <w:rPr>
          <w:rFonts w:ascii="Times New Roman" w:eastAsia="Times New Roman" w:hAnsi="Times New Roman" w:cs="Times New Roman"/>
          <w:sz w:val="24"/>
          <w:szCs w:val="24"/>
          <w:lang w:eastAsia="pl-PL"/>
        </w:rPr>
        <w:t xml:space="preserve"> odpowiednie stosowanie do środków Funduszu Pracy wykorzystanych niezgodnie z</w:t>
      </w:r>
      <w:r w:rsidR="00CF7651"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przeznaczeniem</w:t>
      </w:r>
      <w:r w:rsidR="00D52BF0" w:rsidRPr="00682399">
        <w:rPr>
          <w:rFonts w:ascii="Times New Roman" w:eastAsia="Times New Roman" w:hAnsi="Times New Roman" w:cs="Times New Roman"/>
          <w:sz w:val="24"/>
          <w:szCs w:val="24"/>
          <w:lang w:eastAsia="pl-PL"/>
        </w:rPr>
        <w:t>,</w:t>
      </w:r>
      <w:r w:rsidR="00D52BF0" w:rsidRPr="00682399">
        <w:rPr>
          <w:rFonts w:ascii="Times New Roman" w:hAnsi="Times New Roman" w:cs="Times New Roman"/>
          <w:sz w:val="24"/>
          <w:szCs w:val="24"/>
        </w:rPr>
        <w:t xml:space="preserve"> niewykorzystanych,</w:t>
      </w:r>
      <w:r w:rsidRPr="00682399">
        <w:rPr>
          <w:rFonts w:ascii="Times New Roman" w:eastAsia="Times New Roman" w:hAnsi="Times New Roman" w:cs="Times New Roman"/>
          <w:sz w:val="24"/>
          <w:szCs w:val="24"/>
          <w:lang w:eastAsia="pl-PL"/>
        </w:rPr>
        <w:t xml:space="preserve"> pobranych nienależnie lub w nadmiernej wysokości</w:t>
      </w:r>
      <w:r w:rsidR="00D52BF0" w:rsidRPr="00682399">
        <w:rPr>
          <w:rFonts w:ascii="Times New Roman" w:eastAsia="Times New Roman" w:hAnsi="Times New Roman" w:cs="Times New Roman"/>
          <w:sz w:val="24"/>
          <w:szCs w:val="24"/>
          <w:lang w:eastAsia="pl-PL"/>
        </w:rPr>
        <w:t xml:space="preserve"> </w:t>
      </w:r>
      <w:r w:rsidRPr="00682399">
        <w:rPr>
          <w:rFonts w:ascii="Times New Roman" w:eastAsia="Times New Roman" w:hAnsi="Times New Roman" w:cs="Times New Roman"/>
          <w:sz w:val="24"/>
          <w:szCs w:val="24"/>
          <w:lang w:eastAsia="pl-PL"/>
        </w:rPr>
        <w:t xml:space="preserve">przepisów </w:t>
      </w:r>
      <w:r w:rsidR="00D52BF0" w:rsidRPr="00682399">
        <w:rPr>
          <w:rFonts w:ascii="Times New Roman" w:hAnsi="Times New Roman" w:cs="Times New Roman"/>
          <w:sz w:val="24"/>
          <w:szCs w:val="24"/>
        </w:rPr>
        <w:t>art. 168 i art. 169 ustawy z dnia 27 sierpnia 2009 r.</w:t>
      </w:r>
      <w:r w:rsidR="00260F85" w:rsidRPr="00682399">
        <w:rPr>
          <w:rFonts w:ascii="Times New Roman" w:eastAsia="Times New Roman" w:hAnsi="Times New Roman" w:cs="Times New Roman"/>
          <w:sz w:val="24"/>
          <w:szCs w:val="24"/>
          <w:lang w:eastAsia="pl-PL"/>
        </w:rPr>
        <w:t xml:space="preserve"> </w:t>
      </w:r>
      <w:r w:rsidRPr="00682399">
        <w:rPr>
          <w:rFonts w:ascii="Times New Roman" w:eastAsia="Times New Roman" w:hAnsi="Times New Roman" w:cs="Times New Roman"/>
          <w:sz w:val="24"/>
          <w:szCs w:val="24"/>
          <w:lang w:eastAsia="pl-PL"/>
        </w:rPr>
        <w:t>o finansach publicznych,</w:t>
      </w:r>
      <w:r w:rsidR="00D52BF0" w:rsidRPr="00682399">
        <w:rPr>
          <w:rFonts w:ascii="Times New Roman" w:hAnsi="Times New Roman" w:cs="Times New Roman"/>
          <w:sz w:val="24"/>
          <w:szCs w:val="24"/>
        </w:rPr>
        <w:t xml:space="preserve"> z tym że</w:t>
      </w:r>
      <w:r w:rsidR="00CF7651" w:rsidRPr="00682399">
        <w:rPr>
          <w:rFonts w:ascii="Times New Roman" w:hAnsi="Times New Roman" w:cs="Times New Roman"/>
          <w:sz w:val="24"/>
          <w:szCs w:val="24"/>
        </w:rPr>
        <w:t> </w:t>
      </w:r>
      <w:r w:rsidR="00D52BF0" w:rsidRPr="00682399">
        <w:rPr>
          <w:rFonts w:ascii="Times New Roman" w:hAnsi="Times New Roman" w:cs="Times New Roman"/>
          <w:sz w:val="24"/>
          <w:szCs w:val="24"/>
        </w:rPr>
        <w:t>środki te podlegają zwrotowi na rachunek bankowy dysponenta Funduszu Pracy,</w:t>
      </w:r>
      <w:r w:rsidRPr="00682399">
        <w:rPr>
          <w:rFonts w:ascii="Times New Roman" w:eastAsia="Times New Roman" w:hAnsi="Times New Roman" w:cs="Times New Roman"/>
          <w:sz w:val="24"/>
          <w:szCs w:val="24"/>
          <w:lang w:eastAsia="pl-PL"/>
        </w:rPr>
        <w:t xml:space="preserve"> o ile przepisy ustawy nie stanowią inaczej. </w:t>
      </w:r>
    </w:p>
    <w:p w14:paraId="2474C37E" w14:textId="6A288D15" w:rsidR="00D52BF0" w:rsidRPr="00682399" w:rsidRDefault="00A43661" w:rsidP="005B4013">
      <w:pPr>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eastAsia="Times New Roman" w:hAnsi="Times New Roman" w:cs="Times New Roman"/>
          <w:sz w:val="24"/>
          <w:szCs w:val="24"/>
          <w:lang w:eastAsia="pl-PL"/>
        </w:rPr>
        <w:t xml:space="preserve">Oznacza to, że środki te, w przypadku wykorzystania ich niezgodnie z przeznaczeniem pobrania ich nienależnie lub w nadmiernej wysokości, </w:t>
      </w:r>
      <w:r w:rsidR="00D52BF0" w:rsidRPr="00682399">
        <w:rPr>
          <w:rFonts w:ascii="Times New Roman" w:hAnsi="Times New Roman" w:cs="Times New Roman"/>
          <w:sz w:val="24"/>
          <w:szCs w:val="24"/>
        </w:rPr>
        <w:t>podlegają zwrotowi wraz z odsetkami w wysokości określonej jak dla zaległości podatkowych.</w:t>
      </w:r>
    </w:p>
    <w:p w14:paraId="53BE26D5" w14:textId="4C386577" w:rsidR="006E5B3D" w:rsidRPr="00682399" w:rsidRDefault="006E5B3D" w:rsidP="005B4013">
      <w:pPr>
        <w:autoSpaceDE w:val="0"/>
        <w:autoSpaceDN w:val="0"/>
        <w:adjustRightInd w:val="0"/>
        <w:spacing w:after="0" w:line="360" w:lineRule="auto"/>
        <w:jc w:val="both"/>
        <w:rPr>
          <w:rFonts w:ascii="Times New Roman" w:eastAsia="Times New Roman" w:hAnsi="Times New Roman" w:cs="Times New Roman"/>
          <w:strike/>
          <w:sz w:val="24"/>
          <w:szCs w:val="24"/>
          <w:lang w:eastAsia="pl-PL"/>
        </w:rPr>
      </w:pPr>
      <w:r w:rsidRPr="00682399">
        <w:rPr>
          <w:rFonts w:ascii="Times New Roman" w:hAnsi="Times New Roman" w:cs="Times New Roman"/>
          <w:sz w:val="24"/>
          <w:szCs w:val="24"/>
        </w:rPr>
        <w:t>Natomiast w przypadku niedokonania zwrotu środków w ustawowo określonym terminie, decyzję określającą kwotę przypadającą do zwrotu i termin, od którego nalicza się odsetki, wydaje organ, który udzielił dotacji.</w:t>
      </w:r>
    </w:p>
    <w:p w14:paraId="2E7C75F9" w14:textId="7E37E296" w:rsidR="00703817" w:rsidRPr="00682399" w:rsidRDefault="00703817" w:rsidP="005B4013">
      <w:pPr>
        <w:autoSpaceDE w:val="0"/>
        <w:autoSpaceDN w:val="0"/>
        <w:adjustRightInd w:val="0"/>
        <w:spacing w:after="0" w:line="360" w:lineRule="auto"/>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Do środków przeznaczonych na realizację projektów unijnych, wykorzystanych niezgodnie z</w:t>
      </w:r>
      <w:r w:rsidR="00CF7651" w:rsidRPr="00682399">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przeznaczeniem, z naruszeniem procedur lub w nadmiernej wysokości, stosuje się art. 207 ustawy o finansach publicznych.</w:t>
      </w:r>
    </w:p>
    <w:p w14:paraId="77C69C28" w14:textId="77777777" w:rsidR="00E50268" w:rsidRPr="00682399" w:rsidRDefault="00A43661" w:rsidP="005B4013">
      <w:pPr>
        <w:pStyle w:val="Akapitzlist"/>
        <w:autoSpaceDE w:val="0"/>
        <w:autoSpaceDN w:val="0"/>
        <w:adjustRightInd w:val="0"/>
        <w:spacing w:after="0" w:line="360" w:lineRule="auto"/>
        <w:ind w:left="0"/>
        <w:jc w:val="both"/>
        <w:rPr>
          <w:rFonts w:ascii="Times New Roman" w:hAnsi="Times New Roman" w:cs="Times New Roman"/>
          <w:sz w:val="24"/>
          <w:szCs w:val="24"/>
        </w:rPr>
      </w:pPr>
      <w:r w:rsidRPr="00682399">
        <w:rPr>
          <w:rFonts w:ascii="Times New Roman" w:hAnsi="Times New Roman" w:cs="Times New Roman"/>
          <w:sz w:val="24"/>
          <w:szCs w:val="24"/>
        </w:rPr>
        <w:t>Proponuje się aby dysponent Funduszu Pracy uzyskał możliwość dokonywania przesunięć przewidzianych w planie finansowym Funduszu Pracy kwot na finansowanie poszczególnych zadań oraz na finansowanie nowych</w:t>
      </w:r>
      <w:r w:rsidR="00C905B5" w:rsidRPr="00682399">
        <w:rPr>
          <w:rFonts w:ascii="Times New Roman" w:hAnsi="Times New Roman" w:cs="Times New Roman"/>
          <w:sz w:val="24"/>
          <w:szCs w:val="24"/>
        </w:rPr>
        <w:t>, nieprzewidzianych w planie</w:t>
      </w:r>
      <w:r w:rsidRPr="00682399">
        <w:rPr>
          <w:rFonts w:ascii="Times New Roman" w:hAnsi="Times New Roman" w:cs="Times New Roman"/>
          <w:sz w:val="24"/>
          <w:szCs w:val="24"/>
        </w:rPr>
        <w:t xml:space="preserve"> zadań </w:t>
      </w:r>
      <w:r w:rsidR="00C905B5" w:rsidRPr="00682399">
        <w:rPr>
          <w:rFonts w:ascii="Times New Roman" w:hAnsi="Times New Roman" w:cs="Times New Roman"/>
          <w:sz w:val="24"/>
          <w:szCs w:val="24"/>
        </w:rPr>
        <w:t xml:space="preserve">w przypadku ich wprowadzenia ustawą lub innymi ustawami, </w:t>
      </w:r>
      <w:r w:rsidRPr="00682399">
        <w:rPr>
          <w:rFonts w:ascii="Times New Roman" w:hAnsi="Times New Roman" w:cs="Times New Roman"/>
          <w:sz w:val="24"/>
          <w:szCs w:val="24"/>
        </w:rPr>
        <w:t>bez obecnych ograniczeń dotyczących niepomniejszania środków na przeciwdziałanie bezrobociu.</w:t>
      </w:r>
      <w:r w:rsidR="00E50268" w:rsidRPr="00682399">
        <w:rPr>
          <w:rFonts w:ascii="Times New Roman" w:hAnsi="Times New Roman" w:cs="Times New Roman"/>
          <w:sz w:val="24"/>
          <w:szCs w:val="24"/>
        </w:rPr>
        <w:t xml:space="preserve"> </w:t>
      </w:r>
      <w:bookmarkStart w:id="118" w:name="_Toc511823414"/>
      <w:bookmarkStart w:id="119" w:name="_Toc531192524"/>
      <w:bookmarkEnd w:id="84"/>
    </w:p>
    <w:p w14:paraId="1961AE68" w14:textId="77777777" w:rsidR="0022651D" w:rsidRPr="00682399" w:rsidRDefault="0022651D" w:rsidP="005B4013">
      <w:pPr>
        <w:pStyle w:val="Akapitzlist"/>
        <w:autoSpaceDE w:val="0"/>
        <w:autoSpaceDN w:val="0"/>
        <w:adjustRightInd w:val="0"/>
        <w:spacing w:after="0" w:line="360" w:lineRule="auto"/>
        <w:ind w:left="0"/>
        <w:jc w:val="both"/>
        <w:rPr>
          <w:rFonts w:ascii="Times New Roman" w:hAnsi="Times New Roman" w:cs="Times New Roman"/>
          <w:sz w:val="24"/>
          <w:szCs w:val="24"/>
        </w:rPr>
      </w:pPr>
    </w:p>
    <w:p w14:paraId="536C99A2" w14:textId="617965C0" w:rsidR="007C3EA0" w:rsidRPr="00682399" w:rsidRDefault="0035397D" w:rsidP="00263F7E">
      <w:pPr>
        <w:pStyle w:val="Nagwek2"/>
        <w:numPr>
          <w:ilvl w:val="0"/>
          <w:numId w:val="3"/>
        </w:numPr>
        <w:spacing w:after="0"/>
        <w:ind w:left="357" w:hanging="357"/>
        <w:jc w:val="both"/>
      </w:pPr>
      <w:r w:rsidRPr="00682399">
        <w:t>AGENCJE ZATRUDNIENIA</w:t>
      </w:r>
      <w:bookmarkEnd w:id="118"/>
      <w:bookmarkEnd w:id="119"/>
      <w:r w:rsidRPr="00682399">
        <w:t xml:space="preserve"> </w:t>
      </w:r>
    </w:p>
    <w:p w14:paraId="6461FDBE" w14:textId="77777777" w:rsidR="00313B77" w:rsidRDefault="00AB0613" w:rsidP="00263F7E">
      <w:pPr>
        <w:spacing w:line="360" w:lineRule="auto"/>
        <w:jc w:val="both"/>
        <w:rPr>
          <w:rFonts w:ascii="Times New Roman" w:hAnsi="Times New Roman" w:cs="Times New Roman"/>
          <w:sz w:val="24"/>
          <w:szCs w:val="24"/>
        </w:rPr>
      </w:pPr>
      <w:r w:rsidRPr="00117A39">
        <w:rPr>
          <w:rFonts w:ascii="Times New Roman" w:hAnsi="Times New Roman" w:cs="Times New Roman"/>
          <w:sz w:val="24"/>
          <w:szCs w:val="24"/>
        </w:rPr>
        <w:t>Projektowane przepisy określają regulacje dotyczące funkcjonowania agencji zatrudnienia, tj.</w:t>
      </w:r>
      <w:r w:rsidR="00CF7651" w:rsidRPr="00117A39">
        <w:rPr>
          <w:rFonts w:ascii="Times New Roman" w:hAnsi="Times New Roman" w:cs="Times New Roman"/>
          <w:sz w:val="24"/>
          <w:szCs w:val="24"/>
        </w:rPr>
        <w:t> </w:t>
      </w:r>
      <w:r w:rsidRPr="00117A39">
        <w:rPr>
          <w:rFonts w:ascii="Times New Roman" w:hAnsi="Times New Roman" w:cs="Times New Roman"/>
          <w:sz w:val="24"/>
          <w:szCs w:val="24"/>
        </w:rPr>
        <w:t xml:space="preserve">podmiotów świadczących usługi pośrednictwa pracy lub pracy tymczasowej. Zniesiono obowiązek wydawania certyfikatów uprawniających do świadczenia usług agencji zatrudnienia; zwiększono opłatę za wpis do rejestru agencji zatrudnienia. </w:t>
      </w:r>
      <w:r w:rsidR="00313B77">
        <w:rPr>
          <w:rFonts w:ascii="Times New Roman" w:hAnsi="Times New Roman" w:cs="Times New Roman"/>
          <w:sz w:val="24"/>
          <w:szCs w:val="24"/>
        </w:rPr>
        <w:t xml:space="preserve">Zgodnie z uwagami Ministerstwa Spraw Zagranicznych wprowadzono nowy warunek dot. możliwości świadczenia usługi </w:t>
      </w:r>
      <w:r w:rsidR="00313B77" w:rsidRPr="005C5277">
        <w:rPr>
          <w:rFonts w:ascii="Times New Roman" w:hAnsi="Times New Roman" w:cs="Times New Roman"/>
          <w:sz w:val="24"/>
          <w:szCs w:val="24"/>
        </w:rPr>
        <w:t>kierowania cudzoziemców, od których wymagane jest posiadanie zezwolenia na pracę lub oświadczenia o powierzeniu pracy cudzoziemcowi wpisanego do ewidencji oświadczeń, o których mowa w art. 6 ustawy z dnia … o warunkach dopuszczalności powierzania pracy cudzoziemcom na terytorium Rzeczypospolitej Polskiej</w:t>
      </w:r>
      <w:r w:rsidR="00313B77">
        <w:rPr>
          <w:rFonts w:ascii="Times New Roman" w:hAnsi="Times New Roman" w:cs="Times New Roman"/>
          <w:sz w:val="24"/>
          <w:szCs w:val="24"/>
        </w:rPr>
        <w:t xml:space="preserve">. Świadczenie tego rodzaju usług będzie możliwe po 2 latach działalności agencji zatrudnienia w zakresie pozostałych usług pośrednictwa pracy lub pracy tymczasowej. </w:t>
      </w:r>
    </w:p>
    <w:p w14:paraId="084EAB21" w14:textId="376A3207" w:rsidR="00AB0613" w:rsidRPr="00682399" w:rsidRDefault="00313B77" w:rsidP="00263F7E">
      <w:pPr>
        <w:spacing w:line="360" w:lineRule="auto"/>
        <w:jc w:val="both"/>
        <w:rPr>
          <w:rFonts w:ascii="Times New Roman" w:hAnsi="Times New Roman" w:cs="Times New Roman"/>
          <w:sz w:val="24"/>
          <w:szCs w:val="24"/>
        </w:rPr>
      </w:pPr>
      <w:r>
        <w:rPr>
          <w:rFonts w:ascii="Times New Roman" w:hAnsi="Times New Roman" w:cs="Times New Roman"/>
          <w:sz w:val="24"/>
          <w:szCs w:val="24"/>
        </w:rPr>
        <w:t>W celu zmniejszania obciążeń administracyjnych dla przedsiębiorców z</w:t>
      </w:r>
      <w:r w:rsidR="00AB0613" w:rsidRPr="00117A39">
        <w:rPr>
          <w:rFonts w:ascii="Times New Roman" w:hAnsi="Times New Roman" w:cs="Times New Roman"/>
          <w:sz w:val="24"/>
          <w:szCs w:val="24"/>
        </w:rPr>
        <w:t>rezygnowano z obowiązku uzyskiwania wpisu do rejestru usług doradztwa personalnego i poradnictwa zawodowego</w:t>
      </w:r>
      <w:r w:rsidR="00A31C7B">
        <w:rPr>
          <w:rFonts w:ascii="Times New Roman" w:hAnsi="Times New Roman" w:cs="Times New Roman"/>
          <w:sz w:val="24"/>
          <w:szCs w:val="24"/>
        </w:rPr>
        <w:t xml:space="preserve"> </w:t>
      </w:r>
      <w:r w:rsidR="00A31C7B" w:rsidRPr="00921783">
        <w:rPr>
          <w:rFonts w:ascii="Times New Roman" w:hAnsi="Times New Roman" w:cs="Times New Roman"/>
          <w:sz w:val="24"/>
          <w:szCs w:val="24"/>
        </w:rPr>
        <w:t>ze względu na niewielkie ryzyko powstania nieprawidłowości w przypadku agencji prowadzących wyłącznie ww. działalność. Będzie to skutkowało mniejszym obciążeniem administracyjnym dla tych podmiotów</w:t>
      </w:r>
      <w:r w:rsidR="00117A39" w:rsidRPr="00F2424A">
        <w:rPr>
          <w:rFonts w:ascii="Times New Roman" w:hAnsi="Times New Roman" w:cs="Times New Roman"/>
          <w:sz w:val="24"/>
          <w:szCs w:val="24"/>
        </w:rPr>
        <w:t>.</w:t>
      </w:r>
    </w:p>
    <w:p w14:paraId="4D07CB35" w14:textId="7406E0F2" w:rsidR="00AB0613" w:rsidRPr="00682399" w:rsidRDefault="00AB0613" w:rsidP="00263F7E">
      <w:pPr>
        <w:spacing w:line="276" w:lineRule="auto"/>
        <w:jc w:val="both"/>
        <w:rPr>
          <w:rFonts w:ascii="Times New Roman" w:hAnsi="Times New Roman" w:cs="Times New Roman"/>
          <w:sz w:val="24"/>
          <w:szCs w:val="24"/>
        </w:rPr>
      </w:pPr>
      <w:r w:rsidRPr="00682399">
        <w:rPr>
          <w:rFonts w:ascii="Times New Roman" w:hAnsi="Times New Roman" w:cs="Times New Roman"/>
          <w:sz w:val="24"/>
          <w:szCs w:val="24"/>
        </w:rPr>
        <w:t>Projektowane zmiany w głównej mierze bazują na dotychczasowych przepisach i określają w</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szczególności:</w:t>
      </w:r>
    </w:p>
    <w:p w14:paraId="3F0B8F43" w14:textId="27BD3E02" w:rsidR="00AB0613" w:rsidRPr="00D612E5" w:rsidRDefault="00AB0613" w:rsidP="00263F7E">
      <w:pPr>
        <w:pStyle w:val="Akapitzlist"/>
        <w:numPr>
          <w:ilvl w:val="0"/>
          <w:numId w:val="197"/>
        </w:numPr>
        <w:spacing w:line="360" w:lineRule="auto"/>
        <w:jc w:val="both"/>
        <w:rPr>
          <w:rFonts w:ascii="Times New Roman" w:hAnsi="Times New Roman" w:cs="Times New Roman"/>
          <w:sz w:val="24"/>
          <w:szCs w:val="24"/>
        </w:rPr>
      </w:pPr>
      <w:r w:rsidRPr="00D612E5">
        <w:rPr>
          <w:rFonts w:ascii="Times New Roman" w:hAnsi="Times New Roman" w:cs="Times New Roman"/>
          <w:sz w:val="24"/>
          <w:szCs w:val="24"/>
        </w:rPr>
        <w:t>definicj</w:t>
      </w:r>
      <w:r w:rsidR="004A0965" w:rsidRPr="00D612E5">
        <w:rPr>
          <w:rFonts w:ascii="Times New Roman" w:hAnsi="Times New Roman" w:cs="Times New Roman"/>
          <w:sz w:val="24"/>
          <w:szCs w:val="24"/>
        </w:rPr>
        <w:t>ę</w:t>
      </w:r>
      <w:r w:rsidRPr="00D612E5">
        <w:rPr>
          <w:rFonts w:ascii="Times New Roman" w:hAnsi="Times New Roman" w:cs="Times New Roman"/>
          <w:sz w:val="24"/>
          <w:szCs w:val="24"/>
        </w:rPr>
        <w:t xml:space="preserve"> usług świadczonych przez agencje zatrudnienia;</w:t>
      </w:r>
    </w:p>
    <w:p w14:paraId="3983E378" w14:textId="22009018" w:rsidR="00AB0613" w:rsidRPr="00D612E5" w:rsidRDefault="00AB0613" w:rsidP="00263F7E">
      <w:pPr>
        <w:pStyle w:val="Akapitzlist"/>
        <w:numPr>
          <w:ilvl w:val="0"/>
          <w:numId w:val="197"/>
        </w:numPr>
        <w:spacing w:line="360" w:lineRule="auto"/>
        <w:jc w:val="both"/>
        <w:rPr>
          <w:rFonts w:ascii="Times New Roman" w:hAnsi="Times New Roman" w:cs="Times New Roman"/>
          <w:sz w:val="24"/>
          <w:szCs w:val="24"/>
        </w:rPr>
      </w:pPr>
      <w:r w:rsidRPr="00D612E5">
        <w:rPr>
          <w:rFonts w:ascii="Times New Roman" w:hAnsi="Times New Roman" w:cs="Times New Roman"/>
          <w:sz w:val="24"/>
          <w:szCs w:val="24"/>
        </w:rPr>
        <w:t>zasady prowadzenia rejestru podmiotów prowadzących agencje zatrudnienia;</w:t>
      </w:r>
    </w:p>
    <w:p w14:paraId="13BA3C2D" w14:textId="0AA4B97F" w:rsidR="00AB0613" w:rsidRPr="00D612E5" w:rsidRDefault="00AB0613" w:rsidP="00263F7E">
      <w:pPr>
        <w:pStyle w:val="Akapitzlist"/>
        <w:numPr>
          <w:ilvl w:val="0"/>
          <w:numId w:val="197"/>
        </w:numPr>
        <w:spacing w:line="360" w:lineRule="auto"/>
        <w:jc w:val="both"/>
        <w:rPr>
          <w:rFonts w:ascii="Times New Roman" w:hAnsi="Times New Roman" w:cs="Times New Roman"/>
          <w:sz w:val="24"/>
          <w:szCs w:val="24"/>
        </w:rPr>
      </w:pPr>
      <w:r w:rsidRPr="00D612E5">
        <w:rPr>
          <w:rFonts w:ascii="Times New Roman" w:hAnsi="Times New Roman" w:cs="Times New Roman"/>
          <w:sz w:val="24"/>
          <w:szCs w:val="24"/>
        </w:rPr>
        <w:t>warunki prowadzenia agencji zatrudnienia oraz zakres kontroli tych warunków;</w:t>
      </w:r>
    </w:p>
    <w:p w14:paraId="6AA34C0F" w14:textId="6C6CE944" w:rsidR="00AB0613" w:rsidRPr="00D612E5" w:rsidRDefault="00AB0613" w:rsidP="00263F7E">
      <w:pPr>
        <w:pStyle w:val="Akapitzlist"/>
        <w:numPr>
          <w:ilvl w:val="0"/>
          <w:numId w:val="197"/>
        </w:numPr>
        <w:spacing w:line="360" w:lineRule="auto"/>
        <w:jc w:val="both"/>
        <w:rPr>
          <w:rFonts w:ascii="Times New Roman" w:hAnsi="Times New Roman" w:cs="Times New Roman"/>
          <w:sz w:val="24"/>
          <w:szCs w:val="24"/>
        </w:rPr>
      </w:pPr>
      <w:r w:rsidRPr="00D612E5">
        <w:rPr>
          <w:rFonts w:ascii="Times New Roman" w:hAnsi="Times New Roman" w:cs="Times New Roman"/>
          <w:sz w:val="24"/>
          <w:szCs w:val="24"/>
        </w:rPr>
        <w:t>sankcje z tytułu nieprzestrzegania warunków prowadzenia agencji zatrudnienia.</w:t>
      </w:r>
    </w:p>
    <w:p w14:paraId="1609D435" w14:textId="77777777" w:rsidR="00313B77" w:rsidRDefault="00AB0613"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Proponowane przepisy nie nakładają nowych obowiązków informacyjnych oraz dodatkowych wymogów dla podmiotów prowadzących agencje zatrudnienia. </w:t>
      </w:r>
      <w:r w:rsidR="00313B77">
        <w:rPr>
          <w:rFonts w:ascii="Times New Roman" w:hAnsi="Times New Roman" w:cs="Times New Roman"/>
          <w:sz w:val="24"/>
          <w:szCs w:val="24"/>
        </w:rPr>
        <w:t xml:space="preserve">Wyjątek stanowi </w:t>
      </w:r>
      <w:r w:rsidR="00313B77" w:rsidRPr="00C82F66">
        <w:rPr>
          <w:rFonts w:ascii="Times New Roman" w:hAnsi="Times New Roman" w:cs="Times New Roman"/>
          <w:sz w:val="24"/>
          <w:szCs w:val="24"/>
        </w:rPr>
        <w:t xml:space="preserve">obowiązek </w:t>
      </w:r>
      <w:r w:rsidR="00313B77">
        <w:rPr>
          <w:rFonts w:ascii="Times New Roman" w:hAnsi="Times New Roman" w:cs="Times New Roman"/>
          <w:sz w:val="24"/>
          <w:szCs w:val="24"/>
        </w:rPr>
        <w:t xml:space="preserve">złożenia wniosku o zmianę wpisu do rejestru przez te agencje zatrudnienia, które chcą </w:t>
      </w:r>
      <w:r w:rsidR="00313B77" w:rsidRPr="00C82F66">
        <w:rPr>
          <w:rFonts w:ascii="Times New Roman" w:hAnsi="Times New Roman" w:cs="Times New Roman"/>
          <w:sz w:val="24"/>
          <w:szCs w:val="24"/>
        </w:rPr>
        <w:t>świadczyć usługę kierowania cudzoziemców, od których wymagane jest posiadanie zezwolenia na pracę lub oświadczenia o powierzeniu pracy cudzoziemcowi wpisanego do ewidencji oświadczeń, o których mowa w art. 6 ustawy z dnia … o warunkach dopuszczalności powierzania pracy cudzoziemcom na terytorium Rzeczypospolitej Polskiej</w:t>
      </w:r>
      <w:r w:rsidR="00313B77">
        <w:rPr>
          <w:rFonts w:ascii="Times New Roman" w:hAnsi="Times New Roman" w:cs="Times New Roman"/>
          <w:sz w:val="24"/>
          <w:szCs w:val="24"/>
        </w:rPr>
        <w:t xml:space="preserve">. </w:t>
      </w:r>
    </w:p>
    <w:p w14:paraId="15A9C0C1" w14:textId="35BC5B5D" w:rsidR="00AB0613" w:rsidRPr="00682399" w:rsidRDefault="00AB0613" w:rsidP="005B4013">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projektowanych przepisach wprowadzone zostały nowe regulacje mające na celu poprawę standardów świadczonych przez agencje zatrudnienia usług oraz ochronę osób będących klientami agencji zatrudnienia. W tym zakresie m.in.:</w:t>
      </w:r>
    </w:p>
    <w:p w14:paraId="2C5475C5" w14:textId="22703905" w:rsidR="00AB0613" w:rsidRDefault="00AB0613" w:rsidP="00263F7E">
      <w:pPr>
        <w:pStyle w:val="Akapitzlist"/>
        <w:numPr>
          <w:ilvl w:val="1"/>
          <w:numId w:val="159"/>
        </w:numPr>
        <w:spacing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rozszerzono zakres realizowanych przez agencje zatrudnienia usług pośrednictwa pracy wymagających uzyskanie wpisu do rejestru o działanie polegające na gromadzeniu w postaci dokumentu elektronicznego i udostępnianiu informacji o wolnych i poszukiwanych miejscach pracy za pośrednictwem systemów teleinformatycznych;</w:t>
      </w:r>
    </w:p>
    <w:p w14:paraId="46483EEC" w14:textId="2D82B211" w:rsidR="00A31C7B" w:rsidRPr="00682399" w:rsidRDefault="00A31C7B" w:rsidP="00263F7E">
      <w:pPr>
        <w:pStyle w:val="Akapitzlist"/>
        <w:numPr>
          <w:ilvl w:val="1"/>
          <w:numId w:val="159"/>
        </w:num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w celu zwiększenia weryfikacji agencji zatrudnienia świadczących usługi dla cudzoziemców</w:t>
      </w:r>
      <w:r w:rsidR="005B64F9">
        <w:rPr>
          <w:rFonts w:ascii="Times New Roman" w:hAnsi="Times New Roman" w:cs="Times New Roman"/>
          <w:sz w:val="24"/>
          <w:szCs w:val="24"/>
        </w:rPr>
        <w:t xml:space="preserve">, </w:t>
      </w:r>
      <w:r w:rsidR="005B64F9" w:rsidRPr="00E025DE">
        <w:rPr>
          <w:rFonts w:ascii="Times New Roman" w:hAnsi="Times New Roman" w:cs="Times New Roman"/>
          <w:sz w:val="24"/>
          <w:szCs w:val="24"/>
        </w:rPr>
        <w:t>od których wymagane jest posiadanie zezwolenia na pracę lub oświadczenia o powierzeniu pracy cudzoziemcowi wpisanego do ewidencji oświadczeń, o których mowa w art. 6 ustawy z dnia … o warunkach dopuszczalności powierzania pracy cudzoziemcom na terytorium Rzeczypospolitej Polskiej</w:t>
      </w:r>
      <w:r>
        <w:rPr>
          <w:rFonts w:ascii="Times New Roman" w:hAnsi="Times New Roman" w:cs="Times New Roman"/>
          <w:sz w:val="24"/>
          <w:szCs w:val="24"/>
        </w:rPr>
        <w:t xml:space="preserve"> wprowadzono </w:t>
      </w:r>
      <w:r w:rsidR="005B64F9">
        <w:rPr>
          <w:rFonts w:ascii="Times New Roman" w:hAnsi="Times New Roman" w:cs="Times New Roman"/>
          <w:sz w:val="24"/>
          <w:szCs w:val="24"/>
        </w:rPr>
        <w:t>obowiązek zmiany wpisu w</w:t>
      </w:r>
      <w:r>
        <w:rPr>
          <w:rFonts w:ascii="Times New Roman" w:hAnsi="Times New Roman" w:cs="Times New Roman"/>
          <w:sz w:val="24"/>
          <w:szCs w:val="24"/>
        </w:rPr>
        <w:t xml:space="preserve"> rejestr</w:t>
      </w:r>
      <w:r w:rsidR="005B64F9">
        <w:rPr>
          <w:rFonts w:ascii="Times New Roman" w:hAnsi="Times New Roman" w:cs="Times New Roman"/>
          <w:sz w:val="24"/>
          <w:szCs w:val="24"/>
        </w:rPr>
        <w:t>ze</w:t>
      </w:r>
      <w:r>
        <w:rPr>
          <w:rFonts w:ascii="Times New Roman" w:hAnsi="Times New Roman" w:cs="Times New Roman"/>
          <w:sz w:val="24"/>
          <w:szCs w:val="24"/>
        </w:rPr>
        <w:t xml:space="preserve"> agencji zatrudnienia po 2 latach świadczenia pozostałych usług z zakresu pośrednictwa pracy i pracy tymczasowej;</w:t>
      </w:r>
    </w:p>
    <w:p w14:paraId="3F36CF3F" w14:textId="1B69C2DE" w:rsidR="00AB0613" w:rsidRPr="00682399" w:rsidRDefault="00AB0613" w:rsidP="00263F7E">
      <w:pPr>
        <w:pStyle w:val="Akapitzlist"/>
        <w:numPr>
          <w:ilvl w:val="1"/>
          <w:numId w:val="159"/>
        </w:numPr>
        <w:spacing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 xml:space="preserve">dookreślono właściwość </w:t>
      </w:r>
      <w:r w:rsidR="00853B25" w:rsidRPr="00853B25">
        <w:rPr>
          <w:rFonts w:ascii="Times New Roman" w:hAnsi="Times New Roman" w:cs="Times New Roman"/>
          <w:sz w:val="24"/>
          <w:szCs w:val="24"/>
        </w:rPr>
        <w:t xml:space="preserve">miejscową marszałka województwa </w:t>
      </w:r>
      <w:r w:rsidRPr="00682399">
        <w:rPr>
          <w:rFonts w:ascii="Times New Roman" w:hAnsi="Times New Roman" w:cs="Times New Roman"/>
          <w:sz w:val="24"/>
          <w:szCs w:val="24"/>
        </w:rPr>
        <w:t>w przypadku zgłoszenia przez podmiot zmiany adresu siedziby podmiotu do innego województwa, przed zakończeniem postępowania administracyjnego w sprawie wpisu do rejestru;</w:t>
      </w:r>
    </w:p>
    <w:p w14:paraId="34B98512" w14:textId="767793AA" w:rsidR="00AB0613" w:rsidRPr="00682399" w:rsidRDefault="00AB0613" w:rsidP="00263F7E">
      <w:pPr>
        <w:pStyle w:val="Akapitzlist"/>
        <w:numPr>
          <w:ilvl w:val="1"/>
          <w:numId w:val="159"/>
        </w:numPr>
        <w:spacing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wprowadzono nowe przesłanki umożliwiające dokonanie przez marszałka województwa odmowy wpisu podmiotu do ww. rejestru oraz wykreślenia podmiotu wpisanego do rejestru;</w:t>
      </w:r>
    </w:p>
    <w:p w14:paraId="4C32CD91" w14:textId="43658109" w:rsidR="00AB0613" w:rsidRPr="00682399" w:rsidRDefault="00AB0613" w:rsidP="00263F7E">
      <w:pPr>
        <w:pStyle w:val="Akapitzlist"/>
        <w:numPr>
          <w:ilvl w:val="1"/>
          <w:numId w:val="159"/>
        </w:numPr>
        <w:spacing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 xml:space="preserve">rozszerzono zakres sprawowanej przez </w:t>
      </w:r>
      <w:r w:rsidR="00853B25" w:rsidRPr="00853B25">
        <w:rPr>
          <w:rFonts w:ascii="Times New Roman" w:hAnsi="Times New Roman" w:cs="Times New Roman"/>
          <w:sz w:val="24"/>
          <w:szCs w:val="24"/>
        </w:rPr>
        <w:t xml:space="preserve">marszałka województwa </w:t>
      </w:r>
      <w:r w:rsidRPr="00682399">
        <w:rPr>
          <w:rFonts w:ascii="Times New Roman" w:hAnsi="Times New Roman" w:cs="Times New Roman"/>
          <w:sz w:val="24"/>
          <w:szCs w:val="24"/>
        </w:rPr>
        <w:t>kontroli agencji zatrudnienia;</w:t>
      </w:r>
    </w:p>
    <w:p w14:paraId="54051F32" w14:textId="6DB7517D" w:rsidR="007C3EA0" w:rsidRPr="00682399" w:rsidRDefault="00AB0613" w:rsidP="00263F7E">
      <w:pPr>
        <w:pStyle w:val="Akapitzlist"/>
        <w:numPr>
          <w:ilvl w:val="1"/>
          <w:numId w:val="159"/>
        </w:numPr>
        <w:spacing w:line="360" w:lineRule="auto"/>
        <w:ind w:left="567" w:hanging="567"/>
        <w:jc w:val="both"/>
        <w:rPr>
          <w:rFonts w:ascii="Times New Roman" w:hAnsi="Times New Roman" w:cs="Times New Roman"/>
          <w:sz w:val="24"/>
          <w:szCs w:val="24"/>
        </w:rPr>
      </w:pPr>
      <w:r w:rsidRPr="00682399">
        <w:rPr>
          <w:rFonts w:ascii="Times New Roman" w:hAnsi="Times New Roman" w:cs="Times New Roman"/>
          <w:sz w:val="24"/>
          <w:szCs w:val="24"/>
        </w:rPr>
        <w:t>zwiększono opłatę za wpis do rejestru agencji zatrudnienia</w:t>
      </w:r>
      <w:r w:rsidR="005B64F9">
        <w:rPr>
          <w:rFonts w:ascii="Times New Roman" w:hAnsi="Times New Roman" w:cs="Times New Roman"/>
          <w:sz w:val="24"/>
          <w:szCs w:val="24"/>
        </w:rPr>
        <w:t xml:space="preserve">, dodano opłatę za uzyskanie zmiany wpisu w zakresie usługi kierowania do pracy cudzoziemców, </w:t>
      </w:r>
      <w:r w:rsidR="005B64F9" w:rsidRPr="00E025DE">
        <w:rPr>
          <w:rFonts w:ascii="Times New Roman" w:hAnsi="Times New Roman" w:cs="Times New Roman"/>
          <w:sz w:val="24"/>
          <w:szCs w:val="24"/>
        </w:rPr>
        <w:t>od których wymagane jest posiadanie zezwolenia na pracę lub oświadczenia o powierzeniu pracy cudzoziemcowi wpisanego do ewidencji oświadczeń, o których mowa w art. 6 ustawy z dnia … o warunkach dopuszczalności powierzania pracy cudzoziemcom na terytorium Rzeczypospolitej Polskiej</w:t>
      </w:r>
      <w:r w:rsidR="005B64F9">
        <w:rPr>
          <w:rFonts w:ascii="Times New Roman" w:hAnsi="Times New Roman" w:cs="Times New Roman"/>
          <w:sz w:val="24"/>
          <w:szCs w:val="24"/>
        </w:rPr>
        <w:t>.</w:t>
      </w:r>
    </w:p>
    <w:p w14:paraId="09E7E862" w14:textId="3BF1767D" w:rsidR="00247256" w:rsidRPr="00247256" w:rsidRDefault="001969BA"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Dodatkowo, projekt ustawy przewiduje, że wpis do rejestru agencji zatrudnienia będzie dokonywany na podstawie wniosku o wpis do rejestru agencji zatrudnienia, złożonego przez podmiot zamierzający prowadzić agencję zatrudnienia. Do wniosku będzie dołączane oświadczenie dotyczące znajomości i spełnienia warunki prowadzenia agencji zatrudnienia odpowiednio w zakresie pośrednictwa pracy, lub</w:t>
      </w:r>
      <w:r w:rsidR="00CF7651" w:rsidRPr="00682399">
        <w:rPr>
          <w:rFonts w:ascii="Times New Roman" w:hAnsi="Times New Roman" w:cs="Times New Roman"/>
          <w:sz w:val="24"/>
          <w:szCs w:val="24"/>
        </w:rPr>
        <w:t> </w:t>
      </w:r>
      <w:r w:rsidRPr="00682399">
        <w:rPr>
          <w:rFonts w:ascii="Times New Roman" w:hAnsi="Times New Roman" w:cs="Times New Roman"/>
          <w:sz w:val="24"/>
          <w:szCs w:val="24"/>
        </w:rPr>
        <w:t xml:space="preserve">pracy tymczasowej, określone w ustawie </w:t>
      </w:r>
      <w:r w:rsidR="0039730B" w:rsidRPr="00682399">
        <w:rPr>
          <w:rFonts w:ascii="Times New Roman" w:hAnsi="Times New Roman"/>
          <w:sz w:val="24"/>
          <w:szCs w:val="24"/>
        </w:rPr>
        <w:t>o rynku pracy i służbach zatrudnienia</w:t>
      </w:r>
      <w:r w:rsidRPr="00682399">
        <w:rPr>
          <w:rFonts w:ascii="Times New Roman" w:hAnsi="Times New Roman" w:cs="Times New Roman"/>
          <w:sz w:val="24"/>
          <w:szCs w:val="24"/>
        </w:rPr>
        <w:t>. Oświadczenie to będzie składane pod rygorem odpowiedzialności karnej za składanie fałszywych oświadczeń przez osoby reprezentujące i osoby zarządzające. Oświadczenie to będzie dotyczyło również osoby fizycznej zamierzającej prowadzić działalność w zakresie agencji zatrudnienia.</w:t>
      </w:r>
      <w:r w:rsidR="00FA09D1">
        <w:rPr>
          <w:rFonts w:ascii="Times New Roman" w:hAnsi="Times New Roman" w:cs="Times New Roman"/>
          <w:sz w:val="24"/>
          <w:szCs w:val="24"/>
        </w:rPr>
        <w:t xml:space="preserve"> Ponadto do wniosku o zmianę wpisu dotyczącą dopisania usługi kierowania do pracy cudzoziemców, </w:t>
      </w:r>
      <w:r w:rsidR="00FA09D1" w:rsidRPr="00E025DE">
        <w:rPr>
          <w:rFonts w:ascii="Times New Roman" w:hAnsi="Times New Roman" w:cs="Times New Roman"/>
          <w:sz w:val="24"/>
          <w:szCs w:val="24"/>
        </w:rPr>
        <w:t>od których wymagane jest posiadanie zezwolenia na pracę lub oświadczenia o powierzeniu pracy cudzoziemcowi wpisanego do ewidencji oświadczeń, o których mowa w art. 6 ustawy z dnia … o warunkach dopuszczalności powierzania pracy cudzoziemcom na terytorium Rzeczypospolitej Polskiej</w:t>
      </w:r>
      <w:r w:rsidR="00FA09D1">
        <w:rPr>
          <w:rFonts w:ascii="Times New Roman" w:hAnsi="Times New Roman" w:cs="Times New Roman"/>
          <w:sz w:val="24"/>
          <w:szCs w:val="24"/>
        </w:rPr>
        <w:t xml:space="preserve">, agencja zatrudnienia będzie zobowiązana dołączyć oświadczenie </w:t>
      </w:r>
      <w:r w:rsidR="00FA09D1" w:rsidRPr="00E025DE">
        <w:rPr>
          <w:rFonts w:ascii="Times New Roman" w:hAnsi="Times New Roman" w:cs="Times New Roman"/>
          <w:sz w:val="24"/>
          <w:szCs w:val="24"/>
        </w:rPr>
        <w:t>o następującej treści: „Oświadczam, że przez okres co najmniej 2 lat świadczyłem/am usługi pośrednictwa pracy lub pracy tymczasowej, o których mowa w art. 305 ust. 2”. Oświadczenie składa się pod rygorem odpowiedzialności karnej za składanie fałszywych oświadczeń.</w:t>
      </w:r>
      <w:r w:rsidR="00FA09D1">
        <w:rPr>
          <w:rFonts w:ascii="Times New Roman" w:hAnsi="Times New Roman" w:cs="Times New Roman"/>
          <w:sz w:val="24"/>
          <w:szCs w:val="24"/>
        </w:rPr>
        <w:t xml:space="preserve"> </w:t>
      </w:r>
      <w:r w:rsidR="00247256" w:rsidRPr="00247256">
        <w:rPr>
          <w:rFonts w:ascii="Times New Roman" w:hAnsi="Times New Roman" w:cs="Times New Roman"/>
          <w:sz w:val="24"/>
          <w:szCs w:val="24"/>
        </w:rPr>
        <w:t>Państwowa Inspekcja Pracy w Programie Działania PIP na lata 2022</w:t>
      </w:r>
      <w:r w:rsidR="00523A24">
        <w:rPr>
          <w:rFonts w:ascii="Times New Roman" w:hAnsi="Times New Roman" w:cs="Times New Roman"/>
          <w:sz w:val="24"/>
          <w:szCs w:val="24"/>
        </w:rPr>
        <w:t>–</w:t>
      </w:r>
      <w:r w:rsidR="00247256" w:rsidRPr="00247256">
        <w:rPr>
          <w:rFonts w:ascii="Times New Roman" w:hAnsi="Times New Roman" w:cs="Times New Roman"/>
          <w:sz w:val="24"/>
          <w:szCs w:val="24"/>
        </w:rPr>
        <w:t>2024 wskazywała na problem obchodzenia przepisów ustawy o zatrudnianiu pracowników tymczasowych, w szczególności poprzez wykorzystywanie usług outsourcingowych, stanowiących w praktyce pracę tymczasową. Zadania kontrolne w tym zakresie zaplanowano zwłaszcza w zakładach powierzających pracę cudzoziemców z tzw. państw trzecich. W programie wskazano, iż: „biorąc pod uwagę bieżące tendencje na polskim rynku pracy, oparte na zastępowaniu pracy tymczasowej outsourcingiem, działania inspektorów pracy w zwiększonym stopniu zostaną ukierunkowane na działalność podmiotów, w tym także agencji pracy tymczasowej, które świadczą tego typu usługi. Oznacza to ustalanie, czy kierowanie osób do pracy w podmiotach zewnętrznych w ramach outsourcingu/leasingu nie stanowi w rzeczywistości pracy tymczasowej lub czy nie mamy do czynienia z obejściem przepisów prawa w sytuacji, gdy u odbiorcy takiej pracy występuje zapotrzebowanie na pracę stałą.”</w:t>
      </w:r>
      <w:r w:rsidR="00247256">
        <w:rPr>
          <w:rFonts w:ascii="Times New Roman" w:hAnsi="Times New Roman" w:cs="Times New Roman"/>
          <w:sz w:val="24"/>
          <w:szCs w:val="24"/>
        </w:rPr>
        <w:t>.</w:t>
      </w:r>
    </w:p>
    <w:p w14:paraId="20CAAE9A" w14:textId="77777777" w:rsidR="00247256" w:rsidRPr="00247256" w:rsidRDefault="00247256" w:rsidP="00263F7E">
      <w:pPr>
        <w:spacing w:line="360" w:lineRule="auto"/>
        <w:jc w:val="both"/>
        <w:rPr>
          <w:rFonts w:ascii="Times New Roman" w:hAnsi="Times New Roman" w:cs="Times New Roman"/>
          <w:sz w:val="24"/>
          <w:szCs w:val="24"/>
        </w:rPr>
      </w:pPr>
      <w:r w:rsidRPr="00247256">
        <w:rPr>
          <w:rFonts w:ascii="Times New Roman" w:hAnsi="Times New Roman" w:cs="Times New Roman"/>
          <w:sz w:val="24"/>
          <w:szCs w:val="24"/>
        </w:rPr>
        <w:t xml:space="preserve">Państwowa Inspekcja Pracy w sprawozdaniu z działalności inspekcji za 2022 rok wskazała ponadto iż: „problemem coraz częściej występującym w obszarze zatrudnienia cudzoziemców jest działalność tzw. agencji outsourcingowych. Podmioty te, których adres siedziby to często tzw. „biuro wirtualne”, udostępniają pracowników innym podmiotom zlokalizowanym w wielu przypadkach na terenie różnych województw. Agencje outsourcingowe nie są zobowiązane do prowadzenia rejestrów zakładów (miejsc pracy) cudzoziemców, co – zwłaszcza w przypadku powierzenia pracy cudzoziemcom na podstawie umów innych niż umowy o pracę, w których brak prawnego obowiązku podawania miejsca pracy – znacznie utrudnia prowadzenie czynności kontrolnych, zaś w przypadku ubiegania się o dokumenty legalizujące pracę cudzoziemców do wskazania podmiotów, do których cudzoziemcy zostaną skierowani w ramach outsourcingu. W ocenie inspektorów pracy w wielu przypadkach korzystanie z instytucji outsourcingu ma na celu obejście przepisów o zatrudnianiu pracowników tymczasowych”. Zgodnie z raportem: „wśród kontrolowanych agencji, prowadzonych przez cudzoziemców spoza UE, zdecydowana większość świadczyła usługi pracy tymczasowej, ale także usługi outsourcingowe. W 12 przypadkach (na 39 wszystkich przypadków ujawnionych w 2022 r.), podmioty prowadzone przez cudzoziemców spoza UE świadczyły nielegalnie usługi agencji zatrudnienia. Wśród przyczyn stwierdzanych naruszeń, poza niedostateczną znajomością przepisów ustawy o zatrudnianiu pracowników tymczasowych, należy wymienić dążenie pracodawców użytkowników do obniżenia kosztów prowadzonej działalności gospodarczej, związanych z zatrudnianiem pracowników własnych. Działania te niejednokrotnie prowadziły do naruszeń obowiązujących przepisów prawa poprzez: − korzystanie z outsourcingu będącego w praktyce pracą tymczasową.” </w:t>
      </w:r>
    </w:p>
    <w:p w14:paraId="1A9909DD" w14:textId="77777777" w:rsidR="00247256" w:rsidRPr="00247256" w:rsidRDefault="00247256" w:rsidP="00263F7E">
      <w:pPr>
        <w:spacing w:line="360" w:lineRule="auto"/>
        <w:jc w:val="both"/>
        <w:rPr>
          <w:rFonts w:ascii="Times New Roman" w:hAnsi="Times New Roman" w:cs="Times New Roman"/>
          <w:sz w:val="24"/>
          <w:szCs w:val="24"/>
        </w:rPr>
      </w:pPr>
      <w:r w:rsidRPr="00247256">
        <w:rPr>
          <w:rFonts w:ascii="Times New Roman" w:hAnsi="Times New Roman" w:cs="Times New Roman"/>
          <w:sz w:val="24"/>
          <w:szCs w:val="24"/>
        </w:rPr>
        <w:t>W raporcie wskazano, iż „zastępowanie pracy tymczasowej outsourcingiem jest jednym z najpoważniejszych problemów z obszaru zatrudnienia tymczasowego. Wzrost zainteresowania podmiotów korzystających z usług outsourcingu, podyktowany jest głównie brakiem konieczności wykonywania obowiązków ciążących na pracodawcach użytkownikach zgodnie z przepisami ustawy o zatrudnianiu pracowników tymczasowych. Należą do nich m.in.: stosowanie limitów wykonywania pracy tymczasowej, przestrzeganie zasady równego traktowania pracownika tymczasowego w zakresie warunków pracy i innych warunków zatrudnienia w stosunku do pracowników zatrudnionych przez tego pracodawcę użytkownika, czy zakaz wykonywania przez pracownika tymczasowego pracy szczególnie niebezpiecznej w rozumieniu przepisów wydanych na podstawie art. 237</w:t>
      </w:r>
      <w:r w:rsidRPr="00247256">
        <w:rPr>
          <w:rFonts w:ascii="Times New Roman" w:hAnsi="Times New Roman" w:cs="Times New Roman"/>
          <w:sz w:val="24"/>
          <w:szCs w:val="24"/>
          <w:vertAlign w:val="superscript"/>
        </w:rPr>
        <w:t>15</w:t>
      </w:r>
      <w:r w:rsidRPr="00247256">
        <w:rPr>
          <w:rFonts w:ascii="Times New Roman" w:hAnsi="Times New Roman" w:cs="Times New Roman"/>
          <w:sz w:val="24"/>
          <w:szCs w:val="24"/>
        </w:rPr>
        <w:t xml:space="preserve"> Kodeksu pracy. Nie bez znaczenia pozostają także obowiązki z zakresu bezpieczeństwa i higieny pracy, jak dostarczenie pracownikowi tymczasowemu odzieży i obuwia roboczego oraz środków ochrony indywidualnej. Ponieważ podstawę świadczenia pracy w ramach outsourcingu często stanowią umowy cywilnoprawne, formuła ta, pozwala na maksymalną eksploatację osób świadczących pracę. Zakłady pracy decydują się na zastępowanie pracy tymczasowej outsourcingiem pomimo, że rodzaj prowadzonej działalności oraz standardy jakościowe i organizacyjne nie pozwalają na wydzielenie procesu produkcyjnego. Należy zaznaczyć, że w przypadku stwierdzenia stosowania outsourcingu w warunkach charakterystycznych dla pracy tymczasowej, pracodawca korzystający z firmy outsourcingowej nie ponosi odpowiedzialności wykroczeniowej z tego tytułu. Ponadto wskazano, iż: „aktualne zatem pozostają propozycje działań legislacyjnych, mających na celu wprowadzenie odpowiedzialności pracodawcy użytkownika z tytułu wykroczeń dotyczących: korzystania z usługi outsourcingu – świadczonej przez agencję zatrudnienia lub podmiot niewpisany do rejestru agencji zatrudnienia – w warunkach charakterystycznych dla pracy tymczasowej”.</w:t>
      </w:r>
    </w:p>
    <w:p w14:paraId="7C1C146F" w14:textId="77777777" w:rsidR="00247256" w:rsidRPr="00247256" w:rsidRDefault="00247256" w:rsidP="00263F7E">
      <w:pPr>
        <w:spacing w:line="360" w:lineRule="auto"/>
        <w:jc w:val="both"/>
        <w:rPr>
          <w:rFonts w:ascii="Times New Roman" w:hAnsi="Times New Roman" w:cs="Times New Roman"/>
          <w:sz w:val="24"/>
          <w:szCs w:val="24"/>
        </w:rPr>
      </w:pPr>
      <w:r w:rsidRPr="00247256">
        <w:rPr>
          <w:rFonts w:ascii="Times New Roman" w:hAnsi="Times New Roman" w:cs="Times New Roman"/>
          <w:sz w:val="24"/>
          <w:szCs w:val="24"/>
        </w:rPr>
        <w:t xml:space="preserve">Zgodnie ze sprawozdaniem PIP za rok 2023: „na polskim rynku pracy dalej obserwujemy podmioty, w szczególności działające jako outsourcerzy lub agencje zatrudnienia rejestrujące swoją siedzibę na terenie województw, w których spodziewają się szybciej uzyskać właściwe dokumenty legalizujące pobyt i pracę cudzoziemców. Podmioty te mogą i często kierują obcokrajowców do pracy w zakładach pracy zlokalizowanych w innym województwie. Taka praktyka znacznie utrudnia i wydłuża czas trwania kontroli, gdyż wymaga przeprowadzenia czynności kontrolnych nawet na terenie kilku okręgowych inspektoratów pracy. W zakresie outsourcingu, gdzie częstym zjawiskiem jest tworzenie tzw. łańcuchów podwykonawców, obejmujących nawet kilka podmiotów prowadzących działalność w różnych miejscowościach, do których kierowani są cudzoziemcy, takie działanie prowadzi także do rozmycia odpowiedzialności w zakresie legalności zatrudnienia cudzoziemców oraz przestrzegania prawa pracy”. </w:t>
      </w:r>
    </w:p>
    <w:p w14:paraId="5C48EC85" w14:textId="6A0BE8CA" w:rsidR="00247256" w:rsidRPr="00247256" w:rsidRDefault="00247256" w:rsidP="00263F7E">
      <w:pPr>
        <w:spacing w:line="360" w:lineRule="auto"/>
        <w:jc w:val="both"/>
        <w:rPr>
          <w:rFonts w:ascii="Times New Roman" w:hAnsi="Times New Roman" w:cs="Times New Roman"/>
          <w:sz w:val="24"/>
          <w:szCs w:val="24"/>
        </w:rPr>
      </w:pPr>
      <w:r w:rsidRPr="00247256">
        <w:rPr>
          <w:rFonts w:ascii="Times New Roman" w:hAnsi="Times New Roman" w:cs="Times New Roman"/>
          <w:sz w:val="24"/>
          <w:szCs w:val="24"/>
        </w:rPr>
        <w:t>Ponadto zgodnie ze stanowiskiem Głównego Inspektoratu Pracy wyrażonym w piśmie z dnia 11 lipca 2024 r. „doświadczenia kontrolne Departamentu Legalności Zatrudnienia GIP wskazują na dynamiczny rozwój obszaru pośrednictwa pracy z udziałem cudzoziemców. Obrazuje to zwiększająca się liczba agencji rejestrowanych przez cudzoziemców na terenie R</w:t>
      </w:r>
      <w:r w:rsidR="00D762F0">
        <w:rPr>
          <w:rFonts w:ascii="Times New Roman" w:hAnsi="Times New Roman" w:cs="Times New Roman"/>
          <w:sz w:val="24"/>
          <w:szCs w:val="24"/>
        </w:rPr>
        <w:t xml:space="preserve">zeczypospolitej </w:t>
      </w:r>
      <w:r w:rsidRPr="00247256">
        <w:rPr>
          <w:rFonts w:ascii="Times New Roman" w:hAnsi="Times New Roman" w:cs="Times New Roman"/>
          <w:sz w:val="24"/>
          <w:szCs w:val="24"/>
        </w:rPr>
        <w:t>P</w:t>
      </w:r>
      <w:r w:rsidR="00D762F0">
        <w:rPr>
          <w:rFonts w:ascii="Times New Roman" w:hAnsi="Times New Roman" w:cs="Times New Roman"/>
          <w:sz w:val="24"/>
          <w:szCs w:val="24"/>
        </w:rPr>
        <w:t>olskiej</w:t>
      </w:r>
      <w:r w:rsidRPr="00247256">
        <w:rPr>
          <w:rFonts w:ascii="Times New Roman" w:hAnsi="Times New Roman" w:cs="Times New Roman"/>
          <w:sz w:val="24"/>
          <w:szCs w:val="24"/>
        </w:rPr>
        <w:t xml:space="preserve">, rekrutujących kandydatów do pracy z odległych kierunków i oferujących pracę na terenie UE (np. Hiszpania, Niemcy, Dania), działających wyłącznie w formule internetowej, Działalność ta nierzadko wiąże się z ponoszeniem wysokich opłat przez osoby korzystające z ich usług. </w:t>
      </w:r>
    </w:p>
    <w:p w14:paraId="74A69071" w14:textId="77777777" w:rsidR="00247256" w:rsidRPr="00247256" w:rsidRDefault="00247256" w:rsidP="00263F7E">
      <w:pPr>
        <w:spacing w:line="360" w:lineRule="auto"/>
        <w:jc w:val="both"/>
        <w:rPr>
          <w:rFonts w:ascii="Times New Roman" w:hAnsi="Times New Roman" w:cs="Times New Roman"/>
          <w:sz w:val="24"/>
          <w:szCs w:val="24"/>
        </w:rPr>
      </w:pPr>
      <w:r w:rsidRPr="00247256">
        <w:rPr>
          <w:rFonts w:ascii="Times New Roman" w:hAnsi="Times New Roman" w:cs="Times New Roman"/>
          <w:sz w:val="24"/>
          <w:szCs w:val="24"/>
        </w:rPr>
        <w:t>Związek Województw RP w uwagach do projektu ustawy o rynku pracy i służbach zatrudnienia wyraził stanowisko postulujące o wprowadzenie do ustawy przepisów regulujących kwestie outsourcingu pracowniczego. Zgodnie z tym stanowiskiem: „Od lat pojawiają się problemy związane z outsourcingiem pracowniczym i leasingiem pracowniczym w kontekście omijania wymogów przepisów ustawy o pracy tymczasowej”. (…). Postulowano o ukrócenie nieuczciwych praktyk na rynku, prób obchodzenia przepisów dotyczących agencji zatrudnienia oraz zapewnienie większego bezpieczeństwa osób korzystających z usług podmiotów świadczących usługi outsourcingu pracowniczego i leasingu pracowniczego, a także umożliwienie objęcia świadczenia tych usług kontrolą organu prowadzącego rejestr agencji zatrudnienia.</w:t>
      </w:r>
    </w:p>
    <w:p w14:paraId="6317AE7F" w14:textId="4ACB3838" w:rsidR="00247256" w:rsidRPr="00247256" w:rsidRDefault="00247256" w:rsidP="00263F7E">
      <w:pPr>
        <w:spacing w:line="360" w:lineRule="auto"/>
        <w:jc w:val="both"/>
        <w:rPr>
          <w:rFonts w:ascii="Times New Roman" w:hAnsi="Times New Roman" w:cs="Times New Roman"/>
          <w:sz w:val="24"/>
          <w:szCs w:val="24"/>
        </w:rPr>
      </w:pPr>
      <w:r w:rsidRPr="00247256">
        <w:rPr>
          <w:rFonts w:ascii="Times New Roman" w:hAnsi="Times New Roman" w:cs="Times New Roman"/>
          <w:sz w:val="24"/>
          <w:szCs w:val="24"/>
        </w:rPr>
        <w:t>Ponadto Ministerstwo Spraw Zagranicznych w piśmie (znak BPZZ.0250.561.2024/5) wskazywało, iż: „powstają agencje zatrudnienia, których działalność koncentruje się w głównej mierze na pozyskiwaniu pracowników z krajów o dużej presji migracyjnej, zainteresowanych eksternalizacją nadwyżek demograficznych, często stanowiących wyzwanie dla bezpieczeństwa państwa. Dla wyeliminowania tego zjawiska winien być wprowadzony powyższy dodatkowy wymóg”.</w:t>
      </w:r>
    </w:p>
    <w:p w14:paraId="1E8E3161" w14:textId="0A7CCD4F" w:rsidR="00247256" w:rsidRPr="00247256" w:rsidRDefault="00247256" w:rsidP="00263F7E">
      <w:pPr>
        <w:spacing w:line="360" w:lineRule="auto"/>
        <w:jc w:val="both"/>
        <w:rPr>
          <w:rFonts w:ascii="Times New Roman" w:hAnsi="Times New Roman" w:cs="Times New Roman"/>
          <w:sz w:val="24"/>
          <w:szCs w:val="24"/>
        </w:rPr>
      </w:pPr>
      <w:r w:rsidRPr="00247256">
        <w:rPr>
          <w:rFonts w:ascii="Times New Roman" w:hAnsi="Times New Roman" w:cs="Times New Roman"/>
          <w:sz w:val="24"/>
          <w:szCs w:val="24"/>
        </w:rPr>
        <w:t xml:space="preserve">W związku z identyfikacją przez różne instytucje państwowe a także samorządy oraz organy kontrolne problemów związanych ze zjawiskiem outsourcingu pracowniczego, w celu ochrony klientów agencji zatrudnienia, eliminowania ryzyka nadużyć oraz obchodzenia przepisów prawa, o których mowa w przytoczonych powyżej stanowiskach, zaprojektowano przepisy wprowadzające w ustawie o dostępie cudzoziemców do rynku pracy odpowiedzialność wykroczeniową (kara grzywny) w stosunku do podmiotów, które powierzając pracę cudzoziemcowi będą kierowały go do wykonywania pracy na rzecz i pod kierownictwem innego podmiotu na innej podstawie niż umowa przewidująca wykonywanie pracy tymczasowej. Celem tych regulacji jest również wyeliminowanie niepożądanych transferów cudzoziemców na poziomie Unii Europejskiej. Jednocześnie w ustawie o rynku pracy i służbach zatrudnienia przewidziano regulacje, zgodnie z którymi o wpis do rejestru agencji zatrudnienia nie będzie mógł ubiegać się podmiot ukarany za wskazane powyżej wykroczenie. Jednocześnie agencja zatrudnienia, która dopuści się takiego wykroczenia będzie wykreślana z rejestru agencji zatrudnienia i otrzyma zakaz prowadzenia działalności. </w:t>
      </w:r>
    </w:p>
    <w:p w14:paraId="40DC8387" w14:textId="6C066E8D" w:rsidR="00030473" w:rsidRPr="00180A22" w:rsidRDefault="00030473" w:rsidP="00263F7E">
      <w:pPr>
        <w:spacing w:line="360" w:lineRule="auto"/>
        <w:jc w:val="both"/>
        <w:rPr>
          <w:rFonts w:ascii="Times New Roman" w:hAnsi="Times New Roman" w:cs="Times New Roman"/>
          <w:sz w:val="24"/>
          <w:szCs w:val="24"/>
        </w:rPr>
      </w:pPr>
      <w:r w:rsidRPr="00180A22">
        <w:rPr>
          <w:rFonts w:ascii="Times New Roman" w:hAnsi="Times New Roman" w:cs="Times New Roman"/>
          <w:sz w:val="24"/>
          <w:szCs w:val="24"/>
        </w:rPr>
        <w:t>Uznając za celowe weryfikowanie agencji zatrudnienia, które chcą świadczyć usługi z zakresu kierowania cudzoziemców do zatrudnienia lub innej pracy zarobkowej do podmiotów prowadzących działalność na terytorium Rzeczypospolitej Polskiej zwłaszcza z krajów o dużej presji migracyjnej w art. 305 wprowadzono zasadę, że działalność gospodarczą w zakresie pośrednictwa pracy oraz pracy tymczasowej na rzecz cudzoziemców od których wymagane jest posiadanie zezwolenia na pracę lub oświadczenia o powierzeniu pracy cudzoziemcowi wpisanego do ewidencji oświadczeń, o których mowa w art. 6 ustawy z dnia … o warunkach dopuszczalności powierzania pracy cudzoziemcom na terytorium Rzeczypospolitej Polskiej, jest możliwe po 2 latach świadczenia usługi, o której mowa w ust. 1, na rzecz obywateli polskich lub cudzoziemców od których nie jest wymagane posiadanie zezwolenie na pracę lub oświadczenie o powierzeniu pracy.</w:t>
      </w:r>
      <w:r>
        <w:rPr>
          <w:rFonts w:ascii="Times New Roman" w:hAnsi="Times New Roman" w:cs="Times New Roman"/>
          <w:sz w:val="24"/>
          <w:szCs w:val="24"/>
        </w:rPr>
        <w:t xml:space="preserve"> </w:t>
      </w:r>
      <w:r w:rsidRPr="00180A22">
        <w:rPr>
          <w:rFonts w:ascii="Times New Roman" w:hAnsi="Times New Roman" w:cs="Times New Roman"/>
          <w:sz w:val="24"/>
          <w:szCs w:val="24"/>
        </w:rPr>
        <w:t xml:space="preserve">Agencja zamierzająca prowadzić ww. działalność będzie obowiązana do uzyskania </w:t>
      </w:r>
      <w:r w:rsidR="002D6604">
        <w:rPr>
          <w:rFonts w:ascii="Times New Roman" w:hAnsi="Times New Roman" w:cs="Times New Roman"/>
          <w:sz w:val="24"/>
          <w:szCs w:val="24"/>
        </w:rPr>
        <w:t>zmiany wpisu w</w:t>
      </w:r>
      <w:r w:rsidRPr="00180A22">
        <w:rPr>
          <w:rFonts w:ascii="Times New Roman" w:hAnsi="Times New Roman" w:cs="Times New Roman"/>
          <w:sz w:val="24"/>
          <w:szCs w:val="24"/>
        </w:rPr>
        <w:t xml:space="preserve"> rejestr</w:t>
      </w:r>
      <w:r w:rsidR="002D6604">
        <w:rPr>
          <w:rFonts w:ascii="Times New Roman" w:hAnsi="Times New Roman" w:cs="Times New Roman"/>
          <w:sz w:val="24"/>
          <w:szCs w:val="24"/>
        </w:rPr>
        <w:t>ze</w:t>
      </w:r>
      <w:r w:rsidRPr="00180A22">
        <w:rPr>
          <w:rFonts w:ascii="Times New Roman" w:hAnsi="Times New Roman" w:cs="Times New Roman"/>
          <w:sz w:val="24"/>
          <w:szCs w:val="24"/>
        </w:rPr>
        <w:t xml:space="preserve"> agencji zatrudnienia. O dokona</w:t>
      </w:r>
      <w:r w:rsidR="00B07F93">
        <w:rPr>
          <w:rFonts w:ascii="Times New Roman" w:hAnsi="Times New Roman" w:cs="Times New Roman"/>
          <w:sz w:val="24"/>
          <w:szCs w:val="24"/>
        </w:rPr>
        <w:t>nie zmiany</w:t>
      </w:r>
      <w:r w:rsidRPr="00180A22">
        <w:rPr>
          <w:rFonts w:ascii="Times New Roman" w:hAnsi="Times New Roman" w:cs="Times New Roman"/>
          <w:sz w:val="24"/>
          <w:szCs w:val="24"/>
        </w:rPr>
        <w:t xml:space="preserve"> wpisu </w:t>
      </w:r>
      <w:r w:rsidR="00B07F93">
        <w:rPr>
          <w:rFonts w:ascii="Times New Roman" w:hAnsi="Times New Roman" w:cs="Times New Roman"/>
          <w:sz w:val="24"/>
          <w:szCs w:val="24"/>
        </w:rPr>
        <w:t xml:space="preserve">w rejestrze </w:t>
      </w:r>
      <w:r w:rsidRPr="00180A22">
        <w:rPr>
          <w:rFonts w:ascii="Times New Roman" w:hAnsi="Times New Roman" w:cs="Times New Roman"/>
          <w:sz w:val="24"/>
          <w:szCs w:val="24"/>
        </w:rPr>
        <w:t>agencja będzie wnioskowała do marszałka województwa w rejestrze, którego się znajduje. Warunkiem uzyskania</w:t>
      </w:r>
      <w:r w:rsidR="002D6604">
        <w:rPr>
          <w:rFonts w:ascii="Times New Roman" w:hAnsi="Times New Roman" w:cs="Times New Roman"/>
          <w:sz w:val="24"/>
          <w:szCs w:val="24"/>
        </w:rPr>
        <w:t xml:space="preserve"> zmiany</w:t>
      </w:r>
      <w:r w:rsidRPr="00180A22">
        <w:rPr>
          <w:rFonts w:ascii="Times New Roman" w:hAnsi="Times New Roman" w:cs="Times New Roman"/>
          <w:sz w:val="24"/>
          <w:szCs w:val="24"/>
        </w:rPr>
        <w:t xml:space="preserve"> wpisu jest świadczenie usług agencji zatrudnienia przez co najmniej 2 lata oraz niezaleganie z płatnościami składek na ubezpieczenia społeczne, ubezpieczenie zdrowotne, Fundusz Pracy, Fundusz Solidarnościowy i Fundusz Gwarantowanych Świadczeń Pracowniczych, Fundusz Emerytur Pomostowych oraz niezaleganie z wpłatami na Państwowy Fundusz Rehabilitacji Osób Niepełnosprawnych a także brak zaległości z tytułu składek na ubezpieczenie społeczne rolników lub na ubezpieczenie zdrowotne. Ponadto dodatkową przesłankę będzie brak ukarania prawomocnym wyrokiem za</w:t>
      </w:r>
      <w:r w:rsidR="003C529E">
        <w:rPr>
          <w:rFonts w:ascii="Times New Roman" w:hAnsi="Times New Roman" w:cs="Times New Roman"/>
          <w:sz w:val="24"/>
          <w:szCs w:val="24"/>
        </w:rPr>
        <w:t xml:space="preserve"> wykroczenie</w:t>
      </w:r>
      <w:r w:rsidRPr="00180A22">
        <w:rPr>
          <w:rFonts w:ascii="Times New Roman" w:hAnsi="Times New Roman" w:cs="Times New Roman"/>
          <w:sz w:val="24"/>
          <w:szCs w:val="24"/>
        </w:rPr>
        <w:t xml:space="preserve">, o którym mowa w art. </w:t>
      </w:r>
      <w:r w:rsidR="00BF1800">
        <w:rPr>
          <w:rFonts w:ascii="Times New Roman" w:hAnsi="Times New Roman" w:cs="Times New Roman"/>
          <w:sz w:val="24"/>
          <w:szCs w:val="24"/>
        </w:rPr>
        <w:t>84</w:t>
      </w:r>
      <w:r w:rsidR="00BF1800" w:rsidRPr="00180A22">
        <w:rPr>
          <w:rFonts w:ascii="Times New Roman" w:hAnsi="Times New Roman" w:cs="Times New Roman"/>
          <w:sz w:val="24"/>
          <w:szCs w:val="24"/>
        </w:rPr>
        <w:t xml:space="preserve"> </w:t>
      </w:r>
      <w:r w:rsidR="003C529E">
        <w:rPr>
          <w:rFonts w:ascii="Times New Roman" w:hAnsi="Times New Roman" w:cs="Times New Roman"/>
          <w:sz w:val="24"/>
          <w:szCs w:val="24"/>
        </w:rPr>
        <w:t>ust. 1</w:t>
      </w:r>
      <w:r w:rsidR="00AD67F6">
        <w:rPr>
          <w:rFonts w:ascii="Times New Roman" w:hAnsi="Times New Roman" w:cs="Times New Roman"/>
          <w:sz w:val="24"/>
          <w:szCs w:val="24"/>
        </w:rPr>
        <w:t>–</w:t>
      </w:r>
      <w:r w:rsidR="003C529E">
        <w:rPr>
          <w:rFonts w:ascii="Times New Roman" w:hAnsi="Times New Roman" w:cs="Times New Roman"/>
          <w:sz w:val="24"/>
          <w:szCs w:val="24"/>
        </w:rPr>
        <w:t xml:space="preserve">12 </w:t>
      </w:r>
      <w:r w:rsidRPr="00180A22">
        <w:rPr>
          <w:rFonts w:ascii="Times New Roman" w:hAnsi="Times New Roman" w:cs="Times New Roman"/>
          <w:sz w:val="24"/>
          <w:szCs w:val="24"/>
        </w:rPr>
        <w:t xml:space="preserve">ustawy z dnia … o warunkach dopuszczalności powierzania pracy cudzoziemcom na terytorium Rzeczypospolitej. </w:t>
      </w:r>
    </w:p>
    <w:p w14:paraId="78E9A207" w14:textId="08FB5CE1" w:rsidR="00E959A3" w:rsidRDefault="00030473" w:rsidP="00263F7E">
      <w:pPr>
        <w:spacing w:line="360" w:lineRule="auto"/>
        <w:jc w:val="both"/>
        <w:rPr>
          <w:rFonts w:ascii="Times New Roman" w:hAnsi="Times New Roman" w:cs="Times New Roman"/>
          <w:sz w:val="24"/>
          <w:szCs w:val="24"/>
        </w:rPr>
      </w:pPr>
      <w:r w:rsidRPr="00180A22">
        <w:rPr>
          <w:rFonts w:ascii="Times New Roman" w:hAnsi="Times New Roman" w:cs="Times New Roman"/>
          <w:sz w:val="24"/>
          <w:szCs w:val="24"/>
        </w:rPr>
        <w:t>Wprowadzenie ww. rozwiązania pozwoli zabezpieczyć rynek pracy przed nadużyciami polegającymi na nielegalnym świadczeniu usług kierowania cudzoziemców do pracy w Polsce.</w:t>
      </w:r>
    </w:p>
    <w:p w14:paraId="1386014B" w14:textId="4DCC0704" w:rsidR="00C30A71" w:rsidRPr="00DD4A1E" w:rsidRDefault="0035531B" w:rsidP="00263F7E">
      <w:pPr>
        <w:pStyle w:val="Default"/>
        <w:spacing w:line="360" w:lineRule="auto"/>
        <w:jc w:val="both"/>
        <w:rPr>
          <w:rFonts w:ascii="Times New Roman" w:hAnsi="Times New Roman" w:cs="Times New Roman"/>
          <w:color w:val="auto"/>
        </w:rPr>
      </w:pPr>
      <w:bookmarkStart w:id="120" w:name="_Hlk120658624"/>
      <w:r w:rsidRPr="00DD4A1E">
        <w:rPr>
          <w:rFonts w:ascii="Times New Roman" w:hAnsi="Times New Roman" w:cs="Times New Roman"/>
          <w:color w:val="auto"/>
        </w:rPr>
        <w:t>Opłata za wpis do rejestru agencji zatrudnienia została zwiększona z 200 zł do 1000 zł. Niska opłata za wpis do rejestru powodowała, iż był on powszechnie dostępny i osiągalny.</w:t>
      </w:r>
      <w:bookmarkEnd w:id="120"/>
    </w:p>
    <w:p w14:paraId="5B2C3BB6" w14:textId="2F0A021D" w:rsidR="00575525" w:rsidRPr="00DD4A1E" w:rsidRDefault="0035531B" w:rsidP="00263F7E">
      <w:pPr>
        <w:pStyle w:val="Default"/>
        <w:spacing w:line="360" w:lineRule="auto"/>
        <w:jc w:val="both"/>
        <w:rPr>
          <w:rFonts w:ascii="Times New Roman" w:hAnsi="Times New Roman" w:cs="Times New Roman"/>
        </w:rPr>
      </w:pPr>
      <w:r w:rsidRPr="00DD4A1E">
        <w:rPr>
          <w:rFonts w:ascii="Times New Roman" w:hAnsi="Times New Roman" w:cs="Times New Roman"/>
        </w:rPr>
        <w:t>Zwi</w:t>
      </w:r>
      <w:r w:rsidR="00C30A71" w:rsidRPr="00DD4A1E">
        <w:rPr>
          <w:rFonts w:ascii="Times New Roman" w:hAnsi="Times New Roman" w:cs="Times New Roman"/>
        </w:rPr>
        <w:t>ę</w:t>
      </w:r>
      <w:r w:rsidRPr="00DD4A1E">
        <w:rPr>
          <w:rFonts w:ascii="Times New Roman" w:hAnsi="Times New Roman" w:cs="Times New Roman"/>
        </w:rPr>
        <w:t>kszenie tej kwoty ma na celu ograniczenie procederu uzyskiwania wpisu do rejestru przez podmioty, które faktyczne nie świadczą usług w tym zakresie. Poza tym z uwagi na fakt, że</w:t>
      </w:r>
      <w:r w:rsidR="00CF7651" w:rsidRPr="00DD4A1E">
        <w:rPr>
          <w:rFonts w:ascii="Times New Roman" w:hAnsi="Times New Roman" w:cs="Times New Roman"/>
        </w:rPr>
        <w:t> </w:t>
      </w:r>
      <w:r w:rsidRPr="00DD4A1E">
        <w:rPr>
          <w:rFonts w:ascii="Times New Roman" w:hAnsi="Times New Roman" w:cs="Times New Roman"/>
        </w:rPr>
        <w:t xml:space="preserve">przepisy w ww. zakresie nie były nowelizowane, konieczne stało się urealnienie wysokości opłaty za wpis do rejestru agencji. Opłata nie była zmieniana od 2009 roku, więc od </w:t>
      </w:r>
      <w:r w:rsidR="00372805" w:rsidRPr="00DD4A1E">
        <w:rPr>
          <w:rFonts w:ascii="Times New Roman" w:hAnsi="Times New Roman" w:cs="Times New Roman"/>
        </w:rPr>
        <w:t xml:space="preserve">kilkunastu </w:t>
      </w:r>
      <w:r w:rsidRPr="00DD4A1E">
        <w:rPr>
          <w:rFonts w:ascii="Times New Roman" w:hAnsi="Times New Roman" w:cs="Times New Roman"/>
        </w:rPr>
        <w:t>lat wynosi ona 200 zł.</w:t>
      </w:r>
      <w:bookmarkStart w:id="121" w:name="_Toc531192526"/>
    </w:p>
    <w:p w14:paraId="46973003" w14:textId="39514902" w:rsidR="00EA1D38" w:rsidRPr="00DD4A1E" w:rsidRDefault="00EA1D38" w:rsidP="00263F7E">
      <w:pPr>
        <w:pStyle w:val="Default"/>
        <w:spacing w:line="360" w:lineRule="auto"/>
        <w:jc w:val="both"/>
        <w:rPr>
          <w:rFonts w:ascii="Times New Roman" w:hAnsi="Times New Roman" w:cs="Times New Roman"/>
        </w:rPr>
      </w:pPr>
      <w:r w:rsidRPr="00DD4A1E">
        <w:rPr>
          <w:rFonts w:ascii="Times New Roman" w:hAnsi="Times New Roman" w:cs="Times New Roman"/>
        </w:rPr>
        <w:t>Dodatkowo dodano opłatę za zmianę wpisu w rejestrze agencji zatrudnienia w zakresie świadczenia usługi kierowania cudzoziemców do zatrudnienia na terenie R</w:t>
      </w:r>
      <w:r w:rsidR="00D762F0">
        <w:rPr>
          <w:rFonts w:ascii="Times New Roman" w:hAnsi="Times New Roman" w:cs="Times New Roman"/>
        </w:rPr>
        <w:t xml:space="preserve">zeczypospolitej </w:t>
      </w:r>
      <w:r w:rsidRPr="00DD4A1E">
        <w:rPr>
          <w:rFonts w:ascii="Times New Roman" w:hAnsi="Times New Roman" w:cs="Times New Roman"/>
        </w:rPr>
        <w:t>P</w:t>
      </w:r>
      <w:r w:rsidR="00D762F0">
        <w:rPr>
          <w:rFonts w:ascii="Times New Roman" w:hAnsi="Times New Roman" w:cs="Times New Roman"/>
        </w:rPr>
        <w:t>olskiej</w:t>
      </w:r>
      <w:r w:rsidRPr="00DD4A1E">
        <w:rPr>
          <w:rFonts w:ascii="Times New Roman" w:hAnsi="Times New Roman" w:cs="Times New Roman"/>
        </w:rPr>
        <w:t>.</w:t>
      </w:r>
    </w:p>
    <w:p w14:paraId="7F5F52C6" w14:textId="77777777" w:rsidR="00A0768B" w:rsidRPr="00DD4A1E" w:rsidRDefault="00A0768B" w:rsidP="00263F7E">
      <w:pPr>
        <w:rPr>
          <w:rFonts w:ascii="Times New Roman" w:hAnsi="Times New Roman" w:cs="Times New Roman"/>
        </w:rPr>
      </w:pPr>
    </w:p>
    <w:p w14:paraId="1D5AC416" w14:textId="4282737D" w:rsidR="008A2EC7" w:rsidRPr="00682399" w:rsidRDefault="0035397D" w:rsidP="00263F7E">
      <w:pPr>
        <w:pStyle w:val="Nagwek2"/>
        <w:numPr>
          <w:ilvl w:val="0"/>
          <w:numId w:val="3"/>
        </w:numPr>
        <w:spacing w:after="0"/>
        <w:ind w:left="357" w:hanging="357"/>
        <w:jc w:val="both"/>
        <w:rPr>
          <w:rFonts w:cs="Times New Roman"/>
          <w:szCs w:val="24"/>
        </w:rPr>
      </w:pPr>
      <w:r w:rsidRPr="00682399">
        <w:t>KIEROWANIE</w:t>
      </w:r>
      <w:r w:rsidRPr="00682399">
        <w:rPr>
          <w:rFonts w:cs="Times New Roman"/>
          <w:szCs w:val="24"/>
        </w:rPr>
        <w:t xml:space="preserve"> CUDZOZIEMCÓW DO ZATRUDNIENIA LUB INNEJ PRACY ZAROBKOWEJ PRZEZ AGENCJE ZATRUDNIENIA NA TERYTORIUM RZECZYPOSPOLITEJ POLSKIEJ</w:t>
      </w:r>
    </w:p>
    <w:p w14:paraId="4AFB8F08" w14:textId="0DA6DC67" w:rsidR="00575525" w:rsidRDefault="008A2EC7"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Projekt ustawy </w:t>
      </w:r>
      <w:r w:rsidR="0039730B" w:rsidRPr="00682399">
        <w:rPr>
          <w:rFonts w:ascii="Times New Roman" w:hAnsi="Times New Roman" w:cs="Times New Roman"/>
          <w:sz w:val="24"/>
          <w:szCs w:val="24"/>
        </w:rPr>
        <w:t xml:space="preserve">o rynku pracy i służbach zatrudnienia </w:t>
      </w:r>
      <w:r w:rsidRPr="00682399">
        <w:rPr>
          <w:rFonts w:ascii="Times New Roman" w:hAnsi="Times New Roman" w:cs="Times New Roman"/>
          <w:sz w:val="24"/>
          <w:szCs w:val="24"/>
        </w:rPr>
        <w:t>zawiera przepisy dotyczące świadczenia usług pośrednictwa pracy, w tym również kierowania cudzoziemców do pracy na terenie R</w:t>
      </w:r>
      <w:r w:rsidR="00D762F0">
        <w:rPr>
          <w:rFonts w:ascii="Times New Roman" w:hAnsi="Times New Roman" w:cs="Times New Roman"/>
          <w:sz w:val="24"/>
          <w:szCs w:val="24"/>
        </w:rPr>
        <w:t xml:space="preserve">zeczypospolitej </w:t>
      </w:r>
      <w:r w:rsidRPr="00682399">
        <w:rPr>
          <w:rFonts w:ascii="Times New Roman" w:hAnsi="Times New Roman" w:cs="Times New Roman"/>
          <w:sz w:val="24"/>
          <w:szCs w:val="24"/>
        </w:rPr>
        <w:t>P</w:t>
      </w:r>
      <w:r w:rsidR="00D762F0">
        <w:rPr>
          <w:rFonts w:ascii="Times New Roman" w:hAnsi="Times New Roman" w:cs="Times New Roman"/>
          <w:sz w:val="24"/>
          <w:szCs w:val="24"/>
        </w:rPr>
        <w:t>olskiej</w:t>
      </w:r>
      <w:r w:rsidRPr="00682399">
        <w:rPr>
          <w:rFonts w:ascii="Times New Roman" w:hAnsi="Times New Roman" w:cs="Times New Roman"/>
          <w:sz w:val="24"/>
          <w:szCs w:val="24"/>
        </w:rPr>
        <w:t xml:space="preserve"> przez</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agencje zatrudnienia. Co do zasady regulacje w tym zakresie powtarzają instytucje wskazane w ustawie o promocji zatrudnienia. Wprowadzono </w:t>
      </w:r>
      <w:r w:rsidR="00762F6D" w:rsidRPr="00682399">
        <w:rPr>
          <w:rFonts w:ascii="Times New Roman" w:hAnsi="Times New Roman" w:cs="Times New Roman"/>
          <w:sz w:val="24"/>
          <w:szCs w:val="24"/>
        </w:rPr>
        <w:t xml:space="preserve">jednak </w:t>
      </w:r>
      <w:r w:rsidRPr="00682399">
        <w:rPr>
          <w:rFonts w:ascii="Times New Roman" w:hAnsi="Times New Roman" w:cs="Times New Roman"/>
          <w:sz w:val="24"/>
          <w:szCs w:val="24"/>
        </w:rPr>
        <w:t>zmianę polegającą na tym, że</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tylko agencje zatrudnienia w ramach swojej działalności będą mogły kierować cudzoziemców do zatrudnienia lub innej pracy zarobkowej wyłącznie bezpośrednio do podmiotów prowadzących działalność na terytorium Rzeczypospolitej Polskiej</w:t>
      </w:r>
      <w:r w:rsidR="00CD3CA1" w:rsidRPr="00682399">
        <w:rPr>
          <w:rFonts w:ascii="Times New Roman" w:hAnsi="Times New Roman" w:cs="Times New Roman"/>
          <w:sz w:val="24"/>
          <w:szCs w:val="24"/>
        </w:rPr>
        <w:t>.</w:t>
      </w:r>
    </w:p>
    <w:p w14:paraId="41EC2B72" w14:textId="77777777" w:rsidR="0035397D" w:rsidRPr="00682399" w:rsidRDefault="0035397D" w:rsidP="00263F7E">
      <w:pPr>
        <w:rPr>
          <w:rFonts w:cs="Times New Roman"/>
          <w:szCs w:val="24"/>
        </w:rPr>
      </w:pPr>
    </w:p>
    <w:p w14:paraId="55061108" w14:textId="68F77178" w:rsidR="008A2EC7" w:rsidRPr="00682399" w:rsidRDefault="0035397D" w:rsidP="00263F7E">
      <w:pPr>
        <w:pStyle w:val="Nagwek2"/>
        <w:numPr>
          <w:ilvl w:val="0"/>
          <w:numId w:val="3"/>
        </w:numPr>
        <w:spacing w:after="0"/>
        <w:ind w:left="357" w:hanging="357"/>
        <w:jc w:val="both"/>
        <w:rPr>
          <w:rFonts w:cs="Times New Roman"/>
          <w:szCs w:val="24"/>
        </w:rPr>
      </w:pPr>
      <w:r w:rsidRPr="00682399">
        <w:t>PODEJMOWANIE</w:t>
      </w:r>
      <w:r w:rsidRPr="00682399">
        <w:rPr>
          <w:rFonts w:cs="Times New Roman"/>
          <w:szCs w:val="24"/>
        </w:rPr>
        <w:t xml:space="preserve"> PRACY ZA GRANICĄ </w:t>
      </w:r>
      <w:r w:rsidR="00CD3CA1" w:rsidRPr="00682399">
        <w:rPr>
          <w:rFonts w:cs="Times New Roman"/>
          <w:szCs w:val="24"/>
        </w:rPr>
        <w:t xml:space="preserve">U PRACODAWCÓW ZAGRANICZNYCH </w:t>
      </w:r>
    </w:p>
    <w:p w14:paraId="7BB64813" w14:textId="33679F04" w:rsidR="008A2EC7" w:rsidRDefault="008A2EC7"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zakresie podejmowania pracy za granicą u pracodawców zagranicznych projektowane przepisy generalnie powtarzają regulacje w tym zakresie. Rozszerzono zakres obligatoryjnych elementów umowy, na podstawie której będzie odbywało się kierowanie osób do pracy za granicą do</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pracodawców zagranicznych, co przyczyni się do zwiększenia bezpieczeństwa osób korzystających z tej usługi świadczonej przez agencję zatrudnienia. Wskazana umowa będzie dodatkowo zawierała następujące elementy: miejsce pracy, dane do kontaktu osoby kierowanej z</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przedstawicielami agencji zatrudnienia, obowiązki i uprawnienia. Powyższe zmiany zostały wprowadzone także ze względu na doniesienia instytucji kontrolnych a także osób korzystających z usług agencji zatrudnienia, dotyczące przypadków nadużyć ze strony nieuczciwych pracodawców</w:t>
      </w:r>
      <w:r w:rsidR="00762F6D" w:rsidRPr="00682399">
        <w:rPr>
          <w:rFonts w:ascii="Times New Roman" w:hAnsi="Times New Roman" w:cs="Times New Roman"/>
          <w:sz w:val="24"/>
          <w:szCs w:val="24"/>
        </w:rPr>
        <w:t>.</w:t>
      </w:r>
    </w:p>
    <w:p w14:paraId="72882F9B" w14:textId="77777777" w:rsidR="00762F6D" w:rsidRPr="00682399" w:rsidRDefault="00762F6D" w:rsidP="00263F7E">
      <w:pPr>
        <w:spacing w:after="0" w:line="360" w:lineRule="auto"/>
        <w:jc w:val="both"/>
        <w:rPr>
          <w:rFonts w:cs="Times New Roman"/>
          <w:szCs w:val="24"/>
        </w:rPr>
      </w:pPr>
    </w:p>
    <w:p w14:paraId="2FAAFE8C" w14:textId="1B8F9FE6" w:rsidR="00804769" w:rsidRPr="00682399" w:rsidRDefault="0035397D" w:rsidP="00263F7E">
      <w:pPr>
        <w:pStyle w:val="Nagwek2"/>
        <w:numPr>
          <w:ilvl w:val="0"/>
          <w:numId w:val="3"/>
        </w:numPr>
        <w:spacing w:after="0"/>
        <w:ind w:left="357" w:hanging="357"/>
        <w:jc w:val="both"/>
      </w:pPr>
      <w:r w:rsidRPr="00682399">
        <w:t>OCHOTNICZE HUFCE PRACY</w:t>
      </w:r>
    </w:p>
    <w:p w14:paraId="4DF41621" w14:textId="1C17F16C" w:rsidR="00A66662" w:rsidRPr="00682399" w:rsidRDefault="00A66662" w:rsidP="00263F7E">
      <w:pPr>
        <w:spacing w:line="360" w:lineRule="auto"/>
        <w:jc w:val="both"/>
        <w:rPr>
          <w:rFonts w:ascii="Times New Roman" w:hAnsi="Times New Roman" w:cs="Times New Roman"/>
          <w:sz w:val="24"/>
          <w:szCs w:val="24"/>
        </w:rPr>
      </w:pPr>
      <w:bookmarkStart w:id="122" w:name="_Hlk166158124"/>
      <w:r w:rsidRPr="00682399">
        <w:rPr>
          <w:rFonts w:ascii="Times New Roman" w:hAnsi="Times New Roman" w:cs="Times New Roman"/>
          <w:sz w:val="24"/>
          <w:szCs w:val="24"/>
        </w:rPr>
        <w:t>Przewiduje się</w:t>
      </w:r>
      <w:r w:rsidR="00481143">
        <w:rPr>
          <w:rFonts w:ascii="Times New Roman" w:hAnsi="Times New Roman" w:cs="Times New Roman"/>
          <w:sz w:val="24"/>
          <w:szCs w:val="24"/>
        </w:rPr>
        <w:t>,</w:t>
      </w:r>
      <w:r w:rsidRPr="00682399">
        <w:rPr>
          <w:rFonts w:ascii="Times New Roman" w:hAnsi="Times New Roman" w:cs="Times New Roman"/>
          <w:sz w:val="24"/>
          <w:szCs w:val="24"/>
        </w:rPr>
        <w:t xml:space="preserve"> że OHP będą prowadziły działania na rzecz młodzieży uczącej się, sprawiającej problemy wychowawcze lub mającej opóźnienie w realizacji obowiązku nauki, a także działań aktywizacyjnych adresowanych do młodzieży niepracującej i nieuczącej się. </w:t>
      </w:r>
    </w:p>
    <w:p w14:paraId="2801BE97" w14:textId="77777777" w:rsidR="00A66662" w:rsidRPr="00682399" w:rsidRDefault="00A66662" w:rsidP="005B4013">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ramach planowanych działań proponuje się m.in.: </w:t>
      </w:r>
    </w:p>
    <w:p w14:paraId="65F96F16" w14:textId="77777777" w:rsidR="00A66662" w:rsidRPr="00682399" w:rsidRDefault="00A66662" w:rsidP="00263F7E">
      <w:pPr>
        <w:pStyle w:val="Akapitzlist"/>
        <w:numPr>
          <w:ilvl w:val="0"/>
          <w:numId w:val="79"/>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wprowadzenie górnej i dolnej granicy wieku osób, które mogą być objęte pomocą OHP;</w:t>
      </w:r>
    </w:p>
    <w:p w14:paraId="2D277CBB" w14:textId="48F03653" w:rsidR="00A66662" w:rsidRPr="00682399" w:rsidRDefault="00A66662" w:rsidP="00263F7E">
      <w:pPr>
        <w:pStyle w:val="Akapitzlist"/>
        <w:numPr>
          <w:ilvl w:val="0"/>
          <w:numId w:val="79"/>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utrzymanie dotychczasowych rozwiązań umożliwiających naukę w szkołach dla dorosłych 15-latkom, którzy mają trudności z realizacją nauki w szkołach dla młodzieży;</w:t>
      </w:r>
    </w:p>
    <w:p w14:paraId="5EE8CE53" w14:textId="77777777" w:rsidR="00A66662" w:rsidRPr="00682399" w:rsidRDefault="00A66662" w:rsidP="005B4013">
      <w:pPr>
        <w:pStyle w:val="Akapitzlist"/>
        <w:numPr>
          <w:ilvl w:val="0"/>
          <w:numId w:val="79"/>
        </w:numPr>
        <w:spacing w:after="0" w:line="360" w:lineRule="auto"/>
        <w:ind w:left="425" w:hanging="425"/>
        <w:jc w:val="both"/>
        <w:rPr>
          <w:rFonts w:ascii="Times New Roman" w:hAnsi="Times New Roman" w:cs="Times New Roman"/>
          <w:sz w:val="24"/>
          <w:szCs w:val="24"/>
        </w:rPr>
      </w:pPr>
      <w:r w:rsidRPr="00682399">
        <w:rPr>
          <w:rFonts w:ascii="Times New Roman" w:hAnsi="Times New Roman" w:cs="Times New Roman"/>
          <w:sz w:val="24"/>
          <w:szCs w:val="24"/>
        </w:rPr>
        <w:t xml:space="preserve">utrzymanie nadzoru ministra właściwego do spraw pracy nad OHP i jako podstawową formę nadzoru utrzymanie akceptacji planów i kontrolę ich wykonania; </w:t>
      </w:r>
    </w:p>
    <w:p w14:paraId="0D8EE54B" w14:textId="28140D90" w:rsidR="00326C96" w:rsidRPr="00326C96" w:rsidRDefault="00A66662" w:rsidP="00263F7E">
      <w:pPr>
        <w:pStyle w:val="PKTpunkt"/>
        <w:numPr>
          <w:ilvl w:val="0"/>
          <w:numId w:val="79"/>
        </w:numPr>
        <w:spacing w:after="160"/>
        <w:ind w:left="426" w:hanging="426"/>
        <w:contextualSpacing/>
        <w:rPr>
          <w:rFonts w:ascii="Times New Roman" w:eastAsiaTheme="minorHAnsi" w:hAnsi="Times New Roman" w:cs="Times New Roman"/>
          <w:bCs w:val="0"/>
          <w:szCs w:val="24"/>
          <w:lang w:eastAsia="en-US"/>
        </w:rPr>
      </w:pPr>
      <w:r w:rsidRPr="00682399">
        <w:rPr>
          <w:rFonts w:ascii="Times New Roman" w:hAnsi="Times New Roman" w:cs="Times New Roman"/>
          <w:szCs w:val="24"/>
        </w:rPr>
        <w:t>kontynuowanie refundacji wynagrodzeń wypłacanych młodocianym pracownikom zatrudnianym w celu przygotowania zawodowego realizowanego przez OHP</w:t>
      </w:r>
      <w:r w:rsidR="00FD1C04">
        <w:rPr>
          <w:rFonts w:ascii="Times New Roman" w:hAnsi="Times New Roman" w:cs="Times New Roman"/>
          <w:szCs w:val="24"/>
        </w:rPr>
        <w:t>.</w:t>
      </w:r>
    </w:p>
    <w:p w14:paraId="4D684A4E" w14:textId="0BC0C02C" w:rsidR="00340D6F" w:rsidRPr="00682399" w:rsidRDefault="00340D6F" w:rsidP="00263F7E">
      <w:pPr>
        <w:spacing w:line="360" w:lineRule="auto"/>
        <w:jc w:val="both"/>
        <w:rPr>
          <w:rFonts w:ascii="Times New Roman" w:hAnsi="Times New Roman" w:cs="Times New Roman"/>
          <w:sz w:val="24"/>
          <w:szCs w:val="24"/>
        </w:rPr>
      </w:pPr>
      <w:bookmarkStart w:id="123" w:name="_Hlk166158396"/>
      <w:bookmarkEnd w:id="122"/>
      <w:r w:rsidRPr="00682399">
        <w:rPr>
          <w:rFonts w:ascii="Times New Roman" w:hAnsi="Times New Roman" w:cs="Times New Roman"/>
          <w:sz w:val="24"/>
          <w:szCs w:val="24"/>
        </w:rPr>
        <w:t>Proponowane rozwiązania organizacyjno-prawne mają charakter doprecyzowujący i</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 xml:space="preserve">porządkujący, a ich głównym </w:t>
      </w:r>
      <w:r w:rsidR="00FF6BB2" w:rsidRPr="00682399">
        <w:rPr>
          <w:rFonts w:ascii="Times New Roman" w:hAnsi="Times New Roman" w:cs="Times New Roman"/>
          <w:sz w:val="24"/>
          <w:szCs w:val="24"/>
        </w:rPr>
        <w:t xml:space="preserve">celem jest </w:t>
      </w:r>
      <w:r w:rsidRPr="00682399">
        <w:rPr>
          <w:rFonts w:ascii="Times New Roman" w:hAnsi="Times New Roman" w:cs="Times New Roman"/>
          <w:sz w:val="24"/>
          <w:szCs w:val="24"/>
        </w:rPr>
        <w:t xml:space="preserve">poprawa jakości funkcjonowania </w:t>
      </w:r>
      <w:r w:rsidR="004A0965" w:rsidRPr="00682399">
        <w:rPr>
          <w:rFonts w:ascii="Times New Roman" w:hAnsi="Times New Roman" w:cs="Times New Roman"/>
          <w:sz w:val="24"/>
          <w:szCs w:val="24"/>
        </w:rPr>
        <w:t xml:space="preserve">OHP. </w:t>
      </w:r>
    </w:p>
    <w:p w14:paraId="34F766C8" w14:textId="44D46116" w:rsidR="00340D6F" w:rsidRDefault="004A0965"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OHP </w:t>
      </w:r>
      <w:r w:rsidR="00340D6F" w:rsidRPr="00682399">
        <w:rPr>
          <w:rFonts w:ascii="Times New Roman" w:hAnsi="Times New Roman" w:cs="Times New Roman"/>
          <w:sz w:val="24"/>
          <w:szCs w:val="24"/>
        </w:rPr>
        <w:t>wspierają młodzież zagrożoną marginalizacją w procesie kształcenia, wychowania i</w:t>
      </w:r>
      <w:r w:rsidR="005155F6" w:rsidRPr="00682399">
        <w:rPr>
          <w:rFonts w:ascii="Times New Roman" w:hAnsi="Times New Roman" w:cs="Times New Roman"/>
          <w:sz w:val="24"/>
          <w:szCs w:val="24"/>
        </w:rPr>
        <w:t> </w:t>
      </w:r>
      <w:r w:rsidR="00340D6F" w:rsidRPr="00682399">
        <w:rPr>
          <w:rFonts w:ascii="Times New Roman" w:hAnsi="Times New Roman" w:cs="Times New Roman"/>
          <w:sz w:val="24"/>
          <w:szCs w:val="24"/>
        </w:rPr>
        <w:t>integracji społecznej i jednocześnie przygotowują ją do pełnienia ról społecznych oraz zawodowych.</w:t>
      </w:r>
      <w:r w:rsidR="006B7F80" w:rsidRPr="00682399">
        <w:rPr>
          <w:rFonts w:ascii="Times New Roman" w:hAnsi="Times New Roman" w:cs="Times New Roman"/>
          <w:sz w:val="24"/>
          <w:szCs w:val="24"/>
        </w:rPr>
        <w:t xml:space="preserve"> </w:t>
      </w:r>
      <w:r w:rsidR="00340D6F" w:rsidRPr="00682399">
        <w:rPr>
          <w:rFonts w:ascii="Times New Roman" w:hAnsi="Times New Roman" w:cs="Times New Roman"/>
          <w:sz w:val="24"/>
          <w:szCs w:val="24"/>
        </w:rPr>
        <w:t xml:space="preserve">Wśród szczegółowych zadań </w:t>
      </w:r>
      <w:r w:rsidR="006B7F80" w:rsidRPr="00682399">
        <w:rPr>
          <w:rFonts w:ascii="Times New Roman" w:hAnsi="Times New Roman" w:cs="Times New Roman"/>
          <w:sz w:val="24"/>
          <w:szCs w:val="24"/>
        </w:rPr>
        <w:t xml:space="preserve">realizowanych przez OHP </w:t>
      </w:r>
      <w:r w:rsidR="00340D6F" w:rsidRPr="00682399">
        <w:rPr>
          <w:rFonts w:ascii="Times New Roman" w:hAnsi="Times New Roman" w:cs="Times New Roman"/>
          <w:sz w:val="24"/>
          <w:szCs w:val="24"/>
        </w:rPr>
        <w:t>znalazły się takie jak</w:t>
      </w:r>
      <w:r w:rsidR="00C170D2" w:rsidRPr="00682399">
        <w:rPr>
          <w:rFonts w:ascii="Times New Roman" w:hAnsi="Times New Roman" w:cs="Times New Roman"/>
          <w:sz w:val="24"/>
          <w:szCs w:val="24"/>
        </w:rPr>
        <w:t xml:space="preserve"> np.</w:t>
      </w:r>
      <w:r w:rsidR="005155F6" w:rsidRPr="00682399">
        <w:rPr>
          <w:rFonts w:ascii="Times New Roman" w:hAnsi="Times New Roman" w:cs="Times New Roman"/>
          <w:sz w:val="24"/>
          <w:szCs w:val="24"/>
        </w:rPr>
        <w:t> </w:t>
      </w:r>
      <w:r w:rsidR="00340D6F" w:rsidRPr="00682399">
        <w:rPr>
          <w:rFonts w:ascii="Times New Roman" w:hAnsi="Times New Roman" w:cs="Times New Roman"/>
          <w:sz w:val="24"/>
          <w:szCs w:val="24"/>
        </w:rPr>
        <w:t>działania wspierające rozwój osobisty i integrację społeczną młodzieży, w tym działania opiekuńcze, wychowawcze, profilaktyczne i socjalizacyjne oraz działania umożliwiające młodzieży nabycie dodatkowej wiedzy i umiejętności potrzebnych na rynku pracy, oferując pozaszkolne zajęcia edukacyjne lub kierując ją na szkolenia oraz na kwalifikacyjne kursy zawodowe</w:t>
      </w:r>
      <w:r w:rsidR="006B7F80" w:rsidRPr="00682399">
        <w:rPr>
          <w:rFonts w:ascii="Times New Roman" w:hAnsi="Times New Roman" w:cs="Times New Roman"/>
          <w:sz w:val="24"/>
          <w:szCs w:val="24"/>
        </w:rPr>
        <w:t xml:space="preserve">. </w:t>
      </w:r>
    </w:p>
    <w:p w14:paraId="122ED556" w14:textId="45E58CA1" w:rsidR="00C170D2" w:rsidRDefault="006B7F80"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projekcie ustawy doprecyzowano przepisy </w:t>
      </w:r>
      <w:r w:rsidR="00340D6F" w:rsidRPr="00682399">
        <w:rPr>
          <w:rFonts w:ascii="Times New Roman" w:hAnsi="Times New Roman" w:cs="Times New Roman"/>
          <w:sz w:val="24"/>
          <w:szCs w:val="24"/>
        </w:rPr>
        <w:t>dotyczące struktury organizacyjnej OHP oraz uszczegółowiono zadania Komendanta Głównego OHP</w:t>
      </w:r>
      <w:r w:rsidRPr="00682399">
        <w:rPr>
          <w:rFonts w:ascii="Times New Roman" w:hAnsi="Times New Roman" w:cs="Times New Roman"/>
          <w:sz w:val="24"/>
          <w:szCs w:val="24"/>
        </w:rPr>
        <w:t xml:space="preserve">. Do ustawy przeniesiono rozwiązania </w:t>
      </w:r>
      <w:r w:rsidR="00340D6F" w:rsidRPr="00682399">
        <w:rPr>
          <w:rFonts w:ascii="Times New Roman" w:hAnsi="Times New Roman" w:cs="Times New Roman"/>
          <w:sz w:val="24"/>
          <w:szCs w:val="24"/>
        </w:rPr>
        <w:t>dotyczące wszystkich jednostek organizacyjnych OHP – Komendy Głównej OHP, wojewódzkich komend OHP, centrów kształcenia i wychowania</w:t>
      </w:r>
      <w:r w:rsidR="003716A2">
        <w:rPr>
          <w:rFonts w:ascii="Times New Roman" w:hAnsi="Times New Roman" w:cs="Times New Roman"/>
          <w:sz w:val="24"/>
          <w:szCs w:val="24"/>
        </w:rPr>
        <w:t xml:space="preserve"> OHP</w:t>
      </w:r>
      <w:r w:rsidR="007672C4">
        <w:rPr>
          <w:rFonts w:ascii="Times New Roman" w:hAnsi="Times New Roman" w:cs="Times New Roman"/>
          <w:sz w:val="24"/>
          <w:szCs w:val="24"/>
        </w:rPr>
        <w:t>,</w:t>
      </w:r>
      <w:r w:rsidR="00340D6F" w:rsidRPr="00682399">
        <w:rPr>
          <w:rFonts w:ascii="Times New Roman" w:hAnsi="Times New Roman" w:cs="Times New Roman"/>
          <w:sz w:val="24"/>
          <w:szCs w:val="24"/>
        </w:rPr>
        <w:t xml:space="preserve"> jak również ośrodków szkolenia zawodowego</w:t>
      </w:r>
      <w:r w:rsidR="003716A2">
        <w:rPr>
          <w:rFonts w:ascii="Times New Roman" w:hAnsi="Times New Roman" w:cs="Times New Roman"/>
          <w:sz w:val="24"/>
          <w:szCs w:val="24"/>
        </w:rPr>
        <w:t xml:space="preserve"> OHP</w:t>
      </w:r>
      <w:r w:rsidR="00340D6F"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Do ustawy przeniesiono również regulacje dotyczące zwrotu przez OHP kosztów poniesionych przez pracodawców na wynagrodzenia i składki na ubezpieczenia społeczne młodocianych pracowników zatrudnionych na podstawie umowy o pracę w celu przygotowania zawodowego. </w:t>
      </w:r>
    </w:p>
    <w:p w14:paraId="48199459" w14:textId="602B874F" w:rsidR="009738D6" w:rsidRPr="009738D6" w:rsidRDefault="009738D6" w:rsidP="00263F7E">
      <w:pPr>
        <w:spacing w:line="360" w:lineRule="auto"/>
        <w:jc w:val="both"/>
        <w:rPr>
          <w:rFonts w:ascii="Times New Roman" w:hAnsi="Times New Roman" w:cs="Times New Roman"/>
          <w:sz w:val="24"/>
          <w:szCs w:val="24"/>
        </w:rPr>
      </w:pPr>
      <w:r w:rsidRPr="009738D6">
        <w:rPr>
          <w:rFonts w:ascii="Times New Roman" w:hAnsi="Times New Roman" w:cs="Times New Roman"/>
          <w:sz w:val="24"/>
          <w:szCs w:val="24"/>
        </w:rPr>
        <w:t xml:space="preserve">Obecnie ustawa o promocji zatrudnienia nie reguluje kwestii dotyczących wymagań jakie muszą spełniać osoby zajmujące stanowisko Komendanta Głównego OHP, zastępców Komendanta Głównego OHP, wojewódzkich komendantów OHP i ich zastępców, dyrektorów centrum kształcenia i wychowania OHP oraz dyrektorów ośrodków szkolenia zawodowego OHP. </w:t>
      </w:r>
    </w:p>
    <w:p w14:paraId="185D075B" w14:textId="00F2D505" w:rsidR="009738D6" w:rsidRPr="009738D6" w:rsidRDefault="009738D6" w:rsidP="00263F7E">
      <w:pPr>
        <w:spacing w:line="360" w:lineRule="auto"/>
        <w:jc w:val="both"/>
        <w:rPr>
          <w:rFonts w:ascii="Times New Roman" w:hAnsi="Times New Roman" w:cs="Times New Roman"/>
          <w:sz w:val="24"/>
          <w:szCs w:val="24"/>
        </w:rPr>
      </w:pPr>
      <w:r w:rsidRPr="009738D6">
        <w:rPr>
          <w:rFonts w:ascii="Times New Roman" w:hAnsi="Times New Roman" w:cs="Times New Roman"/>
          <w:sz w:val="24"/>
          <w:szCs w:val="24"/>
        </w:rPr>
        <w:t xml:space="preserve">Jedynie w załączniku nr 3 do rozporządzenia Ministra Pracy i Polityki Społecznej 30 kwietnia 2008 r. w sprawie warunków wynagradzania za pracę i przyznawania innych świadczeń związanych z pracą dla pracowników zatrudnionych w niektórych państwowych jednostkach budżetowych określone zostały wymagane kwalifikacje oraz staż pracy dotyczące tych osób. </w:t>
      </w:r>
    </w:p>
    <w:p w14:paraId="43EFEC8D" w14:textId="77777777" w:rsidR="009738D6" w:rsidRPr="009738D6" w:rsidRDefault="009738D6" w:rsidP="00263F7E">
      <w:pPr>
        <w:spacing w:line="360" w:lineRule="auto"/>
        <w:jc w:val="both"/>
        <w:rPr>
          <w:rFonts w:ascii="Times New Roman" w:hAnsi="Times New Roman" w:cs="Times New Roman"/>
          <w:sz w:val="24"/>
          <w:szCs w:val="24"/>
        </w:rPr>
      </w:pPr>
      <w:r w:rsidRPr="009738D6">
        <w:rPr>
          <w:rFonts w:ascii="Times New Roman" w:hAnsi="Times New Roman" w:cs="Times New Roman"/>
          <w:sz w:val="24"/>
          <w:szCs w:val="24"/>
        </w:rPr>
        <w:t>Biorąc pod uwagę fakt, że osoby te pracują z młodzieżą oraz dysponują środkami publicznymi, to warunki dot. kwalifikacji oraz stażu pracy są niewystarczające. Zasadne jest wprowadzenie dodatkowych wymagań dot. kwestii obywatelstwa oraz nieposzlakowanej opinii.</w:t>
      </w:r>
    </w:p>
    <w:p w14:paraId="6652A36E" w14:textId="2735FE98" w:rsidR="009738D6" w:rsidRPr="009738D6" w:rsidRDefault="009738D6" w:rsidP="00263F7E">
      <w:pPr>
        <w:spacing w:line="360" w:lineRule="auto"/>
        <w:jc w:val="both"/>
        <w:rPr>
          <w:rFonts w:ascii="Times New Roman" w:hAnsi="Times New Roman" w:cs="Times New Roman"/>
          <w:sz w:val="24"/>
          <w:szCs w:val="24"/>
        </w:rPr>
      </w:pPr>
      <w:r w:rsidRPr="009738D6">
        <w:rPr>
          <w:rFonts w:ascii="Times New Roman" w:hAnsi="Times New Roman" w:cs="Times New Roman"/>
          <w:sz w:val="24"/>
          <w:szCs w:val="24"/>
        </w:rPr>
        <w:t>Analogicznie do wymagań stawianym Szafowi Służby Cywilnej (art. 11 ust. 1 pkt 2, 3 i 7 ustawy z dnia 21 listopada 2008 r. o służbie cywilnej) czy dyrektora izby administracji skarbowej (art. 24 ust. 2 pkt 2</w:t>
      </w:r>
      <w:r w:rsidR="00AD67F6">
        <w:rPr>
          <w:rFonts w:ascii="Times New Roman" w:hAnsi="Times New Roman" w:cs="Times New Roman"/>
          <w:sz w:val="24"/>
          <w:szCs w:val="24"/>
        </w:rPr>
        <w:t>–</w:t>
      </w:r>
      <w:r w:rsidRPr="009738D6">
        <w:rPr>
          <w:rFonts w:ascii="Times New Roman" w:hAnsi="Times New Roman" w:cs="Times New Roman"/>
          <w:sz w:val="24"/>
          <w:szCs w:val="24"/>
        </w:rPr>
        <w:t>4 ustawy z dnia 16 listopada 2016 r. o Krajowej Administracji Skarbowej) zaproponowano, aby Komendantem Głównym OHP, wojewódzkimi komendantami OHP (oraz ich zastępcy), dyrektorami centów kształcenia i wychowania OHP oraz dyrektorami ośrodków szkolenia zawodowego OHP mogły być osoby korzystające z pełni praw publicznych, nie skazane prawomocnym wyrokiem sądu za umyślne przestępstwo lub umyślne przestępstwo skarbowe oraz osoby wobec których nie orzeczono prawomocnie zakazu zajmowania stanowisk kierowniczych w urzędach organów władzy publicznej lub pełnienia funkcji związanych z dysponowaniem środkami publicznymi.</w:t>
      </w:r>
    </w:p>
    <w:p w14:paraId="0B54945F" w14:textId="5D74D466" w:rsidR="009738D6" w:rsidRPr="009738D6" w:rsidRDefault="009738D6" w:rsidP="00263F7E">
      <w:pPr>
        <w:spacing w:line="360" w:lineRule="auto"/>
        <w:jc w:val="both"/>
        <w:rPr>
          <w:rFonts w:ascii="Times New Roman" w:hAnsi="Times New Roman" w:cs="Times New Roman"/>
          <w:sz w:val="24"/>
          <w:szCs w:val="24"/>
        </w:rPr>
      </w:pPr>
      <w:r w:rsidRPr="009738D6">
        <w:rPr>
          <w:rFonts w:ascii="Times New Roman" w:hAnsi="Times New Roman" w:cs="Times New Roman"/>
          <w:sz w:val="24"/>
          <w:szCs w:val="24"/>
        </w:rPr>
        <w:t xml:space="preserve">Jednocześnie osoby te wykonują podobne zadania kierownicze, co osoby wymienione w art. 2 ustawy z dnia 21 sierpnia 1997 r. o ograniczeniu prowadzenia działalności gospodarczej przez osoby pełniące funkcje publiczne, w tym m.in. dyrektora generalnego, dyrektora departamentu (jednostki równorzędnej) i jego zastępcy oraz naczelnika wydziału (jednostki równorzędnej) </w:t>
      </w:r>
      <w:r w:rsidR="00AD67F6">
        <w:rPr>
          <w:rFonts w:ascii="Times New Roman" w:hAnsi="Times New Roman" w:cs="Times New Roman"/>
          <w:sz w:val="24"/>
          <w:szCs w:val="24"/>
        </w:rPr>
        <w:t>–</w:t>
      </w:r>
      <w:r w:rsidRPr="009738D6">
        <w:rPr>
          <w:rFonts w:ascii="Times New Roman" w:hAnsi="Times New Roman" w:cs="Times New Roman"/>
          <w:sz w:val="24"/>
          <w:szCs w:val="24"/>
        </w:rPr>
        <w:t xml:space="preserve"> w urzędach naczelnych i centralnych organów państwowych. W związku z powyższym zasadne jest, aby zastosowanie do nich miały przepisy dotyczące ograniczenia dotyczące podejmowania dodatkowych prac (art. 4 ustawy z dnia 21 sierpnia 1997 r. o ograniczeniu prowadzenia działalności gospodarczej przez osoby pełniące funkcje publiczne), sankcje odwołania ze stanowiska za naruszenie zakazu (art. 5 ust. 1 pkt 2), obowiązku do złożenia oświadczenia o swoim stanie majątkowym (art. 10 ust. 1, 3 i 4) oraz sankcji karnej za niezłożenia oświadczenia majątkowego swojego (art. 14). </w:t>
      </w:r>
    </w:p>
    <w:p w14:paraId="46CCB915" w14:textId="42C187CF" w:rsidR="009738D6" w:rsidRPr="009738D6" w:rsidRDefault="009738D6" w:rsidP="00263F7E">
      <w:pPr>
        <w:spacing w:line="360" w:lineRule="auto"/>
        <w:jc w:val="both"/>
        <w:rPr>
          <w:rFonts w:ascii="Times New Roman" w:hAnsi="Times New Roman" w:cs="Times New Roman"/>
          <w:sz w:val="24"/>
          <w:szCs w:val="24"/>
        </w:rPr>
      </w:pPr>
      <w:r w:rsidRPr="009738D6">
        <w:rPr>
          <w:rFonts w:ascii="Times New Roman" w:hAnsi="Times New Roman" w:cs="Times New Roman"/>
          <w:sz w:val="24"/>
          <w:szCs w:val="24"/>
        </w:rPr>
        <w:t>Dodatkowo, biorąc pod uwagę strukturę OHP</w:t>
      </w:r>
      <w:r w:rsidR="00221F93">
        <w:rPr>
          <w:rFonts w:ascii="Times New Roman" w:hAnsi="Times New Roman" w:cs="Times New Roman"/>
          <w:sz w:val="24"/>
          <w:szCs w:val="24"/>
        </w:rPr>
        <w:t>,</w:t>
      </w:r>
      <w:r w:rsidRPr="009738D6">
        <w:rPr>
          <w:rFonts w:ascii="Times New Roman" w:hAnsi="Times New Roman" w:cs="Times New Roman"/>
          <w:sz w:val="24"/>
          <w:szCs w:val="24"/>
        </w:rPr>
        <w:t xml:space="preserve"> w projekcie przewidziano, że Komendant Główny OHP będzie składał oświadczenie majątkowe ministrowi właściwemu do spraw pracy, a jego zastępcy oraz wojewódzcy komendanci OHP oraz ich zastępcy, dyrektorzy centrów kształcenia i wychowania OHP oraz dyrektorzy ośrodków szkolenia zawodowego OHP będą je składali Komendantowi Głównemu OHP. </w:t>
      </w:r>
    </w:p>
    <w:p w14:paraId="1250CFE3" w14:textId="36E539CA" w:rsidR="009738D6" w:rsidRDefault="009738D6" w:rsidP="00263F7E">
      <w:pPr>
        <w:spacing w:line="360" w:lineRule="auto"/>
        <w:jc w:val="both"/>
        <w:rPr>
          <w:rFonts w:ascii="Times New Roman" w:hAnsi="Times New Roman" w:cs="Times New Roman"/>
          <w:sz w:val="24"/>
          <w:szCs w:val="24"/>
        </w:rPr>
      </w:pPr>
      <w:r w:rsidRPr="009738D6">
        <w:rPr>
          <w:rFonts w:ascii="Times New Roman" w:hAnsi="Times New Roman" w:cs="Times New Roman"/>
          <w:sz w:val="24"/>
          <w:szCs w:val="24"/>
        </w:rPr>
        <w:t xml:space="preserve">Komendant Główny OHP oraz osoby, których dotyczy zakaz zajmowania stanowisk będą miały 3 miesiące od dnia wejścia w życie ustawy na dostosowanie się do zakazów określonych w art. 4 ustawy z dnia 21 sierpnia 1997 r. o ograniczaniu prowadzenia działalności gospodarczej przez osoby pełniące funkcje publiczne oraz do złożenia pierwszego oświadczenia o stanie majątkowym.  </w:t>
      </w:r>
    </w:p>
    <w:p w14:paraId="5E5596D1" w14:textId="77777777" w:rsidR="009738D6" w:rsidRPr="00682399" w:rsidRDefault="009738D6" w:rsidP="00263F7E">
      <w:pPr>
        <w:spacing w:line="360" w:lineRule="auto"/>
        <w:jc w:val="both"/>
        <w:rPr>
          <w:rFonts w:ascii="Times New Roman" w:hAnsi="Times New Roman" w:cs="Times New Roman"/>
          <w:sz w:val="24"/>
          <w:szCs w:val="24"/>
        </w:rPr>
      </w:pPr>
    </w:p>
    <w:bookmarkEnd w:id="123"/>
    <w:p w14:paraId="291F906C" w14:textId="77777777" w:rsidR="00575273" w:rsidRPr="00682399" w:rsidRDefault="00575273" w:rsidP="005B4013">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przepisach kompleksowo uregulowano przetwarzanie danych osobowych przez OHP, w tym m.in. kwestie:</w:t>
      </w:r>
    </w:p>
    <w:p w14:paraId="3AF4491D" w14:textId="77777777" w:rsidR="00575273" w:rsidRPr="00682399" w:rsidRDefault="00575273" w:rsidP="00263F7E">
      <w:pPr>
        <w:pStyle w:val="Akapitzlist"/>
        <w:numPr>
          <w:ilvl w:val="0"/>
          <w:numId w:val="14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administratorów danych osobowych oraz innych podmiotów uprawnionych do przetwarzania danych osobowych ze zbiorów danych osobowych OHP oraz przetwarzania przez OHP danych pochodzących z innych rejestrów lub zbiorów;</w:t>
      </w:r>
    </w:p>
    <w:p w14:paraId="48A5BB1F" w14:textId="77777777" w:rsidR="00575273" w:rsidRPr="00682399" w:rsidRDefault="00575273" w:rsidP="00263F7E">
      <w:pPr>
        <w:pStyle w:val="Akapitzlist"/>
        <w:numPr>
          <w:ilvl w:val="0"/>
          <w:numId w:val="14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celów przetwarzania i okresów przechowywania danych osobowych przez OHP;</w:t>
      </w:r>
    </w:p>
    <w:p w14:paraId="19086915" w14:textId="77777777" w:rsidR="00575273" w:rsidRPr="00682399" w:rsidRDefault="00575273" w:rsidP="00263F7E">
      <w:pPr>
        <w:pStyle w:val="Akapitzlist"/>
        <w:numPr>
          <w:ilvl w:val="0"/>
          <w:numId w:val="14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 xml:space="preserve">zakresu przetwarzanych danych osobowych; </w:t>
      </w:r>
    </w:p>
    <w:p w14:paraId="72B415C7" w14:textId="77777777" w:rsidR="00575273" w:rsidRPr="00682399" w:rsidRDefault="00575273" w:rsidP="00263F7E">
      <w:pPr>
        <w:pStyle w:val="Akapitzlist"/>
        <w:numPr>
          <w:ilvl w:val="0"/>
          <w:numId w:val="14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podmiotów uprawnionych do udostępniania danych oraz zakresu udostępnianych danych.</w:t>
      </w:r>
    </w:p>
    <w:p w14:paraId="01B47A9E" w14:textId="4A339E7D" w:rsidR="00575273" w:rsidRPr="00682399" w:rsidRDefault="00575273"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Planuje się, że wojewódzcy komendanci</w:t>
      </w:r>
      <w:r w:rsidR="003716A2">
        <w:rPr>
          <w:rFonts w:ascii="Times New Roman" w:hAnsi="Times New Roman" w:cs="Times New Roman"/>
          <w:sz w:val="24"/>
          <w:szCs w:val="24"/>
        </w:rPr>
        <w:t xml:space="preserve"> OHP</w:t>
      </w:r>
      <w:r w:rsidRPr="00682399">
        <w:rPr>
          <w:rFonts w:ascii="Times New Roman" w:hAnsi="Times New Roman" w:cs="Times New Roman"/>
          <w:sz w:val="24"/>
          <w:szCs w:val="24"/>
        </w:rPr>
        <w:t>, dyrektorzy centrów kształcenia i wychowania</w:t>
      </w:r>
      <w:r w:rsidR="003716A2">
        <w:rPr>
          <w:rFonts w:ascii="Times New Roman" w:hAnsi="Times New Roman" w:cs="Times New Roman"/>
          <w:sz w:val="24"/>
          <w:szCs w:val="24"/>
        </w:rPr>
        <w:t xml:space="preserve"> OHP</w:t>
      </w:r>
      <w:r w:rsidRPr="00682399">
        <w:rPr>
          <w:rFonts w:ascii="Times New Roman" w:hAnsi="Times New Roman" w:cs="Times New Roman"/>
          <w:sz w:val="24"/>
          <w:szCs w:val="24"/>
        </w:rPr>
        <w:t xml:space="preserve"> oraz dyrektorzy ośrodków szkolenia zawodowego</w:t>
      </w:r>
      <w:r w:rsidR="003716A2">
        <w:rPr>
          <w:rFonts w:ascii="Times New Roman" w:hAnsi="Times New Roman" w:cs="Times New Roman"/>
          <w:sz w:val="24"/>
          <w:szCs w:val="24"/>
        </w:rPr>
        <w:t xml:space="preserve"> OHP</w:t>
      </w:r>
      <w:r w:rsidRPr="00682399">
        <w:rPr>
          <w:rFonts w:ascii="Times New Roman" w:hAnsi="Times New Roman" w:cs="Times New Roman"/>
          <w:sz w:val="24"/>
          <w:szCs w:val="24"/>
        </w:rPr>
        <w:t xml:space="preserve"> będą administratorami danych osobowych osób ubiegających się o wsparcie lub korzystających ze wsparcia OHP. </w:t>
      </w:r>
    </w:p>
    <w:p w14:paraId="6E80A8B6" w14:textId="283FC01B" w:rsidR="008A5996" w:rsidRPr="00682399" w:rsidRDefault="00340D6F"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Przetwarzanie danych osobowych szczególnie poprzez zbieranie, pozyskiwanie</w:t>
      </w:r>
      <w:r w:rsidR="00D52E6F" w:rsidRPr="00682399">
        <w:rPr>
          <w:rFonts w:ascii="Times New Roman" w:hAnsi="Times New Roman" w:cs="Times New Roman"/>
          <w:sz w:val="24"/>
          <w:szCs w:val="24"/>
        </w:rPr>
        <w:t>,</w:t>
      </w:r>
      <w:r w:rsidRPr="00682399">
        <w:rPr>
          <w:rFonts w:ascii="Times New Roman" w:hAnsi="Times New Roman" w:cs="Times New Roman"/>
          <w:sz w:val="24"/>
          <w:szCs w:val="24"/>
        </w:rPr>
        <w:t xml:space="preserve"> udostępnianie oraz ich przechowywanie wynika z realizacji zadań ustawowych. Dane osobowe będą pozyskiwane, przetwarzane i przechowywane odpowiednio przez Komendanta Głównego OHP, </w:t>
      </w:r>
      <w:r w:rsidR="003716A2">
        <w:rPr>
          <w:rFonts w:ascii="Times New Roman" w:hAnsi="Times New Roman" w:cs="Times New Roman"/>
          <w:sz w:val="24"/>
          <w:szCs w:val="24"/>
        </w:rPr>
        <w:t>w</w:t>
      </w:r>
      <w:r w:rsidRPr="00682399">
        <w:rPr>
          <w:rFonts w:ascii="Times New Roman" w:hAnsi="Times New Roman" w:cs="Times New Roman"/>
          <w:sz w:val="24"/>
          <w:szCs w:val="24"/>
        </w:rPr>
        <w:t xml:space="preserve">ojewódzkich </w:t>
      </w:r>
      <w:r w:rsidR="003716A2">
        <w:rPr>
          <w:rFonts w:ascii="Times New Roman" w:hAnsi="Times New Roman" w:cs="Times New Roman"/>
          <w:sz w:val="24"/>
          <w:szCs w:val="24"/>
        </w:rPr>
        <w:t>k</w:t>
      </w:r>
      <w:r w:rsidRPr="00682399">
        <w:rPr>
          <w:rFonts w:ascii="Times New Roman" w:hAnsi="Times New Roman" w:cs="Times New Roman"/>
          <w:sz w:val="24"/>
          <w:szCs w:val="24"/>
        </w:rPr>
        <w:t xml:space="preserve">omendantów OHP, </w:t>
      </w:r>
      <w:r w:rsidR="003716A2">
        <w:rPr>
          <w:rFonts w:ascii="Times New Roman" w:hAnsi="Times New Roman" w:cs="Times New Roman"/>
          <w:sz w:val="24"/>
          <w:szCs w:val="24"/>
        </w:rPr>
        <w:t>d</w:t>
      </w:r>
      <w:r w:rsidRPr="00682399">
        <w:rPr>
          <w:rFonts w:ascii="Times New Roman" w:hAnsi="Times New Roman" w:cs="Times New Roman"/>
          <w:sz w:val="24"/>
          <w:szCs w:val="24"/>
        </w:rPr>
        <w:t xml:space="preserve">yrektorów </w:t>
      </w:r>
      <w:r w:rsidR="003716A2">
        <w:rPr>
          <w:rFonts w:ascii="Times New Roman" w:hAnsi="Times New Roman" w:cs="Times New Roman"/>
          <w:sz w:val="24"/>
          <w:szCs w:val="24"/>
        </w:rPr>
        <w:t>c</w:t>
      </w:r>
      <w:r w:rsidRPr="00682399">
        <w:rPr>
          <w:rFonts w:ascii="Times New Roman" w:hAnsi="Times New Roman" w:cs="Times New Roman"/>
          <w:sz w:val="24"/>
          <w:szCs w:val="24"/>
        </w:rPr>
        <w:t xml:space="preserve">entrów </w:t>
      </w:r>
      <w:r w:rsidR="003716A2">
        <w:rPr>
          <w:rFonts w:ascii="Times New Roman" w:hAnsi="Times New Roman" w:cs="Times New Roman"/>
          <w:sz w:val="24"/>
          <w:szCs w:val="24"/>
        </w:rPr>
        <w:t>k</w:t>
      </w:r>
      <w:r w:rsidRPr="00682399">
        <w:rPr>
          <w:rFonts w:ascii="Times New Roman" w:hAnsi="Times New Roman" w:cs="Times New Roman"/>
          <w:sz w:val="24"/>
          <w:szCs w:val="24"/>
        </w:rPr>
        <w:t xml:space="preserve">ształcenia i </w:t>
      </w:r>
      <w:r w:rsidR="003716A2">
        <w:rPr>
          <w:rFonts w:ascii="Times New Roman" w:hAnsi="Times New Roman" w:cs="Times New Roman"/>
          <w:sz w:val="24"/>
          <w:szCs w:val="24"/>
        </w:rPr>
        <w:t>w</w:t>
      </w:r>
      <w:r w:rsidRPr="00682399">
        <w:rPr>
          <w:rFonts w:ascii="Times New Roman" w:hAnsi="Times New Roman" w:cs="Times New Roman"/>
          <w:sz w:val="24"/>
          <w:szCs w:val="24"/>
        </w:rPr>
        <w:t>ychowania</w:t>
      </w:r>
      <w:r w:rsidR="003716A2">
        <w:rPr>
          <w:rFonts w:ascii="Times New Roman" w:hAnsi="Times New Roman" w:cs="Times New Roman"/>
          <w:sz w:val="24"/>
          <w:szCs w:val="24"/>
        </w:rPr>
        <w:t xml:space="preserve"> OHP</w:t>
      </w:r>
      <w:r w:rsidRPr="00682399">
        <w:rPr>
          <w:rFonts w:ascii="Times New Roman" w:hAnsi="Times New Roman" w:cs="Times New Roman"/>
          <w:sz w:val="24"/>
          <w:szCs w:val="24"/>
        </w:rPr>
        <w:t xml:space="preserve"> oraz </w:t>
      </w:r>
      <w:r w:rsidR="003716A2">
        <w:rPr>
          <w:rFonts w:ascii="Times New Roman" w:hAnsi="Times New Roman" w:cs="Times New Roman"/>
          <w:sz w:val="24"/>
          <w:szCs w:val="24"/>
        </w:rPr>
        <w:t>d</w:t>
      </w:r>
      <w:r w:rsidRPr="00682399">
        <w:rPr>
          <w:rFonts w:ascii="Times New Roman" w:hAnsi="Times New Roman" w:cs="Times New Roman"/>
          <w:sz w:val="24"/>
          <w:szCs w:val="24"/>
        </w:rPr>
        <w:t xml:space="preserve">yrektorów </w:t>
      </w:r>
      <w:r w:rsidR="003716A2">
        <w:rPr>
          <w:rFonts w:ascii="Times New Roman" w:hAnsi="Times New Roman" w:cs="Times New Roman"/>
          <w:sz w:val="24"/>
          <w:szCs w:val="24"/>
        </w:rPr>
        <w:t>o</w:t>
      </w:r>
      <w:r w:rsidRPr="00682399">
        <w:rPr>
          <w:rFonts w:ascii="Times New Roman" w:hAnsi="Times New Roman" w:cs="Times New Roman"/>
          <w:sz w:val="24"/>
          <w:szCs w:val="24"/>
        </w:rPr>
        <w:t xml:space="preserve">środków </w:t>
      </w:r>
      <w:r w:rsidR="003716A2">
        <w:rPr>
          <w:rFonts w:ascii="Times New Roman" w:hAnsi="Times New Roman" w:cs="Times New Roman"/>
          <w:sz w:val="24"/>
          <w:szCs w:val="24"/>
        </w:rPr>
        <w:t>s</w:t>
      </w:r>
      <w:r w:rsidRPr="00682399">
        <w:rPr>
          <w:rFonts w:ascii="Times New Roman" w:hAnsi="Times New Roman" w:cs="Times New Roman"/>
          <w:sz w:val="24"/>
          <w:szCs w:val="24"/>
        </w:rPr>
        <w:t>zkolenia</w:t>
      </w:r>
      <w:r w:rsidR="003716A2">
        <w:rPr>
          <w:rFonts w:ascii="Times New Roman" w:hAnsi="Times New Roman" w:cs="Times New Roman"/>
          <w:sz w:val="24"/>
          <w:szCs w:val="24"/>
        </w:rPr>
        <w:t xml:space="preserve"> zawodowego OHP</w:t>
      </w:r>
      <w:r w:rsidRPr="00682399">
        <w:rPr>
          <w:rFonts w:ascii="Times New Roman" w:hAnsi="Times New Roman" w:cs="Times New Roman"/>
          <w:sz w:val="24"/>
          <w:szCs w:val="24"/>
        </w:rPr>
        <w:t xml:space="preserve"> – jako </w:t>
      </w:r>
      <w:r w:rsidR="00C170D2" w:rsidRPr="00682399">
        <w:rPr>
          <w:rFonts w:ascii="Times New Roman" w:hAnsi="Times New Roman" w:cs="Times New Roman"/>
          <w:sz w:val="24"/>
          <w:szCs w:val="24"/>
        </w:rPr>
        <w:t>a</w:t>
      </w:r>
      <w:r w:rsidRPr="00682399">
        <w:rPr>
          <w:rFonts w:ascii="Times New Roman" w:hAnsi="Times New Roman" w:cs="Times New Roman"/>
          <w:sz w:val="24"/>
          <w:szCs w:val="24"/>
        </w:rPr>
        <w:t xml:space="preserve">dministratorów danych osobowych </w:t>
      </w:r>
      <w:r w:rsidR="002F04F7">
        <w:rPr>
          <w:rFonts w:ascii="Times New Roman" w:hAnsi="Times New Roman" w:cs="Times New Roman"/>
          <w:sz w:val="24"/>
          <w:szCs w:val="24"/>
        </w:rPr>
        <w:t>–</w:t>
      </w:r>
      <w:r w:rsidR="002F04F7" w:rsidRPr="00682399">
        <w:rPr>
          <w:rFonts w:ascii="Times New Roman" w:hAnsi="Times New Roman" w:cs="Times New Roman"/>
          <w:sz w:val="24"/>
          <w:szCs w:val="24"/>
        </w:rPr>
        <w:t xml:space="preserve"> </w:t>
      </w:r>
      <w:r w:rsidRPr="00682399">
        <w:rPr>
          <w:rFonts w:ascii="Times New Roman" w:hAnsi="Times New Roman" w:cs="Times New Roman"/>
          <w:sz w:val="24"/>
          <w:szCs w:val="24"/>
        </w:rPr>
        <w:t>stosownie do</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właściwości realizowanych ustawowych zadań, z zachowaniem zasady ich przetwarzania zgodnie z RODO i powszechnie obowiązującymi normami prawa.</w:t>
      </w:r>
      <w:r w:rsidR="009A273F" w:rsidRPr="00682399">
        <w:rPr>
          <w:rFonts w:ascii="Times New Roman" w:hAnsi="Times New Roman" w:cs="Times New Roman"/>
          <w:sz w:val="24"/>
          <w:szCs w:val="24"/>
        </w:rPr>
        <w:t xml:space="preserve"> </w:t>
      </w:r>
      <w:r w:rsidR="000B0C61" w:rsidRPr="00682399">
        <w:rPr>
          <w:rFonts w:ascii="Times New Roman" w:hAnsi="Times New Roman" w:cs="Times New Roman"/>
          <w:sz w:val="24"/>
          <w:szCs w:val="24"/>
        </w:rPr>
        <w:t xml:space="preserve">Zaproponowany </w:t>
      </w:r>
      <w:r w:rsidR="00D52E6F" w:rsidRPr="00682399">
        <w:rPr>
          <w:rFonts w:ascii="Times New Roman" w:hAnsi="Times New Roman" w:cs="Times New Roman"/>
          <w:sz w:val="24"/>
          <w:szCs w:val="24"/>
        </w:rPr>
        <w:t xml:space="preserve">w projekcie </w:t>
      </w:r>
      <w:r w:rsidR="000B0C61" w:rsidRPr="00682399">
        <w:rPr>
          <w:rFonts w:ascii="Times New Roman" w:hAnsi="Times New Roman" w:cs="Times New Roman"/>
          <w:sz w:val="24"/>
          <w:szCs w:val="24"/>
        </w:rPr>
        <w:t xml:space="preserve">zakres danych osobowych </w:t>
      </w:r>
      <w:r w:rsidR="00D52E6F" w:rsidRPr="00682399">
        <w:rPr>
          <w:rFonts w:ascii="Times New Roman" w:hAnsi="Times New Roman" w:cs="Times New Roman"/>
          <w:sz w:val="24"/>
          <w:szCs w:val="24"/>
        </w:rPr>
        <w:t xml:space="preserve">przetwarzanych </w:t>
      </w:r>
      <w:r w:rsidR="000B0C61" w:rsidRPr="00682399">
        <w:rPr>
          <w:rFonts w:ascii="Times New Roman" w:hAnsi="Times New Roman" w:cs="Times New Roman"/>
          <w:sz w:val="24"/>
          <w:szCs w:val="24"/>
        </w:rPr>
        <w:t xml:space="preserve">w </w:t>
      </w:r>
      <w:r w:rsidR="009A273F" w:rsidRPr="00682399">
        <w:rPr>
          <w:rFonts w:ascii="Times New Roman" w:hAnsi="Times New Roman" w:cs="Times New Roman"/>
          <w:sz w:val="24"/>
          <w:szCs w:val="24"/>
        </w:rPr>
        <w:t>rejestrach OHP</w:t>
      </w:r>
      <w:r w:rsidR="007672C4">
        <w:rPr>
          <w:rFonts w:ascii="Times New Roman" w:hAnsi="Times New Roman" w:cs="Times New Roman"/>
          <w:sz w:val="24"/>
          <w:szCs w:val="24"/>
        </w:rPr>
        <w:t>,</w:t>
      </w:r>
      <w:r w:rsidR="009A273F" w:rsidRPr="00682399">
        <w:rPr>
          <w:rFonts w:ascii="Times New Roman" w:hAnsi="Times New Roman" w:cs="Times New Roman"/>
          <w:sz w:val="24"/>
          <w:szCs w:val="24"/>
        </w:rPr>
        <w:t xml:space="preserve"> </w:t>
      </w:r>
      <w:r w:rsidR="000B0C61" w:rsidRPr="00682399">
        <w:rPr>
          <w:rFonts w:ascii="Times New Roman" w:hAnsi="Times New Roman" w:cs="Times New Roman"/>
          <w:sz w:val="24"/>
          <w:szCs w:val="24"/>
        </w:rPr>
        <w:t xml:space="preserve">jest niezbędny w celu realizacji zadań ustawowych OHP. Odnosi się on do osób fizycznych będących beneficjentami działań ustawowych OHP. </w:t>
      </w:r>
      <w:r w:rsidR="008A5996" w:rsidRPr="00682399">
        <w:rPr>
          <w:rFonts w:ascii="Times New Roman" w:hAnsi="Times New Roman" w:cs="Times New Roman"/>
          <w:sz w:val="24"/>
          <w:szCs w:val="24"/>
        </w:rPr>
        <w:t>Dane te mają istotne znaczenie dla prawidłowej weryfikacji zakresu uprawnień i danych osób ubiegających się o wsparcie lub korzystających ze wsparcia OHP.</w:t>
      </w:r>
    </w:p>
    <w:p w14:paraId="3DE1CB05" w14:textId="4B1EABBC" w:rsidR="008A5996" w:rsidRPr="00682399" w:rsidRDefault="008A5996"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Zakres przetwarzanych danych osobowych, cele przetwarzania i okresy przechowywania danych osobowych przez OHP zostały określone zgodnie z zasadami wynikającymi z art. 5 RODO. Spełnienie ich daje gwarancję zgodności z zasadami ochrony danych w procesie przetwarzania danych. Zakłada się, że dane w systemach teleinformatycznych będą przetwarzane zgodnie z</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prawem, rzetelnie, w sposób przejrzysty dla osoby, której dotyczą. Będą one zbierane w</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konkretnych, wyraźnych i prawnie uzasadnionych celach i nieprzetwarzane dalej w sposób niezgodny z tymi celami; adekwatne, stosowne oraz ograniczone do tego, co niezbędne do celów, w których są przetwarzane („minimalizacja danych”). Jednocześnie będą przechowywane w</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 xml:space="preserve">formie umożliwiającej identyfikację osoby, której dotyczą, przez okres nie dłuższy, niż jest to niezbędne do celów, w których dane te są przetwarzane („ograniczenie przechowywania”). </w:t>
      </w:r>
    </w:p>
    <w:p w14:paraId="712455CB" w14:textId="0A9DE6FD" w:rsidR="008A5996" w:rsidRPr="00682399" w:rsidRDefault="008A5996" w:rsidP="005B4013">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Dane osobowe przetwarzane przez OHP będą podległy zabezpieczeniom polegającym co najmniej na:</w:t>
      </w:r>
    </w:p>
    <w:p w14:paraId="19FC3A98" w14:textId="77777777" w:rsidR="008A5996" w:rsidRPr="00682399" w:rsidRDefault="008A5996" w:rsidP="00263F7E">
      <w:pPr>
        <w:pStyle w:val="Akapitzlist"/>
        <w:numPr>
          <w:ilvl w:val="0"/>
          <w:numId w:val="16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dopuszczeniu do przetwarzania danych osobowych wyłącznie osób posiadających pisemne upoważnienie wydane przez administratora danych;</w:t>
      </w:r>
    </w:p>
    <w:p w14:paraId="7C6097C8" w14:textId="44B4BB70" w:rsidR="008A5996" w:rsidRPr="00682399" w:rsidRDefault="008A5996" w:rsidP="00263F7E">
      <w:pPr>
        <w:pStyle w:val="Akapitzlist"/>
        <w:numPr>
          <w:ilvl w:val="0"/>
          <w:numId w:val="16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pisemnym zobowiązaniu osób upoważnionych do przetwarzania danych osobowych do</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 xml:space="preserve">zachowania ich w poufności. </w:t>
      </w:r>
    </w:p>
    <w:p w14:paraId="20ABC733" w14:textId="56882CF4" w:rsidR="008A5996" w:rsidRPr="00682399" w:rsidRDefault="008A5996" w:rsidP="005B4013">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Spełnienie tych zabezpieczeń będą zapewniali w przypadku pracowników:</w:t>
      </w:r>
    </w:p>
    <w:p w14:paraId="7905A699" w14:textId="4FE2DD35" w:rsidR="008A5996" w:rsidRPr="00682399" w:rsidRDefault="008A5996" w:rsidP="00263F7E">
      <w:pPr>
        <w:pStyle w:val="Akapitzlist"/>
        <w:numPr>
          <w:ilvl w:val="0"/>
          <w:numId w:val="161"/>
        </w:numPr>
        <w:spacing w:line="360" w:lineRule="auto"/>
        <w:ind w:hanging="720"/>
        <w:jc w:val="both"/>
        <w:rPr>
          <w:rFonts w:ascii="Times New Roman" w:hAnsi="Times New Roman" w:cs="Times New Roman"/>
          <w:sz w:val="24"/>
          <w:szCs w:val="24"/>
        </w:rPr>
      </w:pPr>
      <w:r w:rsidRPr="00682399">
        <w:rPr>
          <w:rFonts w:ascii="Times New Roman" w:hAnsi="Times New Roman" w:cs="Times New Roman"/>
          <w:sz w:val="24"/>
          <w:szCs w:val="24"/>
        </w:rPr>
        <w:t>Komendy Głównej OHP – Komendant Główny OHP</w:t>
      </w:r>
      <w:r w:rsidR="000D5F01" w:rsidRPr="00682399">
        <w:rPr>
          <w:rFonts w:ascii="Times New Roman" w:hAnsi="Times New Roman" w:cs="Times New Roman"/>
          <w:sz w:val="24"/>
          <w:szCs w:val="24"/>
        </w:rPr>
        <w:t>;</w:t>
      </w:r>
    </w:p>
    <w:p w14:paraId="68D528D3" w14:textId="77777777" w:rsidR="008A5996" w:rsidRPr="00682399" w:rsidRDefault="008A5996" w:rsidP="00263F7E">
      <w:pPr>
        <w:pStyle w:val="Akapitzlist"/>
        <w:numPr>
          <w:ilvl w:val="0"/>
          <w:numId w:val="161"/>
        </w:numPr>
        <w:spacing w:line="360" w:lineRule="auto"/>
        <w:ind w:hanging="720"/>
        <w:jc w:val="both"/>
        <w:rPr>
          <w:rFonts w:ascii="Times New Roman" w:hAnsi="Times New Roman" w:cs="Times New Roman"/>
          <w:sz w:val="24"/>
          <w:szCs w:val="24"/>
        </w:rPr>
      </w:pPr>
      <w:r w:rsidRPr="00682399">
        <w:rPr>
          <w:rFonts w:ascii="Times New Roman" w:hAnsi="Times New Roman" w:cs="Times New Roman"/>
          <w:sz w:val="24"/>
          <w:szCs w:val="24"/>
        </w:rPr>
        <w:t>wojewódzkiej komendy OHP – wojewódzki komendant OHP;</w:t>
      </w:r>
    </w:p>
    <w:p w14:paraId="548C208F" w14:textId="7C8EC108" w:rsidR="008A5996" w:rsidRPr="00682399" w:rsidRDefault="008A5996" w:rsidP="00263F7E">
      <w:pPr>
        <w:pStyle w:val="Akapitzlist"/>
        <w:numPr>
          <w:ilvl w:val="0"/>
          <w:numId w:val="161"/>
        </w:numPr>
        <w:spacing w:line="360" w:lineRule="auto"/>
        <w:ind w:hanging="720"/>
        <w:jc w:val="both"/>
        <w:rPr>
          <w:rFonts w:ascii="Times New Roman" w:hAnsi="Times New Roman" w:cs="Times New Roman"/>
          <w:sz w:val="24"/>
          <w:szCs w:val="24"/>
        </w:rPr>
      </w:pPr>
      <w:r w:rsidRPr="00682399">
        <w:rPr>
          <w:rFonts w:ascii="Times New Roman" w:hAnsi="Times New Roman" w:cs="Times New Roman"/>
          <w:sz w:val="24"/>
          <w:szCs w:val="24"/>
        </w:rPr>
        <w:t>centrum kształcenia i wychowania</w:t>
      </w:r>
      <w:r w:rsidR="000C6F96">
        <w:rPr>
          <w:rFonts w:ascii="Times New Roman" w:hAnsi="Times New Roman" w:cs="Times New Roman"/>
          <w:sz w:val="24"/>
          <w:szCs w:val="24"/>
        </w:rPr>
        <w:t xml:space="preserve"> OHP</w:t>
      </w:r>
      <w:r w:rsidRPr="00682399">
        <w:rPr>
          <w:rFonts w:ascii="Times New Roman" w:hAnsi="Times New Roman" w:cs="Times New Roman"/>
          <w:sz w:val="24"/>
          <w:szCs w:val="24"/>
        </w:rPr>
        <w:t xml:space="preserve"> – dyrektor centrum kształcenia i wychowania</w:t>
      </w:r>
      <w:r w:rsidR="000C6F96">
        <w:rPr>
          <w:rFonts w:ascii="Times New Roman" w:hAnsi="Times New Roman" w:cs="Times New Roman"/>
          <w:sz w:val="24"/>
          <w:szCs w:val="24"/>
        </w:rPr>
        <w:t xml:space="preserve"> OHP</w:t>
      </w:r>
      <w:r w:rsidRPr="00682399">
        <w:rPr>
          <w:rFonts w:ascii="Times New Roman" w:hAnsi="Times New Roman" w:cs="Times New Roman"/>
          <w:sz w:val="24"/>
          <w:szCs w:val="24"/>
        </w:rPr>
        <w:t>;</w:t>
      </w:r>
    </w:p>
    <w:p w14:paraId="1EC9FC19" w14:textId="55D808C7" w:rsidR="008A5996" w:rsidRPr="00682399" w:rsidRDefault="008A5996" w:rsidP="00263F7E">
      <w:pPr>
        <w:pStyle w:val="Akapitzlist"/>
        <w:numPr>
          <w:ilvl w:val="0"/>
          <w:numId w:val="161"/>
        </w:numPr>
        <w:spacing w:line="360" w:lineRule="auto"/>
        <w:ind w:hanging="720"/>
        <w:jc w:val="both"/>
        <w:rPr>
          <w:rFonts w:ascii="Times New Roman" w:hAnsi="Times New Roman" w:cs="Times New Roman"/>
          <w:sz w:val="24"/>
          <w:szCs w:val="24"/>
        </w:rPr>
      </w:pPr>
      <w:r w:rsidRPr="00682399">
        <w:rPr>
          <w:rFonts w:ascii="Times New Roman" w:hAnsi="Times New Roman" w:cs="Times New Roman"/>
          <w:sz w:val="24"/>
          <w:szCs w:val="24"/>
        </w:rPr>
        <w:t>ośrodka szkolenia zawodowego</w:t>
      </w:r>
      <w:r w:rsidR="000C6F96">
        <w:rPr>
          <w:rFonts w:ascii="Times New Roman" w:hAnsi="Times New Roman" w:cs="Times New Roman"/>
          <w:sz w:val="24"/>
          <w:szCs w:val="24"/>
        </w:rPr>
        <w:t xml:space="preserve"> OHP</w:t>
      </w:r>
      <w:r w:rsidRPr="00682399">
        <w:rPr>
          <w:rFonts w:ascii="Times New Roman" w:hAnsi="Times New Roman" w:cs="Times New Roman"/>
          <w:sz w:val="24"/>
          <w:szCs w:val="24"/>
        </w:rPr>
        <w:t xml:space="preserve"> – dyrektor ośrodka szkolenia zawodowego</w:t>
      </w:r>
      <w:r w:rsidR="000C6F96">
        <w:rPr>
          <w:rFonts w:ascii="Times New Roman" w:hAnsi="Times New Roman" w:cs="Times New Roman"/>
          <w:sz w:val="24"/>
          <w:szCs w:val="24"/>
        </w:rPr>
        <w:t xml:space="preserve"> OHP</w:t>
      </w:r>
      <w:r w:rsidRPr="00682399">
        <w:rPr>
          <w:rFonts w:ascii="Times New Roman" w:hAnsi="Times New Roman" w:cs="Times New Roman"/>
          <w:sz w:val="24"/>
          <w:szCs w:val="24"/>
        </w:rPr>
        <w:t>.</w:t>
      </w:r>
    </w:p>
    <w:p w14:paraId="29BAED14" w14:textId="41315F83" w:rsidR="000B0C61" w:rsidRPr="00682399" w:rsidRDefault="000B0C61"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Posiadanie dostępu do proponowanego zakresu i kategorii danych w sposób zasadniczy pozwoli na optymalizowanie pomocy określonej w ustawie młodzieży, podejmowanie działań zmierzających do podwyższania kwalifikacji zawodowych lub przekwalifikowania, wspieranie inicjatyw służących przeciwdziałaniu bezrobociu i wychowaniu w procesie pracy, w tym organizowanie zatrudnienia oraz organizowanie międzynarodowej wymiany młodzieży, prowadzenia postępowań aplikacyjnych, kontrolnych, ewaluacyjnych, realizacji obowiązków sprawozdawczych m.in. w zakresie statystyki publicznej oraz określania planów dalszych działań.</w:t>
      </w:r>
    </w:p>
    <w:p w14:paraId="24B9306F" w14:textId="30B98115" w:rsidR="00575273" w:rsidRPr="00682399" w:rsidRDefault="00575273"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Dane osobowe przetwarzane będą przez OHP przez okres 10 lat (dotychczas 50 lat), licząc od</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 xml:space="preserve">końca roku kalendarzowego, w którym zakończono ubieganie się o wsparcie lub udzielanie wsparcia. Jednocześnie, jeżeli w okresie tym, zostanie wytoczone powództwo lub zostanie wszczęte postępowanie, okres przetwarzania przedłuży się do czasu prawomocnego zakończenia tego postępowania. </w:t>
      </w:r>
    </w:p>
    <w:p w14:paraId="6F83DDD9" w14:textId="12A85961" w:rsidR="00575273" w:rsidRPr="00682399" w:rsidRDefault="00575273"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Na potrzeby obsługi spraw, OHP będą miały zapewnioną możliwość pozyskiwania danych z</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 xml:space="preserve">rejestrów publicznych/systemów innych jednostek administracji publicznej. </w:t>
      </w:r>
    </w:p>
    <w:p w14:paraId="0325F1E2" w14:textId="026F2A40" w:rsidR="000B0C61" w:rsidRDefault="000B0C61"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Zgromadzone dane pozwolą na wypracowanie właściwych mechanizmów wsparcia i pomocy uczestnikom OHP, pozwolą również na prowadzanie analiz, które są niezbędne </w:t>
      </w:r>
      <w:r w:rsidRPr="004407AB">
        <w:rPr>
          <w:rFonts w:ascii="Times New Roman" w:hAnsi="Times New Roman" w:cs="Times New Roman"/>
          <w:sz w:val="24"/>
          <w:szCs w:val="24"/>
        </w:rPr>
        <w:t>m</w:t>
      </w:r>
      <w:r w:rsidR="007672C4">
        <w:rPr>
          <w:rFonts w:ascii="Times New Roman" w:hAnsi="Times New Roman" w:cs="Times New Roman"/>
          <w:sz w:val="24"/>
          <w:szCs w:val="24"/>
        </w:rPr>
        <w:t>.</w:t>
      </w:r>
      <w:r w:rsidRPr="004407AB">
        <w:rPr>
          <w:rFonts w:ascii="Times New Roman" w:hAnsi="Times New Roman" w:cs="Times New Roman"/>
          <w:sz w:val="24"/>
          <w:szCs w:val="24"/>
        </w:rPr>
        <w:t>in</w:t>
      </w:r>
      <w:r w:rsidRPr="00682399">
        <w:rPr>
          <w:rFonts w:ascii="Times New Roman" w:hAnsi="Times New Roman" w:cs="Times New Roman"/>
          <w:sz w:val="24"/>
          <w:szCs w:val="24"/>
        </w:rPr>
        <w:t>. przy określaniu dalszej ścieżki kariery zawodowej uczestników lub określaniu jego potrzeb. Dostęp do</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tych danych pozwoli na dokonywanie trafniejszej oceny sytuacji absolwentów na rynku pracy oraz efektywniejszego prowadzenia badań losów absolwentów OHP. System kształcenia w OHP powinien reagować na potrzeby rynku pracy, sprzyjać uczeniu się przez całe życie oraz umożliwiać absolwentom mobilność edukacyjną i zawodową. Aby było to możliwe, konieczne jest zapewnienie dostępu do informacji na temat przebiegu kształcenia uczestników i</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absolwentów, tak aby adekwatnie wspierać konkurencyjność i innowacje na poziomie lokalnym, regionalnym i krajowym, przeciwdziałać niedoborowi wykwalifikowanych pracowników oraz umożliwiać absolwentom podejmowanie satysfakcjonującego zatrudnienia. Dostęp do tego zakresu danych będzie miał także istotne znaczenie dla doskonalenia procesów doradztwa zawodowego, umożliwiając wykorzystywanie szczegółowych informacji i statystyk dotyczących sytuacji absolwentów na rynku pracy.</w:t>
      </w:r>
    </w:p>
    <w:p w14:paraId="7DB47F16" w14:textId="696B0B8B" w:rsidR="00C042FB" w:rsidRDefault="00C042FB" w:rsidP="00263F7E">
      <w:pPr>
        <w:spacing w:after="0" w:line="360" w:lineRule="auto"/>
        <w:jc w:val="both"/>
        <w:rPr>
          <w:rFonts w:ascii="Times New Roman" w:hAnsi="Times New Roman" w:cs="Times New Roman"/>
          <w:bCs/>
          <w:sz w:val="24"/>
          <w:szCs w:val="24"/>
        </w:rPr>
      </w:pPr>
      <w:r w:rsidRPr="0091456B">
        <w:rPr>
          <w:rFonts w:ascii="Times New Roman" w:hAnsi="Times New Roman" w:cs="Times New Roman"/>
          <w:bCs/>
          <w:sz w:val="24"/>
          <w:szCs w:val="24"/>
        </w:rPr>
        <w:t>Do udostępnianych OHP nieodpłatnie danych przez inne podmioty zdecydowano się dodać Zakład Ubezpieczeń Społecznych w zakresie danych określonych w art. 50 ust. 14 ustawy z dnia 13 października 1998 r. o systemie ubezpieczeń społecznych. Dane te zawierają między innymi informację o dacie zgłoszenia osoby do ubezpieczeń społecznych lub do ubezpieczenia zdrowotnego. Dane te będą wykorzystywane przez OHP w celu weryfikacji wywiązania się z obowiązku sześciomiesięcznego zatrudnienia co najmniej 50% młodocianych, którzy ukończyli przygotowanie zawodowe u pracodawcy, zgodnie z 349 ust</w:t>
      </w:r>
      <w:r w:rsidR="00CC17F0">
        <w:rPr>
          <w:rFonts w:ascii="Times New Roman" w:hAnsi="Times New Roman" w:cs="Times New Roman"/>
          <w:bCs/>
          <w:sz w:val="24"/>
          <w:szCs w:val="24"/>
        </w:rPr>
        <w:t>.</w:t>
      </w:r>
      <w:r w:rsidRPr="0091456B">
        <w:rPr>
          <w:rFonts w:ascii="Times New Roman" w:hAnsi="Times New Roman" w:cs="Times New Roman"/>
          <w:bCs/>
          <w:sz w:val="24"/>
          <w:szCs w:val="24"/>
        </w:rPr>
        <w:t xml:space="preserve"> 7 ustawy.</w:t>
      </w:r>
    </w:p>
    <w:p w14:paraId="723067F2" w14:textId="77777777" w:rsidR="00C042FB" w:rsidRPr="00C042FB" w:rsidRDefault="00C042FB" w:rsidP="00263F7E">
      <w:pPr>
        <w:spacing w:after="0" w:line="360" w:lineRule="auto"/>
        <w:jc w:val="both"/>
        <w:rPr>
          <w:rFonts w:ascii="Times New Roman" w:hAnsi="Times New Roman" w:cs="Times New Roman"/>
          <w:bCs/>
          <w:sz w:val="24"/>
          <w:szCs w:val="24"/>
        </w:rPr>
      </w:pPr>
    </w:p>
    <w:p w14:paraId="61BD27DE" w14:textId="4B775A9E" w:rsidR="000B0C61" w:rsidRPr="00682399" w:rsidRDefault="000B0C61" w:rsidP="005B4013">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Należy także wziąć pod uwagę, uzgodnione przez państwa członkowskie Unii Europejskiej w ramach Rady Unii Europejskiej, Zalecenie Rady z dnia 20 listopada 2017 r. dotyczące monitoringu karier absolwentów (Dz. Urz. UE z dnia 09.12.2017 C 423/1). Zgodnie z motywem 2 tego Zalecenia, Rada Unii Europejskiej zaleca państwom członkowskim, aby we współpracy z partnerami społecznymi promowały wydajność i zatrudnialność poprzez udostępnianie możliwości zdobywania adekwatnej wiedzy, umiejętności i kompetencji. Dla osiągnięcia tego celu niezbędny jest dostęp do wysokiej jakości informacji, prowadzenia monitoringu i analiz w</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zakresie karier absolwentów. Informacje te pozwolą na zrozumienie przyczyn problemów z</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zatrudnialnością absolwentów w</w:t>
      </w:r>
      <w:r w:rsidR="007672C4">
        <w:rPr>
          <w:rFonts w:ascii="Times New Roman" w:hAnsi="Times New Roman" w:cs="Times New Roman"/>
          <w:sz w:val="24"/>
          <w:szCs w:val="24"/>
        </w:rPr>
        <w:t xml:space="preserve"> </w:t>
      </w:r>
      <w:r w:rsidRPr="00682399">
        <w:rPr>
          <w:rFonts w:ascii="Times New Roman" w:hAnsi="Times New Roman" w:cs="Times New Roman"/>
          <w:sz w:val="24"/>
          <w:szCs w:val="24"/>
        </w:rPr>
        <w:t>poszczególnych regionach, sektorach gospodarki lub</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z</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poszczególnych dziedzin szkolnictwa wyższego lub kształcenia i szkolenia zawodowego, 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także pozwolą na znalezienie rozwiązań tych problemów. Zgodnie z ust. 6 Zalecenia („Rozpowszechnianie i wykorzystywanie wyników”) Rada Unii Europejskiej zaleca terminowe, regularne i szerokie rozpowszechnianie i wykorzystywanie wyników analizy monitoringu karier absolwentów do:</w:t>
      </w:r>
    </w:p>
    <w:p w14:paraId="30AF5568" w14:textId="77777777" w:rsidR="000B0C61" w:rsidRPr="00682399" w:rsidRDefault="000B0C61" w:rsidP="00263F7E">
      <w:pPr>
        <w:pStyle w:val="Akapitzlist"/>
        <w:numPr>
          <w:ilvl w:val="0"/>
          <w:numId w:val="12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wspierania projektowania i aktualizowania podstaw nauczania, tak aby udoskonalić nabywanie odpowiednich umiejętności i zwiększyć zatrudnialność;</w:t>
      </w:r>
    </w:p>
    <w:p w14:paraId="516C3485" w14:textId="77777777" w:rsidR="000B0C61" w:rsidRPr="00682399" w:rsidRDefault="000B0C61" w:rsidP="00263F7E">
      <w:pPr>
        <w:pStyle w:val="Akapitzlist"/>
        <w:numPr>
          <w:ilvl w:val="0"/>
          <w:numId w:val="12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lepszego dopasowywania umiejętności do potrzeb rynku pracy, tak aby wspierać konkurencyjność i innowacje na poziomie lokalnym, regionalnym i krajowym i by zaradzić niedoborowi wykwalifikowanej siły roboczej;</w:t>
      </w:r>
    </w:p>
    <w:p w14:paraId="3F27C5EE" w14:textId="77777777" w:rsidR="000B0C61" w:rsidRPr="00682399" w:rsidRDefault="000B0C61" w:rsidP="00263F7E">
      <w:pPr>
        <w:pStyle w:val="Akapitzlist"/>
        <w:numPr>
          <w:ilvl w:val="0"/>
          <w:numId w:val="12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planowania uwzględniającego i wyprzedzającego zmieniające się potrzeby w zakresie zatrudnienia i edukacji oraz potrzeby społeczne;</w:t>
      </w:r>
    </w:p>
    <w:p w14:paraId="73E11FB6" w14:textId="77777777" w:rsidR="000B0C61" w:rsidRPr="00682399" w:rsidRDefault="000B0C61" w:rsidP="00263F7E">
      <w:pPr>
        <w:pStyle w:val="Akapitzlist"/>
        <w:numPr>
          <w:ilvl w:val="0"/>
          <w:numId w:val="120"/>
        </w:numPr>
        <w:spacing w:line="360" w:lineRule="auto"/>
        <w:ind w:left="426" w:hanging="426"/>
        <w:jc w:val="both"/>
        <w:rPr>
          <w:rFonts w:ascii="Times New Roman" w:hAnsi="Times New Roman" w:cs="Times New Roman"/>
          <w:sz w:val="24"/>
          <w:szCs w:val="24"/>
        </w:rPr>
      </w:pPr>
      <w:r w:rsidRPr="00682399">
        <w:rPr>
          <w:rFonts w:ascii="Times New Roman" w:hAnsi="Times New Roman" w:cs="Times New Roman"/>
          <w:sz w:val="24"/>
          <w:szCs w:val="24"/>
        </w:rPr>
        <w:t>kształtowania polityki na szczeblu krajowym i unijnym.</w:t>
      </w:r>
    </w:p>
    <w:p w14:paraId="1E8A8AAC" w14:textId="3185E65C" w:rsidR="000B0C61" w:rsidRPr="00682399" w:rsidRDefault="000B0C61"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Przedstawione propozycje regulacji prawnych są dostosowane do specyfiki potrzeb OHP i</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nawiązują do analogicznych rozwiązań przyjętych w systemie oświatowym, nauce.</w:t>
      </w:r>
    </w:p>
    <w:p w14:paraId="67203A28" w14:textId="5799E216" w:rsidR="00575525" w:rsidRDefault="008C52F3"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Kontynuowana będzie refundacja wynagrodzeń wypłacanych młodocianym pracownikom zatrudnianym w celu przygotowania zawodowego realizowana przez OHP. Pracodawca ubiegający się o refundację będzie musiał jak dotychczas zadeklarować zatrudnienie młodocianego przez okres 6 miesięcy po zakończeniu przygotowania zawodowego, ale</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niewywiązanie się z zatrudnienia co najmniej 50% młodocianych (z przyczyn leżących po</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stronie pracodawcy) skutkować będzie </w:t>
      </w:r>
      <w:r w:rsidR="00C042FB">
        <w:rPr>
          <w:rFonts w:ascii="Times New Roman" w:hAnsi="Times New Roman" w:cs="Times New Roman"/>
          <w:sz w:val="24"/>
          <w:szCs w:val="24"/>
        </w:rPr>
        <w:t>12</w:t>
      </w:r>
      <w:r w:rsidRPr="00682399">
        <w:rPr>
          <w:rFonts w:ascii="Times New Roman" w:hAnsi="Times New Roman" w:cs="Times New Roman"/>
          <w:sz w:val="24"/>
          <w:szCs w:val="24"/>
        </w:rPr>
        <w:t>-miesięczną karencją na uzyskanie refundacji za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kolejnych uczniów. OHP zostało też upoważnione do przeprowadzania kontroli realizacji umów o refundację zawartych z pracodawcami, w miejscu odbywania przygotowania zawodowego przez młodocianych pracowników lub w siedzibie organizacji zrzeszającej pracodawców rozliczającej zawarte umowy o refundacji. </w:t>
      </w:r>
      <w:r w:rsidR="00C042FB" w:rsidRPr="00C867D9">
        <w:rPr>
          <w:rFonts w:ascii="Times New Roman" w:hAnsi="Times New Roman" w:cs="Times New Roman"/>
          <w:sz w:val="24"/>
          <w:szCs w:val="24"/>
        </w:rPr>
        <w:t xml:space="preserve">W wyniku konsultacji projektu ustawy zdecydowano się zwiększyć liczbę pracowników za których pracodawca może otrzymać refundację </w:t>
      </w:r>
      <w:r w:rsidR="00C042FB" w:rsidRPr="00C97C5B">
        <w:rPr>
          <w:rFonts w:ascii="Times New Roman" w:hAnsi="Times New Roman" w:cs="Times New Roman"/>
          <w:sz w:val="24"/>
          <w:szCs w:val="24"/>
        </w:rPr>
        <w:t>do maksymalnie trzech młodocianych przypadających na jednego instruktora praktycznej nauki zawodu.</w:t>
      </w:r>
      <w:r w:rsidR="00C042FB">
        <w:rPr>
          <w:rFonts w:ascii="Times New Roman" w:hAnsi="Times New Roman" w:cs="Times New Roman"/>
          <w:sz w:val="24"/>
          <w:szCs w:val="24"/>
        </w:rPr>
        <w:t xml:space="preserve"> </w:t>
      </w:r>
      <w:r w:rsidR="007551E3" w:rsidRPr="00682399">
        <w:rPr>
          <w:rFonts w:ascii="Times New Roman" w:hAnsi="Times New Roman" w:cs="Times New Roman"/>
          <w:sz w:val="24"/>
          <w:szCs w:val="24"/>
        </w:rPr>
        <w:t>W upoważnieniu mini</w:t>
      </w:r>
      <w:r w:rsidR="005D482D" w:rsidRPr="00682399">
        <w:rPr>
          <w:rFonts w:ascii="Times New Roman" w:hAnsi="Times New Roman" w:cs="Times New Roman"/>
          <w:sz w:val="24"/>
          <w:szCs w:val="24"/>
        </w:rPr>
        <w:t xml:space="preserve">stra właściwego do spraw pracy do wydania rozporządzenia </w:t>
      </w:r>
      <w:r w:rsidR="007551E3" w:rsidRPr="00682399">
        <w:rPr>
          <w:rFonts w:ascii="Times New Roman" w:hAnsi="Times New Roman" w:cs="Times New Roman"/>
          <w:sz w:val="24"/>
          <w:szCs w:val="24"/>
        </w:rPr>
        <w:t>w sprawie szczegółowych warunków i trybu refundowania pracodawcom ze środków Funduszu Pracy wynagrodzeń wypłacanych młodocianym pracownikom wzory wniosków zastąpiono elementami wniosku. Rozwiązanie to wpisuje się w ideę wskazywania zakresu jaki powinny obejmować poszczególne wnioski, a nie określania ich wzorów.</w:t>
      </w:r>
    </w:p>
    <w:p w14:paraId="45A62660" w14:textId="77777777" w:rsidR="003B041D" w:rsidRPr="009751D7" w:rsidRDefault="003B041D" w:rsidP="00263F7E">
      <w:pPr>
        <w:spacing w:line="360" w:lineRule="auto"/>
        <w:jc w:val="both"/>
        <w:rPr>
          <w:rFonts w:ascii="Times New Roman" w:hAnsi="Times New Roman" w:cs="Times New Roman"/>
          <w:sz w:val="24"/>
          <w:szCs w:val="24"/>
        </w:rPr>
      </w:pPr>
      <w:r w:rsidRPr="009751D7">
        <w:rPr>
          <w:rFonts w:ascii="Times New Roman" w:hAnsi="Times New Roman" w:cs="Times New Roman"/>
          <w:sz w:val="24"/>
          <w:szCs w:val="24"/>
        </w:rPr>
        <w:t xml:space="preserve">W czerwcu 2017 r. Rada Ministrów podjęła uchwałę w sprawie realizacji Ogólnopolskiej Sieci Edukacyjnej „100 Mega na 100-lecie”. W październiku 2017 r. Sejm uchwalił ustawę z dnia 27 października 2017 r. o Ogólnopolskiej Sieci Edukacyjnej. Celem programu Ogólnopolska Sieć Edukacyjna (OSE) jest w szczególności zapewnienie szkołom dostępu do szybkiego Internetu do końca 2020 r. Program ma przyczynić się m.in. do wyrównania szans edukacyjnych wszystkich uczniów. </w:t>
      </w:r>
    </w:p>
    <w:p w14:paraId="121B1060" w14:textId="77777777" w:rsidR="003B041D" w:rsidRPr="009751D7" w:rsidRDefault="003B041D" w:rsidP="00263F7E">
      <w:pPr>
        <w:spacing w:line="360" w:lineRule="auto"/>
        <w:jc w:val="both"/>
        <w:rPr>
          <w:rFonts w:ascii="Times New Roman" w:hAnsi="Times New Roman" w:cs="Times New Roman"/>
          <w:sz w:val="24"/>
          <w:szCs w:val="24"/>
        </w:rPr>
      </w:pPr>
      <w:r w:rsidRPr="009751D7">
        <w:rPr>
          <w:rFonts w:ascii="Times New Roman" w:hAnsi="Times New Roman" w:cs="Times New Roman"/>
          <w:sz w:val="24"/>
          <w:szCs w:val="24"/>
        </w:rPr>
        <w:t>Ogólnopolska Sieć Edukacyjna to publiczna sieć telekomunikacyjna, za pomocą której Operator OSE nieodpłatnie dostarcza szkołom podstawowym i ponadpodstawowym usługi dostępu do szerokopasmowego Internetu o symetrycznej przepustowości co najmniej 100 Mb/s oraz usługi szeroko pojętego bezpieczeństwa sieciowego i teleinformatycznego.</w:t>
      </w:r>
    </w:p>
    <w:p w14:paraId="334FE66D" w14:textId="60175ABF" w:rsidR="003B041D" w:rsidRPr="009751D7" w:rsidRDefault="003B041D" w:rsidP="00263F7E">
      <w:pPr>
        <w:spacing w:line="360" w:lineRule="auto"/>
        <w:jc w:val="both"/>
        <w:rPr>
          <w:rFonts w:ascii="Times New Roman" w:hAnsi="Times New Roman" w:cs="Times New Roman"/>
          <w:sz w:val="24"/>
          <w:szCs w:val="24"/>
        </w:rPr>
      </w:pPr>
      <w:r w:rsidRPr="009751D7">
        <w:rPr>
          <w:rFonts w:ascii="Times New Roman" w:hAnsi="Times New Roman" w:cs="Times New Roman"/>
          <w:sz w:val="24"/>
          <w:szCs w:val="24"/>
        </w:rPr>
        <w:t>Biorąc pod uwagę fakt, że ośrodki szkolenia zawodowego OHP, centra kształcenia i wychowania OHP oraz inne jednostki organizacyjne OHP podległe wojewódzkim komendantom OHP prowadzą pracę z młodzieżą w zakresie rozwoju zawodowego</w:t>
      </w:r>
      <w:r w:rsidR="00221F93">
        <w:rPr>
          <w:rFonts w:ascii="Times New Roman" w:hAnsi="Times New Roman" w:cs="Times New Roman"/>
          <w:sz w:val="24"/>
          <w:szCs w:val="24"/>
        </w:rPr>
        <w:t>,</w:t>
      </w:r>
      <w:r w:rsidRPr="009751D7">
        <w:rPr>
          <w:rFonts w:ascii="Times New Roman" w:hAnsi="Times New Roman" w:cs="Times New Roman"/>
          <w:sz w:val="24"/>
          <w:szCs w:val="24"/>
        </w:rPr>
        <w:t xml:space="preserve"> tj. pośrednictwa pracy, poradnictwa zawodowego i szkoleń zawodowych, powstała potrzeba umożliwienia uczestnikom OHP dostępu do Internetu.</w:t>
      </w:r>
    </w:p>
    <w:p w14:paraId="1B47BC3E" w14:textId="77777777" w:rsidR="003B041D" w:rsidRPr="009751D7" w:rsidRDefault="003B041D" w:rsidP="00263F7E">
      <w:pPr>
        <w:spacing w:line="360" w:lineRule="auto"/>
        <w:jc w:val="both"/>
        <w:rPr>
          <w:rFonts w:ascii="Times New Roman" w:hAnsi="Times New Roman" w:cs="Times New Roman"/>
          <w:sz w:val="24"/>
          <w:szCs w:val="24"/>
        </w:rPr>
      </w:pPr>
      <w:r w:rsidRPr="009751D7">
        <w:rPr>
          <w:rFonts w:ascii="Times New Roman" w:hAnsi="Times New Roman" w:cs="Times New Roman"/>
          <w:sz w:val="24"/>
          <w:szCs w:val="24"/>
        </w:rPr>
        <w:t>Dzięki podłączeniu do szybkiego Internetu szkoły biorące udział w OSE uzyskają możliwość korzystania z materiałów multimedialnych dostępnych on-line, takich jak m.in.: scenariusze zajęć, filmy animowane, prezentacje, gry edukacyjne, kursy e-learningowe, publikacje, broszury tematyczne.</w:t>
      </w:r>
    </w:p>
    <w:p w14:paraId="2A0D456E" w14:textId="4AA6CA1B" w:rsidR="003B041D" w:rsidRPr="009751D7" w:rsidRDefault="003B041D" w:rsidP="005B4013">
      <w:pPr>
        <w:spacing w:after="0" w:line="360" w:lineRule="auto"/>
        <w:jc w:val="both"/>
        <w:rPr>
          <w:rFonts w:ascii="Times New Roman" w:hAnsi="Times New Roman" w:cs="Times New Roman"/>
          <w:sz w:val="24"/>
          <w:szCs w:val="24"/>
        </w:rPr>
      </w:pPr>
      <w:r w:rsidRPr="009751D7">
        <w:rPr>
          <w:rFonts w:ascii="Times New Roman" w:hAnsi="Times New Roman" w:cs="Times New Roman"/>
          <w:sz w:val="24"/>
          <w:szCs w:val="24"/>
        </w:rPr>
        <w:t>Wdrożenie OSE w ośrodkach szkolenia zawodowego OHP, centrach kształcenia i wychowania OHP oraz innych jednostkach organizacyjnych podległych wojewódzkim komendantom OHP pozwoli na:</w:t>
      </w:r>
    </w:p>
    <w:p w14:paraId="5A2D5B8F" w14:textId="45834F91" w:rsidR="003B041D" w:rsidRPr="009751D7" w:rsidRDefault="003B041D" w:rsidP="005B4013">
      <w:pPr>
        <w:spacing w:after="0" w:line="360" w:lineRule="auto"/>
        <w:ind w:left="426" w:hanging="426"/>
        <w:jc w:val="both"/>
        <w:rPr>
          <w:rFonts w:ascii="Times New Roman" w:hAnsi="Times New Roman" w:cs="Times New Roman"/>
          <w:sz w:val="24"/>
          <w:szCs w:val="24"/>
        </w:rPr>
      </w:pPr>
      <w:r w:rsidRPr="009751D7">
        <w:rPr>
          <w:rFonts w:ascii="Times New Roman" w:hAnsi="Times New Roman" w:cs="Times New Roman"/>
          <w:sz w:val="24"/>
          <w:szCs w:val="24"/>
        </w:rPr>
        <w:t>1)</w:t>
      </w:r>
      <w:r w:rsidRPr="009751D7">
        <w:rPr>
          <w:rFonts w:ascii="Times New Roman" w:hAnsi="Times New Roman" w:cs="Times New Roman"/>
          <w:sz w:val="24"/>
          <w:szCs w:val="24"/>
        </w:rPr>
        <w:tab/>
        <w:t>zmianę w sposobie kształcenia uczestników OHP przez włączenie i powszechne wykorzystanie zasobów edukacyjnych dostępnych z użyciem sieci Internet;</w:t>
      </w:r>
    </w:p>
    <w:p w14:paraId="191E6B8C" w14:textId="77777777" w:rsidR="003B041D" w:rsidRPr="009751D7" w:rsidRDefault="003B041D" w:rsidP="005B4013">
      <w:pPr>
        <w:spacing w:after="0" w:line="360" w:lineRule="auto"/>
        <w:ind w:left="426" w:hanging="426"/>
        <w:jc w:val="both"/>
        <w:rPr>
          <w:rFonts w:ascii="Times New Roman" w:hAnsi="Times New Roman" w:cs="Times New Roman"/>
          <w:sz w:val="24"/>
          <w:szCs w:val="24"/>
        </w:rPr>
      </w:pPr>
      <w:r w:rsidRPr="009751D7">
        <w:rPr>
          <w:rFonts w:ascii="Times New Roman" w:hAnsi="Times New Roman" w:cs="Times New Roman"/>
          <w:sz w:val="24"/>
          <w:szCs w:val="24"/>
        </w:rPr>
        <w:t>2)</w:t>
      </w:r>
      <w:r w:rsidRPr="009751D7">
        <w:rPr>
          <w:rFonts w:ascii="Times New Roman" w:hAnsi="Times New Roman" w:cs="Times New Roman"/>
          <w:sz w:val="24"/>
          <w:szCs w:val="24"/>
        </w:rPr>
        <w:tab/>
        <w:t>przyczynienie się do rozwoju nowych form kształcenia oraz kompetencji i umiejętności cyfrowych (w tym powszechnej nauki programowania);</w:t>
      </w:r>
    </w:p>
    <w:p w14:paraId="3F10913B" w14:textId="77777777" w:rsidR="003B041D" w:rsidRPr="009751D7" w:rsidRDefault="003B041D" w:rsidP="005B4013">
      <w:pPr>
        <w:spacing w:after="0" w:line="360" w:lineRule="auto"/>
        <w:ind w:left="426" w:hanging="426"/>
        <w:jc w:val="both"/>
        <w:rPr>
          <w:rFonts w:ascii="Times New Roman" w:hAnsi="Times New Roman" w:cs="Times New Roman"/>
          <w:sz w:val="24"/>
          <w:szCs w:val="24"/>
        </w:rPr>
      </w:pPr>
      <w:r w:rsidRPr="009751D7">
        <w:rPr>
          <w:rFonts w:ascii="Times New Roman" w:hAnsi="Times New Roman" w:cs="Times New Roman"/>
          <w:sz w:val="24"/>
          <w:szCs w:val="24"/>
        </w:rPr>
        <w:t>3)</w:t>
      </w:r>
      <w:r w:rsidRPr="009751D7">
        <w:rPr>
          <w:rFonts w:ascii="Times New Roman" w:hAnsi="Times New Roman" w:cs="Times New Roman"/>
          <w:sz w:val="24"/>
          <w:szCs w:val="24"/>
        </w:rPr>
        <w:tab/>
        <w:t>wyrównanie szans edukacyjnych uczestników OHP;</w:t>
      </w:r>
    </w:p>
    <w:p w14:paraId="3F4C430B" w14:textId="46C571ED" w:rsidR="00575273" w:rsidRPr="00682399" w:rsidRDefault="003B041D" w:rsidP="00263F7E">
      <w:pPr>
        <w:spacing w:line="360" w:lineRule="auto"/>
        <w:ind w:left="426" w:hanging="426"/>
        <w:jc w:val="both"/>
        <w:rPr>
          <w:rFonts w:ascii="Times New Roman" w:hAnsi="Times New Roman" w:cs="Times New Roman"/>
          <w:sz w:val="24"/>
          <w:szCs w:val="24"/>
        </w:rPr>
      </w:pPr>
      <w:r w:rsidRPr="009751D7">
        <w:rPr>
          <w:rFonts w:ascii="Times New Roman" w:hAnsi="Times New Roman" w:cs="Times New Roman"/>
          <w:sz w:val="24"/>
          <w:szCs w:val="24"/>
        </w:rPr>
        <w:t>4)</w:t>
      </w:r>
      <w:r w:rsidRPr="009751D7">
        <w:rPr>
          <w:rFonts w:ascii="Times New Roman" w:hAnsi="Times New Roman" w:cs="Times New Roman"/>
          <w:sz w:val="24"/>
          <w:szCs w:val="24"/>
        </w:rPr>
        <w:tab/>
        <w:t>zabezpieczenie użytkowników przed zagrożeniami w sieci w możliwie największym zakresie (w szczególności przed dostępem do treści zagrażających prawidłowemu rozwojowi uczniów).</w:t>
      </w:r>
    </w:p>
    <w:p w14:paraId="5A6407BE" w14:textId="1A8985EB" w:rsidR="00073713" w:rsidRPr="00682399" w:rsidRDefault="0035397D" w:rsidP="00263F7E">
      <w:pPr>
        <w:pStyle w:val="Nagwek2"/>
        <w:numPr>
          <w:ilvl w:val="0"/>
          <w:numId w:val="3"/>
        </w:numPr>
        <w:spacing w:after="0"/>
        <w:ind w:left="357" w:hanging="357"/>
        <w:jc w:val="both"/>
        <w:rPr>
          <w:rFonts w:cs="Times New Roman"/>
          <w:bCs/>
          <w:szCs w:val="24"/>
        </w:rPr>
      </w:pPr>
      <w:r w:rsidRPr="00682399">
        <w:t>NADZÓR</w:t>
      </w:r>
      <w:r w:rsidRPr="00682399">
        <w:rPr>
          <w:rFonts w:cs="Times New Roman"/>
          <w:bCs/>
          <w:szCs w:val="24"/>
        </w:rPr>
        <w:t xml:space="preserve"> I KONTROLA</w:t>
      </w:r>
    </w:p>
    <w:p w14:paraId="4A89DD7D" w14:textId="77777777" w:rsidR="00073713" w:rsidRPr="00682399" w:rsidRDefault="00073713" w:rsidP="00263F7E">
      <w:pPr>
        <w:pStyle w:val="Akapitzlist"/>
        <w:spacing w:after="0" w:line="360" w:lineRule="auto"/>
        <w:ind w:left="0"/>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 xml:space="preserve">Celem projektowanych rozwiązań dotyczących kontroli przeprowadzanych przez ministra właściwego do spraw pracy, wojewodę oraz starostę jest jednolite uregulowanie zasad i trybu ich przeprowadzania. </w:t>
      </w:r>
    </w:p>
    <w:p w14:paraId="2602D99B" w14:textId="0EAFC928" w:rsidR="00073713" w:rsidRPr="00682399" w:rsidRDefault="00073713" w:rsidP="00263F7E">
      <w:pPr>
        <w:pStyle w:val="Akapitzlist"/>
        <w:spacing w:after="0" w:line="360" w:lineRule="auto"/>
        <w:ind w:left="0"/>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 xml:space="preserve">Wprowadzenie </w:t>
      </w:r>
      <w:r w:rsidR="00D71BFB" w:rsidRPr="00682399">
        <w:rPr>
          <w:rFonts w:ascii="Times New Roman" w:eastAsia="Times New Roman" w:hAnsi="Times New Roman" w:cs="Times New Roman"/>
          <w:sz w:val="24"/>
          <w:szCs w:val="24"/>
          <w:lang w:eastAsia="pl-PL"/>
        </w:rPr>
        <w:t xml:space="preserve">w rozdziale nadzór i kontrola </w:t>
      </w:r>
      <w:r w:rsidRPr="00682399">
        <w:rPr>
          <w:rFonts w:ascii="Times New Roman" w:eastAsia="Times New Roman" w:hAnsi="Times New Roman" w:cs="Times New Roman"/>
          <w:sz w:val="24"/>
          <w:szCs w:val="24"/>
          <w:lang w:eastAsia="pl-PL"/>
        </w:rPr>
        <w:t>odesłania do ustawy z dnia 15 lipca 2011 r. o kontroli w administracji rządowej zapewni stosowanie jednakowej procedury przeprowadzania postępowania kontrolnego</w:t>
      </w:r>
      <w:r w:rsidRPr="00682399">
        <w:rPr>
          <w:rFonts w:ascii="Times New Roman" w:hAnsi="Times New Roman" w:cs="Times New Roman"/>
          <w:sz w:val="24"/>
          <w:szCs w:val="24"/>
        </w:rPr>
        <w:t xml:space="preserve"> </w:t>
      </w:r>
      <w:r w:rsidRPr="00682399">
        <w:rPr>
          <w:rFonts w:ascii="Times New Roman" w:eastAsia="Times New Roman" w:hAnsi="Times New Roman" w:cs="Times New Roman"/>
          <w:sz w:val="24"/>
          <w:szCs w:val="24"/>
          <w:lang w:eastAsia="pl-PL"/>
        </w:rPr>
        <w:t>oraz</w:t>
      </w:r>
      <w:r w:rsidRPr="00682399">
        <w:rPr>
          <w:rStyle w:val="markedcontent"/>
          <w:rFonts w:ascii="Times New Roman" w:hAnsi="Times New Roman" w:cs="Times New Roman"/>
          <w:sz w:val="24"/>
          <w:szCs w:val="24"/>
        </w:rPr>
        <w:t xml:space="preserve"> jednoznacznie określi prawa i obowiązki stron w tym zakresie, a przede wszystkim jednoznacznie określi podstawy w zakresie możliwych środków dowodowych.</w:t>
      </w:r>
    </w:p>
    <w:p w14:paraId="5662D6F0" w14:textId="27E47ACB" w:rsidR="00073713" w:rsidRPr="00682399" w:rsidRDefault="00073713" w:rsidP="00263F7E">
      <w:pPr>
        <w:pStyle w:val="Akapitzlist"/>
        <w:spacing w:after="0" w:line="360" w:lineRule="auto"/>
        <w:ind w:left="0"/>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W art. 3</w:t>
      </w:r>
      <w:r w:rsidR="009E0E9F" w:rsidRPr="00682399">
        <w:rPr>
          <w:rFonts w:ascii="Times New Roman" w:eastAsia="Times New Roman" w:hAnsi="Times New Roman" w:cs="Times New Roman"/>
          <w:sz w:val="24"/>
          <w:szCs w:val="24"/>
          <w:lang w:eastAsia="pl-PL"/>
        </w:rPr>
        <w:t>57</w:t>
      </w:r>
      <w:r w:rsidRPr="00682399">
        <w:rPr>
          <w:rFonts w:ascii="Times New Roman" w:eastAsia="Times New Roman" w:hAnsi="Times New Roman" w:cs="Times New Roman"/>
          <w:sz w:val="24"/>
          <w:szCs w:val="24"/>
          <w:lang w:eastAsia="pl-PL"/>
        </w:rPr>
        <w:t xml:space="preserve"> ust. 1 projektowanej ustawy rozszerzono uprawnienia kontrolne dla ministra właściwego do spraw pracy w zakresie zadań wynikających z ustawy.</w:t>
      </w:r>
    </w:p>
    <w:p w14:paraId="28DCA7E8" w14:textId="71E80BE0" w:rsidR="00073713" w:rsidRPr="00682399" w:rsidRDefault="00073713" w:rsidP="00263F7E">
      <w:pPr>
        <w:pStyle w:val="Akapitzlist"/>
        <w:spacing w:after="0" w:line="360" w:lineRule="auto"/>
        <w:ind w:left="0"/>
        <w:jc w:val="both"/>
        <w:rPr>
          <w:rFonts w:ascii="Times New Roman" w:eastAsia="Times New Roman" w:hAnsi="Times New Roman" w:cs="Times New Roman"/>
          <w:sz w:val="24"/>
          <w:szCs w:val="24"/>
          <w:lang w:eastAsia="pl-PL"/>
        </w:rPr>
      </w:pPr>
      <w:r w:rsidRPr="00682399">
        <w:rPr>
          <w:rFonts w:ascii="Times New Roman" w:eastAsia="Times New Roman" w:hAnsi="Times New Roman" w:cs="Times New Roman"/>
          <w:sz w:val="24"/>
          <w:szCs w:val="24"/>
          <w:lang w:eastAsia="pl-PL"/>
        </w:rPr>
        <w:t>Obecnie obowiązujące regulacje umożliwiają nałożenie kary pieniężnej w wysokości do 6000</w:t>
      </w:r>
      <w:r w:rsidR="00AD67F6">
        <w:rPr>
          <w:rFonts w:ascii="Times New Roman" w:eastAsia="Times New Roman" w:hAnsi="Times New Roman" w:cs="Times New Roman"/>
          <w:sz w:val="24"/>
          <w:szCs w:val="24"/>
          <w:lang w:eastAsia="pl-PL"/>
        </w:rPr>
        <w:t> </w:t>
      </w:r>
      <w:r w:rsidRPr="00682399">
        <w:rPr>
          <w:rFonts w:ascii="Times New Roman" w:eastAsia="Times New Roman" w:hAnsi="Times New Roman" w:cs="Times New Roman"/>
          <w:sz w:val="24"/>
          <w:szCs w:val="24"/>
          <w:lang w:eastAsia="pl-PL"/>
        </w:rPr>
        <w:t xml:space="preserve">zł jedynie w przypadku niezrealizowania zaleceń pokontrolnych wydanych przez wojewodę. Prowadzi to do sytuacji, w której te same podmioty w takim samym zakresie nie mogą być sankcjonowane przez ministra właściwego do spraw pracy, jako dysponenta Funduszu Pracy (ograniczenie uprawnień). Jednocześnie uprawnienia dotyczące możliwości nakładania kar (stosowania sankcji), nierównomiernie przyznane wobec różnych podmiotów lub wybranym organom, powodują niekorzystną sytuację dla jednostek kontrolowanych, które kontrolowane przez różne podmioty w tym samym zakresie mogą podlegać karom lub nie. </w:t>
      </w:r>
    </w:p>
    <w:p w14:paraId="34222648" w14:textId="77777777" w:rsidR="00E94504" w:rsidRPr="00682399" w:rsidRDefault="00E94504" w:rsidP="00263F7E">
      <w:pPr>
        <w:pStyle w:val="Akapitzlist"/>
        <w:spacing w:after="0" w:line="360" w:lineRule="auto"/>
        <w:ind w:left="0"/>
        <w:jc w:val="both"/>
        <w:rPr>
          <w:rFonts w:ascii="Times New Roman" w:eastAsia="Times New Roman" w:hAnsi="Times New Roman" w:cs="Times New Roman"/>
          <w:sz w:val="24"/>
          <w:szCs w:val="24"/>
          <w:lang w:eastAsia="pl-PL"/>
        </w:rPr>
      </w:pPr>
    </w:p>
    <w:p w14:paraId="1D235813" w14:textId="0D03692A" w:rsidR="002524D8" w:rsidRPr="00682399" w:rsidRDefault="0035397D" w:rsidP="00263F7E">
      <w:pPr>
        <w:pStyle w:val="Nagwek2"/>
        <w:numPr>
          <w:ilvl w:val="0"/>
          <w:numId w:val="3"/>
        </w:numPr>
        <w:spacing w:after="0"/>
        <w:ind w:left="357" w:hanging="357"/>
        <w:jc w:val="both"/>
      </w:pPr>
      <w:r w:rsidRPr="00682399">
        <w:t>ODPOWIEDZIALNOŚĆ ZA WYKROCZENIA PRZECIWKO PRZEPISOM USTAWY</w:t>
      </w:r>
      <w:bookmarkEnd w:id="121"/>
    </w:p>
    <w:p w14:paraId="61E9BEB2" w14:textId="779C9211" w:rsidR="00331CC2" w:rsidRPr="00331CC2" w:rsidRDefault="00331CC2" w:rsidP="00263F7E">
      <w:pPr>
        <w:spacing w:line="360" w:lineRule="auto"/>
        <w:jc w:val="both"/>
        <w:rPr>
          <w:rFonts w:ascii="Times New Roman" w:hAnsi="Times New Roman" w:cs="Times New Roman"/>
          <w:sz w:val="24"/>
          <w:szCs w:val="24"/>
        </w:rPr>
      </w:pPr>
      <w:r w:rsidRPr="00331CC2">
        <w:rPr>
          <w:rFonts w:ascii="Times New Roman" w:hAnsi="Times New Roman" w:cs="Times New Roman"/>
          <w:sz w:val="24"/>
          <w:szCs w:val="24"/>
        </w:rPr>
        <w:t xml:space="preserve">Dział XII pn.: „Odpowiedzialność za wykroczenia przeciwko przepisom ustawy” </w:t>
      </w:r>
      <w:r w:rsidR="003C26B4">
        <w:rPr>
          <w:rFonts w:ascii="Times New Roman" w:hAnsi="Times New Roman" w:cs="Times New Roman"/>
          <w:sz w:val="24"/>
          <w:szCs w:val="24"/>
        </w:rPr>
        <w:t>–</w:t>
      </w:r>
      <w:r w:rsidRPr="00331CC2">
        <w:rPr>
          <w:rFonts w:ascii="Times New Roman" w:hAnsi="Times New Roman" w:cs="Times New Roman"/>
          <w:sz w:val="24"/>
          <w:szCs w:val="24"/>
        </w:rPr>
        <w:t xml:space="preserve"> projektowanej ustawy o rynku pracy i służbach zatrudnienia, obejmuje katalog wykroczeń, które mogą wystąpić w trakcie kontroli prowadzonych przez uprawnione organy (m.in. Państwowa Inspekcja Pracy, Straż Graniczna, marszałkowie, wojewodowie), a nie bezpośrednio przez dysponenta Funduszu Pracy. </w:t>
      </w:r>
    </w:p>
    <w:p w14:paraId="3BC950BF" w14:textId="6E1C7467" w:rsidR="00331CC2" w:rsidRPr="00682399" w:rsidRDefault="00331CC2" w:rsidP="00263F7E">
      <w:pPr>
        <w:spacing w:line="360" w:lineRule="auto"/>
        <w:jc w:val="both"/>
        <w:rPr>
          <w:rFonts w:ascii="Times New Roman" w:hAnsi="Times New Roman" w:cs="Times New Roman"/>
          <w:sz w:val="24"/>
          <w:szCs w:val="24"/>
        </w:rPr>
      </w:pPr>
      <w:r w:rsidRPr="00331CC2">
        <w:rPr>
          <w:rFonts w:ascii="Times New Roman" w:hAnsi="Times New Roman" w:cs="Times New Roman"/>
          <w:sz w:val="24"/>
          <w:szCs w:val="24"/>
        </w:rPr>
        <w:t>Wyegzekwowane środki z tytułu orzeczonych grzywien będą stanowić przychody Funduszu Pracy, które analogicznie do pozostałych osiąganych przychodów powiatowe urzędy pracy będą ujmować w swojej ewidencji. W 2023 r. dysponent Funduszu Pracy zaewidencjonował 1895 wpłat z tytułu kar grzywien wyegzekwowanych przez sądy. Przeciętnie, przy 340 powiatowych urzędach pracy, oznaczałoby to obciążenie jednego urzędu pracy w związku z zaewidencjonowaniem średnio 5</w:t>
      </w:r>
      <w:r w:rsidR="00AD67F6">
        <w:rPr>
          <w:rFonts w:ascii="Times New Roman" w:hAnsi="Times New Roman" w:cs="Times New Roman"/>
          <w:sz w:val="24"/>
          <w:szCs w:val="24"/>
        </w:rPr>
        <w:t>–</w:t>
      </w:r>
      <w:r w:rsidRPr="00331CC2">
        <w:rPr>
          <w:rFonts w:ascii="Times New Roman" w:hAnsi="Times New Roman" w:cs="Times New Roman"/>
          <w:sz w:val="24"/>
          <w:szCs w:val="24"/>
        </w:rPr>
        <w:t xml:space="preserve">6 przelewów z tytułu wykonania kary grzywny. Zatem biorąc pod uwagę znikomą skalę tego zadania, poziom obciążenia powiatowych urzędów pracy związany z zadysponowaniem środków FP uzyskanych z tytułu orzeczonych kar grzywien będzie niewielki, gdyż ustawa określa wyłącznie rachunek jednostki, na który będą przekazywane orzeczone i wyegzekwowane kary grzywien, a nie przenosi żadnych innych obowiązków z tego tytułu.  </w:t>
      </w:r>
    </w:p>
    <w:p w14:paraId="4F463E95" w14:textId="14FE9079" w:rsidR="007E5298" w:rsidRPr="00682399" w:rsidRDefault="007E5298" w:rsidP="00263F7E">
      <w:pPr>
        <w:spacing w:line="360" w:lineRule="auto"/>
        <w:jc w:val="both"/>
        <w:rPr>
          <w:rFonts w:ascii="Times New Roman" w:hAnsi="Times New Roman" w:cs="Times New Roman"/>
          <w:sz w:val="24"/>
          <w:szCs w:val="24"/>
        </w:rPr>
      </w:pPr>
      <w:r w:rsidRPr="00682399">
        <w:rPr>
          <w:rFonts w:ascii="Times" w:hAnsi="Times" w:cs="Times"/>
          <w:sz w:val="24"/>
          <w:szCs w:val="24"/>
        </w:rPr>
        <w:t xml:space="preserve">Kwestia indywidualizacji odpowiedzialności osoby fizycznej za wykroczenia przeciwko przepisom ustawy </w:t>
      </w:r>
      <w:r w:rsidR="0039730B" w:rsidRPr="00682399">
        <w:rPr>
          <w:rFonts w:ascii="Times New Roman" w:hAnsi="Times New Roman"/>
          <w:sz w:val="24"/>
          <w:szCs w:val="24"/>
        </w:rPr>
        <w:t>o rynku pracy i służbach zatrudnienia</w:t>
      </w:r>
      <w:r w:rsidR="009165A8" w:rsidRPr="00682399">
        <w:rPr>
          <w:rFonts w:ascii="Times New Roman" w:hAnsi="Times New Roman"/>
          <w:sz w:val="24"/>
          <w:szCs w:val="24"/>
        </w:rPr>
        <w:t xml:space="preserve"> </w:t>
      </w:r>
      <w:r w:rsidRPr="00682399">
        <w:rPr>
          <w:rFonts w:ascii="Times" w:hAnsi="Times" w:cs="Times"/>
          <w:sz w:val="24"/>
          <w:szCs w:val="24"/>
        </w:rPr>
        <w:t xml:space="preserve">wynika z konstrukcji przepisów zawartych w Dziale XII ustawy, jak również z treści art. </w:t>
      </w:r>
      <w:r w:rsidR="004042DB" w:rsidRPr="00682399">
        <w:rPr>
          <w:rFonts w:ascii="Times" w:hAnsi="Times" w:cs="Times"/>
          <w:sz w:val="24"/>
          <w:szCs w:val="24"/>
        </w:rPr>
        <w:t>307</w:t>
      </w:r>
      <w:r w:rsidR="00F816D9" w:rsidRPr="00682399">
        <w:rPr>
          <w:rFonts w:ascii="Times" w:hAnsi="Times" w:cs="Times"/>
          <w:sz w:val="24"/>
          <w:szCs w:val="24"/>
        </w:rPr>
        <w:t xml:space="preserve"> </w:t>
      </w:r>
      <w:r w:rsidRPr="00682399">
        <w:rPr>
          <w:rFonts w:ascii="Times" w:hAnsi="Times" w:cs="Times"/>
          <w:sz w:val="24"/>
          <w:szCs w:val="24"/>
        </w:rPr>
        <w:t xml:space="preserve">ust. 1 pkt 2 oraz art. </w:t>
      </w:r>
      <w:r w:rsidR="00071E18" w:rsidRPr="00682399">
        <w:rPr>
          <w:rFonts w:ascii="Times" w:hAnsi="Times" w:cs="Times"/>
          <w:sz w:val="24"/>
          <w:szCs w:val="24"/>
        </w:rPr>
        <w:t>307</w:t>
      </w:r>
      <w:r w:rsidRPr="00682399">
        <w:rPr>
          <w:rFonts w:ascii="Times" w:hAnsi="Times" w:cs="Times"/>
          <w:sz w:val="24"/>
          <w:szCs w:val="24"/>
        </w:rPr>
        <w:t xml:space="preserve"> ust. 2, w</w:t>
      </w:r>
      <w:r w:rsidR="005155F6" w:rsidRPr="00682399">
        <w:rPr>
          <w:rFonts w:ascii="Times" w:hAnsi="Times" w:cs="Times"/>
          <w:sz w:val="24"/>
          <w:szCs w:val="24"/>
        </w:rPr>
        <w:t> </w:t>
      </w:r>
      <w:r w:rsidRPr="00682399">
        <w:rPr>
          <w:rFonts w:ascii="Times" w:hAnsi="Times" w:cs="Times"/>
          <w:sz w:val="24"/>
          <w:szCs w:val="24"/>
        </w:rPr>
        <w:t>którym wskazano na konsekwencje ukarania prawomocnym wyrokiem członków organu zarządzającego lub reprezentującego podmiot ubiegający się o wpis do rejestru agencji zatrudnienia. Poszczególne przepisy wskazujące na sankcje grzywny są sformułowane w sposób analogiczny do ustawy o promocji zatrudnienia. Odnoszą się do osób prowadzących agencje zatrudnienia (</w:t>
      </w:r>
      <w:r w:rsidR="00C12F7F" w:rsidRPr="00682399">
        <w:rPr>
          <w:rFonts w:ascii="Times" w:hAnsi="Times" w:cs="Times"/>
          <w:sz w:val="24"/>
          <w:szCs w:val="24"/>
        </w:rPr>
        <w:t>a</w:t>
      </w:r>
      <w:r w:rsidRPr="00682399">
        <w:rPr>
          <w:rFonts w:ascii="Times" w:hAnsi="Times" w:cs="Times"/>
          <w:sz w:val="24"/>
          <w:szCs w:val="24"/>
        </w:rPr>
        <w:t xml:space="preserve">rt. </w:t>
      </w:r>
      <w:r w:rsidR="00071E18" w:rsidRPr="00682399">
        <w:rPr>
          <w:rFonts w:ascii="Times" w:hAnsi="Times" w:cs="Times"/>
          <w:sz w:val="24"/>
          <w:szCs w:val="24"/>
        </w:rPr>
        <w:t>362</w:t>
      </w:r>
      <w:r w:rsidR="00F816D9" w:rsidRPr="00682399">
        <w:rPr>
          <w:rFonts w:ascii="Times" w:hAnsi="Times" w:cs="Times"/>
          <w:sz w:val="24"/>
          <w:szCs w:val="24"/>
        </w:rPr>
        <w:t xml:space="preserve"> </w:t>
      </w:r>
      <w:r w:rsidRPr="00682399">
        <w:rPr>
          <w:rFonts w:ascii="Times" w:hAnsi="Times" w:cs="Times"/>
          <w:sz w:val="24"/>
          <w:szCs w:val="24"/>
        </w:rPr>
        <w:t>ust. 1</w:t>
      </w:r>
      <w:r w:rsidR="00EA1D38">
        <w:rPr>
          <w:rFonts w:ascii="Times" w:hAnsi="Times" w:cs="Times"/>
          <w:sz w:val="24"/>
          <w:szCs w:val="24"/>
        </w:rPr>
        <w:t xml:space="preserve"> i 2</w:t>
      </w:r>
      <w:r w:rsidRPr="00682399">
        <w:rPr>
          <w:rFonts w:ascii="Times" w:hAnsi="Times" w:cs="Times"/>
          <w:sz w:val="24"/>
          <w:szCs w:val="24"/>
        </w:rPr>
        <w:t xml:space="preserve">, art. </w:t>
      </w:r>
      <w:r w:rsidR="00071E18" w:rsidRPr="00682399">
        <w:rPr>
          <w:rFonts w:ascii="Times" w:hAnsi="Times" w:cs="Times"/>
          <w:sz w:val="24"/>
          <w:szCs w:val="24"/>
        </w:rPr>
        <w:t>362</w:t>
      </w:r>
      <w:r w:rsidR="00F816D9" w:rsidRPr="00682399">
        <w:rPr>
          <w:rFonts w:ascii="Times" w:hAnsi="Times" w:cs="Times"/>
          <w:sz w:val="24"/>
          <w:szCs w:val="24"/>
        </w:rPr>
        <w:t xml:space="preserve"> </w:t>
      </w:r>
      <w:r w:rsidRPr="00682399">
        <w:rPr>
          <w:rFonts w:ascii="Times" w:hAnsi="Times" w:cs="Times"/>
          <w:sz w:val="24"/>
          <w:szCs w:val="24"/>
        </w:rPr>
        <w:t>ust. 7) a w pozostałych przepisach do osób świadczących usługi pośrednictwa pracy lub pracy tymczasowej.</w:t>
      </w:r>
      <w:r w:rsidR="00F71C35" w:rsidRPr="00682399">
        <w:rPr>
          <w:rFonts w:ascii="Times" w:hAnsi="Times" w:cs="Times"/>
          <w:sz w:val="24"/>
          <w:szCs w:val="24"/>
        </w:rPr>
        <w:t xml:space="preserve"> Użyte poniżej określenia wskazujące na karanie agencji nie odnoszą się zatem do osób prawnych, do których należą te agencje, których działalność gospodarcza w formie spółki podlega obowiązkowi wpisu do Krajowego Rejestru Sądowego. W</w:t>
      </w:r>
      <w:r w:rsidR="005155F6" w:rsidRPr="00682399">
        <w:rPr>
          <w:rFonts w:ascii="Times" w:hAnsi="Times" w:cs="Times"/>
          <w:sz w:val="24"/>
          <w:szCs w:val="24"/>
        </w:rPr>
        <w:t> </w:t>
      </w:r>
      <w:r w:rsidR="00F71C35" w:rsidRPr="00682399">
        <w:rPr>
          <w:rFonts w:ascii="Times" w:hAnsi="Times" w:cs="Times"/>
          <w:sz w:val="24"/>
          <w:szCs w:val="24"/>
        </w:rPr>
        <w:t>polskim systemie prawnym odpowiedzialności karnej podlegają wyłącznie osoby fizycznie i</w:t>
      </w:r>
      <w:r w:rsidR="005155F6" w:rsidRPr="00682399">
        <w:rPr>
          <w:rFonts w:ascii="Times" w:hAnsi="Times" w:cs="Times"/>
          <w:sz w:val="24"/>
          <w:szCs w:val="24"/>
        </w:rPr>
        <w:t> </w:t>
      </w:r>
      <w:r w:rsidR="00F71C35" w:rsidRPr="00682399">
        <w:rPr>
          <w:rFonts w:ascii="Times" w:hAnsi="Times" w:cs="Times"/>
          <w:sz w:val="24"/>
          <w:szCs w:val="24"/>
        </w:rPr>
        <w:t xml:space="preserve">znajduje to odzwierciedlenie w konstrukcji przepisów karnych ustawy.  </w:t>
      </w:r>
    </w:p>
    <w:p w14:paraId="5AE00DD4" w14:textId="28B6FB28" w:rsidR="00577944" w:rsidRPr="00682399" w:rsidRDefault="00577944" w:rsidP="00263F7E">
      <w:pPr>
        <w:spacing w:line="360" w:lineRule="auto"/>
        <w:jc w:val="both"/>
        <w:rPr>
          <w:rFonts w:ascii="Times New Roman" w:hAnsi="Times New Roman" w:cs="Times New Roman"/>
          <w:sz w:val="24"/>
          <w:szCs w:val="24"/>
        </w:rPr>
      </w:pPr>
      <w:bookmarkStart w:id="124" w:name="_Hlk157146681"/>
      <w:bookmarkStart w:id="125" w:name="_Hlk157089125"/>
      <w:r w:rsidRPr="00682399">
        <w:rPr>
          <w:rFonts w:ascii="Times New Roman" w:hAnsi="Times New Roman" w:cs="Times New Roman"/>
          <w:sz w:val="24"/>
          <w:szCs w:val="24"/>
        </w:rPr>
        <w:t xml:space="preserve">W porównaniu z obwiązującą ustawą o promocji zatrudnienia projekt ustawy przewiduje następujące zmiany przepisów dotyczących kar: </w:t>
      </w:r>
    </w:p>
    <w:p w14:paraId="607F5F32" w14:textId="1A853C81" w:rsidR="00577944" w:rsidRPr="00682399" w:rsidRDefault="007E5298" w:rsidP="00263F7E">
      <w:pPr>
        <w:pStyle w:val="Akapitzlist"/>
        <w:numPr>
          <w:ilvl w:val="3"/>
          <w:numId w:val="124"/>
        </w:numPr>
        <w:spacing w:line="360" w:lineRule="auto"/>
        <w:ind w:left="567" w:hanging="283"/>
        <w:jc w:val="both"/>
        <w:rPr>
          <w:rFonts w:ascii="Times New Roman" w:hAnsi="Times New Roman" w:cs="Times New Roman"/>
          <w:sz w:val="24"/>
          <w:szCs w:val="24"/>
        </w:rPr>
      </w:pPr>
      <w:r w:rsidRPr="00682399">
        <w:rPr>
          <w:rFonts w:ascii="Times New Roman" w:hAnsi="Times New Roman" w:cs="Times New Roman"/>
          <w:sz w:val="24"/>
          <w:szCs w:val="24"/>
        </w:rPr>
        <w:t>Projektodawca depenalizuje odpowiedzialność za wykroczenie przewidziane obecnie w art. 119 ustawy o promocji zatrudnienia, wobec bezrobotnego, który podjął zatrudnienie, inną pracę zarobkową lub działalność gospodarczą bez powiadomienia o tym właściwego powiatowego urzędu pracy, konsekwencją czego będzie umorzenie wszystkich prowadzonych postępowań w sprawie o te wykroczenia. N</w:t>
      </w:r>
      <w:r w:rsidR="00577944" w:rsidRPr="00682399">
        <w:rPr>
          <w:rFonts w:ascii="Times New Roman" w:hAnsi="Times New Roman" w:cs="Times New Roman"/>
          <w:sz w:val="24"/>
          <w:szCs w:val="24"/>
        </w:rPr>
        <w:t>adrzędnym celem ustawy ma być wspieranie i mobilizowanie bezrobotnego do wejścia albo powrotu na rynek pracy, a nie karanie go. Ze „Sprawozdania z działalności Państwowej Inspekcji Pracy za 2019”</w:t>
      </w:r>
      <w:r w:rsidR="00577944" w:rsidRPr="00682399">
        <w:rPr>
          <w:rStyle w:val="Odwoanieprzypisudolnego"/>
          <w:rFonts w:ascii="Times New Roman" w:hAnsi="Times New Roman" w:cs="Times New Roman"/>
          <w:sz w:val="24"/>
          <w:szCs w:val="24"/>
        </w:rPr>
        <w:footnoteReference w:id="5"/>
      </w:r>
      <w:r w:rsidR="00577944" w:rsidRPr="00682399">
        <w:rPr>
          <w:rFonts w:ascii="Times New Roman" w:hAnsi="Times New Roman" w:cs="Times New Roman"/>
          <w:sz w:val="24"/>
          <w:szCs w:val="24"/>
          <w:vertAlign w:val="superscript"/>
        </w:rPr>
        <w:t>)</w:t>
      </w:r>
      <w:r w:rsidR="00577944" w:rsidRPr="00682399">
        <w:rPr>
          <w:rFonts w:ascii="Times New Roman" w:hAnsi="Times New Roman" w:cs="Times New Roman"/>
          <w:sz w:val="24"/>
          <w:szCs w:val="24"/>
        </w:rPr>
        <w:t xml:space="preserve"> wynika, że „utrzymała się tendencja spadkowa w zakresie liczby stwierdzonych przypadków podjęcia przez bezrobotnych zatrudnienia, innej pracy zarobkowej lub działalności bez powiadomienia o tym właściwego powiatowego urzędu pracy. Wykazano, że w 2019 r. obowiązku zawiadomienia PUP nie dopełniło 356 osób (w 2018 r. – 448, w 2017 r. – 778). Przypadki takie najczęściej ujawniano w województwach: podkarpackim – 81, lubelskim – 47 i śląskim – 46. Nie powiadomienie PUP przez bezrobotnych dotyczyło głównie branż: handel i naprawy (25% wykazanych przypadków), przetwórstwo przemysłowe (15%) oraz budownictwo (14%)”. W roku sprawozdawczym (2020 r.) „obowiązku powiadomienia PUP nie dopełniły 182 osoby (w 2019 r. – 356 osób, w 2018 r. – 448). Nieprawidłowości w tym zakresie najczęściej ujawniano w branżach: budownictwo (20,3% przypadków), przetwórstwo przemysłowe (19,7%) oraz handel i naprawy (18,6%)”</w:t>
      </w:r>
      <w:r w:rsidR="00577944" w:rsidRPr="00682399">
        <w:rPr>
          <w:rStyle w:val="Odwoanieprzypisudolnego"/>
          <w:rFonts w:ascii="Times New Roman" w:hAnsi="Times New Roman" w:cs="Times New Roman"/>
          <w:sz w:val="24"/>
          <w:szCs w:val="24"/>
        </w:rPr>
        <w:footnoteReference w:id="6"/>
      </w:r>
      <w:r w:rsidR="00577944" w:rsidRPr="00682399">
        <w:rPr>
          <w:rFonts w:ascii="Times New Roman" w:hAnsi="Times New Roman" w:cs="Times New Roman"/>
          <w:sz w:val="24"/>
          <w:szCs w:val="24"/>
          <w:vertAlign w:val="superscript"/>
        </w:rPr>
        <w:t>)</w:t>
      </w:r>
      <w:r w:rsidR="00577944" w:rsidRPr="00682399">
        <w:rPr>
          <w:rFonts w:ascii="Times New Roman" w:hAnsi="Times New Roman" w:cs="Times New Roman"/>
          <w:sz w:val="24"/>
          <w:szCs w:val="24"/>
        </w:rPr>
        <w:t>.</w:t>
      </w:r>
      <w:r w:rsidR="00EB2BF1" w:rsidRPr="00682399">
        <w:rPr>
          <w:rFonts w:ascii="Times New Roman" w:hAnsi="Times New Roman" w:cs="Times New Roman"/>
          <w:sz w:val="24"/>
          <w:szCs w:val="24"/>
        </w:rPr>
        <w:t xml:space="preserve"> W 2020 r. niezawiadomienia przez bezrobotnych powiatowego urzędu pracy o podjęciu zatrudnienia, innej pracy zarobkowej lub działalności </w:t>
      </w:r>
      <w:r w:rsidR="00024BF0" w:rsidRPr="00682399">
        <w:rPr>
          <w:rFonts w:ascii="Times New Roman" w:hAnsi="Times New Roman" w:cs="Times New Roman"/>
          <w:sz w:val="24"/>
          <w:szCs w:val="24"/>
        </w:rPr>
        <w:t xml:space="preserve">nie dokonały </w:t>
      </w:r>
      <w:r w:rsidR="00EB2BF1" w:rsidRPr="00682399">
        <w:rPr>
          <w:rFonts w:ascii="Times New Roman" w:hAnsi="Times New Roman" w:cs="Times New Roman"/>
          <w:sz w:val="24"/>
          <w:szCs w:val="24"/>
        </w:rPr>
        <w:t>– 182 osoby (2%)</w:t>
      </w:r>
      <w:r w:rsidR="00024BF0" w:rsidRPr="00682399">
        <w:rPr>
          <w:rStyle w:val="Odwoanieprzypisudolnego"/>
          <w:rFonts w:ascii="Times New Roman" w:hAnsi="Times New Roman" w:cs="Times New Roman"/>
          <w:sz w:val="24"/>
          <w:szCs w:val="24"/>
        </w:rPr>
        <w:footnoteReference w:id="7"/>
      </w:r>
      <w:r w:rsidR="00024BF0" w:rsidRPr="00682399">
        <w:rPr>
          <w:rFonts w:ascii="Times New Roman" w:hAnsi="Times New Roman" w:cs="Times New Roman"/>
          <w:sz w:val="24"/>
          <w:szCs w:val="24"/>
          <w:vertAlign w:val="superscript"/>
        </w:rPr>
        <w:t>)</w:t>
      </w:r>
      <w:r w:rsidR="00EB2BF1" w:rsidRPr="00682399">
        <w:rPr>
          <w:rFonts w:ascii="Times New Roman" w:hAnsi="Times New Roman" w:cs="Times New Roman"/>
          <w:sz w:val="24"/>
          <w:szCs w:val="24"/>
        </w:rPr>
        <w:t xml:space="preserve">, w 2021 r. </w:t>
      </w:r>
      <w:r w:rsidR="00024BF0" w:rsidRPr="00682399">
        <w:rPr>
          <w:rFonts w:ascii="Times New Roman" w:hAnsi="Times New Roman" w:cs="Times New Roman"/>
          <w:sz w:val="24"/>
          <w:szCs w:val="24"/>
        </w:rPr>
        <w:t xml:space="preserve">stwierdzono </w:t>
      </w:r>
      <w:r w:rsidR="00EB2BF1" w:rsidRPr="00682399">
        <w:rPr>
          <w:rFonts w:ascii="Times New Roman" w:hAnsi="Times New Roman" w:cs="Times New Roman"/>
          <w:sz w:val="24"/>
          <w:szCs w:val="24"/>
        </w:rPr>
        <w:t xml:space="preserve">– 213 </w:t>
      </w:r>
      <w:r w:rsidR="00024BF0" w:rsidRPr="00682399">
        <w:rPr>
          <w:rFonts w:ascii="Times New Roman" w:hAnsi="Times New Roman" w:cs="Times New Roman"/>
          <w:sz w:val="24"/>
          <w:szCs w:val="24"/>
        </w:rPr>
        <w:t xml:space="preserve">takich </w:t>
      </w:r>
      <w:r w:rsidR="00EB2BF1" w:rsidRPr="00682399">
        <w:rPr>
          <w:rFonts w:ascii="Times New Roman" w:hAnsi="Times New Roman" w:cs="Times New Roman"/>
          <w:sz w:val="24"/>
          <w:szCs w:val="24"/>
        </w:rPr>
        <w:t>przypadków, tj. 0,3% osób</w:t>
      </w:r>
      <w:r w:rsidR="00EB2BF1" w:rsidRPr="00682399">
        <w:rPr>
          <w:rStyle w:val="Odwoanieprzypisudolnego"/>
          <w:rFonts w:ascii="Times New Roman" w:hAnsi="Times New Roman" w:cs="Times New Roman"/>
          <w:sz w:val="24"/>
          <w:szCs w:val="24"/>
        </w:rPr>
        <w:footnoteReference w:id="8"/>
      </w:r>
      <w:r w:rsidR="00EB2BF1" w:rsidRPr="00682399">
        <w:rPr>
          <w:rFonts w:ascii="Times New Roman" w:hAnsi="Times New Roman" w:cs="Times New Roman"/>
          <w:sz w:val="24"/>
          <w:szCs w:val="24"/>
          <w:vertAlign w:val="superscript"/>
        </w:rPr>
        <w:t>)</w:t>
      </w:r>
      <w:r w:rsidR="00EB2BF1" w:rsidRPr="00682399">
        <w:rPr>
          <w:rFonts w:ascii="Times New Roman" w:hAnsi="Times New Roman" w:cs="Times New Roman"/>
          <w:sz w:val="24"/>
          <w:szCs w:val="24"/>
        </w:rPr>
        <w:t xml:space="preserve"> objętych kontrolą, </w:t>
      </w:r>
      <w:r w:rsidR="00024BF0" w:rsidRPr="00682399">
        <w:rPr>
          <w:rFonts w:ascii="Times New Roman" w:hAnsi="Times New Roman" w:cs="Times New Roman"/>
          <w:sz w:val="24"/>
          <w:szCs w:val="24"/>
        </w:rPr>
        <w:t xml:space="preserve">a </w:t>
      </w:r>
      <w:r w:rsidR="00EB2BF1" w:rsidRPr="00682399">
        <w:rPr>
          <w:rFonts w:ascii="Times New Roman" w:hAnsi="Times New Roman" w:cs="Times New Roman"/>
          <w:sz w:val="24"/>
          <w:szCs w:val="24"/>
        </w:rPr>
        <w:t xml:space="preserve">w 2022 r. </w:t>
      </w:r>
      <w:r w:rsidR="00DD6482" w:rsidRPr="00682399">
        <w:rPr>
          <w:rFonts w:ascii="Times New Roman" w:hAnsi="Times New Roman" w:cs="Times New Roman"/>
          <w:sz w:val="24"/>
          <w:szCs w:val="24"/>
        </w:rPr>
        <w:t>–</w:t>
      </w:r>
      <w:r w:rsidR="0095032D" w:rsidRPr="00682399">
        <w:rPr>
          <w:rFonts w:ascii="Times New Roman" w:hAnsi="Times New Roman" w:cs="Times New Roman"/>
          <w:sz w:val="24"/>
          <w:szCs w:val="24"/>
        </w:rPr>
        <w:t xml:space="preserve"> 183 przypadki, tj. 1,9% osób objętych kontrolą w zakresie badanego zagadnienia</w:t>
      </w:r>
      <w:r w:rsidR="00DD6482" w:rsidRPr="00682399">
        <w:rPr>
          <w:rStyle w:val="Odwoanieprzypisudolnego"/>
          <w:rFonts w:ascii="Times New Roman" w:hAnsi="Times New Roman" w:cs="Times New Roman"/>
          <w:sz w:val="24"/>
          <w:szCs w:val="24"/>
        </w:rPr>
        <w:footnoteReference w:id="9"/>
      </w:r>
      <w:r w:rsidR="00DD6482" w:rsidRPr="00682399">
        <w:rPr>
          <w:rFonts w:ascii="Times New Roman" w:hAnsi="Times New Roman" w:cs="Times New Roman"/>
          <w:sz w:val="24"/>
          <w:szCs w:val="24"/>
          <w:vertAlign w:val="superscript"/>
        </w:rPr>
        <w:t>)</w:t>
      </w:r>
      <w:r w:rsidR="00DD6482" w:rsidRPr="00682399">
        <w:rPr>
          <w:rFonts w:ascii="Times New Roman" w:hAnsi="Times New Roman" w:cs="Times New Roman"/>
          <w:sz w:val="24"/>
          <w:szCs w:val="24"/>
        </w:rPr>
        <w:t>.</w:t>
      </w:r>
      <w:r w:rsidR="00577944" w:rsidRPr="00682399">
        <w:rPr>
          <w:rFonts w:ascii="Times New Roman" w:hAnsi="Times New Roman" w:cs="Times New Roman"/>
          <w:sz w:val="24"/>
          <w:szCs w:val="24"/>
        </w:rPr>
        <w:t xml:space="preserve"> Jednocześnie ze „Sprawozdania z</w:t>
      </w:r>
      <w:r w:rsidR="005155F6" w:rsidRPr="00682399">
        <w:rPr>
          <w:rFonts w:ascii="Times New Roman" w:hAnsi="Times New Roman" w:cs="Times New Roman"/>
          <w:sz w:val="24"/>
          <w:szCs w:val="24"/>
        </w:rPr>
        <w:t> </w:t>
      </w:r>
      <w:r w:rsidR="00577944" w:rsidRPr="00682399">
        <w:rPr>
          <w:rFonts w:ascii="Times New Roman" w:hAnsi="Times New Roman" w:cs="Times New Roman"/>
          <w:sz w:val="24"/>
          <w:szCs w:val="24"/>
        </w:rPr>
        <w:t>działalności Państwowej Inspekcji Pracy za 202</w:t>
      </w:r>
      <w:r w:rsidR="0095032D" w:rsidRPr="00682399">
        <w:rPr>
          <w:rFonts w:ascii="Times New Roman" w:hAnsi="Times New Roman" w:cs="Times New Roman"/>
          <w:sz w:val="24"/>
          <w:szCs w:val="24"/>
        </w:rPr>
        <w:t>2</w:t>
      </w:r>
      <w:r w:rsidR="00577944" w:rsidRPr="00682399">
        <w:rPr>
          <w:rFonts w:ascii="Times New Roman" w:hAnsi="Times New Roman" w:cs="Times New Roman"/>
          <w:sz w:val="24"/>
          <w:szCs w:val="24"/>
        </w:rPr>
        <w:t>” wynika, że „</w:t>
      </w:r>
      <w:r w:rsidR="0095032D" w:rsidRPr="00682399">
        <w:rPr>
          <w:rFonts w:ascii="Times New Roman" w:hAnsi="Times New Roman" w:cs="Times New Roman"/>
          <w:sz w:val="24"/>
          <w:szCs w:val="24"/>
        </w:rPr>
        <w:t>Dla osób bezrobotnych, figurujących w rejestrze urzędu pracy, podjęcie pracy legalnej spowodowałoby ujawnienie uzyskanego dochodu i utratę wsparcia socjalnego. Zdarza się, że jest to również związane z chęcią uzyskania dochodu dodatkowego – zasiłku lub innego świadczenia o charakterze pomocowym. Dla osób bezrobotnych, które wykonują pracę w</w:t>
      </w:r>
      <w:r w:rsidR="00E30143" w:rsidRPr="00682399">
        <w:rPr>
          <w:rFonts w:ascii="Times New Roman" w:hAnsi="Times New Roman" w:cs="Times New Roman"/>
          <w:sz w:val="24"/>
          <w:szCs w:val="24"/>
        </w:rPr>
        <w:t> </w:t>
      </w:r>
      <w:r w:rsidR="0095032D" w:rsidRPr="00682399">
        <w:rPr>
          <w:rFonts w:ascii="Times New Roman" w:hAnsi="Times New Roman" w:cs="Times New Roman"/>
          <w:sz w:val="24"/>
          <w:szCs w:val="24"/>
        </w:rPr>
        <w:t>sektorze nieformalnym, istotne także jest pozostawanie w rejestrach PUP z uwagi na</w:t>
      </w:r>
      <w:r w:rsidR="00E30143" w:rsidRPr="00682399">
        <w:rPr>
          <w:rFonts w:ascii="Times New Roman" w:hAnsi="Times New Roman" w:cs="Times New Roman"/>
          <w:sz w:val="24"/>
          <w:szCs w:val="24"/>
        </w:rPr>
        <w:t> </w:t>
      </w:r>
      <w:r w:rsidR="0095032D" w:rsidRPr="00682399">
        <w:rPr>
          <w:rFonts w:ascii="Times New Roman" w:hAnsi="Times New Roman" w:cs="Times New Roman"/>
          <w:sz w:val="24"/>
          <w:szCs w:val="24"/>
        </w:rPr>
        <w:t>objęcie ubezpieczeniem zdrowotnym.</w:t>
      </w:r>
      <w:r w:rsidR="00577944" w:rsidRPr="00682399">
        <w:rPr>
          <w:rFonts w:ascii="Times New Roman" w:hAnsi="Times New Roman" w:cs="Times New Roman"/>
          <w:sz w:val="24"/>
          <w:szCs w:val="24"/>
        </w:rPr>
        <w:t>”</w:t>
      </w:r>
      <w:r w:rsidR="00577944" w:rsidRPr="00682399">
        <w:rPr>
          <w:rStyle w:val="Odwoanieprzypisudolnego"/>
          <w:rFonts w:ascii="Times New Roman" w:hAnsi="Times New Roman" w:cs="Times New Roman"/>
          <w:sz w:val="24"/>
          <w:szCs w:val="24"/>
        </w:rPr>
        <w:footnoteReference w:id="10"/>
      </w:r>
      <w:r w:rsidR="00577944" w:rsidRPr="00682399">
        <w:rPr>
          <w:rFonts w:ascii="Times New Roman" w:hAnsi="Times New Roman" w:cs="Times New Roman"/>
          <w:sz w:val="24"/>
          <w:szCs w:val="24"/>
          <w:vertAlign w:val="superscript"/>
        </w:rPr>
        <w:t>)</w:t>
      </w:r>
      <w:r w:rsidR="00577944" w:rsidRPr="00682399">
        <w:rPr>
          <w:rFonts w:ascii="Times New Roman" w:hAnsi="Times New Roman" w:cs="Times New Roman"/>
          <w:sz w:val="24"/>
          <w:szCs w:val="24"/>
        </w:rPr>
        <w:t xml:space="preserve">. </w:t>
      </w:r>
    </w:p>
    <w:bookmarkEnd w:id="124"/>
    <w:p w14:paraId="7C35A1A4" w14:textId="65429678" w:rsidR="00BA5B5B" w:rsidRPr="00682399" w:rsidRDefault="00BA5B5B" w:rsidP="00263F7E">
      <w:pPr>
        <w:spacing w:line="360" w:lineRule="auto"/>
        <w:ind w:left="426"/>
        <w:jc w:val="both"/>
        <w:rPr>
          <w:rFonts w:ascii="Times New Roman" w:hAnsi="Times New Roman" w:cs="Times New Roman"/>
          <w:sz w:val="24"/>
          <w:szCs w:val="24"/>
        </w:rPr>
      </w:pPr>
      <w:r w:rsidRPr="00682399">
        <w:rPr>
          <w:rFonts w:ascii="Times New Roman" w:hAnsi="Times New Roman" w:cs="Times New Roman"/>
          <w:sz w:val="24"/>
          <w:szCs w:val="24"/>
        </w:rPr>
        <w:t xml:space="preserve">Przepis art. 2 ustawy z dnia 20 maja 1971 r. </w:t>
      </w:r>
      <w:r w:rsidR="009634D0" w:rsidRPr="00682399">
        <w:rPr>
          <w:rFonts w:ascii="Times New Roman" w:hAnsi="Times New Roman" w:cs="Times New Roman"/>
          <w:sz w:val="24"/>
          <w:szCs w:val="24"/>
        </w:rPr>
        <w:t>–</w:t>
      </w:r>
      <w:r w:rsidRPr="00682399">
        <w:rPr>
          <w:rFonts w:ascii="Times New Roman" w:hAnsi="Times New Roman" w:cs="Times New Roman"/>
          <w:sz w:val="24"/>
          <w:szCs w:val="24"/>
        </w:rPr>
        <w:t xml:space="preserve"> Kodeks wykroczeń wyraża normę intertemporalną wskazującą, którą z ustaw należy stosować w</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 xml:space="preserve">wypadku, gdy w czasie orzekania obowiązuje ustawa inna niż w czasie popełnienia wykroczenia. W myśl art. 2 § 1 ustawy z dnia 20 maja 1971 r. </w:t>
      </w:r>
      <w:r w:rsidR="009634D0" w:rsidRPr="00682399">
        <w:rPr>
          <w:rFonts w:ascii="Times New Roman" w:hAnsi="Times New Roman" w:cs="Times New Roman"/>
          <w:sz w:val="24"/>
          <w:szCs w:val="24"/>
        </w:rPr>
        <w:t>–</w:t>
      </w:r>
      <w:r w:rsidRPr="00682399">
        <w:rPr>
          <w:rFonts w:ascii="Times New Roman" w:hAnsi="Times New Roman" w:cs="Times New Roman"/>
          <w:sz w:val="24"/>
          <w:szCs w:val="24"/>
        </w:rPr>
        <w:t xml:space="preserve"> Kodeks wykroczeń w sytuacji kolizji ustaw w czasie należy stosować ustawę nową, a więc przepis ten ustala zasadę, że w</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prawie o wykroczeniach nowa ustawa działa wstecz, z wyjątkiem jednak przypadku, gdy poprzednio obowiązująca ustawa jest względniejsza dla sprawcy (</w:t>
      </w:r>
      <w:r w:rsidRPr="00682399">
        <w:rPr>
          <w:rFonts w:ascii="Times New Roman" w:hAnsi="Times New Roman" w:cs="Times New Roman"/>
          <w:i/>
          <w:iCs/>
          <w:sz w:val="24"/>
          <w:szCs w:val="24"/>
        </w:rPr>
        <w:t>lex retro agit cum exceptione legis mitioris</w:t>
      </w:r>
      <w:r w:rsidRPr="00682399">
        <w:rPr>
          <w:rFonts w:ascii="Times New Roman" w:hAnsi="Times New Roman" w:cs="Times New Roman"/>
          <w:sz w:val="24"/>
          <w:szCs w:val="24"/>
        </w:rPr>
        <w:t xml:space="preserve">). </w:t>
      </w:r>
      <w:r w:rsidR="009634D0" w:rsidRPr="00682399">
        <w:rPr>
          <w:rFonts w:ascii="Times New Roman" w:hAnsi="Times New Roman" w:cs="Times New Roman"/>
          <w:sz w:val="24"/>
          <w:szCs w:val="24"/>
        </w:rPr>
        <w:t>N</w:t>
      </w:r>
      <w:r w:rsidRPr="00682399">
        <w:rPr>
          <w:rFonts w:ascii="Times New Roman" w:hAnsi="Times New Roman" w:cs="Times New Roman"/>
          <w:sz w:val="24"/>
          <w:szCs w:val="24"/>
        </w:rPr>
        <w:t>orma kolizyjna określona w art. 2 § 1 ustawy z dnia 20 maja 1971</w:t>
      </w:r>
      <w:r w:rsidR="005155F6" w:rsidRPr="00682399">
        <w:rPr>
          <w:rFonts w:ascii="Times New Roman" w:hAnsi="Times New Roman" w:cs="Times New Roman"/>
          <w:sz w:val="24"/>
          <w:szCs w:val="24"/>
        </w:rPr>
        <w:t> </w:t>
      </w:r>
      <w:r w:rsidRPr="00682399">
        <w:rPr>
          <w:rFonts w:ascii="Times New Roman" w:hAnsi="Times New Roman" w:cs="Times New Roman"/>
          <w:sz w:val="24"/>
          <w:szCs w:val="24"/>
        </w:rPr>
        <w:t xml:space="preserve">r. </w:t>
      </w:r>
      <w:r w:rsidR="009634D0" w:rsidRPr="00682399">
        <w:rPr>
          <w:rFonts w:ascii="Times New Roman" w:hAnsi="Times New Roman" w:cs="Times New Roman"/>
          <w:sz w:val="24"/>
          <w:szCs w:val="24"/>
        </w:rPr>
        <w:t>–</w:t>
      </w:r>
      <w:r w:rsidRPr="00682399">
        <w:rPr>
          <w:rFonts w:ascii="Times New Roman" w:hAnsi="Times New Roman" w:cs="Times New Roman"/>
          <w:sz w:val="24"/>
          <w:szCs w:val="24"/>
        </w:rPr>
        <w:t xml:space="preserve"> Kodeks wykroczeń ma zastosowanie również w przypadku całkowitej depenalizacji określonej kategorii czynów (tak P. Gensikowski, Glosa do wyr. SN z 16.7.2009 r., s. 698; tak też w prawie karnym sensu stricto TK w wyr. z 9.10.2001 r., SK 8/00, OTK 2001, Nr 7, poz. 211; B. Nita, A. Światłowski, Zakaz łącznego, s. 44; A. Światłowski, Glosa do wyr. TK z 9.10.2001 r., s. 78). </w:t>
      </w:r>
    </w:p>
    <w:p w14:paraId="30870D2F" w14:textId="0547A10B" w:rsidR="00BA5B5B" w:rsidRPr="00682399" w:rsidRDefault="00BA5B5B" w:rsidP="00263F7E">
      <w:pPr>
        <w:spacing w:line="360" w:lineRule="auto"/>
        <w:ind w:left="426"/>
        <w:jc w:val="both"/>
        <w:rPr>
          <w:rFonts w:ascii="Times New Roman" w:hAnsi="Times New Roman" w:cs="Times New Roman"/>
          <w:sz w:val="24"/>
          <w:szCs w:val="24"/>
        </w:rPr>
      </w:pPr>
      <w:bookmarkStart w:id="128" w:name="_Hlk157156204"/>
      <w:r w:rsidRPr="00682399">
        <w:rPr>
          <w:rFonts w:ascii="Times New Roman" w:hAnsi="Times New Roman" w:cs="Times New Roman"/>
          <w:sz w:val="24"/>
          <w:szCs w:val="24"/>
        </w:rPr>
        <w:t>W związku z depenaliz</w:t>
      </w:r>
      <w:r w:rsidR="00DD4389">
        <w:rPr>
          <w:rFonts w:ascii="Times New Roman" w:hAnsi="Times New Roman" w:cs="Times New Roman"/>
          <w:sz w:val="24"/>
          <w:szCs w:val="24"/>
        </w:rPr>
        <w:t>a</w:t>
      </w:r>
      <w:r w:rsidRPr="00682399">
        <w:rPr>
          <w:rFonts w:ascii="Times New Roman" w:hAnsi="Times New Roman" w:cs="Times New Roman"/>
          <w:sz w:val="24"/>
          <w:szCs w:val="24"/>
        </w:rPr>
        <w:t xml:space="preserve">cją wykroczenia za niepowiadomienie przez bezrobotnego właściwego powiatowego urzędu pracy o podjęciu przez niego zatrudnienia, innej pracy zarobkowej lub działalności gospodarczej zastosowanie będzie miała wyżej opisana reguła kolizyjna. Jednocześnie zachowanie sprawcy nie zostanie uznane za wykroczenie. </w:t>
      </w:r>
    </w:p>
    <w:bookmarkEnd w:id="128"/>
    <w:p w14:paraId="7A42F6F0" w14:textId="78B1718B" w:rsidR="00BA5B5B" w:rsidRPr="00682399" w:rsidRDefault="00B74BB8" w:rsidP="00263F7E">
      <w:pPr>
        <w:spacing w:line="360" w:lineRule="auto"/>
        <w:ind w:left="426"/>
        <w:jc w:val="both"/>
        <w:rPr>
          <w:rFonts w:ascii="Times New Roman" w:hAnsi="Times New Roman" w:cs="Times New Roman"/>
          <w:sz w:val="24"/>
          <w:szCs w:val="24"/>
        </w:rPr>
      </w:pPr>
      <w:r w:rsidRPr="00682399">
        <w:rPr>
          <w:rFonts w:ascii="Times New Roman" w:hAnsi="Times New Roman" w:cs="Times New Roman"/>
          <w:sz w:val="24"/>
          <w:szCs w:val="24"/>
        </w:rPr>
        <w:t>Ponadto, w</w:t>
      </w:r>
      <w:r w:rsidR="00BA5B5B" w:rsidRPr="00682399">
        <w:rPr>
          <w:rFonts w:ascii="Times New Roman" w:hAnsi="Times New Roman" w:cs="Times New Roman"/>
          <w:sz w:val="24"/>
          <w:szCs w:val="24"/>
        </w:rPr>
        <w:t xml:space="preserve"> myśl art. 2 § 2 ustawy z dnia z dnia 20 maja 1971 r. </w:t>
      </w:r>
      <w:r w:rsidR="009634D0" w:rsidRPr="00682399">
        <w:rPr>
          <w:rFonts w:ascii="Times New Roman" w:hAnsi="Times New Roman" w:cs="Times New Roman"/>
          <w:sz w:val="24"/>
          <w:szCs w:val="24"/>
        </w:rPr>
        <w:t>–</w:t>
      </w:r>
      <w:r w:rsidR="00BA5B5B" w:rsidRPr="00682399">
        <w:rPr>
          <w:rFonts w:ascii="Times New Roman" w:hAnsi="Times New Roman" w:cs="Times New Roman"/>
          <w:sz w:val="24"/>
          <w:szCs w:val="24"/>
        </w:rPr>
        <w:t xml:space="preserve"> Kodeks wykroczeń</w:t>
      </w:r>
      <w:r w:rsidR="00221F93">
        <w:rPr>
          <w:rFonts w:ascii="Times New Roman" w:hAnsi="Times New Roman" w:cs="Times New Roman"/>
          <w:sz w:val="24"/>
          <w:szCs w:val="24"/>
        </w:rPr>
        <w:t>,</w:t>
      </w:r>
      <w:r w:rsidR="00BA5B5B" w:rsidRPr="00682399">
        <w:rPr>
          <w:rFonts w:ascii="Times New Roman" w:hAnsi="Times New Roman" w:cs="Times New Roman"/>
          <w:sz w:val="24"/>
          <w:szCs w:val="24"/>
        </w:rPr>
        <w:t xml:space="preserve"> jeżeli według nowej ustawy czyn objęty orzeczeniem nie jest już zabroniony pod groźbą kary, ukaranie uważa się za niebyłe. Zatem, jeśli bezrobotny zostanie ukarany za popełnienie wykroczenia, o którym mowa w art. 119 ust. 2 ustawy o promocji zatrudnienia ukaranie to</w:t>
      </w:r>
      <w:r w:rsidR="005155F6" w:rsidRPr="00682399">
        <w:rPr>
          <w:rFonts w:ascii="Times New Roman" w:hAnsi="Times New Roman" w:cs="Times New Roman"/>
          <w:sz w:val="24"/>
          <w:szCs w:val="24"/>
        </w:rPr>
        <w:t> </w:t>
      </w:r>
      <w:r w:rsidR="00BA5B5B" w:rsidRPr="00682399">
        <w:rPr>
          <w:rFonts w:ascii="Times New Roman" w:hAnsi="Times New Roman" w:cs="Times New Roman"/>
          <w:sz w:val="24"/>
          <w:szCs w:val="24"/>
        </w:rPr>
        <w:t>zostanie uznane za niebyłe.</w:t>
      </w:r>
    </w:p>
    <w:p w14:paraId="1173F18F" w14:textId="5A982509" w:rsidR="00577944" w:rsidRPr="00682399" w:rsidRDefault="00577944" w:rsidP="00263F7E">
      <w:pPr>
        <w:pStyle w:val="Akapitzlist"/>
        <w:numPr>
          <w:ilvl w:val="3"/>
          <w:numId w:val="124"/>
        </w:numPr>
        <w:spacing w:line="360" w:lineRule="auto"/>
        <w:ind w:left="567" w:hanging="283"/>
        <w:jc w:val="both"/>
        <w:rPr>
          <w:rFonts w:ascii="Times New Roman" w:hAnsi="Times New Roman" w:cs="Times New Roman"/>
          <w:sz w:val="24"/>
          <w:szCs w:val="24"/>
        </w:rPr>
      </w:pPr>
      <w:bookmarkStart w:id="129" w:name="_Hlk164428770"/>
      <w:bookmarkEnd w:id="125"/>
      <w:r w:rsidRPr="00682399">
        <w:rPr>
          <w:rFonts w:ascii="Times New Roman" w:hAnsi="Times New Roman" w:cs="Times New Roman"/>
          <w:sz w:val="24"/>
          <w:szCs w:val="24"/>
        </w:rPr>
        <w:t xml:space="preserve">Wykroczenia określone w art. 120 oraz art. 120a ustawy o promocji zatrudnienia zostały przeniesione do projektu ustawy </w:t>
      </w:r>
      <w:r w:rsidR="005155F6" w:rsidRPr="00682399">
        <w:rPr>
          <w:rFonts w:ascii="Times New Roman" w:hAnsi="Times New Roman" w:cs="Times New Roman"/>
          <w:color w:val="000000"/>
          <w:sz w:val="24"/>
          <w:szCs w:val="24"/>
        </w:rPr>
        <w:t>o dostępie cudzoziemców do rynku pracy</w:t>
      </w:r>
      <w:r w:rsidR="005155F6" w:rsidRPr="00682399" w:rsidDel="005155F6">
        <w:rPr>
          <w:rFonts w:ascii="Times New Roman" w:hAnsi="Times New Roman" w:cs="Times New Roman"/>
          <w:sz w:val="24"/>
          <w:szCs w:val="24"/>
        </w:rPr>
        <w:t xml:space="preserve"> </w:t>
      </w:r>
      <w:r w:rsidRPr="00682399">
        <w:rPr>
          <w:rFonts w:ascii="Times New Roman" w:hAnsi="Times New Roman" w:cs="Times New Roman"/>
          <w:sz w:val="24"/>
          <w:szCs w:val="24"/>
        </w:rPr>
        <w:t xml:space="preserve">i tym samym nie mają swoich odpowiedników w ustawie. </w:t>
      </w:r>
      <w:r w:rsidRPr="00682399">
        <w:rPr>
          <w:rFonts w:ascii="Times New Roman" w:hAnsi="Times New Roman" w:cs="Times New Roman"/>
          <w:bCs/>
          <w:sz w:val="24"/>
          <w:szCs w:val="24"/>
        </w:rPr>
        <w:t>Rozdział 8</w:t>
      </w:r>
      <w:r w:rsidRPr="00682399">
        <w:rPr>
          <w:rFonts w:ascii="Times New Roman" w:hAnsi="Times New Roman" w:cs="Times New Roman"/>
          <w:sz w:val="24"/>
          <w:szCs w:val="24"/>
        </w:rPr>
        <w:t xml:space="preserve"> projektu ustawy o </w:t>
      </w:r>
      <w:r w:rsidR="00864E33">
        <w:rPr>
          <w:rFonts w:ascii="Times New Roman" w:hAnsi="Times New Roman" w:cs="Times New Roman"/>
          <w:sz w:val="24"/>
          <w:szCs w:val="24"/>
        </w:rPr>
        <w:t xml:space="preserve">dostępie cudzoziemców do rynku pracy </w:t>
      </w:r>
      <w:r w:rsidRPr="00682399">
        <w:rPr>
          <w:rFonts w:ascii="Times New Roman" w:hAnsi="Times New Roman" w:cs="Times New Roman"/>
          <w:sz w:val="24"/>
          <w:szCs w:val="24"/>
        </w:rPr>
        <w:t xml:space="preserve">zawiera przepisy karne, które funkcjonują na gruncie obowiązującej ustawy o promocji zatrudnienia. W art. 76 ust. 6 projektu ustawy </w:t>
      </w:r>
      <w:r w:rsidR="00321F60" w:rsidRPr="00682399">
        <w:rPr>
          <w:rFonts w:ascii="Times New Roman" w:hAnsi="Times New Roman" w:cs="Times New Roman"/>
          <w:color w:val="000000"/>
          <w:sz w:val="24"/>
          <w:szCs w:val="24"/>
        </w:rPr>
        <w:t>o dostępie cudzoziemców do rynku pracy</w:t>
      </w:r>
      <w:r w:rsidR="00321F60" w:rsidRPr="00682399" w:rsidDel="00321F60">
        <w:rPr>
          <w:rFonts w:ascii="Times New Roman" w:hAnsi="Times New Roman" w:cs="Times New Roman"/>
          <w:sz w:val="24"/>
          <w:szCs w:val="24"/>
        </w:rPr>
        <w:t xml:space="preserve"> </w:t>
      </w:r>
      <w:r w:rsidRPr="00682399">
        <w:rPr>
          <w:rFonts w:ascii="Times New Roman" w:hAnsi="Times New Roman" w:cs="Times New Roman"/>
          <w:sz w:val="24"/>
          <w:szCs w:val="24"/>
        </w:rPr>
        <w:t>podwyższono wymiar kary za niedopełnienie obowiązku zawarcia z cudzoziemcem umowy w formie pisemnej oraz za brak jej tłumaczenia na język zrozumiały dla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cudzoziemca. W art. 76 ust. 11 projektu ustawy </w:t>
      </w:r>
      <w:r w:rsidR="00321F60" w:rsidRPr="00682399">
        <w:rPr>
          <w:rFonts w:ascii="Times New Roman" w:hAnsi="Times New Roman" w:cs="Times New Roman"/>
          <w:color w:val="000000"/>
          <w:sz w:val="24"/>
          <w:szCs w:val="24"/>
        </w:rPr>
        <w:t>o dostępie cudzoziemców do rynku pracy</w:t>
      </w:r>
      <w:r w:rsidR="00321F60" w:rsidRPr="00682399" w:rsidDel="00321F60">
        <w:rPr>
          <w:rFonts w:ascii="Times New Roman" w:hAnsi="Times New Roman" w:cs="Times New Roman"/>
          <w:sz w:val="24"/>
          <w:szCs w:val="24"/>
        </w:rPr>
        <w:t xml:space="preserve"> </w:t>
      </w:r>
      <w:r w:rsidRPr="00682399">
        <w:rPr>
          <w:rFonts w:ascii="Times New Roman" w:hAnsi="Times New Roman" w:cs="Times New Roman"/>
          <w:sz w:val="24"/>
          <w:szCs w:val="24"/>
        </w:rPr>
        <w:t>wprowadzono przepisy</w:t>
      </w:r>
      <w:r w:rsidR="00A83087">
        <w:rPr>
          <w:rFonts w:ascii="Times New Roman" w:hAnsi="Times New Roman" w:cs="Times New Roman"/>
          <w:sz w:val="24"/>
          <w:szCs w:val="24"/>
        </w:rPr>
        <w:t>,</w:t>
      </w:r>
      <w:r w:rsidRPr="00682399">
        <w:rPr>
          <w:rFonts w:ascii="Times New Roman" w:hAnsi="Times New Roman" w:cs="Times New Roman"/>
          <w:sz w:val="24"/>
          <w:szCs w:val="24"/>
        </w:rPr>
        <w:t xml:space="preserve"> z których wynika, że kara grzywny powinna być wymierzona proporcjonalnie do liczby cudzoziemców, którym powierzono pracę nielegalnie w kwocie nie niższej niż 500 zł za jednego cudzoziemca. </w:t>
      </w:r>
      <w:r w:rsidR="00A11CC4" w:rsidRPr="00682399">
        <w:rPr>
          <w:rFonts w:ascii="Times New Roman" w:hAnsi="Times New Roman" w:cs="Times New Roman"/>
          <w:sz w:val="24"/>
          <w:szCs w:val="24"/>
        </w:rPr>
        <w:t>S</w:t>
      </w:r>
      <w:r w:rsidRPr="00682399">
        <w:rPr>
          <w:rFonts w:ascii="Times New Roman" w:hAnsi="Times New Roman" w:cs="Times New Roman"/>
          <w:sz w:val="24"/>
          <w:szCs w:val="24"/>
        </w:rPr>
        <w:t>zczegóło</w:t>
      </w:r>
      <w:r w:rsidR="00A11CC4" w:rsidRPr="00682399">
        <w:rPr>
          <w:rFonts w:ascii="Times New Roman" w:hAnsi="Times New Roman" w:cs="Times New Roman"/>
          <w:sz w:val="24"/>
          <w:szCs w:val="24"/>
        </w:rPr>
        <w:t>wą</w:t>
      </w:r>
      <w:r w:rsidRPr="00682399">
        <w:rPr>
          <w:rFonts w:ascii="Times New Roman" w:hAnsi="Times New Roman" w:cs="Times New Roman"/>
          <w:sz w:val="24"/>
          <w:szCs w:val="24"/>
        </w:rPr>
        <w:t xml:space="preserve"> analiz</w:t>
      </w:r>
      <w:r w:rsidR="00A11CC4" w:rsidRPr="00682399">
        <w:rPr>
          <w:rFonts w:ascii="Times New Roman" w:hAnsi="Times New Roman" w:cs="Times New Roman"/>
          <w:sz w:val="24"/>
          <w:szCs w:val="24"/>
        </w:rPr>
        <w:t>ę</w:t>
      </w:r>
      <w:r w:rsidRPr="00682399">
        <w:rPr>
          <w:rFonts w:ascii="Times New Roman" w:hAnsi="Times New Roman" w:cs="Times New Roman"/>
          <w:sz w:val="24"/>
          <w:szCs w:val="24"/>
        </w:rPr>
        <w:t xml:space="preserve"> ww. regulacji</w:t>
      </w:r>
      <w:r w:rsidR="00A11CC4" w:rsidRPr="00682399">
        <w:rPr>
          <w:rFonts w:ascii="Times New Roman" w:hAnsi="Times New Roman" w:cs="Times New Roman"/>
          <w:sz w:val="24"/>
          <w:szCs w:val="24"/>
        </w:rPr>
        <w:t xml:space="preserve"> zawiera</w:t>
      </w:r>
      <w:r w:rsidRPr="00682399">
        <w:rPr>
          <w:rFonts w:ascii="Times New Roman" w:hAnsi="Times New Roman" w:cs="Times New Roman"/>
          <w:sz w:val="24"/>
          <w:szCs w:val="24"/>
        </w:rPr>
        <w:t xml:space="preserve"> projekt ustawy </w:t>
      </w:r>
      <w:r w:rsidR="00321F60" w:rsidRPr="00682399">
        <w:rPr>
          <w:rFonts w:ascii="Times New Roman" w:hAnsi="Times New Roman" w:cs="Times New Roman"/>
          <w:color w:val="000000"/>
          <w:sz w:val="24"/>
          <w:szCs w:val="24"/>
        </w:rPr>
        <w:t>o dostępie cudzoziemców do rynku pracy</w:t>
      </w:r>
      <w:r w:rsidR="00321F60" w:rsidRPr="00682399" w:rsidDel="00321F60">
        <w:rPr>
          <w:rFonts w:ascii="Times New Roman" w:hAnsi="Times New Roman" w:cs="Times New Roman"/>
          <w:sz w:val="24"/>
          <w:szCs w:val="24"/>
        </w:rPr>
        <w:t xml:space="preserve"> </w:t>
      </w:r>
      <w:r w:rsidRPr="00682399">
        <w:rPr>
          <w:rFonts w:ascii="Times New Roman" w:hAnsi="Times New Roman" w:cs="Times New Roman"/>
          <w:sz w:val="24"/>
          <w:szCs w:val="24"/>
        </w:rPr>
        <w:t>oraz uzasadnie</w:t>
      </w:r>
      <w:r w:rsidR="00A11CC4" w:rsidRPr="00682399">
        <w:rPr>
          <w:rFonts w:ascii="Times New Roman" w:hAnsi="Times New Roman" w:cs="Times New Roman"/>
          <w:sz w:val="24"/>
          <w:szCs w:val="24"/>
        </w:rPr>
        <w:t>nie</w:t>
      </w:r>
      <w:r w:rsidRPr="00682399">
        <w:rPr>
          <w:rFonts w:ascii="Times New Roman" w:hAnsi="Times New Roman" w:cs="Times New Roman"/>
          <w:sz w:val="24"/>
          <w:szCs w:val="24"/>
        </w:rPr>
        <w:t xml:space="preserve"> do tego projektu.</w:t>
      </w:r>
    </w:p>
    <w:bookmarkEnd w:id="129"/>
    <w:p w14:paraId="2806C01C" w14:textId="75752CFD" w:rsidR="00577944" w:rsidRPr="00682399" w:rsidRDefault="00577944" w:rsidP="00263F7E">
      <w:pPr>
        <w:pStyle w:val="Akapitzlist"/>
        <w:numPr>
          <w:ilvl w:val="3"/>
          <w:numId w:val="124"/>
        </w:numPr>
        <w:spacing w:line="360" w:lineRule="auto"/>
        <w:ind w:left="567" w:hanging="283"/>
        <w:jc w:val="both"/>
        <w:rPr>
          <w:rFonts w:ascii="Times New Roman" w:hAnsi="Times New Roman" w:cs="Times New Roman"/>
          <w:sz w:val="24"/>
          <w:szCs w:val="24"/>
        </w:rPr>
      </w:pPr>
      <w:r w:rsidRPr="00682399">
        <w:rPr>
          <w:rFonts w:ascii="Times New Roman" w:hAnsi="Times New Roman" w:cs="Times New Roman"/>
          <w:sz w:val="24"/>
          <w:szCs w:val="24"/>
        </w:rPr>
        <w:t>W ustawie znalazły się wykroczenia, które uregulowane są w art. 121 obowiązującej ustawy o promocji zatrudnienia:</w:t>
      </w:r>
    </w:p>
    <w:p w14:paraId="2604BEC0" w14:textId="5443E543" w:rsidR="00577944" w:rsidRPr="00682399" w:rsidRDefault="00577944" w:rsidP="00263F7E">
      <w:pPr>
        <w:pStyle w:val="Akapitzlist"/>
        <w:numPr>
          <w:ilvl w:val="0"/>
          <w:numId w:val="121"/>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niekierowanie osoby do pracy bezpośrednio do pracodawcy zagranicznego lub</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bezpośrednio do zagranicznej osoby fizycznej powierzającej jej inną pracę zarobkową, lub niezawieranie z tą osobą pisemnej umowy lub zawieranie jej niezgodnie z warunkami (art. </w:t>
      </w:r>
      <w:r w:rsidR="00556148" w:rsidRPr="00682399">
        <w:rPr>
          <w:rFonts w:ascii="Times New Roman" w:hAnsi="Times New Roman" w:cs="Times New Roman"/>
          <w:sz w:val="24"/>
          <w:szCs w:val="24"/>
        </w:rPr>
        <w:t>362</w:t>
      </w:r>
      <w:r w:rsidR="00F816D9"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ust. 4 stanowiącego odpowiednik art. 121 ust. 6 ustawy o promocji zatrudnienia); </w:t>
      </w:r>
    </w:p>
    <w:p w14:paraId="1F1697A8" w14:textId="27F9C923" w:rsidR="00577944" w:rsidRPr="00682399" w:rsidRDefault="00577944" w:rsidP="00263F7E">
      <w:pPr>
        <w:pStyle w:val="Akapitzlist"/>
        <w:numPr>
          <w:ilvl w:val="0"/>
          <w:numId w:val="121"/>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niezawieranie przez podmiot prowadzący działalność gospodarczą w zakresie świadczenia usług pośrednictwa pracy oraz kierowania osób do pracy za granicą u pracodawców zagranicznych z pracodawcą zagranicznym pisemnej umowy z osobą kierowaną lub</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zawieranie tej umowy niezgodnie z warunkami określonymi przepisach prawa (art. </w:t>
      </w:r>
      <w:r w:rsidR="00556148" w:rsidRPr="00682399">
        <w:rPr>
          <w:rFonts w:ascii="Times New Roman" w:hAnsi="Times New Roman" w:cs="Times New Roman"/>
          <w:sz w:val="24"/>
          <w:szCs w:val="24"/>
        </w:rPr>
        <w:t>362</w:t>
      </w:r>
      <w:r w:rsidR="00F816D9"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ust. 5 stanowiącego odpowiednik art. 121 ust. 7 ustawy o promocji zatrudnienia); </w:t>
      </w:r>
    </w:p>
    <w:p w14:paraId="40C4BB95" w14:textId="563B39E8" w:rsidR="00577944" w:rsidRPr="00682399" w:rsidRDefault="00577944" w:rsidP="00263F7E">
      <w:pPr>
        <w:pStyle w:val="Akapitzlist"/>
        <w:numPr>
          <w:ilvl w:val="0"/>
          <w:numId w:val="121"/>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niekierowania przez podmiot świadczący pośrednictwo pracy oraz kierujący cudzoziemców do zatrudnienia lub innej pracy zarobkowej do podmiotów prowadzących działalność na terytorium Rzeczypospolitej Polskiej cudzoziemca do zatrudnienia lub innej pracy zarobkowej bezpośrednio do podmiotów prowadzących działalność na terytorium Rzeczypospolitej Polskiej (art. </w:t>
      </w:r>
      <w:r w:rsidR="00556148" w:rsidRPr="00682399">
        <w:rPr>
          <w:rFonts w:ascii="Times New Roman" w:hAnsi="Times New Roman" w:cs="Times New Roman"/>
          <w:sz w:val="24"/>
          <w:szCs w:val="24"/>
        </w:rPr>
        <w:t>362</w:t>
      </w:r>
      <w:r w:rsidR="00F816D9" w:rsidRPr="00682399">
        <w:rPr>
          <w:rFonts w:ascii="Times New Roman" w:hAnsi="Times New Roman" w:cs="Times New Roman"/>
          <w:sz w:val="24"/>
          <w:szCs w:val="24"/>
        </w:rPr>
        <w:t xml:space="preserve"> </w:t>
      </w:r>
      <w:r w:rsidRPr="00682399">
        <w:rPr>
          <w:rFonts w:ascii="Times New Roman" w:hAnsi="Times New Roman" w:cs="Times New Roman"/>
          <w:sz w:val="24"/>
          <w:szCs w:val="24"/>
        </w:rPr>
        <w:t>ust. 6 pkt 1 stanowiącego odpowiednik art. 121 ust. 8 ustawy o promocji zatrudnienia);</w:t>
      </w:r>
    </w:p>
    <w:p w14:paraId="565D1BC5" w14:textId="0274DD3F" w:rsidR="00577944" w:rsidRPr="00682399" w:rsidRDefault="00577944" w:rsidP="00263F7E">
      <w:pPr>
        <w:pStyle w:val="Akapitzlist"/>
        <w:numPr>
          <w:ilvl w:val="0"/>
          <w:numId w:val="121"/>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niezawierania przez podmiot świadczący pośrednictwo pracy oraz kierujący cudzoziemców do zatrudnienia lub innej pracy zarobkowej do podmiotów prowadzących działalność na terytorium Rzeczypospolitej Polskiej z cudzoziemcem umowy (art. </w:t>
      </w:r>
      <w:r w:rsidR="00556148" w:rsidRPr="00682399">
        <w:rPr>
          <w:rFonts w:ascii="Times New Roman" w:hAnsi="Times New Roman" w:cs="Times New Roman"/>
          <w:sz w:val="24"/>
          <w:szCs w:val="24"/>
        </w:rPr>
        <w:t>362</w:t>
      </w:r>
      <w:r w:rsidR="00F816D9" w:rsidRPr="00682399">
        <w:rPr>
          <w:rFonts w:ascii="Times New Roman" w:hAnsi="Times New Roman" w:cs="Times New Roman"/>
          <w:sz w:val="24"/>
          <w:szCs w:val="24"/>
        </w:rPr>
        <w:t xml:space="preserve"> </w:t>
      </w:r>
      <w:r w:rsidRPr="00682399">
        <w:rPr>
          <w:rFonts w:ascii="Times New Roman" w:hAnsi="Times New Roman" w:cs="Times New Roman"/>
          <w:sz w:val="24"/>
          <w:szCs w:val="24"/>
        </w:rPr>
        <w:t>ust. 6 pkt 2 stanowiącego odpowiednik art. 121 ust. 8 ustawy o promocji zatrudnienia);</w:t>
      </w:r>
    </w:p>
    <w:p w14:paraId="4CFF29D6" w14:textId="42242DE8" w:rsidR="00577944" w:rsidRPr="00682399" w:rsidRDefault="00577944" w:rsidP="00263F7E">
      <w:pPr>
        <w:pStyle w:val="Akapitzlist"/>
        <w:numPr>
          <w:ilvl w:val="0"/>
          <w:numId w:val="121"/>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zawierania przez podmiot świadczący pośrednictwo pracy oraz kierujący cudzoziemców do zatrudnienia lub innej pracy zarobkowej do podmiotów prowadzących działalność na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terytorium Rzeczypospolitej Polskiej z cudzoziemcem umowę niezgodnie z warunkami określonymi w przepisach prawa (art. </w:t>
      </w:r>
      <w:r w:rsidR="00556148" w:rsidRPr="00682399">
        <w:rPr>
          <w:rFonts w:ascii="Times New Roman" w:hAnsi="Times New Roman" w:cs="Times New Roman"/>
          <w:sz w:val="24"/>
          <w:szCs w:val="24"/>
        </w:rPr>
        <w:t>362</w:t>
      </w:r>
      <w:r w:rsidR="00F816D9"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ust. 6 pkt 3 stanowiącego odpowiednik art. 121 ust. 8 ustawy o promocji zatrudnienia); </w:t>
      </w:r>
    </w:p>
    <w:p w14:paraId="73F4C557" w14:textId="0EDA6DAA" w:rsidR="00577944" w:rsidRPr="00682399" w:rsidRDefault="00577944" w:rsidP="00263F7E">
      <w:pPr>
        <w:pStyle w:val="Akapitzlist"/>
        <w:numPr>
          <w:ilvl w:val="0"/>
          <w:numId w:val="121"/>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nieprzedstawienia przez podmiot świadczący pośrednictwo pracy oraz kierujący cudzoziemców do zatrudnienia lub innej pracy zarobkowej do podmiotów prowadzących działalność na terytorium Rzeczypospolitej Polskiej cudzoziemcowi pisemnego tłumaczenia umowy (art. </w:t>
      </w:r>
      <w:r w:rsidR="00556148" w:rsidRPr="00682399">
        <w:rPr>
          <w:rFonts w:ascii="Times New Roman" w:hAnsi="Times New Roman" w:cs="Times New Roman"/>
          <w:sz w:val="24"/>
          <w:szCs w:val="24"/>
        </w:rPr>
        <w:t>362</w:t>
      </w:r>
      <w:r w:rsidR="00F816D9" w:rsidRPr="00682399">
        <w:rPr>
          <w:rFonts w:ascii="Times New Roman" w:hAnsi="Times New Roman" w:cs="Times New Roman"/>
          <w:sz w:val="24"/>
          <w:szCs w:val="24"/>
        </w:rPr>
        <w:t xml:space="preserve"> </w:t>
      </w:r>
      <w:r w:rsidRPr="00682399">
        <w:rPr>
          <w:rFonts w:ascii="Times New Roman" w:hAnsi="Times New Roman" w:cs="Times New Roman"/>
          <w:sz w:val="24"/>
          <w:szCs w:val="24"/>
        </w:rPr>
        <w:t>ust. 6 pkt 4 stanowiącego odpowiednik art. 121 ust. 8 ustawy o promocji zatrudnienia);</w:t>
      </w:r>
    </w:p>
    <w:p w14:paraId="10438934" w14:textId="6527149A" w:rsidR="00577944" w:rsidRPr="00682399" w:rsidRDefault="00577944" w:rsidP="00263F7E">
      <w:pPr>
        <w:pStyle w:val="Akapitzlist"/>
        <w:numPr>
          <w:ilvl w:val="0"/>
          <w:numId w:val="121"/>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nieprzedstawienia przez podmiot świadczący pośrednictwo pracy oraz kierujący cudzoziemców do zatrudnienia lub innej pracy zarobkowej do podmiotów prowadzących działalność na terytorium Rzeczypospolitej Polskiej cudzoziemcowi lub podmiotowi pisemnej informacji (art. </w:t>
      </w:r>
      <w:r w:rsidR="00556148" w:rsidRPr="00682399">
        <w:rPr>
          <w:rFonts w:ascii="Times New Roman" w:hAnsi="Times New Roman" w:cs="Times New Roman"/>
          <w:sz w:val="24"/>
          <w:szCs w:val="24"/>
        </w:rPr>
        <w:t>362</w:t>
      </w:r>
      <w:r w:rsidRPr="00682399">
        <w:rPr>
          <w:rFonts w:ascii="Times New Roman" w:hAnsi="Times New Roman" w:cs="Times New Roman"/>
          <w:sz w:val="24"/>
          <w:szCs w:val="24"/>
        </w:rPr>
        <w:t xml:space="preserve"> ust. 6 pkt 5 stanowiącego odpowiednik art. 121 ust. 8 ustawy o promocji zatrudnienia);</w:t>
      </w:r>
    </w:p>
    <w:p w14:paraId="09F34744" w14:textId="77777777" w:rsidR="00577944" w:rsidRPr="00682399" w:rsidRDefault="00577944" w:rsidP="00263F7E">
      <w:pPr>
        <w:pStyle w:val="Akapitzlist"/>
        <w:numPr>
          <w:ilvl w:val="0"/>
          <w:numId w:val="121"/>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nieprowadzenia przez podmiot świadczący pośrednictwo pracy oraz kierujący cudzoziemców do zatrudnienia lub innej pracy zarobkowej do podmiotów prowadzących działalność na terytorium Rzeczypospolitej Polskiej wykazów:</w:t>
      </w:r>
    </w:p>
    <w:p w14:paraId="5501B818" w14:textId="53A10709" w:rsidR="00577944" w:rsidRPr="00682399" w:rsidRDefault="00577944" w:rsidP="00263F7E">
      <w:pPr>
        <w:pStyle w:val="Akapitzlist"/>
        <w:numPr>
          <w:ilvl w:val="0"/>
          <w:numId w:val="122"/>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podmiotów, do których są kierowani cudzoziemcy do zatrudnienia lub innej pracy zarobkowej, zawierającego w szczególności oznaczenie podmiotu i określenie jego siedziby,</w:t>
      </w:r>
    </w:p>
    <w:p w14:paraId="3E0059FE" w14:textId="7E1DBA96" w:rsidR="00577944" w:rsidRPr="00682399" w:rsidRDefault="00577944" w:rsidP="00263F7E">
      <w:pPr>
        <w:pStyle w:val="Akapitzlist"/>
        <w:numPr>
          <w:ilvl w:val="0"/>
          <w:numId w:val="122"/>
        </w:num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cudzoziemców kierowanych do zatrudnienia lub innej pracy zarobkowej (art. </w:t>
      </w:r>
      <w:r w:rsidR="00556148" w:rsidRPr="00682399">
        <w:rPr>
          <w:rFonts w:ascii="Times New Roman" w:hAnsi="Times New Roman" w:cs="Times New Roman"/>
          <w:sz w:val="24"/>
          <w:szCs w:val="24"/>
        </w:rPr>
        <w:t>362</w:t>
      </w:r>
      <w:r w:rsidR="00F816D9"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ust. 6 pkt 6 stanowiącego odpowiednik art. 121 ust. 8 ustawy o promocji zatrudnienia). </w:t>
      </w:r>
    </w:p>
    <w:p w14:paraId="2E8946FB" w14:textId="2C02AE22" w:rsidR="00577944" w:rsidRPr="00682399" w:rsidRDefault="00577944" w:rsidP="00263F7E">
      <w:pPr>
        <w:spacing w:after="0" w:line="360" w:lineRule="auto"/>
        <w:ind w:left="708"/>
        <w:jc w:val="both"/>
        <w:rPr>
          <w:rFonts w:ascii="Times New Roman" w:hAnsi="Times New Roman" w:cs="Times New Roman"/>
          <w:sz w:val="24"/>
          <w:szCs w:val="24"/>
        </w:rPr>
      </w:pPr>
      <w:r w:rsidRPr="00682399">
        <w:rPr>
          <w:rFonts w:ascii="Times New Roman" w:hAnsi="Times New Roman" w:cs="Times New Roman"/>
          <w:sz w:val="24"/>
          <w:szCs w:val="24"/>
        </w:rPr>
        <w:t xml:space="preserve">We wszystkich ww. przepisach ustawy zastosowano karę grzywny w przedziale kwotowym od 3000 zł do 30 000 zł Określono górną granicę kary grzywny na kwotę 30 000 zł – jest to zmiana w stosunku do obowiązujących przepisów. Obecnie osoba, która popełni któreś z ww. wykroczeń </w:t>
      </w:r>
      <w:r w:rsidRPr="00682399">
        <w:rPr>
          <w:rFonts w:ascii="Times New Roman" w:hAnsi="Times New Roman" w:cs="Times New Roman"/>
          <w:sz w:val="24"/>
          <w:szCs w:val="24"/>
          <w:shd w:val="clear" w:color="auto" w:fill="FFFFFF"/>
        </w:rPr>
        <w:t>podlega karze grzywny nie niższej niż 4000 zł.</w:t>
      </w:r>
      <w:r w:rsidRPr="00682399">
        <w:rPr>
          <w:rFonts w:ascii="Times New Roman" w:hAnsi="Times New Roman" w:cs="Times New Roman"/>
          <w:sz w:val="24"/>
          <w:szCs w:val="24"/>
        </w:rPr>
        <w:t xml:space="preserve"> Dokonano analizy sankcji za przedmiotowe wykroczenia i uznano, iż powinny one ulec zaostrzeniu. Podwyższenie ww. kar grzywny ma służyć ochronie bezpieczeństwa oraz interesów osoby poszukującej pracy. Za taką zmianą przemawiają m.in. wyniki kontroli przeprowadzonych przez Państwową Inspekcję Pracy w latach 2019</w:t>
      </w:r>
      <w:r w:rsidR="00F816D9" w:rsidRPr="00682399">
        <w:rPr>
          <w:rFonts w:ascii="Times New Roman" w:hAnsi="Times New Roman" w:cs="Times New Roman"/>
          <w:sz w:val="24"/>
          <w:szCs w:val="24"/>
        </w:rPr>
        <w:t>–</w:t>
      </w:r>
      <w:r w:rsidR="00B25196" w:rsidRPr="00682399">
        <w:rPr>
          <w:rFonts w:ascii="Times New Roman" w:hAnsi="Times New Roman" w:cs="Times New Roman"/>
          <w:sz w:val="24"/>
          <w:szCs w:val="24"/>
        </w:rPr>
        <w:t xml:space="preserve">2022 </w:t>
      </w:r>
      <w:r w:rsidRPr="00682399">
        <w:rPr>
          <w:rFonts w:ascii="Times New Roman" w:hAnsi="Times New Roman" w:cs="Times New Roman"/>
          <w:sz w:val="24"/>
          <w:szCs w:val="24"/>
        </w:rPr>
        <w:t>r., podczas których szczególną uwagę zwracano na egzekwowanie przepisów dotyczących kierowania osób do pracy za</w:t>
      </w:r>
      <w:r w:rsidR="00A83087">
        <w:rPr>
          <w:rFonts w:ascii="Times New Roman" w:hAnsi="Times New Roman" w:cs="Times New Roman"/>
          <w:sz w:val="24"/>
          <w:szCs w:val="24"/>
        </w:rPr>
        <w:t xml:space="preserve"> </w:t>
      </w:r>
      <w:r w:rsidRPr="00682399">
        <w:rPr>
          <w:rFonts w:ascii="Times New Roman" w:hAnsi="Times New Roman" w:cs="Times New Roman"/>
          <w:sz w:val="24"/>
          <w:szCs w:val="24"/>
        </w:rPr>
        <w:t>granicą u pracodawców zagranicznych. W analizowanym okresie naruszenia stwierdzono w 133 podmiotach: w 2019 r. – w 55 agencjach, w 2020 r. – 26, w</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2021 r. – 52</w:t>
      </w:r>
      <w:r w:rsidR="0063653D" w:rsidRPr="00682399">
        <w:rPr>
          <w:rFonts w:ascii="Times New Roman" w:hAnsi="Times New Roman" w:cs="Times New Roman"/>
          <w:sz w:val="24"/>
          <w:szCs w:val="24"/>
        </w:rPr>
        <w:t xml:space="preserve">, w 2022 r. </w:t>
      </w:r>
      <w:r w:rsidR="002F04F7">
        <w:rPr>
          <w:rFonts w:ascii="Times New Roman" w:hAnsi="Times New Roman" w:cs="Times New Roman"/>
          <w:sz w:val="24"/>
          <w:szCs w:val="24"/>
        </w:rPr>
        <w:t>–</w:t>
      </w:r>
      <w:r w:rsidR="002F04F7" w:rsidRPr="00682399">
        <w:rPr>
          <w:rFonts w:ascii="Times New Roman" w:hAnsi="Times New Roman" w:cs="Times New Roman"/>
          <w:sz w:val="24"/>
          <w:szCs w:val="24"/>
        </w:rPr>
        <w:t xml:space="preserve"> </w:t>
      </w:r>
      <w:r w:rsidR="0063653D" w:rsidRPr="00682399">
        <w:rPr>
          <w:rFonts w:ascii="Times New Roman" w:hAnsi="Times New Roman" w:cs="Times New Roman"/>
          <w:sz w:val="24"/>
          <w:szCs w:val="24"/>
        </w:rPr>
        <w:t>32</w:t>
      </w:r>
      <w:r w:rsidRPr="00682399">
        <w:rPr>
          <w:rFonts w:ascii="Times New Roman" w:hAnsi="Times New Roman" w:cs="Times New Roman"/>
          <w:sz w:val="24"/>
          <w:szCs w:val="24"/>
        </w:rPr>
        <w:t>. W ramach tych kontroli w</w:t>
      </w:r>
      <w:r w:rsidR="0063653D" w:rsidRPr="00682399">
        <w:rPr>
          <w:rFonts w:ascii="Times New Roman" w:hAnsi="Times New Roman" w:cs="Times New Roman"/>
          <w:sz w:val="24"/>
          <w:szCs w:val="24"/>
        </w:rPr>
        <w:t xml:space="preserve"> 22 agencjach ujawniono uchybienia w zakresie zawierania pisemnych umów z osobami kierowanymi do pracy za granicą u pracodawców zagranicznych, w tym w 13 agencjach nie dopełniono obowiązku zawarcia pisemnej umowy z osobą kierowaną do pracy za granicą, w 18 agencjach stwierdzono nieprzestrzeganie przepisów dotyczących zawierania pisemnych umów z</w:t>
      </w:r>
      <w:r w:rsidR="00E30143" w:rsidRPr="00682399">
        <w:rPr>
          <w:rFonts w:ascii="Times New Roman" w:hAnsi="Times New Roman" w:cs="Times New Roman"/>
          <w:sz w:val="24"/>
          <w:szCs w:val="24"/>
        </w:rPr>
        <w:t> </w:t>
      </w:r>
      <w:r w:rsidR="0063653D" w:rsidRPr="00682399">
        <w:rPr>
          <w:rFonts w:ascii="Times New Roman" w:hAnsi="Times New Roman" w:cs="Times New Roman"/>
          <w:sz w:val="24"/>
          <w:szCs w:val="24"/>
        </w:rPr>
        <w:t>pracodawcami zagranicznymi, do których kierowano osoby do pracy za granicą, z czego w 5 agencjach nie dopełniono obowiązku zawarcia pisemnej umowy z pracodawcą zagranicznym, 14 agencji nie prowadziło wykazów osób kierowanych do pracy za granicą lub prowadziły je nie</w:t>
      </w:r>
      <w:r w:rsidR="009940A1">
        <w:rPr>
          <w:rFonts w:ascii="Times New Roman" w:hAnsi="Times New Roman" w:cs="Times New Roman"/>
          <w:sz w:val="24"/>
          <w:szCs w:val="24"/>
        </w:rPr>
        <w:t>rzetelnie</w:t>
      </w:r>
      <w:r w:rsidR="0063653D" w:rsidRPr="00682399">
        <w:rPr>
          <w:rFonts w:ascii="Times New Roman" w:hAnsi="Times New Roman" w:cs="Times New Roman"/>
          <w:sz w:val="24"/>
          <w:szCs w:val="24"/>
        </w:rPr>
        <w:t>, w 12 agencjach ujawniono nieprawidłowości dotyczące prowadzonych wykazów podmiotów, do których kierowane były osoby do pracy.</w:t>
      </w:r>
      <w:r w:rsidR="0063653D" w:rsidRPr="00682399">
        <w:rPr>
          <w:rStyle w:val="Odwoanieprzypisudolnego"/>
          <w:rFonts w:ascii="Times New Roman" w:hAnsi="Times New Roman" w:cs="Times New Roman"/>
          <w:sz w:val="24"/>
          <w:szCs w:val="24"/>
        </w:rPr>
        <w:footnoteReference w:id="11"/>
      </w:r>
      <w:r w:rsidR="0063653D" w:rsidRPr="00682399">
        <w:rPr>
          <w:rFonts w:ascii="Times New Roman" w:hAnsi="Times New Roman" w:cs="Times New Roman"/>
          <w:sz w:val="24"/>
          <w:szCs w:val="24"/>
          <w:vertAlign w:val="superscript"/>
        </w:rPr>
        <w:t>)</w:t>
      </w:r>
    </w:p>
    <w:p w14:paraId="15B3F22A" w14:textId="75A84AE0" w:rsidR="00577944" w:rsidRPr="00682399" w:rsidRDefault="00577944" w:rsidP="00263F7E">
      <w:pPr>
        <w:spacing w:line="360" w:lineRule="auto"/>
        <w:ind w:left="708"/>
        <w:jc w:val="both"/>
        <w:rPr>
          <w:rFonts w:ascii="Times New Roman" w:hAnsi="Times New Roman" w:cs="Times New Roman"/>
          <w:sz w:val="24"/>
          <w:szCs w:val="24"/>
        </w:rPr>
      </w:pPr>
      <w:r w:rsidRPr="00682399">
        <w:rPr>
          <w:rFonts w:ascii="Times New Roman" w:hAnsi="Times New Roman" w:cs="Times New Roman"/>
          <w:sz w:val="24"/>
          <w:szCs w:val="24"/>
        </w:rPr>
        <w:t>Wysoka kara ma oddziaływać prewencyjnie i zapobiegać nadużyciom ze strony agencji. W obecnym stanie prawnym brak określenia górnej granicy grzywny skutkuje jej</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wymierzaniem na poziomie maksymalnie 5000 zł. Biorąc pod uwagę fakt, iż nawet w</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sytuacji poważnych naruszeń przepisów ustawy o promocji zatrudnienia maksymalna kwota grzywny, która może zostać nałożona to 5000 zł</w:t>
      </w:r>
      <w:r w:rsidR="00A83087">
        <w:rPr>
          <w:rFonts w:ascii="Times New Roman" w:hAnsi="Times New Roman" w:cs="Times New Roman"/>
          <w:sz w:val="24"/>
          <w:szCs w:val="24"/>
        </w:rPr>
        <w:t>,</w:t>
      </w:r>
      <w:r w:rsidRPr="00682399">
        <w:rPr>
          <w:rFonts w:ascii="Times New Roman" w:hAnsi="Times New Roman" w:cs="Times New Roman"/>
          <w:sz w:val="24"/>
          <w:szCs w:val="24"/>
        </w:rPr>
        <w:t xml:space="preserve"> zdecydowano o podniesieniu tej</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kwoty, aby miała ona skutek odstraszający. Zaproponowane w projekcie wysokości kar mają być dla agencji dolegliwe i mają skutecznie eliminować z rynku podmioty działające nieuczciwie.</w:t>
      </w:r>
    </w:p>
    <w:p w14:paraId="335E0475" w14:textId="544D60D8" w:rsidR="00577944" w:rsidRPr="00682399" w:rsidRDefault="00577944" w:rsidP="00263F7E">
      <w:pPr>
        <w:spacing w:line="360" w:lineRule="auto"/>
        <w:ind w:left="708"/>
        <w:jc w:val="both"/>
        <w:rPr>
          <w:rFonts w:ascii="Times New Roman" w:hAnsi="Times New Roman" w:cs="Times New Roman"/>
          <w:sz w:val="24"/>
          <w:szCs w:val="24"/>
        </w:rPr>
      </w:pPr>
      <w:r w:rsidRPr="00682399">
        <w:rPr>
          <w:rFonts w:ascii="Times New Roman" w:hAnsi="Times New Roman" w:cs="Times New Roman"/>
          <w:sz w:val="24"/>
          <w:szCs w:val="24"/>
        </w:rPr>
        <w:t>Tożsama grzywna (tj. od 3000 do 30 000 zł) została określona równie</w:t>
      </w:r>
      <w:r w:rsidR="00827BA4" w:rsidRPr="00682399">
        <w:rPr>
          <w:rFonts w:ascii="Times New Roman" w:hAnsi="Times New Roman" w:cs="Times New Roman"/>
          <w:sz w:val="24"/>
          <w:szCs w:val="24"/>
        </w:rPr>
        <w:t>ż w innych przepisach projektu u</w:t>
      </w:r>
      <w:r w:rsidRPr="00682399">
        <w:rPr>
          <w:rFonts w:ascii="Times New Roman" w:hAnsi="Times New Roman" w:cs="Times New Roman"/>
          <w:sz w:val="24"/>
          <w:szCs w:val="24"/>
        </w:rPr>
        <w:t xml:space="preserve">stawy, które dotyczą nieuprawnionego pobierania przez agencje dodatkowych opłat od osób szukających pracy (art. </w:t>
      </w:r>
      <w:r w:rsidR="00556148" w:rsidRPr="00682399">
        <w:rPr>
          <w:rFonts w:ascii="Times New Roman" w:hAnsi="Times New Roman" w:cs="Times New Roman"/>
          <w:sz w:val="24"/>
          <w:szCs w:val="24"/>
        </w:rPr>
        <w:t>362</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ust. 2 projektu stanowiącym odpowiednik art. 121 ust. 2 ustawy o promocji zatrudnienia), pobierania dodatkowych opłat od osób kierowanych do podmiotu w celu nabywania umiejętności praktycznych (art. </w:t>
      </w:r>
      <w:r w:rsidR="00556148" w:rsidRPr="00682399">
        <w:rPr>
          <w:rFonts w:ascii="Times New Roman" w:hAnsi="Times New Roman" w:cs="Times New Roman"/>
          <w:sz w:val="24"/>
          <w:szCs w:val="24"/>
        </w:rPr>
        <w:t>363</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projektu stanowiącego odpowiednik art. 121a ustawy o promocji zatrudnienia); niezawierania umów z osobami kierowanymi za granicę do podmiotu zagranicznego w</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celu nabywania umiejętności praktycznych (art. </w:t>
      </w:r>
      <w:r w:rsidR="00556148" w:rsidRPr="00682399">
        <w:rPr>
          <w:rFonts w:ascii="Times New Roman" w:hAnsi="Times New Roman" w:cs="Times New Roman"/>
          <w:sz w:val="24"/>
          <w:szCs w:val="24"/>
        </w:rPr>
        <w:t>364</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projektu stanowiącym odpowiednik art. 121b ustawy o promocji zatrudnienia), nieprzedstawiania pisemnej informacji osobom podejmującym za granicą pracę, pracę tymczasową oraz osobom skierowanym za granicę w celu nabywania umiejętności praktycznych (art. </w:t>
      </w:r>
      <w:r w:rsidR="004E0C6E" w:rsidRPr="00682399">
        <w:rPr>
          <w:rFonts w:ascii="Times New Roman" w:hAnsi="Times New Roman" w:cs="Times New Roman"/>
          <w:sz w:val="24"/>
          <w:szCs w:val="24"/>
        </w:rPr>
        <w:t>365</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projektu stanowiącym odpowiednik art. 121c ustawy o promocji zatrudnienia), a także odm</w:t>
      </w:r>
      <w:r w:rsidR="004E0C6E" w:rsidRPr="00682399">
        <w:rPr>
          <w:rFonts w:ascii="Times New Roman" w:hAnsi="Times New Roman" w:cs="Times New Roman"/>
          <w:sz w:val="24"/>
          <w:szCs w:val="24"/>
        </w:rPr>
        <w:t>awia</w:t>
      </w:r>
      <w:r w:rsidRPr="00682399">
        <w:rPr>
          <w:rFonts w:ascii="Times New Roman" w:hAnsi="Times New Roman" w:cs="Times New Roman"/>
          <w:sz w:val="24"/>
          <w:szCs w:val="24"/>
        </w:rPr>
        <w:t xml:space="preserve"> zatrudnienia kandydata na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wolnym miejscu zatrudnienia lub miejscu przygotowania zawodowego ze względu na płeć, wiek, rasę, pochodzenie etniczne, narodowość, religię, światopogląd, niepełnosprawność, orientację seksualną, przekonania polityczne, przynależność związkową lub do organizacji pracodawców (art. </w:t>
      </w:r>
      <w:r w:rsidR="004E0C6E" w:rsidRPr="00682399">
        <w:rPr>
          <w:rFonts w:ascii="Times New Roman" w:hAnsi="Times New Roman" w:cs="Times New Roman"/>
          <w:sz w:val="24"/>
          <w:szCs w:val="24"/>
        </w:rPr>
        <w:t>367</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stanowiącym odpowiednik art. 123 ustawy o promocji zatrudnienia).</w:t>
      </w:r>
    </w:p>
    <w:p w14:paraId="38DDD61E" w14:textId="378926D8" w:rsidR="00577944" w:rsidRPr="00682399" w:rsidRDefault="00827BA4" w:rsidP="00263F7E">
      <w:pPr>
        <w:spacing w:after="0" w:line="360" w:lineRule="auto"/>
        <w:ind w:left="708"/>
        <w:jc w:val="both"/>
        <w:rPr>
          <w:rFonts w:ascii="Times New Roman" w:hAnsi="Times New Roman" w:cs="Times New Roman"/>
          <w:sz w:val="24"/>
          <w:szCs w:val="24"/>
        </w:rPr>
      </w:pPr>
      <w:r w:rsidRPr="00682399">
        <w:rPr>
          <w:rFonts w:ascii="Times New Roman" w:hAnsi="Times New Roman" w:cs="Times New Roman"/>
          <w:sz w:val="24"/>
          <w:szCs w:val="24"/>
        </w:rPr>
        <w:t>W trakcie prac nad projektem u</w:t>
      </w:r>
      <w:r w:rsidR="00577944" w:rsidRPr="00682399">
        <w:rPr>
          <w:rFonts w:ascii="Times New Roman" w:hAnsi="Times New Roman" w:cs="Times New Roman"/>
          <w:sz w:val="24"/>
          <w:szCs w:val="24"/>
        </w:rPr>
        <w:t>stawy dokonano przeglądu sankcji za ww. wykroczenia. Projektodawca</w:t>
      </w:r>
      <w:r w:rsidR="00221F93">
        <w:rPr>
          <w:rFonts w:ascii="Times New Roman" w:hAnsi="Times New Roman" w:cs="Times New Roman"/>
          <w:sz w:val="24"/>
          <w:szCs w:val="24"/>
        </w:rPr>
        <w:t>,</w:t>
      </w:r>
      <w:r w:rsidR="00577944" w:rsidRPr="00682399">
        <w:rPr>
          <w:rFonts w:ascii="Times New Roman" w:hAnsi="Times New Roman" w:cs="Times New Roman"/>
          <w:sz w:val="24"/>
          <w:szCs w:val="24"/>
        </w:rPr>
        <w:t xml:space="preserve"> biorąc pod uwagę w szczególności kryterium szkodliwości społecznej każdego z ww. czynów oraz wyniki kontroli prowadzonych przez Państwową Inspekcję Pracy</w:t>
      </w:r>
      <w:r w:rsidR="00221F93">
        <w:rPr>
          <w:rFonts w:ascii="Times New Roman" w:hAnsi="Times New Roman" w:cs="Times New Roman"/>
          <w:sz w:val="24"/>
          <w:szCs w:val="24"/>
        </w:rPr>
        <w:t>,</w:t>
      </w:r>
      <w:r w:rsidR="00577944" w:rsidRPr="00682399">
        <w:rPr>
          <w:rFonts w:ascii="Times New Roman" w:hAnsi="Times New Roman" w:cs="Times New Roman"/>
          <w:sz w:val="24"/>
          <w:szCs w:val="24"/>
        </w:rPr>
        <w:t xml:space="preserve"> postanowił odpowiednio do szkodliwości popełnianych wykroczeń dostosować wysokość grzywny oraz ujednolicić przepisy (m.in. z przepisami Kodeksu Pracy – art. 281 § 1 ust. 7, art. 282 § 1 ust. 3, itd.) co do wysokości wymierzanej kary w zakresie odpowiedzialności za wykroczenia naruszające podstawowe prawa osób szukających pracy za pomocą agencji. Brak określenia górnej granicy kwoty grzywny skutkuje ich wymierzaniem w obecnym stanie prawnym na poziomie maksymalnie 5000 zł, nawet za</w:t>
      </w:r>
      <w:r w:rsidR="00E30143" w:rsidRPr="00682399">
        <w:rPr>
          <w:rFonts w:ascii="Times New Roman" w:hAnsi="Times New Roman" w:cs="Times New Roman"/>
          <w:sz w:val="24"/>
          <w:szCs w:val="24"/>
        </w:rPr>
        <w:t> </w:t>
      </w:r>
      <w:r w:rsidR="00577944" w:rsidRPr="00682399">
        <w:rPr>
          <w:rFonts w:ascii="Times New Roman" w:hAnsi="Times New Roman" w:cs="Times New Roman"/>
          <w:sz w:val="24"/>
          <w:szCs w:val="24"/>
        </w:rPr>
        <w:t xml:space="preserve">poważne naruszenia przepisów ustawy o promocji zatrudnienia. W </w:t>
      </w:r>
      <w:r w:rsidRPr="00682399">
        <w:rPr>
          <w:rFonts w:ascii="Times New Roman" w:hAnsi="Times New Roman" w:cs="Times New Roman"/>
          <w:sz w:val="24"/>
          <w:szCs w:val="24"/>
        </w:rPr>
        <w:t>sytuacji nadużyć na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dużą skalę u</w:t>
      </w:r>
      <w:r w:rsidR="00577944" w:rsidRPr="00682399">
        <w:rPr>
          <w:rFonts w:ascii="Times New Roman" w:hAnsi="Times New Roman" w:cs="Times New Roman"/>
          <w:sz w:val="24"/>
          <w:szCs w:val="24"/>
        </w:rPr>
        <w:t xml:space="preserve">stawa umożliwi nałożenie grzywny w wysokości do 30 000 zł. </w:t>
      </w:r>
    </w:p>
    <w:p w14:paraId="316C2008" w14:textId="25072AD5" w:rsidR="00577944" w:rsidRPr="00682399" w:rsidRDefault="00577944" w:rsidP="00263F7E">
      <w:pPr>
        <w:spacing w:after="0" w:line="360" w:lineRule="auto"/>
        <w:ind w:left="708"/>
        <w:jc w:val="both"/>
        <w:rPr>
          <w:rFonts w:ascii="Times New Roman" w:hAnsi="Times New Roman" w:cs="Times New Roman"/>
          <w:sz w:val="24"/>
          <w:szCs w:val="24"/>
        </w:rPr>
      </w:pPr>
      <w:r w:rsidRPr="00682399">
        <w:rPr>
          <w:rFonts w:ascii="Times New Roman" w:hAnsi="Times New Roman" w:cs="Times New Roman"/>
          <w:sz w:val="24"/>
          <w:szCs w:val="24"/>
          <w:shd w:val="clear" w:color="auto" w:fill="FFFFFF"/>
        </w:rPr>
        <w:t xml:space="preserve">Zgodnie z art. </w:t>
      </w:r>
      <w:r w:rsidR="004E0C6E" w:rsidRPr="00682399">
        <w:rPr>
          <w:rFonts w:ascii="Times New Roman" w:hAnsi="Times New Roman" w:cs="Times New Roman"/>
          <w:sz w:val="24"/>
          <w:szCs w:val="24"/>
          <w:shd w:val="clear" w:color="auto" w:fill="FFFFFF"/>
        </w:rPr>
        <w:t>362</w:t>
      </w:r>
      <w:r w:rsidR="00364B8E" w:rsidRPr="00682399">
        <w:rPr>
          <w:rFonts w:ascii="Times New Roman" w:hAnsi="Times New Roman" w:cs="Times New Roman"/>
          <w:sz w:val="24"/>
          <w:szCs w:val="24"/>
          <w:shd w:val="clear" w:color="auto" w:fill="FFFFFF"/>
        </w:rPr>
        <w:t xml:space="preserve"> </w:t>
      </w:r>
      <w:r w:rsidRPr="00682399">
        <w:rPr>
          <w:rFonts w:ascii="Times New Roman" w:hAnsi="Times New Roman" w:cs="Times New Roman"/>
          <w:sz w:val="24"/>
          <w:szCs w:val="24"/>
          <w:shd w:val="clear" w:color="auto" w:fill="FFFFFF"/>
        </w:rPr>
        <w:t xml:space="preserve">ust. 2 oraz art. </w:t>
      </w:r>
      <w:r w:rsidR="004E0C6E" w:rsidRPr="00682399">
        <w:rPr>
          <w:rFonts w:ascii="Times New Roman" w:hAnsi="Times New Roman" w:cs="Times New Roman"/>
          <w:sz w:val="24"/>
          <w:szCs w:val="24"/>
          <w:shd w:val="clear" w:color="auto" w:fill="FFFFFF"/>
        </w:rPr>
        <w:t>363</w:t>
      </w:r>
      <w:r w:rsidR="00364B8E" w:rsidRPr="00682399">
        <w:rPr>
          <w:rFonts w:ascii="Times New Roman" w:hAnsi="Times New Roman" w:cs="Times New Roman"/>
          <w:sz w:val="24"/>
          <w:szCs w:val="24"/>
          <w:shd w:val="clear" w:color="auto" w:fill="FFFFFF"/>
        </w:rPr>
        <w:t xml:space="preserve"> </w:t>
      </w:r>
      <w:r w:rsidRPr="00682399">
        <w:rPr>
          <w:rFonts w:ascii="Times New Roman" w:hAnsi="Times New Roman" w:cs="Times New Roman"/>
          <w:sz w:val="24"/>
          <w:szCs w:val="24"/>
          <w:shd w:val="clear" w:color="auto" w:fill="FFFFFF"/>
        </w:rPr>
        <w:t xml:space="preserve">agencje zatrudnienia, prowadząc działalność regulowaną, kierując za granicę do pracy lub w celu nabywania umiejętności praktycznych, nie mogą pobierać innych opłat niż wymienione w przepisach ustawy. Ww. </w:t>
      </w:r>
      <w:r w:rsidRPr="00682399">
        <w:rPr>
          <w:rFonts w:ascii="Times New Roman" w:hAnsi="Times New Roman" w:cs="Times New Roman"/>
          <w:sz w:val="24"/>
          <w:szCs w:val="24"/>
        </w:rPr>
        <w:t>usługi obarczone są dużym ryzkiem nadużyć ponieważ osoby szukające pracy często nie znają obowiązujących przepisów i w konsekwencji są szczególnie narażone na wyłudzenia/straty finansowe.</w:t>
      </w:r>
    </w:p>
    <w:p w14:paraId="1C15924C" w14:textId="77FCCFA9" w:rsidR="00577944" w:rsidRPr="00682399" w:rsidRDefault="00577944" w:rsidP="00263F7E">
      <w:pPr>
        <w:spacing w:line="360" w:lineRule="auto"/>
        <w:ind w:left="708"/>
        <w:jc w:val="both"/>
        <w:rPr>
          <w:rFonts w:ascii="Times New Roman" w:hAnsi="Times New Roman" w:cs="Times New Roman"/>
          <w:sz w:val="24"/>
          <w:szCs w:val="24"/>
          <w:shd w:val="clear" w:color="auto" w:fill="FFFFFF"/>
        </w:rPr>
      </w:pPr>
      <w:r w:rsidRPr="00682399">
        <w:rPr>
          <w:rFonts w:ascii="Times New Roman" w:hAnsi="Times New Roman" w:cs="Times New Roman"/>
          <w:sz w:val="24"/>
          <w:szCs w:val="24"/>
        </w:rPr>
        <w:t xml:space="preserve">Kary określone w </w:t>
      </w:r>
      <w:r w:rsidRPr="00682399">
        <w:rPr>
          <w:rFonts w:ascii="Times New Roman" w:hAnsi="Times New Roman" w:cs="Times New Roman"/>
          <w:sz w:val="24"/>
          <w:szCs w:val="24"/>
          <w:shd w:val="clear" w:color="auto" w:fill="FFFFFF"/>
        </w:rPr>
        <w:t xml:space="preserve">art. </w:t>
      </w:r>
      <w:r w:rsidR="004E0C6E" w:rsidRPr="00682399">
        <w:rPr>
          <w:rFonts w:ascii="Times New Roman" w:hAnsi="Times New Roman" w:cs="Times New Roman"/>
          <w:sz w:val="24"/>
          <w:szCs w:val="24"/>
          <w:shd w:val="clear" w:color="auto" w:fill="FFFFFF"/>
        </w:rPr>
        <w:t>364</w:t>
      </w:r>
      <w:r w:rsidR="00364B8E" w:rsidRPr="00682399">
        <w:rPr>
          <w:rFonts w:ascii="Times New Roman" w:hAnsi="Times New Roman" w:cs="Times New Roman"/>
          <w:sz w:val="24"/>
          <w:szCs w:val="24"/>
          <w:shd w:val="clear" w:color="auto" w:fill="FFFFFF"/>
        </w:rPr>
        <w:t xml:space="preserve"> </w:t>
      </w:r>
      <w:r w:rsidRPr="00682399">
        <w:rPr>
          <w:rFonts w:ascii="Times New Roman" w:hAnsi="Times New Roman" w:cs="Times New Roman"/>
          <w:sz w:val="24"/>
          <w:szCs w:val="24"/>
          <w:shd w:val="clear" w:color="auto" w:fill="FFFFFF"/>
        </w:rPr>
        <w:t xml:space="preserve">i </w:t>
      </w:r>
      <w:r w:rsidR="004E0C6E" w:rsidRPr="00682399">
        <w:rPr>
          <w:rFonts w:ascii="Times New Roman" w:hAnsi="Times New Roman" w:cs="Times New Roman"/>
          <w:sz w:val="24"/>
          <w:szCs w:val="24"/>
          <w:shd w:val="clear" w:color="auto" w:fill="FFFFFF"/>
        </w:rPr>
        <w:t>365</w:t>
      </w:r>
      <w:r w:rsidR="00364B8E" w:rsidRPr="00682399">
        <w:rPr>
          <w:rFonts w:ascii="Times New Roman" w:hAnsi="Times New Roman" w:cs="Times New Roman"/>
          <w:sz w:val="24"/>
          <w:szCs w:val="24"/>
          <w:shd w:val="clear" w:color="auto" w:fill="FFFFFF"/>
        </w:rPr>
        <w:t xml:space="preserve"> </w:t>
      </w:r>
      <w:r w:rsidRPr="00682399">
        <w:rPr>
          <w:rFonts w:ascii="Times New Roman" w:hAnsi="Times New Roman" w:cs="Times New Roman"/>
          <w:sz w:val="24"/>
          <w:szCs w:val="24"/>
          <w:shd w:val="clear" w:color="auto" w:fill="FFFFFF"/>
        </w:rPr>
        <w:t>ustawy dotyczą sytuacji, gdy kierujący nie zawiera ze</w:t>
      </w:r>
      <w:r w:rsidR="00E30143" w:rsidRPr="00682399">
        <w:rPr>
          <w:rFonts w:ascii="Times New Roman" w:hAnsi="Times New Roman" w:cs="Times New Roman"/>
          <w:sz w:val="24"/>
          <w:szCs w:val="24"/>
          <w:shd w:val="clear" w:color="auto" w:fill="FFFFFF"/>
        </w:rPr>
        <w:t> </w:t>
      </w:r>
      <w:r w:rsidRPr="00682399">
        <w:rPr>
          <w:rFonts w:ascii="Times New Roman" w:hAnsi="Times New Roman" w:cs="Times New Roman"/>
          <w:sz w:val="24"/>
          <w:szCs w:val="24"/>
          <w:shd w:val="clear" w:color="auto" w:fill="FFFFFF"/>
        </w:rPr>
        <w:t>skierowanym pisemnej umowy regulującej podstawowe prawa i obowiązki stron lub nie przedstawia pisemnej informacji o kosztach, opłatach i innych należnościach, w tym związanych z kierowaniem do pracy oraz podjęciem i wykonywaniem pracy za granicą. Wykroczeniem jest zarówno niewykonanie w ogóle powyższego obowiązku, jak i nie</w:t>
      </w:r>
      <w:r w:rsidR="004E0C6E" w:rsidRPr="00682399">
        <w:rPr>
          <w:rFonts w:ascii="Times New Roman" w:hAnsi="Times New Roman" w:cs="Times New Roman"/>
          <w:sz w:val="24"/>
          <w:szCs w:val="24"/>
          <w:shd w:val="clear" w:color="auto" w:fill="FFFFFF"/>
        </w:rPr>
        <w:t xml:space="preserve"> </w:t>
      </w:r>
      <w:r w:rsidRPr="00682399">
        <w:rPr>
          <w:rFonts w:ascii="Times New Roman" w:hAnsi="Times New Roman" w:cs="Times New Roman"/>
          <w:sz w:val="24"/>
          <w:szCs w:val="24"/>
          <w:shd w:val="clear" w:color="auto" w:fill="FFFFFF"/>
        </w:rPr>
        <w:t>zawarcie wszystkich wymaganych informacji lub przekazanie ich już po skierowaniu do</w:t>
      </w:r>
      <w:r w:rsidR="00E30143" w:rsidRPr="00682399">
        <w:rPr>
          <w:rFonts w:ascii="Times New Roman" w:hAnsi="Times New Roman" w:cs="Times New Roman"/>
          <w:sz w:val="24"/>
          <w:szCs w:val="24"/>
          <w:shd w:val="clear" w:color="auto" w:fill="FFFFFF"/>
        </w:rPr>
        <w:t> </w:t>
      </w:r>
      <w:r w:rsidRPr="00682399">
        <w:rPr>
          <w:rFonts w:ascii="Times New Roman" w:hAnsi="Times New Roman" w:cs="Times New Roman"/>
          <w:sz w:val="24"/>
          <w:szCs w:val="24"/>
          <w:shd w:val="clear" w:color="auto" w:fill="FFFFFF"/>
        </w:rPr>
        <w:t>pracy albo w celu nabywania umiejętności praktycznych</w:t>
      </w:r>
      <w:r w:rsidR="00BD3A2B" w:rsidRPr="00682399">
        <w:rPr>
          <w:rFonts w:ascii="Times New Roman" w:hAnsi="Times New Roman" w:cs="Times New Roman"/>
          <w:sz w:val="24"/>
          <w:szCs w:val="24"/>
          <w:shd w:val="clear" w:color="auto" w:fill="FFFFFF"/>
        </w:rPr>
        <w:t>.</w:t>
      </w:r>
      <w:r w:rsidRPr="00682399">
        <w:rPr>
          <w:rFonts w:ascii="Times New Roman" w:hAnsi="Times New Roman" w:cs="Times New Roman"/>
          <w:sz w:val="24"/>
          <w:szCs w:val="24"/>
          <w:shd w:val="clear" w:color="auto" w:fill="FFFFFF"/>
        </w:rPr>
        <w:t xml:space="preserve"> W ocenie projektodawcy są</w:t>
      </w:r>
      <w:r w:rsidR="00E30143" w:rsidRPr="00682399">
        <w:rPr>
          <w:rFonts w:ascii="Times New Roman" w:hAnsi="Times New Roman" w:cs="Times New Roman"/>
          <w:sz w:val="24"/>
          <w:szCs w:val="24"/>
          <w:shd w:val="clear" w:color="auto" w:fill="FFFFFF"/>
        </w:rPr>
        <w:t> </w:t>
      </w:r>
      <w:r w:rsidRPr="00682399">
        <w:rPr>
          <w:rFonts w:ascii="Times New Roman" w:hAnsi="Times New Roman" w:cs="Times New Roman"/>
          <w:sz w:val="24"/>
          <w:szCs w:val="24"/>
          <w:shd w:val="clear" w:color="auto" w:fill="FFFFFF"/>
        </w:rPr>
        <w:t xml:space="preserve">to czyny o znacznym stopniu szkodliwości społecznej, ponieważ stawiają osoby szukające pracy za granicą, które z reguły są pozbawione fachowej pomocy prawnej, w bardzo niekorzystnej dla nich sytuacji. </w:t>
      </w:r>
      <w:r w:rsidRPr="00682399">
        <w:rPr>
          <w:rFonts w:ascii="Times New Roman" w:hAnsi="Times New Roman" w:cs="Times New Roman"/>
          <w:sz w:val="24"/>
          <w:szCs w:val="24"/>
        </w:rPr>
        <w:t>Oszukana osoba nie mająca od jakiegoś czasu pracy i</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stałego dochodu, może być zupełnie nieświadoma kosztów i opłat związanych z</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wyjazdem za granicę.</w:t>
      </w:r>
    </w:p>
    <w:p w14:paraId="029A3AB7" w14:textId="3E4FD1A4" w:rsidR="00577944" w:rsidRDefault="00577944" w:rsidP="00263F7E">
      <w:pPr>
        <w:spacing w:line="360" w:lineRule="auto"/>
        <w:ind w:left="708"/>
        <w:jc w:val="both"/>
        <w:rPr>
          <w:rFonts w:ascii="Times New Roman" w:hAnsi="Times New Roman" w:cs="Times New Roman"/>
          <w:sz w:val="24"/>
          <w:szCs w:val="24"/>
        </w:rPr>
      </w:pPr>
      <w:r w:rsidRPr="00682399">
        <w:rPr>
          <w:rFonts w:ascii="Times New Roman" w:hAnsi="Times New Roman" w:cs="Times New Roman"/>
          <w:sz w:val="24"/>
          <w:szCs w:val="24"/>
        </w:rPr>
        <w:t xml:space="preserve">W zakresie art. </w:t>
      </w:r>
      <w:r w:rsidR="004E0C6E" w:rsidRPr="00682399">
        <w:rPr>
          <w:rFonts w:ascii="Times New Roman" w:hAnsi="Times New Roman" w:cs="Times New Roman"/>
          <w:sz w:val="24"/>
          <w:szCs w:val="24"/>
        </w:rPr>
        <w:t>367</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ustawy należy podkreślić, że przeciwdziałanie dyskryminacji jest silnie akcentowanym obowiązkiem organów administracji państwowej. PUP nie może przyjąć oferty pracy, jeżeli pracodawca zawarł w ofercie pracy wymagania, które naruszają zasadę równego traktowania w zatrudnieniu w rozumieniu przepisów prawa pracy i mogą dyskryminować kandydatów do pracy, w szczególności ze względu na płeć, wiek, niepełnosprawność, rasę, religię, narodowość, przekonania polityczne, przynależność związkową, pochodzenie etniczne</w:t>
      </w:r>
      <w:r w:rsidR="00545342" w:rsidRPr="00682399">
        <w:rPr>
          <w:rFonts w:ascii="Times New Roman" w:hAnsi="Times New Roman" w:cs="Times New Roman"/>
          <w:sz w:val="24"/>
          <w:szCs w:val="24"/>
        </w:rPr>
        <w:t xml:space="preserve"> </w:t>
      </w:r>
      <w:r w:rsidRPr="00682399">
        <w:rPr>
          <w:rFonts w:ascii="Times New Roman" w:hAnsi="Times New Roman" w:cs="Times New Roman"/>
          <w:sz w:val="24"/>
          <w:szCs w:val="24"/>
        </w:rPr>
        <w:t>lub orientację seksualną. Odmowa zatrudnienia to zachowanie polegające na spowodowaniu, że nie dojdzie do zatrudnienia danej osoby z</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ww. powodów. Kandydat na wolne miejsce zatrudnienia lub miejsce przygotowania zawodowego zgłasza chęć świadczenia pracy, ale osoba, która decyduje o zatrudnieniu stwierdza czy to osobiście, czy za pośrednictwem innych osób, że do zatrudnienia nie dojdzie. Naturalnie nie musi wyrazić przyczyny takiego zachowania, ale jeżeli wie o jakiejś odmienności kandydata, a jednocześnie nie ma racjonalnych powodów, dla których dochodzi do odmowy zatrudnienia, to można przypuszczać, że przyczyną jest ta właśnie odmienność. Tego typu zachowania są niedopuszczalne i powinny być skutecznie eliminowane oraz piętnowane. Określenie górnej granicy kary grzywny na kwotę 30 000 zł jest spójne z pozostałymi przepisami i stanowi ich ujednolicenie, jednocześnie określona kwota nie stoi w sprzeczności z wysokością grzywny określoną w ustawie z dnia 20 maja 1971 r</w:t>
      </w:r>
      <w:r w:rsidR="002F04F7" w:rsidRPr="00682399">
        <w:rPr>
          <w:rFonts w:ascii="Times New Roman" w:hAnsi="Times New Roman" w:cs="Times New Roman"/>
          <w:sz w:val="24"/>
          <w:szCs w:val="24"/>
        </w:rPr>
        <w:t>.</w:t>
      </w:r>
      <w:r w:rsidR="002F04F7">
        <w:rPr>
          <w:rFonts w:ascii="Times New Roman" w:hAnsi="Times New Roman" w:cs="Times New Roman"/>
          <w:sz w:val="24"/>
          <w:szCs w:val="24"/>
        </w:rPr>
        <w:t xml:space="preserve"> –</w:t>
      </w:r>
      <w:r w:rsidR="002F04F7" w:rsidRPr="00682399">
        <w:rPr>
          <w:rFonts w:ascii="Times New Roman" w:hAnsi="Times New Roman" w:cs="Times New Roman"/>
          <w:sz w:val="24"/>
          <w:szCs w:val="24"/>
        </w:rPr>
        <w:t xml:space="preserve"> </w:t>
      </w:r>
      <w:r w:rsidRPr="00682399">
        <w:rPr>
          <w:rFonts w:ascii="Times New Roman" w:hAnsi="Times New Roman" w:cs="Times New Roman"/>
          <w:sz w:val="24"/>
          <w:szCs w:val="24"/>
        </w:rPr>
        <w:t>Kodeks wykroczeń</w:t>
      </w:r>
      <w:r w:rsidR="00BD3A2B" w:rsidRPr="00682399">
        <w:rPr>
          <w:rFonts w:ascii="Times New Roman" w:hAnsi="Times New Roman" w:cs="Times New Roman"/>
          <w:sz w:val="24"/>
          <w:szCs w:val="24"/>
        </w:rPr>
        <w:t>.</w:t>
      </w:r>
    </w:p>
    <w:p w14:paraId="172A503B" w14:textId="25277893" w:rsidR="006D6E7F" w:rsidRDefault="006D6E7F" w:rsidP="00263F7E">
      <w:pPr>
        <w:pStyle w:val="Akapitzlist"/>
        <w:numPr>
          <w:ilvl w:val="3"/>
          <w:numId w:val="124"/>
        </w:numPr>
        <w:spacing w:line="360" w:lineRule="auto"/>
        <w:ind w:left="567" w:hanging="283"/>
        <w:jc w:val="both"/>
        <w:rPr>
          <w:rFonts w:ascii="Times New Roman" w:hAnsi="Times New Roman" w:cs="Times New Roman"/>
          <w:sz w:val="24"/>
          <w:szCs w:val="24"/>
        </w:rPr>
      </w:pPr>
      <w:r w:rsidRPr="006D6E7F">
        <w:rPr>
          <w:rFonts w:ascii="Times New Roman" w:hAnsi="Times New Roman" w:cs="Times New Roman"/>
          <w:sz w:val="24"/>
          <w:szCs w:val="24"/>
        </w:rPr>
        <w:t>W art. 366 projektu znalazły się wykroczenia związane z nieopłacaniem składek na Fundusz Pracy. Przepis jest analogiczny do art. 122 ustawy o promocji zatrudnienia. Obecnie za nieopłacenie składek jest przewidziana kara w wysokości od 20 zł do 5000 zł. W projekcie przewidziano karę grzywny do wysokości dziewięciokrotności kwoty minimalnego wynagrodzenia. Proponowana zmiana ma na celu urealnienie kwoty grzywny, którą można wymierzyć za to wykroczenia. Ponadto jest ona analogiczna do kary grzywny, którą można wymierzyć na postawie art. 98 ustawy z dnia 13 października 1998 r. o systemie ubezpieczeń społecznych za wykroczenia dotyczące m.in. niedopełnienia obowiązku opłacania składek na ubezpieczenia społeczne w przewidzianym przepisami terminie (zmiana w art. 380 pkt 10 projektu).</w:t>
      </w:r>
    </w:p>
    <w:p w14:paraId="1AC13BC2" w14:textId="06A57092" w:rsidR="00577944" w:rsidRDefault="0057794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Nie uległy zmianie kary określone w</w:t>
      </w:r>
      <w:r w:rsidR="006D6E7F">
        <w:rPr>
          <w:rFonts w:ascii="Times New Roman" w:hAnsi="Times New Roman" w:cs="Times New Roman"/>
          <w:sz w:val="24"/>
          <w:szCs w:val="24"/>
        </w:rPr>
        <w:t xml:space="preserve"> </w:t>
      </w:r>
      <w:r w:rsidRPr="00682399">
        <w:rPr>
          <w:rFonts w:ascii="Times New Roman" w:hAnsi="Times New Roman" w:cs="Times New Roman"/>
          <w:sz w:val="24"/>
          <w:szCs w:val="24"/>
        </w:rPr>
        <w:t xml:space="preserve">art. </w:t>
      </w:r>
      <w:r w:rsidR="004E0C6E" w:rsidRPr="00682399">
        <w:rPr>
          <w:rFonts w:ascii="Times New Roman" w:hAnsi="Times New Roman" w:cs="Times New Roman"/>
          <w:sz w:val="24"/>
          <w:szCs w:val="24"/>
        </w:rPr>
        <w:t>362</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ust. 1 projektu stanowiącym odpowiednik art. 121 ust. 1 pkt 2 ustawy o promocji zatrudnienia</w:t>
      </w:r>
      <w:r w:rsidR="00E97D3F">
        <w:rPr>
          <w:rFonts w:ascii="Times New Roman" w:hAnsi="Times New Roman" w:cs="Times New Roman"/>
          <w:sz w:val="24"/>
          <w:szCs w:val="24"/>
        </w:rPr>
        <w:t>.</w:t>
      </w:r>
    </w:p>
    <w:p w14:paraId="692F6A51" w14:textId="77777777" w:rsidR="00E97D3F" w:rsidRPr="00682399" w:rsidRDefault="00E97D3F" w:rsidP="00263F7E">
      <w:pPr>
        <w:spacing w:after="0" w:line="360" w:lineRule="auto"/>
        <w:jc w:val="both"/>
        <w:rPr>
          <w:rFonts w:ascii="Times New Roman" w:hAnsi="Times New Roman" w:cs="Times New Roman"/>
          <w:sz w:val="24"/>
          <w:szCs w:val="24"/>
        </w:rPr>
      </w:pPr>
    </w:p>
    <w:p w14:paraId="5F8B5C27" w14:textId="78585B3B" w:rsidR="00577944" w:rsidRPr="00682399" w:rsidRDefault="0057794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Projektodawca nie zmodyfikował wysokości kary grzywny wobec podmiotu, który bez</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wymaganego wpisu do rejestru agencji zatrudnienia prowadzi agencję zatrudnienia, świadcząc usługi w zakresie pracy tymczasowej lub pośrednictwa pracy, w tym w zakresie kierowania osób do pracy za granicą u pracodawców zagranicznych. </w:t>
      </w:r>
    </w:p>
    <w:p w14:paraId="005B1CD1" w14:textId="66B834B0" w:rsidR="00577944" w:rsidRPr="00682399" w:rsidRDefault="0057794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Ponadto przepisy określające sankcje za brak wymaganego wpisu do rejestru agencji zatrudnienia różnicowały wymiar kar w zależności od rodzaju świadczonych usług. W przypadku doradztwa personalnego, poradnictwa zawodowego lub pośrednictwa pracy kary były określone na poziomie od 3000 do 10 000 zł, natomiast w przypadku pracy tymczasowej lub pośrednictwa pracy w</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zakresie kierowania osób do pracy za granicą od </w:t>
      </w:r>
      <w:r w:rsidR="00827BA4" w:rsidRPr="00682399">
        <w:rPr>
          <w:rFonts w:ascii="Times New Roman" w:hAnsi="Times New Roman" w:cs="Times New Roman"/>
          <w:sz w:val="24"/>
          <w:szCs w:val="24"/>
        </w:rPr>
        <w:t>3000 do 100 000 zł. W u</w:t>
      </w:r>
      <w:r w:rsidRPr="00682399">
        <w:rPr>
          <w:rFonts w:ascii="Times New Roman" w:hAnsi="Times New Roman" w:cs="Times New Roman"/>
          <w:sz w:val="24"/>
          <w:szCs w:val="24"/>
        </w:rPr>
        <w:t>stawie świadczenie usług polegających na doradztwie personalnym i poradnictwie zawodowym nie wymaga już wpisu do rejestru agencji zatrudnienia. Zmienione zostały w związku z tym przepisy określające odpowiedzialność za prowadzenie agencji bez wymaganego wpisu i określone w sposób analogiczny do art. 121 ust. 1 pkt 2 ustawy o promocji zatrudnienia.</w:t>
      </w:r>
      <w:r w:rsidRPr="00682399">
        <w:rPr>
          <w:rFonts w:ascii="Lato" w:hAnsi="Lato" w:cs="Lato"/>
          <w:sz w:val="20"/>
          <w:szCs w:val="20"/>
        </w:rPr>
        <w:t xml:space="preserve"> </w:t>
      </w:r>
    </w:p>
    <w:p w14:paraId="426D1D79" w14:textId="33A9F095" w:rsidR="00577944" w:rsidRPr="00682399" w:rsidRDefault="0057794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Maksymalna kwota grzywny będzie mogła zostać wymierzona do kwoty 100 000 zł. Jest to na</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tyle dotkliwa, a jednocześnie pozytywnie oddziałująca pod względem prewencyjnym kara, że nie zdecydowano się na jej zmianę.</w:t>
      </w:r>
    </w:p>
    <w:p w14:paraId="6F10707D" w14:textId="43CA347B" w:rsidR="00577944" w:rsidRPr="00682399" w:rsidRDefault="0057794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zakresie wysokości kary grzywny za wykroczenie, o którym mowa w art. </w:t>
      </w:r>
      <w:r w:rsidR="004E0C6E" w:rsidRPr="00682399">
        <w:rPr>
          <w:rFonts w:ascii="Times New Roman" w:hAnsi="Times New Roman" w:cs="Times New Roman"/>
          <w:sz w:val="24"/>
          <w:szCs w:val="24"/>
        </w:rPr>
        <w:t>366</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ust. 1 projektu ustawy, zastosowanie znajdą przepisy dotyczące wysokości kary grzywny będące przedmiotem unormowania ustawy z dnia 20 maja 1971 r.</w:t>
      </w:r>
      <w:r w:rsidR="00364B8E"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 Kodeks wykroczeń. Za przedmiotowe wykroczenie sąd może wymierzyć zatem karę w granicach od 20 zł </w:t>
      </w:r>
      <w:r w:rsidR="008426DE" w:rsidRPr="00682399">
        <w:rPr>
          <w:rFonts w:ascii="Times New Roman" w:hAnsi="Times New Roman" w:cs="Times New Roman"/>
          <w:sz w:val="24"/>
          <w:szCs w:val="24"/>
        </w:rPr>
        <w:t>–</w:t>
      </w:r>
      <w:r w:rsidRPr="00682399">
        <w:rPr>
          <w:rFonts w:ascii="Times New Roman" w:hAnsi="Times New Roman" w:cs="Times New Roman"/>
          <w:sz w:val="24"/>
          <w:szCs w:val="24"/>
        </w:rPr>
        <w:t xml:space="preserve"> 5000 zł. Mając na uwadze wysokość kar wymierzanych przez sądy za ww. wykroczenie</w:t>
      </w:r>
      <w:r w:rsidR="00221F93">
        <w:rPr>
          <w:rFonts w:ascii="Times New Roman" w:hAnsi="Times New Roman" w:cs="Times New Roman"/>
          <w:sz w:val="24"/>
          <w:szCs w:val="24"/>
        </w:rPr>
        <w:t>,</w:t>
      </w:r>
      <w:r w:rsidRPr="00682399">
        <w:rPr>
          <w:rFonts w:ascii="Times New Roman" w:hAnsi="Times New Roman" w:cs="Times New Roman"/>
          <w:sz w:val="24"/>
          <w:szCs w:val="24"/>
        </w:rPr>
        <w:t xml:space="preserve"> nie ma potrzeby zmiany w tym zakresie.</w:t>
      </w:r>
    </w:p>
    <w:p w14:paraId="07034AA8" w14:textId="77777777" w:rsidR="00AC3947" w:rsidRPr="00682399" w:rsidRDefault="00AC3947" w:rsidP="00263F7E">
      <w:pPr>
        <w:spacing w:after="0" w:line="360" w:lineRule="auto"/>
        <w:jc w:val="both"/>
        <w:rPr>
          <w:rFonts w:ascii="Times New Roman" w:hAnsi="Times New Roman" w:cs="Times New Roman"/>
          <w:sz w:val="24"/>
          <w:szCs w:val="24"/>
        </w:rPr>
      </w:pPr>
    </w:p>
    <w:p w14:paraId="2453C9DA" w14:textId="4C3E61D0" w:rsidR="006D113A" w:rsidRPr="00682399" w:rsidRDefault="007B30F4"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 ustawy zakłada nałożenie kary grzywny w przypadku niepoinformowania marszałka województwa o zaprzestaniu działalności w zakresie agencji zatrudnienia. Kara ma spełniać funkcję prewencyjną mobilizującą agencje zatrudnienia do uaktualniania informacji na temat działalności w rejestrach agencji zatrudnienia prowadzonych przez właściwych marszałków. Jest to szczególnie istotne dla osób bezrobotnych i poszukujących pracy, aby informacje zawarte w</w:t>
      </w:r>
      <w:r w:rsidR="00E30143" w:rsidRPr="00682399">
        <w:rPr>
          <w:rFonts w:ascii="Times New Roman" w:hAnsi="Times New Roman" w:cs="Times New Roman"/>
          <w:sz w:val="24"/>
          <w:szCs w:val="24"/>
        </w:rPr>
        <w:t> </w:t>
      </w:r>
      <w:r w:rsidRPr="00682399">
        <w:rPr>
          <w:rFonts w:ascii="Times New Roman" w:hAnsi="Times New Roman" w:cs="Times New Roman"/>
          <w:sz w:val="24"/>
          <w:szCs w:val="24"/>
        </w:rPr>
        <w:t xml:space="preserve">rejestrze agencji zatrudnienia były zawsze aktualne. </w:t>
      </w:r>
    </w:p>
    <w:p w14:paraId="3D737A3A" w14:textId="77777777" w:rsidR="00577916" w:rsidRPr="00682399" w:rsidRDefault="00577916" w:rsidP="00263F7E">
      <w:pPr>
        <w:spacing w:after="0" w:line="360" w:lineRule="auto"/>
        <w:jc w:val="both"/>
        <w:rPr>
          <w:rFonts w:ascii="Times New Roman" w:hAnsi="Times New Roman" w:cs="Times New Roman"/>
          <w:sz w:val="24"/>
          <w:szCs w:val="24"/>
        </w:rPr>
      </w:pPr>
    </w:p>
    <w:p w14:paraId="1224C83B" w14:textId="18B41971" w:rsidR="006D113A" w:rsidRPr="00682399" w:rsidRDefault="00814253" w:rsidP="00263F7E">
      <w:pPr>
        <w:pStyle w:val="Nagwek1"/>
        <w:numPr>
          <w:ilvl w:val="0"/>
          <w:numId w:val="179"/>
        </w:numPr>
        <w:spacing w:before="0" w:line="360" w:lineRule="auto"/>
        <w:rPr>
          <w:rFonts w:cs="Times New Roman"/>
          <w:color w:val="auto"/>
          <w:szCs w:val="24"/>
        </w:rPr>
      </w:pPr>
      <w:bookmarkStart w:id="130" w:name="_Toc511823416"/>
      <w:bookmarkStart w:id="131" w:name="_Toc531192527"/>
      <w:r w:rsidRPr="00682399">
        <w:rPr>
          <w:rFonts w:cs="Times New Roman"/>
          <w:color w:val="auto"/>
          <w:szCs w:val="24"/>
        </w:rPr>
        <w:t>ZMIANY W PRZEPISACH OBOWIĄZUJĄCYCH</w:t>
      </w:r>
      <w:bookmarkEnd w:id="130"/>
      <w:bookmarkEnd w:id="131"/>
    </w:p>
    <w:p w14:paraId="28224C03" w14:textId="4B3051FA" w:rsidR="00E129A5" w:rsidRPr="00682399" w:rsidRDefault="00E129A5"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7737A2" w:rsidRPr="00682399">
        <w:rPr>
          <w:rFonts w:ascii="Times New Roman" w:hAnsi="Times New Roman" w:cs="Times New Roman"/>
          <w:b/>
          <w:bCs/>
          <w:sz w:val="24"/>
          <w:szCs w:val="24"/>
        </w:rPr>
        <w:t>369</w:t>
      </w:r>
      <w:r w:rsidR="00F264D3" w:rsidRPr="00682399">
        <w:rPr>
          <w:rFonts w:ascii="Times New Roman" w:hAnsi="Times New Roman" w:cs="Times New Roman"/>
          <w:sz w:val="24"/>
          <w:szCs w:val="24"/>
        </w:rPr>
        <w:t xml:space="preserve"> </w:t>
      </w:r>
      <w:r w:rsidRPr="00682399">
        <w:rPr>
          <w:rFonts w:ascii="Times New Roman" w:hAnsi="Times New Roman" w:cs="Times New Roman"/>
          <w:sz w:val="24"/>
          <w:szCs w:val="24"/>
        </w:rPr>
        <w:t>dokonano zmiany art. 833 § 1</w:t>
      </w:r>
      <w:r w:rsidRPr="00682399">
        <w:rPr>
          <w:rStyle w:val="IGindeksgrny"/>
          <w:rFonts w:ascii="Times New Roman" w:hAnsi="Times New Roman" w:cs="Times New Roman"/>
          <w:sz w:val="24"/>
          <w:szCs w:val="24"/>
        </w:rPr>
        <w:t xml:space="preserve">1 </w:t>
      </w:r>
      <w:r w:rsidRPr="00682399">
        <w:rPr>
          <w:rFonts w:ascii="Times New Roman" w:hAnsi="Times New Roman" w:cs="Times New Roman"/>
          <w:sz w:val="24"/>
          <w:szCs w:val="24"/>
        </w:rPr>
        <w:t xml:space="preserve">ustawy z dnia 17 listopada 1964 r. </w:t>
      </w:r>
      <w:r w:rsidR="00984791" w:rsidRPr="00682399">
        <w:rPr>
          <w:sz w:val="24"/>
          <w:szCs w:val="24"/>
        </w:rPr>
        <w:t xml:space="preserve">– </w:t>
      </w:r>
      <w:r w:rsidRPr="00682399">
        <w:rPr>
          <w:rFonts w:ascii="Times New Roman" w:hAnsi="Times New Roman" w:cs="Times New Roman"/>
          <w:sz w:val="24"/>
          <w:szCs w:val="24"/>
        </w:rPr>
        <w:t>Kodeks postępowania cywilnego (Dz.</w:t>
      </w:r>
      <w:r w:rsidR="00984791" w:rsidRPr="00682399">
        <w:rPr>
          <w:rFonts w:ascii="Times New Roman" w:hAnsi="Times New Roman" w:cs="Times New Roman"/>
          <w:sz w:val="24"/>
          <w:szCs w:val="24"/>
        </w:rPr>
        <w:t xml:space="preserve"> </w:t>
      </w:r>
      <w:r w:rsidR="00111B80" w:rsidRPr="00682399">
        <w:rPr>
          <w:rFonts w:ascii="Times New Roman" w:hAnsi="Times New Roman" w:cs="Times New Roman"/>
          <w:sz w:val="24"/>
          <w:szCs w:val="24"/>
        </w:rPr>
        <w:t>U. z</w:t>
      </w:r>
      <w:r w:rsidR="00443BA5">
        <w:rPr>
          <w:rFonts w:ascii="Times New Roman" w:hAnsi="Times New Roman" w:cs="Times New Roman"/>
          <w:sz w:val="24"/>
          <w:szCs w:val="24"/>
        </w:rPr>
        <w:t xml:space="preserve"> </w:t>
      </w:r>
      <w:r w:rsidR="00443BA5" w:rsidRPr="00443BA5">
        <w:rPr>
          <w:rFonts w:ascii="Times New Roman" w:hAnsi="Times New Roman" w:cs="Times New Roman"/>
          <w:sz w:val="24"/>
          <w:szCs w:val="24"/>
        </w:rPr>
        <w:t>2024 r. poz. 1568</w:t>
      </w:r>
      <w:r w:rsidRPr="00682399">
        <w:rPr>
          <w:rFonts w:ascii="Times New Roman" w:hAnsi="Times New Roman" w:cs="Times New Roman"/>
          <w:sz w:val="24"/>
          <w:szCs w:val="24"/>
        </w:rPr>
        <w:t xml:space="preserve">) polegającej na zastąpieniu nazwy ustawy o promocji zatrudnienia i instytucjach rynku pracy ustawą </w:t>
      </w:r>
      <w:r w:rsidR="009165A8" w:rsidRPr="00682399">
        <w:rPr>
          <w:rFonts w:ascii="Times New Roman" w:hAnsi="Times New Roman"/>
          <w:sz w:val="24"/>
          <w:szCs w:val="24"/>
        </w:rPr>
        <w:t>o rynku pracy i służbach zatrudnienia</w:t>
      </w:r>
      <w:r w:rsidRPr="00682399">
        <w:rPr>
          <w:rFonts w:ascii="Times New Roman" w:hAnsi="Times New Roman" w:cs="Times New Roman"/>
          <w:sz w:val="24"/>
          <w:szCs w:val="24"/>
        </w:rPr>
        <w:t xml:space="preserve">. Zmiana ma charakter dostosowujący. </w:t>
      </w:r>
    </w:p>
    <w:p w14:paraId="46CADAFE" w14:textId="5D75C94B" w:rsidR="00E129A5" w:rsidRPr="00682399" w:rsidRDefault="00E129A5"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7737A2" w:rsidRPr="00682399">
        <w:rPr>
          <w:rFonts w:ascii="Times New Roman" w:hAnsi="Times New Roman" w:cs="Times New Roman"/>
          <w:b/>
          <w:bCs/>
          <w:sz w:val="24"/>
          <w:szCs w:val="24"/>
        </w:rPr>
        <w:t>370</w:t>
      </w:r>
      <w:r w:rsidR="00F264D3" w:rsidRPr="00682399">
        <w:rPr>
          <w:rFonts w:ascii="Times New Roman" w:hAnsi="Times New Roman" w:cs="Times New Roman"/>
          <w:sz w:val="24"/>
          <w:szCs w:val="24"/>
        </w:rPr>
        <w:t xml:space="preserve"> </w:t>
      </w:r>
      <w:r w:rsidRPr="00682399">
        <w:rPr>
          <w:rFonts w:ascii="Times New Roman" w:hAnsi="Times New Roman" w:cs="Times New Roman"/>
          <w:sz w:val="24"/>
          <w:szCs w:val="24"/>
        </w:rPr>
        <w:t>dokonano zmiany art. 9 § 1</w:t>
      </w:r>
      <w:r w:rsidRPr="00682399">
        <w:rPr>
          <w:rStyle w:val="IGindeksgrny"/>
          <w:rFonts w:ascii="Times New Roman" w:hAnsi="Times New Roman" w:cs="Times New Roman"/>
          <w:sz w:val="24"/>
          <w:szCs w:val="24"/>
        </w:rPr>
        <w:t xml:space="preserve">1 </w:t>
      </w:r>
      <w:r w:rsidRPr="00682399">
        <w:rPr>
          <w:rFonts w:ascii="Times New Roman" w:hAnsi="Times New Roman" w:cs="Times New Roman"/>
          <w:sz w:val="24"/>
          <w:szCs w:val="24"/>
        </w:rPr>
        <w:t>ustawy z dnia 17 czerwca 1966 r. o postępowaniu egzekucyjny</w:t>
      </w:r>
      <w:r w:rsidR="00111B80" w:rsidRPr="00682399">
        <w:rPr>
          <w:rFonts w:ascii="Times New Roman" w:hAnsi="Times New Roman" w:cs="Times New Roman"/>
          <w:sz w:val="24"/>
          <w:szCs w:val="24"/>
        </w:rPr>
        <w:t>m w administracji (Dz. U. z 2023</w:t>
      </w:r>
      <w:r w:rsidRPr="00682399">
        <w:rPr>
          <w:rFonts w:ascii="Times New Roman" w:hAnsi="Times New Roman" w:cs="Times New Roman"/>
          <w:sz w:val="24"/>
          <w:szCs w:val="24"/>
        </w:rPr>
        <w:t xml:space="preserve"> r. poz.</w:t>
      </w:r>
      <w:r w:rsidR="00111B80" w:rsidRPr="00682399">
        <w:rPr>
          <w:rFonts w:ascii="Times New Roman" w:hAnsi="Times New Roman" w:cs="Times New Roman"/>
          <w:sz w:val="24"/>
          <w:szCs w:val="24"/>
        </w:rPr>
        <w:t xml:space="preserve"> 2505</w:t>
      </w:r>
      <w:r w:rsidRPr="00682399">
        <w:rPr>
          <w:rFonts w:ascii="Times New Roman" w:hAnsi="Times New Roman" w:cs="Times New Roman"/>
          <w:sz w:val="24"/>
          <w:szCs w:val="24"/>
        </w:rPr>
        <w:t>,</w:t>
      </w:r>
      <w:r w:rsidR="00984791" w:rsidRPr="00682399">
        <w:rPr>
          <w:rFonts w:ascii="Times New Roman" w:hAnsi="Times New Roman" w:cs="Times New Roman"/>
          <w:sz w:val="24"/>
          <w:szCs w:val="24"/>
        </w:rPr>
        <w:t xml:space="preserve"> </w:t>
      </w:r>
      <w:r w:rsidR="00575525" w:rsidRPr="00682399">
        <w:rPr>
          <w:rFonts w:ascii="Times New Roman" w:hAnsi="Times New Roman" w:cs="Times New Roman"/>
          <w:sz w:val="24"/>
          <w:szCs w:val="24"/>
        </w:rPr>
        <w:t>z późn.</w:t>
      </w:r>
      <w:r w:rsidR="00984791" w:rsidRPr="00682399">
        <w:rPr>
          <w:rFonts w:ascii="Times New Roman" w:hAnsi="Times New Roman" w:cs="Times New Roman"/>
          <w:sz w:val="24"/>
          <w:szCs w:val="24"/>
        </w:rPr>
        <w:t xml:space="preserve"> </w:t>
      </w:r>
      <w:r w:rsidR="00575525" w:rsidRPr="00682399">
        <w:rPr>
          <w:rFonts w:ascii="Times New Roman" w:hAnsi="Times New Roman" w:cs="Times New Roman"/>
          <w:sz w:val="24"/>
          <w:szCs w:val="24"/>
        </w:rPr>
        <w:t>zm.</w:t>
      </w:r>
      <w:r w:rsidRPr="00682399">
        <w:rPr>
          <w:rFonts w:ascii="Times New Roman" w:hAnsi="Times New Roman" w:cs="Times New Roman"/>
          <w:sz w:val="24"/>
          <w:szCs w:val="24"/>
        </w:rPr>
        <w:t>) polegającej na zmianie nazwy ustawy o promocji zatrudnienia i instytucjach rynku pracy na ustawę</w:t>
      </w:r>
      <w:r w:rsidR="009165A8" w:rsidRPr="00682399">
        <w:rPr>
          <w:rFonts w:ascii="Times New Roman" w:hAnsi="Times New Roman" w:cs="Times New Roman"/>
          <w:sz w:val="24"/>
          <w:szCs w:val="24"/>
        </w:rPr>
        <w:t xml:space="preserve"> o rynku pracy i</w:t>
      </w:r>
      <w:r w:rsidR="00E30143" w:rsidRPr="00682399">
        <w:rPr>
          <w:rFonts w:ascii="Times New Roman" w:hAnsi="Times New Roman" w:cs="Times New Roman"/>
          <w:sz w:val="24"/>
          <w:szCs w:val="24"/>
        </w:rPr>
        <w:t> </w:t>
      </w:r>
      <w:r w:rsidR="009165A8" w:rsidRPr="00682399">
        <w:rPr>
          <w:rFonts w:ascii="Times New Roman" w:hAnsi="Times New Roman" w:cs="Times New Roman"/>
          <w:sz w:val="24"/>
          <w:szCs w:val="24"/>
        </w:rPr>
        <w:t xml:space="preserve">służbach zatrudnienia </w:t>
      </w:r>
      <w:r w:rsidRPr="00682399">
        <w:rPr>
          <w:rFonts w:ascii="Times New Roman" w:hAnsi="Times New Roman" w:cs="Times New Roman"/>
          <w:sz w:val="24"/>
          <w:szCs w:val="24"/>
        </w:rPr>
        <w:t xml:space="preserve">oraz wykreśleniu dodatków szkoleniowych, które to świadczenie nie jest już wypłacane w trakcie szkolenia. Zmiany mają charakter dostosowujący i porządkowy. </w:t>
      </w:r>
    </w:p>
    <w:p w14:paraId="509F16BA" w14:textId="456586E2" w:rsidR="00FF3005" w:rsidRDefault="00E129A5"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W </w:t>
      </w:r>
      <w:r w:rsidRPr="00682399">
        <w:rPr>
          <w:rFonts w:ascii="Times New Roman" w:hAnsi="Times New Roman" w:cs="Times New Roman"/>
          <w:b/>
          <w:bCs/>
          <w:sz w:val="24"/>
          <w:szCs w:val="24"/>
        </w:rPr>
        <w:t xml:space="preserve">art. </w:t>
      </w:r>
      <w:r w:rsidR="007737A2" w:rsidRPr="00682399">
        <w:rPr>
          <w:rFonts w:ascii="Times New Roman" w:hAnsi="Times New Roman" w:cs="Times New Roman"/>
          <w:b/>
          <w:bCs/>
          <w:sz w:val="24"/>
          <w:szCs w:val="24"/>
        </w:rPr>
        <w:t>371</w:t>
      </w:r>
      <w:r w:rsidR="00F264D3" w:rsidRPr="00682399">
        <w:rPr>
          <w:rFonts w:ascii="Times New Roman" w:hAnsi="Times New Roman" w:cs="Times New Roman"/>
          <w:sz w:val="24"/>
          <w:szCs w:val="24"/>
        </w:rPr>
        <w:t xml:space="preserve"> </w:t>
      </w:r>
      <w:r w:rsidRPr="00682399">
        <w:rPr>
          <w:rFonts w:ascii="Times New Roman" w:hAnsi="Times New Roman" w:cs="Times New Roman"/>
          <w:sz w:val="24"/>
          <w:szCs w:val="24"/>
        </w:rPr>
        <w:t>dokonano zmian</w:t>
      </w:r>
      <w:r w:rsidR="009C64A7">
        <w:rPr>
          <w:rFonts w:ascii="Times New Roman" w:hAnsi="Times New Roman" w:cs="Times New Roman"/>
          <w:sz w:val="24"/>
          <w:szCs w:val="24"/>
        </w:rPr>
        <w:t>y</w:t>
      </w:r>
      <w:r w:rsidR="00FF3005">
        <w:rPr>
          <w:rFonts w:ascii="Times New Roman" w:hAnsi="Times New Roman" w:cs="Times New Roman"/>
          <w:sz w:val="24"/>
          <w:szCs w:val="24"/>
        </w:rPr>
        <w:t xml:space="preserve"> w </w:t>
      </w:r>
      <w:r w:rsidR="00FF3005" w:rsidRPr="00682399">
        <w:rPr>
          <w:rFonts w:ascii="Times New Roman" w:hAnsi="Times New Roman" w:cs="Times New Roman"/>
          <w:sz w:val="24"/>
          <w:szCs w:val="24"/>
        </w:rPr>
        <w:t>ustaw</w:t>
      </w:r>
      <w:r w:rsidR="00072C5B">
        <w:rPr>
          <w:rFonts w:ascii="Times New Roman" w:hAnsi="Times New Roman" w:cs="Times New Roman"/>
          <w:sz w:val="24"/>
          <w:szCs w:val="24"/>
        </w:rPr>
        <w:t>ie</w:t>
      </w:r>
      <w:r w:rsidR="00FF3005" w:rsidRPr="00682399">
        <w:rPr>
          <w:rFonts w:ascii="Times New Roman" w:hAnsi="Times New Roman" w:cs="Times New Roman"/>
          <w:sz w:val="24"/>
          <w:szCs w:val="24"/>
        </w:rPr>
        <w:t xml:space="preserve"> z dnia 26 stycznia 1982 r. – Karta Nauczyciela (Dz. U. z </w:t>
      </w:r>
      <w:r w:rsidR="00EC3625">
        <w:rPr>
          <w:rFonts w:ascii="Times New Roman" w:hAnsi="Times New Roman" w:cs="Times New Roman"/>
          <w:sz w:val="24"/>
          <w:szCs w:val="24"/>
        </w:rPr>
        <w:t>2024 r. poz. 986</w:t>
      </w:r>
      <w:r w:rsidR="00FF3005" w:rsidRPr="00682399">
        <w:rPr>
          <w:rFonts w:ascii="Times New Roman" w:hAnsi="Times New Roman" w:cs="Times New Roman"/>
          <w:sz w:val="24"/>
          <w:szCs w:val="24"/>
        </w:rPr>
        <w:t>)</w:t>
      </w:r>
      <w:r w:rsidR="00FF3005">
        <w:rPr>
          <w:rFonts w:ascii="Times New Roman" w:hAnsi="Times New Roman" w:cs="Times New Roman"/>
          <w:sz w:val="24"/>
          <w:szCs w:val="24"/>
        </w:rPr>
        <w:t>:</w:t>
      </w:r>
    </w:p>
    <w:p w14:paraId="17FD06AC" w14:textId="48691FF4" w:rsidR="00072C5B" w:rsidRDefault="002F04F7" w:rsidP="00263F7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072C5B">
        <w:rPr>
          <w:rFonts w:ascii="Times New Roman" w:hAnsi="Times New Roman" w:cs="Times New Roman"/>
          <w:sz w:val="24"/>
          <w:szCs w:val="24"/>
        </w:rPr>
        <w:t xml:space="preserve"> w</w:t>
      </w:r>
      <w:r w:rsidR="00072C5B" w:rsidRPr="00682399">
        <w:rPr>
          <w:rFonts w:ascii="Times New Roman" w:hAnsi="Times New Roman" w:cs="Times New Roman"/>
          <w:sz w:val="24"/>
          <w:szCs w:val="24"/>
        </w:rPr>
        <w:t xml:space="preserve"> art. 70c ust. 11 pkt 2 polegającej na zastąpieniu nazwy ustawy o promocji zatrudnienia i instytucjach rynku pracy ustawą o rynku pracy i służbach zatrudnienia. Zmiana ma charakter dostosowujący</w:t>
      </w:r>
      <w:r w:rsidR="00072C5B">
        <w:rPr>
          <w:rFonts w:ascii="Times New Roman" w:hAnsi="Times New Roman" w:cs="Times New Roman"/>
          <w:sz w:val="24"/>
          <w:szCs w:val="24"/>
        </w:rPr>
        <w:t>.</w:t>
      </w:r>
    </w:p>
    <w:p w14:paraId="09863615" w14:textId="1A7AACA9" w:rsidR="00E129A5" w:rsidRPr="00682399" w:rsidRDefault="00E129A5"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7737A2" w:rsidRPr="00682399">
        <w:rPr>
          <w:rFonts w:ascii="Times New Roman" w:hAnsi="Times New Roman" w:cs="Times New Roman"/>
          <w:b/>
          <w:bCs/>
          <w:sz w:val="24"/>
          <w:szCs w:val="24"/>
        </w:rPr>
        <w:t>372</w:t>
      </w:r>
      <w:r w:rsidR="00F264D3" w:rsidRPr="00682399">
        <w:rPr>
          <w:rFonts w:ascii="Times New Roman" w:hAnsi="Times New Roman" w:cs="Times New Roman"/>
          <w:sz w:val="24"/>
          <w:szCs w:val="24"/>
        </w:rPr>
        <w:t xml:space="preserve"> </w:t>
      </w:r>
      <w:r w:rsidRPr="00682399">
        <w:rPr>
          <w:rFonts w:ascii="Times New Roman" w:hAnsi="Times New Roman" w:cs="Times New Roman"/>
          <w:sz w:val="24"/>
          <w:szCs w:val="24"/>
        </w:rPr>
        <w:t>dokonano zmiany art. 13</w:t>
      </w:r>
      <w:r w:rsidRPr="00682399">
        <w:rPr>
          <w:rStyle w:val="IGindeksgrny"/>
          <w:rFonts w:ascii="Times New Roman" w:hAnsi="Times New Roman" w:cs="Times New Roman"/>
          <w:sz w:val="24"/>
          <w:szCs w:val="24"/>
        </w:rPr>
        <w:t>1</w:t>
      </w:r>
      <w:r w:rsidRPr="00682399">
        <w:rPr>
          <w:rFonts w:ascii="Times New Roman" w:hAnsi="Times New Roman" w:cs="Times New Roman"/>
          <w:sz w:val="24"/>
          <w:szCs w:val="24"/>
        </w:rPr>
        <w:t xml:space="preserve"> ust. 3 ustawy z dnia 16 września 1982 r. o pracownikach u</w:t>
      </w:r>
      <w:r w:rsidR="00847E5B" w:rsidRPr="00682399">
        <w:rPr>
          <w:rFonts w:ascii="Times New Roman" w:hAnsi="Times New Roman" w:cs="Times New Roman"/>
          <w:sz w:val="24"/>
          <w:szCs w:val="24"/>
        </w:rPr>
        <w:t>rzędów państwowych (Dz.</w:t>
      </w:r>
      <w:r w:rsidR="00F264D3" w:rsidRPr="00682399">
        <w:rPr>
          <w:rFonts w:ascii="Times New Roman" w:hAnsi="Times New Roman" w:cs="Times New Roman"/>
          <w:sz w:val="24"/>
          <w:szCs w:val="24"/>
        </w:rPr>
        <w:t xml:space="preserve"> </w:t>
      </w:r>
      <w:r w:rsidR="00111B80" w:rsidRPr="00682399">
        <w:rPr>
          <w:rFonts w:ascii="Times New Roman" w:hAnsi="Times New Roman" w:cs="Times New Roman"/>
          <w:sz w:val="24"/>
          <w:szCs w:val="24"/>
        </w:rPr>
        <w:t xml:space="preserve">U. z </w:t>
      </w:r>
      <w:r w:rsidR="006E1A65">
        <w:rPr>
          <w:rFonts w:ascii="Times New Roman" w:hAnsi="Times New Roman" w:cs="Times New Roman"/>
          <w:sz w:val="24"/>
          <w:szCs w:val="24"/>
        </w:rPr>
        <w:t>2023</w:t>
      </w:r>
      <w:r w:rsidR="006E1A65" w:rsidRPr="00682399">
        <w:rPr>
          <w:rFonts w:ascii="Times New Roman" w:hAnsi="Times New Roman" w:cs="Times New Roman"/>
          <w:sz w:val="24"/>
          <w:szCs w:val="24"/>
        </w:rPr>
        <w:t xml:space="preserve"> </w:t>
      </w:r>
      <w:r w:rsidR="00111B80" w:rsidRPr="00682399">
        <w:rPr>
          <w:rFonts w:ascii="Times New Roman" w:hAnsi="Times New Roman" w:cs="Times New Roman"/>
          <w:sz w:val="24"/>
          <w:szCs w:val="24"/>
        </w:rPr>
        <w:t xml:space="preserve">r. poz. </w:t>
      </w:r>
      <w:r w:rsidR="006E1A65">
        <w:rPr>
          <w:rFonts w:ascii="Times New Roman" w:hAnsi="Times New Roman" w:cs="Times New Roman"/>
          <w:sz w:val="24"/>
          <w:szCs w:val="24"/>
        </w:rPr>
        <w:t>1917</w:t>
      </w:r>
      <w:r w:rsidRPr="009165A8">
        <w:rPr>
          <w:rFonts w:ascii="Times New Roman" w:hAnsi="Times New Roman" w:cs="Times New Roman"/>
          <w:sz w:val="24"/>
          <w:szCs w:val="24"/>
        </w:rPr>
        <w:t>)</w:t>
      </w:r>
      <w:r w:rsidRPr="00682399">
        <w:rPr>
          <w:rFonts w:ascii="Times New Roman" w:hAnsi="Times New Roman" w:cs="Times New Roman"/>
          <w:sz w:val="24"/>
          <w:szCs w:val="24"/>
        </w:rPr>
        <w:t xml:space="preserve"> polegającej na zastąpieniu </w:t>
      </w:r>
      <w:r w:rsidR="007A4B02" w:rsidRPr="00682399">
        <w:rPr>
          <w:rFonts w:ascii="Times New Roman" w:hAnsi="Times New Roman" w:cs="Times New Roman"/>
          <w:sz w:val="24"/>
          <w:szCs w:val="24"/>
        </w:rPr>
        <w:t xml:space="preserve">odesłania </w:t>
      </w:r>
      <w:r w:rsidR="007A4B02" w:rsidRPr="00682399">
        <w:rPr>
          <w:rStyle w:val="ui-provider"/>
          <w:rFonts w:ascii="Times New Roman" w:hAnsi="Times New Roman" w:cs="Times New Roman"/>
          <w:sz w:val="24"/>
          <w:szCs w:val="24"/>
        </w:rPr>
        <w:t xml:space="preserve">do przepisów </w:t>
      </w:r>
      <w:r w:rsidR="00515297" w:rsidRPr="00682399">
        <w:rPr>
          <w:rStyle w:val="ui-provider"/>
          <w:rFonts w:ascii="Times New Roman" w:hAnsi="Times New Roman" w:cs="Times New Roman"/>
          <w:sz w:val="24"/>
          <w:szCs w:val="24"/>
        </w:rPr>
        <w:t xml:space="preserve">o zatrudnieniu i bezrobociu </w:t>
      </w:r>
      <w:r w:rsidR="007A4B02" w:rsidRPr="00682399">
        <w:rPr>
          <w:rFonts w:ascii="Times New Roman" w:hAnsi="Times New Roman" w:cs="Times New Roman"/>
          <w:sz w:val="24"/>
          <w:szCs w:val="24"/>
        </w:rPr>
        <w:t xml:space="preserve">odesłaniem do przepisów </w:t>
      </w:r>
      <w:r w:rsidR="00D6084A" w:rsidRPr="00682399">
        <w:rPr>
          <w:rFonts w:ascii="Times New Roman" w:hAnsi="Times New Roman" w:cs="Times New Roman"/>
          <w:sz w:val="24"/>
          <w:szCs w:val="24"/>
        </w:rPr>
        <w:t xml:space="preserve">ustawy </w:t>
      </w:r>
      <w:r w:rsidR="007A4B02" w:rsidRPr="00682399">
        <w:rPr>
          <w:rFonts w:ascii="Times New Roman" w:hAnsi="Times New Roman" w:cs="Times New Roman"/>
          <w:sz w:val="24"/>
          <w:szCs w:val="24"/>
        </w:rPr>
        <w:t>o rynku pracy i</w:t>
      </w:r>
      <w:r w:rsidR="00E30143" w:rsidRPr="00682399">
        <w:rPr>
          <w:rFonts w:ascii="Times New Roman" w:hAnsi="Times New Roman" w:cs="Times New Roman"/>
          <w:sz w:val="24"/>
          <w:szCs w:val="24"/>
        </w:rPr>
        <w:t> </w:t>
      </w:r>
      <w:r w:rsidR="007A4B02" w:rsidRPr="00682399">
        <w:rPr>
          <w:rFonts w:ascii="Times New Roman" w:hAnsi="Times New Roman" w:cs="Times New Roman"/>
          <w:sz w:val="24"/>
          <w:szCs w:val="24"/>
        </w:rPr>
        <w:t>służbach zatrudnienia</w:t>
      </w:r>
      <w:r w:rsidRPr="00682399">
        <w:rPr>
          <w:rFonts w:ascii="Times New Roman" w:hAnsi="Times New Roman" w:cs="Times New Roman"/>
          <w:sz w:val="24"/>
          <w:szCs w:val="24"/>
        </w:rPr>
        <w:t xml:space="preserve">. </w:t>
      </w:r>
      <w:bookmarkStart w:id="132" w:name="_Hlk157417225"/>
      <w:r w:rsidRPr="00682399">
        <w:rPr>
          <w:rFonts w:ascii="Times New Roman" w:hAnsi="Times New Roman" w:cs="Times New Roman"/>
          <w:sz w:val="24"/>
          <w:szCs w:val="24"/>
        </w:rPr>
        <w:t xml:space="preserve">Zmiana ma charakter dostosowujący. </w:t>
      </w:r>
      <w:bookmarkEnd w:id="132"/>
    </w:p>
    <w:p w14:paraId="239AA03E" w14:textId="3F4C25C8" w:rsidR="00E129A5" w:rsidRPr="00682399" w:rsidRDefault="000F4329"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7737A2" w:rsidRPr="00682399">
        <w:rPr>
          <w:rFonts w:ascii="Times New Roman" w:hAnsi="Times New Roman" w:cs="Times New Roman"/>
          <w:b/>
          <w:bCs/>
          <w:sz w:val="24"/>
          <w:szCs w:val="24"/>
        </w:rPr>
        <w:t>373</w:t>
      </w:r>
      <w:r w:rsidR="006C62BE"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dokonano zmian dostosowujących i porządkowych </w:t>
      </w:r>
      <w:r w:rsidR="00185569" w:rsidRPr="00682399">
        <w:rPr>
          <w:rFonts w:ascii="Times New Roman" w:hAnsi="Times New Roman" w:cs="Times New Roman"/>
          <w:sz w:val="24"/>
          <w:szCs w:val="24"/>
        </w:rPr>
        <w:t xml:space="preserve">w art. </w:t>
      </w:r>
      <w:r w:rsidR="00D66E8D" w:rsidRPr="00682399">
        <w:rPr>
          <w:rFonts w:ascii="Times New Roman" w:hAnsi="Times New Roman" w:cs="Times New Roman"/>
          <w:sz w:val="24"/>
          <w:szCs w:val="24"/>
        </w:rPr>
        <w:t>5c ust. 1 pkt 1 i 3</w:t>
      </w:r>
      <w:r w:rsidR="00E129A5" w:rsidRPr="00682399">
        <w:rPr>
          <w:rFonts w:ascii="Times New Roman" w:hAnsi="Times New Roman" w:cs="Times New Roman"/>
          <w:sz w:val="24"/>
          <w:szCs w:val="24"/>
        </w:rPr>
        <w:t> </w:t>
      </w:r>
      <w:r w:rsidR="00692F12" w:rsidRPr="00682399">
        <w:rPr>
          <w:rFonts w:ascii="Times New Roman" w:hAnsi="Times New Roman" w:cs="Times New Roman"/>
          <w:sz w:val="24"/>
          <w:szCs w:val="24"/>
        </w:rPr>
        <w:t xml:space="preserve">ustawy </w:t>
      </w:r>
      <w:r w:rsidR="00E129A5" w:rsidRPr="00682399">
        <w:rPr>
          <w:rFonts w:ascii="Times New Roman" w:hAnsi="Times New Roman" w:cs="Times New Roman"/>
          <w:sz w:val="24"/>
          <w:szCs w:val="24"/>
        </w:rPr>
        <w:t>z dnia 20 grudnia 1990 r. o ubezpieczeniu społecznym rolników (Dz. U. z </w:t>
      </w:r>
      <w:r w:rsidR="006E1A65">
        <w:rPr>
          <w:rFonts w:ascii="Times New Roman" w:hAnsi="Times New Roman" w:cs="Times New Roman"/>
          <w:sz w:val="24"/>
          <w:szCs w:val="24"/>
        </w:rPr>
        <w:t>2024</w:t>
      </w:r>
      <w:r w:rsidR="006E1A65"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r. poz. </w:t>
      </w:r>
      <w:r w:rsidR="006E1A65">
        <w:rPr>
          <w:rFonts w:ascii="Times New Roman" w:hAnsi="Times New Roman" w:cs="Times New Roman"/>
          <w:sz w:val="24"/>
          <w:szCs w:val="24"/>
        </w:rPr>
        <w:t>90</w:t>
      </w:r>
      <w:r w:rsidR="00134215">
        <w:rPr>
          <w:rFonts w:ascii="Times New Roman" w:hAnsi="Times New Roman" w:cs="Times New Roman"/>
          <w:sz w:val="24"/>
          <w:szCs w:val="24"/>
        </w:rPr>
        <w:t>, z późn. zm.</w:t>
      </w:r>
      <w:r w:rsidR="00E129A5" w:rsidRPr="00682399">
        <w:rPr>
          <w:rFonts w:ascii="Times New Roman" w:hAnsi="Times New Roman" w:cs="Times New Roman"/>
          <w:sz w:val="24"/>
          <w:szCs w:val="24"/>
        </w:rPr>
        <w:t>)</w:t>
      </w:r>
      <w:r w:rsidR="00692F12" w:rsidRPr="00682399">
        <w:rPr>
          <w:rFonts w:ascii="Times New Roman" w:hAnsi="Times New Roman" w:cs="Times New Roman"/>
          <w:sz w:val="24"/>
          <w:szCs w:val="24"/>
        </w:rPr>
        <w:t xml:space="preserve">. </w:t>
      </w:r>
      <w:r w:rsidR="006C7E5D" w:rsidRPr="00682399">
        <w:rPr>
          <w:rFonts w:ascii="Times New Roman" w:hAnsi="Times New Roman" w:cs="Times New Roman"/>
          <w:sz w:val="24"/>
          <w:szCs w:val="24"/>
        </w:rPr>
        <w:t>Analogicznych charakter ma dodawany pkt 3a</w:t>
      </w:r>
      <w:r w:rsidR="00692F12" w:rsidRPr="00682399">
        <w:rPr>
          <w:rFonts w:ascii="Times New Roman" w:hAnsi="Times New Roman" w:cs="Times New Roman"/>
          <w:sz w:val="24"/>
          <w:szCs w:val="24"/>
        </w:rPr>
        <w:t xml:space="preserve"> w art. 5c w ust. 1 dodano pkt 3a</w:t>
      </w:r>
      <w:r w:rsidR="00BA6F7D" w:rsidRPr="00682399">
        <w:rPr>
          <w:rFonts w:ascii="Times New Roman" w:hAnsi="Times New Roman" w:cs="Times New Roman"/>
          <w:sz w:val="24"/>
          <w:szCs w:val="24"/>
        </w:rPr>
        <w:t xml:space="preserve">. </w:t>
      </w:r>
    </w:p>
    <w:p w14:paraId="7E022EC8" w14:textId="40C250A3" w:rsidR="00E129A5" w:rsidRPr="00682399" w:rsidRDefault="000F4329"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7737A2" w:rsidRPr="00682399">
        <w:rPr>
          <w:rFonts w:ascii="Times New Roman" w:hAnsi="Times New Roman" w:cs="Times New Roman"/>
          <w:b/>
          <w:bCs/>
          <w:sz w:val="24"/>
          <w:szCs w:val="24"/>
        </w:rPr>
        <w:t>374</w:t>
      </w:r>
      <w:r w:rsidR="005A1E32"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następujących zmian dostosowujących i porządkowych w ustawie z dnia 26</w:t>
      </w:r>
      <w:r w:rsidR="00E30143" w:rsidRPr="00682399">
        <w:rPr>
          <w:rFonts w:ascii="Times New Roman" w:hAnsi="Times New Roman" w:cs="Times New Roman"/>
          <w:sz w:val="24"/>
          <w:szCs w:val="24"/>
        </w:rPr>
        <w:t> </w:t>
      </w:r>
      <w:r w:rsidR="00E129A5" w:rsidRPr="00682399">
        <w:rPr>
          <w:rFonts w:ascii="Times New Roman" w:hAnsi="Times New Roman" w:cs="Times New Roman"/>
          <w:sz w:val="24"/>
          <w:szCs w:val="24"/>
        </w:rPr>
        <w:t xml:space="preserve">lipca 1991 r. o podatku dochodowym od osób fizycznych (Dz. U. z </w:t>
      </w:r>
      <w:r w:rsidR="00111B80" w:rsidRPr="00682399">
        <w:rPr>
          <w:rFonts w:ascii="Times New Roman" w:hAnsi="Times New Roman" w:cs="Times New Roman"/>
          <w:sz w:val="24"/>
          <w:szCs w:val="24"/>
        </w:rPr>
        <w:t>2024</w:t>
      </w:r>
      <w:r w:rsidR="00E129A5" w:rsidRPr="00682399">
        <w:rPr>
          <w:rFonts w:ascii="Times New Roman" w:hAnsi="Times New Roman" w:cs="Times New Roman"/>
          <w:sz w:val="24"/>
          <w:szCs w:val="24"/>
        </w:rPr>
        <w:t xml:space="preserve"> r. poz.</w:t>
      </w:r>
      <w:r w:rsidR="00510183">
        <w:rPr>
          <w:rFonts w:ascii="Times New Roman" w:hAnsi="Times New Roman" w:cs="Times New Roman"/>
          <w:sz w:val="24"/>
          <w:szCs w:val="24"/>
        </w:rPr>
        <w:t xml:space="preserve"> </w:t>
      </w:r>
      <w:r w:rsidR="00111B80" w:rsidRPr="00682399">
        <w:rPr>
          <w:rFonts w:ascii="Times New Roman" w:hAnsi="Times New Roman" w:cs="Times New Roman"/>
          <w:sz w:val="24"/>
          <w:szCs w:val="24"/>
        </w:rPr>
        <w:t>226</w:t>
      </w:r>
      <w:r w:rsidR="005A1E32" w:rsidRPr="00682399">
        <w:rPr>
          <w:rFonts w:ascii="Times New Roman" w:hAnsi="Times New Roman" w:cs="Times New Roman"/>
          <w:sz w:val="24"/>
          <w:szCs w:val="24"/>
        </w:rPr>
        <w:t>, z późn. zm.</w:t>
      </w:r>
      <w:r w:rsidR="00E129A5" w:rsidRPr="00682399">
        <w:rPr>
          <w:rFonts w:ascii="Times New Roman" w:hAnsi="Times New Roman" w:cs="Times New Roman"/>
          <w:sz w:val="24"/>
          <w:szCs w:val="24"/>
        </w:rPr>
        <w:t>):</w:t>
      </w:r>
    </w:p>
    <w:p w14:paraId="34C99AB4" w14:textId="326D12D4" w:rsidR="00E129A5" w:rsidRPr="00682399" w:rsidRDefault="005A1E32" w:rsidP="00263F7E">
      <w:pPr>
        <w:spacing w:line="360" w:lineRule="auto"/>
        <w:jc w:val="both"/>
        <w:rPr>
          <w:rFonts w:ascii="Times New Roman" w:hAnsi="Times New Roman" w:cs="Times New Roman"/>
          <w:sz w:val="24"/>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t>
      </w:r>
      <w:r w:rsidR="00E129A5" w:rsidRPr="00682399">
        <w:rPr>
          <w:rFonts w:ascii="Times New Roman" w:hAnsi="Times New Roman" w:cs="Times New Roman"/>
          <w:sz w:val="24"/>
          <w:szCs w:val="24"/>
        </w:rPr>
        <w:t xml:space="preserve">w </w:t>
      </w:r>
      <w:r w:rsidR="009E29C6" w:rsidRPr="00682399">
        <w:rPr>
          <w:rFonts w:ascii="Times New Roman" w:hAnsi="Times New Roman" w:cs="Times New Roman"/>
          <w:color w:val="000000"/>
          <w:sz w:val="24"/>
          <w:szCs w:val="24"/>
        </w:rPr>
        <w:t>art. 14 w ust. 2 w pkt 20</w:t>
      </w:r>
      <w:r w:rsidR="000F1CA0" w:rsidRPr="00682399">
        <w:rPr>
          <w:rFonts w:ascii="Times New Roman" w:hAnsi="Times New Roman" w:cs="Times New Roman"/>
          <w:color w:val="000000"/>
          <w:sz w:val="24"/>
          <w:szCs w:val="24"/>
        </w:rPr>
        <w:t>,</w:t>
      </w:r>
      <w:r w:rsidR="009E29C6" w:rsidRPr="00682399">
        <w:rPr>
          <w:rFonts w:ascii="Times New Roman" w:hAnsi="Times New Roman" w:cs="Times New Roman"/>
          <w:color w:val="000000"/>
          <w:sz w:val="24"/>
          <w:szCs w:val="24"/>
        </w:rPr>
        <w:t xml:space="preserve"> </w:t>
      </w:r>
      <w:r w:rsidR="00A10AE6" w:rsidRPr="00682399">
        <w:rPr>
          <w:rFonts w:ascii="Times New Roman" w:hAnsi="Times New Roman" w:cs="Times New Roman"/>
          <w:color w:val="000000"/>
          <w:sz w:val="24"/>
          <w:szCs w:val="24"/>
        </w:rPr>
        <w:t xml:space="preserve">w </w:t>
      </w:r>
      <w:r w:rsidR="00E129A5" w:rsidRPr="00682399">
        <w:rPr>
          <w:rFonts w:ascii="Times New Roman" w:hAnsi="Times New Roman" w:cs="Times New Roman"/>
          <w:sz w:val="24"/>
          <w:szCs w:val="24"/>
        </w:rPr>
        <w:t>art. 21 w ust. 1 w pkt 102, 102a,</w:t>
      </w:r>
      <w:r w:rsidR="00B33916">
        <w:rPr>
          <w:rFonts w:ascii="Times New Roman" w:hAnsi="Times New Roman" w:cs="Times New Roman"/>
          <w:sz w:val="24"/>
          <w:szCs w:val="24"/>
        </w:rPr>
        <w:t xml:space="preserve"> 118, 121, 121a,</w:t>
      </w:r>
      <w:r w:rsidR="00E129A5" w:rsidRPr="00682399">
        <w:rPr>
          <w:rFonts w:ascii="Times New Roman" w:hAnsi="Times New Roman" w:cs="Times New Roman"/>
          <w:sz w:val="24"/>
          <w:szCs w:val="24"/>
        </w:rPr>
        <w:t xml:space="preserve"> </w:t>
      </w:r>
      <w:r w:rsidR="00297B55" w:rsidRPr="00682399">
        <w:rPr>
          <w:rFonts w:ascii="Times New Roman" w:hAnsi="Times New Roman" w:cs="Times New Roman"/>
          <w:sz w:val="24"/>
          <w:szCs w:val="24"/>
        </w:rPr>
        <w:t>151</w:t>
      </w:r>
      <w:r w:rsidR="00F63459" w:rsidRPr="00682399">
        <w:rPr>
          <w:rFonts w:ascii="Times New Roman" w:hAnsi="Times New Roman" w:cs="Times New Roman"/>
          <w:sz w:val="24"/>
          <w:szCs w:val="24"/>
        </w:rPr>
        <w:t>,</w:t>
      </w:r>
      <w:r w:rsidR="00E129A5" w:rsidRPr="00682399">
        <w:rPr>
          <w:rFonts w:ascii="Times New Roman" w:hAnsi="Times New Roman" w:cs="Times New Roman"/>
          <w:sz w:val="24"/>
          <w:szCs w:val="24"/>
        </w:rPr>
        <w:t xml:space="preserve"> </w:t>
      </w:r>
      <w:r w:rsidR="00B33916">
        <w:rPr>
          <w:rFonts w:ascii="Times New Roman" w:hAnsi="Times New Roman" w:cs="Times New Roman"/>
          <w:sz w:val="24"/>
          <w:szCs w:val="24"/>
        </w:rPr>
        <w:t xml:space="preserve">160, </w:t>
      </w:r>
      <w:r w:rsidR="00A10AE6" w:rsidRPr="00682399">
        <w:rPr>
          <w:rFonts w:ascii="Times New Roman" w:hAnsi="Times New Roman" w:cs="Times New Roman"/>
          <w:sz w:val="24"/>
          <w:szCs w:val="24"/>
        </w:rPr>
        <w:t xml:space="preserve">w </w:t>
      </w:r>
      <w:r w:rsidR="00C8361D" w:rsidRPr="00682399">
        <w:rPr>
          <w:rFonts w:ascii="Times New Roman" w:hAnsi="Times New Roman" w:cs="Times New Roman"/>
          <w:sz w:val="24"/>
          <w:szCs w:val="24"/>
        </w:rPr>
        <w:t xml:space="preserve">art. 22j w ust. 10, </w:t>
      </w:r>
      <w:r w:rsidR="00E129A5" w:rsidRPr="00682399">
        <w:rPr>
          <w:rFonts w:ascii="Times New Roman" w:hAnsi="Times New Roman" w:cs="Times New Roman"/>
          <w:sz w:val="24"/>
          <w:szCs w:val="24"/>
        </w:rPr>
        <w:t xml:space="preserve">w </w:t>
      </w:r>
      <w:r w:rsidR="00297B55" w:rsidRPr="00682399">
        <w:rPr>
          <w:rFonts w:ascii="Times New Roman" w:hAnsi="Times New Roman" w:cs="Times New Roman"/>
          <w:sz w:val="24"/>
          <w:szCs w:val="24"/>
        </w:rPr>
        <w:t xml:space="preserve">art. 23 w ust. 1 w pkt 55c </w:t>
      </w:r>
      <w:r w:rsidR="00E129A5" w:rsidRPr="00682399">
        <w:rPr>
          <w:rFonts w:ascii="Times New Roman" w:hAnsi="Times New Roman" w:cs="Times New Roman"/>
          <w:sz w:val="24"/>
          <w:szCs w:val="24"/>
        </w:rPr>
        <w:t>zastąpiono nazwę ustawy o promocji zatrudnienia i instytucjach rynku prac</w:t>
      </w:r>
      <w:r w:rsidR="000F4329" w:rsidRPr="00682399">
        <w:rPr>
          <w:rFonts w:ascii="Times New Roman" w:hAnsi="Times New Roman" w:cs="Times New Roman"/>
          <w:sz w:val="24"/>
          <w:szCs w:val="24"/>
        </w:rPr>
        <w:t>y ustawą</w:t>
      </w:r>
      <w:r w:rsidR="009165A8" w:rsidRPr="00682399">
        <w:rPr>
          <w:rFonts w:ascii="Times New Roman" w:hAnsi="Times New Roman" w:cs="Times New Roman"/>
          <w:sz w:val="24"/>
          <w:szCs w:val="24"/>
        </w:rPr>
        <w:t xml:space="preserve"> </w:t>
      </w:r>
      <w:r w:rsidR="009165A8" w:rsidRPr="00682399">
        <w:rPr>
          <w:rFonts w:ascii="Times New Roman" w:eastAsiaTheme="minorEastAsia" w:hAnsi="Times New Roman" w:cs="Times New Roman"/>
          <w:bCs/>
          <w:sz w:val="24"/>
          <w:szCs w:val="24"/>
          <w:lang w:eastAsia="pl-PL"/>
        </w:rPr>
        <w:t>o rynku pracy i służbach zatrudnienia</w:t>
      </w:r>
      <w:r w:rsidR="00B33916">
        <w:rPr>
          <w:rFonts w:ascii="Times New Roman" w:hAnsi="Times New Roman" w:cs="Times New Roman"/>
          <w:sz w:val="24"/>
          <w:szCs w:val="24"/>
        </w:rPr>
        <w:t>.</w:t>
      </w:r>
    </w:p>
    <w:p w14:paraId="4E584FA3" w14:textId="3EEB0867" w:rsidR="00DA167F" w:rsidRPr="005814D9" w:rsidRDefault="00DA167F" w:rsidP="00263F7E">
      <w:pPr>
        <w:spacing w:line="360" w:lineRule="auto"/>
        <w:jc w:val="both"/>
        <w:rPr>
          <w:rFonts w:ascii="Times New Roman" w:eastAsia="Calibri" w:hAnsi="Times New Roman" w:cs="Times New Roman"/>
          <w:iCs/>
          <w:sz w:val="24"/>
          <w:szCs w:val="24"/>
        </w:rPr>
      </w:pPr>
      <w:r w:rsidRPr="00682399">
        <w:rPr>
          <w:rFonts w:ascii="Times New Roman" w:eastAsia="Calibri" w:hAnsi="Times New Roman" w:cs="Times New Roman"/>
          <w:iCs/>
          <w:sz w:val="24"/>
          <w:szCs w:val="24"/>
        </w:rPr>
        <w:t xml:space="preserve">Proponowana zmiana dostosowuje brzmienie zwolnień podatkowych do brzmienia przepisów projektu ustawy </w:t>
      </w:r>
      <w:r w:rsidR="00296FC8" w:rsidRPr="00682399">
        <w:rPr>
          <w:rFonts w:ascii="Times New Roman" w:eastAsia="Calibri" w:hAnsi="Times New Roman" w:cs="Times New Roman"/>
          <w:iCs/>
          <w:sz w:val="24"/>
          <w:szCs w:val="24"/>
        </w:rPr>
        <w:t>o rynku pracy i służbach zatrudnienia</w:t>
      </w:r>
      <w:r w:rsidR="00B33916">
        <w:rPr>
          <w:rFonts w:ascii="Times New Roman" w:eastAsia="Calibri" w:hAnsi="Times New Roman" w:cs="Times New Roman"/>
          <w:iCs/>
          <w:sz w:val="24"/>
          <w:szCs w:val="24"/>
        </w:rPr>
        <w:t>.</w:t>
      </w:r>
      <w:r w:rsidR="00296FC8" w:rsidRPr="00682399">
        <w:rPr>
          <w:rFonts w:ascii="Times New Roman" w:eastAsia="Calibri" w:hAnsi="Times New Roman" w:cs="Times New Roman"/>
          <w:iCs/>
          <w:sz w:val="24"/>
          <w:szCs w:val="24"/>
        </w:rPr>
        <w:t xml:space="preserve"> </w:t>
      </w:r>
      <w:r w:rsidR="00B33916" w:rsidRPr="001521F6">
        <w:rPr>
          <w:rFonts w:ascii="Times New Roman" w:eastAsia="Calibri" w:hAnsi="Times New Roman" w:cs="Times New Roman"/>
          <w:iCs/>
          <w:sz w:val="24"/>
          <w:szCs w:val="24"/>
        </w:rPr>
        <w:t>Z podatków zwolnione zostaną formy pomocy analogiczne do obecnych zwolnień. W porównaniu z obecnym stanem prawnym zwolniono z podatku dochodowego od osób fizycznych koszty dojazdu do miejsca działań w zakresie reintegracji społecznej</w:t>
      </w:r>
      <w:r w:rsidR="00760054">
        <w:rPr>
          <w:rFonts w:ascii="Times New Roman" w:eastAsia="Calibri" w:hAnsi="Times New Roman" w:cs="Times New Roman"/>
          <w:iCs/>
          <w:sz w:val="24"/>
          <w:szCs w:val="24"/>
        </w:rPr>
        <w:t xml:space="preserve">. </w:t>
      </w:r>
      <w:r w:rsidRPr="005814D9">
        <w:rPr>
          <w:rFonts w:ascii="Times New Roman" w:eastAsia="Calibri" w:hAnsi="Times New Roman" w:cs="Times New Roman"/>
          <w:iCs/>
          <w:sz w:val="24"/>
          <w:szCs w:val="24"/>
        </w:rPr>
        <w:t xml:space="preserve">Dodatkowo, w porównaniu z obecnym stanem prawnym, zwolniono z opodatkowania </w:t>
      </w:r>
      <w:r w:rsidR="00B33916" w:rsidRPr="005814D9">
        <w:rPr>
          <w:rFonts w:ascii="Times New Roman" w:eastAsia="Calibri" w:hAnsi="Times New Roman" w:cs="Times New Roman"/>
          <w:iCs/>
          <w:sz w:val="24"/>
          <w:szCs w:val="24"/>
        </w:rPr>
        <w:t>świadczenia otrzymywane przez uczestników projektów pilotażowych posiadających status osoby poszukującej pracy</w:t>
      </w:r>
      <w:r w:rsidR="00867821" w:rsidRPr="005814D9">
        <w:rPr>
          <w:rFonts w:ascii="Times New Roman" w:eastAsia="Calibri" w:hAnsi="Times New Roman" w:cs="Times New Roman"/>
          <w:iCs/>
          <w:sz w:val="24"/>
          <w:szCs w:val="24"/>
        </w:rPr>
        <w:t xml:space="preserve">. </w:t>
      </w:r>
      <w:r w:rsidR="00867821" w:rsidRPr="005814D9">
        <w:rPr>
          <w:rStyle w:val="ui-provider"/>
          <w:rFonts w:ascii="Times New Roman" w:hAnsi="Times New Roman" w:cs="Times New Roman"/>
          <w:sz w:val="24"/>
          <w:szCs w:val="24"/>
        </w:rPr>
        <w:t>Przyjęte rozwiązanie umożliwi zapewnienie takich samych warunków dla wszystkich osób uczestniczących w projekcie pilotażowym bez względu na status w urzędzie</w:t>
      </w:r>
      <w:r w:rsidR="0009463E" w:rsidRPr="005814D9">
        <w:rPr>
          <w:rFonts w:ascii="Times New Roman" w:eastAsia="Calibri" w:hAnsi="Times New Roman" w:cs="Times New Roman"/>
          <w:iCs/>
          <w:sz w:val="24"/>
          <w:szCs w:val="24"/>
        </w:rPr>
        <w:t>.</w:t>
      </w:r>
    </w:p>
    <w:p w14:paraId="436BF6CE" w14:textId="3BB8C6A7" w:rsidR="004473D0" w:rsidRPr="00682399" w:rsidRDefault="00B75C58" w:rsidP="00263F7E">
      <w:pPr>
        <w:pStyle w:val="PKTpunkt"/>
        <w:ind w:left="0" w:firstLine="0"/>
      </w:pPr>
      <w:r w:rsidRPr="00682399">
        <w:rPr>
          <w:rFonts w:ascii="Times New Roman" w:hAnsi="Times New Roman" w:cs="Times New Roman"/>
          <w:szCs w:val="24"/>
        </w:rPr>
        <w:t>–</w:t>
      </w:r>
      <w:r w:rsidRPr="00682399">
        <w:t xml:space="preserve"> w </w:t>
      </w:r>
      <w:r w:rsidRPr="00682399">
        <w:rPr>
          <w:rFonts w:ascii="Times New Roman" w:hAnsi="Times New Roman" w:cs="Times New Roman"/>
          <w:szCs w:val="24"/>
        </w:rPr>
        <w:t xml:space="preserve">art. 26ha w ust. 5 w pkt 5 </w:t>
      </w:r>
      <w:r w:rsidRPr="00682399">
        <w:t xml:space="preserve">– </w:t>
      </w:r>
      <w:r w:rsidR="00760054">
        <w:t xml:space="preserve">zmiana </w:t>
      </w:r>
      <w:r w:rsidRPr="00682399">
        <w:t>jest konsekwencją niedefiniowania w ustawie o rynku pracy i</w:t>
      </w:r>
      <w:r w:rsidR="00E30143" w:rsidRPr="00682399">
        <w:t> </w:t>
      </w:r>
      <w:r w:rsidRPr="00682399">
        <w:t xml:space="preserve">służbach zatrudnienia „akademickiego biura karier” i </w:t>
      </w:r>
      <w:r w:rsidR="00E77D2E" w:rsidRPr="00682399">
        <w:rPr>
          <w:rFonts w:ascii="Times New Roman" w:hAnsi="Times New Roman" w:cs="Times New Roman"/>
          <w:szCs w:val="24"/>
        </w:rPr>
        <w:t>określeniu zadań akademickiego biura karier</w:t>
      </w:r>
      <w:r w:rsidR="00E77D2E" w:rsidRPr="00682399">
        <w:t xml:space="preserve"> </w:t>
      </w:r>
      <w:r w:rsidRPr="00682399">
        <w:t xml:space="preserve">w art. </w:t>
      </w:r>
      <w:r w:rsidR="00E77D2E" w:rsidRPr="00682399">
        <w:t xml:space="preserve">49 ust. 4 ustawy </w:t>
      </w:r>
      <w:r w:rsidR="00E77D2E" w:rsidRPr="00682399">
        <w:rPr>
          <w:rStyle w:val="ui-provider"/>
        </w:rPr>
        <w:t xml:space="preserve">z dnia 20 lipca 2018 r. – Prawo o szkolnictwie wyższym. </w:t>
      </w:r>
    </w:p>
    <w:p w14:paraId="2CF402E6" w14:textId="7E88CED5" w:rsidR="00E129A5" w:rsidRPr="00682399" w:rsidRDefault="000F4329" w:rsidP="00263F7E">
      <w:pPr>
        <w:pStyle w:val="ARTartustawynprozporzdzenia"/>
        <w:ind w:firstLine="0"/>
        <w:rPr>
          <w:rFonts w:ascii="Times New Roman" w:hAnsi="Times New Roman" w:cs="Times New Roman"/>
          <w:szCs w:val="24"/>
        </w:rPr>
      </w:pPr>
      <w:bookmarkStart w:id="133" w:name="_Hlk157404682"/>
      <w:r w:rsidRPr="00682399">
        <w:rPr>
          <w:rFonts w:ascii="Times New Roman" w:hAnsi="Times New Roman" w:cs="Times New Roman"/>
          <w:szCs w:val="24"/>
        </w:rPr>
        <w:t xml:space="preserve">W </w:t>
      </w:r>
      <w:r w:rsidRPr="00682399">
        <w:rPr>
          <w:rFonts w:ascii="Times New Roman" w:hAnsi="Times New Roman" w:cs="Times New Roman"/>
          <w:b/>
          <w:bCs/>
          <w:szCs w:val="24"/>
        </w:rPr>
        <w:t xml:space="preserve">art. </w:t>
      </w:r>
      <w:r w:rsidR="007737A2" w:rsidRPr="00682399">
        <w:rPr>
          <w:rFonts w:ascii="Times New Roman" w:hAnsi="Times New Roman" w:cs="Times New Roman"/>
          <w:b/>
          <w:bCs/>
          <w:szCs w:val="24"/>
        </w:rPr>
        <w:t>375</w:t>
      </w:r>
      <w:r w:rsidR="006851D5" w:rsidRPr="00682399">
        <w:rPr>
          <w:rFonts w:ascii="Times New Roman" w:hAnsi="Times New Roman" w:cs="Times New Roman"/>
          <w:szCs w:val="24"/>
        </w:rPr>
        <w:t xml:space="preserve"> </w:t>
      </w:r>
      <w:r w:rsidR="00E129A5" w:rsidRPr="00682399">
        <w:rPr>
          <w:rFonts w:ascii="Times New Roman" w:hAnsi="Times New Roman" w:cs="Times New Roman"/>
          <w:szCs w:val="24"/>
        </w:rPr>
        <w:t>w ustawie z dnia 7 września 1991 r. o systemie o</w:t>
      </w:r>
      <w:r w:rsidR="00111B80" w:rsidRPr="00682399">
        <w:rPr>
          <w:rFonts w:ascii="Times New Roman" w:hAnsi="Times New Roman" w:cs="Times New Roman"/>
          <w:szCs w:val="24"/>
        </w:rPr>
        <w:t>światy (Dz. U. z</w:t>
      </w:r>
      <w:r w:rsidR="00E816B9">
        <w:rPr>
          <w:rFonts w:ascii="Times New Roman" w:hAnsi="Times New Roman" w:cs="Times New Roman"/>
          <w:szCs w:val="24"/>
        </w:rPr>
        <w:t xml:space="preserve"> </w:t>
      </w:r>
      <w:r w:rsidR="000E00D5">
        <w:rPr>
          <w:rFonts w:ascii="Times New Roman" w:hAnsi="Times New Roman" w:cs="Times New Roman"/>
          <w:szCs w:val="24"/>
        </w:rPr>
        <w:t>2024 r. poz. 750</w:t>
      </w:r>
      <w:r w:rsidR="006E1A65">
        <w:rPr>
          <w:rFonts w:ascii="Times New Roman" w:hAnsi="Times New Roman" w:cs="Times New Roman"/>
          <w:szCs w:val="24"/>
        </w:rPr>
        <w:t>, z późn. zm.</w:t>
      </w:r>
      <w:r w:rsidR="005D247B" w:rsidRPr="00682399">
        <w:rPr>
          <w:rFonts w:ascii="Times New Roman" w:hAnsi="Times New Roman" w:cs="Times New Roman"/>
          <w:szCs w:val="24"/>
        </w:rPr>
        <w:t xml:space="preserve">) wprowadzono </w:t>
      </w:r>
      <w:r w:rsidR="00E129A5" w:rsidRPr="00682399">
        <w:rPr>
          <w:rFonts w:ascii="Times New Roman" w:hAnsi="Times New Roman" w:cs="Times New Roman"/>
          <w:szCs w:val="24"/>
        </w:rPr>
        <w:t>następujące zmiany dostosowujące:</w:t>
      </w:r>
    </w:p>
    <w:p w14:paraId="098952AC" w14:textId="0B7F73DE" w:rsidR="00E129A5" w:rsidRPr="00682399" w:rsidRDefault="006851D5" w:rsidP="00263F7E">
      <w:pPr>
        <w:spacing w:line="360" w:lineRule="auto"/>
        <w:jc w:val="both"/>
        <w:rPr>
          <w:rFonts w:ascii="Times New Roman" w:hAnsi="Times New Roman" w:cs="Times New Roman"/>
          <w:sz w:val="24"/>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t>
      </w:r>
      <w:r w:rsidR="00E129A5" w:rsidRPr="00682399">
        <w:rPr>
          <w:rFonts w:ascii="Times New Roman" w:hAnsi="Times New Roman" w:cs="Times New Roman"/>
          <w:sz w:val="24"/>
          <w:szCs w:val="24"/>
        </w:rPr>
        <w:t xml:space="preserve">w art. 44zzzb w ust. 3 </w:t>
      </w:r>
      <w:r w:rsidR="004170F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pkt 5 zastąpiono nazwę ustawy o promocji zatrudnienia i instytucjach rynku pracy </w:t>
      </w:r>
      <w:r w:rsidR="005D247B" w:rsidRPr="00682399">
        <w:rPr>
          <w:rFonts w:ascii="Times New Roman" w:hAnsi="Times New Roman" w:cs="Times New Roman"/>
          <w:sz w:val="24"/>
          <w:szCs w:val="24"/>
        </w:rPr>
        <w:t>nazwą ustawy</w:t>
      </w:r>
      <w:r w:rsidR="00E129A5" w:rsidRPr="00682399">
        <w:rPr>
          <w:rFonts w:ascii="Times New Roman" w:hAnsi="Times New Roman" w:cs="Times New Roman"/>
          <w:sz w:val="24"/>
          <w:szCs w:val="24"/>
        </w:rPr>
        <w:t xml:space="preserve"> </w:t>
      </w:r>
      <w:r w:rsidR="00296FC8" w:rsidRPr="00682399">
        <w:rPr>
          <w:rFonts w:ascii="Times New Roman" w:hAnsi="Times New Roman"/>
          <w:sz w:val="24"/>
          <w:szCs w:val="24"/>
        </w:rPr>
        <w:t xml:space="preserve">o rynku pracy i służbach zatrudnienia </w:t>
      </w:r>
      <w:r w:rsidR="003E32DC" w:rsidRPr="00682399">
        <w:rPr>
          <w:rFonts w:ascii="Times New Roman" w:hAnsi="Times New Roman" w:cs="Times New Roman"/>
          <w:sz w:val="24"/>
          <w:szCs w:val="24"/>
        </w:rPr>
        <w:t>oraz zaktualizowano wymienione w tym przepisie formy pomocy,</w:t>
      </w:r>
    </w:p>
    <w:p w14:paraId="38F057E3" w14:textId="475F5BC1" w:rsidR="00847E5B" w:rsidRPr="00682399" w:rsidRDefault="006851D5" w:rsidP="005B4013">
      <w:pPr>
        <w:pStyle w:val="ZPKTzmpktartykuempunktem"/>
        <w:spacing w:after="160"/>
        <w:ind w:left="0" w:firstLine="0"/>
        <w:rPr>
          <w:rFonts w:ascii="Times New Roman" w:hAnsi="Times New Roman" w:cs="Times New Roman"/>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 art. 92q w ust. 1 </w:t>
      </w:r>
      <w:r w:rsidR="004170F7" w:rsidRPr="00682399">
        <w:rPr>
          <w:rFonts w:ascii="Times New Roman" w:hAnsi="Times New Roman" w:cs="Times New Roman"/>
          <w:szCs w:val="24"/>
        </w:rPr>
        <w:t xml:space="preserve">w </w:t>
      </w:r>
      <w:r w:rsidR="00E129A5" w:rsidRPr="00682399">
        <w:rPr>
          <w:rFonts w:ascii="Times New Roman" w:hAnsi="Times New Roman" w:cs="Times New Roman"/>
          <w:szCs w:val="24"/>
        </w:rPr>
        <w:t xml:space="preserve">pkt 3 </w:t>
      </w:r>
      <w:r w:rsidR="003C1172" w:rsidRPr="00682399">
        <w:rPr>
          <w:rFonts w:ascii="Times New Roman" w:hAnsi="Times New Roman" w:cs="Times New Roman"/>
          <w:szCs w:val="24"/>
        </w:rPr>
        <w:t>nadano nowe brzmienie temu przepisowi. Zgodnie z projektem k</w:t>
      </w:r>
      <w:r w:rsidR="003C1172" w:rsidRPr="00682399">
        <w:rPr>
          <w:rFonts w:ascii="Times New Roman" w:hAnsi="Times New Roman" w:cs="Times New Roman"/>
          <w:color w:val="333333"/>
          <w:szCs w:val="24"/>
          <w:shd w:val="clear" w:color="auto" w:fill="FFFFFF"/>
        </w:rPr>
        <w:t>urs</w:t>
      </w:r>
      <w:r w:rsidR="00E30143" w:rsidRPr="00682399">
        <w:rPr>
          <w:rFonts w:ascii="Times New Roman" w:hAnsi="Times New Roman" w:cs="Times New Roman"/>
          <w:color w:val="333333"/>
          <w:szCs w:val="24"/>
          <w:shd w:val="clear" w:color="auto" w:fill="FFFFFF"/>
        </w:rPr>
        <w:t xml:space="preserve"> </w:t>
      </w:r>
      <w:r w:rsidR="003C1172" w:rsidRPr="00682399">
        <w:rPr>
          <w:rFonts w:ascii="Times New Roman" w:hAnsi="Times New Roman" w:cs="Times New Roman"/>
          <w:color w:val="333333"/>
          <w:szCs w:val="24"/>
          <w:shd w:val="clear" w:color="auto" w:fill="FFFFFF"/>
        </w:rPr>
        <w:t xml:space="preserve">na kierownika wypoczynku i kurs na wychowawcę wypoczynku mogą być prowadzone </w:t>
      </w:r>
      <w:r w:rsidR="003C1172" w:rsidRPr="003C1172">
        <w:rPr>
          <w:rFonts w:ascii="Times New Roman" w:hAnsi="Times New Roman" w:cs="Times New Roman"/>
          <w:color w:val="333333"/>
          <w:szCs w:val="24"/>
          <w:shd w:val="clear" w:color="auto" w:fill="FFFFFF"/>
        </w:rPr>
        <w:t>przez</w:t>
      </w:r>
      <w:r w:rsidR="00CC5F03">
        <w:rPr>
          <w:rFonts w:ascii="Times New Roman" w:hAnsi="Times New Roman" w:cs="Times New Roman"/>
          <w:color w:val="333333"/>
          <w:szCs w:val="24"/>
          <w:shd w:val="clear" w:color="auto" w:fill="FFFFFF"/>
        </w:rPr>
        <w:t xml:space="preserve"> </w:t>
      </w:r>
      <w:r w:rsidR="003C1172" w:rsidRPr="003C1172">
        <w:rPr>
          <w:rFonts w:ascii="Times New Roman" w:hAnsi="Times New Roman" w:cs="Times New Roman"/>
          <w:szCs w:val="24"/>
        </w:rPr>
        <w:t>osoby</w:t>
      </w:r>
      <w:r w:rsidR="003C1172" w:rsidRPr="00682399">
        <w:rPr>
          <w:rFonts w:ascii="Times New Roman" w:hAnsi="Times New Roman" w:cs="Times New Roman"/>
          <w:szCs w:val="24"/>
        </w:rPr>
        <w:t xml:space="preserve"> prawne, osoby fizyczne oraz publiczne służby zatrudnienia, Ochotnicze Hufce Pracy,</w:t>
      </w:r>
      <w:r w:rsidR="00E30143" w:rsidRPr="00682399">
        <w:rPr>
          <w:rFonts w:ascii="Times New Roman" w:hAnsi="Times New Roman" w:cs="Times New Roman"/>
          <w:szCs w:val="24"/>
        </w:rPr>
        <w:t xml:space="preserve"> </w:t>
      </w:r>
      <w:r w:rsidR="003C1172" w:rsidRPr="00682399">
        <w:rPr>
          <w:rFonts w:ascii="Times New Roman" w:hAnsi="Times New Roman" w:cs="Times New Roman"/>
          <w:szCs w:val="24"/>
        </w:rPr>
        <w:t>agencje zatrudnienia, instytucje szkoleniowe</w:t>
      </w:r>
      <w:bookmarkStart w:id="134" w:name="_Hlk114050815"/>
      <w:r w:rsidR="003C1172" w:rsidRPr="00682399">
        <w:rPr>
          <w:rFonts w:ascii="Times New Roman" w:hAnsi="Times New Roman" w:cs="Times New Roman"/>
          <w:szCs w:val="24"/>
        </w:rPr>
        <w:t>, organizacje pracodawców, oraz związki zawodowe,</w:t>
      </w:r>
      <w:r w:rsidR="00E30143" w:rsidRPr="00682399">
        <w:rPr>
          <w:rFonts w:ascii="Times New Roman" w:hAnsi="Times New Roman" w:cs="Times New Roman"/>
          <w:szCs w:val="24"/>
        </w:rPr>
        <w:t xml:space="preserve"> </w:t>
      </w:r>
      <w:r w:rsidR="003C1172" w:rsidRPr="00682399">
        <w:rPr>
          <w:rFonts w:ascii="Times New Roman" w:hAnsi="Times New Roman" w:cs="Times New Roman"/>
          <w:szCs w:val="24"/>
        </w:rPr>
        <w:t>o których mowa w art. 1 ust. 1 ustawy z dnia 23 maja 1991 r. o związkach zawodowych</w:t>
      </w:r>
      <w:bookmarkEnd w:id="134"/>
      <w:r w:rsidR="003C1172" w:rsidRPr="00682399">
        <w:rPr>
          <w:rFonts w:ascii="Times New Roman" w:hAnsi="Times New Roman" w:cs="Times New Roman"/>
          <w:szCs w:val="24"/>
        </w:rPr>
        <w:t xml:space="preserve">, prowadzące działalność edukacyjno-szkoleniową. </w:t>
      </w:r>
      <w:bookmarkEnd w:id="133"/>
    </w:p>
    <w:p w14:paraId="7768721C" w14:textId="7CD0CEA8" w:rsidR="00E129A5" w:rsidRPr="00682399" w:rsidRDefault="000F4329" w:rsidP="005B4013">
      <w:pPr>
        <w:pStyle w:val="PKTpunkt"/>
        <w:spacing w:after="160"/>
        <w:ind w:left="0" w:firstLine="0"/>
        <w:rPr>
          <w:rFonts w:ascii="Noto Sans" w:hAnsi="Noto Sans" w:cs="Noto Sans"/>
          <w:sz w:val="20"/>
        </w:rPr>
      </w:pPr>
      <w:r w:rsidRPr="00682399">
        <w:rPr>
          <w:rFonts w:ascii="Times New Roman" w:hAnsi="Times New Roman" w:cs="Times New Roman"/>
          <w:szCs w:val="24"/>
        </w:rPr>
        <w:t xml:space="preserve">W </w:t>
      </w:r>
      <w:r w:rsidRPr="00682399">
        <w:rPr>
          <w:rFonts w:ascii="Times New Roman" w:hAnsi="Times New Roman" w:cs="Times New Roman"/>
          <w:b/>
          <w:bCs w:val="0"/>
          <w:szCs w:val="24"/>
        </w:rPr>
        <w:t xml:space="preserve">art. </w:t>
      </w:r>
      <w:r w:rsidR="007737A2" w:rsidRPr="00682399">
        <w:rPr>
          <w:rFonts w:ascii="Times New Roman" w:hAnsi="Times New Roman" w:cs="Times New Roman"/>
          <w:b/>
          <w:bCs w:val="0"/>
          <w:szCs w:val="24"/>
        </w:rPr>
        <w:t>376</w:t>
      </w:r>
      <w:r w:rsidR="006851D5" w:rsidRPr="00682399">
        <w:rPr>
          <w:rFonts w:ascii="Times New Roman" w:hAnsi="Times New Roman" w:cs="Times New Roman"/>
          <w:szCs w:val="24"/>
        </w:rPr>
        <w:t xml:space="preserve"> </w:t>
      </w:r>
      <w:r w:rsidR="00E129A5" w:rsidRPr="00682399">
        <w:rPr>
          <w:rFonts w:ascii="Times New Roman" w:hAnsi="Times New Roman" w:cs="Times New Roman"/>
          <w:szCs w:val="24"/>
        </w:rPr>
        <w:t>dokonano zmiany w ustawie z dnia 19 października 1991 r. o gospodarowaniu nieruchomościami rolnymi Skarbu Pa</w:t>
      </w:r>
      <w:r w:rsidR="00847E5B" w:rsidRPr="00682399">
        <w:rPr>
          <w:rFonts w:ascii="Times New Roman" w:hAnsi="Times New Roman" w:cs="Times New Roman"/>
          <w:szCs w:val="24"/>
        </w:rPr>
        <w:t xml:space="preserve">ństwa (Dz. U. z </w:t>
      </w:r>
      <w:r w:rsidR="00E816B9">
        <w:rPr>
          <w:rFonts w:ascii="Times New Roman" w:hAnsi="Times New Roman" w:cs="Times New Roman"/>
          <w:szCs w:val="24"/>
        </w:rPr>
        <w:t>2024</w:t>
      </w:r>
      <w:r w:rsidR="00E816B9" w:rsidRPr="00682399">
        <w:rPr>
          <w:rFonts w:ascii="Times New Roman" w:hAnsi="Times New Roman" w:cs="Times New Roman"/>
          <w:szCs w:val="24"/>
        </w:rPr>
        <w:t xml:space="preserve"> </w:t>
      </w:r>
      <w:r w:rsidR="00847E5B" w:rsidRPr="00682399">
        <w:rPr>
          <w:rFonts w:ascii="Times New Roman" w:hAnsi="Times New Roman" w:cs="Times New Roman"/>
          <w:szCs w:val="24"/>
        </w:rPr>
        <w:t xml:space="preserve">r. poz. </w:t>
      </w:r>
      <w:r w:rsidR="00E816B9">
        <w:rPr>
          <w:rFonts w:ascii="Times New Roman" w:hAnsi="Times New Roman" w:cs="Times New Roman"/>
          <w:szCs w:val="24"/>
        </w:rPr>
        <w:t>589, z późn. zm.</w:t>
      </w:r>
      <w:r w:rsidR="00E129A5" w:rsidRPr="00682399">
        <w:rPr>
          <w:rFonts w:ascii="Times New Roman" w:hAnsi="Times New Roman" w:cs="Times New Roman"/>
          <w:szCs w:val="24"/>
        </w:rPr>
        <w:t>) polegającej na uchyleniu ust. 3c w art. 29</w:t>
      </w:r>
      <w:r w:rsidR="003C14E2" w:rsidRPr="00682399">
        <w:rPr>
          <w:rFonts w:ascii="Times New Roman" w:hAnsi="Times New Roman" w:cs="Times New Roman"/>
          <w:szCs w:val="24"/>
        </w:rPr>
        <w:t>. Przepis ten stanowi</w:t>
      </w:r>
      <w:r w:rsidR="00E129A5" w:rsidRPr="00682399">
        <w:rPr>
          <w:rFonts w:ascii="Times New Roman" w:hAnsi="Times New Roman" w:cs="Times New Roman"/>
          <w:szCs w:val="24"/>
        </w:rPr>
        <w:t>, iż jeżeli z nieruchomością będącą przedmiotem przetargu związane są miejsca pracy na terenie gminy uznanej na podstawie przepisów o zatrudnieniu i</w:t>
      </w:r>
      <w:r w:rsidR="00C7351B" w:rsidRPr="00682399">
        <w:rPr>
          <w:rFonts w:ascii="Times New Roman" w:hAnsi="Times New Roman" w:cs="Times New Roman"/>
          <w:szCs w:val="24"/>
        </w:rPr>
        <w:t> </w:t>
      </w:r>
      <w:r w:rsidR="00E129A5" w:rsidRPr="00682399">
        <w:rPr>
          <w:rFonts w:ascii="Times New Roman" w:hAnsi="Times New Roman" w:cs="Times New Roman"/>
          <w:szCs w:val="24"/>
        </w:rPr>
        <w:t>przeciwdziałaniu bezrobociu za zagrożoną szczególnie wysokim bezrobociem strukturalnym, w</w:t>
      </w:r>
      <w:r w:rsidR="00C7351B" w:rsidRPr="00682399">
        <w:rPr>
          <w:rFonts w:ascii="Times New Roman" w:hAnsi="Times New Roman" w:cs="Times New Roman"/>
          <w:szCs w:val="24"/>
        </w:rPr>
        <w:t> </w:t>
      </w:r>
      <w:r w:rsidR="00E129A5" w:rsidRPr="00682399">
        <w:rPr>
          <w:rFonts w:ascii="Times New Roman" w:hAnsi="Times New Roman" w:cs="Times New Roman"/>
          <w:szCs w:val="24"/>
        </w:rPr>
        <w:t xml:space="preserve">razie zgłoszenia równorzędnych ofert, nabywcę ustala się, dokonując wyboru tego spośród oferentów, który gwarantuje zorganizowanie największej liczby miejsc pracy i utrzymanie ich </w:t>
      </w:r>
      <w:r w:rsidR="005D247B" w:rsidRPr="00682399">
        <w:rPr>
          <w:rFonts w:ascii="Times New Roman" w:hAnsi="Times New Roman" w:cs="Times New Roman"/>
          <w:szCs w:val="24"/>
        </w:rPr>
        <w:t xml:space="preserve">przez okres co najmniej pięciu lat. </w:t>
      </w:r>
      <w:r w:rsidR="007D214B" w:rsidRPr="00682399">
        <w:rPr>
          <w:rFonts w:ascii="Times New Roman" w:hAnsi="Times New Roman" w:cs="Times New Roman"/>
          <w:szCs w:val="24"/>
        </w:rPr>
        <w:t xml:space="preserve">Zmiana ma charakter porządkujący. </w:t>
      </w:r>
      <w:r w:rsidR="003C14E2" w:rsidRPr="00682399">
        <w:rPr>
          <w:rFonts w:ascii="Times New Roman" w:hAnsi="Times New Roman" w:cs="Times New Roman"/>
          <w:szCs w:val="24"/>
        </w:rPr>
        <w:t>Zmiana ta wynika</w:t>
      </w:r>
      <w:r w:rsidR="007D214B" w:rsidRPr="00682399">
        <w:rPr>
          <w:rFonts w:ascii="Times New Roman" w:hAnsi="Times New Roman" w:cs="Times New Roman"/>
          <w:szCs w:val="24"/>
        </w:rPr>
        <w:t xml:space="preserve"> z faktu, że zarówno ustawa z dnia 20 kwietnia 2004 r. o promocji zatrudnienia i instytucjach rynku pracy oraz projektowana ustawa nie przewiduje uznania danej jednostki terytorialnej za obszar zagrożony „szczególnie wysokim bezrobociem strukturalnym</w:t>
      </w:r>
      <w:r w:rsidR="00E77F70" w:rsidRPr="00682399">
        <w:rPr>
          <w:rFonts w:ascii="Noto Sans" w:hAnsi="Noto Sans" w:cs="Noto Sans"/>
          <w:sz w:val="20"/>
        </w:rPr>
        <w:t>”</w:t>
      </w:r>
      <w:r w:rsidR="007D214B" w:rsidRPr="00682399">
        <w:rPr>
          <w:rFonts w:ascii="Noto Sans" w:hAnsi="Noto Sans" w:cs="Noto Sans"/>
          <w:sz w:val="20"/>
        </w:rPr>
        <w:t>.</w:t>
      </w:r>
      <w:r w:rsidR="009A4061" w:rsidRPr="00682399">
        <w:rPr>
          <w:rFonts w:ascii="Noto Sans" w:hAnsi="Noto Sans" w:cs="Noto Sans"/>
          <w:sz w:val="20"/>
        </w:rPr>
        <w:t xml:space="preserve"> </w:t>
      </w:r>
      <w:r w:rsidR="009A4061" w:rsidRPr="00682399">
        <w:rPr>
          <w:rFonts w:ascii="Times New Roman" w:hAnsi="Times New Roman" w:cs="Times New Roman"/>
          <w:szCs w:val="24"/>
        </w:rPr>
        <w:t>Zmiana ma charakter dostosowujący.</w:t>
      </w:r>
    </w:p>
    <w:p w14:paraId="6534ABC3" w14:textId="5DABEDE0" w:rsidR="00E129A5" w:rsidRPr="00682399" w:rsidRDefault="000F4329" w:rsidP="00263F7E">
      <w:pPr>
        <w:spacing w:line="360" w:lineRule="auto"/>
        <w:jc w:val="both"/>
        <w:rPr>
          <w:rFonts w:ascii="Times New Roman" w:hAnsi="Times New Roman" w:cs="Times New Roman"/>
          <w:sz w:val="24"/>
          <w:szCs w:val="24"/>
        </w:rPr>
      </w:pPr>
      <w:r w:rsidRPr="00682399">
        <w:rPr>
          <w:rFonts w:ascii="Times New Roman" w:hAnsi="Times New Roman" w:cs="Times New Roman"/>
          <w:szCs w:val="24"/>
        </w:rPr>
        <w:t xml:space="preserve">W </w:t>
      </w:r>
      <w:r w:rsidRPr="00682399">
        <w:rPr>
          <w:rFonts w:ascii="Times New Roman" w:hAnsi="Times New Roman" w:cs="Times New Roman"/>
          <w:b/>
          <w:szCs w:val="24"/>
        </w:rPr>
        <w:t xml:space="preserve">art. </w:t>
      </w:r>
      <w:r w:rsidR="007737A2" w:rsidRPr="00682399">
        <w:rPr>
          <w:rFonts w:ascii="Times New Roman" w:hAnsi="Times New Roman" w:cs="Times New Roman"/>
          <w:b/>
          <w:szCs w:val="24"/>
        </w:rPr>
        <w:t>377</w:t>
      </w:r>
      <w:r w:rsidR="003F464A" w:rsidRPr="00682399">
        <w:rPr>
          <w:rFonts w:ascii="Times New Roman" w:hAnsi="Times New Roman" w:cs="Times New Roman"/>
          <w:szCs w:val="24"/>
        </w:rPr>
        <w:t xml:space="preserve"> </w:t>
      </w:r>
      <w:r w:rsidR="00E129A5" w:rsidRPr="00682399">
        <w:rPr>
          <w:rFonts w:ascii="Times New Roman" w:hAnsi="Times New Roman" w:cs="Times New Roman"/>
          <w:sz w:val="24"/>
          <w:szCs w:val="24"/>
        </w:rPr>
        <w:t xml:space="preserve">dokonano zmiany </w:t>
      </w:r>
      <w:r w:rsidR="009D2F50" w:rsidRPr="00682399">
        <w:rPr>
          <w:rFonts w:ascii="Times New Roman" w:hAnsi="Times New Roman" w:cs="Times New Roman"/>
          <w:sz w:val="24"/>
          <w:szCs w:val="24"/>
        </w:rPr>
        <w:t>art. 12 ust. 1</w:t>
      </w:r>
      <w:r w:rsidR="00C7351B" w:rsidRPr="00682399">
        <w:rPr>
          <w:rFonts w:ascii="Times New Roman" w:hAnsi="Times New Roman" w:cs="Times New Roman"/>
          <w:sz w:val="24"/>
          <w:szCs w:val="24"/>
        </w:rPr>
        <w:t xml:space="preserve"> </w:t>
      </w:r>
      <w:r w:rsidR="009D2F50" w:rsidRPr="00682399">
        <w:rPr>
          <w:rFonts w:ascii="Times New Roman" w:hAnsi="Times New Roman" w:cs="Times New Roman"/>
          <w:sz w:val="24"/>
          <w:szCs w:val="24"/>
        </w:rPr>
        <w:t>pkt 13</w:t>
      </w:r>
      <w:r w:rsidR="003C14E2" w:rsidRPr="00682399">
        <w:rPr>
          <w:rFonts w:ascii="Times New Roman" w:hAnsi="Times New Roman" w:cs="Times New Roman"/>
          <w:sz w:val="24"/>
          <w:szCs w:val="24"/>
        </w:rPr>
        <w:t>,</w:t>
      </w:r>
      <w:r w:rsidR="009D2F50" w:rsidRPr="00682399">
        <w:rPr>
          <w:rFonts w:ascii="Times New Roman" w:hAnsi="Times New Roman" w:cs="Times New Roman"/>
          <w:sz w:val="24"/>
          <w:szCs w:val="24"/>
        </w:rPr>
        <w:t xml:space="preserve"> art. 16 ust. 1</w:t>
      </w:r>
      <w:r w:rsidR="00FD423E" w:rsidRPr="00682399">
        <w:rPr>
          <w:rFonts w:ascii="Times New Roman" w:hAnsi="Times New Roman" w:cs="Times New Roman"/>
          <w:sz w:val="24"/>
          <w:szCs w:val="24"/>
        </w:rPr>
        <w:t xml:space="preserve"> </w:t>
      </w:r>
      <w:r w:rsidR="009D2F50" w:rsidRPr="00682399">
        <w:rPr>
          <w:rFonts w:ascii="Times New Roman" w:hAnsi="Times New Roman" w:cs="Times New Roman"/>
          <w:sz w:val="24"/>
          <w:szCs w:val="24"/>
        </w:rPr>
        <w:t>pkt 57c</w:t>
      </w:r>
      <w:r w:rsidR="00FD423E" w:rsidRPr="00682399">
        <w:rPr>
          <w:rFonts w:ascii="Times New Roman" w:hAnsi="Times New Roman" w:cs="Times New Roman"/>
          <w:sz w:val="24"/>
          <w:szCs w:val="24"/>
        </w:rPr>
        <w:t xml:space="preserve"> oraz </w:t>
      </w:r>
      <w:r w:rsidR="00E84D1B" w:rsidRPr="00682399">
        <w:rPr>
          <w:rFonts w:ascii="Times New Roman" w:hAnsi="Times New Roman" w:cs="Times New Roman"/>
          <w:sz w:val="24"/>
          <w:szCs w:val="24"/>
        </w:rPr>
        <w:t>art. 16j ust. 10</w:t>
      </w:r>
      <w:r w:rsidR="00FD423E"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ustawy z dnia 15 lutego 1992 r. o podatku dochodowym</w:t>
      </w:r>
      <w:r w:rsidR="00111B80" w:rsidRPr="00682399">
        <w:rPr>
          <w:rFonts w:ascii="Times New Roman" w:hAnsi="Times New Roman" w:cs="Times New Roman"/>
          <w:sz w:val="24"/>
          <w:szCs w:val="24"/>
        </w:rPr>
        <w:t xml:space="preserve"> od osób prawnych (Dz. U. z 2023 r. poz. 2805</w:t>
      </w:r>
      <w:r w:rsidR="005D247B" w:rsidRPr="00682399">
        <w:rPr>
          <w:rFonts w:ascii="Times New Roman" w:hAnsi="Times New Roman" w:cs="Times New Roman"/>
          <w:sz w:val="24"/>
          <w:szCs w:val="24"/>
        </w:rPr>
        <w:t>, z</w:t>
      </w:r>
      <w:r w:rsidR="00E30143" w:rsidRPr="00682399">
        <w:rPr>
          <w:rFonts w:ascii="Times New Roman" w:hAnsi="Times New Roman" w:cs="Times New Roman"/>
          <w:sz w:val="24"/>
          <w:szCs w:val="24"/>
        </w:rPr>
        <w:t> </w:t>
      </w:r>
      <w:r w:rsidR="005D247B" w:rsidRPr="00682399">
        <w:rPr>
          <w:rFonts w:ascii="Times New Roman" w:hAnsi="Times New Roman" w:cs="Times New Roman"/>
          <w:sz w:val="24"/>
          <w:szCs w:val="24"/>
        </w:rPr>
        <w:t>późn.</w:t>
      </w:r>
      <w:r w:rsidR="00890C8F">
        <w:rPr>
          <w:rFonts w:ascii="Times New Roman" w:hAnsi="Times New Roman" w:cs="Times New Roman"/>
          <w:sz w:val="24"/>
          <w:szCs w:val="24"/>
        </w:rPr>
        <w:t xml:space="preserve"> </w:t>
      </w:r>
      <w:r w:rsidR="005D247B" w:rsidRPr="00682399">
        <w:rPr>
          <w:rFonts w:ascii="Times New Roman" w:hAnsi="Times New Roman" w:cs="Times New Roman"/>
          <w:sz w:val="24"/>
          <w:szCs w:val="24"/>
        </w:rPr>
        <w:t>zm</w:t>
      </w:r>
      <w:r w:rsidR="00E129A5" w:rsidRPr="00682399">
        <w:rPr>
          <w:rFonts w:ascii="Times New Roman" w:hAnsi="Times New Roman" w:cs="Times New Roman"/>
          <w:sz w:val="24"/>
          <w:szCs w:val="24"/>
        </w:rPr>
        <w:t xml:space="preserve">.) </w:t>
      </w:r>
      <w:r w:rsidR="003C14E2" w:rsidRPr="00682399">
        <w:rPr>
          <w:rFonts w:ascii="Times New Roman" w:hAnsi="Times New Roman" w:cs="Times New Roman"/>
          <w:sz w:val="24"/>
          <w:szCs w:val="24"/>
        </w:rPr>
        <w:t xml:space="preserve">polegającej na </w:t>
      </w:r>
      <w:r w:rsidR="00E129A5" w:rsidRPr="00682399">
        <w:rPr>
          <w:rFonts w:ascii="Times New Roman" w:hAnsi="Times New Roman" w:cs="Times New Roman"/>
          <w:sz w:val="24"/>
          <w:szCs w:val="24"/>
        </w:rPr>
        <w:t>zast</w:t>
      </w:r>
      <w:r w:rsidR="003C14E2" w:rsidRPr="00682399">
        <w:rPr>
          <w:rFonts w:ascii="Times New Roman" w:hAnsi="Times New Roman" w:cs="Times New Roman"/>
          <w:sz w:val="24"/>
          <w:szCs w:val="24"/>
        </w:rPr>
        <w:t>ąpieniu</w:t>
      </w:r>
      <w:r w:rsidR="00E129A5" w:rsidRPr="00682399">
        <w:rPr>
          <w:rFonts w:ascii="Times New Roman" w:hAnsi="Times New Roman" w:cs="Times New Roman"/>
          <w:sz w:val="24"/>
          <w:szCs w:val="24"/>
        </w:rPr>
        <w:t xml:space="preserve"> naz</w:t>
      </w:r>
      <w:r w:rsidR="003C14E2" w:rsidRPr="00682399">
        <w:rPr>
          <w:rFonts w:ascii="Times New Roman" w:hAnsi="Times New Roman" w:cs="Times New Roman"/>
          <w:sz w:val="24"/>
          <w:szCs w:val="24"/>
        </w:rPr>
        <w:t>wy</w:t>
      </w:r>
      <w:r w:rsidR="00E129A5" w:rsidRPr="00682399">
        <w:rPr>
          <w:rFonts w:ascii="Times New Roman" w:hAnsi="Times New Roman" w:cs="Times New Roman"/>
          <w:sz w:val="24"/>
          <w:szCs w:val="24"/>
        </w:rPr>
        <w:t xml:space="preserve"> ustawy o promocji zatrudnienia i instytucjach rynku pracy </w:t>
      </w:r>
      <w:r w:rsidR="005D247B" w:rsidRPr="00682399">
        <w:rPr>
          <w:rFonts w:ascii="Times New Roman" w:hAnsi="Times New Roman" w:cs="Times New Roman"/>
          <w:sz w:val="24"/>
          <w:szCs w:val="24"/>
        </w:rPr>
        <w:t>nazwą ustawa</w:t>
      </w:r>
      <w:r w:rsidR="00296FC8" w:rsidRPr="00682399">
        <w:rPr>
          <w:rFonts w:ascii="Times New Roman" w:hAnsi="Times New Roman" w:cs="Times New Roman"/>
          <w:sz w:val="24"/>
          <w:szCs w:val="24"/>
        </w:rPr>
        <w:t xml:space="preserve"> </w:t>
      </w:r>
      <w:r w:rsidR="00296FC8" w:rsidRPr="00682399">
        <w:rPr>
          <w:rFonts w:ascii="Times New Roman" w:eastAsiaTheme="minorEastAsia" w:hAnsi="Times New Roman" w:cs="Times New Roman"/>
          <w:bCs/>
          <w:sz w:val="24"/>
          <w:szCs w:val="24"/>
          <w:lang w:eastAsia="pl-PL"/>
        </w:rPr>
        <w:t>o rynku pracy i służbach zatrudnienia</w:t>
      </w:r>
      <w:r w:rsidR="00575525" w:rsidRPr="00682399">
        <w:rPr>
          <w:rFonts w:ascii="Times New Roman" w:hAnsi="Times New Roman" w:cs="Times New Roman"/>
          <w:sz w:val="24"/>
          <w:szCs w:val="24"/>
        </w:rPr>
        <w:t>.</w:t>
      </w:r>
      <w:r w:rsidR="00FD423E" w:rsidRPr="00682399">
        <w:rPr>
          <w:rFonts w:ascii="Times New Roman" w:hAnsi="Times New Roman" w:cs="Times New Roman"/>
          <w:sz w:val="24"/>
          <w:szCs w:val="24"/>
        </w:rPr>
        <w:t xml:space="preserve"> Zmiana w art. 18ee w ust. 5 w pkt 5 jest konsekwencją niedefiniowania w ustawie o rynku pracy i służbach zatrudnienia „akademickiego biura karier” i określeniu zadań akademickiego biura karier w art. 49 ust. 4 ustawy </w:t>
      </w:r>
      <w:r w:rsidR="00FD423E" w:rsidRPr="00682399">
        <w:rPr>
          <w:rStyle w:val="ui-provider"/>
          <w:rFonts w:ascii="Times New Roman" w:hAnsi="Times New Roman" w:cs="Times New Roman"/>
          <w:sz w:val="24"/>
          <w:szCs w:val="24"/>
        </w:rPr>
        <w:t>z dnia 20 lipca 2018 r. – Prawo o szkolnictwie wyższym.</w:t>
      </w:r>
      <w:r w:rsidR="009A4061" w:rsidRPr="00682399">
        <w:rPr>
          <w:rStyle w:val="ui-provider"/>
          <w:rFonts w:ascii="Times New Roman" w:hAnsi="Times New Roman" w:cs="Times New Roman"/>
          <w:sz w:val="24"/>
          <w:szCs w:val="24"/>
        </w:rPr>
        <w:t xml:space="preserve"> </w:t>
      </w:r>
      <w:r w:rsidR="009A4061" w:rsidRPr="00682399">
        <w:rPr>
          <w:rFonts w:ascii="Times New Roman" w:hAnsi="Times New Roman" w:cs="Times New Roman"/>
          <w:sz w:val="24"/>
          <w:szCs w:val="24"/>
        </w:rPr>
        <w:t>Zmiany mają charakter dostosowujący.</w:t>
      </w:r>
    </w:p>
    <w:p w14:paraId="30AE367A" w14:textId="636CD75D" w:rsidR="00E129A5" w:rsidRPr="00682399" w:rsidRDefault="005D247B"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W</w:t>
      </w:r>
      <w:r w:rsidR="000F4329" w:rsidRPr="00682399">
        <w:rPr>
          <w:rFonts w:ascii="Times New Roman" w:hAnsi="Times New Roman" w:cs="Times New Roman"/>
          <w:szCs w:val="24"/>
        </w:rPr>
        <w:t xml:space="preserve"> </w:t>
      </w:r>
      <w:r w:rsidR="000F4329" w:rsidRPr="00682399">
        <w:rPr>
          <w:rFonts w:ascii="Times New Roman" w:hAnsi="Times New Roman" w:cs="Times New Roman"/>
          <w:b/>
          <w:bCs/>
          <w:szCs w:val="24"/>
        </w:rPr>
        <w:t xml:space="preserve">art. </w:t>
      </w:r>
      <w:r w:rsidR="007737A2" w:rsidRPr="00682399">
        <w:rPr>
          <w:rFonts w:ascii="Times New Roman" w:hAnsi="Times New Roman" w:cs="Times New Roman"/>
          <w:b/>
          <w:bCs/>
          <w:szCs w:val="24"/>
        </w:rPr>
        <w:t>378</w:t>
      </w:r>
      <w:r w:rsidR="003F464A" w:rsidRPr="00682399">
        <w:rPr>
          <w:rFonts w:ascii="Times New Roman" w:hAnsi="Times New Roman" w:cs="Times New Roman"/>
          <w:szCs w:val="24"/>
        </w:rPr>
        <w:t xml:space="preserve"> </w:t>
      </w:r>
      <w:r w:rsidR="00E129A5" w:rsidRPr="00682399">
        <w:rPr>
          <w:rFonts w:ascii="Times New Roman" w:hAnsi="Times New Roman" w:cs="Times New Roman"/>
          <w:szCs w:val="24"/>
        </w:rPr>
        <w:t>dokonano następujących zmian dostosowujących i porządkowych w ustawie z dnia 19</w:t>
      </w:r>
      <w:r w:rsidR="00E30143" w:rsidRPr="00682399">
        <w:rPr>
          <w:rFonts w:ascii="Times New Roman" w:hAnsi="Times New Roman" w:cs="Times New Roman"/>
          <w:szCs w:val="24"/>
        </w:rPr>
        <w:t> </w:t>
      </w:r>
      <w:r w:rsidR="00E129A5" w:rsidRPr="00682399">
        <w:rPr>
          <w:rFonts w:ascii="Times New Roman" w:hAnsi="Times New Roman" w:cs="Times New Roman"/>
          <w:szCs w:val="24"/>
        </w:rPr>
        <w:t>czerwca 1997 r</w:t>
      </w:r>
      <w:r w:rsidR="00AD67F6">
        <w:rPr>
          <w:rFonts w:ascii="Times New Roman" w:hAnsi="Times New Roman" w:cs="Times New Roman"/>
          <w:szCs w:val="24"/>
        </w:rPr>
        <w:t>.</w:t>
      </w:r>
      <w:r w:rsidR="00E129A5" w:rsidRPr="00682399">
        <w:rPr>
          <w:rFonts w:ascii="Times New Roman" w:hAnsi="Times New Roman" w:cs="Times New Roman"/>
          <w:szCs w:val="24"/>
        </w:rPr>
        <w:t xml:space="preserve"> o zakazie stosowania wyrobów zawierających azbest (Dz. U. z 2020 r. poz. 1680):</w:t>
      </w:r>
    </w:p>
    <w:p w14:paraId="266CA99C" w14:textId="47FCFB1E" w:rsidR="00E129A5" w:rsidRPr="00682399" w:rsidRDefault="003F464A"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w:t>
      </w:r>
      <w:r w:rsidR="00E129A5" w:rsidRPr="00682399">
        <w:rPr>
          <w:rFonts w:ascii="Times New Roman" w:hAnsi="Times New Roman" w:cs="Times New Roman"/>
          <w:sz w:val="24"/>
          <w:szCs w:val="24"/>
        </w:rPr>
        <w:t xml:space="preserve"> w art. 6 w ust. 1 zastąpiono nazwę ustawy o promocji zatrudnienia </w:t>
      </w:r>
      <w:r w:rsidR="003051E8" w:rsidRPr="00682399">
        <w:rPr>
          <w:rFonts w:ascii="Times New Roman" w:hAnsi="Times New Roman" w:cs="Times New Roman"/>
          <w:sz w:val="24"/>
          <w:szCs w:val="24"/>
        </w:rPr>
        <w:t xml:space="preserve">i instytucjach rynku pracy </w:t>
      </w:r>
      <w:r w:rsidR="00E129A5" w:rsidRPr="00682399">
        <w:rPr>
          <w:rFonts w:ascii="Times New Roman" w:hAnsi="Times New Roman" w:cs="Times New Roman"/>
          <w:sz w:val="24"/>
          <w:szCs w:val="24"/>
        </w:rPr>
        <w:t xml:space="preserve">ustawą </w:t>
      </w:r>
      <w:r w:rsidR="00296FC8" w:rsidRPr="00682399">
        <w:rPr>
          <w:rFonts w:ascii="Times New Roman" w:hAnsi="Times New Roman"/>
          <w:sz w:val="24"/>
          <w:szCs w:val="24"/>
        </w:rPr>
        <w:t>o rynku pracy i służbach zatrudnienia</w:t>
      </w:r>
      <w:r w:rsidR="00E129A5" w:rsidRPr="00682399">
        <w:rPr>
          <w:rFonts w:ascii="Times New Roman" w:hAnsi="Times New Roman" w:cs="Times New Roman"/>
          <w:sz w:val="24"/>
          <w:szCs w:val="24"/>
        </w:rPr>
        <w:t>,</w:t>
      </w:r>
    </w:p>
    <w:p w14:paraId="31B37D7F" w14:textId="4F3A8F88" w:rsidR="00E129A5" w:rsidRPr="00682399" w:rsidRDefault="003F464A" w:rsidP="005B4013">
      <w:pPr>
        <w:pStyle w:val="PKTpunkt"/>
        <w:spacing w:after="160"/>
        <w:ind w:left="0" w:firstLine="0"/>
        <w:rPr>
          <w:rFonts w:ascii="Times New Roman" w:hAnsi="Times New Roman" w:cs="Times New Roman"/>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t>
      </w:r>
      <w:r w:rsidR="00DA73C1" w:rsidRPr="00682399">
        <w:rPr>
          <w:rFonts w:ascii="Times New Roman" w:hAnsi="Times New Roman" w:cs="Times New Roman"/>
          <w:szCs w:val="24"/>
        </w:rPr>
        <w:t>uchylono art. 6a i art. 6b, ponieważ przepisy nie były stosowane w praktyce</w:t>
      </w:r>
      <w:r w:rsidR="00E129A5" w:rsidRPr="00682399">
        <w:rPr>
          <w:rFonts w:ascii="Times New Roman" w:hAnsi="Times New Roman" w:cs="Times New Roman"/>
          <w:szCs w:val="24"/>
        </w:rPr>
        <w:t xml:space="preserve">. </w:t>
      </w:r>
    </w:p>
    <w:p w14:paraId="6E7899EF" w14:textId="1A6C96A7" w:rsidR="0009463E" w:rsidRDefault="000F4329"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sz w:val="24"/>
          <w:szCs w:val="24"/>
        </w:rPr>
        <w:t xml:space="preserve">art. </w:t>
      </w:r>
      <w:r w:rsidR="007737A2" w:rsidRPr="00682399">
        <w:rPr>
          <w:rFonts w:ascii="Times New Roman" w:hAnsi="Times New Roman" w:cs="Times New Roman"/>
          <w:b/>
          <w:sz w:val="24"/>
          <w:szCs w:val="24"/>
        </w:rPr>
        <w:t>379</w:t>
      </w:r>
      <w:r w:rsidR="003F464A"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w:t>
      </w:r>
      <w:r w:rsidR="00260092"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art. 2 pkt 2, art. 11</w:t>
      </w:r>
      <w:r w:rsidR="00E84D1B" w:rsidRPr="00682399">
        <w:rPr>
          <w:rFonts w:ascii="Times New Roman" w:hAnsi="Times New Roman" w:cs="Times New Roman"/>
          <w:sz w:val="24"/>
          <w:szCs w:val="24"/>
        </w:rPr>
        <w:t xml:space="preserve"> ust. 1 i 2 </w:t>
      </w:r>
      <w:r w:rsidR="00E129A5" w:rsidRPr="00682399">
        <w:rPr>
          <w:rFonts w:ascii="Times New Roman" w:hAnsi="Times New Roman" w:cs="Times New Roman"/>
          <w:sz w:val="24"/>
          <w:szCs w:val="24"/>
        </w:rPr>
        <w:t xml:space="preserve">oraz art. 35a </w:t>
      </w:r>
      <w:r w:rsidR="00D007DF" w:rsidRPr="00682399">
        <w:rPr>
          <w:rFonts w:ascii="Times New Roman" w:hAnsi="Times New Roman" w:cs="Times New Roman"/>
          <w:sz w:val="24"/>
          <w:szCs w:val="24"/>
        </w:rPr>
        <w:t>w</w:t>
      </w:r>
      <w:r w:rsidR="00E97B22"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ust. 1</w:t>
      </w:r>
      <w:r w:rsidR="00D007DF"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pkt 6a ustawy z</w:t>
      </w:r>
      <w:r w:rsidR="00E30143" w:rsidRPr="00682399">
        <w:rPr>
          <w:rFonts w:ascii="Times New Roman" w:hAnsi="Times New Roman" w:cs="Times New Roman"/>
          <w:sz w:val="24"/>
          <w:szCs w:val="24"/>
        </w:rPr>
        <w:t> </w:t>
      </w:r>
      <w:r w:rsidR="00E129A5" w:rsidRPr="00682399">
        <w:rPr>
          <w:rFonts w:ascii="Times New Roman" w:hAnsi="Times New Roman" w:cs="Times New Roman"/>
          <w:sz w:val="24"/>
          <w:szCs w:val="24"/>
        </w:rPr>
        <w:t>dnia 27 sierpnia 1997 r. o rehabilitacji zawodowej i społecznej oraz zatrudnianiu osób niepełnosprawnych (Dz. U. z 202</w:t>
      </w:r>
      <w:r w:rsidR="00111B80" w:rsidRPr="00682399">
        <w:rPr>
          <w:rFonts w:ascii="Times New Roman" w:hAnsi="Times New Roman" w:cs="Times New Roman"/>
          <w:sz w:val="24"/>
          <w:szCs w:val="24"/>
        </w:rPr>
        <w:t>4</w:t>
      </w:r>
      <w:r w:rsidR="00E129A5" w:rsidRPr="00682399">
        <w:rPr>
          <w:rFonts w:ascii="Times New Roman" w:hAnsi="Times New Roman" w:cs="Times New Roman"/>
          <w:sz w:val="24"/>
          <w:szCs w:val="24"/>
        </w:rPr>
        <w:t xml:space="preserve"> r. poz. </w:t>
      </w:r>
      <w:r w:rsidR="00111B80" w:rsidRPr="00682399">
        <w:rPr>
          <w:rFonts w:ascii="Times New Roman" w:hAnsi="Times New Roman" w:cs="Times New Roman"/>
          <w:sz w:val="24"/>
          <w:szCs w:val="24"/>
        </w:rPr>
        <w:t>44</w:t>
      </w:r>
      <w:r w:rsidR="00E816B9">
        <w:rPr>
          <w:rFonts w:ascii="Times New Roman" w:hAnsi="Times New Roman" w:cs="Times New Roman"/>
          <w:sz w:val="24"/>
          <w:szCs w:val="24"/>
        </w:rPr>
        <w:t>, z późn. zm.</w:t>
      </w:r>
      <w:r w:rsidR="00E129A5" w:rsidRPr="00682399">
        <w:rPr>
          <w:rFonts w:ascii="Times New Roman" w:hAnsi="Times New Roman" w:cs="Times New Roman"/>
          <w:sz w:val="24"/>
          <w:szCs w:val="24"/>
        </w:rPr>
        <w:t xml:space="preserve">) </w:t>
      </w:r>
      <w:r w:rsidR="00E97B22" w:rsidRPr="00682399">
        <w:rPr>
          <w:rFonts w:ascii="Times New Roman" w:hAnsi="Times New Roman" w:cs="Times New Roman"/>
          <w:sz w:val="24"/>
          <w:szCs w:val="24"/>
        </w:rPr>
        <w:t>polegających na zastąpieniu</w:t>
      </w:r>
      <w:r w:rsidR="00E129A5" w:rsidRPr="00682399">
        <w:rPr>
          <w:rFonts w:ascii="Times New Roman" w:hAnsi="Times New Roman" w:cs="Times New Roman"/>
          <w:sz w:val="24"/>
          <w:szCs w:val="24"/>
        </w:rPr>
        <w:t xml:space="preserve"> nazw</w:t>
      </w:r>
      <w:r w:rsidR="00E97B22"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ustawy o</w:t>
      </w:r>
      <w:r w:rsidR="00E30143" w:rsidRPr="00682399">
        <w:rPr>
          <w:rFonts w:ascii="Times New Roman" w:hAnsi="Times New Roman" w:cs="Times New Roman"/>
          <w:sz w:val="24"/>
          <w:szCs w:val="24"/>
        </w:rPr>
        <w:t> </w:t>
      </w:r>
      <w:r w:rsidR="00E129A5" w:rsidRPr="00682399">
        <w:rPr>
          <w:rFonts w:ascii="Times New Roman" w:hAnsi="Times New Roman" w:cs="Times New Roman"/>
          <w:sz w:val="24"/>
          <w:szCs w:val="24"/>
        </w:rPr>
        <w:t xml:space="preserve">promocji zatrudnienia i instytucjach rynku pracy ustawą </w:t>
      </w:r>
      <w:r w:rsidR="00296FC8" w:rsidRPr="00682399">
        <w:rPr>
          <w:rFonts w:ascii="Times New Roman" w:hAnsi="Times New Roman"/>
          <w:sz w:val="24"/>
          <w:szCs w:val="24"/>
        </w:rPr>
        <w:t>o rynku pracy i służbach zatrudnienia</w:t>
      </w:r>
      <w:r w:rsidR="00E129A5" w:rsidRPr="00682399">
        <w:rPr>
          <w:rFonts w:ascii="Times New Roman" w:hAnsi="Times New Roman" w:cs="Times New Roman"/>
          <w:sz w:val="24"/>
          <w:szCs w:val="24"/>
        </w:rPr>
        <w:t>. Dodatkowo w art. 11 ust. 2 zostały wskazane formy pomocy z jakich korzystać może na zasadach takich jak bezrobotni osoba niepełnosprawna zarejestrowana w powiatowym urzędzie pracy jako poszukująca pracy niepozostająca w zatrudnieniu.</w:t>
      </w:r>
      <w:r w:rsidR="00701737" w:rsidRPr="00682399">
        <w:rPr>
          <w:rFonts w:ascii="Times New Roman" w:hAnsi="Times New Roman" w:cs="Times New Roman"/>
          <w:sz w:val="24"/>
          <w:szCs w:val="24"/>
        </w:rPr>
        <w:t xml:space="preserve"> Zmiany te mają charakter dostosowujący. </w:t>
      </w:r>
    </w:p>
    <w:p w14:paraId="66F0751A" w14:textId="432927E5" w:rsidR="00E129A5" w:rsidRPr="00682399" w:rsidRDefault="000F4329"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szCs w:val="24"/>
        </w:rPr>
        <w:t xml:space="preserve">art. </w:t>
      </w:r>
      <w:r w:rsidR="007737A2" w:rsidRPr="00682399">
        <w:rPr>
          <w:rFonts w:ascii="Times New Roman" w:hAnsi="Times New Roman" w:cs="Times New Roman"/>
          <w:b/>
          <w:bCs/>
          <w:szCs w:val="24"/>
        </w:rPr>
        <w:t>380</w:t>
      </w:r>
      <w:r w:rsidR="00260A58" w:rsidRPr="00682399">
        <w:rPr>
          <w:rFonts w:ascii="Times New Roman" w:hAnsi="Times New Roman" w:cs="Times New Roman"/>
          <w:szCs w:val="24"/>
        </w:rPr>
        <w:t xml:space="preserve"> </w:t>
      </w:r>
      <w:r w:rsidR="00E129A5" w:rsidRPr="00682399">
        <w:rPr>
          <w:rFonts w:ascii="Times New Roman" w:hAnsi="Times New Roman" w:cs="Times New Roman"/>
          <w:szCs w:val="24"/>
        </w:rPr>
        <w:t xml:space="preserve">dokonano następujących zmian w ustawie z dnia 13 października 1998 r. o systemie ubezpieczeń społecznych </w:t>
      </w:r>
      <w:hyperlink r:id="rId10" w:history="1">
        <w:r w:rsidR="00E129A5" w:rsidRPr="00682399">
          <w:rPr>
            <w:rFonts w:ascii="Times New Roman" w:hAnsi="Times New Roman" w:cs="Times New Roman"/>
            <w:szCs w:val="24"/>
          </w:rPr>
          <w:t>(</w:t>
        </w:r>
        <w:r w:rsidR="00111B80" w:rsidRPr="00682399">
          <w:rPr>
            <w:rFonts w:ascii="Times New Roman" w:hAnsi="Times New Roman" w:cs="Times New Roman"/>
            <w:szCs w:val="24"/>
          </w:rPr>
          <w:t>Dz. U. z 2024 r. poz. 497</w:t>
        </w:r>
        <w:r w:rsidR="00E816B9">
          <w:rPr>
            <w:rFonts w:ascii="Times New Roman" w:hAnsi="Times New Roman" w:cs="Times New Roman"/>
            <w:szCs w:val="24"/>
          </w:rPr>
          <w:t>, z późn. zm.</w:t>
        </w:r>
        <w:r w:rsidR="00E129A5" w:rsidRPr="00682399">
          <w:rPr>
            <w:rFonts w:ascii="Times New Roman" w:hAnsi="Times New Roman" w:cs="Times New Roman"/>
            <w:szCs w:val="24"/>
          </w:rPr>
          <w:t>)</w:t>
        </w:r>
      </w:hyperlink>
      <w:r w:rsidR="00E129A5" w:rsidRPr="00682399">
        <w:rPr>
          <w:rFonts w:ascii="Times New Roman" w:hAnsi="Times New Roman" w:cs="Times New Roman"/>
          <w:szCs w:val="24"/>
        </w:rPr>
        <w:t>:</w:t>
      </w:r>
    </w:p>
    <w:p w14:paraId="31C94C46" w14:textId="661DAC0B" w:rsidR="00E129A5" w:rsidRPr="00682399" w:rsidRDefault="00260A58"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 art. 4 pkt 2 uchylono lit. ł</w:t>
      </w:r>
      <w:r w:rsidR="00FC4072" w:rsidRPr="00682399">
        <w:rPr>
          <w:rFonts w:ascii="Times New Roman" w:hAnsi="Times New Roman" w:cs="Times New Roman"/>
          <w:szCs w:val="24"/>
          <w:vertAlign w:val="superscript"/>
        </w:rPr>
        <w:t>2</w:t>
      </w:r>
      <w:r w:rsidR="00E129A5" w:rsidRPr="00682399">
        <w:rPr>
          <w:rFonts w:ascii="Times New Roman" w:hAnsi="Times New Roman" w:cs="Times New Roman"/>
          <w:szCs w:val="24"/>
        </w:rPr>
        <w:t xml:space="preserve"> </w:t>
      </w:r>
      <w:r w:rsidR="00A14106" w:rsidRPr="00682399">
        <w:rPr>
          <w:rFonts w:ascii="Times New Roman" w:hAnsi="Times New Roman" w:cs="Times New Roman"/>
          <w:szCs w:val="24"/>
        </w:rPr>
        <w:t>–</w:t>
      </w:r>
      <w:r w:rsidR="00D007DF" w:rsidRPr="00682399">
        <w:rPr>
          <w:rFonts w:ascii="Times New Roman" w:hAnsi="Times New Roman" w:cs="Times New Roman"/>
          <w:szCs w:val="24"/>
        </w:rPr>
        <w:t xml:space="preserve"> z</w:t>
      </w:r>
      <w:r w:rsidR="00E129A5" w:rsidRPr="00682399">
        <w:rPr>
          <w:rFonts w:ascii="Times New Roman" w:hAnsi="Times New Roman" w:cs="Times New Roman"/>
          <w:szCs w:val="24"/>
        </w:rPr>
        <w:t xml:space="preserve">miana wynika z faktu, iż zgodnie z proponowanymi przepisami </w:t>
      </w:r>
      <w:r w:rsidR="004312CD" w:rsidRPr="00682399">
        <w:rPr>
          <w:rFonts w:ascii="Times New Roman" w:hAnsi="Times New Roman" w:cs="Times New Roman"/>
          <w:szCs w:val="24"/>
        </w:rPr>
        <w:t xml:space="preserve">ustawy </w:t>
      </w:r>
      <w:r w:rsidR="007A1DF2" w:rsidRPr="00682399">
        <w:rPr>
          <w:rFonts w:ascii="Times New Roman" w:hAnsi="Times New Roman"/>
          <w:szCs w:val="24"/>
        </w:rPr>
        <w:t xml:space="preserve">o rynku pracy i służbach zatrudnienia </w:t>
      </w:r>
      <w:r w:rsidR="00E129A5" w:rsidRPr="00682399">
        <w:rPr>
          <w:rFonts w:ascii="Times New Roman" w:hAnsi="Times New Roman" w:cs="Times New Roman"/>
          <w:szCs w:val="24"/>
        </w:rPr>
        <w:t>osoba w trakcie studiów podyplomowych nie pobiera stypendium,</w:t>
      </w:r>
    </w:p>
    <w:p w14:paraId="127FED81" w14:textId="038F8482" w:rsidR="00E129A5" w:rsidRPr="00682399" w:rsidRDefault="00260A58"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 art. 6 w ust. 1 nadano nowe brzmienie pkt 9</w:t>
      </w:r>
      <w:r w:rsidR="00A14106" w:rsidRPr="00682399">
        <w:rPr>
          <w:rFonts w:ascii="Times New Roman" w:hAnsi="Times New Roman" w:cs="Times New Roman"/>
          <w:szCs w:val="24"/>
        </w:rPr>
        <w:t xml:space="preserve"> –</w:t>
      </w:r>
      <w:r w:rsidR="00D007DF" w:rsidRPr="00682399">
        <w:rPr>
          <w:rFonts w:ascii="Times New Roman" w:hAnsi="Times New Roman" w:cs="Times New Roman"/>
          <w:szCs w:val="24"/>
        </w:rPr>
        <w:t xml:space="preserve"> z</w:t>
      </w:r>
      <w:r w:rsidR="00E129A5" w:rsidRPr="00682399">
        <w:rPr>
          <w:rFonts w:ascii="Times New Roman" w:hAnsi="Times New Roman" w:cs="Times New Roman"/>
          <w:szCs w:val="24"/>
        </w:rPr>
        <w:t xml:space="preserve">miana wynika z konieczności dostosowania przepisów do nowych form pomocy </w:t>
      </w:r>
      <w:r w:rsidR="007A1DF2" w:rsidRPr="00682399">
        <w:rPr>
          <w:rFonts w:ascii="Times New Roman" w:hAnsi="Times New Roman" w:cs="Times New Roman"/>
          <w:szCs w:val="24"/>
        </w:rPr>
        <w:t xml:space="preserve">określonych w ustawie </w:t>
      </w:r>
      <w:r w:rsidR="007A1DF2" w:rsidRPr="00682399">
        <w:rPr>
          <w:rFonts w:ascii="Times New Roman" w:hAnsi="Times New Roman"/>
          <w:szCs w:val="24"/>
        </w:rPr>
        <w:t xml:space="preserve">o rynku pracy i służbach zatrudnienia </w:t>
      </w:r>
      <w:r w:rsidR="00E129A5" w:rsidRPr="00682399">
        <w:rPr>
          <w:rFonts w:ascii="Times New Roman" w:hAnsi="Times New Roman" w:cs="Times New Roman"/>
          <w:szCs w:val="24"/>
        </w:rPr>
        <w:t xml:space="preserve">i likwidacji już nieistniejących, </w:t>
      </w:r>
    </w:p>
    <w:p w14:paraId="50C719B2" w14:textId="77F78EC2" w:rsidR="00E129A5" w:rsidRPr="00682399" w:rsidRDefault="00260A58"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 art. 6 ust. 1 uchylono pkt 9b</w:t>
      </w:r>
      <w:r w:rsidR="00D007DF" w:rsidRPr="00682399">
        <w:rPr>
          <w:rFonts w:ascii="Times New Roman" w:hAnsi="Times New Roman" w:cs="Times New Roman"/>
          <w:szCs w:val="24"/>
        </w:rPr>
        <w:t xml:space="preserve"> </w:t>
      </w:r>
      <w:r w:rsidR="00A14106" w:rsidRPr="00682399">
        <w:rPr>
          <w:rFonts w:ascii="Times New Roman" w:hAnsi="Times New Roman" w:cs="Times New Roman"/>
          <w:szCs w:val="24"/>
        </w:rPr>
        <w:t>–</w:t>
      </w:r>
      <w:r w:rsidR="00D007DF" w:rsidRPr="00682399">
        <w:rPr>
          <w:rFonts w:ascii="Times New Roman" w:hAnsi="Times New Roman" w:cs="Times New Roman"/>
          <w:szCs w:val="24"/>
        </w:rPr>
        <w:t xml:space="preserve"> z</w:t>
      </w:r>
      <w:r w:rsidR="00E129A5" w:rsidRPr="00682399">
        <w:rPr>
          <w:rFonts w:ascii="Times New Roman" w:hAnsi="Times New Roman" w:cs="Times New Roman"/>
          <w:szCs w:val="24"/>
        </w:rPr>
        <w:t>miana wynika z faktu, iż zgodnie z proponowanymi przepisami</w:t>
      </w:r>
      <w:r w:rsidR="007A1DF2" w:rsidRPr="00682399">
        <w:rPr>
          <w:rFonts w:ascii="Times New Roman" w:hAnsi="Times New Roman" w:cs="Times New Roman"/>
          <w:szCs w:val="24"/>
        </w:rPr>
        <w:t xml:space="preserve"> ustawy </w:t>
      </w:r>
      <w:r w:rsidR="007A1DF2" w:rsidRPr="00682399">
        <w:rPr>
          <w:rFonts w:ascii="Times New Roman" w:hAnsi="Times New Roman"/>
          <w:szCs w:val="24"/>
        </w:rPr>
        <w:t>o rynku pracy i służbach zatrudnienia</w:t>
      </w:r>
      <w:r w:rsidR="00E129A5" w:rsidRPr="00682399">
        <w:rPr>
          <w:rFonts w:ascii="Times New Roman" w:hAnsi="Times New Roman" w:cs="Times New Roman"/>
          <w:szCs w:val="24"/>
        </w:rPr>
        <w:t xml:space="preserve"> osoba w trakcie studiów podyplomowych nie pobiera stypendium,</w:t>
      </w:r>
    </w:p>
    <w:p w14:paraId="38E5AABD" w14:textId="4ADBE30E" w:rsidR="00327AD6" w:rsidRPr="00682399" w:rsidRDefault="00260A58" w:rsidP="00263F7E">
      <w:pPr>
        <w:spacing w:before="120" w:after="0" w:line="360" w:lineRule="auto"/>
        <w:jc w:val="both"/>
        <w:rPr>
          <w:rFonts w:ascii="Times New Roman" w:eastAsia="Calibri" w:hAnsi="Times New Roman" w:cs="Times New Roman"/>
          <w:sz w:val="24"/>
          <w:szCs w:val="24"/>
        </w:rPr>
      </w:pPr>
      <w:r w:rsidRPr="00682399">
        <w:rPr>
          <w:rFonts w:ascii="Times New Roman" w:hAnsi="Times New Roman" w:cs="Times New Roman"/>
          <w:sz w:val="24"/>
          <w:szCs w:val="24"/>
        </w:rPr>
        <w:t>–</w:t>
      </w:r>
      <w:r w:rsidR="002362D0" w:rsidRPr="00682399">
        <w:rPr>
          <w:rFonts w:ascii="Times New Roman" w:hAnsi="Times New Roman" w:cs="Times New Roman"/>
          <w:sz w:val="24"/>
          <w:szCs w:val="24"/>
        </w:rPr>
        <w:t xml:space="preserve"> w art. 6 ust. 1 dodano pkt 9c</w:t>
      </w:r>
      <w:r w:rsidR="00F864D4" w:rsidRPr="00682399">
        <w:rPr>
          <w:rFonts w:ascii="Times New Roman" w:hAnsi="Times New Roman" w:cs="Times New Roman"/>
          <w:sz w:val="24"/>
          <w:szCs w:val="24"/>
        </w:rPr>
        <w:t xml:space="preserve"> </w:t>
      </w:r>
      <w:r w:rsidR="00A14106" w:rsidRPr="00471061">
        <w:rPr>
          <w:rFonts w:ascii="Times New Roman" w:hAnsi="Times New Roman"/>
        </w:rPr>
        <w:t xml:space="preserve">– </w:t>
      </w:r>
      <w:r w:rsidR="001F6914" w:rsidRPr="00471061">
        <w:rPr>
          <w:rFonts w:ascii="Times New Roman" w:hAnsi="Times New Roman"/>
        </w:rPr>
        <w:t xml:space="preserve">przepis ten umożliwia objęcie obowiązkowym ubezpieczeniem </w:t>
      </w:r>
      <w:r w:rsidR="001F6914" w:rsidRPr="00682399">
        <w:rPr>
          <w:rFonts w:ascii="Times New Roman" w:eastAsia="Calibri" w:hAnsi="Times New Roman" w:cs="Times New Roman"/>
          <w:sz w:val="24"/>
          <w:szCs w:val="24"/>
        </w:rPr>
        <w:t>emerytalnym i rentowy</w:t>
      </w:r>
      <w:r w:rsidR="00B07FD1" w:rsidRPr="00682399">
        <w:rPr>
          <w:rFonts w:ascii="Times New Roman" w:eastAsia="Calibri" w:hAnsi="Times New Roman" w:cs="Times New Roman"/>
          <w:sz w:val="24"/>
          <w:szCs w:val="24"/>
        </w:rPr>
        <w:t>m</w:t>
      </w:r>
      <w:r w:rsidR="001F6914" w:rsidRPr="00682399">
        <w:rPr>
          <w:rFonts w:ascii="Times New Roman" w:eastAsia="Calibri" w:hAnsi="Times New Roman" w:cs="Times New Roman"/>
          <w:sz w:val="24"/>
          <w:szCs w:val="24"/>
        </w:rPr>
        <w:t xml:space="preserve"> osób niepełnosprawnych zarejestrowanych w powiatowym urzędzie pracy jako poszukując</w:t>
      </w:r>
      <w:r w:rsidR="00B07FD1" w:rsidRPr="00682399">
        <w:rPr>
          <w:rFonts w:ascii="Times New Roman" w:eastAsia="Calibri" w:hAnsi="Times New Roman" w:cs="Times New Roman"/>
          <w:sz w:val="24"/>
          <w:szCs w:val="24"/>
        </w:rPr>
        <w:t>ych</w:t>
      </w:r>
      <w:r w:rsidR="001F6914" w:rsidRPr="00682399">
        <w:rPr>
          <w:rFonts w:ascii="Times New Roman" w:eastAsia="Calibri" w:hAnsi="Times New Roman" w:cs="Times New Roman"/>
          <w:sz w:val="24"/>
          <w:szCs w:val="24"/>
        </w:rPr>
        <w:t xml:space="preserve"> pracy niepozostając</w:t>
      </w:r>
      <w:r w:rsidR="00B07FD1" w:rsidRPr="00682399">
        <w:rPr>
          <w:rFonts w:ascii="Times New Roman" w:eastAsia="Calibri" w:hAnsi="Times New Roman" w:cs="Times New Roman"/>
          <w:sz w:val="24"/>
          <w:szCs w:val="24"/>
        </w:rPr>
        <w:t>ych</w:t>
      </w:r>
      <w:r w:rsidR="001F6914" w:rsidRPr="00682399">
        <w:rPr>
          <w:rFonts w:ascii="Times New Roman" w:eastAsia="Calibri" w:hAnsi="Times New Roman" w:cs="Times New Roman"/>
          <w:sz w:val="24"/>
          <w:szCs w:val="24"/>
        </w:rPr>
        <w:t xml:space="preserve"> w zatrudnieniu w okresie</w:t>
      </w:r>
      <w:r w:rsidR="001F6914" w:rsidRPr="00682399">
        <w:rPr>
          <w:rStyle w:val="ui-provider"/>
          <w:rFonts w:ascii="Times New Roman" w:hAnsi="Times New Roman" w:cs="Times New Roman"/>
          <w:sz w:val="24"/>
          <w:szCs w:val="24"/>
        </w:rPr>
        <w:t xml:space="preserve"> odbywania przez nie szkolenia lub stażu, na które zostały skierowane przez powiatowy urząd pracy. </w:t>
      </w:r>
    </w:p>
    <w:p w14:paraId="68A5C455" w14:textId="0E15933B" w:rsidR="002362D0" w:rsidRPr="00682399" w:rsidRDefault="002362D0" w:rsidP="00263F7E">
      <w:pPr>
        <w:spacing w:before="120" w:after="0" w:line="360" w:lineRule="auto"/>
        <w:jc w:val="both"/>
        <w:rPr>
          <w:rFonts w:ascii="Times New Roman" w:eastAsia="Calibri" w:hAnsi="Times New Roman" w:cs="Times New Roman"/>
          <w:sz w:val="24"/>
          <w:szCs w:val="24"/>
        </w:rPr>
      </w:pPr>
      <w:r w:rsidRPr="00682399">
        <w:rPr>
          <w:rFonts w:ascii="Times New Roman" w:eastAsia="Calibri" w:hAnsi="Times New Roman" w:cs="Times New Roman"/>
          <w:sz w:val="24"/>
          <w:szCs w:val="24"/>
        </w:rPr>
        <w:t>Obecnie zgodnie z przepisami ustawy o systemie ubezpieczeń społecznych składki na</w:t>
      </w:r>
      <w:r w:rsidR="00E30143"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ubezpieczenia emerytalne i rentowe wszystkich osób pobierających zasiłek dla bezrobotnych, świadczenie integracyjne lub stypendium w okresie odbywania szkolenia, stażu lub przygotowania zawodowego dorosłych, na które zostały skierowane przez powiatowy urząd pracy, finansują w</w:t>
      </w:r>
      <w:r w:rsidR="00E30143"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całości powiatowe urzędy pracy z Funduszu Pracy.</w:t>
      </w:r>
      <w:r w:rsidR="00B07FD1" w:rsidRPr="00682399">
        <w:rPr>
          <w:rFonts w:ascii="Times New Roman" w:eastAsia="Calibri" w:hAnsi="Times New Roman" w:cs="Times New Roman"/>
          <w:sz w:val="24"/>
          <w:szCs w:val="24"/>
        </w:rPr>
        <w:t xml:space="preserve"> </w:t>
      </w:r>
      <w:r w:rsidRPr="00682399">
        <w:rPr>
          <w:rFonts w:ascii="Times New Roman" w:eastAsia="Calibri" w:hAnsi="Times New Roman" w:cs="Times New Roman"/>
          <w:sz w:val="24"/>
          <w:szCs w:val="24"/>
        </w:rPr>
        <w:t>Ustawa z dnia 27 sierpnia 1997 r. o</w:t>
      </w:r>
      <w:r w:rsidR="00E30143"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rehabilitacji zawodowej i społecznej oraz zatrudnianiu osób niepełnosprawnych wprowadziła w</w:t>
      </w:r>
      <w:r w:rsidR="00E30143"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art. 11 dodatkową kategorię osób, które mają prawo korzystać z usług lub instrumentów rynku pracy na zasadach określonych w ustawie o promocji zatrudnienia. Są to osoby niepełnosprawne zarejestrowane w powiatowym urzędzie pracy jako poszukujące pracy niepozostające w</w:t>
      </w:r>
      <w:r w:rsidR="00E30143"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zatrudnieniu.</w:t>
      </w:r>
    </w:p>
    <w:p w14:paraId="3A69E59E" w14:textId="46D51E25" w:rsidR="002362D0" w:rsidRPr="00682399" w:rsidRDefault="002362D0" w:rsidP="00263F7E">
      <w:pPr>
        <w:spacing w:before="120" w:after="0" w:line="360" w:lineRule="auto"/>
        <w:jc w:val="both"/>
        <w:rPr>
          <w:rFonts w:ascii="Times New Roman" w:eastAsia="Calibri" w:hAnsi="Times New Roman" w:cs="Times New Roman"/>
          <w:szCs w:val="24"/>
        </w:rPr>
      </w:pPr>
      <w:r w:rsidRPr="00682399">
        <w:rPr>
          <w:rFonts w:ascii="Times New Roman" w:eastAsia="Calibri" w:hAnsi="Times New Roman" w:cs="Times New Roman"/>
          <w:sz w:val="24"/>
          <w:szCs w:val="24"/>
        </w:rPr>
        <w:t>Na podstawie przepisów ustawy o promocji zatrudnienia w okresie odbywania szkolenia lub stażu osoby te pobierają stypendium i z tego tytułu podlegają ubezpieczeniom społecznym. Zgodnie z</w:t>
      </w:r>
      <w:r w:rsidR="00E30143"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przepisami ustawy o rehabilitacji zawodowej i społecznej oraz zatrudnianiu osób niepełnosprawnych wydatki na instrumenty lub usługi rynku pracy są finansowane w odniesieniu do osób niepełnosprawnych zarejestrowanych jako poszukujące pracy niepozostające w</w:t>
      </w:r>
      <w:r w:rsidR="00E30143" w:rsidRPr="00682399">
        <w:rPr>
          <w:rFonts w:ascii="Times New Roman" w:eastAsia="Calibri" w:hAnsi="Times New Roman" w:cs="Times New Roman"/>
          <w:sz w:val="24"/>
          <w:szCs w:val="24"/>
        </w:rPr>
        <w:t> </w:t>
      </w:r>
      <w:r w:rsidRPr="00682399">
        <w:rPr>
          <w:rFonts w:ascii="Times New Roman" w:eastAsia="Calibri" w:hAnsi="Times New Roman" w:cs="Times New Roman"/>
          <w:sz w:val="24"/>
          <w:szCs w:val="24"/>
        </w:rPr>
        <w:t>zatrudnieniu ze środków Państwowego Funduszu Rehabilitacji Osób Niepełnosprawnych. Te kwestie nie zostały ujęte w ustawie o systemie ubezpieczeń społecznych. W związku z powyższym pojawiła się konieczność uregulowania przepisów w tym zakresie dla tej kategorii osób w ww. ustawach.</w:t>
      </w:r>
    </w:p>
    <w:p w14:paraId="37F8379E" w14:textId="69AFB1EE" w:rsidR="0096036D" w:rsidRPr="00682399" w:rsidRDefault="00260A58"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w:t>
      </w:r>
      <w:r w:rsidR="00E129A5" w:rsidRPr="00682399">
        <w:rPr>
          <w:rFonts w:ascii="Times New Roman" w:hAnsi="Times New Roman" w:cs="Times New Roman"/>
          <w:sz w:val="24"/>
          <w:szCs w:val="24"/>
        </w:rPr>
        <w:t xml:space="preserve"> </w:t>
      </w:r>
      <w:r w:rsidR="00701737" w:rsidRPr="00682399">
        <w:rPr>
          <w:rFonts w:ascii="Times New Roman" w:hAnsi="Times New Roman" w:cs="Times New Roman"/>
          <w:sz w:val="24"/>
          <w:szCs w:val="24"/>
        </w:rPr>
        <w:t xml:space="preserve">w art. 9 w ust. 6a, w art. 13, </w:t>
      </w:r>
      <w:r w:rsidR="00992DE7" w:rsidRPr="00682399">
        <w:rPr>
          <w:rFonts w:ascii="Times New Roman" w:hAnsi="Times New Roman" w:cs="Times New Roman"/>
          <w:sz w:val="24"/>
          <w:szCs w:val="24"/>
        </w:rPr>
        <w:t xml:space="preserve">w </w:t>
      </w:r>
      <w:r w:rsidR="00701737" w:rsidRPr="00682399">
        <w:rPr>
          <w:rFonts w:ascii="Times New Roman" w:hAnsi="Times New Roman" w:cs="Times New Roman"/>
          <w:sz w:val="24"/>
          <w:szCs w:val="24"/>
        </w:rPr>
        <w:t xml:space="preserve">art. 16 </w:t>
      </w:r>
      <w:r w:rsidR="00992DE7" w:rsidRPr="00682399">
        <w:rPr>
          <w:rFonts w:ascii="Times New Roman" w:hAnsi="Times New Roman" w:cs="Times New Roman"/>
          <w:sz w:val="24"/>
          <w:szCs w:val="24"/>
        </w:rPr>
        <w:t xml:space="preserve">w </w:t>
      </w:r>
      <w:r w:rsidR="00701737" w:rsidRPr="00682399">
        <w:rPr>
          <w:rFonts w:ascii="Times New Roman" w:hAnsi="Times New Roman" w:cs="Times New Roman"/>
          <w:sz w:val="24"/>
          <w:szCs w:val="24"/>
        </w:rPr>
        <w:t xml:space="preserve">ust. 9b oraz dodawany ust. 9c, </w:t>
      </w:r>
      <w:r w:rsidR="00992DE7" w:rsidRPr="00682399">
        <w:rPr>
          <w:rFonts w:ascii="Times New Roman" w:hAnsi="Times New Roman" w:cs="Times New Roman"/>
          <w:sz w:val="24"/>
          <w:szCs w:val="24"/>
        </w:rPr>
        <w:t xml:space="preserve">w </w:t>
      </w:r>
      <w:r w:rsidR="00701737" w:rsidRPr="00682399">
        <w:rPr>
          <w:rFonts w:ascii="Times New Roman" w:hAnsi="Times New Roman" w:cs="Times New Roman"/>
          <w:sz w:val="24"/>
          <w:szCs w:val="24"/>
        </w:rPr>
        <w:t xml:space="preserve">art. 17 w ust. 1, </w:t>
      </w:r>
      <w:r w:rsidR="00992DE7" w:rsidRPr="00682399">
        <w:rPr>
          <w:rFonts w:ascii="Times New Roman" w:hAnsi="Times New Roman" w:cs="Times New Roman"/>
          <w:sz w:val="24"/>
          <w:szCs w:val="24"/>
        </w:rPr>
        <w:t xml:space="preserve">w </w:t>
      </w:r>
      <w:r w:rsidR="00701737" w:rsidRPr="00682399">
        <w:rPr>
          <w:rFonts w:ascii="Times New Roman" w:hAnsi="Times New Roman" w:cs="Times New Roman"/>
          <w:sz w:val="24"/>
          <w:szCs w:val="24"/>
        </w:rPr>
        <w:t>art. 18 w ust. 4 pkt 9 i 9a</w:t>
      </w:r>
      <w:r w:rsidR="0096036D" w:rsidRPr="00682399">
        <w:rPr>
          <w:rFonts w:ascii="Times New Roman" w:hAnsi="Times New Roman" w:cs="Times New Roman"/>
          <w:sz w:val="24"/>
          <w:szCs w:val="24"/>
        </w:rPr>
        <w:t xml:space="preserve">, </w:t>
      </w:r>
      <w:r w:rsidR="00992DE7" w:rsidRPr="00682399">
        <w:rPr>
          <w:rFonts w:ascii="Times New Roman" w:hAnsi="Times New Roman" w:cs="Times New Roman"/>
          <w:sz w:val="24"/>
          <w:szCs w:val="24"/>
        </w:rPr>
        <w:t xml:space="preserve">w </w:t>
      </w:r>
      <w:r w:rsidR="0096036D" w:rsidRPr="00682399">
        <w:rPr>
          <w:rFonts w:ascii="Times New Roman" w:hAnsi="Times New Roman" w:cs="Times New Roman"/>
          <w:sz w:val="24"/>
          <w:szCs w:val="24"/>
        </w:rPr>
        <w:t>art. 36 w ust. 2</w:t>
      </w:r>
      <w:r w:rsidR="00EA4D15" w:rsidRPr="00682399">
        <w:rPr>
          <w:rFonts w:ascii="Times New Roman" w:hAnsi="Times New Roman" w:cs="Times New Roman"/>
          <w:sz w:val="24"/>
          <w:szCs w:val="24"/>
        </w:rPr>
        <w:t xml:space="preserve">, </w:t>
      </w:r>
      <w:r w:rsidR="005B13EE" w:rsidRPr="00682399">
        <w:rPr>
          <w:rFonts w:ascii="Times New Roman" w:hAnsi="Times New Roman" w:cs="Times New Roman"/>
          <w:sz w:val="24"/>
          <w:szCs w:val="24"/>
        </w:rPr>
        <w:t xml:space="preserve">w </w:t>
      </w:r>
      <w:r w:rsidR="00EA4D15" w:rsidRPr="00682399">
        <w:rPr>
          <w:rFonts w:ascii="Times New Roman" w:hAnsi="Times New Roman" w:cs="Times New Roman"/>
          <w:sz w:val="24"/>
          <w:szCs w:val="24"/>
        </w:rPr>
        <w:t>art. 50 w ust. 15 i 16</w:t>
      </w:r>
      <w:r w:rsidR="00701737" w:rsidRPr="00682399">
        <w:rPr>
          <w:rFonts w:ascii="Times New Roman" w:hAnsi="Times New Roman" w:cs="Times New Roman"/>
          <w:sz w:val="24"/>
          <w:szCs w:val="24"/>
        </w:rPr>
        <w:t xml:space="preserve"> – zmiany mają charakter dostosowujący. Są one konsekwencją zmiany </w:t>
      </w:r>
      <w:r w:rsidR="00F8553A" w:rsidRPr="00682399">
        <w:rPr>
          <w:rFonts w:ascii="Times New Roman" w:hAnsi="Times New Roman" w:cs="Times New Roman"/>
          <w:sz w:val="24"/>
          <w:szCs w:val="24"/>
        </w:rPr>
        <w:t xml:space="preserve">wprowadzonych niniejszą ustawą </w:t>
      </w:r>
      <w:r w:rsidR="00701737" w:rsidRPr="00682399">
        <w:rPr>
          <w:rFonts w:ascii="Times New Roman" w:hAnsi="Times New Roman" w:cs="Times New Roman"/>
          <w:sz w:val="24"/>
          <w:szCs w:val="24"/>
        </w:rPr>
        <w:t>w art. 6 ust. 1</w:t>
      </w:r>
      <w:r w:rsidR="00AB58E8" w:rsidRPr="00682399">
        <w:rPr>
          <w:rFonts w:ascii="Times New Roman" w:hAnsi="Times New Roman" w:cs="Times New Roman"/>
          <w:sz w:val="24"/>
          <w:szCs w:val="24"/>
        </w:rPr>
        <w:t>,</w:t>
      </w:r>
    </w:p>
    <w:p w14:paraId="0B9AC38E" w14:textId="3D6F8A4B" w:rsidR="007566AD" w:rsidRDefault="00701737"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w art. 50 w ust. 14 i 14a zastąpiono nazwę ustawy o promocji zatrudnienia </w:t>
      </w:r>
      <w:r w:rsidR="003051E8" w:rsidRPr="00682399">
        <w:rPr>
          <w:rFonts w:ascii="Times New Roman" w:hAnsi="Times New Roman" w:cs="Times New Roman"/>
          <w:sz w:val="24"/>
          <w:szCs w:val="24"/>
        </w:rPr>
        <w:t xml:space="preserve">i instytucjach rynku pracy </w:t>
      </w:r>
      <w:r w:rsidR="00E129A5" w:rsidRPr="00682399">
        <w:rPr>
          <w:rFonts w:ascii="Times New Roman" w:hAnsi="Times New Roman" w:cs="Times New Roman"/>
          <w:sz w:val="24"/>
          <w:szCs w:val="24"/>
        </w:rPr>
        <w:t xml:space="preserve">ustawą </w:t>
      </w:r>
      <w:r w:rsidR="00296FC8" w:rsidRPr="00682399">
        <w:rPr>
          <w:rFonts w:ascii="Times New Roman" w:hAnsi="Times New Roman"/>
          <w:sz w:val="24"/>
          <w:szCs w:val="24"/>
        </w:rPr>
        <w:t>o rynku pracy i służbach zatrudnienia</w:t>
      </w:r>
      <w:r w:rsidR="00D61A44">
        <w:rPr>
          <w:rFonts w:ascii="Times New Roman" w:hAnsi="Times New Roman" w:cs="Times New Roman"/>
          <w:sz w:val="24"/>
          <w:szCs w:val="24"/>
        </w:rPr>
        <w:t>,</w:t>
      </w:r>
    </w:p>
    <w:p w14:paraId="581D9597" w14:textId="67522DFD" w:rsidR="00D61A44" w:rsidRPr="00DD4A1E" w:rsidRDefault="00D61A44" w:rsidP="00263F7E">
      <w:pPr>
        <w:spacing w:line="360" w:lineRule="auto"/>
        <w:jc w:val="both"/>
        <w:rPr>
          <w:rFonts w:ascii="Times New Roman" w:hAnsi="Times New Roman" w:cs="Times New Roman"/>
          <w:sz w:val="24"/>
          <w:szCs w:val="24"/>
        </w:rPr>
      </w:pPr>
      <w:r w:rsidRPr="00DD4A1E">
        <w:rPr>
          <w:rFonts w:ascii="Times New Roman" w:hAnsi="Times New Roman" w:cs="Times New Roman"/>
          <w:sz w:val="24"/>
          <w:szCs w:val="24"/>
        </w:rPr>
        <w:t>– w art. 98 w części wspólnej – zmieniono wysokość kary za wykroczenia przeciwko przepisom ustawy o systemie ubezpieczeń społecznych (m.in. niedopełnienia obowiązku opłacania składek, udaremniania lub utrudniania przeprowadzania kontroli, niedopełniania obowiązku wypłacania ubezpieczonym świadczeń). Kwota grzywny nie uległa zmianie od 25 lat. Należy wskazać, że o ile w 1999 r. grzywna mogła stanowić równowartość 9,46 minimalnego wynagrodzenia za pracę pracowników, to w chwili obecnej relacja ta wynosi 1,16. Taka zmiana relacji powoduje obniżenie waloru prewencyjnego potencjalnej kary.</w:t>
      </w:r>
    </w:p>
    <w:p w14:paraId="5E5FB342" w14:textId="0B6AACF5" w:rsidR="000F4329" w:rsidRPr="00682399" w:rsidRDefault="000F4329" w:rsidP="005B4013">
      <w:pPr>
        <w:pStyle w:val="PKTpunkt"/>
        <w:spacing w:after="160"/>
        <w:ind w:left="0"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val="0"/>
          <w:szCs w:val="24"/>
        </w:rPr>
        <w:t xml:space="preserve">art. </w:t>
      </w:r>
      <w:r w:rsidR="007737A2" w:rsidRPr="00682399">
        <w:rPr>
          <w:rFonts w:ascii="Times New Roman" w:hAnsi="Times New Roman" w:cs="Times New Roman"/>
          <w:b/>
          <w:bCs w:val="0"/>
          <w:szCs w:val="24"/>
        </w:rPr>
        <w:t>381</w:t>
      </w:r>
      <w:r w:rsidR="00260A58" w:rsidRPr="00682399">
        <w:rPr>
          <w:rFonts w:ascii="Times New Roman" w:hAnsi="Times New Roman" w:cs="Times New Roman"/>
          <w:szCs w:val="24"/>
        </w:rPr>
        <w:t xml:space="preserve"> </w:t>
      </w:r>
      <w:r w:rsidRPr="00682399">
        <w:rPr>
          <w:rFonts w:ascii="Times New Roman" w:hAnsi="Times New Roman" w:cs="Times New Roman"/>
          <w:szCs w:val="24"/>
        </w:rPr>
        <w:t xml:space="preserve">dokonano zmiany </w:t>
      </w:r>
      <w:r w:rsidR="00AD7E36">
        <w:rPr>
          <w:rFonts w:ascii="Times New Roman" w:hAnsi="Times New Roman" w:cs="Times New Roman"/>
          <w:szCs w:val="24"/>
        </w:rPr>
        <w:t xml:space="preserve">25 w ust. 6 w pkt 2 lit. g </w:t>
      </w:r>
      <w:r w:rsidRPr="00682399">
        <w:rPr>
          <w:rFonts w:ascii="Times New Roman" w:hAnsi="Times New Roman" w:cs="Times New Roman"/>
          <w:szCs w:val="24"/>
        </w:rPr>
        <w:t>ustawy z dnia 20 listopada 1998 r. o zryczałtowanym podatku dochodowym od niektórych przychodów osiąganych przez osoby fizyczne</w:t>
      </w:r>
      <w:r w:rsidR="00847E5B" w:rsidRPr="00682399">
        <w:rPr>
          <w:rFonts w:ascii="Times New Roman" w:hAnsi="Times New Roman" w:cs="Times New Roman"/>
          <w:szCs w:val="24"/>
        </w:rPr>
        <w:t xml:space="preserve"> (Dz. U. z </w:t>
      </w:r>
      <w:r w:rsidR="00E157A4">
        <w:rPr>
          <w:rFonts w:ascii="Times New Roman" w:hAnsi="Times New Roman" w:cs="Times New Roman"/>
          <w:szCs w:val="24"/>
        </w:rPr>
        <w:t>2024</w:t>
      </w:r>
      <w:r w:rsidR="00E157A4" w:rsidRPr="00682399">
        <w:rPr>
          <w:rFonts w:ascii="Times New Roman" w:hAnsi="Times New Roman" w:cs="Times New Roman"/>
          <w:szCs w:val="24"/>
        </w:rPr>
        <w:t xml:space="preserve"> </w:t>
      </w:r>
      <w:r w:rsidR="00847E5B" w:rsidRPr="00682399">
        <w:rPr>
          <w:rFonts w:ascii="Times New Roman" w:hAnsi="Times New Roman" w:cs="Times New Roman"/>
          <w:szCs w:val="24"/>
        </w:rPr>
        <w:t xml:space="preserve">r. poz. </w:t>
      </w:r>
      <w:r w:rsidR="00E816B9">
        <w:rPr>
          <w:rFonts w:ascii="Times New Roman" w:hAnsi="Times New Roman" w:cs="Times New Roman"/>
          <w:szCs w:val="24"/>
        </w:rPr>
        <w:t>776</w:t>
      </w:r>
      <w:r w:rsidR="00111B80" w:rsidRPr="00682399">
        <w:rPr>
          <w:rFonts w:ascii="Times New Roman" w:hAnsi="Times New Roman" w:cs="Times New Roman"/>
          <w:szCs w:val="24"/>
        </w:rPr>
        <w:t>, z późn.</w:t>
      </w:r>
      <w:r w:rsidR="00890C8F">
        <w:rPr>
          <w:rFonts w:ascii="Times New Roman" w:hAnsi="Times New Roman" w:cs="Times New Roman"/>
          <w:szCs w:val="24"/>
        </w:rPr>
        <w:t xml:space="preserve"> </w:t>
      </w:r>
      <w:r w:rsidR="00111B80" w:rsidRPr="00682399">
        <w:rPr>
          <w:rFonts w:ascii="Times New Roman" w:hAnsi="Times New Roman" w:cs="Times New Roman"/>
          <w:szCs w:val="24"/>
        </w:rPr>
        <w:t>zm</w:t>
      </w:r>
      <w:r w:rsidR="00890C8F">
        <w:rPr>
          <w:rFonts w:ascii="Times New Roman" w:hAnsi="Times New Roman" w:cs="Times New Roman"/>
          <w:szCs w:val="24"/>
        </w:rPr>
        <w:t>.</w:t>
      </w:r>
      <w:r w:rsidR="00847E5B" w:rsidRPr="00682399">
        <w:rPr>
          <w:rFonts w:ascii="Times New Roman" w:hAnsi="Times New Roman" w:cs="Times New Roman"/>
          <w:szCs w:val="24"/>
        </w:rPr>
        <w:t>)</w:t>
      </w:r>
      <w:r w:rsidRPr="00682399">
        <w:rPr>
          <w:rFonts w:ascii="Times New Roman" w:hAnsi="Times New Roman" w:cs="Times New Roman"/>
          <w:szCs w:val="24"/>
        </w:rPr>
        <w:t xml:space="preserve">. Zmiana </w:t>
      </w:r>
      <w:r w:rsidR="00E97B22" w:rsidRPr="00682399">
        <w:rPr>
          <w:rFonts w:ascii="Times New Roman" w:hAnsi="Times New Roman" w:cs="Times New Roman"/>
          <w:szCs w:val="24"/>
        </w:rPr>
        <w:t xml:space="preserve">ta </w:t>
      </w:r>
      <w:r w:rsidRPr="00682399">
        <w:rPr>
          <w:rFonts w:ascii="Times New Roman" w:hAnsi="Times New Roman" w:cs="Times New Roman"/>
          <w:szCs w:val="24"/>
        </w:rPr>
        <w:t>wynika</w:t>
      </w:r>
      <w:r w:rsidR="00AD7E36">
        <w:rPr>
          <w:rFonts w:ascii="Times New Roman" w:hAnsi="Times New Roman" w:cs="Times New Roman"/>
          <w:szCs w:val="24"/>
        </w:rPr>
        <w:t xml:space="preserve"> z braku definicji „absolwenta” w ustawie o rynku pracy i służbach zatrudnienia. Definicja ta znajdowała się w </w:t>
      </w:r>
      <w:r w:rsidR="00AD7E36" w:rsidRPr="00253940">
        <w:rPr>
          <w:rFonts w:ascii="Times New Roman" w:hAnsi="Times New Roman" w:cs="Times New Roman"/>
          <w:szCs w:val="24"/>
        </w:rPr>
        <w:t>art. 2 pkt 1</w:t>
      </w:r>
      <w:r w:rsidR="00AD7E36">
        <w:rPr>
          <w:rFonts w:ascii="Times New Roman" w:hAnsi="Times New Roman" w:cs="Times New Roman"/>
          <w:szCs w:val="24"/>
        </w:rPr>
        <w:t xml:space="preserve"> </w:t>
      </w:r>
      <w:r w:rsidR="00253940">
        <w:rPr>
          <w:rFonts w:ascii="Times New Roman" w:hAnsi="Times New Roman" w:cs="Times New Roman"/>
          <w:szCs w:val="24"/>
        </w:rPr>
        <w:t>u</w:t>
      </w:r>
      <w:r w:rsidR="00253940" w:rsidRPr="00253940">
        <w:rPr>
          <w:rFonts w:ascii="Times New Roman" w:hAnsi="Times New Roman" w:cs="Times New Roman"/>
          <w:szCs w:val="24"/>
        </w:rPr>
        <w:t>staw</w:t>
      </w:r>
      <w:r w:rsidR="00AD7E36">
        <w:rPr>
          <w:rFonts w:ascii="Times New Roman" w:hAnsi="Times New Roman" w:cs="Times New Roman"/>
          <w:szCs w:val="24"/>
        </w:rPr>
        <w:t xml:space="preserve">y </w:t>
      </w:r>
      <w:r w:rsidR="00253940" w:rsidRPr="00253940">
        <w:rPr>
          <w:rFonts w:ascii="Times New Roman" w:hAnsi="Times New Roman" w:cs="Times New Roman"/>
          <w:szCs w:val="24"/>
        </w:rPr>
        <w:t>z dnia 14 grudnia 1994 r. o zatrudnianiu i przeciwdziałaniu bezrobociu. Zgodnie z nią absolwentem była bezrobotny w okresie do 12 miesięcy od dnia określonego w dyplomie, świadectwie lub innym dokumencie potwierdzającym ukończenie szkoły lub zaświadczeniu o ukończeniu kursu, jeżeli uczęszczał do enumeratywnie wymienionych szkół. Okres 12 miesięcy mógł być przedłużony o m.in. czas odbywania przez absolwenta zasadniczej służby wojskowej, ćwiczeń wojskowych (art. 2 ust. 2 ustawy o zatrudnianiu i przeciwdziałaniu bezrobociu</w:t>
      </w:r>
      <w:r w:rsidR="00253940">
        <w:rPr>
          <w:rFonts w:ascii="Times New Roman" w:hAnsi="Times New Roman" w:cs="Times New Roman"/>
          <w:szCs w:val="24"/>
        </w:rPr>
        <w:t>)</w:t>
      </w:r>
      <w:r w:rsidR="00253940" w:rsidRPr="00253940">
        <w:rPr>
          <w:rFonts w:ascii="Times New Roman" w:hAnsi="Times New Roman" w:cs="Times New Roman"/>
          <w:szCs w:val="24"/>
        </w:rPr>
        <w:t>. Jednocześnie przepisy zawierały formy pomocy, które skierowane były tylko do absolwentów (Rozdział 3a „Aktywizacja zawodowa absolwentów”). Absolwenci mogli uczestniczyć m.in. szkoleniach, a pracodawca mógł mieć zrefundowane koszty ich zatrudnienia</w:t>
      </w:r>
      <w:r w:rsidR="00253940">
        <w:rPr>
          <w:rFonts w:ascii="Times New Roman" w:hAnsi="Times New Roman" w:cs="Times New Roman"/>
          <w:szCs w:val="24"/>
        </w:rPr>
        <w:t xml:space="preserve">. </w:t>
      </w:r>
      <w:r w:rsidR="00253940" w:rsidRPr="00253940">
        <w:rPr>
          <w:rFonts w:ascii="Times New Roman" w:hAnsi="Times New Roman" w:cs="Times New Roman"/>
          <w:szCs w:val="24"/>
        </w:rPr>
        <w:t>Zatem absolwent, to był bezrobotny w pewnym okresie od ukończenia szkoły</w:t>
      </w:r>
      <w:r w:rsidR="00AD7E36">
        <w:rPr>
          <w:rFonts w:ascii="Times New Roman" w:hAnsi="Times New Roman" w:cs="Times New Roman"/>
          <w:szCs w:val="24"/>
        </w:rPr>
        <w:t xml:space="preserve">. </w:t>
      </w:r>
      <w:r w:rsidR="00253940" w:rsidRPr="00253940">
        <w:rPr>
          <w:rFonts w:ascii="Times New Roman" w:hAnsi="Times New Roman" w:cs="Times New Roman"/>
          <w:szCs w:val="24"/>
        </w:rPr>
        <w:t>Dlatego</w:t>
      </w:r>
      <w:r w:rsidR="00253940">
        <w:rPr>
          <w:rFonts w:ascii="Times New Roman" w:hAnsi="Times New Roman" w:cs="Times New Roman"/>
          <w:szCs w:val="24"/>
        </w:rPr>
        <w:t>,</w:t>
      </w:r>
      <w:r w:rsidR="00253940" w:rsidRPr="00253940">
        <w:rPr>
          <w:rFonts w:ascii="Times New Roman" w:hAnsi="Times New Roman" w:cs="Times New Roman"/>
          <w:szCs w:val="24"/>
        </w:rPr>
        <w:t xml:space="preserve"> w projektowanym przepisie </w:t>
      </w:r>
      <w:r w:rsidR="00253940">
        <w:rPr>
          <w:rFonts w:ascii="Times New Roman" w:hAnsi="Times New Roman" w:cs="Times New Roman"/>
          <w:szCs w:val="24"/>
        </w:rPr>
        <w:t>art.</w:t>
      </w:r>
      <w:r w:rsidR="00253940" w:rsidRPr="00253940">
        <w:t xml:space="preserve"> </w:t>
      </w:r>
      <w:r w:rsidR="00253940" w:rsidRPr="00253940">
        <w:rPr>
          <w:rFonts w:ascii="Times New Roman" w:hAnsi="Times New Roman" w:cs="Times New Roman"/>
          <w:szCs w:val="24"/>
        </w:rPr>
        <w:t>25 w ust. 6 w pkt 2 lit. g</w:t>
      </w:r>
      <w:r w:rsidR="00253940">
        <w:rPr>
          <w:rFonts w:ascii="Times New Roman" w:hAnsi="Times New Roman" w:cs="Times New Roman"/>
          <w:szCs w:val="24"/>
        </w:rPr>
        <w:t xml:space="preserve"> </w:t>
      </w:r>
      <w:r w:rsidR="00253940" w:rsidRPr="00253940">
        <w:rPr>
          <w:rFonts w:ascii="Times New Roman" w:hAnsi="Times New Roman" w:cs="Times New Roman"/>
          <w:szCs w:val="24"/>
        </w:rPr>
        <w:t>zrezygnowano z odesłania do absolwenta.</w:t>
      </w:r>
    </w:p>
    <w:p w14:paraId="20C44C38" w14:textId="1EF9918B" w:rsidR="00E129A5" w:rsidRPr="00682399" w:rsidRDefault="000F4329"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sz w:val="24"/>
          <w:szCs w:val="24"/>
        </w:rPr>
        <w:t xml:space="preserve">art. </w:t>
      </w:r>
      <w:r w:rsidR="007737A2" w:rsidRPr="00682399">
        <w:rPr>
          <w:rFonts w:ascii="Times New Roman" w:hAnsi="Times New Roman" w:cs="Times New Roman"/>
          <w:b/>
          <w:sz w:val="24"/>
          <w:szCs w:val="24"/>
        </w:rPr>
        <w:t>382</w:t>
      </w:r>
      <w:r w:rsidR="00260A58"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dokonano zmiany w art. 27 ust. 5 ustawy z dnia 9 listopada 2000 r. o repatriacji (Dz. U. z 2022 r. poz. 1105) </w:t>
      </w:r>
      <w:r w:rsidR="00941D6C" w:rsidRPr="00682399">
        <w:rPr>
          <w:rFonts w:ascii="Times New Roman" w:hAnsi="Times New Roman" w:cs="Times New Roman"/>
          <w:sz w:val="24"/>
          <w:szCs w:val="24"/>
        </w:rPr>
        <w:t>polegającej na zastąpieniu</w:t>
      </w:r>
      <w:r w:rsidR="00E129A5" w:rsidRPr="00682399">
        <w:rPr>
          <w:rFonts w:ascii="Times New Roman" w:hAnsi="Times New Roman" w:cs="Times New Roman"/>
          <w:sz w:val="24"/>
          <w:szCs w:val="24"/>
        </w:rPr>
        <w:t xml:space="preserve"> nazw</w:t>
      </w:r>
      <w:r w:rsidR="00941D6C"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ustawy o promocji zatrudnienia </w:t>
      </w:r>
      <w:r w:rsidR="003051E8" w:rsidRPr="00682399">
        <w:rPr>
          <w:rFonts w:ascii="Times New Roman" w:hAnsi="Times New Roman" w:cs="Times New Roman"/>
          <w:sz w:val="24"/>
          <w:szCs w:val="24"/>
        </w:rPr>
        <w:t xml:space="preserve">i instytucjach rynku </w:t>
      </w:r>
      <w:r w:rsidR="00E129A5" w:rsidRPr="00682399">
        <w:rPr>
          <w:rFonts w:ascii="Times New Roman" w:hAnsi="Times New Roman" w:cs="Times New Roman"/>
          <w:sz w:val="24"/>
          <w:szCs w:val="24"/>
        </w:rPr>
        <w:t>pracy ustawą</w:t>
      </w:r>
      <w:r w:rsidR="00296FC8" w:rsidRPr="00682399">
        <w:rPr>
          <w:rFonts w:ascii="Times New Roman" w:hAnsi="Times New Roman" w:cs="Times New Roman"/>
          <w:sz w:val="24"/>
          <w:szCs w:val="24"/>
        </w:rPr>
        <w:t xml:space="preserve"> </w:t>
      </w:r>
      <w:r w:rsidR="00296FC8" w:rsidRPr="00682399">
        <w:rPr>
          <w:rFonts w:ascii="Times New Roman" w:eastAsiaTheme="minorEastAsia" w:hAnsi="Times New Roman" w:cs="Times New Roman"/>
          <w:bCs/>
          <w:sz w:val="24"/>
          <w:szCs w:val="24"/>
          <w:lang w:eastAsia="pl-PL"/>
        </w:rPr>
        <w:t>o rynku pracy i służbach zatrudnienia</w:t>
      </w:r>
      <w:r w:rsidR="00E129A5" w:rsidRPr="00682399">
        <w:rPr>
          <w:rFonts w:ascii="Times New Roman" w:hAnsi="Times New Roman" w:cs="Times New Roman"/>
          <w:sz w:val="24"/>
          <w:szCs w:val="24"/>
        </w:rPr>
        <w:t>.</w:t>
      </w:r>
      <w:r w:rsidR="000D1AAC" w:rsidRPr="00682399">
        <w:rPr>
          <w:rFonts w:ascii="Times New Roman" w:hAnsi="Times New Roman" w:cs="Times New Roman"/>
          <w:sz w:val="24"/>
          <w:szCs w:val="24"/>
        </w:rPr>
        <w:t xml:space="preserve"> Zmiana ma charakter dostosowujący.</w:t>
      </w:r>
    </w:p>
    <w:p w14:paraId="708EED86" w14:textId="5CFEF4B1" w:rsidR="0081195C" w:rsidRPr="00682399" w:rsidRDefault="000F4329"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sz w:val="24"/>
          <w:szCs w:val="24"/>
        </w:rPr>
        <w:t xml:space="preserve">art. </w:t>
      </w:r>
      <w:r w:rsidR="007737A2" w:rsidRPr="00682399">
        <w:rPr>
          <w:rFonts w:ascii="Times New Roman" w:hAnsi="Times New Roman" w:cs="Times New Roman"/>
          <w:b/>
          <w:sz w:val="24"/>
          <w:szCs w:val="24"/>
        </w:rPr>
        <w:t>383</w:t>
      </w:r>
      <w:r w:rsidR="00260A58" w:rsidRPr="00682399">
        <w:rPr>
          <w:rFonts w:ascii="Times New Roman" w:hAnsi="Times New Roman" w:cs="Times New Roman"/>
          <w:b/>
          <w:sz w:val="24"/>
          <w:szCs w:val="24"/>
        </w:rPr>
        <w:t xml:space="preserve"> </w:t>
      </w:r>
      <w:r w:rsidR="00E129A5" w:rsidRPr="00682399">
        <w:rPr>
          <w:rFonts w:ascii="Times New Roman" w:hAnsi="Times New Roman" w:cs="Times New Roman"/>
          <w:sz w:val="24"/>
          <w:szCs w:val="24"/>
        </w:rPr>
        <w:t>dokonano zmiany art. 28 ust. 3 ustawy z dnia 27 lipca 2001 r. o ku</w:t>
      </w:r>
      <w:r w:rsidR="00111B80" w:rsidRPr="00682399">
        <w:rPr>
          <w:rFonts w:ascii="Times New Roman" w:hAnsi="Times New Roman" w:cs="Times New Roman"/>
          <w:sz w:val="24"/>
          <w:szCs w:val="24"/>
        </w:rPr>
        <w:t>ratorach sądowych (Dz. U. z 2023 r. poz. 1095</w:t>
      </w:r>
      <w:r w:rsidR="00E129A5" w:rsidRPr="00682399">
        <w:rPr>
          <w:rFonts w:ascii="Times New Roman" w:hAnsi="Times New Roman" w:cs="Times New Roman"/>
          <w:sz w:val="24"/>
          <w:szCs w:val="24"/>
        </w:rPr>
        <w:t xml:space="preserve">) </w:t>
      </w:r>
      <w:r w:rsidR="00941D6C" w:rsidRPr="00682399">
        <w:rPr>
          <w:rFonts w:ascii="Times New Roman" w:hAnsi="Times New Roman" w:cs="Times New Roman"/>
          <w:sz w:val="24"/>
          <w:szCs w:val="24"/>
        </w:rPr>
        <w:t xml:space="preserve">polegającej na zastąpieniu </w:t>
      </w:r>
      <w:r w:rsidR="00E129A5" w:rsidRPr="00682399">
        <w:rPr>
          <w:rFonts w:ascii="Times New Roman" w:hAnsi="Times New Roman" w:cs="Times New Roman"/>
          <w:sz w:val="24"/>
          <w:szCs w:val="24"/>
        </w:rPr>
        <w:t>nazw</w:t>
      </w:r>
      <w:r w:rsidR="00941D6C"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ustawy o promocji zatrudnienia i instytucjach rynku pracy </w:t>
      </w:r>
      <w:r w:rsidR="0081195C" w:rsidRPr="00682399">
        <w:rPr>
          <w:rFonts w:ascii="Times New Roman" w:hAnsi="Times New Roman" w:cs="Times New Roman"/>
          <w:sz w:val="24"/>
          <w:szCs w:val="24"/>
        </w:rPr>
        <w:t>nazwą ustawa</w:t>
      </w:r>
      <w:r w:rsidR="00CE5DC8" w:rsidRPr="00682399">
        <w:rPr>
          <w:rFonts w:ascii="Times New Roman" w:hAnsi="Times New Roman" w:cs="Times New Roman"/>
          <w:sz w:val="24"/>
          <w:szCs w:val="24"/>
        </w:rPr>
        <w:t xml:space="preserve"> </w:t>
      </w:r>
      <w:r w:rsidR="00296FC8" w:rsidRPr="00682399">
        <w:rPr>
          <w:rFonts w:ascii="Times New Roman" w:eastAsiaTheme="minorEastAsia" w:hAnsi="Times New Roman" w:cs="Times New Roman"/>
          <w:bCs/>
          <w:sz w:val="24"/>
          <w:szCs w:val="24"/>
          <w:lang w:eastAsia="pl-PL"/>
        </w:rPr>
        <w:t>o rynku pracy i służbach zatrudnienia</w:t>
      </w:r>
      <w:r w:rsidR="00E129A5" w:rsidRPr="00682399">
        <w:rPr>
          <w:rFonts w:ascii="Times New Roman" w:hAnsi="Times New Roman" w:cs="Times New Roman"/>
          <w:sz w:val="24"/>
          <w:szCs w:val="24"/>
        </w:rPr>
        <w:t>.</w:t>
      </w:r>
      <w:r w:rsidR="000D1AAC" w:rsidRPr="00682399">
        <w:rPr>
          <w:rFonts w:ascii="Times New Roman" w:hAnsi="Times New Roman" w:cs="Times New Roman"/>
          <w:sz w:val="24"/>
          <w:szCs w:val="24"/>
        </w:rPr>
        <w:t xml:space="preserve"> Zmiana ma charakter dostosowujący.</w:t>
      </w:r>
    </w:p>
    <w:p w14:paraId="30C7C983" w14:textId="3B9E15D9" w:rsidR="00945A6C" w:rsidRDefault="00847E5B"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sz w:val="24"/>
          <w:szCs w:val="24"/>
        </w:rPr>
        <w:t xml:space="preserve">art. </w:t>
      </w:r>
      <w:r w:rsidR="007737A2" w:rsidRPr="00682399">
        <w:rPr>
          <w:rFonts w:ascii="Times New Roman" w:hAnsi="Times New Roman" w:cs="Times New Roman"/>
          <w:b/>
          <w:sz w:val="24"/>
          <w:szCs w:val="24"/>
        </w:rPr>
        <w:t>384</w:t>
      </w:r>
      <w:r w:rsidR="001D74F6" w:rsidRPr="00682399">
        <w:rPr>
          <w:rFonts w:ascii="Times New Roman" w:hAnsi="Times New Roman" w:cs="Times New Roman"/>
          <w:b/>
          <w:sz w:val="24"/>
          <w:szCs w:val="24"/>
        </w:rPr>
        <w:t xml:space="preserve"> </w:t>
      </w:r>
      <w:r w:rsidRPr="00682399">
        <w:rPr>
          <w:rFonts w:ascii="Times New Roman" w:hAnsi="Times New Roman" w:cs="Times New Roman"/>
          <w:sz w:val="24"/>
          <w:szCs w:val="24"/>
        </w:rPr>
        <w:t>dokonano zmiany</w:t>
      </w:r>
      <w:r w:rsidRPr="00682399">
        <w:rPr>
          <w:sz w:val="24"/>
          <w:szCs w:val="24"/>
        </w:rPr>
        <w:t xml:space="preserve"> </w:t>
      </w:r>
      <w:r w:rsidRPr="00682399">
        <w:rPr>
          <w:rFonts w:ascii="Times New Roman" w:hAnsi="Times New Roman" w:cs="Times New Roman"/>
          <w:sz w:val="24"/>
          <w:szCs w:val="24"/>
        </w:rPr>
        <w:t xml:space="preserve">art. 17 § 2 </w:t>
      </w:r>
      <w:r w:rsidR="001D74F6" w:rsidRPr="00682399">
        <w:rPr>
          <w:rFonts w:ascii="Times New Roman" w:hAnsi="Times New Roman" w:cs="Times New Roman"/>
          <w:sz w:val="24"/>
          <w:szCs w:val="24"/>
        </w:rPr>
        <w:t xml:space="preserve">ustawy z dnia 24 sierpnia 2001 r. – </w:t>
      </w:r>
      <w:r w:rsidRPr="00682399">
        <w:rPr>
          <w:rFonts w:ascii="Times New Roman" w:hAnsi="Times New Roman" w:cs="Times New Roman"/>
          <w:sz w:val="24"/>
          <w:szCs w:val="24"/>
        </w:rPr>
        <w:t xml:space="preserve">Kodeksu postępowania w sprawach o wykroczenia (Dz. U. z </w:t>
      </w:r>
      <w:r w:rsidR="00A8282A">
        <w:rPr>
          <w:rFonts w:ascii="Times New Roman" w:hAnsi="Times New Roman" w:cs="Times New Roman"/>
          <w:sz w:val="24"/>
          <w:szCs w:val="24"/>
        </w:rPr>
        <w:t>2024 r. poz. 977</w:t>
      </w:r>
      <w:r w:rsidR="008A4C96">
        <w:rPr>
          <w:rFonts w:ascii="Times New Roman" w:hAnsi="Times New Roman" w:cs="Times New Roman"/>
          <w:sz w:val="24"/>
          <w:szCs w:val="24"/>
        </w:rPr>
        <w:t>, z późn. zm.</w:t>
      </w:r>
      <w:r w:rsidRPr="00682399">
        <w:rPr>
          <w:rFonts w:ascii="Times New Roman" w:hAnsi="Times New Roman" w:cs="Times New Roman"/>
          <w:sz w:val="24"/>
          <w:szCs w:val="24"/>
        </w:rPr>
        <w:t xml:space="preserve">) </w:t>
      </w:r>
      <w:r w:rsidR="00941D6C" w:rsidRPr="00682399">
        <w:rPr>
          <w:rFonts w:ascii="Times New Roman" w:hAnsi="Times New Roman" w:cs="Times New Roman"/>
          <w:sz w:val="24"/>
          <w:szCs w:val="24"/>
        </w:rPr>
        <w:t>polegającej na</w:t>
      </w:r>
      <w:r w:rsidR="00D25C88" w:rsidRPr="00682399">
        <w:rPr>
          <w:rFonts w:ascii="Times New Roman" w:hAnsi="Times New Roman" w:cs="Times New Roman"/>
          <w:sz w:val="24"/>
          <w:szCs w:val="24"/>
        </w:rPr>
        <w:t> </w:t>
      </w:r>
      <w:r w:rsidR="00941D6C" w:rsidRPr="00682399">
        <w:rPr>
          <w:rFonts w:ascii="Times New Roman" w:hAnsi="Times New Roman" w:cs="Times New Roman"/>
          <w:sz w:val="24"/>
          <w:szCs w:val="24"/>
        </w:rPr>
        <w:t xml:space="preserve">zastąpienia </w:t>
      </w:r>
      <w:r w:rsidRPr="00682399">
        <w:rPr>
          <w:rFonts w:ascii="Times New Roman" w:hAnsi="Times New Roman" w:cs="Times New Roman"/>
          <w:sz w:val="24"/>
          <w:szCs w:val="24"/>
        </w:rPr>
        <w:t>nazw</w:t>
      </w:r>
      <w:r w:rsidR="00941D6C" w:rsidRPr="00682399">
        <w:rPr>
          <w:rFonts w:ascii="Times New Roman" w:hAnsi="Times New Roman" w:cs="Times New Roman"/>
          <w:sz w:val="24"/>
          <w:szCs w:val="24"/>
        </w:rPr>
        <w:t>y</w:t>
      </w:r>
      <w:r w:rsidRPr="00682399">
        <w:rPr>
          <w:rFonts w:ascii="Times New Roman" w:hAnsi="Times New Roman" w:cs="Times New Roman"/>
          <w:sz w:val="24"/>
          <w:szCs w:val="24"/>
        </w:rPr>
        <w:t xml:space="preserve"> ustawy o promocji zatrudnienia i instytucjach rynku pracy ustawą </w:t>
      </w:r>
      <w:r w:rsidR="00296FC8" w:rsidRPr="00682399">
        <w:rPr>
          <w:rFonts w:ascii="Times New Roman" w:hAnsi="Times New Roman"/>
          <w:sz w:val="24"/>
          <w:szCs w:val="24"/>
        </w:rPr>
        <w:t>o rynku pracy i służbach zatrudnienia</w:t>
      </w:r>
      <w:r w:rsidRPr="00682399">
        <w:rPr>
          <w:rFonts w:ascii="Times New Roman" w:hAnsi="Times New Roman" w:cs="Times New Roman"/>
          <w:szCs w:val="24"/>
        </w:rPr>
        <w:t>.</w:t>
      </w:r>
      <w:r w:rsidR="000D1AAC" w:rsidRPr="00682399">
        <w:rPr>
          <w:rFonts w:ascii="Times New Roman" w:hAnsi="Times New Roman" w:cs="Times New Roman"/>
          <w:szCs w:val="24"/>
        </w:rPr>
        <w:t xml:space="preserve"> </w:t>
      </w:r>
      <w:r w:rsidR="000D1AAC" w:rsidRPr="00682399">
        <w:rPr>
          <w:rFonts w:ascii="Times New Roman" w:hAnsi="Times New Roman" w:cs="Times New Roman"/>
          <w:sz w:val="24"/>
          <w:szCs w:val="24"/>
        </w:rPr>
        <w:t>Zmiana ma charakter dostosowujący.</w:t>
      </w:r>
      <w:r w:rsidR="00945A6C">
        <w:rPr>
          <w:rFonts w:ascii="Times New Roman" w:hAnsi="Times New Roman" w:cs="Times New Roman"/>
          <w:sz w:val="24"/>
          <w:szCs w:val="24"/>
        </w:rPr>
        <w:t xml:space="preserve"> </w:t>
      </w:r>
    </w:p>
    <w:p w14:paraId="14CCA656" w14:textId="26B60AC4" w:rsidR="00847E5B" w:rsidRPr="00682399" w:rsidRDefault="00945A6C" w:rsidP="00263F7E">
      <w:pPr>
        <w:spacing w:line="360" w:lineRule="auto"/>
        <w:jc w:val="both"/>
        <w:rPr>
          <w:rFonts w:ascii="Times New Roman" w:hAnsi="Times New Roman" w:cs="Times New Roman"/>
          <w:sz w:val="24"/>
          <w:szCs w:val="24"/>
        </w:rPr>
      </w:pPr>
      <w:r w:rsidRPr="00945A6C">
        <w:rPr>
          <w:rFonts w:ascii="Times New Roman" w:hAnsi="Times New Roman" w:cs="Times New Roman"/>
          <w:sz w:val="24"/>
          <w:szCs w:val="24"/>
        </w:rPr>
        <w:t>Wynika ona również ze zmiany art. 10 ust. 1 pkt 15 ustawy z dnia 13 kwietnia 2007 r. o Państwowej Inspekcji Pracy. Zmiany te polegają na wyłączeniu kontroli opłacania składek na Fundusz Pracy i ścigania wykroczeń z tego z zakresu kompetencji Państwowej Inspekcji Pracy. Dlatego też, nie ma podstaw, aby w sprawach tych oskarżycielem publicznym był inspektor pracy.</w:t>
      </w:r>
    </w:p>
    <w:p w14:paraId="08C2ACAE" w14:textId="5D30EBAA" w:rsidR="0081195C" w:rsidRPr="00682399" w:rsidRDefault="00847E5B"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sz w:val="24"/>
          <w:szCs w:val="24"/>
        </w:rPr>
        <w:t xml:space="preserve">art. </w:t>
      </w:r>
      <w:r w:rsidR="007737A2" w:rsidRPr="00682399">
        <w:rPr>
          <w:rFonts w:ascii="Times New Roman" w:hAnsi="Times New Roman" w:cs="Times New Roman"/>
          <w:b/>
          <w:sz w:val="24"/>
          <w:szCs w:val="24"/>
        </w:rPr>
        <w:t>385</w:t>
      </w:r>
      <w:r w:rsidR="00E129A5" w:rsidRPr="00682399">
        <w:rPr>
          <w:rFonts w:ascii="Times New Roman" w:hAnsi="Times New Roman" w:cs="Times New Roman"/>
          <w:sz w:val="24"/>
          <w:szCs w:val="24"/>
        </w:rPr>
        <w:t xml:space="preserve"> dokonano zmiany art. 37 ust. 5 </w:t>
      </w:r>
      <w:r w:rsidR="00941D6C" w:rsidRPr="00682399">
        <w:rPr>
          <w:rFonts w:ascii="Times New Roman" w:hAnsi="Times New Roman" w:cs="Times New Roman"/>
          <w:sz w:val="24"/>
          <w:szCs w:val="24"/>
        </w:rPr>
        <w:t>oraz</w:t>
      </w:r>
      <w:r w:rsidR="0055150B"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art. 40 ust. 4 ustawy z dnia 30 października 2002</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 xml:space="preserve">r. o pomocy publicznej dla przedsiębiorców o szczególnym znaczeniu dla rynku </w:t>
      </w:r>
      <w:r w:rsidRPr="00682399">
        <w:rPr>
          <w:rFonts w:ascii="Times New Roman" w:hAnsi="Times New Roman" w:cs="Times New Roman"/>
          <w:sz w:val="24"/>
          <w:szCs w:val="24"/>
        </w:rPr>
        <w:t>pracy (Dz. U. z</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2021 r. poz. 239</w:t>
      </w:r>
      <w:r w:rsidR="0049697E" w:rsidRPr="00682399">
        <w:rPr>
          <w:rFonts w:ascii="Times New Roman" w:hAnsi="Times New Roman" w:cs="Times New Roman"/>
          <w:sz w:val="24"/>
          <w:szCs w:val="24"/>
        </w:rPr>
        <w:t xml:space="preserve">) </w:t>
      </w:r>
      <w:r w:rsidR="00941D6C" w:rsidRPr="00682399">
        <w:rPr>
          <w:rFonts w:ascii="Times New Roman" w:hAnsi="Times New Roman" w:cs="Times New Roman"/>
          <w:sz w:val="24"/>
          <w:szCs w:val="24"/>
        </w:rPr>
        <w:t>polegającej na zastąpienia</w:t>
      </w:r>
      <w:r w:rsidR="00E129A5" w:rsidRPr="00682399">
        <w:rPr>
          <w:rFonts w:ascii="Times New Roman" w:hAnsi="Times New Roman" w:cs="Times New Roman"/>
          <w:sz w:val="24"/>
          <w:szCs w:val="24"/>
        </w:rPr>
        <w:t xml:space="preserve"> odniesienie do przepisów ustawy o promocji zatrudnienia i instytucjach rynku pracy przepisami </w:t>
      </w:r>
      <w:r w:rsidR="00AC0B46" w:rsidRPr="00682399">
        <w:rPr>
          <w:rFonts w:ascii="Times New Roman" w:hAnsi="Times New Roman" w:cs="Times New Roman"/>
          <w:sz w:val="24"/>
          <w:szCs w:val="24"/>
        </w:rPr>
        <w:t xml:space="preserve">ustawy </w:t>
      </w:r>
      <w:r w:rsidR="00AC0B46" w:rsidRPr="00682399">
        <w:rPr>
          <w:rFonts w:ascii="Times New Roman" w:hAnsi="Times New Roman"/>
          <w:sz w:val="24"/>
          <w:szCs w:val="24"/>
        </w:rPr>
        <w:t>o rynku pracy i służbach zatrudnienia</w:t>
      </w:r>
      <w:r w:rsidR="00AC0B46" w:rsidRPr="00682399">
        <w:rPr>
          <w:rFonts w:ascii="Times New Roman" w:hAnsi="Times New Roman" w:cs="Times New Roman"/>
          <w:szCs w:val="24"/>
        </w:rPr>
        <w:t>.</w:t>
      </w:r>
      <w:r w:rsidR="000D1AAC" w:rsidRPr="00682399">
        <w:rPr>
          <w:rFonts w:ascii="Times New Roman" w:hAnsi="Times New Roman" w:cs="Times New Roman"/>
          <w:szCs w:val="24"/>
        </w:rPr>
        <w:t xml:space="preserve"> </w:t>
      </w:r>
      <w:r w:rsidR="000D1AAC" w:rsidRPr="00682399">
        <w:rPr>
          <w:rFonts w:ascii="Times New Roman" w:hAnsi="Times New Roman" w:cs="Times New Roman"/>
          <w:sz w:val="24"/>
          <w:szCs w:val="24"/>
        </w:rPr>
        <w:t>Zmiana ma charakter dostosowujący.</w:t>
      </w:r>
    </w:p>
    <w:p w14:paraId="2500A7EF" w14:textId="7A719FA8" w:rsidR="00E129A5" w:rsidRPr="00682399" w:rsidRDefault="00847E5B" w:rsidP="00263F7E">
      <w:pPr>
        <w:spacing w:line="360" w:lineRule="auto"/>
        <w:jc w:val="both"/>
        <w:rPr>
          <w:rFonts w:ascii="Times New Roman" w:hAnsi="Times New Roman" w:cs="Times New Roman"/>
          <w:szCs w:val="24"/>
        </w:rPr>
      </w:pPr>
      <w:bookmarkStart w:id="135" w:name="_Hlk157168186"/>
      <w:r w:rsidRPr="00682399">
        <w:rPr>
          <w:rFonts w:ascii="Times New Roman" w:hAnsi="Times New Roman" w:cs="Times New Roman"/>
          <w:sz w:val="24"/>
          <w:szCs w:val="24"/>
        </w:rPr>
        <w:t xml:space="preserve">W </w:t>
      </w:r>
      <w:r w:rsidRPr="00682399">
        <w:rPr>
          <w:rFonts w:ascii="Times New Roman" w:hAnsi="Times New Roman" w:cs="Times New Roman"/>
          <w:b/>
          <w:sz w:val="24"/>
          <w:szCs w:val="24"/>
        </w:rPr>
        <w:t xml:space="preserve">art. </w:t>
      </w:r>
      <w:r w:rsidR="007737A2" w:rsidRPr="00682399">
        <w:rPr>
          <w:rFonts w:ascii="Times New Roman" w:hAnsi="Times New Roman" w:cs="Times New Roman"/>
          <w:b/>
          <w:sz w:val="24"/>
          <w:szCs w:val="24"/>
        </w:rPr>
        <w:t>386</w:t>
      </w:r>
      <w:r w:rsidR="00030D52"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zmiany art. 3 ust. 3 pkt 4, art. 5 ust. 1 pkt 4 </w:t>
      </w:r>
      <w:r w:rsidR="00941D6C" w:rsidRPr="00682399">
        <w:rPr>
          <w:rFonts w:ascii="Times New Roman" w:hAnsi="Times New Roman" w:cs="Times New Roman"/>
          <w:sz w:val="24"/>
          <w:szCs w:val="24"/>
        </w:rPr>
        <w:t xml:space="preserve">oraz </w:t>
      </w:r>
      <w:r w:rsidR="00E129A5" w:rsidRPr="00682399">
        <w:rPr>
          <w:rFonts w:ascii="Times New Roman" w:hAnsi="Times New Roman" w:cs="Times New Roman"/>
          <w:sz w:val="24"/>
          <w:szCs w:val="24"/>
        </w:rPr>
        <w:t>art. 9 ust. 4 pkt 3 ustawy z dnia 30 października 2002 r. o ubezpieczeniu społecznym z tytułu wypadków przy pracy i chorób zawodowych (Dz. U.</w:t>
      </w:r>
      <w:r w:rsidRPr="00682399">
        <w:rPr>
          <w:rFonts w:ascii="Times New Roman" w:hAnsi="Times New Roman" w:cs="Times New Roman"/>
          <w:sz w:val="24"/>
          <w:szCs w:val="24"/>
        </w:rPr>
        <w:t xml:space="preserve"> z 2022 r. poz. 2189</w:t>
      </w:r>
      <w:r w:rsidR="00134215">
        <w:rPr>
          <w:rFonts w:ascii="Times New Roman" w:hAnsi="Times New Roman" w:cs="Times New Roman"/>
          <w:sz w:val="24"/>
          <w:szCs w:val="24"/>
        </w:rPr>
        <w:t>, z późn. zm.</w:t>
      </w:r>
      <w:r w:rsidR="00E129A5" w:rsidRPr="00682399">
        <w:rPr>
          <w:rFonts w:ascii="Times New Roman" w:hAnsi="Times New Roman" w:cs="Times New Roman"/>
          <w:sz w:val="24"/>
          <w:szCs w:val="24"/>
        </w:rPr>
        <w:t xml:space="preserve">) </w:t>
      </w:r>
      <w:r w:rsidR="00941D6C" w:rsidRPr="00682399">
        <w:rPr>
          <w:rFonts w:ascii="Times New Roman" w:hAnsi="Times New Roman" w:cs="Times New Roman"/>
          <w:sz w:val="24"/>
          <w:szCs w:val="24"/>
        </w:rPr>
        <w:t xml:space="preserve">polegającej na </w:t>
      </w:r>
      <w:r w:rsidR="00E129A5" w:rsidRPr="00682399">
        <w:rPr>
          <w:rFonts w:ascii="Times New Roman" w:hAnsi="Times New Roman" w:cs="Times New Roman"/>
          <w:sz w:val="24"/>
          <w:szCs w:val="24"/>
        </w:rPr>
        <w:t>zast</w:t>
      </w:r>
      <w:r w:rsidR="00941D6C" w:rsidRPr="00682399">
        <w:rPr>
          <w:rFonts w:ascii="Times New Roman" w:hAnsi="Times New Roman" w:cs="Times New Roman"/>
          <w:sz w:val="24"/>
          <w:szCs w:val="24"/>
        </w:rPr>
        <w:t>ą</w:t>
      </w:r>
      <w:r w:rsidR="00E129A5" w:rsidRPr="00682399">
        <w:rPr>
          <w:rFonts w:ascii="Times New Roman" w:hAnsi="Times New Roman" w:cs="Times New Roman"/>
          <w:sz w:val="24"/>
          <w:szCs w:val="24"/>
        </w:rPr>
        <w:t>p</w:t>
      </w:r>
      <w:r w:rsidR="00941D6C" w:rsidRPr="00682399">
        <w:rPr>
          <w:rFonts w:ascii="Times New Roman" w:hAnsi="Times New Roman" w:cs="Times New Roman"/>
          <w:sz w:val="24"/>
          <w:szCs w:val="24"/>
        </w:rPr>
        <w:t>ieniu</w:t>
      </w:r>
      <w:r w:rsidR="00E129A5" w:rsidRPr="00682399">
        <w:rPr>
          <w:rFonts w:ascii="Times New Roman" w:hAnsi="Times New Roman" w:cs="Times New Roman"/>
          <w:sz w:val="24"/>
          <w:szCs w:val="24"/>
        </w:rPr>
        <w:t xml:space="preserve"> odniesienie do</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 xml:space="preserve">przepisów ustawy o promocji zatrudnienia i instytucjach rynku pracy przepisami </w:t>
      </w:r>
      <w:r w:rsidR="0081195C" w:rsidRPr="00682399">
        <w:rPr>
          <w:rFonts w:ascii="Times New Roman" w:hAnsi="Times New Roman" w:cs="Times New Roman"/>
          <w:sz w:val="24"/>
          <w:szCs w:val="24"/>
        </w:rPr>
        <w:t>ustawy</w:t>
      </w:r>
      <w:r w:rsidR="007D60DE" w:rsidRPr="00682399">
        <w:rPr>
          <w:rFonts w:ascii="Times New Roman" w:hAnsi="Times New Roman" w:cs="Times New Roman"/>
          <w:sz w:val="24"/>
          <w:szCs w:val="24"/>
        </w:rPr>
        <w:t xml:space="preserve"> </w:t>
      </w:r>
      <w:r w:rsidR="00AC0B46" w:rsidRPr="00682399">
        <w:rPr>
          <w:rFonts w:ascii="Times New Roman" w:hAnsi="Times New Roman"/>
          <w:sz w:val="24"/>
          <w:szCs w:val="24"/>
        </w:rPr>
        <w:t>o</w:t>
      </w:r>
      <w:r w:rsidR="00FA6AFD" w:rsidRPr="00682399">
        <w:rPr>
          <w:rFonts w:ascii="Times New Roman" w:hAnsi="Times New Roman"/>
          <w:sz w:val="24"/>
          <w:szCs w:val="24"/>
        </w:rPr>
        <w:t> </w:t>
      </w:r>
      <w:r w:rsidR="00AC0B46" w:rsidRPr="00682399">
        <w:rPr>
          <w:rFonts w:ascii="Times New Roman" w:hAnsi="Times New Roman"/>
          <w:sz w:val="24"/>
          <w:szCs w:val="24"/>
        </w:rPr>
        <w:t>rynku pracy i służbach zatrudnienia</w:t>
      </w:r>
      <w:r w:rsidR="004F1880" w:rsidRPr="00682399">
        <w:rPr>
          <w:rFonts w:ascii="Times New Roman" w:hAnsi="Times New Roman" w:cs="Times New Roman"/>
          <w:sz w:val="24"/>
          <w:szCs w:val="24"/>
        </w:rPr>
        <w:t xml:space="preserve"> oraz aktualizuje katalog form pomocy</w:t>
      </w:r>
      <w:r w:rsidR="00E129A5" w:rsidRPr="00682399">
        <w:rPr>
          <w:rFonts w:ascii="Times New Roman" w:hAnsi="Times New Roman" w:cs="Times New Roman"/>
          <w:sz w:val="24"/>
          <w:szCs w:val="24"/>
        </w:rPr>
        <w:t>.</w:t>
      </w:r>
      <w:r w:rsidR="000D1AAC" w:rsidRPr="00682399">
        <w:rPr>
          <w:rFonts w:ascii="Times New Roman" w:hAnsi="Times New Roman" w:cs="Times New Roman"/>
          <w:sz w:val="24"/>
          <w:szCs w:val="24"/>
        </w:rPr>
        <w:t xml:space="preserve"> Zmiana ma charakter dostosowujący.</w:t>
      </w:r>
    </w:p>
    <w:bookmarkEnd w:id="135"/>
    <w:p w14:paraId="54126CA2" w14:textId="523F8859" w:rsidR="00E129A5" w:rsidRPr="00682399" w:rsidRDefault="0049697E"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sz w:val="24"/>
          <w:szCs w:val="24"/>
        </w:rPr>
        <w:t xml:space="preserve">art. </w:t>
      </w:r>
      <w:r w:rsidR="007737A2" w:rsidRPr="00682399">
        <w:rPr>
          <w:rFonts w:ascii="Times New Roman" w:hAnsi="Times New Roman" w:cs="Times New Roman"/>
          <w:b/>
          <w:sz w:val="24"/>
          <w:szCs w:val="24"/>
        </w:rPr>
        <w:t>387</w:t>
      </w:r>
      <w:r w:rsidR="00030D52"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zmiany art. 2 ust. 1 pkt 14 ustawy z dnia 30 października 2002 r. o zaopatrzeniu z tytułu wypadków lub chorób zawodowych powstałych w szczególnych okolicznościach (Dz. U. z 2020 r. poz. 984</w:t>
      </w:r>
      <w:r w:rsidR="00922081">
        <w:rPr>
          <w:rFonts w:ascii="Times New Roman" w:hAnsi="Times New Roman" w:cs="Times New Roman"/>
          <w:sz w:val="24"/>
          <w:szCs w:val="24"/>
        </w:rPr>
        <w:t>, z późn. zm.</w:t>
      </w:r>
      <w:r w:rsidR="00E129A5" w:rsidRPr="00682399">
        <w:rPr>
          <w:rFonts w:ascii="Times New Roman" w:hAnsi="Times New Roman" w:cs="Times New Roman"/>
          <w:sz w:val="24"/>
          <w:szCs w:val="24"/>
        </w:rPr>
        <w:t xml:space="preserve">) </w:t>
      </w:r>
      <w:r w:rsidR="00941D6C" w:rsidRPr="00682399">
        <w:rPr>
          <w:rFonts w:ascii="Times New Roman" w:hAnsi="Times New Roman" w:cs="Times New Roman"/>
          <w:sz w:val="24"/>
          <w:szCs w:val="24"/>
        </w:rPr>
        <w:t>polegającej na zastąpienia</w:t>
      </w:r>
      <w:r w:rsidR="00E129A5" w:rsidRPr="00682399">
        <w:rPr>
          <w:rFonts w:ascii="Times New Roman" w:hAnsi="Times New Roman" w:cs="Times New Roman"/>
          <w:sz w:val="24"/>
          <w:szCs w:val="24"/>
        </w:rPr>
        <w:t xml:space="preserve"> odniesienie do przepisów ustawy o promocji zatrudnienia i instytucjach rynku pracy przepisami </w:t>
      </w:r>
      <w:r w:rsidR="007D60DE" w:rsidRPr="00682399">
        <w:rPr>
          <w:rFonts w:ascii="Times New Roman" w:hAnsi="Times New Roman" w:cs="Times New Roman"/>
          <w:sz w:val="24"/>
          <w:szCs w:val="24"/>
        </w:rPr>
        <w:t>ustawy</w:t>
      </w:r>
      <w:r w:rsidR="007D60DE" w:rsidRPr="00682399">
        <w:rPr>
          <w:sz w:val="24"/>
          <w:szCs w:val="24"/>
        </w:rPr>
        <w:t xml:space="preserve"> </w:t>
      </w:r>
      <w:r w:rsidR="007D60DE" w:rsidRPr="00682399">
        <w:rPr>
          <w:rFonts w:ascii="Times New Roman" w:eastAsiaTheme="minorEastAsia" w:hAnsi="Times New Roman" w:cs="Times New Roman"/>
          <w:bCs/>
          <w:sz w:val="24"/>
          <w:szCs w:val="24"/>
          <w:lang w:eastAsia="pl-PL"/>
        </w:rPr>
        <w:t>o rynku pracy i służbach zatrudnienia</w:t>
      </w:r>
      <w:r w:rsidR="00E129A5"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2912B56F" w14:textId="5704CC08" w:rsidR="00E129A5" w:rsidRPr="00682399" w:rsidRDefault="0049697E" w:rsidP="005B4013">
      <w:pPr>
        <w:pStyle w:val="PKTpunkt"/>
        <w:spacing w:after="160"/>
        <w:ind w:left="0"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val="0"/>
          <w:szCs w:val="24"/>
        </w:rPr>
        <w:t xml:space="preserve">art. </w:t>
      </w:r>
      <w:r w:rsidR="003656CF" w:rsidRPr="00682399">
        <w:rPr>
          <w:rFonts w:ascii="Times New Roman" w:hAnsi="Times New Roman" w:cs="Times New Roman"/>
          <w:b/>
          <w:bCs w:val="0"/>
          <w:szCs w:val="24"/>
        </w:rPr>
        <w:t>388</w:t>
      </w:r>
      <w:r w:rsidR="0018282D" w:rsidRPr="00682399">
        <w:rPr>
          <w:rFonts w:ascii="Times New Roman" w:hAnsi="Times New Roman" w:cs="Times New Roman"/>
          <w:szCs w:val="24"/>
        </w:rPr>
        <w:t xml:space="preserve"> </w:t>
      </w:r>
      <w:r w:rsidR="00E129A5" w:rsidRPr="00682399">
        <w:rPr>
          <w:rFonts w:ascii="Times New Roman" w:hAnsi="Times New Roman" w:cs="Times New Roman"/>
          <w:szCs w:val="24"/>
        </w:rPr>
        <w:t xml:space="preserve">dokonano zmiany </w:t>
      </w:r>
      <w:r w:rsidR="00941D6C" w:rsidRPr="00682399">
        <w:rPr>
          <w:rFonts w:ascii="Times New Roman" w:hAnsi="Times New Roman" w:cs="Times New Roman"/>
          <w:szCs w:val="24"/>
        </w:rPr>
        <w:t>art. 7 ust. 2 ustawy z dnia 23 listopada 2002r. o restrukturyzacji zobowiązań koncesyjnych operatorów stacjonarnych publicznych sieci telefonicznych (Dz. U. z</w:t>
      </w:r>
      <w:r w:rsidR="00FA6AFD" w:rsidRPr="00682399">
        <w:rPr>
          <w:rFonts w:ascii="Times New Roman" w:hAnsi="Times New Roman" w:cs="Times New Roman"/>
          <w:szCs w:val="24"/>
        </w:rPr>
        <w:t> </w:t>
      </w:r>
      <w:r w:rsidR="00941D6C" w:rsidRPr="00682399">
        <w:rPr>
          <w:rFonts w:ascii="Times New Roman" w:hAnsi="Times New Roman" w:cs="Times New Roman"/>
          <w:szCs w:val="24"/>
        </w:rPr>
        <w:t xml:space="preserve">2020 r. poz. 1700) polegającej na uchyleniu pkt 3 i pkt 5 lit. a. </w:t>
      </w:r>
      <w:r w:rsidR="0081195C" w:rsidRPr="00682399">
        <w:rPr>
          <w:rFonts w:ascii="Times New Roman" w:hAnsi="Times New Roman" w:cs="Times New Roman"/>
          <w:szCs w:val="24"/>
        </w:rPr>
        <w:t xml:space="preserve">Uchylany przepis </w:t>
      </w:r>
      <w:r w:rsidR="009A5970" w:rsidRPr="00682399">
        <w:rPr>
          <w:rFonts w:ascii="Times New Roman" w:hAnsi="Times New Roman" w:cs="Times New Roman"/>
          <w:szCs w:val="24"/>
        </w:rPr>
        <w:t xml:space="preserve">7 w ust. 2 pkt 3 </w:t>
      </w:r>
      <w:r w:rsidR="0081195C" w:rsidRPr="00682399">
        <w:rPr>
          <w:rFonts w:ascii="Times New Roman" w:hAnsi="Times New Roman" w:cs="Times New Roman"/>
          <w:szCs w:val="24"/>
        </w:rPr>
        <w:t>odwołuje się do nieobowiązującej ustawy z dnia 14 grudnia 1994 r. o zatrudnieniu i</w:t>
      </w:r>
      <w:r w:rsidR="00FA6AFD" w:rsidRPr="00682399">
        <w:rPr>
          <w:rFonts w:ascii="Times New Roman" w:hAnsi="Times New Roman" w:cs="Times New Roman"/>
          <w:szCs w:val="24"/>
        </w:rPr>
        <w:t> </w:t>
      </w:r>
      <w:r w:rsidR="0081195C" w:rsidRPr="00682399">
        <w:rPr>
          <w:rFonts w:ascii="Times New Roman" w:hAnsi="Times New Roman" w:cs="Times New Roman"/>
          <w:szCs w:val="24"/>
        </w:rPr>
        <w:t>przeciwdziałaniu bezrobociu (Dz.</w:t>
      </w:r>
      <w:r w:rsidR="001B44FF">
        <w:rPr>
          <w:rFonts w:ascii="Times New Roman" w:hAnsi="Times New Roman" w:cs="Times New Roman"/>
          <w:szCs w:val="24"/>
        </w:rPr>
        <w:t xml:space="preserve"> </w:t>
      </w:r>
      <w:r w:rsidR="0081195C" w:rsidRPr="00682399">
        <w:rPr>
          <w:rFonts w:ascii="Times New Roman" w:hAnsi="Times New Roman" w:cs="Times New Roman"/>
          <w:szCs w:val="24"/>
        </w:rPr>
        <w:t>U. z 2003 r. poz. 514, z późn. zm.)</w:t>
      </w:r>
      <w:r w:rsidR="009F209D" w:rsidRPr="00682399">
        <w:rPr>
          <w:rFonts w:ascii="Times New Roman" w:hAnsi="Times New Roman" w:cs="Times New Roman"/>
          <w:szCs w:val="24"/>
        </w:rPr>
        <w:t xml:space="preserve">. </w:t>
      </w:r>
      <w:r w:rsidR="009A5970" w:rsidRPr="00682399">
        <w:rPr>
          <w:rFonts w:ascii="Times New Roman" w:hAnsi="Times New Roman" w:cs="Times New Roman"/>
          <w:szCs w:val="24"/>
        </w:rPr>
        <w:t xml:space="preserve">Jednocześnie art. 7 ust. 2 pkt </w:t>
      </w:r>
      <w:r w:rsidR="009A5970" w:rsidRPr="00682399">
        <w:t>5 lit. a</w:t>
      </w:r>
      <w:r w:rsidR="009A5970" w:rsidRPr="00682399">
        <w:rPr>
          <w:rFonts w:ascii="Times New Roman" w:hAnsi="Times New Roman" w:cs="Times New Roman"/>
          <w:szCs w:val="24"/>
        </w:rPr>
        <w:t xml:space="preserve"> odwołuje się do „obszarów powiatów (gmin) zagrożonych szczególnie wysokim bezrobociem strukturalnym lub zagrożonych strukturalną recesją i degradacją społeczną”, które to nie są określane w p</w:t>
      </w:r>
      <w:r w:rsidR="009F209D" w:rsidRPr="00682399">
        <w:rPr>
          <w:rFonts w:ascii="Times New Roman" w:hAnsi="Times New Roman" w:cs="Times New Roman"/>
          <w:szCs w:val="24"/>
        </w:rPr>
        <w:t>rojektowa</w:t>
      </w:r>
      <w:r w:rsidR="009A5970" w:rsidRPr="00682399">
        <w:rPr>
          <w:rFonts w:ascii="Times New Roman" w:hAnsi="Times New Roman" w:cs="Times New Roman"/>
          <w:szCs w:val="24"/>
        </w:rPr>
        <w:t xml:space="preserve">nej </w:t>
      </w:r>
      <w:r w:rsidR="009F209D" w:rsidRPr="00682399">
        <w:rPr>
          <w:rFonts w:ascii="Times New Roman" w:hAnsi="Times New Roman" w:cs="Times New Roman"/>
          <w:szCs w:val="24"/>
        </w:rPr>
        <w:t>ustaw</w:t>
      </w:r>
      <w:r w:rsidR="009A5970" w:rsidRPr="00682399">
        <w:rPr>
          <w:rFonts w:ascii="Times New Roman" w:hAnsi="Times New Roman" w:cs="Times New Roman"/>
          <w:szCs w:val="24"/>
        </w:rPr>
        <w:t xml:space="preserve">ie. </w:t>
      </w:r>
      <w:r w:rsidR="009A4061" w:rsidRPr="00682399">
        <w:rPr>
          <w:rFonts w:ascii="Times New Roman" w:hAnsi="Times New Roman" w:cs="Times New Roman"/>
          <w:szCs w:val="24"/>
        </w:rPr>
        <w:t>Zmiana ma charakter dostosowujący.</w:t>
      </w:r>
    </w:p>
    <w:p w14:paraId="6C9407AE" w14:textId="55ABBD09" w:rsidR="00E129A5" w:rsidRPr="00682399" w:rsidRDefault="0049697E"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sz w:val="24"/>
          <w:szCs w:val="24"/>
        </w:rPr>
        <w:t xml:space="preserve">art. </w:t>
      </w:r>
      <w:r w:rsidR="003656CF" w:rsidRPr="00682399">
        <w:rPr>
          <w:rFonts w:ascii="Times New Roman" w:hAnsi="Times New Roman" w:cs="Times New Roman"/>
          <w:b/>
          <w:sz w:val="24"/>
          <w:szCs w:val="24"/>
        </w:rPr>
        <w:t>389</w:t>
      </w:r>
      <w:r w:rsidR="0018282D"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zmiany art. 6 ust. 3 pkt 5 ustawy z dnia 11 kwietnia 2003 r. o</w:t>
      </w:r>
      <w:r w:rsidR="00E52BDA"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kształtowaniu ustroju rolnego (Dz. U. z </w:t>
      </w:r>
      <w:r w:rsidR="00E157A4" w:rsidRPr="00682399">
        <w:rPr>
          <w:rFonts w:ascii="Times New Roman" w:hAnsi="Times New Roman" w:cs="Times New Roman"/>
          <w:sz w:val="24"/>
          <w:szCs w:val="24"/>
        </w:rPr>
        <w:t>20</w:t>
      </w:r>
      <w:r w:rsidR="00E157A4">
        <w:rPr>
          <w:rFonts w:ascii="Times New Roman" w:hAnsi="Times New Roman" w:cs="Times New Roman"/>
          <w:sz w:val="24"/>
          <w:szCs w:val="24"/>
        </w:rPr>
        <w:t>24</w:t>
      </w:r>
      <w:r w:rsidR="00E157A4"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r. poz. </w:t>
      </w:r>
      <w:r w:rsidR="00E157A4">
        <w:rPr>
          <w:rFonts w:ascii="Times New Roman" w:hAnsi="Times New Roman" w:cs="Times New Roman"/>
          <w:sz w:val="24"/>
          <w:szCs w:val="24"/>
        </w:rPr>
        <w:t>423</w:t>
      </w:r>
      <w:r w:rsidR="00E129A5" w:rsidRPr="00682399">
        <w:rPr>
          <w:rFonts w:ascii="Times New Roman" w:hAnsi="Times New Roman" w:cs="Times New Roman"/>
          <w:sz w:val="24"/>
          <w:szCs w:val="24"/>
        </w:rPr>
        <w:t xml:space="preserve">) </w:t>
      </w:r>
      <w:r w:rsidR="00941D6C" w:rsidRPr="00682399">
        <w:rPr>
          <w:rFonts w:ascii="Times New Roman" w:hAnsi="Times New Roman" w:cs="Times New Roman"/>
          <w:sz w:val="24"/>
          <w:szCs w:val="24"/>
        </w:rPr>
        <w:t xml:space="preserve">polegającej na </w:t>
      </w:r>
      <w:r w:rsidR="00E129A5" w:rsidRPr="00682399">
        <w:rPr>
          <w:rFonts w:ascii="Times New Roman" w:hAnsi="Times New Roman" w:cs="Times New Roman"/>
          <w:sz w:val="24"/>
          <w:szCs w:val="24"/>
        </w:rPr>
        <w:t>zast</w:t>
      </w:r>
      <w:r w:rsidR="00941D6C" w:rsidRPr="00682399">
        <w:rPr>
          <w:rFonts w:ascii="Times New Roman" w:hAnsi="Times New Roman" w:cs="Times New Roman"/>
          <w:sz w:val="24"/>
          <w:szCs w:val="24"/>
        </w:rPr>
        <w:t>ąpienie</w:t>
      </w:r>
      <w:r w:rsidR="00E129A5" w:rsidRPr="00682399">
        <w:rPr>
          <w:rFonts w:ascii="Times New Roman" w:hAnsi="Times New Roman" w:cs="Times New Roman"/>
          <w:sz w:val="24"/>
          <w:szCs w:val="24"/>
        </w:rPr>
        <w:t xml:space="preserve"> nazw</w:t>
      </w:r>
      <w:r w:rsidR="00941D6C"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ustawy o promocji zatrudnienia i instytucjach rynku pracy ustawą </w:t>
      </w:r>
      <w:r w:rsidR="007D60DE" w:rsidRPr="00682399">
        <w:rPr>
          <w:rFonts w:ascii="Times New Roman" w:hAnsi="Times New Roman"/>
          <w:sz w:val="24"/>
          <w:szCs w:val="24"/>
        </w:rPr>
        <w:t>o rynku pracy i służbach zatrudnienia</w:t>
      </w:r>
      <w:r w:rsidR="00E129A5" w:rsidRPr="00682399">
        <w:rPr>
          <w:rFonts w:ascii="Times New Roman" w:hAnsi="Times New Roman" w:cs="Times New Roman"/>
          <w:szCs w:val="24"/>
        </w:rPr>
        <w:t>.</w:t>
      </w:r>
      <w:r w:rsidR="009A4061" w:rsidRPr="00682399">
        <w:rPr>
          <w:rFonts w:ascii="Times New Roman" w:hAnsi="Times New Roman" w:cs="Times New Roman"/>
          <w:sz w:val="24"/>
          <w:szCs w:val="24"/>
        </w:rPr>
        <w:t xml:space="preserve"> Zmiana ma charakter dostosowujący.</w:t>
      </w:r>
    </w:p>
    <w:p w14:paraId="229529F3" w14:textId="66B698AF" w:rsidR="0018282D" w:rsidRDefault="0049697E"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3656CF" w:rsidRPr="00682399">
        <w:rPr>
          <w:rFonts w:ascii="Times New Roman" w:hAnsi="Times New Roman" w:cs="Times New Roman"/>
          <w:b/>
          <w:bCs/>
          <w:sz w:val="24"/>
          <w:szCs w:val="24"/>
        </w:rPr>
        <w:t>390</w:t>
      </w:r>
      <w:r w:rsidR="0018282D"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dokonano zmian </w:t>
      </w:r>
      <w:r w:rsidR="00A310F7" w:rsidRPr="00682399">
        <w:rPr>
          <w:rFonts w:ascii="Times New Roman" w:hAnsi="Times New Roman" w:cs="Times New Roman"/>
          <w:sz w:val="24"/>
          <w:szCs w:val="24"/>
        </w:rPr>
        <w:t>art. 1 ust. 2 pkt 5, art. 2</w:t>
      </w:r>
      <w:r w:rsidR="000824AD" w:rsidRPr="00682399">
        <w:rPr>
          <w:rFonts w:ascii="Times New Roman" w:hAnsi="Times New Roman" w:cs="Times New Roman"/>
          <w:sz w:val="24"/>
          <w:szCs w:val="24"/>
        </w:rPr>
        <w:t xml:space="preserve"> </w:t>
      </w:r>
      <w:r w:rsidR="00A310F7" w:rsidRPr="00682399">
        <w:rPr>
          <w:rFonts w:ascii="Times New Roman" w:hAnsi="Times New Roman" w:cs="Times New Roman"/>
          <w:sz w:val="24"/>
          <w:szCs w:val="24"/>
        </w:rPr>
        <w:t>pkt 8 i 9, art. 9a</w:t>
      </w:r>
      <w:r w:rsidR="000824AD" w:rsidRPr="00682399">
        <w:rPr>
          <w:rFonts w:ascii="Times New Roman" w:hAnsi="Times New Roman" w:cs="Times New Roman"/>
          <w:sz w:val="24"/>
          <w:szCs w:val="24"/>
        </w:rPr>
        <w:t xml:space="preserve"> </w:t>
      </w:r>
      <w:r w:rsidR="00A310F7" w:rsidRPr="00682399">
        <w:rPr>
          <w:rFonts w:ascii="Times New Roman" w:hAnsi="Times New Roman" w:cs="Times New Roman"/>
          <w:sz w:val="24"/>
          <w:szCs w:val="24"/>
        </w:rPr>
        <w:t>ust. 1 i 2, art. 13 ust. 5 zdanie pierwsze i ust. 5a, art. 15b ust. 1 pkt 1 i 3,</w:t>
      </w:r>
      <w:r w:rsidR="000824AD" w:rsidRPr="00682399">
        <w:rPr>
          <w:rFonts w:ascii="Times New Roman" w:hAnsi="Times New Roman" w:cs="Times New Roman"/>
          <w:sz w:val="24"/>
          <w:szCs w:val="24"/>
        </w:rPr>
        <w:t xml:space="preserve"> </w:t>
      </w:r>
      <w:r w:rsidR="00A310F7" w:rsidRPr="00682399">
        <w:rPr>
          <w:rFonts w:ascii="Times New Roman" w:hAnsi="Times New Roman" w:cs="Times New Roman"/>
          <w:sz w:val="24"/>
          <w:szCs w:val="24"/>
        </w:rPr>
        <w:t>art. 16 ust. 6</w:t>
      </w:r>
      <w:r w:rsidR="000824AD" w:rsidRPr="00682399">
        <w:rPr>
          <w:rFonts w:ascii="Times New Roman" w:hAnsi="Times New Roman" w:cs="Times New Roman"/>
          <w:sz w:val="24"/>
          <w:szCs w:val="24"/>
        </w:rPr>
        <w:t xml:space="preserve">, </w:t>
      </w:r>
      <w:r w:rsidR="00A310F7" w:rsidRPr="00682399">
        <w:rPr>
          <w:rFonts w:ascii="Times New Roman" w:hAnsi="Times New Roman" w:cs="Times New Roman"/>
          <w:sz w:val="24"/>
          <w:szCs w:val="24"/>
        </w:rPr>
        <w:t>art. 18 ust. 2</w:t>
      </w:r>
      <w:r w:rsidR="000824AD" w:rsidRPr="00682399">
        <w:rPr>
          <w:rFonts w:ascii="Times New Roman" w:hAnsi="Times New Roman" w:cs="Times New Roman"/>
          <w:sz w:val="24"/>
          <w:szCs w:val="24"/>
        </w:rPr>
        <w:t xml:space="preserve"> </w:t>
      </w:r>
      <w:r w:rsidR="00A310F7" w:rsidRPr="00682399">
        <w:rPr>
          <w:rFonts w:ascii="Times New Roman" w:hAnsi="Times New Roman" w:cs="Times New Roman"/>
          <w:sz w:val="24"/>
          <w:szCs w:val="24"/>
        </w:rPr>
        <w:t>pkt 6</w:t>
      </w:r>
      <w:r w:rsidR="000824AD" w:rsidRPr="00682399">
        <w:rPr>
          <w:rFonts w:ascii="Times New Roman" w:hAnsi="Times New Roman" w:cs="Times New Roman"/>
          <w:sz w:val="24"/>
          <w:szCs w:val="24"/>
        </w:rPr>
        <w:t xml:space="preserve"> oraz </w:t>
      </w:r>
      <w:r w:rsidR="005F461A" w:rsidRPr="00682399">
        <w:rPr>
          <w:rFonts w:ascii="Times New Roman" w:hAnsi="Times New Roman" w:cs="Times New Roman"/>
          <w:sz w:val="24"/>
          <w:szCs w:val="24"/>
        </w:rPr>
        <w:t xml:space="preserve">art. 18 </w:t>
      </w:r>
      <w:r w:rsidR="00A310F7" w:rsidRPr="00682399">
        <w:rPr>
          <w:rFonts w:ascii="Times New Roman" w:hAnsi="Times New Roman" w:cs="Times New Roman"/>
          <w:sz w:val="24"/>
          <w:szCs w:val="24"/>
        </w:rPr>
        <w:t xml:space="preserve">ust. 7 i 8 </w:t>
      </w:r>
      <w:r w:rsidR="00CD5EA4" w:rsidRPr="00682399">
        <w:rPr>
          <w:rFonts w:ascii="Times New Roman" w:hAnsi="Times New Roman" w:cs="Times New Roman"/>
          <w:sz w:val="24"/>
          <w:szCs w:val="24"/>
        </w:rPr>
        <w:t>ustawy z dnia 13 czerwca 2003 r. o zatru</w:t>
      </w:r>
      <w:r w:rsidR="00A82D93" w:rsidRPr="00682399">
        <w:rPr>
          <w:rFonts w:ascii="Times New Roman" w:hAnsi="Times New Roman" w:cs="Times New Roman"/>
          <w:sz w:val="24"/>
          <w:szCs w:val="24"/>
        </w:rPr>
        <w:t>dnieniu socjalnym (Dz. U. z 2022 r. poz. 2241</w:t>
      </w:r>
      <w:r w:rsidR="00865A25">
        <w:rPr>
          <w:rFonts w:ascii="Times New Roman" w:hAnsi="Times New Roman" w:cs="Times New Roman"/>
          <w:sz w:val="24"/>
          <w:szCs w:val="24"/>
        </w:rPr>
        <w:t>, z późn. zm.</w:t>
      </w:r>
      <w:r w:rsidR="00CD5EA4" w:rsidRPr="00682399">
        <w:rPr>
          <w:rFonts w:ascii="Times New Roman" w:hAnsi="Times New Roman" w:cs="Times New Roman"/>
          <w:sz w:val="24"/>
          <w:szCs w:val="24"/>
        </w:rPr>
        <w:t>)</w:t>
      </w:r>
      <w:r w:rsidR="00941D6C" w:rsidRPr="00682399">
        <w:rPr>
          <w:rFonts w:ascii="Times New Roman" w:hAnsi="Times New Roman" w:cs="Times New Roman"/>
          <w:sz w:val="24"/>
          <w:szCs w:val="24"/>
        </w:rPr>
        <w:t xml:space="preserve"> polegających na zastąpieniu nazwy ustawy o promocji zatrudnienia i instytucjach rynku pracy ustawą </w:t>
      </w:r>
      <w:r w:rsidR="00941D6C" w:rsidRPr="00682399">
        <w:rPr>
          <w:rFonts w:ascii="Times New Roman" w:hAnsi="Times New Roman"/>
          <w:sz w:val="24"/>
          <w:szCs w:val="24"/>
        </w:rPr>
        <w:t>o rynku pracy i służbach zatrudnienia</w:t>
      </w:r>
      <w:r w:rsidR="00CE6D51" w:rsidRPr="00682399">
        <w:rPr>
          <w:rFonts w:ascii="Times New Roman" w:hAnsi="Times New Roman"/>
          <w:sz w:val="24"/>
          <w:szCs w:val="24"/>
        </w:rPr>
        <w:t>. W</w:t>
      </w:r>
      <w:r w:rsidR="00941D6C" w:rsidRPr="00682399">
        <w:rPr>
          <w:rFonts w:ascii="Times New Roman" w:hAnsi="Times New Roman" w:cs="Times New Roman"/>
          <w:sz w:val="24"/>
          <w:szCs w:val="24"/>
        </w:rPr>
        <w:t xml:space="preserve">prowadzono </w:t>
      </w:r>
      <w:r w:rsidR="00CE6D51" w:rsidRPr="00682399">
        <w:rPr>
          <w:rFonts w:ascii="Times New Roman" w:hAnsi="Times New Roman" w:cs="Times New Roman"/>
          <w:sz w:val="24"/>
          <w:szCs w:val="24"/>
        </w:rPr>
        <w:t xml:space="preserve">również </w:t>
      </w:r>
      <w:r w:rsidR="00941D6C" w:rsidRPr="00682399">
        <w:rPr>
          <w:rFonts w:ascii="Times New Roman" w:hAnsi="Times New Roman" w:cs="Times New Roman"/>
          <w:sz w:val="24"/>
          <w:szCs w:val="24"/>
        </w:rPr>
        <w:t>właściwe odesłania do tej ustawy.</w:t>
      </w:r>
      <w:r w:rsidR="00CE6D51" w:rsidRPr="00682399">
        <w:rPr>
          <w:rFonts w:ascii="Times New Roman" w:hAnsi="Times New Roman" w:cs="Times New Roman"/>
          <w:sz w:val="24"/>
          <w:szCs w:val="24"/>
        </w:rPr>
        <w:t xml:space="preserve"> Zmiany te </w:t>
      </w:r>
      <w:r w:rsidR="00CD5EA4" w:rsidRPr="00682399">
        <w:rPr>
          <w:rFonts w:ascii="Times New Roman" w:hAnsi="Times New Roman" w:cs="Times New Roman"/>
          <w:sz w:val="24"/>
          <w:szCs w:val="24"/>
        </w:rPr>
        <w:t xml:space="preserve">mają charakter </w:t>
      </w:r>
      <w:r w:rsidR="00E129A5" w:rsidRPr="00682399">
        <w:rPr>
          <w:rFonts w:ascii="Times New Roman" w:hAnsi="Times New Roman" w:cs="Times New Roman"/>
          <w:sz w:val="24"/>
          <w:szCs w:val="24"/>
        </w:rPr>
        <w:t>dostosowujący i porządkowy</w:t>
      </w:r>
      <w:r w:rsidR="00FA6AFD" w:rsidRPr="00682399">
        <w:rPr>
          <w:rFonts w:ascii="Times New Roman" w:hAnsi="Times New Roman" w:cs="Times New Roman"/>
          <w:sz w:val="24"/>
          <w:szCs w:val="24"/>
        </w:rPr>
        <w:t>.</w:t>
      </w:r>
    </w:p>
    <w:p w14:paraId="1C04364F" w14:textId="15426C54" w:rsidR="00E129A5" w:rsidRPr="00682399" w:rsidRDefault="00C74B26" w:rsidP="00263F7E">
      <w:pPr>
        <w:pStyle w:val="PKTpunkt"/>
        <w:ind w:left="0"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val="0"/>
          <w:szCs w:val="24"/>
        </w:rPr>
        <w:t xml:space="preserve">art. </w:t>
      </w:r>
      <w:r w:rsidR="003656CF" w:rsidRPr="00682399">
        <w:rPr>
          <w:rFonts w:ascii="Times New Roman" w:hAnsi="Times New Roman" w:cs="Times New Roman"/>
          <w:b/>
          <w:bCs w:val="0"/>
          <w:szCs w:val="24"/>
        </w:rPr>
        <w:t>391</w:t>
      </w:r>
      <w:r w:rsidR="00142CEA" w:rsidRPr="00682399">
        <w:rPr>
          <w:rFonts w:ascii="Times New Roman" w:hAnsi="Times New Roman" w:cs="Times New Roman"/>
          <w:szCs w:val="24"/>
        </w:rPr>
        <w:t xml:space="preserve"> </w:t>
      </w:r>
      <w:r w:rsidR="00E129A5" w:rsidRPr="00682399">
        <w:rPr>
          <w:rFonts w:ascii="Times New Roman" w:hAnsi="Times New Roman" w:cs="Times New Roman"/>
          <w:szCs w:val="24"/>
        </w:rPr>
        <w:t>dokonano następujących zmian w ustawie z dnia 28 listopada 2003 r. o świadczeniach rodzi</w:t>
      </w:r>
      <w:r w:rsidR="00A82D93" w:rsidRPr="00682399">
        <w:rPr>
          <w:rFonts w:ascii="Times New Roman" w:hAnsi="Times New Roman" w:cs="Times New Roman"/>
          <w:szCs w:val="24"/>
        </w:rPr>
        <w:t>nnych (Dz. U. z 2024 r. poz. 323</w:t>
      </w:r>
      <w:r w:rsidRPr="00682399">
        <w:rPr>
          <w:rFonts w:ascii="Times New Roman" w:hAnsi="Times New Roman" w:cs="Times New Roman"/>
          <w:szCs w:val="24"/>
        </w:rPr>
        <w:t>, z późn.</w:t>
      </w:r>
      <w:r w:rsidR="00890C8F">
        <w:rPr>
          <w:rFonts w:ascii="Times New Roman" w:hAnsi="Times New Roman" w:cs="Times New Roman"/>
          <w:szCs w:val="24"/>
        </w:rPr>
        <w:t xml:space="preserve"> </w:t>
      </w:r>
      <w:r w:rsidRPr="00682399">
        <w:rPr>
          <w:rFonts w:ascii="Times New Roman" w:hAnsi="Times New Roman" w:cs="Times New Roman"/>
          <w:szCs w:val="24"/>
        </w:rPr>
        <w:t>zm</w:t>
      </w:r>
      <w:r w:rsidR="00142CEA" w:rsidRPr="00682399">
        <w:rPr>
          <w:rFonts w:ascii="Times New Roman" w:hAnsi="Times New Roman" w:cs="Times New Roman"/>
          <w:szCs w:val="24"/>
        </w:rPr>
        <w:t>.</w:t>
      </w:r>
      <w:r w:rsidR="00E129A5" w:rsidRPr="00682399">
        <w:rPr>
          <w:rFonts w:ascii="Times New Roman" w:hAnsi="Times New Roman" w:cs="Times New Roman"/>
          <w:szCs w:val="24"/>
        </w:rPr>
        <w:t>):</w:t>
      </w:r>
    </w:p>
    <w:p w14:paraId="68A43908" w14:textId="56D5F7F1" w:rsidR="00E129A5" w:rsidRPr="00682399" w:rsidRDefault="00142CEA" w:rsidP="00263F7E">
      <w:pPr>
        <w:spacing w:line="360" w:lineRule="auto"/>
        <w:jc w:val="both"/>
        <w:rPr>
          <w:rFonts w:ascii="Times New Roman" w:hAnsi="Times New Roman" w:cs="Times New Roman"/>
          <w:szCs w:val="24"/>
        </w:rPr>
      </w:pPr>
      <w:r w:rsidRPr="00682399">
        <w:rPr>
          <w:rFonts w:ascii="Times New Roman" w:hAnsi="Times New Roman" w:cs="Times New Roman"/>
          <w:szCs w:val="24"/>
        </w:rPr>
        <w:t>–</w:t>
      </w:r>
      <w:r w:rsidR="004B18F9" w:rsidRPr="00682399">
        <w:rPr>
          <w:rFonts w:ascii="Times New Roman" w:hAnsi="Times New Roman" w:cs="Times New Roman"/>
          <w:sz w:val="24"/>
          <w:szCs w:val="24"/>
        </w:rPr>
        <w:t xml:space="preserve"> w </w:t>
      </w:r>
      <w:r w:rsidR="00E129A5" w:rsidRPr="00682399">
        <w:rPr>
          <w:rFonts w:ascii="Times New Roman" w:hAnsi="Times New Roman" w:cs="Times New Roman"/>
          <w:sz w:val="24"/>
          <w:szCs w:val="24"/>
        </w:rPr>
        <w:t xml:space="preserve">art. 17c ust. 6 </w:t>
      </w:r>
      <w:r w:rsidR="005D0D80" w:rsidRPr="00682399">
        <w:rPr>
          <w:rFonts w:ascii="Times New Roman" w:hAnsi="Times New Roman" w:cs="Times New Roman"/>
          <w:szCs w:val="24"/>
        </w:rPr>
        <w:t xml:space="preserve">– </w:t>
      </w:r>
      <w:r w:rsidR="00E129A5" w:rsidRPr="00682399">
        <w:rPr>
          <w:rFonts w:ascii="Times New Roman" w:hAnsi="Times New Roman" w:cs="Times New Roman"/>
          <w:sz w:val="24"/>
          <w:szCs w:val="24"/>
        </w:rPr>
        <w:t xml:space="preserve">zastąpiono nazwę ustawy o promocji zatrudnienia i instytucjach rynku pracy </w:t>
      </w:r>
      <w:r w:rsidR="0081195C" w:rsidRPr="00682399">
        <w:rPr>
          <w:rFonts w:ascii="Times New Roman" w:hAnsi="Times New Roman" w:cs="Times New Roman"/>
          <w:sz w:val="24"/>
          <w:szCs w:val="24"/>
        </w:rPr>
        <w:t>nazwą ustawy</w:t>
      </w:r>
      <w:r w:rsidR="00E129A5" w:rsidRPr="00682399">
        <w:rPr>
          <w:rFonts w:ascii="Times New Roman" w:hAnsi="Times New Roman" w:cs="Times New Roman"/>
          <w:sz w:val="24"/>
          <w:szCs w:val="24"/>
        </w:rPr>
        <w:t xml:space="preserve"> </w:t>
      </w:r>
      <w:r w:rsidR="006E34ED" w:rsidRPr="00682399">
        <w:rPr>
          <w:rFonts w:ascii="Times New Roman" w:hAnsi="Times New Roman"/>
          <w:sz w:val="24"/>
          <w:szCs w:val="24"/>
        </w:rPr>
        <w:t>o rynku pracy i służbach zatrudnienia</w:t>
      </w:r>
      <w:r w:rsidR="00CE6D51" w:rsidRPr="00682399">
        <w:rPr>
          <w:rFonts w:ascii="Times New Roman" w:hAnsi="Times New Roman"/>
          <w:sz w:val="24"/>
          <w:szCs w:val="24"/>
        </w:rPr>
        <w:t>,</w:t>
      </w:r>
      <w:r w:rsidR="006E34ED" w:rsidRPr="00682399">
        <w:rPr>
          <w:rFonts w:ascii="Times New Roman" w:hAnsi="Times New Roman"/>
          <w:sz w:val="24"/>
          <w:szCs w:val="24"/>
        </w:rPr>
        <w:t xml:space="preserve"> </w:t>
      </w:r>
    </w:p>
    <w:p w14:paraId="7F2CDAEB" w14:textId="3A9AFF43" w:rsidR="00E129A5" w:rsidRPr="00682399" w:rsidRDefault="00142CEA" w:rsidP="00263F7E">
      <w:pPr>
        <w:pStyle w:val="PKTpunkt"/>
        <w:ind w:left="0" w:firstLine="0"/>
        <w:rPr>
          <w:rFonts w:ascii="Times New Roman" w:hAnsi="Times New Roman" w:cs="Times New Roman"/>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 art. 23 w ust.10 dodano pkt 7</w:t>
      </w:r>
      <w:r w:rsidR="004B18F9" w:rsidRPr="00682399">
        <w:rPr>
          <w:rFonts w:ascii="Times New Roman" w:hAnsi="Times New Roman" w:cs="Times New Roman"/>
          <w:szCs w:val="24"/>
        </w:rPr>
        <w:t xml:space="preserve"> </w:t>
      </w:r>
      <w:r w:rsidR="005D0D80" w:rsidRPr="00682399">
        <w:rPr>
          <w:rFonts w:ascii="Times New Roman" w:hAnsi="Times New Roman" w:cs="Times New Roman"/>
          <w:szCs w:val="24"/>
        </w:rPr>
        <w:t>–</w:t>
      </w:r>
      <w:r w:rsidR="004B18F9" w:rsidRPr="00682399">
        <w:rPr>
          <w:rFonts w:ascii="Times New Roman" w:hAnsi="Times New Roman" w:cs="Times New Roman"/>
          <w:szCs w:val="24"/>
        </w:rPr>
        <w:t xml:space="preserve"> z</w:t>
      </w:r>
      <w:r w:rsidR="00E129A5" w:rsidRPr="00682399">
        <w:rPr>
          <w:rFonts w:ascii="Times New Roman" w:hAnsi="Times New Roman" w:cs="Times New Roman"/>
          <w:szCs w:val="24"/>
        </w:rPr>
        <w:t xml:space="preserve">miana ma na celu umożliwienie udostępniania danych </w:t>
      </w:r>
      <w:r w:rsidR="00E129A5" w:rsidRPr="00682399">
        <w:rPr>
          <w:rStyle w:val="markedcontent"/>
          <w:rFonts w:ascii="Times New Roman" w:hAnsi="Times New Roman" w:cs="Times New Roman"/>
          <w:szCs w:val="24"/>
        </w:rPr>
        <w:t>o</w:t>
      </w:r>
      <w:r w:rsidR="00FA6AFD" w:rsidRPr="00682399">
        <w:rPr>
          <w:rStyle w:val="markedcontent"/>
          <w:rFonts w:ascii="Times New Roman" w:hAnsi="Times New Roman" w:cs="Times New Roman"/>
          <w:szCs w:val="24"/>
        </w:rPr>
        <w:t> </w:t>
      </w:r>
      <w:r w:rsidR="00E129A5" w:rsidRPr="00682399">
        <w:rPr>
          <w:rFonts w:ascii="Times New Roman" w:hAnsi="Times New Roman" w:cs="Times New Roman"/>
          <w:szCs w:val="24"/>
        </w:rPr>
        <w:t>pobieranych świadczeniach rodzinnych z rejestru centralnego utworzonego przez ministra</w:t>
      </w:r>
      <w:r w:rsidR="00E129A5" w:rsidRPr="00682399">
        <w:rPr>
          <w:rStyle w:val="markedcontent"/>
          <w:rFonts w:ascii="Times New Roman" w:hAnsi="Times New Roman" w:cs="Times New Roman"/>
          <w:szCs w:val="24"/>
        </w:rPr>
        <w:t xml:space="preserve"> właściwego do spraw rodziny </w:t>
      </w:r>
      <w:r w:rsidR="005D0D80" w:rsidRPr="00682399">
        <w:rPr>
          <w:rFonts w:ascii="Times New Roman" w:hAnsi="Times New Roman" w:cs="Times New Roman"/>
          <w:szCs w:val="24"/>
        </w:rPr>
        <w:t>–</w:t>
      </w:r>
      <w:r w:rsidR="00E129A5" w:rsidRPr="00682399">
        <w:rPr>
          <w:rStyle w:val="markedcontent"/>
          <w:rFonts w:ascii="Times New Roman" w:hAnsi="Times New Roman" w:cs="Times New Roman"/>
          <w:szCs w:val="24"/>
        </w:rPr>
        <w:t xml:space="preserve"> </w:t>
      </w:r>
      <w:r w:rsidR="00E129A5" w:rsidRPr="00682399">
        <w:rPr>
          <w:rFonts w:ascii="Times New Roman" w:hAnsi="Times New Roman" w:cs="Times New Roman"/>
          <w:szCs w:val="24"/>
        </w:rPr>
        <w:t xml:space="preserve">ministrowi właściwemu do spraw pracy w celu weryfikacji danych dotyczących osób ubiegających się o status bezrobotnego lub zasiłek dla bezrobotnych. </w:t>
      </w:r>
    </w:p>
    <w:p w14:paraId="76D7629A" w14:textId="379F6239" w:rsidR="00E129A5" w:rsidRPr="00682399" w:rsidRDefault="00C74B26"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szCs w:val="24"/>
        </w:rPr>
        <w:t xml:space="preserve">art. </w:t>
      </w:r>
      <w:r w:rsidR="003656CF" w:rsidRPr="00682399">
        <w:rPr>
          <w:rFonts w:ascii="Times New Roman" w:hAnsi="Times New Roman" w:cs="Times New Roman"/>
          <w:b/>
          <w:bCs/>
          <w:szCs w:val="24"/>
        </w:rPr>
        <w:t>392</w:t>
      </w:r>
      <w:r w:rsidR="00142CEA" w:rsidRPr="00682399">
        <w:rPr>
          <w:rFonts w:ascii="Times New Roman" w:hAnsi="Times New Roman" w:cs="Times New Roman"/>
          <w:szCs w:val="24"/>
        </w:rPr>
        <w:t xml:space="preserve"> </w:t>
      </w:r>
      <w:r w:rsidR="00E129A5" w:rsidRPr="00682399">
        <w:rPr>
          <w:rFonts w:ascii="Times New Roman" w:hAnsi="Times New Roman" w:cs="Times New Roman"/>
          <w:szCs w:val="24"/>
        </w:rPr>
        <w:t>dokonano następujących zmian dostosowujących i porządkowych w ustawie z dnia 12 marca 2004 r. o </w:t>
      </w:r>
      <w:r w:rsidR="00A82D93" w:rsidRPr="00682399">
        <w:rPr>
          <w:rFonts w:ascii="Times New Roman" w:hAnsi="Times New Roman" w:cs="Times New Roman"/>
          <w:szCs w:val="24"/>
        </w:rPr>
        <w:t xml:space="preserve">pomocy społecznej (Dz. U. z </w:t>
      </w:r>
      <w:r w:rsidR="00FC426C">
        <w:rPr>
          <w:rFonts w:ascii="Times New Roman" w:hAnsi="Times New Roman" w:cs="Times New Roman"/>
          <w:szCs w:val="24"/>
        </w:rPr>
        <w:t>2024 r. poz. 1283</w:t>
      </w:r>
      <w:r w:rsidR="005E41A8">
        <w:rPr>
          <w:rFonts w:ascii="Times New Roman" w:hAnsi="Times New Roman" w:cs="Times New Roman"/>
          <w:szCs w:val="24"/>
        </w:rPr>
        <w:t>, z późn. zm.</w:t>
      </w:r>
      <w:r w:rsidR="00E129A5" w:rsidRPr="00682399">
        <w:rPr>
          <w:rFonts w:ascii="Times New Roman" w:hAnsi="Times New Roman" w:cs="Times New Roman"/>
          <w:szCs w:val="24"/>
        </w:rPr>
        <w:t>):</w:t>
      </w:r>
    </w:p>
    <w:p w14:paraId="3FEEAA40" w14:textId="31889F6B" w:rsidR="00E129A5" w:rsidRDefault="00142CEA" w:rsidP="00263F7E">
      <w:pPr>
        <w:spacing w:line="360" w:lineRule="auto"/>
        <w:jc w:val="both"/>
        <w:rPr>
          <w:rFonts w:ascii="Times New Roman" w:hAnsi="Times New Roman" w:cs="Times New Roman"/>
          <w:sz w:val="24"/>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t>
      </w:r>
      <w:r w:rsidR="00E129A5" w:rsidRPr="00682399">
        <w:rPr>
          <w:rFonts w:ascii="Times New Roman" w:hAnsi="Times New Roman" w:cs="Times New Roman"/>
          <w:sz w:val="24"/>
          <w:szCs w:val="24"/>
        </w:rPr>
        <w:t xml:space="preserve">w art. 6 </w:t>
      </w:r>
      <w:r w:rsidR="001C5DE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pkt 11, </w:t>
      </w:r>
      <w:r w:rsidR="001C5DE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art. 8 </w:t>
      </w:r>
      <w:r w:rsidR="001C5DE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ust. 4 </w:t>
      </w:r>
      <w:r w:rsidR="001C5DE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pkt 5, </w:t>
      </w:r>
      <w:r w:rsidR="001C5DE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art. 105 </w:t>
      </w:r>
      <w:r w:rsidR="001C5DE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ust. 2, </w:t>
      </w:r>
      <w:r w:rsidR="001C5DE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art. 108 </w:t>
      </w:r>
      <w:r w:rsidR="001C5DE7"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ust. 2 zastąpiono nazwę ustawy o promocji zatrudnienia i instytucjach rynku pracy ustawą </w:t>
      </w:r>
      <w:r w:rsidR="006E34ED" w:rsidRPr="00682399">
        <w:rPr>
          <w:rFonts w:ascii="Times New Roman" w:hAnsi="Times New Roman"/>
          <w:sz w:val="24"/>
          <w:szCs w:val="24"/>
        </w:rPr>
        <w:t>o rynku pracy i służbach zatrudnienia</w:t>
      </w:r>
      <w:r w:rsidR="00E129A5" w:rsidRPr="00682399">
        <w:rPr>
          <w:rFonts w:ascii="Times New Roman" w:hAnsi="Times New Roman" w:cs="Times New Roman"/>
          <w:sz w:val="24"/>
          <w:szCs w:val="24"/>
        </w:rPr>
        <w:t>,</w:t>
      </w:r>
    </w:p>
    <w:p w14:paraId="2497138D" w14:textId="0A394DB0" w:rsidR="00F22CB0" w:rsidRPr="00682399" w:rsidRDefault="00F22CB0" w:rsidP="00263F7E">
      <w:pPr>
        <w:spacing w:line="360" w:lineRule="auto"/>
        <w:jc w:val="both"/>
        <w:rPr>
          <w:rFonts w:ascii="Times New Roman" w:hAnsi="Times New Roman" w:cs="Times New Roman"/>
          <w:szCs w:val="24"/>
        </w:rPr>
      </w:pPr>
      <w:r w:rsidRPr="00682399">
        <w:rPr>
          <w:rFonts w:ascii="Times New Roman" w:hAnsi="Times New Roman" w:cs="Times New Roman"/>
          <w:szCs w:val="24"/>
        </w:rPr>
        <w:t>–</w:t>
      </w:r>
      <w:r>
        <w:rPr>
          <w:rFonts w:ascii="Times New Roman" w:hAnsi="Times New Roman" w:cs="Times New Roman"/>
          <w:szCs w:val="24"/>
        </w:rPr>
        <w:t xml:space="preserve"> w art. 8 w ust. 4 w pkt 22 </w:t>
      </w:r>
      <w:r w:rsidRPr="00682399">
        <w:rPr>
          <w:rFonts w:ascii="Times New Roman" w:hAnsi="Times New Roman" w:cs="Times New Roman"/>
          <w:szCs w:val="24"/>
        </w:rPr>
        <w:t>–</w:t>
      </w:r>
      <w:r w:rsidRPr="00F22CB0">
        <w:rPr>
          <w:rFonts w:ascii="Times New Roman" w:hAnsi="Times New Roman" w:cs="Times New Roman"/>
          <w:szCs w:val="24"/>
        </w:rPr>
        <w:t>wyłącz</w:t>
      </w:r>
      <w:r>
        <w:rPr>
          <w:rFonts w:ascii="Times New Roman" w:hAnsi="Times New Roman" w:cs="Times New Roman"/>
          <w:szCs w:val="24"/>
        </w:rPr>
        <w:t xml:space="preserve">ono </w:t>
      </w:r>
      <w:r w:rsidRPr="00F22CB0">
        <w:rPr>
          <w:rFonts w:ascii="Times New Roman" w:hAnsi="Times New Roman" w:cs="Times New Roman"/>
          <w:szCs w:val="24"/>
        </w:rPr>
        <w:t>z definicji dochodu świadczeń „aktywny rodzic”</w:t>
      </w:r>
      <w:r>
        <w:rPr>
          <w:rFonts w:ascii="Times New Roman" w:hAnsi="Times New Roman" w:cs="Times New Roman"/>
          <w:szCs w:val="24"/>
        </w:rPr>
        <w:t xml:space="preserve">. W wyniku wprowadzonej zmiany </w:t>
      </w:r>
      <w:r w:rsidRPr="00F22CB0">
        <w:rPr>
          <w:rFonts w:ascii="Times New Roman" w:hAnsi="Times New Roman" w:cs="Times New Roman"/>
          <w:szCs w:val="24"/>
        </w:rPr>
        <w:t>otrzymywanie tych świadczeń nie będzie mieć wpływu na prawo do uzależnionych od dochodu świadczeń z pomocy społecznej i innych świadczeń/form wsparcia bazujących na definicji dochodu z ustawy o pomocy społecznej</w:t>
      </w:r>
      <w:r w:rsidR="0040756A">
        <w:rPr>
          <w:rFonts w:ascii="Times New Roman" w:hAnsi="Times New Roman" w:cs="Times New Roman"/>
          <w:szCs w:val="24"/>
        </w:rPr>
        <w:t>,</w:t>
      </w:r>
    </w:p>
    <w:p w14:paraId="42064047" w14:textId="75ACD3D1" w:rsidR="00E129A5" w:rsidRPr="00682399" w:rsidRDefault="00142CEA" w:rsidP="00263F7E">
      <w:pPr>
        <w:spacing w:line="360" w:lineRule="auto"/>
        <w:jc w:val="both"/>
        <w:rPr>
          <w:rFonts w:ascii="Times New Roman" w:hAnsi="Times New Roman" w:cs="Times New Roman"/>
          <w:szCs w:val="24"/>
        </w:rPr>
      </w:pPr>
      <w:r w:rsidRPr="00682399">
        <w:rPr>
          <w:rFonts w:ascii="Times New Roman" w:hAnsi="Times New Roman" w:cs="Times New Roman"/>
          <w:szCs w:val="24"/>
        </w:rPr>
        <w:t>–</w:t>
      </w:r>
      <w:r w:rsidR="00E129A5" w:rsidRPr="00682399">
        <w:rPr>
          <w:rFonts w:ascii="Times New Roman" w:hAnsi="Times New Roman" w:cs="Times New Roman"/>
          <w:szCs w:val="24"/>
        </w:rPr>
        <w:t xml:space="preserve"> </w:t>
      </w:r>
      <w:r w:rsidR="00E129A5" w:rsidRPr="00682399">
        <w:rPr>
          <w:rFonts w:ascii="Times New Roman" w:hAnsi="Times New Roman" w:cs="Times New Roman"/>
          <w:sz w:val="24"/>
          <w:szCs w:val="24"/>
        </w:rPr>
        <w:t xml:space="preserve">w art. 11 zmieniono brzmienie ust. 2 dostosowując je do ustawy </w:t>
      </w:r>
      <w:r w:rsidR="006E34ED" w:rsidRPr="00682399">
        <w:rPr>
          <w:rFonts w:ascii="Times New Roman" w:hAnsi="Times New Roman"/>
          <w:sz w:val="24"/>
          <w:szCs w:val="24"/>
        </w:rPr>
        <w:t>o rynku pracy i służbach zatrudnienia</w:t>
      </w:r>
      <w:r w:rsidR="00E129A5" w:rsidRPr="00682399">
        <w:rPr>
          <w:rFonts w:ascii="Times New Roman" w:hAnsi="Times New Roman" w:cs="Times New Roman"/>
          <w:sz w:val="24"/>
          <w:szCs w:val="24"/>
        </w:rPr>
        <w:t xml:space="preserve">. Usunięto uzależnienie przyznania, rozmiaru pomocy od faktu nieuzasadnionej odmowy podjęcia zatrudnienia lub innej pracy zarobkowej przez bezrobotnego, z uwagi na fakt iż w ustawie o </w:t>
      </w:r>
      <w:r w:rsidR="00F74C05">
        <w:rPr>
          <w:rFonts w:ascii="Times New Roman" w:hAnsi="Times New Roman" w:cs="Times New Roman"/>
          <w:sz w:val="24"/>
          <w:szCs w:val="24"/>
        </w:rPr>
        <w:t xml:space="preserve">rynku pracy i służbach zatrudnienia </w:t>
      </w:r>
      <w:r w:rsidR="00E129A5" w:rsidRPr="00682399">
        <w:rPr>
          <w:rFonts w:ascii="Times New Roman" w:hAnsi="Times New Roman" w:cs="Times New Roman"/>
          <w:sz w:val="24"/>
          <w:szCs w:val="24"/>
        </w:rPr>
        <w:t>zrezygnowano z karania bezrobotnych utratą posiadanego statusu od faktu odmowy aktywizacji, w tym podjęcia zatrudnienia lub innej pracy zarobkowej.</w:t>
      </w:r>
      <w:r w:rsidR="005A651E" w:rsidRPr="00682399">
        <w:rPr>
          <w:rFonts w:ascii="Times New Roman" w:hAnsi="Times New Roman" w:cs="Times New Roman"/>
          <w:sz w:val="24"/>
          <w:szCs w:val="24"/>
        </w:rPr>
        <w:t xml:space="preserve"> Wynika to z fakt. iż w ustawie o rynku pracy i służbach zatrudnienia zaniechano karania bezrobotnych utratą posiadanego statusu od odmowy aktywizacji, w tym podjęcia zatrudnienia lub innej pracy zarobkowej.</w:t>
      </w:r>
      <w:r w:rsidR="00E129A5" w:rsidRPr="00682399">
        <w:rPr>
          <w:rFonts w:ascii="Times New Roman" w:hAnsi="Times New Roman" w:cs="Times New Roman"/>
          <w:sz w:val="24"/>
          <w:szCs w:val="24"/>
        </w:rPr>
        <w:t xml:space="preserve"> Analogicznej zmiany dokonano również w art. 43 ust. 7. Jednocześnie w</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art. 11 ust. 2 dokonano zmiany porządkowej i usunięto z przepisu udział w Programie Aktywizacji i Integracja, gdyż program ten nie jest już realizowany. Podobnej zmiany dokonano w art. 17 ust. 2 pkt 5</w:t>
      </w:r>
      <w:r w:rsidR="00221F93">
        <w:rPr>
          <w:rFonts w:ascii="Times New Roman" w:hAnsi="Times New Roman" w:cs="Times New Roman"/>
          <w:sz w:val="24"/>
          <w:szCs w:val="24"/>
        </w:rPr>
        <w:t>,</w:t>
      </w:r>
      <w:r w:rsidR="00E129A5" w:rsidRPr="00682399">
        <w:rPr>
          <w:rFonts w:ascii="Times New Roman" w:hAnsi="Times New Roman" w:cs="Times New Roman"/>
          <w:sz w:val="24"/>
          <w:szCs w:val="24"/>
        </w:rPr>
        <w:t xml:space="preserve"> usuwając odesłanie do wskazanego programu. </w:t>
      </w:r>
    </w:p>
    <w:p w14:paraId="4DE72090" w14:textId="2484C150" w:rsidR="0009463E" w:rsidRDefault="0099456C"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w art. 107 w ust. 5b pkt 13 </w:t>
      </w:r>
      <w:r w:rsidR="00CE6D51" w:rsidRPr="00682399">
        <w:rPr>
          <w:rFonts w:ascii="Times New Roman" w:hAnsi="Times New Roman" w:cs="Times New Roman"/>
          <w:szCs w:val="24"/>
        </w:rPr>
        <w:t>–</w:t>
      </w:r>
      <w:r w:rsidR="00CE6D51"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usunięto nazwę świadczenia szkoleniowego, gdyż taki rodzaj świadczenia już nie występuje w ustawie</w:t>
      </w:r>
      <w:r w:rsidR="006E34ED" w:rsidRPr="00682399">
        <w:rPr>
          <w:rFonts w:ascii="Times New Roman" w:hAnsi="Times New Roman" w:cs="Times New Roman"/>
          <w:sz w:val="24"/>
          <w:szCs w:val="24"/>
        </w:rPr>
        <w:t xml:space="preserve"> </w:t>
      </w:r>
      <w:r w:rsidR="006E34ED" w:rsidRPr="00682399">
        <w:rPr>
          <w:rFonts w:ascii="Times New Roman" w:hAnsi="Times New Roman"/>
          <w:sz w:val="24"/>
          <w:szCs w:val="24"/>
        </w:rPr>
        <w:t>o rynku pracy i służbach zatrudnienia</w:t>
      </w:r>
      <w:r w:rsidR="00E129A5" w:rsidRPr="00682399">
        <w:rPr>
          <w:rFonts w:ascii="Times New Roman" w:hAnsi="Times New Roman" w:cs="Times New Roman"/>
          <w:sz w:val="24"/>
          <w:szCs w:val="24"/>
        </w:rPr>
        <w:t>.</w:t>
      </w:r>
    </w:p>
    <w:p w14:paraId="21FC71B1" w14:textId="597F5D4C" w:rsidR="00E129A5" w:rsidRPr="00682399" w:rsidRDefault="0081195C"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W</w:t>
      </w:r>
      <w:r w:rsidR="00354EDA" w:rsidRPr="00682399">
        <w:rPr>
          <w:rFonts w:ascii="Times New Roman" w:hAnsi="Times New Roman" w:cs="Times New Roman"/>
          <w:szCs w:val="24"/>
        </w:rPr>
        <w:t xml:space="preserve"> </w:t>
      </w:r>
      <w:r w:rsidR="00354EDA" w:rsidRPr="00682399">
        <w:rPr>
          <w:rFonts w:ascii="Times New Roman" w:hAnsi="Times New Roman" w:cs="Times New Roman"/>
          <w:b/>
          <w:bCs/>
          <w:szCs w:val="24"/>
        </w:rPr>
        <w:t xml:space="preserve">art. </w:t>
      </w:r>
      <w:r w:rsidR="003656CF" w:rsidRPr="00682399">
        <w:rPr>
          <w:rFonts w:ascii="Times New Roman" w:hAnsi="Times New Roman" w:cs="Times New Roman"/>
          <w:b/>
          <w:bCs/>
          <w:szCs w:val="24"/>
        </w:rPr>
        <w:t>393</w:t>
      </w:r>
      <w:r w:rsidR="00142CEA" w:rsidRPr="00682399">
        <w:rPr>
          <w:rFonts w:ascii="Times New Roman" w:hAnsi="Times New Roman" w:cs="Times New Roman"/>
          <w:szCs w:val="24"/>
        </w:rPr>
        <w:t xml:space="preserve"> </w:t>
      </w:r>
      <w:r w:rsidR="00E129A5" w:rsidRPr="00682399">
        <w:rPr>
          <w:rFonts w:ascii="Times New Roman" w:hAnsi="Times New Roman" w:cs="Times New Roman"/>
          <w:szCs w:val="24"/>
        </w:rPr>
        <w:t xml:space="preserve">dokonano następujących zmian dostosowujących w ustawie z dnia 30 kwietnia 2004 r. o świadczeniach </w:t>
      </w:r>
      <w:r w:rsidR="00A82D93" w:rsidRPr="00682399">
        <w:rPr>
          <w:rFonts w:ascii="Times New Roman" w:hAnsi="Times New Roman" w:cs="Times New Roman"/>
          <w:szCs w:val="24"/>
        </w:rPr>
        <w:t>przedemerytalnych (Dz. U. z 2023 r. poz. 1999</w:t>
      </w:r>
      <w:r w:rsidR="004D3540">
        <w:rPr>
          <w:rFonts w:ascii="Times New Roman" w:hAnsi="Times New Roman" w:cs="Times New Roman"/>
          <w:szCs w:val="24"/>
        </w:rPr>
        <w:t>, z późn. zm.</w:t>
      </w:r>
      <w:r w:rsidR="00E129A5" w:rsidRPr="00682399">
        <w:rPr>
          <w:rFonts w:ascii="Times New Roman" w:hAnsi="Times New Roman" w:cs="Times New Roman"/>
          <w:szCs w:val="24"/>
        </w:rPr>
        <w:t>):</w:t>
      </w:r>
    </w:p>
    <w:p w14:paraId="6CA256BC" w14:textId="0B4D94FC" w:rsidR="00E129A5" w:rsidRPr="00682399" w:rsidRDefault="00142CEA"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w:t>
      </w:r>
      <w:r w:rsidR="00E129A5" w:rsidRPr="00682399">
        <w:rPr>
          <w:rFonts w:ascii="Times New Roman" w:hAnsi="Times New Roman" w:cs="Times New Roman"/>
          <w:sz w:val="24"/>
          <w:szCs w:val="24"/>
        </w:rPr>
        <w:t xml:space="preserve"> w art. 2 </w:t>
      </w:r>
      <w:r w:rsidR="00E76329"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ust. 1 pkt 2 i 5, </w:t>
      </w:r>
      <w:r w:rsidR="00E76329"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ust. 3 oraz </w:t>
      </w:r>
      <w:r w:rsidR="00E76329"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ust. 5 zastąpiono nazwę ustawy o promocji zatrudnienia i instytucjach rynku pracy ustawą</w:t>
      </w:r>
      <w:r w:rsidR="006E34ED" w:rsidRPr="00682399">
        <w:rPr>
          <w:rFonts w:ascii="Times New Roman" w:hAnsi="Times New Roman" w:cs="Times New Roman"/>
          <w:sz w:val="24"/>
          <w:szCs w:val="24"/>
        </w:rPr>
        <w:t xml:space="preserve"> </w:t>
      </w:r>
      <w:r w:rsidR="006E34ED" w:rsidRPr="00682399">
        <w:rPr>
          <w:rFonts w:ascii="Times New Roman" w:hAnsi="Times New Roman"/>
          <w:sz w:val="24"/>
          <w:szCs w:val="24"/>
        </w:rPr>
        <w:t>o rynku pracy i służbach zatrudnienia</w:t>
      </w:r>
      <w:r w:rsidR="00E129A5" w:rsidRPr="00682399">
        <w:rPr>
          <w:rFonts w:ascii="Times New Roman" w:hAnsi="Times New Roman" w:cs="Times New Roman"/>
          <w:sz w:val="24"/>
          <w:szCs w:val="24"/>
        </w:rPr>
        <w:t>,</w:t>
      </w:r>
    </w:p>
    <w:p w14:paraId="0E01760B" w14:textId="033C9560" w:rsidR="001618F3" w:rsidRPr="00682399" w:rsidRDefault="00142CEA"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w:t>
      </w:r>
      <w:r w:rsidR="007C050E" w:rsidRPr="00682399">
        <w:rPr>
          <w:rFonts w:ascii="Times New Roman" w:hAnsi="Times New Roman" w:cs="Times New Roman"/>
          <w:szCs w:val="24"/>
        </w:rPr>
        <w:t xml:space="preserve"> w art. 2 ust. 1 pkt 4a </w:t>
      </w:r>
      <w:r w:rsidR="00E321C7" w:rsidRPr="00682399">
        <w:rPr>
          <w:rFonts w:ascii="Times New Roman" w:hAnsi="Times New Roman" w:cs="Times New Roman"/>
          <w:szCs w:val="24"/>
        </w:rPr>
        <w:t>umożliwiono zaliczenie</w:t>
      </w:r>
      <w:r w:rsidR="002C0353" w:rsidRPr="00682399">
        <w:rPr>
          <w:rFonts w:ascii="Times New Roman" w:hAnsi="Times New Roman" w:cs="Times New Roman"/>
          <w:szCs w:val="24"/>
        </w:rPr>
        <w:t xml:space="preserve"> okresu uprawniającego do nabycia prawa do</w:t>
      </w:r>
      <w:r w:rsidR="00FA6AFD" w:rsidRPr="00682399">
        <w:rPr>
          <w:rFonts w:ascii="Times New Roman" w:hAnsi="Times New Roman" w:cs="Times New Roman"/>
          <w:szCs w:val="24"/>
        </w:rPr>
        <w:t> </w:t>
      </w:r>
      <w:r w:rsidR="002C0353" w:rsidRPr="00682399">
        <w:rPr>
          <w:rFonts w:ascii="Times New Roman" w:hAnsi="Times New Roman" w:cs="Times New Roman"/>
          <w:szCs w:val="24"/>
        </w:rPr>
        <w:t>świadczenia przedemerytalnego</w:t>
      </w:r>
      <w:r w:rsidR="00A233A4" w:rsidRPr="00682399">
        <w:rPr>
          <w:rFonts w:ascii="Times New Roman" w:hAnsi="Times New Roman" w:cs="Times New Roman"/>
          <w:szCs w:val="24"/>
        </w:rPr>
        <w:t>,</w:t>
      </w:r>
      <w:r w:rsidR="002C0353" w:rsidRPr="00682399">
        <w:rPr>
          <w:rFonts w:ascii="Times New Roman" w:hAnsi="Times New Roman" w:cs="Times New Roman"/>
          <w:szCs w:val="24"/>
        </w:rPr>
        <w:t xml:space="preserve"> </w:t>
      </w:r>
      <w:r w:rsidR="00E321C7" w:rsidRPr="00682399">
        <w:rPr>
          <w:rFonts w:ascii="Times New Roman" w:hAnsi="Times New Roman" w:cs="Times New Roman"/>
          <w:szCs w:val="24"/>
        </w:rPr>
        <w:t>okresu pobierania świadczenia pielęgnacyjnego, specjalnego zasiłku opiekuńczego lub zasiłku dla opiekuna, niezależnie od tego z jakiej przyczyny osoba utraciła do nich prawo. Zrezygnowano bowiem z warunku, aby utrata prawa do omawianych świadczeń spowodowana była śmiercią osoby, nad którą opieka była sprawowana lub</w:t>
      </w:r>
      <w:r w:rsidR="00FA6AFD" w:rsidRPr="00682399">
        <w:rPr>
          <w:rFonts w:ascii="Times New Roman" w:hAnsi="Times New Roman" w:cs="Times New Roman"/>
          <w:szCs w:val="24"/>
        </w:rPr>
        <w:t> </w:t>
      </w:r>
      <w:r w:rsidR="00E321C7" w:rsidRPr="00682399">
        <w:rPr>
          <w:rFonts w:ascii="Times New Roman" w:hAnsi="Times New Roman" w:cs="Times New Roman"/>
          <w:szCs w:val="24"/>
        </w:rPr>
        <w:t>przyznaniem osobie, nad którą była sprawowana opieka, prawa do świadczenia wspierającego.</w:t>
      </w:r>
      <w:r w:rsidR="002C0353" w:rsidRPr="00682399">
        <w:rPr>
          <w:rFonts w:ascii="Times New Roman" w:hAnsi="Times New Roman" w:cs="Times New Roman"/>
          <w:szCs w:val="24"/>
        </w:rPr>
        <w:t xml:space="preserve"> Pobieranie świadczenia pielęgnacyjnego, specjalnego zasiłku opiekuńczego lub zasiłku dla</w:t>
      </w:r>
      <w:r w:rsidR="00FA6AFD" w:rsidRPr="00682399">
        <w:rPr>
          <w:rFonts w:ascii="Times New Roman" w:hAnsi="Times New Roman" w:cs="Times New Roman"/>
          <w:szCs w:val="24"/>
        </w:rPr>
        <w:t> </w:t>
      </w:r>
      <w:r w:rsidR="002C0353" w:rsidRPr="00682399">
        <w:rPr>
          <w:rFonts w:ascii="Times New Roman" w:hAnsi="Times New Roman" w:cs="Times New Roman"/>
          <w:szCs w:val="24"/>
        </w:rPr>
        <w:t>opiekuna ma na celu częściową rekompensatę zakończenia aktywności zawodowej spowodowanego koniecznością sprawowania stałej opieki nad niepełnosprawnym członkiem rodziny, dlatego zasadne jest traktowanie przez ustawodawcę tej formy aktywności podobnie do zatrudnienia, w zakresie możliwości uzyskania prawa do zasiłku dla bezrobotnych oraz świadczenia przedemerytalnego po utracie prawa do wyżej wskazanych świadczeń związanych z</w:t>
      </w:r>
      <w:r w:rsidR="00FA6AFD" w:rsidRPr="00682399">
        <w:rPr>
          <w:rFonts w:ascii="Times New Roman" w:hAnsi="Times New Roman" w:cs="Times New Roman"/>
          <w:szCs w:val="24"/>
        </w:rPr>
        <w:t> </w:t>
      </w:r>
      <w:r w:rsidR="002C0353" w:rsidRPr="00682399">
        <w:rPr>
          <w:rFonts w:ascii="Times New Roman" w:hAnsi="Times New Roman" w:cs="Times New Roman"/>
          <w:szCs w:val="24"/>
        </w:rPr>
        <w:t>opieką.</w:t>
      </w:r>
      <w:r w:rsidR="001618F3" w:rsidRPr="00682399">
        <w:rPr>
          <w:rFonts w:ascii="Times New Roman" w:hAnsi="Times New Roman" w:cs="Times New Roman"/>
          <w:szCs w:val="24"/>
        </w:rPr>
        <w:t xml:space="preserve"> </w:t>
      </w:r>
    </w:p>
    <w:p w14:paraId="22810231" w14:textId="56BB35ED" w:rsidR="00E321C7" w:rsidRPr="00682399" w:rsidRDefault="001618F3"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 xml:space="preserve">Jednocześnie wprowadzono zmianę w art. 7 ust. 4, który reguluje kwestię dokumentów dołączanych do wniosku o przyznanie prawa do świadczenia przedemerytalnego. Zmiana ta ma na celu dostosowanie </w:t>
      </w:r>
      <w:r w:rsidR="00515BEC" w:rsidRPr="00682399">
        <w:rPr>
          <w:rFonts w:ascii="Times New Roman" w:hAnsi="Times New Roman" w:cs="Times New Roman"/>
          <w:szCs w:val="24"/>
        </w:rPr>
        <w:t xml:space="preserve">elementów </w:t>
      </w:r>
      <w:r w:rsidRPr="00682399">
        <w:rPr>
          <w:rFonts w:ascii="Times New Roman" w:hAnsi="Times New Roman" w:cs="Times New Roman"/>
          <w:szCs w:val="24"/>
        </w:rPr>
        <w:t>zaświadczenia właściwego organu potwierdzającego nieprzerwane pobieranie przez okres co najmniej 365 dni świadczenia pielęgnacyjnego</w:t>
      </w:r>
      <w:r w:rsidR="00006A3A" w:rsidRPr="00682399">
        <w:rPr>
          <w:rFonts w:ascii="Times New Roman" w:hAnsi="Times New Roman" w:cs="Times New Roman"/>
          <w:szCs w:val="24"/>
        </w:rPr>
        <w:t xml:space="preserve">, </w:t>
      </w:r>
      <w:r w:rsidRPr="00682399">
        <w:rPr>
          <w:rFonts w:ascii="Times New Roman" w:hAnsi="Times New Roman" w:cs="Times New Roman"/>
          <w:szCs w:val="24"/>
        </w:rPr>
        <w:t>specjalnego zasiłku opiekuńczego lub zasiłku dla opiekuna</w:t>
      </w:r>
      <w:r w:rsidR="00DD3155" w:rsidRPr="00682399">
        <w:rPr>
          <w:rFonts w:ascii="Times New Roman" w:hAnsi="Times New Roman" w:cs="Times New Roman"/>
          <w:szCs w:val="24"/>
        </w:rPr>
        <w:t>, który jest</w:t>
      </w:r>
      <w:r w:rsidRPr="00682399">
        <w:rPr>
          <w:rFonts w:ascii="Times New Roman" w:hAnsi="Times New Roman" w:cs="Times New Roman"/>
          <w:szCs w:val="24"/>
        </w:rPr>
        <w:t xml:space="preserve"> </w:t>
      </w:r>
      <w:r w:rsidR="00CA7FB4" w:rsidRPr="00682399">
        <w:rPr>
          <w:rFonts w:ascii="Times New Roman" w:hAnsi="Times New Roman" w:cs="Times New Roman"/>
          <w:szCs w:val="24"/>
        </w:rPr>
        <w:t>dołączany</w:t>
      </w:r>
      <w:r w:rsidR="00DD3155" w:rsidRPr="00682399">
        <w:rPr>
          <w:rFonts w:ascii="Times New Roman" w:hAnsi="Times New Roman" w:cs="Times New Roman"/>
          <w:szCs w:val="24"/>
        </w:rPr>
        <w:t xml:space="preserve"> do wniosku</w:t>
      </w:r>
      <w:r w:rsidR="00515BEC" w:rsidRPr="00682399">
        <w:rPr>
          <w:rFonts w:ascii="Times New Roman" w:hAnsi="Times New Roman" w:cs="Times New Roman"/>
          <w:szCs w:val="24"/>
        </w:rPr>
        <w:t>,</w:t>
      </w:r>
      <w:r w:rsidR="00DD3155" w:rsidRPr="00682399">
        <w:rPr>
          <w:rFonts w:ascii="Times New Roman" w:hAnsi="Times New Roman" w:cs="Times New Roman"/>
          <w:szCs w:val="24"/>
        </w:rPr>
        <w:t xml:space="preserve"> </w:t>
      </w:r>
      <w:r w:rsidRPr="00682399">
        <w:rPr>
          <w:rFonts w:ascii="Times New Roman" w:hAnsi="Times New Roman" w:cs="Times New Roman"/>
          <w:szCs w:val="24"/>
        </w:rPr>
        <w:t>do nowego brzmienia art. 2 ust. 1 pkt 4a</w:t>
      </w:r>
      <w:r w:rsidR="00221F93">
        <w:rPr>
          <w:rFonts w:ascii="Times New Roman" w:hAnsi="Times New Roman" w:cs="Times New Roman"/>
          <w:szCs w:val="24"/>
        </w:rPr>
        <w:t>:</w:t>
      </w:r>
      <w:r w:rsidRPr="00682399">
        <w:rPr>
          <w:rFonts w:ascii="Times New Roman" w:hAnsi="Times New Roman" w:cs="Times New Roman"/>
          <w:szCs w:val="24"/>
        </w:rPr>
        <w:t xml:space="preserve"> </w:t>
      </w:r>
    </w:p>
    <w:p w14:paraId="7741107F" w14:textId="4D682448" w:rsidR="0009463E" w:rsidRDefault="00142CEA" w:rsidP="00263F7E">
      <w:pPr>
        <w:spacing w:line="360" w:lineRule="auto"/>
        <w:jc w:val="both"/>
        <w:rPr>
          <w:rFonts w:ascii="Times New Roman" w:hAnsi="Times New Roman" w:cs="Times New Roman"/>
          <w:sz w:val="24"/>
          <w:szCs w:val="24"/>
        </w:rPr>
      </w:pPr>
      <w:r w:rsidRPr="00E96289">
        <w:rPr>
          <w:rFonts w:ascii="Times New Roman" w:hAnsi="Times New Roman"/>
        </w:rPr>
        <w:t>–</w:t>
      </w:r>
      <w:r w:rsidR="00E129A5" w:rsidRPr="00E96289">
        <w:rPr>
          <w:rFonts w:ascii="Times New Roman" w:hAnsi="Times New Roman"/>
        </w:rPr>
        <w:t xml:space="preserve"> </w:t>
      </w:r>
      <w:r w:rsidR="00E129A5" w:rsidRPr="00682399">
        <w:rPr>
          <w:rFonts w:ascii="Times New Roman" w:hAnsi="Times New Roman" w:cs="Times New Roman"/>
          <w:sz w:val="24"/>
          <w:szCs w:val="24"/>
        </w:rPr>
        <w:t>w art. 2 w ust. 3 skreślono pkt 2</w:t>
      </w:r>
      <w:r w:rsidR="00710DCF" w:rsidRPr="00682399">
        <w:rPr>
          <w:rFonts w:ascii="Times New Roman" w:hAnsi="Times New Roman" w:cs="Times New Roman"/>
          <w:sz w:val="24"/>
          <w:szCs w:val="24"/>
        </w:rPr>
        <w:t xml:space="preserve"> </w:t>
      </w:r>
      <w:r w:rsidR="00710DCF" w:rsidRPr="00E96289">
        <w:rPr>
          <w:rFonts w:ascii="Times New Roman" w:hAnsi="Times New Roman"/>
        </w:rPr>
        <w:t xml:space="preserve">– brak odmowy </w:t>
      </w:r>
      <w:r w:rsidR="00710DCF" w:rsidRPr="00682399">
        <w:rPr>
          <w:rFonts w:ascii="Times New Roman" w:hAnsi="Times New Roman" w:cs="Times New Roman"/>
          <w:sz w:val="24"/>
          <w:szCs w:val="24"/>
        </w:rPr>
        <w:t xml:space="preserve">podjęcia zatrudnienia lub innej pracy zarobkowej przez bezrobotnego w okresie pobierania zasiłku dla bezrobotnych nie będzie stanowił przeszkody w </w:t>
      </w:r>
      <w:bookmarkStart w:id="136" w:name="_Hlk157154250"/>
      <w:r w:rsidR="00E129A5" w:rsidRPr="00682399">
        <w:rPr>
          <w:rFonts w:ascii="Times New Roman" w:hAnsi="Times New Roman" w:cs="Times New Roman"/>
          <w:sz w:val="24"/>
          <w:szCs w:val="24"/>
        </w:rPr>
        <w:t>nabyci</w:t>
      </w:r>
      <w:r w:rsidR="00710DCF" w:rsidRPr="00682399">
        <w:rPr>
          <w:rFonts w:ascii="Times New Roman" w:hAnsi="Times New Roman" w:cs="Times New Roman"/>
          <w:sz w:val="24"/>
          <w:szCs w:val="24"/>
        </w:rPr>
        <w:t xml:space="preserve">u </w:t>
      </w:r>
      <w:r w:rsidR="00E129A5" w:rsidRPr="00682399">
        <w:rPr>
          <w:rFonts w:ascii="Times New Roman" w:hAnsi="Times New Roman" w:cs="Times New Roman"/>
          <w:sz w:val="24"/>
          <w:szCs w:val="24"/>
        </w:rPr>
        <w:t>prawa do świadczenia przedemerytalnego. Wynika to z fakt</w:t>
      </w:r>
      <w:r w:rsidR="00710DCF" w:rsidRPr="00682399">
        <w:rPr>
          <w:rFonts w:ascii="Times New Roman" w:hAnsi="Times New Roman" w:cs="Times New Roman"/>
          <w:sz w:val="24"/>
          <w:szCs w:val="24"/>
        </w:rPr>
        <w:t xml:space="preserve">u, </w:t>
      </w:r>
      <w:r w:rsidR="00E129A5" w:rsidRPr="00682399">
        <w:rPr>
          <w:rFonts w:ascii="Times New Roman" w:hAnsi="Times New Roman" w:cs="Times New Roman"/>
          <w:sz w:val="24"/>
          <w:szCs w:val="24"/>
        </w:rPr>
        <w:t xml:space="preserve">iż w ustawie </w:t>
      </w:r>
      <w:r w:rsidR="006E34ED" w:rsidRPr="00682399">
        <w:rPr>
          <w:rFonts w:ascii="Times New Roman" w:eastAsiaTheme="minorEastAsia" w:hAnsi="Times New Roman" w:cs="Times New Roman"/>
          <w:sz w:val="24"/>
          <w:szCs w:val="24"/>
          <w:lang w:eastAsia="pl-PL"/>
        </w:rPr>
        <w:t xml:space="preserve">o rynku pracy i służbach zatrudnienia </w:t>
      </w:r>
      <w:r w:rsidR="00E129A5" w:rsidRPr="00682399">
        <w:rPr>
          <w:rFonts w:ascii="Times New Roman" w:hAnsi="Times New Roman" w:cs="Times New Roman"/>
          <w:sz w:val="24"/>
          <w:szCs w:val="24"/>
        </w:rPr>
        <w:t>zrezygnowano z karania bezrobotnych utratą posiadanego statusu od odmowy aktywizacji, w tym podjęcia zatrudnienia lub innej pracy zarobkowej.</w:t>
      </w:r>
      <w:bookmarkEnd w:id="136"/>
    </w:p>
    <w:p w14:paraId="11F3686B" w14:textId="372E80F4" w:rsidR="007D4703" w:rsidRPr="00682399" w:rsidRDefault="00354EDA" w:rsidP="00263F7E">
      <w:pPr>
        <w:spacing w:line="360" w:lineRule="auto"/>
        <w:jc w:val="both"/>
        <w:rPr>
          <w:rFonts w:ascii="Times New Roman" w:hAnsi="Times New Roman" w:cs="Times New Roman"/>
          <w:sz w:val="24"/>
          <w:szCs w:val="24"/>
        </w:rPr>
      </w:pPr>
      <w:bookmarkStart w:id="137" w:name="_Hlk163221600"/>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00838" w:rsidRPr="00682399">
        <w:rPr>
          <w:rFonts w:ascii="Times New Roman" w:hAnsi="Times New Roman" w:cs="Times New Roman"/>
          <w:b/>
          <w:bCs/>
          <w:sz w:val="24"/>
          <w:szCs w:val="24"/>
        </w:rPr>
        <w:t>394</w:t>
      </w:r>
      <w:r w:rsidR="00142CEA" w:rsidRPr="00682399">
        <w:rPr>
          <w:rFonts w:ascii="Times New Roman" w:hAnsi="Times New Roman" w:cs="Times New Roman"/>
          <w:sz w:val="24"/>
          <w:szCs w:val="24"/>
        </w:rPr>
        <w:t xml:space="preserve"> </w:t>
      </w:r>
      <w:r w:rsidR="008F07A5" w:rsidRPr="00682399">
        <w:rPr>
          <w:rFonts w:ascii="Times New Roman" w:hAnsi="Times New Roman" w:cs="Times New Roman"/>
          <w:sz w:val="24"/>
          <w:szCs w:val="24"/>
        </w:rPr>
        <w:t xml:space="preserve">dokonano </w:t>
      </w:r>
      <w:r w:rsidR="00C520E9" w:rsidRPr="00682399">
        <w:rPr>
          <w:rFonts w:ascii="Times New Roman" w:hAnsi="Times New Roman" w:cs="Times New Roman"/>
          <w:sz w:val="24"/>
          <w:szCs w:val="24"/>
        </w:rPr>
        <w:t xml:space="preserve">następujących </w:t>
      </w:r>
      <w:r w:rsidR="008F07A5" w:rsidRPr="00682399">
        <w:rPr>
          <w:rFonts w:ascii="Times New Roman" w:hAnsi="Times New Roman" w:cs="Times New Roman"/>
          <w:sz w:val="24"/>
          <w:szCs w:val="24"/>
        </w:rPr>
        <w:t xml:space="preserve">zmian w ustawie z dnia 27 sierpnia 2004 r. o świadczeniach opieki zdrowotnej finansowanych ze środków publicznych (Dz. U. z </w:t>
      </w:r>
      <w:r w:rsidR="00A82D93" w:rsidRPr="00682399">
        <w:rPr>
          <w:rFonts w:ascii="Times New Roman" w:hAnsi="Times New Roman" w:cs="Times New Roman"/>
          <w:sz w:val="24"/>
          <w:szCs w:val="24"/>
        </w:rPr>
        <w:t>2024</w:t>
      </w:r>
      <w:r w:rsidR="001A4F7C" w:rsidRPr="00682399">
        <w:rPr>
          <w:rFonts w:ascii="Times New Roman" w:hAnsi="Times New Roman" w:cs="Times New Roman"/>
          <w:sz w:val="24"/>
          <w:szCs w:val="24"/>
        </w:rPr>
        <w:t xml:space="preserve"> r. poz.</w:t>
      </w:r>
      <w:r w:rsidR="00C568FE">
        <w:rPr>
          <w:rFonts w:ascii="Times New Roman" w:hAnsi="Times New Roman" w:cs="Times New Roman"/>
          <w:sz w:val="24"/>
          <w:szCs w:val="24"/>
        </w:rPr>
        <w:t xml:space="preserve"> </w:t>
      </w:r>
      <w:r w:rsidR="00A82D93" w:rsidRPr="00682399">
        <w:rPr>
          <w:rFonts w:ascii="Times New Roman" w:hAnsi="Times New Roman" w:cs="Times New Roman"/>
          <w:sz w:val="24"/>
          <w:szCs w:val="24"/>
        </w:rPr>
        <w:t>146</w:t>
      </w:r>
      <w:r w:rsidR="00C568FE">
        <w:rPr>
          <w:rFonts w:ascii="Times New Roman" w:hAnsi="Times New Roman" w:cs="Times New Roman"/>
          <w:sz w:val="24"/>
          <w:szCs w:val="24"/>
        </w:rPr>
        <w:t>, z późn. zm.</w:t>
      </w:r>
      <w:r w:rsidR="008F07A5" w:rsidRPr="00682399">
        <w:rPr>
          <w:rFonts w:ascii="Times New Roman" w:hAnsi="Times New Roman" w:cs="Times New Roman"/>
          <w:sz w:val="24"/>
          <w:szCs w:val="24"/>
        </w:rPr>
        <w:t>)</w:t>
      </w:r>
      <w:r w:rsidR="00AA5E6D">
        <w:rPr>
          <w:rFonts w:ascii="Times New Roman" w:hAnsi="Times New Roman" w:cs="Times New Roman"/>
          <w:sz w:val="24"/>
          <w:szCs w:val="24"/>
        </w:rPr>
        <w:t>:</w:t>
      </w:r>
      <w:r w:rsidR="00C520E9" w:rsidRPr="00682399">
        <w:rPr>
          <w:rFonts w:ascii="Times New Roman" w:hAnsi="Times New Roman" w:cs="Times New Roman"/>
          <w:sz w:val="24"/>
          <w:szCs w:val="24"/>
        </w:rPr>
        <w:t xml:space="preserve"> </w:t>
      </w:r>
    </w:p>
    <w:p w14:paraId="6E5A8643" w14:textId="4E70704B" w:rsidR="0054414D" w:rsidRPr="00682399" w:rsidRDefault="007D4703" w:rsidP="00263F7E">
      <w:pPr>
        <w:spacing w:line="360" w:lineRule="auto"/>
        <w:jc w:val="both"/>
        <w:rPr>
          <w:rFonts w:ascii="Times New Roman" w:hAnsi="Times New Roman" w:cs="Times New Roman"/>
          <w:sz w:val="24"/>
          <w:szCs w:val="24"/>
        </w:rPr>
      </w:pPr>
      <w:r w:rsidRPr="00682399">
        <w:rPr>
          <w:rFonts w:ascii="Times New Roman" w:hAnsi="Times New Roman" w:cs="Times New Roman"/>
          <w:szCs w:val="24"/>
        </w:rPr>
        <w:t xml:space="preserve">– </w:t>
      </w:r>
      <w:r w:rsidR="0054414D" w:rsidRPr="00682399">
        <w:rPr>
          <w:rFonts w:ascii="Times New Roman" w:hAnsi="Times New Roman" w:cs="Times New Roman"/>
          <w:sz w:val="24"/>
          <w:szCs w:val="24"/>
        </w:rPr>
        <w:t>w art. 66 w ust. 1, w art. 73, w art. 75, w art. 81 w ust. 8, w art. 85, w art. 8</w:t>
      </w:r>
      <w:r w:rsidR="00C520E9" w:rsidRPr="00682399">
        <w:rPr>
          <w:rFonts w:ascii="Times New Roman" w:hAnsi="Times New Roman" w:cs="Times New Roman"/>
          <w:sz w:val="24"/>
          <w:szCs w:val="24"/>
        </w:rPr>
        <w:t>7</w:t>
      </w:r>
      <w:r w:rsidR="0054414D" w:rsidRPr="00682399">
        <w:rPr>
          <w:rFonts w:ascii="Times New Roman" w:hAnsi="Times New Roman" w:cs="Times New Roman"/>
          <w:sz w:val="24"/>
          <w:szCs w:val="24"/>
        </w:rPr>
        <w:t xml:space="preserve"> w ust. </w:t>
      </w:r>
      <w:r w:rsidR="00C520E9" w:rsidRPr="00682399">
        <w:rPr>
          <w:rFonts w:ascii="Times New Roman" w:hAnsi="Times New Roman" w:cs="Times New Roman"/>
          <w:sz w:val="24"/>
          <w:szCs w:val="24"/>
        </w:rPr>
        <w:t>4</w:t>
      </w:r>
      <w:r w:rsidR="0054414D" w:rsidRPr="00682399">
        <w:rPr>
          <w:rFonts w:ascii="Times New Roman" w:hAnsi="Times New Roman" w:cs="Times New Roman"/>
          <w:sz w:val="24"/>
          <w:szCs w:val="24"/>
        </w:rPr>
        <w:t xml:space="preserve"> – wprowadzono możliwość odprowadzania składki zdrowotnej za osoby niepełnosprawne zarejestrowane w powiatowym urzędzie pracy jako poszukujące pracy niepozostające w</w:t>
      </w:r>
      <w:r w:rsidR="00FA6AFD" w:rsidRPr="00682399">
        <w:rPr>
          <w:rFonts w:ascii="Times New Roman" w:hAnsi="Times New Roman" w:cs="Times New Roman"/>
          <w:sz w:val="24"/>
          <w:szCs w:val="24"/>
        </w:rPr>
        <w:t> </w:t>
      </w:r>
      <w:r w:rsidR="0054414D" w:rsidRPr="00682399">
        <w:rPr>
          <w:rFonts w:ascii="Times New Roman" w:hAnsi="Times New Roman" w:cs="Times New Roman"/>
          <w:sz w:val="24"/>
          <w:szCs w:val="24"/>
        </w:rPr>
        <w:t>zatrudnieniu, które w okresie odbywania szkolenia lub stażu pobierają stypendium i z tego tytułu podlegają ubezpieczeniu zdrowotnemu. W obecnym brzmieniu ustawa pozwalała na</w:t>
      </w:r>
      <w:r w:rsidR="00FA6AFD" w:rsidRPr="00682399">
        <w:rPr>
          <w:rFonts w:ascii="Times New Roman" w:hAnsi="Times New Roman" w:cs="Times New Roman"/>
          <w:sz w:val="24"/>
          <w:szCs w:val="24"/>
        </w:rPr>
        <w:t> </w:t>
      </w:r>
      <w:r w:rsidR="0054414D" w:rsidRPr="00682399">
        <w:rPr>
          <w:rFonts w:ascii="Times New Roman" w:hAnsi="Times New Roman" w:cs="Times New Roman"/>
          <w:sz w:val="24"/>
          <w:szCs w:val="24"/>
        </w:rPr>
        <w:t>odprowadzenie składki zdrowotnej wyłącznie za osoby bezrobotne. Osoby poszukujące pracy były wyłączone z tej ustawy. Natomiast ustawa z dnia 27 sierpnia 1997 r. o rehabilitacji zawodowej i społecznej oraz zatrudnianiu osób niepełnosprawnych wprowadziła w art. 11</w:t>
      </w:r>
      <w:r w:rsidR="00FA6AFD" w:rsidRPr="00682399">
        <w:rPr>
          <w:rFonts w:ascii="Times New Roman" w:hAnsi="Times New Roman" w:cs="Times New Roman"/>
          <w:sz w:val="24"/>
          <w:szCs w:val="24"/>
        </w:rPr>
        <w:t> </w:t>
      </w:r>
      <w:r w:rsidR="0054414D" w:rsidRPr="00682399">
        <w:rPr>
          <w:rFonts w:ascii="Times New Roman" w:hAnsi="Times New Roman" w:cs="Times New Roman"/>
          <w:sz w:val="24"/>
          <w:szCs w:val="24"/>
        </w:rPr>
        <w:t>dodatkową kategorię osób, które mają prawo korzystać z usług lub instrumentów rynku pracy na zasadach określonych w ustawie o promocji zatrudnienia. Są to osoby niepełnosprawne zarejestrowane w powiatowym urzędzie pracy jako poszukujące pracy niepozostające w</w:t>
      </w:r>
      <w:r w:rsidR="00FA6AFD" w:rsidRPr="00682399">
        <w:rPr>
          <w:rFonts w:ascii="Times New Roman" w:hAnsi="Times New Roman" w:cs="Times New Roman"/>
          <w:sz w:val="24"/>
          <w:szCs w:val="24"/>
        </w:rPr>
        <w:t> </w:t>
      </w:r>
      <w:r w:rsidR="0054414D" w:rsidRPr="00682399">
        <w:rPr>
          <w:rFonts w:ascii="Times New Roman" w:hAnsi="Times New Roman" w:cs="Times New Roman"/>
          <w:sz w:val="24"/>
          <w:szCs w:val="24"/>
        </w:rPr>
        <w:t>zatrudnieniu.</w:t>
      </w:r>
      <w:r w:rsidR="00C520E9" w:rsidRPr="00682399">
        <w:rPr>
          <w:rFonts w:ascii="Times New Roman" w:hAnsi="Times New Roman" w:cs="Times New Roman"/>
          <w:sz w:val="24"/>
          <w:szCs w:val="24"/>
        </w:rPr>
        <w:t xml:space="preserve"> </w:t>
      </w:r>
      <w:r w:rsidR="0054414D" w:rsidRPr="00682399">
        <w:rPr>
          <w:rFonts w:ascii="Times New Roman" w:hAnsi="Times New Roman" w:cs="Times New Roman"/>
          <w:sz w:val="24"/>
          <w:szCs w:val="24"/>
        </w:rPr>
        <w:t>Na podstawie przepisów ustawy o promocji zatrudnienia w okresie odbywania szkolenia lub stażu osoby te pobierają stypendium i z tego tytułu podlegają ubezpieczeniom społecznym i zdrowotnym. Zgodnie z zapisami ustawy o rehabilitacji zawodowej i społecznej oraz zatrudnianiu osób niepełnosprawnych wydatki na instrumenty lub usługi rynku pracy są</w:t>
      </w:r>
      <w:r w:rsidR="00FA6AFD" w:rsidRPr="00682399">
        <w:rPr>
          <w:rFonts w:ascii="Times New Roman" w:hAnsi="Times New Roman" w:cs="Times New Roman"/>
          <w:sz w:val="24"/>
          <w:szCs w:val="24"/>
        </w:rPr>
        <w:t> </w:t>
      </w:r>
      <w:r w:rsidR="0054414D" w:rsidRPr="00682399">
        <w:rPr>
          <w:rFonts w:ascii="Times New Roman" w:hAnsi="Times New Roman" w:cs="Times New Roman"/>
          <w:sz w:val="24"/>
          <w:szCs w:val="24"/>
        </w:rPr>
        <w:t>finansowane w odniesieniu do osób niepełnosprawnych zarejestrowanych jako poszukujące pracy niepozostające w zatrudnieniu ze środków Państwowego Funduszu Rehabilitacji Osób Niepełnosprawnych, a w przypadku ich braku – z Funduszu Pracy. Te kwestie nie zostały ujęte w</w:t>
      </w:r>
      <w:r w:rsidR="00FA6AFD" w:rsidRPr="00682399">
        <w:rPr>
          <w:rFonts w:ascii="Times New Roman" w:hAnsi="Times New Roman" w:cs="Times New Roman"/>
          <w:sz w:val="24"/>
          <w:szCs w:val="24"/>
        </w:rPr>
        <w:t> </w:t>
      </w:r>
      <w:r w:rsidR="0054414D" w:rsidRPr="00682399">
        <w:rPr>
          <w:rFonts w:ascii="Times New Roman" w:hAnsi="Times New Roman" w:cs="Times New Roman"/>
          <w:sz w:val="24"/>
          <w:szCs w:val="24"/>
        </w:rPr>
        <w:t>ustawie o świadczeniach opieki zdrowotnej finansowanych ze środków publicznych. W</w:t>
      </w:r>
      <w:r w:rsidR="00FA6AFD" w:rsidRPr="00682399">
        <w:rPr>
          <w:rFonts w:ascii="Times New Roman" w:hAnsi="Times New Roman" w:cs="Times New Roman"/>
          <w:sz w:val="24"/>
          <w:szCs w:val="24"/>
        </w:rPr>
        <w:t> </w:t>
      </w:r>
      <w:r w:rsidR="0054414D" w:rsidRPr="00682399">
        <w:rPr>
          <w:rFonts w:ascii="Times New Roman" w:hAnsi="Times New Roman" w:cs="Times New Roman"/>
          <w:sz w:val="24"/>
          <w:szCs w:val="24"/>
        </w:rPr>
        <w:t>związku z powyższym pojawiła się konieczność uregulowania przepisów w tym zakresie dla tej kategorii osób w ww. ustawie. Jest to zmiana o charakterze porządkowym, uzupełniającym brakujące przepisy.</w:t>
      </w:r>
      <w:r w:rsidR="00C520E9" w:rsidRPr="00682399">
        <w:rPr>
          <w:rFonts w:ascii="Times New Roman" w:hAnsi="Times New Roman" w:cs="Times New Roman"/>
          <w:sz w:val="24"/>
          <w:szCs w:val="24"/>
        </w:rPr>
        <w:t xml:space="preserve"> </w:t>
      </w:r>
    </w:p>
    <w:p w14:paraId="143FAD45" w14:textId="3179EE69" w:rsidR="007D4703" w:rsidRPr="00682399" w:rsidRDefault="007D4703"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Z uwagi na wprowadzenie możliwości kierowania przez urząd pracy osób bezrobotnych do</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udziału w zleconych przez starostę działaniach w zakresie reintegracji społecznej i wypłaty tym osobom stypendium z tytułu udziału w ww. działaniach, pojawiła się konieczność uzupełnienia przepisów w tym zakresie.</w:t>
      </w:r>
    </w:p>
    <w:p w14:paraId="598D404D" w14:textId="2FEB9424" w:rsidR="00C520E9" w:rsidRPr="00682399" w:rsidRDefault="00C26C36"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rezultacie prowadzonych zmian </w:t>
      </w:r>
      <w:r w:rsidR="00C520E9" w:rsidRPr="00682399">
        <w:rPr>
          <w:rFonts w:ascii="Times New Roman" w:hAnsi="Times New Roman" w:cs="Times New Roman"/>
          <w:sz w:val="24"/>
          <w:szCs w:val="24"/>
        </w:rPr>
        <w:t xml:space="preserve">obowiązkowi ubezpieczenia zdrowotnego będą </w:t>
      </w:r>
      <w:r w:rsidR="00E96289">
        <w:rPr>
          <w:rFonts w:ascii="Times New Roman" w:hAnsi="Times New Roman" w:cs="Times New Roman"/>
          <w:sz w:val="24"/>
          <w:szCs w:val="24"/>
        </w:rPr>
        <w:t>podlegały</w:t>
      </w:r>
      <w:r w:rsidR="00C520E9" w:rsidRPr="00682399">
        <w:rPr>
          <w:rFonts w:ascii="Times New Roman" w:hAnsi="Times New Roman" w:cs="Times New Roman"/>
          <w:sz w:val="24"/>
          <w:szCs w:val="24"/>
        </w:rPr>
        <w:t xml:space="preserve"> osoby pobierające stypendium w okresie odbywania szkolenia, stażu lub uczestnictwa w działaniach w</w:t>
      </w:r>
      <w:r w:rsidR="00FA6AFD" w:rsidRPr="00682399">
        <w:rPr>
          <w:rFonts w:ascii="Times New Roman" w:hAnsi="Times New Roman" w:cs="Times New Roman"/>
          <w:sz w:val="24"/>
          <w:szCs w:val="24"/>
        </w:rPr>
        <w:t> </w:t>
      </w:r>
      <w:r w:rsidR="00C520E9" w:rsidRPr="00682399">
        <w:rPr>
          <w:rFonts w:ascii="Times New Roman" w:hAnsi="Times New Roman" w:cs="Times New Roman"/>
          <w:sz w:val="24"/>
          <w:szCs w:val="24"/>
        </w:rPr>
        <w:t>zakresie reintegracji społecznej, na które zostały skierowane przez powiatowy urząd pracy, niepodlegające obowiązkowi ubezpieczenia zdrowotnego z innego tytułu</w:t>
      </w:r>
      <w:r w:rsidR="00760610">
        <w:rPr>
          <w:rFonts w:ascii="Times New Roman" w:hAnsi="Times New Roman" w:cs="Times New Roman"/>
          <w:sz w:val="24"/>
          <w:szCs w:val="24"/>
        </w:rPr>
        <w:t>.</w:t>
      </w:r>
      <w:r w:rsidR="00C520E9" w:rsidRPr="00682399">
        <w:rPr>
          <w:rFonts w:ascii="Times New Roman" w:hAnsi="Times New Roman" w:cs="Times New Roman"/>
          <w:sz w:val="24"/>
          <w:szCs w:val="24"/>
        </w:rPr>
        <w:t xml:space="preserve"> </w:t>
      </w:r>
      <w:r w:rsidRPr="00682399">
        <w:rPr>
          <w:rFonts w:ascii="Times New Roman" w:hAnsi="Times New Roman" w:cs="Times New Roman"/>
          <w:sz w:val="24"/>
          <w:szCs w:val="24"/>
        </w:rPr>
        <w:t>Obowiązek ubezpieczenia zdrowotnego tych osób powstanie z dniem nabycia prawa do stypendium, a</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 xml:space="preserve">wygaśnie z dniem utraty prawa do niego. Powiatowy urząd pracy będzie zgłaszał te osoby do ubezpieczenia zdrowotnego. Podstawę wymiaru składek będzie stanowiła kwota wysokości pobieranego stypendium. </w:t>
      </w:r>
    </w:p>
    <w:p w14:paraId="6B27AAAF" w14:textId="1560422F" w:rsidR="004E0509" w:rsidRPr="00682399" w:rsidRDefault="007D4703"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 w art. 66 w ust. 1, art. 75 w ust. 12 i art. 86 w ust. 1 pkt 11 </w:t>
      </w:r>
      <w:r w:rsidR="002F04F7">
        <w:rPr>
          <w:rFonts w:ascii="Times New Roman" w:hAnsi="Times New Roman" w:cs="Times New Roman"/>
          <w:sz w:val="24"/>
          <w:szCs w:val="24"/>
        </w:rPr>
        <w:t>–</w:t>
      </w:r>
      <w:r w:rsidR="002F04F7" w:rsidRPr="00682399">
        <w:rPr>
          <w:rFonts w:ascii="Times New Roman" w:hAnsi="Times New Roman" w:cs="Times New Roman"/>
          <w:sz w:val="24"/>
          <w:szCs w:val="24"/>
        </w:rPr>
        <w:t xml:space="preserve"> </w:t>
      </w:r>
      <w:r w:rsidR="004E0509" w:rsidRPr="00682399">
        <w:rPr>
          <w:rFonts w:ascii="Times New Roman" w:hAnsi="Times New Roman" w:cs="Times New Roman"/>
          <w:sz w:val="24"/>
          <w:szCs w:val="24"/>
        </w:rPr>
        <w:t>zaproponowano, że działania na</w:t>
      </w:r>
      <w:r w:rsidR="00FA6AFD" w:rsidRPr="00682399">
        <w:rPr>
          <w:rFonts w:ascii="Times New Roman" w:hAnsi="Times New Roman" w:cs="Times New Roman"/>
          <w:sz w:val="24"/>
          <w:szCs w:val="24"/>
        </w:rPr>
        <w:t> </w:t>
      </w:r>
      <w:r w:rsidR="004E0509" w:rsidRPr="00682399">
        <w:rPr>
          <w:rFonts w:ascii="Times New Roman" w:hAnsi="Times New Roman" w:cs="Times New Roman"/>
          <w:sz w:val="24"/>
          <w:szCs w:val="24"/>
        </w:rPr>
        <w:t>rzecz długotrwale bezrobotnych korzystających ze świadczeń pomocy społecznej, realizowane będą przez starostę i inne podmioty lub instytucje działające na jego zlecenie, lub realizujące wobec długotrwale bezrobotnego działania na skutek skierowania PUP oraz przez ośrodek pomocy społecznej w ramach kontraktu socjalnego, a w przypadku przekształcenia ośrodka pomocy społecznej w centrum usług społecznych – przez centrum usług społecznych.</w:t>
      </w:r>
    </w:p>
    <w:p w14:paraId="10AEAAB9" w14:textId="6BCBE299" w:rsidR="007D4703" w:rsidRPr="00682399" w:rsidRDefault="004E0509"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Zaproponowano także utrzymanie zasad kierowania osób długotrwale bezrobotnych do centrum integracji społecznej w celu realizacji indywidualnego programu zatrudnienia socjalnego. Wprowadzone zmiany uregulowane były w dotychczasowym art. 50 ustawy o promocji zatrudnienia. Zatem zmiany te mają charakter jedynie uzupełniający i dostosowujący przepisy.</w:t>
      </w:r>
    </w:p>
    <w:bookmarkEnd w:id="137"/>
    <w:p w14:paraId="532C1C34" w14:textId="1491FA34" w:rsidR="00EE2626" w:rsidRPr="00682399" w:rsidRDefault="00F72016" w:rsidP="00263F7E">
      <w:pPr>
        <w:spacing w:line="360" w:lineRule="auto"/>
        <w:jc w:val="both"/>
        <w:rPr>
          <w:rFonts w:ascii="Times New Roman" w:hAnsi="Times New Roman" w:cs="Times New Roman"/>
          <w:szCs w:val="24"/>
        </w:rPr>
      </w:pPr>
      <w:r w:rsidRPr="00682399">
        <w:rPr>
          <w:rStyle w:val="Ppogrubienie"/>
          <w:rFonts w:ascii="Times New Roman" w:hAnsi="Times New Roman" w:cs="Times New Roman"/>
          <w:b w:val="0"/>
          <w:bCs/>
          <w:sz w:val="24"/>
          <w:szCs w:val="24"/>
        </w:rPr>
        <w:t xml:space="preserve">W </w:t>
      </w:r>
      <w:r w:rsidRPr="00682399">
        <w:rPr>
          <w:rStyle w:val="Ppogrubienie"/>
          <w:rFonts w:ascii="Times New Roman" w:hAnsi="Times New Roman" w:cs="Times New Roman"/>
          <w:sz w:val="24"/>
          <w:szCs w:val="24"/>
        </w:rPr>
        <w:t xml:space="preserve">art. </w:t>
      </w:r>
      <w:r w:rsidR="00800838" w:rsidRPr="00682399">
        <w:rPr>
          <w:rStyle w:val="Ppogrubienie"/>
          <w:rFonts w:ascii="Times New Roman" w:hAnsi="Times New Roman" w:cs="Times New Roman"/>
          <w:sz w:val="24"/>
          <w:szCs w:val="24"/>
        </w:rPr>
        <w:t>395</w:t>
      </w:r>
      <w:r w:rsidR="00EE2626" w:rsidRPr="00682399">
        <w:rPr>
          <w:rStyle w:val="Ppogrubienie"/>
          <w:rFonts w:ascii="Times New Roman" w:hAnsi="Times New Roman" w:cs="Times New Roman"/>
          <w:b w:val="0"/>
          <w:bCs/>
          <w:sz w:val="24"/>
          <w:szCs w:val="24"/>
        </w:rPr>
        <w:t xml:space="preserve"> </w:t>
      </w:r>
      <w:r w:rsidR="00CE6D51" w:rsidRPr="00682399">
        <w:rPr>
          <w:rStyle w:val="Ppogrubienie"/>
          <w:rFonts w:ascii="Times New Roman" w:hAnsi="Times New Roman" w:cs="Times New Roman"/>
          <w:b w:val="0"/>
          <w:bCs/>
          <w:sz w:val="24"/>
          <w:szCs w:val="24"/>
        </w:rPr>
        <w:t xml:space="preserve">dokonano zmiany </w:t>
      </w:r>
      <w:r w:rsidR="00CE6D51" w:rsidRPr="00682399">
        <w:rPr>
          <w:rFonts w:ascii="Times New Roman" w:hAnsi="Times New Roman" w:cs="Times New Roman"/>
          <w:sz w:val="24"/>
          <w:szCs w:val="24"/>
        </w:rPr>
        <w:t>art. 4 ust. 1 pkt 7 lit. c</w:t>
      </w:r>
      <w:r w:rsidR="00CE6D51" w:rsidRPr="00682399">
        <w:rPr>
          <w:rFonts w:ascii="Times New Roman" w:hAnsi="Times New Roman" w:cs="Times New Roman"/>
          <w:bCs/>
          <w:sz w:val="24"/>
          <w:szCs w:val="24"/>
        </w:rPr>
        <w:t xml:space="preserve"> </w:t>
      </w:r>
      <w:r w:rsidR="0064174F" w:rsidRPr="00682399">
        <w:rPr>
          <w:rFonts w:ascii="Times New Roman" w:hAnsi="Times New Roman" w:cs="Times New Roman"/>
          <w:bCs/>
          <w:sz w:val="24"/>
          <w:szCs w:val="24"/>
        </w:rPr>
        <w:t>ustawie</w:t>
      </w:r>
      <w:r w:rsidR="0064174F" w:rsidRPr="00682399">
        <w:rPr>
          <w:rFonts w:ascii="Times New Roman" w:hAnsi="Times New Roman" w:cs="Times New Roman"/>
          <w:sz w:val="24"/>
          <w:szCs w:val="24"/>
        </w:rPr>
        <w:t xml:space="preserve"> z dnia 21 kwietnia 2005 r. o opłatach abonamentowych (Dz. U. z 2020 r. poz. 1689) </w:t>
      </w:r>
      <w:r w:rsidR="000F5950" w:rsidRPr="00682399">
        <w:rPr>
          <w:rFonts w:ascii="Times New Roman" w:hAnsi="Times New Roman" w:cs="Times New Roman"/>
          <w:sz w:val="24"/>
          <w:szCs w:val="24"/>
        </w:rPr>
        <w:t>polegających</w:t>
      </w:r>
      <w:r w:rsidR="0064174F" w:rsidRPr="00682399">
        <w:rPr>
          <w:rFonts w:ascii="Times New Roman" w:hAnsi="Times New Roman" w:cs="Times New Roman"/>
          <w:sz w:val="24"/>
          <w:szCs w:val="24"/>
        </w:rPr>
        <w:t xml:space="preserve"> na zastąpieniu nazwy ustawa o</w:t>
      </w:r>
      <w:r w:rsidR="00FA6AFD" w:rsidRPr="00682399">
        <w:rPr>
          <w:rFonts w:ascii="Times New Roman" w:hAnsi="Times New Roman" w:cs="Times New Roman"/>
          <w:sz w:val="24"/>
          <w:szCs w:val="24"/>
        </w:rPr>
        <w:t> </w:t>
      </w:r>
      <w:r w:rsidR="0064174F" w:rsidRPr="00682399">
        <w:rPr>
          <w:rFonts w:ascii="Times New Roman" w:hAnsi="Times New Roman" w:cs="Times New Roman"/>
          <w:sz w:val="24"/>
          <w:szCs w:val="24"/>
        </w:rPr>
        <w:t>promocji zatrudnienia ustawą</w:t>
      </w:r>
      <w:r w:rsidR="006E34ED" w:rsidRPr="00682399">
        <w:rPr>
          <w:rFonts w:ascii="Times New Roman" w:hAnsi="Times New Roman" w:cs="Times New Roman"/>
          <w:sz w:val="24"/>
          <w:szCs w:val="24"/>
        </w:rPr>
        <w:t xml:space="preserve"> </w:t>
      </w:r>
      <w:r w:rsidR="006E34ED" w:rsidRPr="00682399">
        <w:rPr>
          <w:rFonts w:ascii="Times New Roman" w:hAnsi="Times New Roman"/>
          <w:sz w:val="24"/>
          <w:szCs w:val="24"/>
        </w:rPr>
        <w:t>o rynku pracy i służbach zatrudnienia</w:t>
      </w:r>
      <w:r w:rsidR="00EE2626" w:rsidRPr="00682399">
        <w:rPr>
          <w:rFonts w:ascii="Times New Roman" w:hAnsi="Times New Roman" w:cs="Times New Roman"/>
          <w:sz w:val="24"/>
          <w:szCs w:val="24"/>
        </w:rPr>
        <w:t>.</w:t>
      </w:r>
      <w:r w:rsidR="00217ED2" w:rsidRPr="00682399">
        <w:rPr>
          <w:rFonts w:ascii="Times New Roman" w:hAnsi="Times New Roman" w:cs="Times New Roman"/>
          <w:sz w:val="24"/>
          <w:szCs w:val="24"/>
        </w:rPr>
        <w:t xml:space="preserve"> Jedocześnie w art. 4 w ust. 1 w pkt 7 w lit. d zmieniono odesłanie do praw</w:t>
      </w:r>
      <w:r w:rsidR="00B92960" w:rsidRPr="00682399">
        <w:rPr>
          <w:rFonts w:ascii="Times New Roman" w:hAnsi="Times New Roman" w:cs="Times New Roman"/>
          <w:sz w:val="24"/>
          <w:szCs w:val="24"/>
        </w:rPr>
        <w:t>a</w:t>
      </w:r>
      <w:r w:rsidR="00217ED2" w:rsidRPr="00682399">
        <w:rPr>
          <w:rFonts w:ascii="Times New Roman" w:hAnsi="Times New Roman" w:cs="Times New Roman"/>
          <w:sz w:val="24"/>
          <w:szCs w:val="24"/>
        </w:rPr>
        <w:t xml:space="preserve"> do zasiłku przedemerytalnego, określonego w</w:t>
      </w:r>
      <w:r w:rsidR="00FA6AFD" w:rsidRPr="00682399">
        <w:rPr>
          <w:rFonts w:ascii="Times New Roman" w:hAnsi="Times New Roman" w:cs="Times New Roman"/>
          <w:sz w:val="24"/>
          <w:szCs w:val="24"/>
        </w:rPr>
        <w:t> </w:t>
      </w:r>
      <w:r w:rsidR="00217ED2" w:rsidRPr="00682399">
        <w:rPr>
          <w:rFonts w:ascii="Times New Roman" w:hAnsi="Times New Roman" w:cs="Times New Roman"/>
          <w:sz w:val="24"/>
          <w:szCs w:val="24"/>
        </w:rPr>
        <w:t>ustawie z dnia 30 kwietnia 2004 r. o świadczeniach przedemerytalnych</w:t>
      </w:r>
      <w:r w:rsidR="008248DF" w:rsidRPr="00682399">
        <w:rPr>
          <w:rFonts w:ascii="Times New Roman" w:hAnsi="Times New Roman" w:cs="Times New Roman"/>
          <w:sz w:val="24"/>
          <w:szCs w:val="24"/>
        </w:rPr>
        <w:t xml:space="preserve">. </w:t>
      </w:r>
      <w:r w:rsidR="009A4061" w:rsidRPr="00682399">
        <w:rPr>
          <w:rFonts w:ascii="Times New Roman" w:hAnsi="Times New Roman" w:cs="Times New Roman"/>
          <w:sz w:val="24"/>
          <w:szCs w:val="24"/>
        </w:rPr>
        <w:t>Zmiany mają charakter dostosowujący.</w:t>
      </w:r>
    </w:p>
    <w:p w14:paraId="214D256D" w14:textId="0F1DBC41" w:rsidR="0009463E" w:rsidRPr="00682399" w:rsidRDefault="00F72016"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00838" w:rsidRPr="00682399">
        <w:rPr>
          <w:rFonts w:ascii="Times New Roman" w:hAnsi="Times New Roman" w:cs="Times New Roman"/>
          <w:b/>
          <w:bCs/>
          <w:sz w:val="24"/>
          <w:szCs w:val="24"/>
        </w:rPr>
        <w:t>396</w:t>
      </w:r>
      <w:r w:rsidR="00EE2626"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dokonano zmian art. </w:t>
      </w:r>
      <w:r w:rsidR="00466123" w:rsidRPr="00682399">
        <w:rPr>
          <w:rFonts w:ascii="Times New Roman" w:hAnsi="Times New Roman" w:cs="Times New Roman"/>
          <w:sz w:val="24"/>
          <w:szCs w:val="24"/>
        </w:rPr>
        <w:t>6</w:t>
      </w:r>
      <w:r w:rsidR="008248DF"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ust. 1 pkt 1 </w:t>
      </w:r>
      <w:r w:rsidR="00466123" w:rsidRPr="00682399">
        <w:rPr>
          <w:rFonts w:ascii="Times New Roman" w:hAnsi="Times New Roman" w:cs="Times New Roman"/>
          <w:sz w:val="24"/>
          <w:szCs w:val="24"/>
        </w:rPr>
        <w:t>lit. a i b</w:t>
      </w:r>
      <w:r w:rsidR="00E129A5" w:rsidRPr="00682399">
        <w:rPr>
          <w:rFonts w:ascii="Times New Roman" w:hAnsi="Times New Roman" w:cs="Times New Roman"/>
          <w:sz w:val="24"/>
          <w:szCs w:val="24"/>
        </w:rPr>
        <w:t xml:space="preserve"> ustawy z dnia 27 kwietnia 2006 r. o</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spółdzie</w:t>
      </w:r>
      <w:r w:rsidR="00A82D93" w:rsidRPr="00682399">
        <w:rPr>
          <w:rFonts w:ascii="Times New Roman" w:hAnsi="Times New Roman" w:cs="Times New Roman"/>
          <w:sz w:val="24"/>
          <w:szCs w:val="24"/>
        </w:rPr>
        <w:t>lniach socjalnych (Dz. U. z 2023</w:t>
      </w:r>
      <w:r w:rsidR="00E129A5" w:rsidRPr="00682399">
        <w:rPr>
          <w:rFonts w:ascii="Times New Roman" w:hAnsi="Times New Roman" w:cs="Times New Roman"/>
          <w:sz w:val="24"/>
          <w:szCs w:val="24"/>
        </w:rPr>
        <w:t xml:space="preserve"> r. p</w:t>
      </w:r>
      <w:r w:rsidR="00A82D93" w:rsidRPr="00682399">
        <w:rPr>
          <w:rFonts w:ascii="Times New Roman" w:hAnsi="Times New Roman" w:cs="Times New Roman"/>
          <w:sz w:val="24"/>
          <w:szCs w:val="24"/>
        </w:rPr>
        <w:t>oz. 802</w:t>
      </w:r>
      <w:r w:rsidR="001B03C7">
        <w:rPr>
          <w:rFonts w:ascii="Times New Roman" w:hAnsi="Times New Roman" w:cs="Times New Roman"/>
          <w:sz w:val="24"/>
          <w:szCs w:val="24"/>
        </w:rPr>
        <w:t>, z późn. zm.</w:t>
      </w:r>
      <w:r w:rsidR="00E129A5" w:rsidRPr="00682399">
        <w:rPr>
          <w:rFonts w:ascii="Times New Roman" w:hAnsi="Times New Roman" w:cs="Times New Roman"/>
          <w:sz w:val="24"/>
          <w:szCs w:val="24"/>
        </w:rPr>
        <w:t xml:space="preserve">) </w:t>
      </w:r>
      <w:r w:rsidR="00CE6D51" w:rsidRPr="00682399">
        <w:rPr>
          <w:rFonts w:ascii="Times New Roman" w:hAnsi="Times New Roman" w:cs="Times New Roman"/>
          <w:sz w:val="24"/>
          <w:szCs w:val="24"/>
        </w:rPr>
        <w:t>polegających na zastąpienia</w:t>
      </w:r>
      <w:r w:rsidR="00E129A5" w:rsidRPr="00682399">
        <w:rPr>
          <w:rFonts w:ascii="Times New Roman" w:hAnsi="Times New Roman" w:cs="Times New Roman"/>
          <w:sz w:val="24"/>
          <w:szCs w:val="24"/>
        </w:rPr>
        <w:t xml:space="preserve"> odniesienia do przepisów ustawy o promocji zatrudnienia odpowiednimi prz</w:t>
      </w:r>
      <w:r w:rsidR="0064174F" w:rsidRPr="00682399">
        <w:rPr>
          <w:rFonts w:ascii="Times New Roman" w:hAnsi="Times New Roman" w:cs="Times New Roman"/>
          <w:sz w:val="24"/>
          <w:szCs w:val="24"/>
        </w:rPr>
        <w:t xml:space="preserve">episami </w:t>
      </w:r>
      <w:r w:rsidR="006E34ED" w:rsidRPr="00682399">
        <w:rPr>
          <w:rFonts w:ascii="Times New Roman" w:hAnsi="Times New Roman" w:cs="Times New Roman"/>
          <w:sz w:val="24"/>
          <w:szCs w:val="24"/>
        </w:rPr>
        <w:t xml:space="preserve">ustawy </w:t>
      </w:r>
      <w:r w:rsidR="006E34ED" w:rsidRPr="00682399">
        <w:rPr>
          <w:rFonts w:ascii="Times New Roman" w:hAnsi="Times New Roman"/>
          <w:sz w:val="24"/>
          <w:szCs w:val="24"/>
        </w:rPr>
        <w:t>o</w:t>
      </w:r>
      <w:r w:rsidR="00FA6AFD" w:rsidRPr="00682399">
        <w:rPr>
          <w:rFonts w:ascii="Times New Roman" w:hAnsi="Times New Roman"/>
          <w:sz w:val="24"/>
          <w:szCs w:val="24"/>
        </w:rPr>
        <w:t> </w:t>
      </w:r>
      <w:r w:rsidR="006E34ED" w:rsidRPr="00682399">
        <w:rPr>
          <w:rFonts w:ascii="Times New Roman" w:hAnsi="Times New Roman"/>
          <w:sz w:val="24"/>
          <w:szCs w:val="24"/>
        </w:rPr>
        <w:t>rynku pracy i służbach zatrudnienia</w:t>
      </w:r>
      <w:r w:rsidR="0064174F" w:rsidRPr="00682399">
        <w:rPr>
          <w:rFonts w:ascii="Times New Roman" w:hAnsi="Times New Roman" w:cs="Times New Roman"/>
          <w:sz w:val="24"/>
          <w:szCs w:val="24"/>
        </w:rPr>
        <w:t>.</w:t>
      </w:r>
      <w:r w:rsidR="00CE6D51" w:rsidRPr="00682399">
        <w:rPr>
          <w:rFonts w:ascii="Times New Roman" w:hAnsi="Times New Roman" w:cs="Times New Roman"/>
          <w:sz w:val="24"/>
          <w:szCs w:val="24"/>
        </w:rPr>
        <w:t xml:space="preserve"> </w:t>
      </w:r>
      <w:r w:rsidR="009A4061" w:rsidRPr="00682399">
        <w:rPr>
          <w:rFonts w:ascii="Times New Roman" w:hAnsi="Times New Roman" w:cs="Times New Roman"/>
          <w:sz w:val="24"/>
          <w:szCs w:val="24"/>
        </w:rPr>
        <w:t>Zmiany mają charakter dostosowujący.</w:t>
      </w:r>
    </w:p>
    <w:p w14:paraId="31BABF65" w14:textId="78B8E531" w:rsidR="0009463E" w:rsidRPr="00682399" w:rsidRDefault="00F72016"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00838" w:rsidRPr="00682399">
        <w:rPr>
          <w:rFonts w:ascii="Times New Roman" w:hAnsi="Times New Roman" w:cs="Times New Roman"/>
          <w:b/>
          <w:bCs/>
          <w:sz w:val="24"/>
          <w:szCs w:val="24"/>
        </w:rPr>
        <w:t>397</w:t>
      </w:r>
      <w:r w:rsidR="00EE2626"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zmiany art. 39 ust. 1 ustawy z dnia 13 lipca 2006 r. o ochronie roszczeń pracowniczych w razie niewypłacalności pracodawcy (Dz.</w:t>
      </w:r>
      <w:r w:rsidR="00E45E2C" w:rsidRPr="00682399">
        <w:rPr>
          <w:rFonts w:ascii="Times New Roman" w:hAnsi="Times New Roman" w:cs="Times New Roman"/>
          <w:sz w:val="24"/>
          <w:szCs w:val="24"/>
        </w:rPr>
        <w:t xml:space="preserve"> </w:t>
      </w:r>
      <w:r w:rsidR="00A82D93" w:rsidRPr="00682399">
        <w:rPr>
          <w:rFonts w:ascii="Times New Roman" w:hAnsi="Times New Roman" w:cs="Times New Roman"/>
          <w:sz w:val="24"/>
          <w:szCs w:val="24"/>
        </w:rPr>
        <w:t>U. z 2023 r. poz. 1087</w:t>
      </w:r>
      <w:r w:rsidR="00C568FE">
        <w:rPr>
          <w:rFonts w:ascii="Times New Roman" w:hAnsi="Times New Roman" w:cs="Times New Roman"/>
          <w:sz w:val="24"/>
          <w:szCs w:val="24"/>
        </w:rPr>
        <w:t>, z późn. zm.</w:t>
      </w:r>
      <w:r w:rsidR="00E129A5" w:rsidRPr="00682399">
        <w:rPr>
          <w:rFonts w:ascii="Times New Roman" w:hAnsi="Times New Roman" w:cs="Times New Roman"/>
          <w:sz w:val="24"/>
          <w:szCs w:val="24"/>
        </w:rPr>
        <w:t xml:space="preserve">) </w:t>
      </w:r>
      <w:r w:rsidR="00CE6D51" w:rsidRPr="00682399">
        <w:rPr>
          <w:rFonts w:ascii="Times New Roman" w:hAnsi="Times New Roman" w:cs="Times New Roman"/>
          <w:sz w:val="24"/>
          <w:szCs w:val="24"/>
        </w:rPr>
        <w:t>polegającej na</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zast</w:t>
      </w:r>
      <w:r w:rsidR="00CE6D51" w:rsidRPr="00682399">
        <w:rPr>
          <w:rFonts w:ascii="Times New Roman" w:hAnsi="Times New Roman" w:cs="Times New Roman"/>
          <w:sz w:val="24"/>
          <w:szCs w:val="24"/>
        </w:rPr>
        <w:t>ąpieniu</w:t>
      </w:r>
      <w:r w:rsidR="00E129A5" w:rsidRPr="00682399">
        <w:rPr>
          <w:rFonts w:ascii="Times New Roman" w:hAnsi="Times New Roman" w:cs="Times New Roman"/>
          <w:sz w:val="24"/>
          <w:szCs w:val="24"/>
        </w:rPr>
        <w:t xml:space="preserve"> odniesienie do przepisów ustawy o promocji zatrudnienia i instytucjach rynku pracy odpowiednimi prz</w:t>
      </w:r>
      <w:r w:rsidR="005954DA" w:rsidRPr="00682399">
        <w:rPr>
          <w:rFonts w:ascii="Times New Roman" w:hAnsi="Times New Roman" w:cs="Times New Roman"/>
          <w:sz w:val="24"/>
          <w:szCs w:val="24"/>
        </w:rPr>
        <w:t>episami</w:t>
      </w:r>
      <w:r w:rsidR="006E34ED" w:rsidRPr="00682399">
        <w:rPr>
          <w:rFonts w:ascii="Times New Roman" w:hAnsi="Times New Roman" w:cs="Times New Roman"/>
          <w:sz w:val="24"/>
          <w:szCs w:val="24"/>
        </w:rPr>
        <w:t xml:space="preserve"> ustawy </w:t>
      </w:r>
      <w:r w:rsidR="006E34ED" w:rsidRPr="00682399">
        <w:rPr>
          <w:rFonts w:ascii="Times New Roman" w:eastAsiaTheme="minorEastAsia" w:hAnsi="Times New Roman" w:cs="Times New Roman"/>
          <w:sz w:val="24"/>
          <w:szCs w:val="24"/>
          <w:lang w:eastAsia="pl-PL"/>
        </w:rPr>
        <w:t>o rynku pracy i służbach zatrudnienia</w:t>
      </w:r>
      <w:r w:rsidR="005954DA"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2E97485E" w14:textId="1A5CD34C" w:rsidR="005A3076" w:rsidRPr="00682399" w:rsidRDefault="00F72016" w:rsidP="00263F7E">
      <w:pPr>
        <w:spacing w:line="360" w:lineRule="auto"/>
        <w:jc w:val="both"/>
        <w:rPr>
          <w:rFonts w:ascii="Times New Roman" w:hAnsi="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00838" w:rsidRPr="00682399">
        <w:rPr>
          <w:rFonts w:ascii="Times New Roman" w:hAnsi="Times New Roman" w:cs="Times New Roman"/>
          <w:b/>
          <w:bCs/>
          <w:sz w:val="24"/>
          <w:szCs w:val="24"/>
        </w:rPr>
        <w:t>398</w:t>
      </w:r>
      <w:r w:rsidR="00EE2626"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w:t>
      </w:r>
      <w:r w:rsidR="00CE6D51"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art. 10 ust. 1 pkt 3 lit. e i f</w:t>
      </w:r>
      <w:r w:rsidR="00FD227C" w:rsidRPr="00682399">
        <w:rPr>
          <w:rFonts w:ascii="Times New Roman" w:hAnsi="Times New Roman" w:cs="Times New Roman"/>
          <w:sz w:val="24"/>
          <w:szCs w:val="24"/>
        </w:rPr>
        <w:t xml:space="preserve"> oraz pkt 15</w:t>
      </w:r>
      <w:r w:rsidR="00E129A5" w:rsidRPr="00682399">
        <w:rPr>
          <w:rFonts w:ascii="Times New Roman" w:hAnsi="Times New Roman" w:cs="Times New Roman"/>
          <w:sz w:val="24"/>
          <w:szCs w:val="24"/>
        </w:rPr>
        <w:t xml:space="preserve">, art. 13 pkt 2 i 3, art. 14 ust. 1, </w:t>
      </w:r>
      <w:r w:rsidR="00FD227C" w:rsidRPr="00682399">
        <w:rPr>
          <w:rFonts w:ascii="Times New Roman" w:hAnsi="Times New Roman" w:cs="Times New Roman"/>
          <w:sz w:val="24"/>
          <w:szCs w:val="24"/>
        </w:rPr>
        <w:t>art. 18 ust. 3,</w:t>
      </w:r>
      <w:r w:rsidR="00DE76A0"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art. 19 ust. 1 pkt 8 i 9, </w:t>
      </w:r>
      <w:r w:rsidR="000F5950" w:rsidRPr="00682399">
        <w:rPr>
          <w:rFonts w:ascii="Times New Roman" w:hAnsi="Times New Roman" w:cs="Times New Roman"/>
          <w:sz w:val="24"/>
          <w:szCs w:val="24"/>
        </w:rPr>
        <w:t xml:space="preserve">art. 37 ust. 1 i ust. 2 </w:t>
      </w:r>
      <w:r w:rsidR="00DE76A0" w:rsidRPr="00682399">
        <w:rPr>
          <w:rFonts w:ascii="Times New Roman" w:hAnsi="Times New Roman" w:cs="Times New Roman"/>
          <w:sz w:val="24"/>
          <w:szCs w:val="24"/>
        </w:rPr>
        <w:t xml:space="preserve">w </w:t>
      </w:r>
      <w:r w:rsidR="000F5950" w:rsidRPr="00682399">
        <w:rPr>
          <w:rFonts w:ascii="Times New Roman" w:hAnsi="Times New Roman" w:cs="Times New Roman"/>
          <w:sz w:val="24"/>
          <w:szCs w:val="24"/>
        </w:rPr>
        <w:t>pkt 4</w:t>
      </w:r>
      <w:r w:rsidR="00DE76A0" w:rsidRPr="00682399">
        <w:rPr>
          <w:rFonts w:ascii="Times New Roman" w:hAnsi="Times New Roman" w:cs="Times New Roman"/>
          <w:sz w:val="24"/>
          <w:szCs w:val="24"/>
        </w:rPr>
        <w:t xml:space="preserve"> zdaniu pierwszym </w:t>
      </w:r>
      <w:r w:rsidR="000F5950" w:rsidRPr="00682399">
        <w:rPr>
          <w:rFonts w:ascii="Times New Roman" w:hAnsi="Times New Roman" w:cs="Times New Roman"/>
          <w:sz w:val="24"/>
          <w:szCs w:val="24"/>
        </w:rPr>
        <w:t xml:space="preserve">oraz </w:t>
      </w:r>
      <w:r w:rsidR="00DE76A0" w:rsidRPr="00682399">
        <w:rPr>
          <w:rFonts w:ascii="Times New Roman" w:hAnsi="Times New Roman" w:cs="Times New Roman"/>
          <w:sz w:val="24"/>
          <w:szCs w:val="24"/>
        </w:rPr>
        <w:t xml:space="preserve">art. 37 </w:t>
      </w:r>
      <w:r w:rsidR="000F5950" w:rsidRPr="00682399">
        <w:rPr>
          <w:rFonts w:ascii="Times New Roman" w:hAnsi="Times New Roman" w:cs="Times New Roman"/>
          <w:sz w:val="24"/>
          <w:szCs w:val="24"/>
        </w:rPr>
        <w:t>ust. 3 pkt 1 lit. a</w:t>
      </w:r>
      <w:r w:rsidR="00DE76A0" w:rsidRPr="00682399">
        <w:rPr>
          <w:rFonts w:ascii="Times New Roman" w:hAnsi="Times New Roman" w:cs="Times New Roman"/>
          <w:sz w:val="24"/>
          <w:szCs w:val="24"/>
        </w:rPr>
        <w:t xml:space="preserve"> oraz ust. 37 ust. 3 pkt 2 </w:t>
      </w:r>
      <w:r w:rsidR="000F5950" w:rsidRPr="00682399">
        <w:rPr>
          <w:rFonts w:ascii="Times New Roman" w:hAnsi="Times New Roman" w:cs="Times New Roman"/>
          <w:sz w:val="24"/>
          <w:szCs w:val="24"/>
        </w:rPr>
        <w:t>oraz</w:t>
      </w:r>
      <w:r w:rsidR="00DE76A0"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art. 63</w:t>
      </w:r>
      <w:r w:rsidR="00DE76A0"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ust. 3 ustawy z dnia 13 kwietnia 2007 r. o</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Państwowe</w:t>
      </w:r>
      <w:r w:rsidR="00A82D93" w:rsidRPr="00682399">
        <w:rPr>
          <w:rFonts w:ascii="Times New Roman" w:hAnsi="Times New Roman" w:cs="Times New Roman"/>
          <w:sz w:val="24"/>
          <w:szCs w:val="24"/>
        </w:rPr>
        <w:t xml:space="preserve">j Inspekcji Pracy (Dz. U. z 2024 r. poz. </w:t>
      </w:r>
      <w:r w:rsidR="009061D3">
        <w:rPr>
          <w:rFonts w:ascii="Times New Roman" w:hAnsi="Times New Roman" w:cs="Times New Roman"/>
          <w:sz w:val="24"/>
          <w:szCs w:val="24"/>
        </w:rPr>
        <w:t>1712</w:t>
      </w:r>
      <w:r w:rsidR="00E129A5" w:rsidRPr="00682399">
        <w:rPr>
          <w:rFonts w:ascii="Times New Roman" w:hAnsi="Times New Roman" w:cs="Times New Roman"/>
          <w:sz w:val="24"/>
          <w:szCs w:val="24"/>
        </w:rPr>
        <w:t xml:space="preserve">) </w:t>
      </w:r>
      <w:r w:rsidR="00023204" w:rsidRPr="00682399">
        <w:rPr>
          <w:rFonts w:ascii="Times New Roman" w:hAnsi="Times New Roman" w:cs="Times New Roman"/>
          <w:sz w:val="24"/>
          <w:szCs w:val="24"/>
        </w:rPr>
        <w:t xml:space="preserve">polegającej </w:t>
      </w:r>
      <w:r w:rsidR="00CE6D51" w:rsidRPr="00682399">
        <w:rPr>
          <w:rFonts w:ascii="Times New Roman" w:hAnsi="Times New Roman" w:cs="Times New Roman"/>
          <w:sz w:val="24"/>
          <w:szCs w:val="24"/>
        </w:rPr>
        <w:t xml:space="preserve">na </w:t>
      </w:r>
      <w:r w:rsidR="00E129A5" w:rsidRPr="00682399">
        <w:rPr>
          <w:rFonts w:ascii="Times New Roman" w:hAnsi="Times New Roman" w:cs="Times New Roman"/>
          <w:sz w:val="24"/>
          <w:szCs w:val="24"/>
        </w:rPr>
        <w:t>zast</w:t>
      </w:r>
      <w:r w:rsidR="00CE6D51" w:rsidRPr="00682399">
        <w:rPr>
          <w:rFonts w:ascii="Times New Roman" w:hAnsi="Times New Roman" w:cs="Times New Roman"/>
          <w:sz w:val="24"/>
          <w:szCs w:val="24"/>
        </w:rPr>
        <w:t xml:space="preserve">ąpieniu </w:t>
      </w:r>
      <w:r w:rsidR="0029207B" w:rsidRPr="00682399">
        <w:rPr>
          <w:rFonts w:ascii="Times New Roman" w:hAnsi="Times New Roman" w:cs="Times New Roman"/>
          <w:sz w:val="24"/>
          <w:szCs w:val="24"/>
        </w:rPr>
        <w:t>odniesienia</w:t>
      </w:r>
      <w:r w:rsidR="00E129A5" w:rsidRPr="00682399">
        <w:rPr>
          <w:rFonts w:ascii="Times New Roman" w:hAnsi="Times New Roman" w:cs="Times New Roman"/>
          <w:sz w:val="24"/>
          <w:szCs w:val="24"/>
        </w:rPr>
        <w:t xml:space="preserve"> do</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przepisów ustawy o promocji zatrudnienia i instytucjach rynku pracy odpowiednimi prz</w:t>
      </w:r>
      <w:r w:rsidR="0064174F" w:rsidRPr="00682399">
        <w:rPr>
          <w:rFonts w:ascii="Times New Roman" w:hAnsi="Times New Roman" w:cs="Times New Roman"/>
          <w:sz w:val="24"/>
          <w:szCs w:val="24"/>
        </w:rPr>
        <w:t xml:space="preserve">episami </w:t>
      </w:r>
      <w:r w:rsidR="006E34ED" w:rsidRPr="00682399">
        <w:rPr>
          <w:rFonts w:ascii="Times New Roman" w:hAnsi="Times New Roman"/>
          <w:sz w:val="24"/>
          <w:szCs w:val="24"/>
        </w:rPr>
        <w:t>o rynku pracy i służbach zatrudnienia</w:t>
      </w:r>
      <w:r w:rsidR="0010372C" w:rsidRPr="00682399">
        <w:rPr>
          <w:rFonts w:ascii="Times New Roman" w:hAnsi="Times New Roman"/>
          <w:sz w:val="24"/>
          <w:szCs w:val="24"/>
        </w:rPr>
        <w:t xml:space="preserve">. </w:t>
      </w:r>
    </w:p>
    <w:p w14:paraId="50FE9814" w14:textId="6083F9FF" w:rsidR="00036047" w:rsidRDefault="00EA303B" w:rsidP="00263F7E">
      <w:pPr>
        <w:spacing w:line="360" w:lineRule="auto"/>
        <w:jc w:val="both"/>
        <w:rPr>
          <w:rFonts w:ascii="Times New Roman" w:hAnsi="Times New Roman"/>
          <w:sz w:val="24"/>
          <w:szCs w:val="24"/>
        </w:rPr>
      </w:pPr>
      <w:r w:rsidRPr="00682399">
        <w:rPr>
          <w:rFonts w:ascii="Times New Roman" w:hAnsi="Times New Roman"/>
          <w:sz w:val="24"/>
          <w:szCs w:val="24"/>
        </w:rPr>
        <w:t xml:space="preserve">W związku </w:t>
      </w:r>
      <w:r w:rsidR="008B0645">
        <w:rPr>
          <w:rFonts w:ascii="Times New Roman" w:hAnsi="Times New Roman"/>
          <w:sz w:val="24"/>
          <w:szCs w:val="24"/>
        </w:rPr>
        <w:t xml:space="preserve">z </w:t>
      </w:r>
      <w:r w:rsidRPr="00682399">
        <w:rPr>
          <w:rFonts w:ascii="Times New Roman" w:hAnsi="Times New Roman"/>
          <w:sz w:val="24"/>
          <w:szCs w:val="24"/>
        </w:rPr>
        <w:t>depenaliz</w:t>
      </w:r>
      <w:r w:rsidR="008B0645">
        <w:rPr>
          <w:rFonts w:ascii="Times New Roman" w:hAnsi="Times New Roman"/>
          <w:sz w:val="24"/>
          <w:szCs w:val="24"/>
        </w:rPr>
        <w:t>a</w:t>
      </w:r>
      <w:r w:rsidRPr="00682399">
        <w:rPr>
          <w:rFonts w:ascii="Times New Roman" w:hAnsi="Times New Roman"/>
          <w:sz w:val="24"/>
          <w:szCs w:val="24"/>
        </w:rPr>
        <w:t>cją wykroczenia za niepowiadomienie przez bezrobotnego właściwego powiatowego urzędu pracy o podjęciu przez niego zatrudnienia, innej pracy zarobkowej lub</w:t>
      </w:r>
      <w:r w:rsidR="00FA6AFD" w:rsidRPr="00682399">
        <w:rPr>
          <w:rFonts w:ascii="Times New Roman" w:hAnsi="Times New Roman"/>
          <w:sz w:val="24"/>
          <w:szCs w:val="24"/>
        </w:rPr>
        <w:t> </w:t>
      </w:r>
      <w:r w:rsidRPr="00682399">
        <w:rPr>
          <w:rFonts w:ascii="Times New Roman" w:hAnsi="Times New Roman"/>
          <w:sz w:val="24"/>
          <w:szCs w:val="24"/>
        </w:rPr>
        <w:t xml:space="preserve">działalności gospodarczej wprowadzono zmiany w art. 10 ust. 1 pkt 3 lit. b, art. 14 ust. 2 pkt 5 polegające na pozbawieniu uprawnień dotyczących w kontroli bezrobotnych przez Państwową Inspekcję Pracy w ww. zakresie. Jednocześnie pozbawiono Państwową Inspekcję Pracy uprawnień </w:t>
      </w:r>
      <w:r w:rsidR="00036047" w:rsidRPr="00682399">
        <w:rPr>
          <w:rFonts w:ascii="Times New Roman" w:hAnsi="Times New Roman"/>
          <w:sz w:val="24"/>
          <w:szCs w:val="24"/>
        </w:rPr>
        <w:t xml:space="preserve">w zakresie </w:t>
      </w:r>
      <w:r w:rsidR="00266DD3" w:rsidRPr="00682399">
        <w:rPr>
          <w:rFonts w:ascii="Times New Roman" w:hAnsi="Times New Roman"/>
          <w:sz w:val="24"/>
          <w:szCs w:val="24"/>
        </w:rPr>
        <w:t>korzystania z danych zgormadzonych w rejestrze bezrobotnych</w:t>
      </w:r>
      <w:r w:rsidR="00036047" w:rsidRPr="00682399">
        <w:rPr>
          <w:rFonts w:ascii="Times New Roman" w:hAnsi="Times New Roman"/>
          <w:sz w:val="24"/>
          <w:szCs w:val="24"/>
        </w:rPr>
        <w:t xml:space="preserve">. </w:t>
      </w:r>
    </w:p>
    <w:p w14:paraId="14F03A23" w14:textId="77777777" w:rsidR="00D2656A" w:rsidRPr="00D2656A" w:rsidRDefault="00D2656A" w:rsidP="00263F7E">
      <w:pPr>
        <w:spacing w:line="360" w:lineRule="auto"/>
        <w:jc w:val="both"/>
        <w:rPr>
          <w:rFonts w:ascii="Times New Roman" w:hAnsi="Times New Roman"/>
          <w:sz w:val="24"/>
          <w:szCs w:val="24"/>
        </w:rPr>
      </w:pPr>
      <w:r w:rsidRPr="00D2656A">
        <w:rPr>
          <w:rFonts w:ascii="Times New Roman" w:hAnsi="Times New Roman"/>
          <w:sz w:val="24"/>
          <w:szCs w:val="24"/>
        </w:rPr>
        <w:t>Dodatkowo w art. 10 ust. 1 pkt 15 projektu wyłączono z zadań Państwowej Inspekcji Pracy kontrolę opłacania składek na Fundusz Pracy i ścigania wykroczeń z tego tytułu. Zadania te tak jak dotychczas pozostawiono w kompetencji Zakładu Ubezpieczeń Społecznych. Zgodnie bowiem z art. 265 ust. 2 i 3 projektu poboru obowiązkowych składek na Fundusz Pracy będzie dokonywał Zakład Ubezpieczeń Społecznych. Koszty poboru obowiązkowych składek na Fundusz Pracy będą obciążały ten Fundusz i będą potrącane przez Zakład Ubezpieczeń Społecznych w wysokości 0,5% kwoty pobranych składek. Jest to rozwiązanie analogiczne do obecnie obowiązującego (art. 107 ust. 2 i 3 ustawy o promocji zatrudnienia).</w:t>
      </w:r>
    </w:p>
    <w:p w14:paraId="2A8D4DA4" w14:textId="2BCA2710" w:rsidR="00D2656A" w:rsidRPr="00D2656A" w:rsidRDefault="00D2656A" w:rsidP="00263F7E">
      <w:pPr>
        <w:spacing w:line="360" w:lineRule="auto"/>
        <w:jc w:val="both"/>
        <w:rPr>
          <w:rFonts w:ascii="Times New Roman" w:hAnsi="Times New Roman"/>
          <w:sz w:val="24"/>
          <w:szCs w:val="24"/>
        </w:rPr>
      </w:pPr>
      <w:r w:rsidRPr="00D2656A">
        <w:rPr>
          <w:rFonts w:ascii="Times New Roman" w:hAnsi="Times New Roman"/>
          <w:sz w:val="24"/>
          <w:szCs w:val="24"/>
        </w:rPr>
        <w:t>Jednocześnie zgodnie z art. 32 ustawy z dnia 13 października 1998 r. o systemie ubezpieczeń społecznych do składek na Fundusz Pracy, Fundusz Solidarnościowy, Fundusz Gwarantowanych Świadczeń Pracowniczych i Fundusz Emerytur Pomostowych oraz na ubezpieczenie zdrowotne w zakresie: ich poboru, egzekucji, wymierzania odsetek za zwłokę i dodatkowej opłaty, przepisów karnych, dokonywania zabezpieczeń na wszystkich nieruchomościach, ruchomościach i prawach zbywalnych dłużnika, odpowiedzialności osób trzecich i spadkobierców oraz stosowania ulg i umorzeń stosuje się odpowiednio przepisy dotyczące składek na ubezpieczenia społeczne. Przy czym kontrola wykonywania zadań i obowiązków w zakresie ubezpieczeń społecznych przez płatników składek może obejmować w szczególności zgłaszanie do ubezpieczeń społecznych, prawidłowość i rzetelność obliczania, potrącania i opłacania składek oraz innych składek i wpłat, do których pobierania zobowiązany jest Zakład oraz prawidłowość i rzetelność danych, informacji i oświadczeń przekazanych przez płatnika (art. 86 ust. 1 i 2 ustawy z dnia 13 października 1998 r. o systemie ubezpieczeń społecznych). Z powyższych przepisów wynika, że w obecnym stanie prawnym Zakład Ubezpieczeń Społecznych posiada odpowiednie uprawnienia w zakresie kontroli opłacania składek na Fundusz Pracy i ścigania wykroczeń Po zmianie przepisów Zakład będzie jedynym podmiotem uprawnionym do kontroli składek na Fundusz Pracy oraz wnioskowania o ukaranie w przypadku wykroczenia w tym zakresie, co stanowi swoistego rodzaju przeniesienie zadania.</w:t>
      </w:r>
    </w:p>
    <w:p w14:paraId="09E85004" w14:textId="02A2DAE4" w:rsidR="00D2656A" w:rsidRPr="00D2656A" w:rsidRDefault="00D2656A" w:rsidP="00263F7E">
      <w:pPr>
        <w:spacing w:line="360" w:lineRule="auto"/>
        <w:jc w:val="both"/>
        <w:rPr>
          <w:rFonts w:ascii="Times New Roman" w:hAnsi="Times New Roman"/>
          <w:sz w:val="24"/>
          <w:szCs w:val="24"/>
        </w:rPr>
      </w:pPr>
      <w:r w:rsidRPr="00D2656A">
        <w:rPr>
          <w:rFonts w:ascii="Times New Roman" w:hAnsi="Times New Roman"/>
          <w:sz w:val="24"/>
          <w:szCs w:val="24"/>
        </w:rPr>
        <w:t xml:space="preserve">Ponadto wszystkie składki, w tym na Fundusz Pracy, są wpłacane jednym przelewem na jedno konto płatnika składek prowadzone przez Zakład Ubezpieczeń Społecznych (ZUS) </w:t>
      </w:r>
      <w:r w:rsidR="00AD67F6">
        <w:rPr>
          <w:rFonts w:ascii="Times New Roman" w:hAnsi="Times New Roman"/>
          <w:sz w:val="24"/>
          <w:szCs w:val="24"/>
        </w:rPr>
        <w:t>–</w:t>
      </w:r>
      <w:r w:rsidRPr="00D2656A">
        <w:rPr>
          <w:rFonts w:ascii="Times New Roman" w:hAnsi="Times New Roman"/>
          <w:sz w:val="24"/>
          <w:szCs w:val="24"/>
        </w:rPr>
        <w:t xml:space="preserve"> indywidualny numer rachunku składkowego (NRS). Wpłata dokonana przez płatnika jest dzielona przez ZUS proporcjonalnie na wszystkie opłacane przez płatnika ubezpieczenia i fundusze na podstawie procentowego udziału składek do zapłaty wskazanych w deklaracji rozliczeniowej za ostatni miesiąc. Po podziale wpłata zostaje rozliczona na pokrycie należnych składek</w:t>
      </w:r>
      <w:r w:rsidR="00AA5E6D">
        <w:rPr>
          <w:rFonts w:ascii="Times New Roman" w:hAnsi="Times New Roman"/>
          <w:sz w:val="24"/>
          <w:szCs w:val="24"/>
        </w:rPr>
        <w:t>,</w:t>
      </w:r>
      <w:r w:rsidRPr="00D2656A">
        <w:rPr>
          <w:rFonts w:ascii="Times New Roman" w:hAnsi="Times New Roman"/>
          <w:sz w:val="24"/>
          <w:szCs w:val="24"/>
        </w:rPr>
        <w:t xml:space="preserve"> poczynając od najstarszej należności. Podziału dokonuje ZUS. Istotnym problemem napotykanym w trakcie kontroli przez inspektorów pracy jest nie tylko przypadek dokonania przez płatnika składek wpłaty należności w kwocie przekraczającej należność na Fundusz Pracy, ale również przypadek wpłaty przez płatnika składek kwoty mniejszej niż suma wszystkich składek, gdyż brak wpłaty w pełnej kwocie skutkuje wykroczeniem z tytułu nieopłacenia składki na FP. Należy pamiętać, że inspektor pracy jest uprawniony do kontroli tylko składek na FP, natomiast do kontroli wraz z raportem miesięcznym</w:t>
      </w:r>
      <w:r w:rsidR="00AA5E6D">
        <w:rPr>
          <w:rFonts w:ascii="Times New Roman" w:hAnsi="Times New Roman"/>
          <w:sz w:val="24"/>
          <w:szCs w:val="24"/>
        </w:rPr>
        <w:t>,</w:t>
      </w:r>
      <w:r w:rsidRPr="00D2656A">
        <w:rPr>
          <w:rFonts w:ascii="Times New Roman" w:hAnsi="Times New Roman"/>
          <w:sz w:val="24"/>
          <w:szCs w:val="24"/>
        </w:rPr>
        <w:t xml:space="preserve"> tj. formularzem ZUS DRA, zostają mu przedstawione wszystkie składki. Ponadto Fundusz Pracy wykazywany jest w deklaracji ZUS w jednej pozycji razem z Funduszem Solidarnościowym i opłacany jest jednym przelewem razem ze wszystkimi składkami na ubezpieczenia społeczne. Przy obecnych uprawnieniach inspektorów pracy i braku dostępu on-line do danych ZUS bardzo trudno jest ustalić kwotę należnej składki na Fundusz Pracy za dany miesiąc. </w:t>
      </w:r>
    </w:p>
    <w:p w14:paraId="30526F36" w14:textId="3CB40F7B" w:rsidR="00D2656A" w:rsidRPr="00D2656A" w:rsidRDefault="00D2656A" w:rsidP="00263F7E">
      <w:pPr>
        <w:spacing w:line="360" w:lineRule="auto"/>
        <w:jc w:val="both"/>
        <w:rPr>
          <w:rFonts w:ascii="Times New Roman" w:hAnsi="Times New Roman"/>
          <w:sz w:val="24"/>
          <w:szCs w:val="24"/>
        </w:rPr>
      </w:pPr>
      <w:r w:rsidRPr="00D2656A">
        <w:rPr>
          <w:rFonts w:ascii="Times New Roman" w:hAnsi="Times New Roman"/>
          <w:sz w:val="24"/>
          <w:szCs w:val="24"/>
        </w:rPr>
        <w:t xml:space="preserve">Zatem to Zakład Ubezpieczeń Społecznych, a nie Państwowa Inspekcja Pracy posiadaniu wszystkich niezbędnych narzędzi do skutecznej i sprawnej weryfikacji prawidłowości opłacania wszystkich składek, w tym składek na Fundusz Pracy. Pozostawienie kontroli opłacania składek na Fundusz Pracy i ścigania wykroczeń z tego tytułu. </w:t>
      </w:r>
    </w:p>
    <w:p w14:paraId="421A863A" w14:textId="59DED79C" w:rsidR="00D2656A" w:rsidRPr="00682399" w:rsidRDefault="00D2656A" w:rsidP="00263F7E">
      <w:pPr>
        <w:spacing w:line="360" w:lineRule="auto"/>
        <w:jc w:val="both"/>
        <w:rPr>
          <w:rFonts w:ascii="Times New Roman" w:hAnsi="Times New Roman"/>
          <w:sz w:val="24"/>
          <w:szCs w:val="24"/>
        </w:rPr>
      </w:pPr>
      <w:r w:rsidRPr="00D2656A">
        <w:rPr>
          <w:rFonts w:ascii="Times New Roman" w:hAnsi="Times New Roman"/>
          <w:sz w:val="24"/>
          <w:szCs w:val="24"/>
        </w:rPr>
        <w:t>Mając powyższe na uwadze</w:t>
      </w:r>
      <w:r w:rsidR="00AA5E6D">
        <w:rPr>
          <w:rFonts w:ascii="Times New Roman" w:hAnsi="Times New Roman"/>
          <w:sz w:val="24"/>
          <w:szCs w:val="24"/>
        </w:rPr>
        <w:t>,</w:t>
      </w:r>
      <w:r w:rsidRPr="00D2656A">
        <w:rPr>
          <w:rFonts w:ascii="Times New Roman" w:hAnsi="Times New Roman"/>
          <w:sz w:val="24"/>
          <w:szCs w:val="24"/>
        </w:rPr>
        <w:t xml:space="preserve"> zasadne jest wyłączenie kontroli opłacania składek na Fundusz Pracy i ścigania wykroczeń z tego z zakresu kompetencji Państwowej Inspekcji Pracy i pozostawienie tych zadań po stronie Zakładu Ubezpieczeń Społecznych.</w:t>
      </w:r>
    </w:p>
    <w:p w14:paraId="5F5FA407" w14:textId="577665E7" w:rsidR="00B312EC" w:rsidRPr="008C7F92" w:rsidRDefault="00F72016" w:rsidP="005B4013">
      <w:pPr>
        <w:pStyle w:val="ARTartustawynprozporzdzenia"/>
        <w:spacing w:after="120"/>
        <w:ind w:firstLine="0"/>
        <w:rPr>
          <w:rStyle w:val="markedcontent"/>
          <w:rFonts w:ascii="Times New Roman" w:eastAsiaTheme="minorHAnsi" w:hAnsi="Times New Roman" w:cstheme="minorBidi"/>
          <w:sz w:val="22"/>
          <w:szCs w:val="22"/>
          <w:lang w:eastAsia="en-US"/>
        </w:rPr>
      </w:pPr>
      <w:r w:rsidRPr="00682399">
        <w:rPr>
          <w:rFonts w:ascii="Times New Roman" w:hAnsi="Times New Roman" w:cs="Times New Roman"/>
          <w:szCs w:val="24"/>
        </w:rPr>
        <w:t xml:space="preserve">W </w:t>
      </w:r>
      <w:r w:rsidRPr="00682399">
        <w:rPr>
          <w:rFonts w:ascii="Times New Roman" w:hAnsi="Times New Roman" w:cs="Times New Roman"/>
          <w:b/>
          <w:bCs/>
          <w:szCs w:val="24"/>
        </w:rPr>
        <w:t xml:space="preserve">art. </w:t>
      </w:r>
      <w:r w:rsidR="00800838" w:rsidRPr="00682399">
        <w:rPr>
          <w:rFonts w:ascii="Times New Roman" w:hAnsi="Times New Roman" w:cs="Times New Roman"/>
          <w:b/>
          <w:bCs/>
          <w:szCs w:val="24"/>
        </w:rPr>
        <w:t>399</w:t>
      </w:r>
      <w:r w:rsidR="00EE2626" w:rsidRPr="00682399">
        <w:rPr>
          <w:rFonts w:ascii="Times New Roman" w:hAnsi="Times New Roman" w:cs="Times New Roman"/>
          <w:szCs w:val="24"/>
        </w:rPr>
        <w:t xml:space="preserve"> </w:t>
      </w:r>
      <w:r w:rsidR="00E129A5" w:rsidRPr="00682399">
        <w:rPr>
          <w:rFonts w:ascii="Times New Roman" w:hAnsi="Times New Roman" w:cs="Times New Roman"/>
          <w:szCs w:val="24"/>
        </w:rPr>
        <w:t>dokonano zmian</w:t>
      </w:r>
      <w:r w:rsidR="0010372C" w:rsidRPr="00682399">
        <w:rPr>
          <w:rFonts w:ascii="Times New Roman" w:hAnsi="Times New Roman" w:cs="Times New Roman"/>
          <w:szCs w:val="24"/>
        </w:rPr>
        <w:t>y</w:t>
      </w:r>
      <w:r w:rsidR="00E129A5" w:rsidRPr="00682399">
        <w:rPr>
          <w:rFonts w:ascii="Times New Roman" w:hAnsi="Times New Roman" w:cs="Times New Roman"/>
          <w:szCs w:val="24"/>
        </w:rPr>
        <w:t xml:space="preserve"> </w:t>
      </w:r>
      <w:r w:rsidR="0010372C" w:rsidRPr="00682399">
        <w:rPr>
          <w:rFonts w:ascii="Times New Roman" w:hAnsi="Times New Roman" w:cs="Times New Roman"/>
          <w:szCs w:val="24"/>
        </w:rPr>
        <w:t xml:space="preserve">art. 5 ust. 3 </w:t>
      </w:r>
      <w:r w:rsidR="00E35F43" w:rsidRPr="00682399">
        <w:rPr>
          <w:rFonts w:ascii="Times New Roman" w:hAnsi="Times New Roman" w:cs="Times New Roman"/>
          <w:szCs w:val="24"/>
        </w:rPr>
        <w:t xml:space="preserve">pkt 3 </w:t>
      </w:r>
      <w:r w:rsidR="00E129A5" w:rsidRPr="00682399">
        <w:rPr>
          <w:rFonts w:ascii="Times New Roman" w:hAnsi="Times New Roman" w:cs="Times New Roman"/>
          <w:szCs w:val="24"/>
        </w:rPr>
        <w:t>ustaw</w:t>
      </w:r>
      <w:r w:rsidR="00771F38" w:rsidRPr="00682399">
        <w:rPr>
          <w:rFonts w:ascii="Times New Roman" w:hAnsi="Times New Roman" w:cs="Times New Roman"/>
          <w:szCs w:val="24"/>
        </w:rPr>
        <w:t>y</w:t>
      </w:r>
      <w:r w:rsidR="00E129A5" w:rsidRPr="00682399">
        <w:rPr>
          <w:rFonts w:ascii="Times New Roman" w:hAnsi="Times New Roman" w:cs="Times New Roman"/>
          <w:szCs w:val="24"/>
        </w:rPr>
        <w:t xml:space="preserve"> z dnia 7 września 2007 r. o pomocy osobom uprawnionym do alimentów (Dz. </w:t>
      </w:r>
      <w:r w:rsidR="00A82D93" w:rsidRPr="00682399">
        <w:rPr>
          <w:rFonts w:ascii="Times New Roman" w:hAnsi="Times New Roman" w:cs="Times New Roman"/>
          <w:szCs w:val="24"/>
        </w:rPr>
        <w:t>U. z 2023</w:t>
      </w:r>
      <w:r w:rsidR="00E129A5" w:rsidRPr="00682399">
        <w:rPr>
          <w:rFonts w:ascii="Times New Roman" w:hAnsi="Times New Roman" w:cs="Times New Roman"/>
          <w:szCs w:val="24"/>
        </w:rPr>
        <w:t xml:space="preserve"> r. poz. 1</w:t>
      </w:r>
      <w:r w:rsidR="00A82D93" w:rsidRPr="00682399">
        <w:rPr>
          <w:rFonts w:ascii="Times New Roman" w:hAnsi="Times New Roman" w:cs="Times New Roman"/>
          <w:szCs w:val="24"/>
        </w:rPr>
        <w:t>993</w:t>
      </w:r>
      <w:r w:rsidR="00E3015A">
        <w:rPr>
          <w:rFonts w:ascii="Times New Roman" w:hAnsi="Times New Roman" w:cs="Times New Roman"/>
          <w:szCs w:val="24"/>
        </w:rPr>
        <w:t>, z późn. zm.</w:t>
      </w:r>
      <w:r w:rsidR="00E129A5" w:rsidRPr="00682399">
        <w:rPr>
          <w:rFonts w:ascii="Times New Roman" w:hAnsi="Times New Roman" w:cs="Times New Roman"/>
          <w:szCs w:val="24"/>
        </w:rPr>
        <w:t>)</w:t>
      </w:r>
      <w:r w:rsidR="00CE6D51" w:rsidRPr="00682399">
        <w:rPr>
          <w:rFonts w:ascii="Times New Roman" w:hAnsi="Times New Roman" w:cs="Times New Roman"/>
          <w:szCs w:val="24"/>
        </w:rPr>
        <w:t xml:space="preserve"> polegającej na </w:t>
      </w:r>
      <w:r w:rsidR="00B312EC" w:rsidRPr="00682399">
        <w:rPr>
          <w:rFonts w:ascii="Times New Roman" w:hAnsi="Times New Roman" w:cs="Times New Roman"/>
          <w:szCs w:val="24"/>
        </w:rPr>
        <w:t>nadaniu nowego brzmienia i dostosowaniu go do okoliczności stanowiących podstawę pozbawienia statusu osoby bezrobotnej</w:t>
      </w:r>
      <w:r w:rsidR="00E129A5" w:rsidRPr="00682399">
        <w:rPr>
          <w:rFonts w:ascii="Times New Roman" w:hAnsi="Times New Roman" w:cs="Times New Roman"/>
          <w:szCs w:val="24"/>
        </w:rPr>
        <w:t xml:space="preserve">. Zmiana </w:t>
      </w:r>
      <w:r w:rsidR="0012573E" w:rsidRPr="00682399">
        <w:rPr>
          <w:rFonts w:ascii="Times New Roman" w:hAnsi="Times New Roman" w:cs="Times New Roman"/>
          <w:szCs w:val="24"/>
        </w:rPr>
        <w:t>ta wynika z faktu</w:t>
      </w:r>
      <w:r w:rsidR="00771F38" w:rsidRPr="00682399">
        <w:rPr>
          <w:rFonts w:ascii="Times New Roman" w:hAnsi="Times New Roman" w:cs="Times New Roman"/>
          <w:szCs w:val="24"/>
        </w:rPr>
        <w:t>,</w:t>
      </w:r>
      <w:r w:rsidR="00E129A5" w:rsidRPr="00682399">
        <w:rPr>
          <w:rFonts w:ascii="Times New Roman" w:hAnsi="Times New Roman" w:cs="Times New Roman"/>
          <w:szCs w:val="24"/>
        </w:rPr>
        <w:t xml:space="preserve"> iż w ustawie </w:t>
      </w:r>
      <w:r w:rsidR="006E34ED" w:rsidRPr="00682399">
        <w:rPr>
          <w:rFonts w:ascii="Times New Roman" w:hAnsi="Times New Roman"/>
          <w:szCs w:val="24"/>
        </w:rPr>
        <w:t xml:space="preserve">o rynku pracy i służbach zatrudnienia </w:t>
      </w:r>
      <w:r w:rsidR="00E129A5" w:rsidRPr="00682399">
        <w:rPr>
          <w:rFonts w:ascii="Times New Roman" w:hAnsi="Times New Roman" w:cs="Times New Roman"/>
          <w:szCs w:val="24"/>
        </w:rPr>
        <w:t xml:space="preserve">zrezygnowano z karania bezrobotnych utratą posiadanego statusu wskutek odmowy aktywizacji, w tym podjęcia zatrudnienia lub innej pracy zarobkowej. </w:t>
      </w:r>
      <w:bookmarkStart w:id="138" w:name="_Hlk157403227"/>
      <w:r w:rsidR="00E129A5" w:rsidRPr="00682399">
        <w:rPr>
          <w:rFonts w:ascii="Times New Roman" w:hAnsi="Times New Roman" w:cs="Times New Roman"/>
          <w:szCs w:val="24"/>
        </w:rPr>
        <w:t>Bezrobotny nie będzie miał zatem żadnego obowiązku podejmowania pracy zgodnie z planowanymi zmianami</w:t>
      </w:r>
      <w:r w:rsidR="00AB00C5" w:rsidRPr="00682399">
        <w:rPr>
          <w:rFonts w:ascii="Times New Roman" w:hAnsi="Times New Roman" w:cs="Times New Roman"/>
          <w:szCs w:val="24"/>
        </w:rPr>
        <w:t>,</w:t>
      </w:r>
      <w:r w:rsidR="00E129A5" w:rsidRPr="00682399">
        <w:rPr>
          <w:rFonts w:ascii="Times New Roman" w:hAnsi="Times New Roman" w:cs="Times New Roman"/>
          <w:szCs w:val="24"/>
        </w:rPr>
        <w:t xml:space="preserve"> a zatem wskazane tutaj czyny nie mogą również stanowić podstawy do </w:t>
      </w:r>
      <w:r w:rsidR="00E129A5" w:rsidRPr="00682399">
        <w:rPr>
          <w:rStyle w:val="markedcontent"/>
          <w:rFonts w:ascii="Times New Roman" w:hAnsi="Times New Roman" w:cs="Times New Roman"/>
          <w:szCs w:val="24"/>
        </w:rPr>
        <w:t>uznania dłużnika alimentacyjnego za</w:t>
      </w:r>
      <w:r w:rsidR="00FA6AFD" w:rsidRPr="00682399">
        <w:rPr>
          <w:rStyle w:val="markedcontent"/>
          <w:rFonts w:ascii="Times New Roman" w:hAnsi="Times New Roman" w:cs="Times New Roman"/>
          <w:szCs w:val="24"/>
        </w:rPr>
        <w:t> </w:t>
      </w:r>
      <w:r w:rsidR="00E129A5" w:rsidRPr="00682399">
        <w:rPr>
          <w:rStyle w:val="markedcontent"/>
          <w:rFonts w:ascii="Times New Roman" w:hAnsi="Times New Roman" w:cs="Times New Roman"/>
          <w:szCs w:val="24"/>
        </w:rPr>
        <w:t>uchylającego się od zobowiązań alimentacyjnych</w:t>
      </w:r>
      <w:bookmarkEnd w:id="138"/>
      <w:r w:rsidR="00E129A5" w:rsidRPr="00682399">
        <w:rPr>
          <w:rStyle w:val="markedcontent"/>
          <w:rFonts w:ascii="Times New Roman" w:hAnsi="Times New Roman" w:cs="Times New Roman"/>
          <w:szCs w:val="24"/>
        </w:rPr>
        <w:t>.</w:t>
      </w:r>
      <w:r w:rsidR="00B312EC" w:rsidRPr="00682399">
        <w:rPr>
          <w:rStyle w:val="markedcontent"/>
          <w:rFonts w:ascii="Times New Roman" w:hAnsi="Times New Roman" w:cs="Times New Roman"/>
          <w:szCs w:val="24"/>
        </w:rPr>
        <w:t xml:space="preserve"> Jedynie odmowa bez uzasadnionej przyczyny propozycji prac społecznie użytecznych będzie stanowiła podstawę do pozbawienia statusu osoby bezrobotnej. </w:t>
      </w:r>
      <w:r w:rsidR="009A4061" w:rsidRPr="00682399">
        <w:rPr>
          <w:rFonts w:ascii="Times New Roman" w:hAnsi="Times New Roman" w:cs="Times New Roman"/>
          <w:szCs w:val="24"/>
        </w:rPr>
        <w:t>Zmiana ma charakter dostosowujący.</w:t>
      </w:r>
    </w:p>
    <w:p w14:paraId="267E4B2A" w14:textId="2C019798" w:rsidR="0009463E" w:rsidRPr="00682399" w:rsidRDefault="00F72016"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00838" w:rsidRPr="00682399">
        <w:rPr>
          <w:rFonts w:ascii="Times New Roman" w:hAnsi="Times New Roman" w:cs="Times New Roman"/>
          <w:b/>
          <w:bCs/>
          <w:sz w:val="24"/>
          <w:szCs w:val="24"/>
        </w:rPr>
        <w:t>400</w:t>
      </w:r>
      <w:r w:rsidR="005F598C"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zmiany art. 12 ust. 1a pkt 2 ustawy z dnia 9 maja 2008 r. o Agencji Restrukturyzacji i Modernizacji Rolnictwa (Dz. U. z</w:t>
      </w:r>
      <w:r w:rsidR="00A82D93" w:rsidRPr="00682399">
        <w:rPr>
          <w:rFonts w:ascii="Times New Roman" w:hAnsi="Times New Roman" w:cs="Times New Roman"/>
          <w:sz w:val="24"/>
          <w:szCs w:val="24"/>
        </w:rPr>
        <w:t xml:space="preserve"> 2023 r. </w:t>
      </w:r>
      <w:r w:rsidR="00C0096F">
        <w:rPr>
          <w:rFonts w:ascii="Times New Roman" w:hAnsi="Times New Roman" w:cs="Times New Roman"/>
          <w:sz w:val="24"/>
          <w:szCs w:val="24"/>
        </w:rPr>
        <w:t xml:space="preserve">poz. </w:t>
      </w:r>
      <w:r w:rsidR="00A82D93" w:rsidRPr="00682399">
        <w:rPr>
          <w:rFonts w:ascii="Times New Roman" w:hAnsi="Times New Roman" w:cs="Times New Roman"/>
          <w:sz w:val="24"/>
          <w:szCs w:val="24"/>
        </w:rPr>
        <w:t>1199</w:t>
      </w:r>
      <w:r w:rsidR="00E129A5" w:rsidRPr="00682399">
        <w:rPr>
          <w:rFonts w:ascii="Times New Roman" w:hAnsi="Times New Roman" w:cs="Times New Roman"/>
          <w:sz w:val="24"/>
          <w:szCs w:val="24"/>
        </w:rPr>
        <w:t xml:space="preserve">) </w:t>
      </w:r>
      <w:r w:rsidR="0012573E" w:rsidRPr="00682399">
        <w:rPr>
          <w:rFonts w:ascii="Times New Roman" w:hAnsi="Times New Roman" w:cs="Times New Roman"/>
          <w:sz w:val="24"/>
          <w:szCs w:val="24"/>
        </w:rPr>
        <w:t xml:space="preserve">polegającej na zastąpieniu </w:t>
      </w:r>
      <w:r w:rsidR="00E129A5" w:rsidRPr="00682399">
        <w:rPr>
          <w:rFonts w:ascii="Times New Roman" w:hAnsi="Times New Roman" w:cs="Times New Roman"/>
          <w:sz w:val="24"/>
          <w:szCs w:val="24"/>
        </w:rPr>
        <w:t>nazw</w:t>
      </w:r>
      <w:r w:rsidR="0012573E"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ustawy o promocji zatrudnienia </w:t>
      </w:r>
      <w:r w:rsidR="003051E8" w:rsidRPr="00682399">
        <w:rPr>
          <w:rFonts w:ascii="Times New Roman" w:hAnsi="Times New Roman" w:cs="Times New Roman"/>
          <w:sz w:val="24"/>
          <w:szCs w:val="24"/>
        </w:rPr>
        <w:t xml:space="preserve">i instytucjach rynku pracy </w:t>
      </w:r>
      <w:r w:rsidR="00E129A5" w:rsidRPr="00682399">
        <w:rPr>
          <w:rFonts w:ascii="Times New Roman" w:hAnsi="Times New Roman" w:cs="Times New Roman"/>
          <w:sz w:val="24"/>
          <w:szCs w:val="24"/>
        </w:rPr>
        <w:t xml:space="preserve">ustawą </w:t>
      </w:r>
      <w:r w:rsidR="006E34ED" w:rsidRPr="00682399">
        <w:rPr>
          <w:rFonts w:ascii="Times New Roman" w:hAnsi="Times New Roman"/>
          <w:sz w:val="24"/>
          <w:szCs w:val="24"/>
        </w:rPr>
        <w:t>o rynku pracy i służbach zatrudnienia</w:t>
      </w:r>
      <w:r w:rsidR="005954DA"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60E8C573" w14:textId="7E89BF1C" w:rsidR="006E34ED" w:rsidRPr="00682399" w:rsidRDefault="00F72016" w:rsidP="00263F7E">
      <w:pPr>
        <w:spacing w:line="360" w:lineRule="auto"/>
        <w:jc w:val="both"/>
        <w:rPr>
          <w:rFonts w:ascii="Times New Roman" w:hAnsi="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00838" w:rsidRPr="00682399">
        <w:rPr>
          <w:rFonts w:ascii="Times New Roman" w:hAnsi="Times New Roman" w:cs="Times New Roman"/>
          <w:b/>
          <w:bCs/>
          <w:sz w:val="24"/>
          <w:szCs w:val="24"/>
        </w:rPr>
        <w:t>401</w:t>
      </w:r>
      <w:r w:rsidR="005F598C"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zmiany art. 73 ust. 3</w:t>
      </w:r>
      <w:r w:rsidR="00B146A7" w:rsidRPr="00682399">
        <w:rPr>
          <w:rFonts w:ascii="Times New Roman" w:hAnsi="Times New Roman" w:cs="Times New Roman"/>
          <w:sz w:val="24"/>
          <w:szCs w:val="24"/>
        </w:rPr>
        <w:t xml:space="preserve"> zdania pierwszego</w:t>
      </w:r>
      <w:r w:rsidR="00E129A5" w:rsidRPr="00682399">
        <w:rPr>
          <w:rFonts w:ascii="Times New Roman" w:hAnsi="Times New Roman" w:cs="Times New Roman"/>
          <w:sz w:val="24"/>
          <w:szCs w:val="24"/>
        </w:rPr>
        <w:t xml:space="preserve"> ustawy z dnia 21 listopada 2008</w:t>
      </w:r>
      <w:r w:rsidR="00FA6AFD"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r. o</w:t>
      </w:r>
      <w:r w:rsidRPr="00682399">
        <w:rPr>
          <w:rFonts w:ascii="Times New Roman" w:hAnsi="Times New Roman" w:cs="Times New Roman"/>
          <w:sz w:val="24"/>
          <w:szCs w:val="24"/>
        </w:rPr>
        <w:t xml:space="preserve"> służbie cy</w:t>
      </w:r>
      <w:r w:rsidR="00A82D93" w:rsidRPr="00682399">
        <w:rPr>
          <w:rFonts w:ascii="Times New Roman" w:hAnsi="Times New Roman" w:cs="Times New Roman"/>
          <w:sz w:val="24"/>
          <w:szCs w:val="24"/>
        </w:rPr>
        <w:t>wilnej (Dz. U. z 2024 r. poz. 409</w:t>
      </w:r>
      <w:r w:rsidR="00E129A5" w:rsidRPr="00682399">
        <w:rPr>
          <w:rFonts w:ascii="Times New Roman" w:hAnsi="Times New Roman" w:cs="Times New Roman"/>
          <w:sz w:val="24"/>
          <w:szCs w:val="24"/>
        </w:rPr>
        <w:t>)</w:t>
      </w:r>
      <w:r w:rsidR="0012573E" w:rsidRPr="00682399">
        <w:rPr>
          <w:rFonts w:ascii="Times New Roman" w:hAnsi="Times New Roman" w:cs="Times New Roman"/>
          <w:sz w:val="24"/>
          <w:szCs w:val="24"/>
        </w:rPr>
        <w:t xml:space="preserve"> polegającej na</w:t>
      </w:r>
      <w:r w:rsidR="00E129A5" w:rsidRPr="00682399">
        <w:rPr>
          <w:rFonts w:ascii="Times New Roman" w:hAnsi="Times New Roman" w:cs="Times New Roman"/>
          <w:sz w:val="24"/>
          <w:szCs w:val="24"/>
        </w:rPr>
        <w:t xml:space="preserve"> </w:t>
      </w:r>
      <w:r w:rsidR="0012573E" w:rsidRPr="00682399">
        <w:rPr>
          <w:rFonts w:ascii="Times New Roman" w:hAnsi="Times New Roman" w:cs="Times New Roman"/>
          <w:sz w:val="24"/>
          <w:szCs w:val="24"/>
        </w:rPr>
        <w:t xml:space="preserve">zastąpieniu </w:t>
      </w:r>
      <w:r w:rsidR="00E129A5" w:rsidRPr="00682399">
        <w:rPr>
          <w:rFonts w:ascii="Times New Roman" w:hAnsi="Times New Roman" w:cs="Times New Roman"/>
          <w:sz w:val="24"/>
          <w:szCs w:val="24"/>
        </w:rPr>
        <w:t>odniesieni</w:t>
      </w:r>
      <w:r w:rsidR="00B146A7" w:rsidRPr="00682399">
        <w:rPr>
          <w:rFonts w:ascii="Times New Roman" w:hAnsi="Times New Roman" w:cs="Times New Roman"/>
          <w:sz w:val="24"/>
          <w:szCs w:val="24"/>
        </w:rPr>
        <w:t>a</w:t>
      </w:r>
      <w:r w:rsidR="00E129A5" w:rsidRPr="00682399">
        <w:rPr>
          <w:rFonts w:ascii="Times New Roman" w:hAnsi="Times New Roman" w:cs="Times New Roman"/>
          <w:sz w:val="24"/>
          <w:szCs w:val="24"/>
        </w:rPr>
        <w:t xml:space="preserve"> do przepisów ustawy o promocji zatrudnienia </w:t>
      </w:r>
      <w:r w:rsidR="003051E8" w:rsidRPr="00682399">
        <w:rPr>
          <w:rFonts w:ascii="Times New Roman" w:hAnsi="Times New Roman" w:cs="Times New Roman"/>
          <w:sz w:val="24"/>
          <w:szCs w:val="24"/>
        </w:rPr>
        <w:t xml:space="preserve">i instytucjach rynku pracy </w:t>
      </w:r>
      <w:r w:rsidR="00E129A5" w:rsidRPr="00682399">
        <w:rPr>
          <w:rFonts w:ascii="Times New Roman" w:hAnsi="Times New Roman" w:cs="Times New Roman"/>
          <w:sz w:val="24"/>
          <w:szCs w:val="24"/>
        </w:rPr>
        <w:t>odniesieniem do pr</w:t>
      </w:r>
      <w:r w:rsidR="005954DA" w:rsidRPr="00682399">
        <w:rPr>
          <w:rFonts w:ascii="Times New Roman" w:hAnsi="Times New Roman" w:cs="Times New Roman"/>
          <w:sz w:val="24"/>
          <w:szCs w:val="24"/>
        </w:rPr>
        <w:t xml:space="preserve">zepisów </w:t>
      </w:r>
      <w:r w:rsidR="006E34ED" w:rsidRPr="00682399">
        <w:rPr>
          <w:rFonts w:ascii="Times New Roman" w:hAnsi="Times New Roman" w:cs="Times New Roman"/>
          <w:sz w:val="24"/>
          <w:szCs w:val="24"/>
        </w:rPr>
        <w:t xml:space="preserve">ustawy </w:t>
      </w:r>
      <w:r w:rsidR="006E34ED" w:rsidRPr="00682399">
        <w:rPr>
          <w:rFonts w:ascii="Times New Roman" w:hAnsi="Times New Roman"/>
          <w:sz w:val="24"/>
          <w:szCs w:val="24"/>
        </w:rPr>
        <w:t>o rynku pracy i służbach zatrudnienia</w:t>
      </w:r>
      <w:r w:rsidR="00035B45" w:rsidRPr="00682399">
        <w:rPr>
          <w:rFonts w:ascii="Times New Roman" w:hAnsi="Times New Roman"/>
          <w:sz w:val="24"/>
          <w:szCs w:val="24"/>
        </w:rPr>
        <w:t>.</w:t>
      </w:r>
      <w:r w:rsidR="009A4061" w:rsidRPr="00682399">
        <w:rPr>
          <w:rFonts w:ascii="Times New Roman" w:hAnsi="Times New Roman"/>
          <w:sz w:val="24"/>
          <w:szCs w:val="24"/>
        </w:rPr>
        <w:t xml:space="preserve"> </w:t>
      </w:r>
      <w:r w:rsidR="009A4061" w:rsidRPr="00682399">
        <w:rPr>
          <w:rFonts w:ascii="Times New Roman" w:hAnsi="Times New Roman" w:cs="Times New Roman"/>
          <w:sz w:val="24"/>
          <w:szCs w:val="24"/>
        </w:rPr>
        <w:t>Zmiana ma charakter dostosowujący.</w:t>
      </w:r>
    </w:p>
    <w:p w14:paraId="4BFE3C06" w14:textId="07753DB7" w:rsidR="0009463E" w:rsidRPr="00682399" w:rsidRDefault="00F72016"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00838" w:rsidRPr="00682399">
        <w:rPr>
          <w:rFonts w:ascii="Times New Roman" w:hAnsi="Times New Roman" w:cs="Times New Roman"/>
          <w:b/>
          <w:bCs/>
          <w:sz w:val="24"/>
          <w:szCs w:val="24"/>
        </w:rPr>
        <w:t>402</w:t>
      </w:r>
      <w:r w:rsidR="005F598C"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w:t>
      </w:r>
      <w:r w:rsidR="0012573E"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w:t>
      </w:r>
      <w:r w:rsidR="00575525" w:rsidRPr="00682399">
        <w:rPr>
          <w:rFonts w:ascii="Times New Roman" w:hAnsi="Times New Roman" w:cs="Times New Roman"/>
          <w:sz w:val="24"/>
          <w:szCs w:val="24"/>
        </w:rPr>
        <w:t>art. 123 ust. 1</w:t>
      </w:r>
      <w:r w:rsidR="00BC3960" w:rsidRPr="00682399">
        <w:rPr>
          <w:rFonts w:ascii="Times New Roman" w:hAnsi="Times New Roman" w:cs="Times New Roman"/>
          <w:sz w:val="24"/>
          <w:szCs w:val="24"/>
        </w:rPr>
        <w:t>, 3 i 5</w:t>
      </w:r>
      <w:r w:rsidR="00771F38"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ustawy z dnia 19 grudnia 2008r. o postępowaniu kompensacyjnym w podmiotach o szczególnym znaczeniu dla polskiego przemysłu stoczniowego (Dz. U. z 2020 r. poz. 1696) </w:t>
      </w:r>
      <w:r w:rsidR="0012573E" w:rsidRPr="00682399">
        <w:rPr>
          <w:rFonts w:ascii="Times New Roman" w:hAnsi="Times New Roman" w:cs="Times New Roman"/>
          <w:sz w:val="24"/>
          <w:szCs w:val="24"/>
        </w:rPr>
        <w:t xml:space="preserve">polegającej na </w:t>
      </w:r>
      <w:r w:rsidR="00E129A5" w:rsidRPr="00682399">
        <w:rPr>
          <w:rFonts w:ascii="Times New Roman" w:hAnsi="Times New Roman" w:cs="Times New Roman"/>
          <w:sz w:val="24"/>
          <w:szCs w:val="24"/>
        </w:rPr>
        <w:t>zast</w:t>
      </w:r>
      <w:r w:rsidR="0012573E" w:rsidRPr="00682399">
        <w:rPr>
          <w:rFonts w:ascii="Times New Roman" w:hAnsi="Times New Roman" w:cs="Times New Roman"/>
          <w:sz w:val="24"/>
          <w:szCs w:val="24"/>
        </w:rPr>
        <w:t>ąpieniu</w:t>
      </w:r>
      <w:r w:rsidR="00E129A5" w:rsidRPr="00682399">
        <w:rPr>
          <w:rFonts w:ascii="Times New Roman" w:hAnsi="Times New Roman" w:cs="Times New Roman"/>
          <w:sz w:val="24"/>
          <w:szCs w:val="24"/>
        </w:rPr>
        <w:t xml:space="preserve"> </w:t>
      </w:r>
      <w:r w:rsidR="00BC3960" w:rsidRPr="00682399">
        <w:rPr>
          <w:rFonts w:ascii="Times New Roman" w:hAnsi="Times New Roman" w:cs="Times New Roman"/>
          <w:sz w:val="24"/>
          <w:szCs w:val="24"/>
        </w:rPr>
        <w:t>odniesien</w:t>
      </w:r>
      <w:r w:rsidR="0012573E" w:rsidRPr="00682399">
        <w:rPr>
          <w:rFonts w:ascii="Times New Roman" w:hAnsi="Times New Roman" w:cs="Times New Roman"/>
          <w:sz w:val="24"/>
          <w:szCs w:val="24"/>
        </w:rPr>
        <w:t>ia</w:t>
      </w:r>
      <w:r w:rsidR="00BC3960" w:rsidRPr="00682399">
        <w:rPr>
          <w:rFonts w:ascii="Times New Roman" w:hAnsi="Times New Roman" w:cs="Times New Roman"/>
          <w:sz w:val="24"/>
          <w:szCs w:val="24"/>
        </w:rPr>
        <w:t xml:space="preserve"> do przepisów ustawy o</w:t>
      </w:r>
      <w:r w:rsidR="00FA6AFD" w:rsidRPr="00682399">
        <w:rPr>
          <w:rFonts w:ascii="Times New Roman" w:hAnsi="Times New Roman" w:cs="Times New Roman"/>
          <w:sz w:val="24"/>
          <w:szCs w:val="24"/>
        </w:rPr>
        <w:t> </w:t>
      </w:r>
      <w:r w:rsidR="00BC3960" w:rsidRPr="00682399">
        <w:rPr>
          <w:rFonts w:ascii="Times New Roman" w:hAnsi="Times New Roman" w:cs="Times New Roman"/>
          <w:sz w:val="24"/>
          <w:szCs w:val="24"/>
        </w:rPr>
        <w:t xml:space="preserve">promocji zatrudnienia </w:t>
      </w:r>
      <w:r w:rsidR="003051E8" w:rsidRPr="00682399">
        <w:rPr>
          <w:rFonts w:ascii="Times New Roman" w:hAnsi="Times New Roman" w:cs="Times New Roman"/>
          <w:sz w:val="24"/>
          <w:szCs w:val="24"/>
        </w:rPr>
        <w:t xml:space="preserve">i instytucjach rynku pracy </w:t>
      </w:r>
      <w:r w:rsidR="00BC3960" w:rsidRPr="00682399">
        <w:rPr>
          <w:rFonts w:ascii="Times New Roman" w:hAnsi="Times New Roman" w:cs="Times New Roman"/>
          <w:sz w:val="24"/>
          <w:szCs w:val="24"/>
        </w:rPr>
        <w:t xml:space="preserve">przepisami ustawy o rynku pracy i służbach zatrudnienia oraz </w:t>
      </w:r>
      <w:r w:rsidR="001E71A7" w:rsidRPr="00682399">
        <w:rPr>
          <w:rFonts w:ascii="Times New Roman" w:hAnsi="Times New Roman" w:cs="Times New Roman"/>
          <w:sz w:val="24"/>
          <w:szCs w:val="24"/>
        </w:rPr>
        <w:t>zaktualizowaniu</w:t>
      </w:r>
      <w:r w:rsidR="00BC3960" w:rsidRPr="00682399">
        <w:rPr>
          <w:rFonts w:ascii="Times New Roman" w:hAnsi="Times New Roman" w:cs="Times New Roman"/>
          <w:sz w:val="24"/>
          <w:szCs w:val="24"/>
        </w:rPr>
        <w:t xml:space="preserve"> katalog</w:t>
      </w:r>
      <w:r w:rsidR="001E71A7" w:rsidRPr="00682399">
        <w:rPr>
          <w:rFonts w:ascii="Times New Roman" w:hAnsi="Times New Roman" w:cs="Times New Roman"/>
          <w:sz w:val="24"/>
          <w:szCs w:val="24"/>
        </w:rPr>
        <w:t>u</w:t>
      </w:r>
      <w:r w:rsidR="00BC3960" w:rsidRPr="00682399">
        <w:rPr>
          <w:rFonts w:ascii="Times New Roman" w:hAnsi="Times New Roman" w:cs="Times New Roman"/>
          <w:sz w:val="24"/>
          <w:szCs w:val="24"/>
        </w:rPr>
        <w:t xml:space="preserve"> form pomocy</w:t>
      </w:r>
      <w:r w:rsidR="00321C9D" w:rsidRPr="00682399">
        <w:rPr>
          <w:rFonts w:ascii="Times New Roman" w:hAnsi="Times New Roman" w:cs="Times New Roman"/>
          <w:sz w:val="24"/>
          <w:szCs w:val="24"/>
        </w:rPr>
        <w:t xml:space="preserve">. </w:t>
      </w:r>
      <w:r w:rsidR="009A4061" w:rsidRPr="00682399">
        <w:rPr>
          <w:rFonts w:ascii="Times New Roman" w:hAnsi="Times New Roman" w:cs="Times New Roman"/>
          <w:sz w:val="24"/>
          <w:szCs w:val="24"/>
        </w:rPr>
        <w:t>Zmiany mają charakter dostosowujący.</w:t>
      </w:r>
    </w:p>
    <w:p w14:paraId="586A355C" w14:textId="1993DDBF" w:rsidR="0009463E" w:rsidRPr="00682399" w:rsidRDefault="00F72016"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00838" w:rsidRPr="00682399">
        <w:rPr>
          <w:rFonts w:ascii="Times New Roman" w:hAnsi="Times New Roman" w:cs="Times New Roman"/>
          <w:b/>
          <w:bCs/>
          <w:sz w:val="24"/>
          <w:szCs w:val="24"/>
        </w:rPr>
        <w:t>403</w:t>
      </w:r>
      <w:r w:rsidR="005F598C"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dokonano zmiany art. 17 ust. 3 </w:t>
      </w:r>
      <w:r w:rsidR="001E71A7" w:rsidRPr="00682399">
        <w:rPr>
          <w:rFonts w:ascii="Times New Roman" w:hAnsi="Times New Roman" w:cs="Times New Roman"/>
          <w:sz w:val="24"/>
          <w:szCs w:val="24"/>
        </w:rPr>
        <w:t xml:space="preserve">(zdania drugiego) </w:t>
      </w:r>
      <w:r w:rsidR="00E129A5" w:rsidRPr="00682399">
        <w:rPr>
          <w:rFonts w:ascii="Times New Roman" w:hAnsi="Times New Roman" w:cs="Times New Roman"/>
          <w:sz w:val="24"/>
          <w:szCs w:val="24"/>
        </w:rPr>
        <w:t xml:space="preserve">ustawy z dnia 19 czerwca 2009 r. o pomocy państwa w spłacie niektórych kredytów mieszkaniowych udzielonych osobom, które utraciły pracę (Dz. U. z 2016 r. poz. 734) </w:t>
      </w:r>
      <w:r w:rsidR="0012573E" w:rsidRPr="00682399">
        <w:rPr>
          <w:rFonts w:ascii="Times New Roman" w:hAnsi="Times New Roman" w:cs="Times New Roman"/>
          <w:sz w:val="24"/>
          <w:szCs w:val="24"/>
        </w:rPr>
        <w:t xml:space="preserve">polegającej na </w:t>
      </w:r>
      <w:r w:rsidR="0012573E" w:rsidRPr="00DB5594">
        <w:rPr>
          <w:rFonts w:ascii="Times New Roman" w:hAnsi="Times New Roman" w:cs="Times New Roman"/>
          <w:sz w:val="24"/>
          <w:szCs w:val="24"/>
        </w:rPr>
        <w:t>zastąp</w:t>
      </w:r>
      <w:r w:rsidR="0012573E">
        <w:rPr>
          <w:rFonts w:ascii="Times New Roman" w:hAnsi="Times New Roman" w:cs="Times New Roman"/>
          <w:sz w:val="24"/>
          <w:szCs w:val="24"/>
        </w:rPr>
        <w:t>ieni</w:t>
      </w:r>
      <w:r w:rsidR="003415C6">
        <w:rPr>
          <w:rFonts w:ascii="Times New Roman" w:hAnsi="Times New Roman" w:cs="Times New Roman"/>
          <w:sz w:val="24"/>
          <w:szCs w:val="24"/>
        </w:rPr>
        <w:t>u</w:t>
      </w:r>
      <w:r w:rsidR="00E129A5" w:rsidRPr="00682399">
        <w:rPr>
          <w:rFonts w:ascii="Times New Roman" w:hAnsi="Times New Roman" w:cs="Times New Roman"/>
          <w:sz w:val="24"/>
          <w:szCs w:val="24"/>
        </w:rPr>
        <w:t xml:space="preserve"> nazw</w:t>
      </w:r>
      <w:r w:rsidR="0012573E"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ustawy o promocji zatrudnienia </w:t>
      </w:r>
      <w:r w:rsidR="003051E8" w:rsidRPr="00682399">
        <w:rPr>
          <w:rFonts w:ascii="Times New Roman" w:hAnsi="Times New Roman" w:cs="Times New Roman"/>
          <w:sz w:val="24"/>
          <w:szCs w:val="24"/>
        </w:rPr>
        <w:t xml:space="preserve">i instytucjach rynku pracy </w:t>
      </w:r>
      <w:r w:rsidR="00E129A5" w:rsidRPr="00682399">
        <w:rPr>
          <w:rFonts w:ascii="Times New Roman" w:hAnsi="Times New Roman" w:cs="Times New Roman"/>
          <w:sz w:val="24"/>
          <w:szCs w:val="24"/>
        </w:rPr>
        <w:t xml:space="preserve">ustawą </w:t>
      </w:r>
      <w:r w:rsidR="000A21CF" w:rsidRPr="00682399">
        <w:rPr>
          <w:rFonts w:ascii="Times New Roman" w:hAnsi="Times New Roman"/>
          <w:sz w:val="24"/>
          <w:szCs w:val="24"/>
        </w:rPr>
        <w:t>o rynku pracy i służbach zatrudnienia</w:t>
      </w:r>
      <w:r w:rsidR="005954DA"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5AA58D96" w14:textId="12D756D8" w:rsidR="00771C9E" w:rsidRPr="00771C9E" w:rsidRDefault="00771C9E" w:rsidP="00263F7E">
      <w:pPr>
        <w:pStyle w:val="ARTartustawynprozporzdzenia"/>
        <w:ind w:firstLine="0"/>
        <w:rPr>
          <w:rFonts w:ascii="Times New Roman" w:hAnsi="Times New Roman" w:cs="Times New Roman"/>
          <w:szCs w:val="24"/>
        </w:rPr>
      </w:pPr>
      <w:r w:rsidRPr="00771C9E">
        <w:rPr>
          <w:rFonts w:ascii="Times New Roman" w:hAnsi="Times New Roman" w:cs="Times New Roman"/>
          <w:szCs w:val="24"/>
        </w:rPr>
        <w:t xml:space="preserve">W </w:t>
      </w:r>
      <w:r w:rsidRPr="00771C9E">
        <w:rPr>
          <w:rFonts w:ascii="Times New Roman" w:hAnsi="Times New Roman" w:cs="Times New Roman"/>
          <w:b/>
          <w:bCs/>
          <w:szCs w:val="24"/>
        </w:rPr>
        <w:t xml:space="preserve">art. </w:t>
      </w:r>
      <w:r w:rsidR="008B2201">
        <w:rPr>
          <w:rFonts w:ascii="Times New Roman" w:hAnsi="Times New Roman" w:cs="Times New Roman"/>
          <w:b/>
          <w:bCs/>
          <w:szCs w:val="24"/>
        </w:rPr>
        <w:t>404</w:t>
      </w:r>
      <w:r w:rsidRPr="00771C9E">
        <w:rPr>
          <w:rFonts w:ascii="Times New Roman" w:hAnsi="Times New Roman" w:cs="Times New Roman"/>
          <w:szCs w:val="24"/>
        </w:rPr>
        <w:t xml:space="preserve"> w ustawie z dnia 17 lipca 2009 r. o praktykach absolwenckich (Dz. U. z 2018 r. poz.</w:t>
      </w:r>
      <w:r w:rsidR="00E3015A">
        <w:rPr>
          <w:rFonts w:ascii="Times New Roman" w:hAnsi="Times New Roman" w:cs="Times New Roman"/>
          <w:szCs w:val="24"/>
        </w:rPr>
        <w:t xml:space="preserve"> </w:t>
      </w:r>
      <w:r w:rsidRPr="00771C9E">
        <w:rPr>
          <w:rFonts w:ascii="Times New Roman" w:hAnsi="Times New Roman" w:cs="Times New Roman"/>
          <w:szCs w:val="24"/>
        </w:rPr>
        <w:t xml:space="preserve">1244) poszerzono katalog możliwości spełniania obowiązku nauki przez niepełnoletnich absolwentów branżowych szkół I stopnia. </w:t>
      </w:r>
    </w:p>
    <w:p w14:paraId="1C358C82" w14:textId="48237A64" w:rsidR="00771C9E" w:rsidRPr="00771C9E" w:rsidRDefault="00771C9E" w:rsidP="00263F7E">
      <w:pPr>
        <w:pStyle w:val="ARTartustawynprozporzdzenia"/>
        <w:ind w:firstLine="0"/>
        <w:rPr>
          <w:rFonts w:ascii="Times New Roman" w:hAnsi="Times New Roman" w:cs="Times New Roman"/>
          <w:szCs w:val="24"/>
        </w:rPr>
      </w:pPr>
      <w:r w:rsidRPr="00771C9E">
        <w:rPr>
          <w:rFonts w:ascii="Times New Roman" w:hAnsi="Times New Roman" w:cs="Times New Roman"/>
          <w:szCs w:val="24"/>
        </w:rPr>
        <w:t>Konstytucja Rzeczypospolitej Polskiej w art. 70 gwarantuje każdemu, a więc dzieciom, młodzieży i osobom dorosłym, prawo do nauki i ustanawia równocześnie obowiązek pobierania nauki do 18. roku życia. Pozostawione ustawodawcy określenie sposobu wykonywania obowiązku szkolnego realizują w obecnym stanie prawnym przede wszystkim przepisy ustawy z dani 14 grudnia 2016</w:t>
      </w:r>
      <w:r w:rsidR="000D53CE">
        <w:rPr>
          <w:rFonts w:ascii="Times New Roman" w:hAnsi="Times New Roman" w:cs="Times New Roman"/>
          <w:szCs w:val="24"/>
        </w:rPr>
        <w:t> </w:t>
      </w:r>
      <w:r w:rsidRPr="00771C9E">
        <w:rPr>
          <w:rFonts w:ascii="Times New Roman" w:hAnsi="Times New Roman" w:cs="Times New Roman"/>
          <w:szCs w:val="24"/>
        </w:rPr>
        <w:t>r. – Prawo oświatowe (Dz.</w:t>
      </w:r>
      <w:r w:rsidR="000D53CE">
        <w:rPr>
          <w:rFonts w:ascii="Times New Roman" w:hAnsi="Times New Roman" w:cs="Times New Roman"/>
          <w:szCs w:val="24"/>
        </w:rPr>
        <w:t xml:space="preserve"> </w:t>
      </w:r>
      <w:r w:rsidRPr="00771C9E">
        <w:rPr>
          <w:rFonts w:ascii="Times New Roman" w:hAnsi="Times New Roman" w:cs="Times New Roman"/>
          <w:szCs w:val="24"/>
        </w:rPr>
        <w:t>U. z 2024 r. poz. 737</w:t>
      </w:r>
      <w:r w:rsidR="000D53CE">
        <w:rPr>
          <w:rFonts w:ascii="Times New Roman" w:hAnsi="Times New Roman" w:cs="Times New Roman"/>
          <w:szCs w:val="24"/>
        </w:rPr>
        <w:t>,</w:t>
      </w:r>
      <w:r w:rsidRPr="00771C9E">
        <w:rPr>
          <w:rFonts w:ascii="Times New Roman" w:hAnsi="Times New Roman" w:cs="Times New Roman"/>
          <w:szCs w:val="24"/>
        </w:rPr>
        <w:t xml:space="preserve"> z późn.</w:t>
      </w:r>
      <w:r w:rsidR="00B85D4B">
        <w:rPr>
          <w:rFonts w:ascii="Times New Roman" w:hAnsi="Times New Roman" w:cs="Times New Roman"/>
          <w:szCs w:val="24"/>
        </w:rPr>
        <w:t xml:space="preserve"> </w:t>
      </w:r>
      <w:r w:rsidRPr="00771C9E">
        <w:rPr>
          <w:rFonts w:ascii="Times New Roman" w:hAnsi="Times New Roman" w:cs="Times New Roman"/>
          <w:szCs w:val="24"/>
        </w:rPr>
        <w:t>zm.).</w:t>
      </w:r>
    </w:p>
    <w:p w14:paraId="4D5C28F9" w14:textId="77777777" w:rsidR="00771C9E" w:rsidRPr="00771C9E" w:rsidRDefault="00771C9E" w:rsidP="00263F7E">
      <w:pPr>
        <w:pStyle w:val="ARTartustawynprozporzdzenia"/>
        <w:ind w:firstLine="0"/>
        <w:rPr>
          <w:rFonts w:ascii="Times New Roman" w:hAnsi="Times New Roman" w:cs="Times New Roman"/>
          <w:szCs w:val="24"/>
        </w:rPr>
      </w:pPr>
      <w:r w:rsidRPr="00771C9E">
        <w:rPr>
          <w:rFonts w:ascii="Times New Roman" w:hAnsi="Times New Roman" w:cs="Times New Roman"/>
          <w:szCs w:val="24"/>
        </w:rPr>
        <w:t>Zgodnie z art. 35 ust. 1 ustawy z dnia 14 grudnia 2016 r. – Prawo oświatowe nauka jest obowiązkowa do 18. roku życia. Uczeń realizuje obowiązek szkolny do ukończenia szkoły podstawowej, a następnie realizuje obowiązek nauki do osiągnięcia pełnoletności poprzez uczęszczanie do szkoły ponadpodstawowej albo realizowanie, zgodnie z odrębnymi przepisami, przygotowania zawodowego u pracodawcy. W przypadku, gdy uczeń kończy branżową szkołę I stopnia przed ukończeniem 18. roku życia, uczeń ten może spełniać obowiązek nauki nie tylko przez uczęszczanie do branżowej szkoły II stopnia, ale również przez uczęszczanie na kwalifikacyjne kursy zawodowe lub do liceum ogólnokształcącego dla dorosłych (od klasy drugiej).</w:t>
      </w:r>
    </w:p>
    <w:p w14:paraId="639CB8D0" w14:textId="77777777" w:rsidR="00771C9E" w:rsidRPr="00771C9E" w:rsidRDefault="00771C9E" w:rsidP="00263F7E">
      <w:pPr>
        <w:pStyle w:val="ARTartustawynprozporzdzenia"/>
        <w:ind w:firstLine="0"/>
        <w:rPr>
          <w:rFonts w:ascii="Times New Roman" w:hAnsi="Times New Roman" w:cs="Times New Roman"/>
          <w:szCs w:val="24"/>
        </w:rPr>
      </w:pPr>
      <w:r w:rsidRPr="00771C9E">
        <w:rPr>
          <w:rFonts w:ascii="Times New Roman" w:hAnsi="Times New Roman" w:cs="Times New Roman"/>
          <w:szCs w:val="24"/>
        </w:rPr>
        <w:t>Propozycja rozwiązania prawnego w zakresie możliwości realizacji praktyk absolwenckich przez niepełnoletnich absolwentów branżowych szkół I stopnia stanowi uzupełnienie rozwiązań zawartych w przepisach oświatowych i ma na celu poszerzenie możliwości realizacji obowiązku nauki przez ta grupę osób.</w:t>
      </w:r>
    </w:p>
    <w:p w14:paraId="0E6AF409" w14:textId="62C2B36E" w:rsidR="00771C9E" w:rsidRPr="00771C9E" w:rsidRDefault="00771C9E" w:rsidP="00263F7E">
      <w:pPr>
        <w:pStyle w:val="ARTartustawynprozporzdzenia"/>
        <w:ind w:firstLine="0"/>
        <w:rPr>
          <w:rFonts w:ascii="Times New Roman" w:hAnsi="Times New Roman" w:cs="Times New Roman"/>
          <w:szCs w:val="24"/>
        </w:rPr>
      </w:pPr>
      <w:r w:rsidRPr="00771C9E">
        <w:rPr>
          <w:rFonts w:ascii="Times New Roman" w:hAnsi="Times New Roman" w:cs="Times New Roman"/>
          <w:szCs w:val="24"/>
        </w:rPr>
        <w:t>Proponowana zmiana przepisów w ustawie z dnia 17 lipca 2009 r. o praktykach absolwenckich (Dz.</w:t>
      </w:r>
      <w:r w:rsidR="00B85D4B">
        <w:rPr>
          <w:rFonts w:ascii="Times New Roman" w:hAnsi="Times New Roman" w:cs="Times New Roman"/>
          <w:szCs w:val="24"/>
        </w:rPr>
        <w:t xml:space="preserve"> </w:t>
      </w:r>
      <w:r w:rsidRPr="00771C9E">
        <w:rPr>
          <w:rFonts w:ascii="Times New Roman" w:hAnsi="Times New Roman" w:cs="Times New Roman"/>
          <w:szCs w:val="24"/>
        </w:rPr>
        <w:t>U. z 2018 r. poz. 1244) dotyczy absolwentów, którzy naukę w szkole podstawowej rozpoczęli w wieku 6 lat. Zmiana ta wpisuje się w realizację programu UE „Gwarancje dla młodzieży”, który jest koordynowany na szczeblu krajowym przez ministra właściwego do spraw pracy. Program ten skierowany jest do osób młodych w grupie wiekowej 15</w:t>
      </w:r>
      <w:r w:rsidR="00AD67F6">
        <w:rPr>
          <w:rFonts w:ascii="Times New Roman" w:hAnsi="Times New Roman" w:cs="Times New Roman"/>
          <w:szCs w:val="24"/>
        </w:rPr>
        <w:t>–</w:t>
      </w:r>
      <w:r w:rsidRPr="00771C9E">
        <w:rPr>
          <w:rFonts w:ascii="Times New Roman" w:hAnsi="Times New Roman" w:cs="Times New Roman"/>
          <w:szCs w:val="24"/>
        </w:rPr>
        <w:t xml:space="preserve">29 lat, które nie mają zatrudnienia ani nie uczestniczą w kształceniu lub szkoleniu. </w:t>
      </w:r>
    </w:p>
    <w:p w14:paraId="3820A309" w14:textId="6D8697A3" w:rsidR="00771C9E" w:rsidRPr="00771C9E" w:rsidRDefault="00771C9E" w:rsidP="00263F7E">
      <w:pPr>
        <w:pStyle w:val="ARTartustawynprozporzdzenia"/>
        <w:ind w:firstLine="0"/>
        <w:rPr>
          <w:rFonts w:ascii="Times New Roman" w:hAnsi="Times New Roman" w:cs="Times New Roman"/>
          <w:szCs w:val="24"/>
        </w:rPr>
      </w:pPr>
      <w:r w:rsidRPr="00771C9E">
        <w:rPr>
          <w:rFonts w:ascii="Times New Roman" w:hAnsi="Times New Roman" w:cs="Times New Roman"/>
          <w:szCs w:val="24"/>
        </w:rPr>
        <w:t>W ustawie z dnia 17 lipca 2009 r. o praktykach absolwenckich (Dz.</w:t>
      </w:r>
      <w:r w:rsidR="00B85D4B">
        <w:rPr>
          <w:rFonts w:ascii="Times New Roman" w:hAnsi="Times New Roman" w:cs="Times New Roman"/>
          <w:szCs w:val="24"/>
        </w:rPr>
        <w:t xml:space="preserve"> </w:t>
      </w:r>
      <w:r w:rsidRPr="00771C9E">
        <w:rPr>
          <w:rFonts w:ascii="Times New Roman" w:hAnsi="Times New Roman" w:cs="Times New Roman"/>
          <w:szCs w:val="24"/>
        </w:rPr>
        <w:t>U. z 2018 r. poz. 1244) w art. 5 proponuje się umożliwienie zawarcia umowy o praktykę absolwencką z niepełnoletnim praktykantem na okres nie dłuższy niż do ukończenia przez niego 18. roku życia. Dotychczasowe przepisy umożliwiają zawarcie umowy na okres nie dłuższy niż 3 miesiące.</w:t>
      </w:r>
    </w:p>
    <w:p w14:paraId="5BB1A97A" w14:textId="571B58B9" w:rsidR="00771C9E" w:rsidRDefault="00771C9E" w:rsidP="00263F7E">
      <w:pPr>
        <w:pStyle w:val="ARTartustawynprozporzdzenia"/>
        <w:ind w:firstLine="0"/>
        <w:rPr>
          <w:rFonts w:ascii="Times New Roman" w:hAnsi="Times New Roman" w:cs="Times New Roman"/>
          <w:szCs w:val="24"/>
        </w:rPr>
      </w:pPr>
      <w:r w:rsidRPr="00771C9E">
        <w:rPr>
          <w:rFonts w:ascii="Times New Roman" w:hAnsi="Times New Roman" w:cs="Times New Roman"/>
          <w:szCs w:val="24"/>
        </w:rPr>
        <w:t xml:space="preserve">W przypadku niepełnoletniego praktykanta realizującego obowiązek nauki określony został miesięczny minimalny wymiar godzinowy obejmujący 120 godzin praktyki absolwenckiej. Proponuje się, aby podmiotowi przyjmującemu na praktykę absolwencką będącemu pracodawcą przysługiwało dofinansowanie kosztów praktyki w wysokości 250 zł za każdy pełny miesiąc praktyki, wypłacane przez wójta (burmistrza, prezydenta miasta) właściwego ze względu na miejsce zamieszkania praktykanta. Źródłem finansowania praktyki absolwenckiej niepełnoletniego absolwenta branżowej szkoły I stopnia będzie Fundusz Pracy. Proponuje się, aby dofinansowanie to w przypadku podmiotów prowadzących działalność gospodarczą stanowiło pomoc </w:t>
      </w:r>
      <w:r w:rsidRPr="005B4013">
        <w:rPr>
          <w:rFonts w:ascii="Times New Roman" w:hAnsi="Times New Roman" w:cs="Times New Roman"/>
          <w:i/>
          <w:iCs/>
          <w:szCs w:val="24"/>
        </w:rPr>
        <w:t>de minimis</w:t>
      </w:r>
      <w:r w:rsidRPr="00771C9E">
        <w:rPr>
          <w:rFonts w:ascii="Times New Roman" w:hAnsi="Times New Roman" w:cs="Times New Roman"/>
          <w:szCs w:val="24"/>
        </w:rPr>
        <w:t>.</w:t>
      </w:r>
    </w:p>
    <w:p w14:paraId="42C98E2D" w14:textId="59F02B19" w:rsidR="00BE1931" w:rsidRPr="00682399" w:rsidRDefault="00F72016"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B2201">
        <w:rPr>
          <w:rFonts w:ascii="Times New Roman" w:hAnsi="Times New Roman" w:cs="Times New Roman"/>
          <w:b/>
          <w:bCs/>
          <w:sz w:val="24"/>
          <w:szCs w:val="24"/>
        </w:rPr>
        <w:t>405</w:t>
      </w:r>
      <w:r w:rsidR="008B2201"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dokonano zmiany art. 33 ust. 1 </w:t>
      </w:r>
      <w:r w:rsidR="001E71A7" w:rsidRPr="00682399">
        <w:rPr>
          <w:rFonts w:ascii="Times New Roman" w:hAnsi="Times New Roman" w:cs="Times New Roman"/>
          <w:sz w:val="24"/>
          <w:szCs w:val="24"/>
        </w:rPr>
        <w:t xml:space="preserve">(zdania pierwszego) </w:t>
      </w:r>
      <w:r w:rsidR="00E129A5" w:rsidRPr="00682399">
        <w:rPr>
          <w:rFonts w:ascii="Times New Roman" w:hAnsi="Times New Roman" w:cs="Times New Roman"/>
          <w:sz w:val="24"/>
          <w:szCs w:val="24"/>
        </w:rPr>
        <w:t xml:space="preserve">ustawy z dnia 25 czerwca </w:t>
      </w:r>
      <w:r w:rsidR="00A82D93" w:rsidRPr="00682399">
        <w:rPr>
          <w:rFonts w:ascii="Times New Roman" w:hAnsi="Times New Roman" w:cs="Times New Roman"/>
          <w:sz w:val="24"/>
          <w:szCs w:val="24"/>
        </w:rPr>
        <w:t xml:space="preserve">2010 r. o sporcie (Dz. U. z </w:t>
      </w:r>
      <w:r w:rsidR="00B85D4B">
        <w:rPr>
          <w:rFonts w:ascii="Times New Roman" w:hAnsi="Times New Roman" w:cs="Times New Roman"/>
          <w:sz w:val="24"/>
          <w:szCs w:val="24"/>
        </w:rPr>
        <w:t>2024 r. poz. 1488</w:t>
      </w:r>
      <w:r w:rsidR="00E129A5" w:rsidRPr="00682399">
        <w:rPr>
          <w:rFonts w:ascii="Times New Roman" w:hAnsi="Times New Roman" w:cs="Times New Roman"/>
          <w:sz w:val="24"/>
          <w:szCs w:val="24"/>
        </w:rPr>
        <w:t xml:space="preserve">) </w:t>
      </w:r>
      <w:r w:rsidR="0012573E" w:rsidRPr="00682399">
        <w:rPr>
          <w:rFonts w:ascii="Times New Roman" w:hAnsi="Times New Roman" w:cs="Times New Roman"/>
          <w:sz w:val="24"/>
          <w:szCs w:val="24"/>
        </w:rPr>
        <w:t xml:space="preserve">polegającej na </w:t>
      </w:r>
      <w:r w:rsidR="0012573E" w:rsidRPr="00DB5594">
        <w:rPr>
          <w:rFonts w:ascii="Times New Roman" w:hAnsi="Times New Roman" w:cs="Times New Roman"/>
          <w:sz w:val="24"/>
          <w:szCs w:val="24"/>
        </w:rPr>
        <w:t>zastąp</w:t>
      </w:r>
      <w:r w:rsidR="0012573E">
        <w:rPr>
          <w:rFonts w:ascii="Times New Roman" w:hAnsi="Times New Roman" w:cs="Times New Roman"/>
          <w:sz w:val="24"/>
          <w:szCs w:val="24"/>
        </w:rPr>
        <w:t>ieni</w:t>
      </w:r>
      <w:r w:rsidR="003415C6">
        <w:rPr>
          <w:rFonts w:ascii="Times New Roman" w:hAnsi="Times New Roman" w:cs="Times New Roman"/>
          <w:sz w:val="24"/>
          <w:szCs w:val="24"/>
        </w:rPr>
        <w:t>u</w:t>
      </w:r>
      <w:r w:rsidR="00E129A5" w:rsidRPr="00682399">
        <w:rPr>
          <w:rFonts w:ascii="Times New Roman" w:hAnsi="Times New Roman" w:cs="Times New Roman"/>
          <w:sz w:val="24"/>
          <w:szCs w:val="24"/>
        </w:rPr>
        <w:t xml:space="preserve"> nazw</w:t>
      </w:r>
      <w:r w:rsidR="0012573E"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ustawy o</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promocji zatrudnienia</w:t>
      </w:r>
      <w:r w:rsidR="003051E8" w:rsidRPr="00682399">
        <w:rPr>
          <w:rFonts w:ascii="Times New Roman" w:hAnsi="Times New Roman" w:cs="Times New Roman"/>
          <w:sz w:val="24"/>
          <w:szCs w:val="24"/>
        </w:rPr>
        <w:t xml:space="preserve"> i instytucjach rynku pracy</w:t>
      </w:r>
      <w:r w:rsidR="00BE1931"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ustawą</w:t>
      </w:r>
      <w:r w:rsidR="000A21CF" w:rsidRPr="00682399">
        <w:rPr>
          <w:rFonts w:ascii="Times New Roman" w:hAnsi="Times New Roman" w:cs="Times New Roman"/>
          <w:sz w:val="24"/>
          <w:szCs w:val="24"/>
        </w:rPr>
        <w:t xml:space="preserve"> </w:t>
      </w:r>
      <w:r w:rsidR="000A21CF" w:rsidRPr="00682399">
        <w:rPr>
          <w:rFonts w:ascii="Times New Roman" w:hAnsi="Times New Roman"/>
          <w:sz w:val="24"/>
          <w:szCs w:val="24"/>
        </w:rPr>
        <w:t>o rynku pracy i służbach zatrudnienia</w:t>
      </w:r>
      <w:r w:rsidR="005954DA" w:rsidRPr="00682399">
        <w:rPr>
          <w:rFonts w:ascii="Times New Roman" w:hAnsi="Times New Roman" w:cs="Times New Roman"/>
          <w:sz w:val="24"/>
          <w:szCs w:val="24"/>
        </w:rPr>
        <w:t>.</w:t>
      </w:r>
      <w:r w:rsidR="0012573E" w:rsidRPr="00682399">
        <w:rPr>
          <w:rFonts w:ascii="Times New Roman" w:hAnsi="Times New Roman" w:cs="Times New Roman"/>
          <w:sz w:val="24"/>
          <w:szCs w:val="24"/>
        </w:rPr>
        <w:t xml:space="preserve"> </w:t>
      </w:r>
      <w:r w:rsidR="009A4061" w:rsidRPr="00682399">
        <w:rPr>
          <w:rFonts w:ascii="Times New Roman" w:hAnsi="Times New Roman" w:cs="Times New Roman"/>
          <w:sz w:val="24"/>
          <w:szCs w:val="24"/>
        </w:rPr>
        <w:t>Zmiana ma charakter dostosowujący.</w:t>
      </w:r>
    </w:p>
    <w:p w14:paraId="6BDB5F20" w14:textId="6C0388C7" w:rsidR="00C3326E" w:rsidRPr="00682399" w:rsidRDefault="00F72016"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B2201">
        <w:rPr>
          <w:rFonts w:ascii="Times New Roman" w:hAnsi="Times New Roman" w:cs="Times New Roman"/>
          <w:b/>
          <w:bCs/>
          <w:sz w:val="24"/>
          <w:szCs w:val="24"/>
        </w:rPr>
        <w:t>406</w:t>
      </w:r>
      <w:r w:rsidR="008B2201"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w:t>
      </w:r>
      <w:r w:rsidR="001E71A7"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art. 4 pkt 4 lit. a oraz art. 8 ust. 1 pkt 4 ustawy z dnia 3 grudnia 2010</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r. o wdrożeniu niektórych przepisów Unii Europejskiej w zakresie ró</w:t>
      </w:r>
      <w:r w:rsidR="00A82D93" w:rsidRPr="00682399">
        <w:rPr>
          <w:rFonts w:ascii="Times New Roman" w:hAnsi="Times New Roman" w:cs="Times New Roman"/>
          <w:sz w:val="24"/>
          <w:szCs w:val="24"/>
        </w:rPr>
        <w:t>wnego traktowania (Dz. U. z</w:t>
      </w:r>
      <w:r w:rsidR="00FA6AFD" w:rsidRPr="00682399">
        <w:rPr>
          <w:rFonts w:ascii="Times New Roman" w:hAnsi="Times New Roman" w:cs="Times New Roman"/>
          <w:sz w:val="24"/>
          <w:szCs w:val="24"/>
        </w:rPr>
        <w:t> </w:t>
      </w:r>
      <w:r w:rsidR="00421790">
        <w:rPr>
          <w:rFonts w:ascii="Times New Roman" w:hAnsi="Times New Roman" w:cs="Times New Roman"/>
          <w:sz w:val="24"/>
          <w:szCs w:val="24"/>
        </w:rPr>
        <w:t>2024</w:t>
      </w:r>
      <w:r w:rsidR="00421790" w:rsidRPr="00682399">
        <w:rPr>
          <w:rFonts w:ascii="Times New Roman" w:hAnsi="Times New Roman" w:cs="Times New Roman"/>
          <w:sz w:val="24"/>
          <w:szCs w:val="24"/>
        </w:rPr>
        <w:t xml:space="preserve"> </w:t>
      </w:r>
      <w:r w:rsidR="00A82D93" w:rsidRPr="00682399">
        <w:rPr>
          <w:rFonts w:ascii="Times New Roman" w:hAnsi="Times New Roman" w:cs="Times New Roman"/>
          <w:sz w:val="24"/>
          <w:szCs w:val="24"/>
        </w:rPr>
        <w:t>r. poz.</w:t>
      </w:r>
      <w:r w:rsidR="00FA0977">
        <w:rPr>
          <w:rFonts w:ascii="Times New Roman" w:hAnsi="Times New Roman" w:cs="Times New Roman"/>
          <w:sz w:val="24"/>
          <w:szCs w:val="24"/>
        </w:rPr>
        <w:t xml:space="preserve"> </w:t>
      </w:r>
      <w:r w:rsidR="00421790">
        <w:rPr>
          <w:rFonts w:ascii="Times New Roman" w:hAnsi="Times New Roman" w:cs="Times New Roman"/>
          <w:sz w:val="24"/>
          <w:szCs w:val="24"/>
        </w:rPr>
        <w:t>1175</w:t>
      </w:r>
      <w:r w:rsidR="00E129A5" w:rsidRPr="00682399">
        <w:rPr>
          <w:rFonts w:ascii="Times New Roman" w:hAnsi="Times New Roman" w:cs="Times New Roman"/>
          <w:sz w:val="24"/>
          <w:szCs w:val="24"/>
        </w:rPr>
        <w:t xml:space="preserve">) </w:t>
      </w:r>
      <w:r w:rsidR="0012573E" w:rsidRPr="00682399">
        <w:rPr>
          <w:rFonts w:ascii="Times New Roman" w:hAnsi="Times New Roman" w:cs="Times New Roman"/>
          <w:sz w:val="24"/>
          <w:szCs w:val="24"/>
        </w:rPr>
        <w:t xml:space="preserve">polegających na </w:t>
      </w:r>
      <w:r w:rsidR="00E129A5" w:rsidRPr="00682399">
        <w:rPr>
          <w:rFonts w:ascii="Times New Roman" w:hAnsi="Times New Roman" w:cs="Times New Roman"/>
          <w:sz w:val="24"/>
          <w:szCs w:val="24"/>
        </w:rPr>
        <w:t>zast</w:t>
      </w:r>
      <w:r w:rsidR="0012573E" w:rsidRPr="00682399">
        <w:rPr>
          <w:rFonts w:ascii="Times New Roman" w:hAnsi="Times New Roman" w:cs="Times New Roman"/>
          <w:sz w:val="24"/>
          <w:szCs w:val="24"/>
        </w:rPr>
        <w:t>ąpieniu</w:t>
      </w:r>
      <w:r w:rsidR="00E129A5" w:rsidRPr="00682399">
        <w:rPr>
          <w:rFonts w:ascii="Times New Roman" w:hAnsi="Times New Roman" w:cs="Times New Roman"/>
          <w:sz w:val="24"/>
          <w:szCs w:val="24"/>
        </w:rPr>
        <w:t xml:space="preserve"> nazw</w:t>
      </w:r>
      <w:r w:rsidR="0012573E" w:rsidRPr="00682399">
        <w:rPr>
          <w:rFonts w:ascii="Times New Roman" w:hAnsi="Times New Roman" w:cs="Times New Roman"/>
          <w:sz w:val="24"/>
          <w:szCs w:val="24"/>
        </w:rPr>
        <w:t>y</w:t>
      </w:r>
      <w:r w:rsidR="00E129A5" w:rsidRPr="00682399">
        <w:rPr>
          <w:rFonts w:ascii="Times New Roman" w:hAnsi="Times New Roman" w:cs="Times New Roman"/>
          <w:sz w:val="24"/>
          <w:szCs w:val="24"/>
        </w:rPr>
        <w:t xml:space="preserve"> ustawy o promocji zatrudnienia </w:t>
      </w:r>
      <w:r w:rsidR="003051E8" w:rsidRPr="00682399">
        <w:rPr>
          <w:rFonts w:ascii="Times New Roman" w:hAnsi="Times New Roman" w:cs="Times New Roman"/>
          <w:sz w:val="24"/>
          <w:szCs w:val="24"/>
        </w:rPr>
        <w:t>i</w:t>
      </w:r>
      <w:r w:rsidR="00FA6AFD" w:rsidRPr="00682399">
        <w:rPr>
          <w:rFonts w:ascii="Times New Roman" w:hAnsi="Times New Roman" w:cs="Times New Roman"/>
          <w:sz w:val="24"/>
          <w:szCs w:val="24"/>
        </w:rPr>
        <w:t> </w:t>
      </w:r>
      <w:r w:rsidR="003051E8" w:rsidRPr="00682399">
        <w:rPr>
          <w:rFonts w:ascii="Times New Roman" w:hAnsi="Times New Roman" w:cs="Times New Roman"/>
          <w:sz w:val="24"/>
          <w:szCs w:val="24"/>
        </w:rPr>
        <w:t xml:space="preserve">instytucjach rynku pracy </w:t>
      </w:r>
      <w:r w:rsidR="00E129A5" w:rsidRPr="00682399">
        <w:rPr>
          <w:rFonts w:ascii="Times New Roman" w:hAnsi="Times New Roman" w:cs="Times New Roman"/>
          <w:sz w:val="24"/>
          <w:szCs w:val="24"/>
        </w:rPr>
        <w:t xml:space="preserve">ustawą </w:t>
      </w:r>
      <w:r w:rsidR="000A21CF" w:rsidRPr="00682399">
        <w:rPr>
          <w:rFonts w:ascii="Times New Roman" w:hAnsi="Times New Roman"/>
          <w:sz w:val="24"/>
          <w:szCs w:val="24"/>
        </w:rPr>
        <w:t>o rynku pracy i służbach zatrudnienia</w:t>
      </w:r>
      <w:r w:rsidR="002160DF" w:rsidRPr="00682399">
        <w:rPr>
          <w:rFonts w:ascii="Times New Roman" w:hAnsi="Times New Roman" w:cs="Times New Roman"/>
          <w:sz w:val="24"/>
          <w:szCs w:val="24"/>
        </w:rPr>
        <w:t xml:space="preserve"> oraz zaktualizowaniu terminologii dotyczącej from pomocy i podmiotów ich udzielających. </w:t>
      </w:r>
      <w:r w:rsidR="009A4061" w:rsidRPr="00682399">
        <w:rPr>
          <w:rFonts w:ascii="Times New Roman" w:hAnsi="Times New Roman" w:cs="Times New Roman"/>
          <w:sz w:val="24"/>
          <w:szCs w:val="24"/>
        </w:rPr>
        <w:t>Zmiany mają charakter dostosowujący.</w:t>
      </w:r>
    </w:p>
    <w:p w14:paraId="4D6C4BAD" w14:textId="3763E7BF" w:rsidR="001C51F0" w:rsidRPr="003016FA" w:rsidRDefault="00F72016"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W </w:t>
      </w:r>
      <w:r w:rsidRPr="00682399">
        <w:rPr>
          <w:rFonts w:ascii="Times New Roman" w:hAnsi="Times New Roman" w:cs="Times New Roman"/>
          <w:b/>
          <w:bCs/>
          <w:sz w:val="24"/>
          <w:szCs w:val="24"/>
        </w:rPr>
        <w:t>art.</w:t>
      </w:r>
      <w:r w:rsidR="00E45E2C" w:rsidRPr="00682399">
        <w:rPr>
          <w:rFonts w:ascii="Times New Roman" w:hAnsi="Times New Roman" w:cs="Times New Roman"/>
          <w:sz w:val="24"/>
          <w:szCs w:val="24"/>
        </w:rPr>
        <w:t> </w:t>
      </w:r>
      <w:bookmarkStart w:id="139" w:name="_Hlk157158431"/>
      <w:r w:rsidR="008B2201">
        <w:rPr>
          <w:rFonts w:ascii="Times New Roman" w:hAnsi="Times New Roman" w:cs="Times New Roman"/>
          <w:b/>
          <w:bCs/>
          <w:sz w:val="24"/>
          <w:szCs w:val="24"/>
        </w:rPr>
        <w:t>407</w:t>
      </w:r>
      <w:r w:rsidR="008B2201" w:rsidRPr="00682399">
        <w:rPr>
          <w:rFonts w:ascii="Times New Roman" w:hAnsi="Times New Roman" w:cs="Times New Roman"/>
          <w:b/>
          <w:bCs/>
          <w:sz w:val="24"/>
          <w:szCs w:val="24"/>
        </w:rPr>
        <w:t xml:space="preserve"> </w:t>
      </w:r>
      <w:r w:rsidR="00E129A5" w:rsidRPr="00682399">
        <w:rPr>
          <w:rFonts w:ascii="Times New Roman" w:hAnsi="Times New Roman" w:cs="Times New Roman"/>
          <w:sz w:val="24"/>
          <w:szCs w:val="24"/>
        </w:rPr>
        <w:t xml:space="preserve">dokonano następujących zmian dostosowujących w ustawie z dnia 16 września 2011 r. o szczególnych rozwiązaniach związanych z usuwaniem skutków powodzi </w:t>
      </w:r>
      <w:r w:rsidR="00E129A5" w:rsidRPr="003016FA">
        <w:rPr>
          <w:rFonts w:ascii="Times New Roman" w:hAnsi="Times New Roman" w:cs="Times New Roman"/>
          <w:sz w:val="24"/>
          <w:szCs w:val="24"/>
        </w:rPr>
        <w:t>(</w:t>
      </w:r>
      <w:r w:rsidR="003016FA" w:rsidRPr="003016FA">
        <w:rPr>
          <w:rFonts w:ascii="Times New Roman" w:hAnsi="Times New Roman" w:cs="Times New Roman"/>
          <w:sz w:val="24"/>
          <w:szCs w:val="24"/>
        </w:rPr>
        <w:t>Dz. U. z 2024 r. poz. 654</w:t>
      </w:r>
      <w:r w:rsidR="00E316D3">
        <w:rPr>
          <w:rFonts w:ascii="Times New Roman" w:hAnsi="Times New Roman" w:cs="Times New Roman"/>
          <w:sz w:val="24"/>
          <w:szCs w:val="24"/>
        </w:rPr>
        <w:t>, z późn. zm.</w:t>
      </w:r>
      <w:r w:rsidRPr="003016FA">
        <w:rPr>
          <w:rFonts w:ascii="Times New Roman" w:hAnsi="Times New Roman" w:cs="Times New Roman"/>
          <w:sz w:val="24"/>
          <w:szCs w:val="24"/>
        </w:rPr>
        <w:t>)</w:t>
      </w:r>
      <w:r w:rsidR="001C51F0" w:rsidRPr="003016FA">
        <w:rPr>
          <w:rFonts w:ascii="Times New Roman" w:hAnsi="Times New Roman" w:cs="Times New Roman"/>
          <w:sz w:val="24"/>
          <w:szCs w:val="24"/>
        </w:rPr>
        <w:t>:</w:t>
      </w:r>
    </w:p>
    <w:p w14:paraId="23C59A68" w14:textId="653AD569" w:rsidR="001C51F0" w:rsidRPr="00682399" w:rsidRDefault="001C51F0"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 w </w:t>
      </w:r>
      <w:r w:rsidR="00A670C3">
        <w:rPr>
          <w:rFonts w:ascii="Times New Roman" w:hAnsi="Times New Roman" w:cs="Times New Roman"/>
          <w:sz w:val="24"/>
          <w:szCs w:val="24"/>
        </w:rPr>
        <w:t xml:space="preserve">art. 7a ust. 10d, </w:t>
      </w:r>
      <w:r w:rsidRPr="00682399">
        <w:rPr>
          <w:rFonts w:ascii="Times New Roman" w:hAnsi="Times New Roman" w:cs="Times New Roman"/>
          <w:sz w:val="24"/>
          <w:szCs w:val="24"/>
        </w:rPr>
        <w:t>art. 17 w ust. 1</w:t>
      </w:r>
      <w:r w:rsidR="00746E53" w:rsidRPr="00682399">
        <w:rPr>
          <w:rFonts w:ascii="Times New Roman" w:hAnsi="Times New Roman" w:cs="Times New Roman"/>
          <w:sz w:val="24"/>
          <w:szCs w:val="24"/>
        </w:rPr>
        <w:t xml:space="preserve">, w </w:t>
      </w:r>
      <w:r w:rsidR="00A072E4" w:rsidRPr="00682399">
        <w:rPr>
          <w:rFonts w:ascii="Times New Roman" w:hAnsi="Times New Roman" w:cs="Times New Roman"/>
          <w:sz w:val="24"/>
          <w:szCs w:val="24"/>
        </w:rPr>
        <w:t xml:space="preserve">art. </w:t>
      </w:r>
      <w:r w:rsidR="00746E53" w:rsidRPr="00682399">
        <w:rPr>
          <w:rFonts w:ascii="Times New Roman" w:hAnsi="Times New Roman" w:cs="Times New Roman"/>
          <w:sz w:val="24"/>
          <w:szCs w:val="24"/>
        </w:rPr>
        <w:t xml:space="preserve">18 ust. 1 i 2, </w:t>
      </w:r>
      <w:r w:rsidR="00A670C3">
        <w:rPr>
          <w:rFonts w:ascii="Times New Roman" w:hAnsi="Times New Roman" w:cs="Times New Roman"/>
          <w:sz w:val="24"/>
          <w:szCs w:val="24"/>
        </w:rPr>
        <w:t xml:space="preserve">art. 18a ust. 1–4, art. 18b, </w:t>
      </w:r>
      <w:r w:rsidR="00746E53" w:rsidRPr="00682399">
        <w:rPr>
          <w:rFonts w:ascii="Times New Roman" w:hAnsi="Times New Roman" w:cs="Times New Roman"/>
          <w:sz w:val="24"/>
          <w:szCs w:val="24"/>
        </w:rPr>
        <w:t xml:space="preserve">w art. 19 w ust. 1, 2 i 4, w art. 20 </w:t>
      </w:r>
      <w:r w:rsidR="00EF46CB" w:rsidRPr="00682399">
        <w:rPr>
          <w:rFonts w:ascii="Times New Roman" w:hAnsi="Times New Roman" w:cs="Times New Roman"/>
          <w:sz w:val="24"/>
          <w:szCs w:val="24"/>
        </w:rPr>
        <w:t>w ust. 1, w art. 21</w:t>
      </w:r>
      <w:r w:rsidR="00A072E4" w:rsidRPr="00682399">
        <w:rPr>
          <w:rFonts w:ascii="Times New Roman" w:hAnsi="Times New Roman" w:cs="Times New Roman"/>
          <w:sz w:val="24"/>
          <w:szCs w:val="24"/>
        </w:rPr>
        <w:t xml:space="preserve"> </w:t>
      </w:r>
      <w:r w:rsidR="00EF46CB" w:rsidRPr="00682399">
        <w:rPr>
          <w:rFonts w:ascii="Times New Roman" w:hAnsi="Times New Roman" w:cs="Times New Roman"/>
          <w:sz w:val="24"/>
          <w:szCs w:val="24"/>
        </w:rPr>
        <w:t>w ust. 1 i 4</w:t>
      </w:r>
      <w:r w:rsidR="00A670C3">
        <w:rPr>
          <w:rFonts w:ascii="Times New Roman" w:hAnsi="Times New Roman" w:cs="Times New Roman"/>
          <w:sz w:val="24"/>
          <w:szCs w:val="24"/>
        </w:rPr>
        <w:t>, w art. 23 ust. 9b</w:t>
      </w:r>
      <w:r w:rsidR="00EF46CB" w:rsidRPr="00682399">
        <w:rPr>
          <w:rFonts w:ascii="Times New Roman" w:hAnsi="Times New Roman" w:cs="Times New Roman"/>
          <w:sz w:val="24"/>
          <w:szCs w:val="24"/>
        </w:rPr>
        <w:t xml:space="preserve"> </w:t>
      </w:r>
      <w:r w:rsidR="003F4086">
        <w:rPr>
          <w:rFonts w:ascii="Times New Roman" w:hAnsi="Times New Roman" w:cs="Times New Roman"/>
          <w:sz w:val="24"/>
          <w:szCs w:val="24"/>
        </w:rPr>
        <w:t xml:space="preserve">zdanie drugie </w:t>
      </w:r>
      <w:r w:rsidR="00EF46CB" w:rsidRPr="00682399">
        <w:rPr>
          <w:rFonts w:ascii="Times New Roman" w:hAnsi="Times New Roman" w:cs="Times New Roman"/>
          <w:sz w:val="24"/>
          <w:szCs w:val="24"/>
        </w:rPr>
        <w:t xml:space="preserve">oraz w art. 33 w ust. 2 </w:t>
      </w:r>
      <w:r w:rsidR="00E87E83" w:rsidRPr="00682399">
        <w:rPr>
          <w:rFonts w:ascii="Times New Roman" w:hAnsi="Times New Roman" w:cs="Times New Roman"/>
          <w:sz w:val="24"/>
          <w:szCs w:val="24"/>
        </w:rPr>
        <w:t>zastąpiono odniesienie do przepisów ustawy o promocji zatrudnienia</w:t>
      </w:r>
      <w:r w:rsidR="003051E8" w:rsidRPr="00682399">
        <w:rPr>
          <w:rFonts w:ascii="Times New Roman" w:hAnsi="Times New Roman" w:cs="Times New Roman"/>
          <w:sz w:val="24"/>
          <w:szCs w:val="24"/>
        </w:rPr>
        <w:t xml:space="preserve"> i instytucjach rynku pracy</w:t>
      </w:r>
      <w:r w:rsidR="00E87E83" w:rsidRPr="00682399">
        <w:rPr>
          <w:rFonts w:ascii="Times New Roman" w:hAnsi="Times New Roman" w:cs="Times New Roman"/>
          <w:sz w:val="24"/>
          <w:szCs w:val="24"/>
        </w:rPr>
        <w:t xml:space="preserve"> przepisami ustawy o rynku pracy i służbach zatrudnienia oraz</w:t>
      </w:r>
      <w:r w:rsidR="00FA6AFD" w:rsidRPr="00682399">
        <w:rPr>
          <w:rFonts w:ascii="Times New Roman" w:hAnsi="Times New Roman" w:cs="Times New Roman"/>
          <w:sz w:val="24"/>
          <w:szCs w:val="24"/>
        </w:rPr>
        <w:t> </w:t>
      </w:r>
      <w:r w:rsidR="00E87E83" w:rsidRPr="00682399">
        <w:rPr>
          <w:rFonts w:ascii="Times New Roman" w:hAnsi="Times New Roman" w:cs="Times New Roman"/>
          <w:sz w:val="24"/>
          <w:szCs w:val="24"/>
        </w:rPr>
        <w:t xml:space="preserve">aktualizowano katalog form </w:t>
      </w:r>
      <w:r w:rsidR="00D74215" w:rsidRPr="00682399">
        <w:rPr>
          <w:rFonts w:ascii="Times New Roman" w:hAnsi="Times New Roman" w:cs="Times New Roman"/>
          <w:sz w:val="24"/>
          <w:szCs w:val="24"/>
        </w:rPr>
        <w:t>pomocy</w:t>
      </w:r>
      <w:r w:rsidR="003051E8" w:rsidRPr="00682399">
        <w:rPr>
          <w:rFonts w:ascii="Times New Roman" w:hAnsi="Times New Roman" w:cs="Times New Roman"/>
          <w:sz w:val="24"/>
          <w:szCs w:val="24"/>
        </w:rPr>
        <w:t>,</w:t>
      </w:r>
      <w:r w:rsidR="00E87E83" w:rsidRPr="00682399">
        <w:rPr>
          <w:rFonts w:ascii="Times New Roman" w:hAnsi="Times New Roman" w:cs="Times New Roman"/>
          <w:sz w:val="24"/>
          <w:szCs w:val="24"/>
        </w:rPr>
        <w:t xml:space="preserve"> </w:t>
      </w:r>
    </w:p>
    <w:p w14:paraId="28288106" w14:textId="08D9FA8D" w:rsidR="00E87E83" w:rsidRDefault="00E87E83"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 w art. 19 uchylono ust. 5 – przepis ten zawiera odesłanie do przepisu </w:t>
      </w:r>
      <w:r w:rsidR="008513D2" w:rsidRPr="00682399">
        <w:rPr>
          <w:rFonts w:ascii="Times New Roman" w:hAnsi="Times New Roman" w:cs="Times New Roman"/>
          <w:sz w:val="24"/>
          <w:szCs w:val="24"/>
        </w:rPr>
        <w:t>regulującego kwestię pozbawienia statusu bezrobotnego osoby</w:t>
      </w:r>
      <w:r w:rsidR="00FA0977">
        <w:rPr>
          <w:rFonts w:ascii="Times New Roman" w:hAnsi="Times New Roman" w:cs="Times New Roman"/>
          <w:sz w:val="24"/>
          <w:szCs w:val="24"/>
        </w:rPr>
        <w:t>, która</w:t>
      </w:r>
      <w:r w:rsidR="008513D2" w:rsidRPr="00682399">
        <w:rPr>
          <w:rFonts w:ascii="Times New Roman" w:hAnsi="Times New Roman" w:cs="Times New Roman"/>
          <w:sz w:val="24"/>
          <w:szCs w:val="24"/>
        </w:rPr>
        <w:t xml:space="preserve"> nie stawiła się w powiatowym urzędzie pracy w</w:t>
      </w:r>
      <w:r w:rsidR="00FA6AFD" w:rsidRPr="00682399">
        <w:rPr>
          <w:rFonts w:ascii="Times New Roman" w:hAnsi="Times New Roman" w:cs="Times New Roman"/>
          <w:sz w:val="24"/>
          <w:szCs w:val="24"/>
        </w:rPr>
        <w:t> </w:t>
      </w:r>
      <w:r w:rsidR="008513D2" w:rsidRPr="00682399">
        <w:rPr>
          <w:rFonts w:ascii="Times New Roman" w:hAnsi="Times New Roman" w:cs="Times New Roman"/>
          <w:sz w:val="24"/>
          <w:szCs w:val="24"/>
        </w:rPr>
        <w:t xml:space="preserve">wyznaczonym terminie i nie powiadomiła w okresie do 7 dni o uzasadnionej przyczynie tego niestawiennictwa. W ustawie o rynku pracy zrezygnowano z tej regulacji. Bezrobotny nie będzie miał zatem żadnego obowiązku podejmowania pracy zgodnie z planowanymi zmianami, a zatem wskazane tutaj czyny nie mogą również stanowić podstawy do uznania dłużnika alimentacyjnego za uchylającego się od zobowiązań alimentacyjnych. Dlatego też, przepis ten jest zbędny. </w:t>
      </w:r>
    </w:p>
    <w:bookmarkEnd w:id="139"/>
    <w:p w14:paraId="51D0ECEE" w14:textId="378E0876" w:rsidR="0009463E" w:rsidRPr="00682399" w:rsidRDefault="00F72016"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B2201">
        <w:rPr>
          <w:rFonts w:ascii="Times New Roman" w:hAnsi="Times New Roman" w:cs="Times New Roman"/>
          <w:b/>
          <w:bCs/>
          <w:sz w:val="24"/>
          <w:szCs w:val="24"/>
        </w:rPr>
        <w:t>408</w:t>
      </w:r>
      <w:r w:rsidR="008B2201"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zmiany art. 5 ust. 4 ustawy z dnia 15 kwietnia 2011 r. o działa</w:t>
      </w:r>
      <w:r w:rsidR="00A82D93" w:rsidRPr="00682399">
        <w:rPr>
          <w:rFonts w:ascii="Times New Roman" w:hAnsi="Times New Roman" w:cs="Times New Roman"/>
          <w:sz w:val="24"/>
          <w:szCs w:val="24"/>
        </w:rPr>
        <w:t xml:space="preserve">lności leczniczej (Dz. U. z </w:t>
      </w:r>
      <w:r w:rsidR="000E025A">
        <w:rPr>
          <w:rFonts w:ascii="Times New Roman" w:hAnsi="Times New Roman" w:cs="Times New Roman"/>
          <w:sz w:val="24"/>
          <w:szCs w:val="24"/>
        </w:rPr>
        <w:t>2024</w:t>
      </w:r>
      <w:r w:rsidR="000E025A" w:rsidRPr="00682399">
        <w:rPr>
          <w:rFonts w:ascii="Times New Roman" w:hAnsi="Times New Roman" w:cs="Times New Roman"/>
          <w:sz w:val="24"/>
          <w:szCs w:val="24"/>
        </w:rPr>
        <w:t xml:space="preserve"> </w:t>
      </w:r>
      <w:r w:rsidR="00A82D93" w:rsidRPr="00682399">
        <w:rPr>
          <w:rFonts w:ascii="Times New Roman" w:hAnsi="Times New Roman" w:cs="Times New Roman"/>
          <w:sz w:val="24"/>
          <w:szCs w:val="24"/>
        </w:rPr>
        <w:t xml:space="preserve">r. poz. </w:t>
      </w:r>
      <w:r w:rsidR="000E025A">
        <w:rPr>
          <w:rFonts w:ascii="Times New Roman" w:hAnsi="Times New Roman" w:cs="Times New Roman"/>
          <w:sz w:val="24"/>
          <w:szCs w:val="24"/>
        </w:rPr>
        <w:t>799</w:t>
      </w:r>
      <w:r w:rsidR="00E129A5" w:rsidRPr="00682399">
        <w:rPr>
          <w:rFonts w:ascii="Times New Roman" w:hAnsi="Times New Roman" w:cs="Times New Roman"/>
          <w:sz w:val="24"/>
          <w:szCs w:val="24"/>
        </w:rPr>
        <w:t xml:space="preserve">) </w:t>
      </w:r>
      <w:r w:rsidR="0012573E" w:rsidRPr="00682399">
        <w:rPr>
          <w:rFonts w:ascii="Times New Roman" w:hAnsi="Times New Roman" w:cs="Times New Roman"/>
          <w:sz w:val="24"/>
          <w:szCs w:val="24"/>
        </w:rPr>
        <w:t xml:space="preserve">polegającej na </w:t>
      </w:r>
      <w:r w:rsidR="00E129A5" w:rsidRPr="00682399">
        <w:rPr>
          <w:rFonts w:ascii="Times New Roman" w:hAnsi="Times New Roman" w:cs="Times New Roman"/>
          <w:sz w:val="24"/>
          <w:szCs w:val="24"/>
        </w:rPr>
        <w:t>zast</w:t>
      </w:r>
      <w:r w:rsidR="0012573E" w:rsidRPr="00682399">
        <w:rPr>
          <w:rFonts w:ascii="Times New Roman" w:hAnsi="Times New Roman" w:cs="Times New Roman"/>
          <w:sz w:val="24"/>
          <w:szCs w:val="24"/>
        </w:rPr>
        <w:t>ąpieniu</w:t>
      </w:r>
      <w:r w:rsidR="00E129A5" w:rsidRPr="00682399">
        <w:rPr>
          <w:rFonts w:ascii="Times New Roman" w:hAnsi="Times New Roman" w:cs="Times New Roman"/>
          <w:sz w:val="24"/>
          <w:szCs w:val="24"/>
        </w:rPr>
        <w:t xml:space="preserve"> </w:t>
      </w:r>
      <w:r w:rsidR="00E129A5" w:rsidRPr="00DB5594">
        <w:rPr>
          <w:rFonts w:ascii="Times New Roman" w:hAnsi="Times New Roman" w:cs="Times New Roman"/>
          <w:sz w:val="24"/>
          <w:szCs w:val="24"/>
        </w:rPr>
        <w:t>odniesieni</w:t>
      </w:r>
      <w:r w:rsidR="003415C6">
        <w:rPr>
          <w:rFonts w:ascii="Times New Roman" w:hAnsi="Times New Roman" w:cs="Times New Roman"/>
          <w:sz w:val="24"/>
          <w:szCs w:val="24"/>
        </w:rPr>
        <w:t>a</w:t>
      </w:r>
      <w:r w:rsidR="00E129A5" w:rsidRPr="00682399">
        <w:rPr>
          <w:rFonts w:ascii="Times New Roman" w:hAnsi="Times New Roman" w:cs="Times New Roman"/>
          <w:sz w:val="24"/>
          <w:szCs w:val="24"/>
        </w:rPr>
        <w:t xml:space="preserve"> do</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 xml:space="preserve">przepisów ustawy o promocji zatrudnienia </w:t>
      </w:r>
      <w:r w:rsidR="0012573E" w:rsidRPr="00682399">
        <w:rPr>
          <w:rFonts w:ascii="Times New Roman" w:hAnsi="Times New Roman" w:cs="Times New Roman"/>
          <w:sz w:val="24"/>
          <w:szCs w:val="24"/>
        </w:rPr>
        <w:t xml:space="preserve">i instytucjach rynku pracy </w:t>
      </w:r>
      <w:r w:rsidR="00E129A5" w:rsidRPr="00682399">
        <w:rPr>
          <w:rFonts w:ascii="Times New Roman" w:hAnsi="Times New Roman" w:cs="Times New Roman"/>
          <w:sz w:val="24"/>
          <w:szCs w:val="24"/>
        </w:rPr>
        <w:t>odniesieniem do pr</w:t>
      </w:r>
      <w:r w:rsidR="0064174F" w:rsidRPr="00682399">
        <w:rPr>
          <w:rFonts w:ascii="Times New Roman" w:hAnsi="Times New Roman" w:cs="Times New Roman"/>
          <w:sz w:val="24"/>
          <w:szCs w:val="24"/>
        </w:rPr>
        <w:t xml:space="preserve">zepisów </w:t>
      </w:r>
      <w:r w:rsidR="000A21CF" w:rsidRPr="00682399">
        <w:rPr>
          <w:rFonts w:ascii="Times New Roman" w:hAnsi="Times New Roman" w:cs="Times New Roman"/>
          <w:sz w:val="24"/>
          <w:szCs w:val="24"/>
        </w:rPr>
        <w:t xml:space="preserve">ustawy </w:t>
      </w:r>
      <w:r w:rsidR="000A21CF" w:rsidRPr="00682399">
        <w:rPr>
          <w:rFonts w:ascii="Times New Roman" w:hAnsi="Times New Roman"/>
          <w:sz w:val="24"/>
          <w:szCs w:val="24"/>
        </w:rPr>
        <w:t>o rynku pracy i służbach zatrudnienia</w:t>
      </w:r>
      <w:r w:rsidR="0064174F"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 </w:t>
      </w:r>
    </w:p>
    <w:p w14:paraId="285E65E5" w14:textId="6E2994F4" w:rsidR="0009463E" w:rsidRPr="00682399" w:rsidRDefault="00F72016"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W </w:t>
      </w:r>
      <w:r w:rsidRPr="00682399">
        <w:rPr>
          <w:rFonts w:ascii="Times New Roman" w:hAnsi="Times New Roman" w:cs="Times New Roman"/>
          <w:b/>
          <w:bCs/>
          <w:sz w:val="24"/>
          <w:szCs w:val="24"/>
        </w:rPr>
        <w:t xml:space="preserve">art. </w:t>
      </w:r>
      <w:r w:rsidR="008B2201">
        <w:rPr>
          <w:rFonts w:ascii="Times New Roman" w:hAnsi="Times New Roman" w:cs="Times New Roman"/>
          <w:b/>
          <w:bCs/>
          <w:sz w:val="24"/>
          <w:szCs w:val="24"/>
        </w:rPr>
        <w:t>409</w:t>
      </w:r>
      <w:r w:rsidR="008B2201"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dokonano zmian art. 3</w:t>
      </w:r>
      <w:r w:rsidR="003C274E"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ust. 2 pkt 1, art. 5 ust. 1 pkt 1 i ust. 2</w:t>
      </w:r>
      <w:r w:rsidR="003C274E"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pkt 1 oraz art. 28 ust. 4 ustawy z dnia 11 października 2013 r. o szczególnych rozwiązaniach związanych z ochroną miejsc pracy (Dz.</w:t>
      </w:r>
      <w:r w:rsidR="001B44FF">
        <w:rPr>
          <w:rFonts w:ascii="Times New Roman" w:hAnsi="Times New Roman" w:cs="Times New Roman"/>
          <w:sz w:val="24"/>
          <w:szCs w:val="24"/>
        </w:rPr>
        <w:t xml:space="preserve"> </w:t>
      </w:r>
      <w:r w:rsidR="00E129A5" w:rsidRPr="00682399">
        <w:rPr>
          <w:rFonts w:ascii="Times New Roman" w:hAnsi="Times New Roman" w:cs="Times New Roman"/>
          <w:sz w:val="24"/>
          <w:szCs w:val="24"/>
        </w:rPr>
        <w:t>U. z 2019 r. poz. 669</w:t>
      </w:r>
      <w:r w:rsidR="00215EE0">
        <w:rPr>
          <w:rFonts w:ascii="Times New Roman" w:hAnsi="Times New Roman" w:cs="Times New Roman"/>
          <w:sz w:val="24"/>
          <w:szCs w:val="24"/>
        </w:rPr>
        <w:t>, z późn. zm.</w:t>
      </w:r>
      <w:r w:rsidR="00E129A5" w:rsidRPr="00682399">
        <w:rPr>
          <w:rFonts w:ascii="Times New Roman" w:hAnsi="Times New Roman" w:cs="Times New Roman"/>
          <w:sz w:val="24"/>
          <w:szCs w:val="24"/>
        </w:rPr>
        <w:t xml:space="preserve">) </w:t>
      </w:r>
      <w:r w:rsidR="009F31B7" w:rsidRPr="00682399">
        <w:rPr>
          <w:rFonts w:ascii="Times New Roman" w:hAnsi="Times New Roman" w:cs="Times New Roman"/>
          <w:sz w:val="24"/>
          <w:szCs w:val="24"/>
        </w:rPr>
        <w:t>polegających na zastąpienia</w:t>
      </w:r>
      <w:r w:rsidR="00E129A5" w:rsidRPr="00682399">
        <w:rPr>
          <w:rFonts w:ascii="Times New Roman" w:hAnsi="Times New Roman" w:cs="Times New Roman"/>
          <w:sz w:val="24"/>
          <w:szCs w:val="24"/>
        </w:rPr>
        <w:t xml:space="preserve"> </w:t>
      </w:r>
      <w:r w:rsidR="00E129A5" w:rsidRPr="00DB5594">
        <w:rPr>
          <w:rFonts w:ascii="Times New Roman" w:hAnsi="Times New Roman" w:cs="Times New Roman"/>
          <w:sz w:val="24"/>
          <w:szCs w:val="24"/>
        </w:rPr>
        <w:t>odniesieni</w:t>
      </w:r>
      <w:r w:rsidR="003415C6">
        <w:rPr>
          <w:rFonts w:ascii="Times New Roman" w:hAnsi="Times New Roman" w:cs="Times New Roman"/>
          <w:sz w:val="24"/>
          <w:szCs w:val="24"/>
        </w:rPr>
        <w:t>a</w:t>
      </w:r>
      <w:r w:rsidR="00E129A5" w:rsidRPr="00682399">
        <w:rPr>
          <w:rFonts w:ascii="Times New Roman" w:hAnsi="Times New Roman" w:cs="Times New Roman"/>
          <w:sz w:val="24"/>
          <w:szCs w:val="24"/>
        </w:rPr>
        <w:t xml:space="preserve"> do</w:t>
      </w:r>
      <w:r w:rsidR="00FA6AFD" w:rsidRPr="00682399">
        <w:rPr>
          <w:rFonts w:ascii="Times New Roman" w:hAnsi="Times New Roman" w:cs="Times New Roman"/>
          <w:sz w:val="24"/>
          <w:szCs w:val="24"/>
        </w:rPr>
        <w:t> </w:t>
      </w:r>
      <w:r w:rsidR="00E129A5" w:rsidRPr="00682399">
        <w:rPr>
          <w:rFonts w:ascii="Times New Roman" w:hAnsi="Times New Roman" w:cs="Times New Roman"/>
          <w:sz w:val="24"/>
          <w:szCs w:val="24"/>
        </w:rPr>
        <w:t>zasiłku dla bezrobotnych oraz poszczególnych form pomocy w przepisach ustawy o promocji zatrudnienia odniesieniem do odpowiednich przepisów ustawy</w:t>
      </w:r>
      <w:r w:rsidR="009E388F" w:rsidRPr="00682399">
        <w:rPr>
          <w:rFonts w:ascii="Times New Roman" w:hAnsi="Times New Roman" w:cs="Times New Roman"/>
          <w:sz w:val="24"/>
          <w:szCs w:val="24"/>
        </w:rPr>
        <w:t xml:space="preserve"> </w:t>
      </w:r>
      <w:r w:rsidR="009E388F" w:rsidRPr="00682399">
        <w:rPr>
          <w:rFonts w:ascii="Times New Roman" w:hAnsi="Times New Roman"/>
          <w:sz w:val="24"/>
          <w:szCs w:val="24"/>
        </w:rPr>
        <w:t>o rynku pracy i służbach zatrudnienia</w:t>
      </w:r>
      <w:r w:rsidR="0064174F"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7C0B4A82" w14:textId="6FEB88AA" w:rsidR="005954DA" w:rsidRPr="00682399" w:rsidRDefault="00F72016"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8B2201">
        <w:rPr>
          <w:rFonts w:ascii="Times New Roman" w:hAnsi="Times New Roman" w:cs="Times New Roman"/>
          <w:b/>
          <w:bCs/>
          <w:sz w:val="24"/>
          <w:szCs w:val="24"/>
        </w:rPr>
        <w:t>410</w:t>
      </w:r>
      <w:r w:rsidR="008B2201" w:rsidRPr="00682399">
        <w:rPr>
          <w:rFonts w:ascii="Times New Roman" w:hAnsi="Times New Roman" w:cs="Times New Roman"/>
          <w:b/>
          <w:bCs/>
          <w:sz w:val="24"/>
          <w:szCs w:val="24"/>
        </w:rPr>
        <w:t xml:space="preserve"> </w:t>
      </w:r>
      <w:r w:rsidR="00E129A5" w:rsidRPr="00682399">
        <w:rPr>
          <w:rFonts w:ascii="Times New Roman" w:hAnsi="Times New Roman" w:cs="Times New Roman"/>
          <w:sz w:val="24"/>
          <w:szCs w:val="24"/>
        </w:rPr>
        <w:t>dokonano zmian art. 16</w:t>
      </w:r>
      <w:r w:rsidR="003C274E"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ust. 3, art. 19 ust. 4, art. 22</w:t>
      </w:r>
      <w:r w:rsidR="003C274E"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ust. 1 ustawy z dnia 5 sierpnia 2015 r. o pracy n</w:t>
      </w:r>
      <w:r w:rsidR="00A82D93" w:rsidRPr="00682399">
        <w:rPr>
          <w:rFonts w:ascii="Times New Roman" w:hAnsi="Times New Roman" w:cs="Times New Roman"/>
          <w:sz w:val="24"/>
          <w:szCs w:val="24"/>
        </w:rPr>
        <w:t>a morzu (Dz. U. z 2023 r. poz. 2257</w:t>
      </w:r>
      <w:r w:rsidR="00E129A5" w:rsidRPr="00682399">
        <w:rPr>
          <w:rFonts w:ascii="Times New Roman" w:hAnsi="Times New Roman" w:cs="Times New Roman"/>
          <w:sz w:val="24"/>
          <w:szCs w:val="24"/>
        </w:rPr>
        <w:t xml:space="preserve">) </w:t>
      </w:r>
      <w:r w:rsidR="009F31B7" w:rsidRPr="00682399">
        <w:rPr>
          <w:rFonts w:ascii="Times New Roman" w:hAnsi="Times New Roman" w:cs="Times New Roman"/>
          <w:sz w:val="24"/>
          <w:szCs w:val="24"/>
        </w:rPr>
        <w:t xml:space="preserve">polegających na </w:t>
      </w:r>
      <w:r w:rsidR="00E129A5" w:rsidRPr="00682399">
        <w:rPr>
          <w:rFonts w:ascii="Times New Roman" w:hAnsi="Times New Roman" w:cs="Times New Roman"/>
          <w:sz w:val="24"/>
          <w:szCs w:val="24"/>
        </w:rPr>
        <w:t>zast</w:t>
      </w:r>
      <w:r w:rsidR="009F31B7" w:rsidRPr="00682399">
        <w:rPr>
          <w:rFonts w:ascii="Times New Roman" w:hAnsi="Times New Roman" w:cs="Times New Roman"/>
          <w:sz w:val="24"/>
          <w:szCs w:val="24"/>
        </w:rPr>
        <w:t>ąpieniu</w:t>
      </w:r>
      <w:r w:rsidR="00E129A5" w:rsidRPr="00682399">
        <w:rPr>
          <w:rFonts w:ascii="Times New Roman" w:hAnsi="Times New Roman" w:cs="Times New Roman"/>
          <w:sz w:val="24"/>
          <w:szCs w:val="24"/>
        </w:rPr>
        <w:t xml:space="preserve"> </w:t>
      </w:r>
      <w:r w:rsidR="00E129A5" w:rsidRPr="00DB5594">
        <w:rPr>
          <w:rFonts w:ascii="Times New Roman" w:hAnsi="Times New Roman" w:cs="Times New Roman"/>
          <w:sz w:val="24"/>
          <w:szCs w:val="24"/>
        </w:rPr>
        <w:t>odniesieni</w:t>
      </w:r>
      <w:r w:rsidR="003415C6">
        <w:rPr>
          <w:rFonts w:ascii="Times New Roman" w:hAnsi="Times New Roman" w:cs="Times New Roman"/>
          <w:sz w:val="24"/>
          <w:szCs w:val="24"/>
        </w:rPr>
        <w:t>a</w:t>
      </w:r>
      <w:r w:rsidR="00E129A5" w:rsidRPr="00682399">
        <w:rPr>
          <w:rFonts w:ascii="Times New Roman" w:hAnsi="Times New Roman" w:cs="Times New Roman"/>
          <w:sz w:val="24"/>
          <w:szCs w:val="24"/>
        </w:rPr>
        <w:t xml:space="preserve"> do przepisów ustawy o promocji zatrudnienia </w:t>
      </w:r>
      <w:r w:rsidR="009F31B7" w:rsidRPr="00682399">
        <w:rPr>
          <w:rFonts w:ascii="Times New Roman" w:hAnsi="Times New Roman" w:cs="Times New Roman"/>
          <w:sz w:val="24"/>
          <w:szCs w:val="24"/>
        </w:rPr>
        <w:t xml:space="preserve">i instytucjach rynku pracy </w:t>
      </w:r>
      <w:r w:rsidR="00E129A5" w:rsidRPr="00682399">
        <w:rPr>
          <w:rFonts w:ascii="Times New Roman" w:hAnsi="Times New Roman" w:cs="Times New Roman"/>
          <w:sz w:val="24"/>
          <w:szCs w:val="24"/>
        </w:rPr>
        <w:t xml:space="preserve">odniesieniem do odpowiednich przepisów ustawy </w:t>
      </w:r>
      <w:r w:rsidR="009E388F" w:rsidRPr="00682399">
        <w:rPr>
          <w:rFonts w:ascii="Times New Roman" w:hAnsi="Times New Roman"/>
          <w:sz w:val="24"/>
          <w:szCs w:val="24"/>
        </w:rPr>
        <w:t>o rynku pracy i służbach zatrudnienia</w:t>
      </w:r>
      <w:r w:rsidR="00E129A5"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00B9B1B6" w14:textId="79586850" w:rsidR="00791E20" w:rsidRPr="00682399" w:rsidRDefault="00902965" w:rsidP="00263F7E">
      <w:pPr>
        <w:pStyle w:val="USTustnpkodeksu"/>
        <w:ind w:firstLine="0"/>
        <w:rPr>
          <w:rFonts w:ascii="Times New Roman" w:hAnsi="Times New Roman" w:cs="Times New Roman"/>
          <w:szCs w:val="24"/>
        </w:rPr>
      </w:pPr>
      <w:r w:rsidRPr="00682399">
        <w:rPr>
          <w:rStyle w:val="Ppogrubienie"/>
          <w:rFonts w:ascii="Times New Roman" w:hAnsi="Times New Roman" w:cs="Times New Roman"/>
          <w:b w:val="0"/>
          <w:bCs w:val="0"/>
          <w:szCs w:val="24"/>
        </w:rPr>
        <w:t xml:space="preserve">W </w:t>
      </w:r>
      <w:r w:rsidRPr="00682399">
        <w:rPr>
          <w:rStyle w:val="Ppogrubienie"/>
          <w:rFonts w:ascii="Times New Roman" w:hAnsi="Times New Roman" w:cs="Times New Roman"/>
          <w:szCs w:val="24"/>
        </w:rPr>
        <w:t xml:space="preserve">art. </w:t>
      </w:r>
      <w:r w:rsidR="008B2201">
        <w:rPr>
          <w:rStyle w:val="Ppogrubienie"/>
          <w:rFonts w:ascii="Times New Roman" w:hAnsi="Times New Roman" w:cs="Times New Roman"/>
          <w:bCs w:val="0"/>
          <w:szCs w:val="24"/>
        </w:rPr>
        <w:t>411</w:t>
      </w:r>
      <w:r w:rsidR="008B2201" w:rsidRPr="00682399">
        <w:rPr>
          <w:rStyle w:val="Ppogrubienie"/>
          <w:rFonts w:ascii="Times New Roman" w:hAnsi="Times New Roman" w:cs="Times New Roman"/>
          <w:b w:val="0"/>
          <w:szCs w:val="24"/>
        </w:rPr>
        <w:t xml:space="preserve"> </w:t>
      </w:r>
      <w:r w:rsidR="00E129A5" w:rsidRPr="00682399">
        <w:rPr>
          <w:rStyle w:val="Ppogrubienie"/>
          <w:rFonts w:ascii="Times New Roman" w:hAnsi="Times New Roman" w:cs="Times New Roman"/>
          <w:b w:val="0"/>
          <w:szCs w:val="24"/>
        </w:rPr>
        <w:t>dokonano zmian</w:t>
      </w:r>
      <w:r w:rsidR="00E129A5" w:rsidRPr="00682399">
        <w:rPr>
          <w:rFonts w:ascii="Times New Roman" w:hAnsi="Times New Roman" w:cs="Times New Roman"/>
          <w:bCs w:val="0"/>
          <w:szCs w:val="24"/>
        </w:rPr>
        <w:t xml:space="preserve"> art. 34 </w:t>
      </w:r>
      <w:r w:rsidR="00791E20" w:rsidRPr="00682399">
        <w:rPr>
          <w:rFonts w:ascii="Times New Roman" w:hAnsi="Times New Roman" w:cs="Times New Roman"/>
          <w:bCs w:val="0"/>
          <w:szCs w:val="24"/>
        </w:rPr>
        <w:t xml:space="preserve">pkt 2 i 3 </w:t>
      </w:r>
      <w:r w:rsidR="00E129A5" w:rsidRPr="00682399">
        <w:rPr>
          <w:rFonts w:ascii="Times New Roman" w:hAnsi="Times New Roman" w:cs="Times New Roman"/>
          <w:bCs w:val="0"/>
          <w:szCs w:val="24"/>
        </w:rPr>
        <w:t>ustawy z dnia 21 października 2016 r. o umowie koncesji na roboty budowlane lub usługi (Dz. U. z 202</w:t>
      </w:r>
      <w:r w:rsidR="000D188A" w:rsidRPr="00682399">
        <w:rPr>
          <w:rFonts w:ascii="Times New Roman" w:hAnsi="Times New Roman" w:cs="Times New Roman"/>
          <w:bCs w:val="0"/>
          <w:szCs w:val="24"/>
        </w:rPr>
        <w:t>3</w:t>
      </w:r>
      <w:r w:rsidR="00E129A5" w:rsidRPr="00682399">
        <w:rPr>
          <w:rFonts w:ascii="Times New Roman" w:hAnsi="Times New Roman" w:cs="Times New Roman"/>
          <w:bCs w:val="0"/>
          <w:szCs w:val="24"/>
        </w:rPr>
        <w:t xml:space="preserve"> r. poz. </w:t>
      </w:r>
      <w:r w:rsidR="000D188A" w:rsidRPr="00682399">
        <w:rPr>
          <w:rFonts w:ascii="Times New Roman" w:hAnsi="Times New Roman" w:cs="Times New Roman"/>
          <w:bCs w:val="0"/>
          <w:szCs w:val="24"/>
        </w:rPr>
        <w:t>140</w:t>
      </w:r>
      <w:r w:rsidR="00E129A5" w:rsidRPr="00682399">
        <w:rPr>
          <w:rFonts w:ascii="Times New Roman" w:hAnsi="Times New Roman" w:cs="Times New Roman"/>
          <w:bCs w:val="0"/>
          <w:szCs w:val="24"/>
        </w:rPr>
        <w:t>)</w:t>
      </w:r>
      <w:r w:rsidR="002E1E92" w:rsidRPr="00682399">
        <w:rPr>
          <w:rFonts w:ascii="Times New Roman" w:hAnsi="Times New Roman" w:cs="Times New Roman"/>
          <w:bCs w:val="0"/>
          <w:szCs w:val="24"/>
        </w:rPr>
        <w:t xml:space="preserve"> polegających na </w:t>
      </w:r>
      <w:r w:rsidR="002E1E92" w:rsidRPr="00682399">
        <w:rPr>
          <w:rFonts w:ascii="Times New Roman" w:hAnsi="Times New Roman" w:cs="Times New Roman"/>
          <w:szCs w:val="24"/>
        </w:rPr>
        <w:t xml:space="preserve">zastąpieniu </w:t>
      </w:r>
      <w:r w:rsidR="00E129A5" w:rsidRPr="00682399">
        <w:rPr>
          <w:rFonts w:ascii="Times New Roman" w:hAnsi="Times New Roman" w:cs="Times New Roman"/>
          <w:szCs w:val="24"/>
        </w:rPr>
        <w:t>odniesieni</w:t>
      </w:r>
      <w:r w:rsidR="002E1E92" w:rsidRPr="00682399">
        <w:rPr>
          <w:rFonts w:ascii="Times New Roman" w:hAnsi="Times New Roman" w:cs="Times New Roman"/>
          <w:szCs w:val="24"/>
        </w:rPr>
        <w:t xml:space="preserve">a </w:t>
      </w:r>
      <w:r w:rsidR="00E129A5" w:rsidRPr="00682399">
        <w:rPr>
          <w:rFonts w:ascii="Times New Roman" w:hAnsi="Times New Roman" w:cs="Times New Roman"/>
          <w:szCs w:val="24"/>
        </w:rPr>
        <w:t xml:space="preserve">do przepisów ustawy o promocji zatrudnienia </w:t>
      </w:r>
      <w:r w:rsidR="009F31B7" w:rsidRPr="00682399">
        <w:rPr>
          <w:rFonts w:ascii="Times New Roman" w:hAnsi="Times New Roman" w:cs="Times New Roman"/>
          <w:szCs w:val="24"/>
        </w:rPr>
        <w:t xml:space="preserve">i instytucjach rynku pracy </w:t>
      </w:r>
      <w:r w:rsidR="00E129A5" w:rsidRPr="00682399">
        <w:rPr>
          <w:rFonts w:ascii="Times New Roman" w:hAnsi="Times New Roman" w:cs="Times New Roman"/>
          <w:szCs w:val="24"/>
        </w:rPr>
        <w:t xml:space="preserve">odniesieniem do przepisów </w:t>
      </w:r>
      <w:r w:rsidR="009E388F" w:rsidRPr="00682399">
        <w:rPr>
          <w:rFonts w:ascii="Times New Roman" w:hAnsi="Times New Roman" w:cs="Times New Roman"/>
          <w:szCs w:val="24"/>
        </w:rPr>
        <w:t xml:space="preserve">ustawy </w:t>
      </w:r>
      <w:r w:rsidR="009E388F" w:rsidRPr="00682399">
        <w:rPr>
          <w:rFonts w:ascii="Times New Roman" w:hAnsi="Times New Roman"/>
          <w:szCs w:val="24"/>
        </w:rPr>
        <w:t>o rynku pracy i służbach zatrudnienia</w:t>
      </w:r>
      <w:r w:rsidR="00791E20" w:rsidRPr="00682399">
        <w:rPr>
          <w:rFonts w:ascii="Times New Roman" w:hAnsi="Times New Roman" w:cs="Times New Roman"/>
          <w:szCs w:val="24"/>
        </w:rPr>
        <w:t xml:space="preserve">. </w:t>
      </w:r>
      <w:r w:rsidR="009A4061" w:rsidRPr="00682399">
        <w:rPr>
          <w:rFonts w:ascii="Times New Roman" w:hAnsi="Times New Roman" w:cs="Times New Roman"/>
          <w:szCs w:val="24"/>
        </w:rPr>
        <w:t>Zmiany mają charakter dostosowujący.</w:t>
      </w:r>
    </w:p>
    <w:p w14:paraId="6FA120D6" w14:textId="1A6F3202" w:rsidR="00BB0E8A" w:rsidRPr="00682399" w:rsidRDefault="00902965" w:rsidP="00263F7E">
      <w:pPr>
        <w:pStyle w:val="USTustnpkodeksu"/>
        <w:spacing w:before="120"/>
        <w:ind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val="0"/>
          <w:szCs w:val="24"/>
        </w:rPr>
        <w:t xml:space="preserve">art. </w:t>
      </w:r>
      <w:r w:rsidR="008B2201">
        <w:rPr>
          <w:rFonts w:ascii="Times New Roman" w:hAnsi="Times New Roman" w:cs="Times New Roman"/>
          <w:b/>
          <w:bCs w:val="0"/>
          <w:szCs w:val="24"/>
        </w:rPr>
        <w:t>412</w:t>
      </w:r>
      <w:r w:rsidR="008B2201" w:rsidRPr="00682399">
        <w:rPr>
          <w:rFonts w:ascii="Times New Roman" w:hAnsi="Times New Roman" w:cs="Times New Roman"/>
          <w:szCs w:val="24"/>
        </w:rPr>
        <w:t xml:space="preserve"> </w:t>
      </w:r>
      <w:r w:rsidR="00E129A5" w:rsidRPr="00682399">
        <w:rPr>
          <w:rFonts w:ascii="Times New Roman" w:hAnsi="Times New Roman" w:cs="Times New Roman"/>
          <w:szCs w:val="24"/>
        </w:rPr>
        <w:t xml:space="preserve">dokonano zmian </w:t>
      </w:r>
      <w:r w:rsidR="00AB58E8" w:rsidRPr="00682399">
        <w:rPr>
          <w:rFonts w:ascii="Times New Roman" w:hAnsi="Times New Roman" w:cs="Times New Roman"/>
          <w:szCs w:val="24"/>
        </w:rPr>
        <w:t>art. 45 ust. 11 pkt 3 lit</w:t>
      </w:r>
      <w:r w:rsidR="00AD67F6">
        <w:rPr>
          <w:rFonts w:ascii="Times New Roman" w:hAnsi="Times New Roman" w:cs="Times New Roman"/>
          <w:szCs w:val="24"/>
        </w:rPr>
        <w:t>.</w:t>
      </w:r>
      <w:r w:rsidR="00AB58E8" w:rsidRPr="00682399">
        <w:rPr>
          <w:rFonts w:ascii="Times New Roman" w:hAnsi="Times New Roman" w:cs="Times New Roman"/>
          <w:szCs w:val="24"/>
        </w:rPr>
        <w:t xml:space="preserve"> d, art. 68</w:t>
      </w:r>
      <w:r w:rsidR="009F31B7" w:rsidRPr="00682399">
        <w:rPr>
          <w:rFonts w:ascii="Times New Roman" w:hAnsi="Times New Roman" w:cs="Times New Roman"/>
          <w:szCs w:val="24"/>
        </w:rPr>
        <w:t xml:space="preserve"> </w:t>
      </w:r>
      <w:r w:rsidR="00AB58E8" w:rsidRPr="00682399">
        <w:rPr>
          <w:rFonts w:ascii="Times New Roman" w:hAnsi="Times New Roman" w:cs="Times New Roman"/>
          <w:szCs w:val="24"/>
        </w:rPr>
        <w:t>ust. 7 pkt 1, art. 117 ust. 2</w:t>
      </w:r>
      <w:r w:rsidR="009F31B7" w:rsidRPr="00682399">
        <w:rPr>
          <w:rFonts w:ascii="Times New Roman" w:hAnsi="Times New Roman" w:cs="Times New Roman"/>
          <w:szCs w:val="24"/>
        </w:rPr>
        <w:t xml:space="preserve"> </w:t>
      </w:r>
      <w:r w:rsidR="00AB58E8" w:rsidRPr="00682399">
        <w:rPr>
          <w:rFonts w:ascii="Times New Roman" w:hAnsi="Times New Roman" w:cs="Times New Roman"/>
          <w:szCs w:val="24"/>
        </w:rPr>
        <w:t>pkt 3, art. 118 ust. 8a, art. 168 ust. 5a, art. 178 ust. 3 pkt 3 lit. d</w:t>
      </w:r>
      <w:r w:rsidR="00E129A5" w:rsidRPr="00682399">
        <w:rPr>
          <w:rFonts w:ascii="Times New Roman" w:hAnsi="Times New Roman" w:cs="Times New Roman"/>
          <w:szCs w:val="24"/>
        </w:rPr>
        <w:t xml:space="preserve"> </w:t>
      </w:r>
      <w:r w:rsidR="00AB58E8" w:rsidRPr="00682399">
        <w:rPr>
          <w:rFonts w:ascii="Times New Roman" w:hAnsi="Times New Roman" w:cs="Times New Roman"/>
          <w:szCs w:val="24"/>
        </w:rPr>
        <w:t xml:space="preserve">ustawy </w:t>
      </w:r>
      <w:r w:rsidR="00E129A5" w:rsidRPr="00682399">
        <w:rPr>
          <w:rFonts w:ascii="Times New Roman" w:hAnsi="Times New Roman" w:cs="Times New Roman"/>
          <w:szCs w:val="24"/>
        </w:rPr>
        <w:t>z dnia 14 grudnia 2016 r.</w:t>
      </w:r>
      <w:r w:rsidR="00A82D93" w:rsidRPr="00682399">
        <w:rPr>
          <w:rFonts w:ascii="Times New Roman" w:hAnsi="Times New Roman" w:cs="Times New Roman"/>
          <w:szCs w:val="24"/>
        </w:rPr>
        <w:t xml:space="preserve"> – Prawo oświatowe (Dz.</w:t>
      </w:r>
      <w:r w:rsidR="00704B57">
        <w:rPr>
          <w:rFonts w:ascii="Times New Roman" w:hAnsi="Times New Roman" w:cs="Times New Roman"/>
          <w:szCs w:val="24"/>
        </w:rPr>
        <w:t xml:space="preserve"> </w:t>
      </w:r>
      <w:r w:rsidR="00A82D93" w:rsidRPr="00682399">
        <w:rPr>
          <w:rFonts w:ascii="Times New Roman" w:hAnsi="Times New Roman" w:cs="Times New Roman"/>
          <w:szCs w:val="24"/>
        </w:rPr>
        <w:t xml:space="preserve">U. z </w:t>
      </w:r>
      <w:r w:rsidR="00874A8A">
        <w:rPr>
          <w:rFonts w:ascii="Times New Roman" w:hAnsi="Times New Roman" w:cs="Times New Roman"/>
          <w:szCs w:val="24"/>
        </w:rPr>
        <w:t>2024</w:t>
      </w:r>
      <w:r w:rsidR="00874A8A" w:rsidRPr="00682399">
        <w:rPr>
          <w:rFonts w:ascii="Times New Roman" w:hAnsi="Times New Roman" w:cs="Times New Roman"/>
          <w:szCs w:val="24"/>
        </w:rPr>
        <w:t xml:space="preserve"> </w:t>
      </w:r>
      <w:r w:rsidR="00A82D93" w:rsidRPr="00682399">
        <w:rPr>
          <w:rFonts w:ascii="Times New Roman" w:hAnsi="Times New Roman" w:cs="Times New Roman"/>
          <w:szCs w:val="24"/>
        </w:rPr>
        <w:t xml:space="preserve">r. poz. </w:t>
      </w:r>
      <w:r w:rsidR="008D2C05">
        <w:rPr>
          <w:rFonts w:ascii="Times New Roman" w:hAnsi="Times New Roman" w:cs="Times New Roman"/>
          <w:szCs w:val="24"/>
        </w:rPr>
        <w:t>737</w:t>
      </w:r>
      <w:r w:rsidR="002A3A6F" w:rsidRPr="00682399">
        <w:rPr>
          <w:rFonts w:ascii="Times New Roman" w:hAnsi="Times New Roman" w:cs="Times New Roman"/>
          <w:szCs w:val="24"/>
        </w:rPr>
        <w:t>, z późn. zm.</w:t>
      </w:r>
      <w:r w:rsidR="00E129A5" w:rsidRPr="00682399">
        <w:rPr>
          <w:rFonts w:ascii="Times New Roman" w:hAnsi="Times New Roman" w:cs="Times New Roman"/>
          <w:szCs w:val="24"/>
        </w:rPr>
        <w:t>)</w:t>
      </w:r>
      <w:r w:rsidR="00AB58E8" w:rsidRPr="00682399">
        <w:rPr>
          <w:rFonts w:ascii="Times New Roman" w:hAnsi="Times New Roman" w:cs="Times New Roman"/>
          <w:szCs w:val="24"/>
        </w:rPr>
        <w:t xml:space="preserve"> </w:t>
      </w:r>
      <w:r w:rsidR="009F31B7" w:rsidRPr="00682399">
        <w:rPr>
          <w:rFonts w:ascii="Times New Roman" w:hAnsi="Times New Roman" w:cs="Times New Roman"/>
          <w:szCs w:val="24"/>
        </w:rPr>
        <w:t xml:space="preserve">polegających na </w:t>
      </w:r>
      <w:r w:rsidR="00E129A5" w:rsidRPr="00682399">
        <w:rPr>
          <w:rFonts w:ascii="Times New Roman" w:hAnsi="Times New Roman" w:cs="Times New Roman"/>
          <w:szCs w:val="24"/>
        </w:rPr>
        <w:t>zastąpi</w:t>
      </w:r>
      <w:r w:rsidR="009F31B7" w:rsidRPr="00682399">
        <w:rPr>
          <w:rFonts w:ascii="Times New Roman" w:hAnsi="Times New Roman" w:cs="Times New Roman"/>
          <w:szCs w:val="24"/>
        </w:rPr>
        <w:t>eniu</w:t>
      </w:r>
      <w:r w:rsidR="00E129A5" w:rsidRPr="00682399">
        <w:rPr>
          <w:rFonts w:ascii="Times New Roman" w:hAnsi="Times New Roman" w:cs="Times New Roman"/>
          <w:szCs w:val="24"/>
        </w:rPr>
        <w:t xml:space="preserve"> odniesieni</w:t>
      </w:r>
      <w:r w:rsidR="00A71D81" w:rsidRPr="00682399">
        <w:rPr>
          <w:rFonts w:ascii="Times New Roman" w:hAnsi="Times New Roman" w:cs="Times New Roman"/>
          <w:szCs w:val="24"/>
        </w:rPr>
        <w:t>a</w:t>
      </w:r>
      <w:r w:rsidR="00E129A5" w:rsidRPr="00682399">
        <w:rPr>
          <w:rFonts w:ascii="Times New Roman" w:hAnsi="Times New Roman" w:cs="Times New Roman"/>
          <w:szCs w:val="24"/>
        </w:rPr>
        <w:t xml:space="preserve"> do</w:t>
      </w:r>
      <w:r w:rsidR="00FA6AFD" w:rsidRPr="00682399">
        <w:rPr>
          <w:rFonts w:ascii="Times New Roman" w:hAnsi="Times New Roman" w:cs="Times New Roman"/>
          <w:szCs w:val="24"/>
        </w:rPr>
        <w:t> </w:t>
      </w:r>
      <w:r w:rsidR="00E129A5" w:rsidRPr="00682399">
        <w:rPr>
          <w:rFonts w:ascii="Times New Roman" w:hAnsi="Times New Roman" w:cs="Times New Roman"/>
          <w:szCs w:val="24"/>
        </w:rPr>
        <w:t xml:space="preserve">przepisów ustawy o promocji zatrudnienia </w:t>
      </w:r>
      <w:r w:rsidR="00A71D81" w:rsidRPr="00682399">
        <w:rPr>
          <w:rFonts w:ascii="Times New Roman" w:hAnsi="Times New Roman" w:cs="Times New Roman"/>
          <w:szCs w:val="24"/>
        </w:rPr>
        <w:t xml:space="preserve">i instytucjach rynku pracy </w:t>
      </w:r>
      <w:r w:rsidR="00E129A5" w:rsidRPr="00682399">
        <w:rPr>
          <w:rFonts w:ascii="Times New Roman" w:hAnsi="Times New Roman" w:cs="Times New Roman"/>
          <w:szCs w:val="24"/>
        </w:rPr>
        <w:t>odniesieniem do przepisó</w:t>
      </w:r>
      <w:r w:rsidR="005954DA" w:rsidRPr="00682399">
        <w:rPr>
          <w:rFonts w:ascii="Times New Roman" w:hAnsi="Times New Roman" w:cs="Times New Roman"/>
          <w:szCs w:val="24"/>
        </w:rPr>
        <w:t xml:space="preserve">w </w:t>
      </w:r>
      <w:r w:rsidR="009E388F" w:rsidRPr="00682399">
        <w:rPr>
          <w:rFonts w:ascii="Times New Roman" w:hAnsi="Times New Roman" w:cs="Times New Roman"/>
          <w:szCs w:val="24"/>
        </w:rPr>
        <w:t xml:space="preserve">ustawy </w:t>
      </w:r>
      <w:r w:rsidR="009E388F" w:rsidRPr="00682399">
        <w:rPr>
          <w:rFonts w:ascii="Times New Roman" w:hAnsi="Times New Roman"/>
          <w:szCs w:val="24"/>
        </w:rPr>
        <w:t>o rynku pracy i służbach zatrudnienia</w:t>
      </w:r>
      <w:r w:rsidR="00AB58E8" w:rsidRPr="00682399">
        <w:rPr>
          <w:rFonts w:ascii="Times New Roman" w:hAnsi="Times New Roman"/>
          <w:szCs w:val="24"/>
        </w:rPr>
        <w:t xml:space="preserve">. </w:t>
      </w:r>
      <w:r w:rsidR="009A4061" w:rsidRPr="00682399">
        <w:rPr>
          <w:rFonts w:ascii="Times New Roman" w:hAnsi="Times New Roman" w:cs="Times New Roman"/>
          <w:szCs w:val="24"/>
        </w:rPr>
        <w:t xml:space="preserve">Zmiany mają charakter dostosowujący. </w:t>
      </w:r>
      <w:r w:rsidR="00771C9E" w:rsidRPr="00771C9E">
        <w:rPr>
          <w:rFonts w:ascii="Times New Roman" w:hAnsi="Times New Roman" w:cs="Times New Roman"/>
          <w:szCs w:val="24"/>
        </w:rPr>
        <w:t>Dodatkowo, w związku z propozycją zmiany w ustawie o praktykach absolwenckich, zaproponowano w art. 36 ustawy. Polega ona na uzupełnieniu dotychczasowych rozwiązań w zakresie możliwości realizacji obowiązku nauki o możliwość realizacji praktyki absolwenckiej. Projektowane rozwiązanie będzie miało w dużej mierze charakter tymczasowy.</w:t>
      </w:r>
    </w:p>
    <w:p w14:paraId="00060578" w14:textId="14054E80" w:rsidR="0009463E" w:rsidRPr="00682399" w:rsidRDefault="00902965"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szCs w:val="24"/>
        </w:rPr>
        <w:t xml:space="preserve">art. </w:t>
      </w:r>
      <w:r w:rsidR="008B2201">
        <w:rPr>
          <w:rFonts w:ascii="Times New Roman" w:hAnsi="Times New Roman" w:cs="Times New Roman"/>
          <w:b/>
          <w:bCs/>
          <w:szCs w:val="24"/>
        </w:rPr>
        <w:t>413</w:t>
      </w:r>
      <w:r w:rsidR="008B2201" w:rsidRPr="00682399">
        <w:rPr>
          <w:rFonts w:ascii="Times New Roman" w:hAnsi="Times New Roman" w:cs="Times New Roman"/>
          <w:szCs w:val="24"/>
        </w:rPr>
        <w:t xml:space="preserve"> </w:t>
      </w:r>
      <w:r w:rsidR="00E129A5" w:rsidRPr="00682399">
        <w:rPr>
          <w:rFonts w:ascii="Times New Roman" w:hAnsi="Times New Roman" w:cs="Times New Roman"/>
          <w:szCs w:val="24"/>
        </w:rPr>
        <w:t>dokonano zmiany art. 49</w:t>
      </w:r>
      <w:r w:rsidR="00486D7A" w:rsidRPr="00682399">
        <w:rPr>
          <w:rFonts w:ascii="Times New Roman" w:hAnsi="Times New Roman" w:cs="Times New Roman"/>
          <w:szCs w:val="24"/>
        </w:rPr>
        <w:t xml:space="preserve"> </w:t>
      </w:r>
      <w:r w:rsidR="00E129A5" w:rsidRPr="00682399">
        <w:rPr>
          <w:rFonts w:ascii="Times New Roman" w:hAnsi="Times New Roman" w:cs="Times New Roman"/>
          <w:szCs w:val="24"/>
        </w:rPr>
        <w:t>ust. 4 ustawy z dnia 20 lipca 2018 r. – Prawo o szkolnictwi</w:t>
      </w:r>
      <w:r w:rsidR="00A82D93" w:rsidRPr="00682399">
        <w:rPr>
          <w:rFonts w:ascii="Times New Roman" w:hAnsi="Times New Roman" w:cs="Times New Roman"/>
          <w:szCs w:val="24"/>
        </w:rPr>
        <w:t xml:space="preserve">e wyższym i nauce (Dz. U. z </w:t>
      </w:r>
      <w:r w:rsidR="00FA4005">
        <w:rPr>
          <w:rFonts w:ascii="Times New Roman" w:hAnsi="Times New Roman" w:cs="Times New Roman"/>
          <w:szCs w:val="24"/>
        </w:rPr>
        <w:t>2024 r. poz. 1571</w:t>
      </w:r>
      <w:r w:rsidR="00575525" w:rsidRPr="00682399">
        <w:rPr>
          <w:rFonts w:ascii="Times New Roman" w:hAnsi="Times New Roman" w:cs="Times New Roman"/>
          <w:szCs w:val="24"/>
        </w:rPr>
        <w:t>) polegającej na określeniu zadań akademickiego biura karier</w:t>
      </w:r>
      <w:r w:rsidR="00667C20" w:rsidRPr="00682399">
        <w:rPr>
          <w:rFonts w:ascii="Times New Roman" w:hAnsi="Times New Roman" w:cs="Times New Roman"/>
          <w:szCs w:val="24"/>
        </w:rPr>
        <w:t>. T</w:t>
      </w:r>
      <w:r w:rsidR="00575525" w:rsidRPr="00682399">
        <w:rPr>
          <w:rFonts w:ascii="Times New Roman" w:hAnsi="Times New Roman" w:cs="Times New Roman"/>
          <w:szCs w:val="24"/>
        </w:rPr>
        <w:t xml:space="preserve">ym samym w ustawie </w:t>
      </w:r>
      <w:r w:rsidR="00667C20" w:rsidRPr="00682399">
        <w:rPr>
          <w:rFonts w:ascii="Times New Roman" w:hAnsi="Times New Roman" w:cs="Times New Roman"/>
          <w:szCs w:val="24"/>
        </w:rPr>
        <w:t xml:space="preserve">tej </w:t>
      </w:r>
      <w:r w:rsidR="00575525" w:rsidRPr="00682399">
        <w:rPr>
          <w:rFonts w:ascii="Times New Roman" w:hAnsi="Times New Roman" w:cs="Times New Roman"/>
          <w:szCs w:val="24"/>
        </w:rPr>
        <w:t>rezygnowano z odesłani</w:t>
      </w:r>
      <w:r w:rsidR="00667C20" w:rsidRPr="00682399">
        <w:rPr>
          <w:rFonts w:ascii="Times New Roman" w:hAnsi="Times New Roman" w:cs="Times New Roman"/>
          <w:szCs w:val="24"/>
        </w:rPr>
        <w:t>a</w:t>
      </w:r>
      <w:r w:rsidR="00575525" w:rsidRPr="00682399">
        <w:rPr>
          <w:rFonts w:ascii="Times New Roman" w:hAnsi="Times New Roman" w:cs="Times New Roman"/>
          <w:szCs w:val="24"/>
        </w:rPr>
        <w:t xml:space="preserve"> w tym zakresie do </w:t>
      </w:r>
      <w:r w:rsidR="00667C20" w:rsidRPr="00682399">
        <w:rPr>
          <w:rFonts w:ascii="Times New Roman" w:hAnsi="Times New Roman" w:cs="Times New Roman"/>
          <w:szCs w:val="24"/>
        </w:rPr>
        <w:t xml:space="preserve">ustawy </w:t>
      </w:r>
      <w:r w:rsidR="00E129A5" w:rsidRPr="00682399">
        <w:rPr>
          <w:rFonts w:ascii="Times New Roman" w:hAnsi="Times New Roman" w:cs="Times New Roman"/>
          <w:szCs w:val="24"/>
        </w:rPr>
        <w:t>o promocji zatrudnienia i instytucjach rynku pracy</w:t>
      </w:r>
      <w:r w:rsidR="00667C20" w:rsidRPr="00682399">
        <w:rPr>
          <w:rFonts w:ascii="Times New Roman" w:hAnsi="Times New Roman" w:cs="Times New Roman"/>
          <w:szCs w:val="24"/>
        </w:rPr>
        <w:t>.</w:t>
      </w:r>
      <w:r w:rsidRPr="00682399">
        <w:rPr>
          <w:rFonts w:ascii="Times New Roman" w:hAnsi="Times New Roman" w:cs="Times New Roman"/>
          <w:szCs w:val="24"/>
        </w:rPr>
        <w:t xml:space="preserve"> </w:t>
      </w:r>
      <w:r w:rsidR="009A4061" w:rsidRPr="00682399">
        <w:rPr>
          <w:rFonts w:ascii="Times New Roman" w:hAnsi="Times New Roman" w:cs="Times New Roman"/>
          <w:szCs w:val="24"/>
        </w:rPr>
        <w:t>Zmiana ma charakter dostosowujący.</w:t>
      </w:r>
    </w:p>
    <w:p w14:paraId="7306E40C" w14:textId="04637537" w:rsidR="00880912" w:rsidRPr="00682399" w:rsidRDefault="00971EA2"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W</w:t>
      </w:r>
      <w:r w:rsidRPr="00682399">
        <w:rPr>
          <w:rFonts w:ascii="Times New Roman" w:hAnsi="Times New Roman" w:cs="Times New Roman"/>
          <w:b/>
          <w:bCs/>
          <w:szCs w:val="24"/>
        </w:rPr>
        <w:t xml:space="preserve"> a</w:t>
      </w:r>
      <w:r w:rsidR="00880912" w:rsidRPr="00682399">
        <w:rPr>
          <w:rFonts w:ascii="Times New Roman" w:hAnsi="Times New Roman" w:cs="Times New Roman"/>
          <w:b/>
          <w:bCs/>
          <w:szCs w:val="24"/>
        </w:rPr>
        <w:t xml:space="preserve">rt. </w:t>
      </w:r>
      <w:r w:rsidR="00381439">
        <w:rPr>
          <w:rFonts w:ascii="Times New Roman" w:hAnsi="Times New Roman" w:cs="Times New Roman"/>
          <w:b/>
          <w:bCs/>
          <w:szCs w:val="24"/>
        </w:rPr>
        <w:t>414</w:t>
      </w:r>
      <w:r w:rsidR="00381439" w:rsidRPr="00682399">
        <w:rPr>
          <w:rFonts w:ascii="Times New Roman" w:hAnsi="Times New Roman" w:cs="Times New Roman"/>
          <w:szCs w:val="24"/>
        </w:rPr>
        <w:t xml:space="preserve"> </w:t>
      </w:r>
      <w:r w:rsidRPr="00682399">
        <w:rPr>
          <w:rFonts w:ascii="Times New Roman" w:hAnsi="Times New Roman" w:cs="Times New Roman"/>
          <w:szCs w:val="24"/>
        </w:rPr>
        <w:t xml:space="preserve">dokonano zmiany art. 2 </w:t>
      </w:r>
      <w:r w:rsidR="002B1EEB" w:rsidRPr="00682399">
        <w:rPr>
          <w:rFonts w:ascii="Times New Roman" w:hAnsi="Times New Roman" w:cs="Times New Roman"/>
          <w:szCs w:val="24"/>
        </w:rPr>
        <w:t>pkt</w:t>
      </w:r>
      <w:r w:rsidRPr="00682399">
        <w:rPr>
          <w:rFonts w:ascii="Times New Roman" w:hAnsi="Times New Roman" w:cs="Times New Roman"/>
          <w:szCs w:val="24"/>
        </w:rPr>
        <w:t xml:space="preserve"> 3 ustawy z dnia 31 stycznia 2019 r. o rodzicielskim świadczeniu uzupełniającym (Dz. U. z 2022 r. poz. 1051) </w:t>
      </w:r>
      <w:r w:rsidR="00A71D81" w:rsidRPr="00682399">
        <w:rPr>
          <w:rFonts w:ascii="Times New Roman" w:hAnsi="Times New Roman" w:cs="Times New Roman"/>
          <w:szCs w:val="24"/>
        </w:rPr>
        <w:t>polegającej na zastąpienia</w:t>
      </w:r>
      <w:r w:rsidRPr="00682399">
        <w:rPr>
          <w:rFonts w:ascii="Times New Roman" w:hAnsi="Times New Roman" w:cs="Times New Roman"/>
          <w:szCs w:val="24"/>
        </w:rPr>
        <w:t xml:space="preserve"> odniesieni</w:t>
      </w:r>
      <w:r w:rsidR="00A71D81" w:rsidRPr="00682399">
        <w:rPr>
          <w:rFonts w:ascii="Times New Roman" w:hAnsi="Times New Roman" w:cs="Times New Roman"/>
          <w:szCs w:val="24"/>
        </w:rPr>
        <w:t>a</w:t>
      </w:r>
      <w:r w:rsidRPr="00682399">
        <w:rPr>
          <w:rFonts w:ascii="Times New Roman" w:hAnsi="Times New Roman" w:cs="Times New Roman"/>
          <w:szCs w:val="24"/>
        </w:rPr>
        <w:t xml:space="preserve"> do przepisów ustawy o promocji zatrudnienia i instytucjach rynku pracy odesłaniem do ustawy z</w:t>
      </w:r>
      <w:r w:rsidR="00FA6AFD" w:rsidRPr="00682399">
        <w:rPr>
          <w:rFonts w:ascii="Times New Roman" w:hAnsi="Times New Roman" w:cs="Times New Roman"/>
          <w:szCs w:val="24"/>
        </w:rPr>
        <w:t> </w:t>
      </w:r>
      <w:r w:rsidRPr="00682399">
        <w:rPr>
          <w:rFonts w:ascii="Times New Roman" w:hAnsi="Times New Roman" w:cs="Times New Roman"/>
          <w:szCs w:val="24"/>
        </w:rPr>
        <w:t>dnia 30 kwietnia 2004 r. o świadczeniach przedemerytalnych.</w:t>
      </w:r>
      <w:r w:rsidR="009A4061" w:rsidRPr="00682399">
        <w:rPr>
          <w:rFonts w:ascii="Times New Roman" w:hAnsi="Times New Roman" w:cs="Times New Roman"/>
          <w:szCs w:val="24"/>
        </w:rPr>
        <w:t xml:space="preserve"> Zmiana ma charakter dostosowujący.</w:t>
      </w:r>
    </w:p>
    <w:p w14:paraId="2DC2995F" w14:textId="3645B7B4" w:rsidR="00667C20" w:rsidRPr="00682399" w:rsidRDefault="00E129A5" w:rsidP="005B4013">
      <w:pPr>
        <w:spacing w:before="120"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art</w:t>
      </w:r>
      <w:r w:rsidR="00902965" w:rsidRPr="00682399">
        <w:rPr>
          <w:rFonts w:ascii="Times New Roman" w:hAnsi="Times New Roman" w:cs="Times New Roman"/>
          <w:b/>
          <w:bCs/>
          <w:sz w:val="24"/>
          <w:szCs w:val="24"/>
        </w:rPr>
        <w:t xml:space="preserve">. </w:t>
      </w:r>
      <w:r w:rsidR="00381439">
        <w:rPr>
          <w:rFonts w:ascii="Times New Roman" w:hAnsi="Times New Roman" w:cs="Times New Roman"/>
          <w:b/>
          <w:bCs/>
          <w:sz w:val="24"/>
          <w:szCs w:val="24"/>
        </w:rPr>
        <w:t>415</w:t>
      </w:r>
      <w:r w:rsidR="00381439" w:rsidRPr="00682399">
        <w:rPr>
          <w:rFonts w:ascii="Times New Roman" w:hAnsi="Times New Roman" w:cs="Times New Roman"/>
          <w:sz w:val="24"/>
          <w:szCs w:val="24"/>
        </w:rPr>
        <w:t xml:space="preserve"> </w:t>
      </w:r>
      <w:r w:rsidRPr="00682399">
        <w:rPr>
          <w:rFonts w:ascii="Times New Roman" w:hAnsi="Times New Roman" w:cs="Times New Roman"/>
          <w:sz w:val="24"/>
          <w:szCs w:val="24"/>
        </w:rPr>
        <w:t>dokonano zmiany art. 2 ust. 2 pkt 11 ustawy z dnia 9 lipca 2019 r. o realizowaniu usług społecznych przez centrum usłu</w:t>
      </w:r>
      <w:r w:rsidR="00A82D93" w:rsidRPr="00682399">
        <w:rPr>
          <w:rFonts w:ascii="Times New Roman" w:hAnsi="Times New Roman" w:cs="Times New Roman"/>
          <w:sz w:val="24"/>
          <w:szCs w:val="24"/>
        </w:rPr>
        <w:t xml:space="preserve">g społecznych (Dz. U. </w:t>
      </w:r>
      <w:r w:rsidRPr="00682399">
        <w:rPr>
          <w:rFonts w:ascii="Times New Roman" w:hAnsi="Times New Roman" w:cs="Times New Roman"/>
          <w:sz w:val="24"/>
          <w:szCs w:val="24"/>
        </w:rPr>
        <w:t xml:space="preserve">poz. 1818) </w:t>
      </w:r>
      <w:r w:rsidR="00A71D81" w:rsidRPr="00682399">
        <w:rPr>
          <w:rFonts w:ascii="Times New Roman" w:hAnsi="Times New Roman" w:cs="Times New Roman"/>
          <w:sz w:val="24"/>
          <w:szCs w:val="24"/>
        </w:rPr>
        <w:t xml:space="preserve">polegającej na zastąpienia </w:t>
      </w:r>
      <w:r w:rsidRPr="00682399">
        <w:rPr>
          <w:rFonts w:ascii="Times New Roman" w:hAnsi="Times New Roman" w:cs="Times New Roman"/>
          <w:sz w:val="24"/>
          <w:szCs w:val="24"/>
        </w:rPr>
        <w:t>odniesieni</w:t>
      </w:r>
      <w:r w:rsidR="00A71D81" w:rsidRPr="00682399">
        <w:rPr>
          <w:rFonts w:ascii="Times New Roman" w:hAnsi="Times New Roman" w:cs="Times New Roman"/>
          <w:sz w:val="24"/>
          <w:szCs w:val="24"/>
        </w:rPr>
        <w:t>a</w:t>
      </w:r>
      <w:r w:rsidRPr="00682399">
        <w:rPr>
          <w:rFonts w:ascii="Times New Roman" w:hAnsi="Times New Roman" w:cs="Times New Roman"/>
          <w:sz w:val="24"/>
          <w:szCs w:val="24"/>
        </w:rPr>
        <w:t xml:space="preserve"> do przepisów ustawy o promocji zatrudnienia </w:t>
      </w:r>
      <w:r w:rsidR="00A71D81" w:rsidRPr="00682399">
        <w:rPr>
          <w:rFonts w:ascii="Times New Roman" w:hAnsi="Times New Roman" w:cs="Times New Roman"/>
          <w:sz w:val="24"/>
          <w:szCs w:val="24"/>
        </w:rPr>
        <w:t xml:space="preserve">i instytucjach rynku pracy </w:t>
      </w:r>
      <w:r w:rsidRPr="00682399">
        <w:rPr>
          <w:rFonts w:ascii="Times New Roman" w:hAnsi="Times New Roman" w:cs="Times New Roman"/>
          <w:sz w:val="24"/>
          <w:szCs w:val="24"/>
        </w:rPr>
        <w:t>odniesieniem do odpowiednich przepisów</w:t>
      </w:r>
      <w:r w:rsidR="0064174F" w:rsidRPr="00682399">
        <w:rPr>
          <w:rFonts w:ascii="Times New Roman" w:hAnsi="Times New Roman" w:cs="Times New Roman"/>
          <w:sz w:val="24"/>
          <w:szCs w:val="24"/>
        </w:rPr>
        <w:t xml:space="preserve"> ustawy</w:t>
      </w:r>
      <w:r w:rsidR="009E388F" w:rsidRPr="00682399">
        <w:rPr>
          <w:rFonts w:ascii="Times New Roman" w:hAnsi="Times New Roman" w:cs="Times New Roman"/>
          <w:sz w:val="24"/>
          <w:szCs w:val="24"/>
        </w:rPr>
        <w:t xml:space="preserve"> </w:t>
      </w:r>
      <w:r w:rsidR="009E388F" w:rsidRPr="00682399">
        <w:rPr>
          <w:rFonts w:ascii="Times New Roman" w:hAnsi="Times New Roman"/>
          <w:sz w:val="24"/>
          <w:szCs w:val="24"/>
        </w:rPr>
        <w:t>o rynku pracy i służbach zatrudnienia</w:t>
      </w:r>
      <w:r w:rsidR="0064174F"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342344D9" w14:textId="00ED7124" w:rsidR="00E129A5" w:rsidRPr="00682399" w:rsidRDefault="00902965" w:rsidP="00263F7E">
      <w:pPr>
        <w:pStyle w:val="PKTpunkt"/>
        <w:ind w:left="0"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val="0"/>
          <w:szCs w:val="24"/>
        </w:rPr>
        <w:t xml:space="preserve">art. </w:t>
      </w:r>
      <w:r w:rsidR="00381439">
        <w:rPr>
          <w:rFonts w:ascii="Times New Roman" w:hAnsi="Times New Roman" w:cs="Times New Roman"/>
          <w:b/>
          <w:bCs w:val="0"/>
          <w:szCs w:val="24"/>
        </w:rPr>
        <w:t>416</w:t>
      </w:r>
      <w:r w:rsidR="00381439" w:rsidRPr="00682399">
        <w:rPr>
          <w:rFonts w:ascii="Times New Roman" w:hAnsi="Times New Roman" w:cs="Times New Roman"/>
          <w:szCs w:val="24"/>
        </w:rPr>
        <w:t xml:space="preserve"> </w:t>
      </w:r>
      <w:r w:rsidR="00E129A5" w:rsidRPr="00682399">
        <w:rPr>
          <w:rFonts w:ascii="Times New Roman" w:hAnsi="Times New Roman" w:cs="Times New Roman"/>
          <w:szCs w:val="24"/>
        </w:rPr>
        <w:t xml:space="preserve">dokonano </w:t>
      </w:r>
      <w:r w:rsidR="00CB7F95" w:rsidRPr="00682399">
        <w:rPr>
          <w:rFonts w:ascii="Times New Roman" w:hAnsi="Times New Roman" w:cs="Times New Roman"/>
          <w:szCs w:val="24"/>
        </w:rPr>
        <w:t xml:space="preserve">zmiany art. 94 ust. 1 pkt 2 </w:t>
      </w:r>
      <w:r w:rsidR="005B4880" w:rsidRPr="00682399">
        <w:rPr>
          <w:rFonts w:ascii="Times New Roman" w:hAnsi="Times New Roman" w:cs="Times New Roman"/>
          <w:szCs w:val="24"/>
        </w:rPr>
        <w:t>i 3</w:t>
      </w:r>
      <w:r w:rsidR="00CB7F95" w:rsidRPr="00682399">
        <w:rPr>
          <w:rFonts w:ascii="Times New Roman" w:hAnsi="Times New Roman" w:cs="Times New Roman"/>
          <w:szCs w:val="24"/>
        </w:rPr>
        <w:t xml:space="preserve"> oraz art. 96 ust. 2 pkt 2 lit. a i b </w:t>
      </w:r>
      <w:r w:rsidR="00E129A5" w:rsidRPr="00682399">
        <w:rPr>
          <w:rFonts w:ascii="Times New Roman" w:hAnsi="Times New Roman" w:cs="Times New Roman"/>
          <w:szCs w:val="24"/>
        </w:rPr>
        <w:t>ustaw</w:t>
      </w:r>
      <w:r w:rsidR="00CB7F95" w:rsidRPr="00682399">
        <w:rPr>
          <w:rFonts w:ascii="Times New Roman" w:hAnsi="Times New Roman" w:cs="Times New Roman"/>
          <w:szCs w:val="24"/>
        </w:rPr>
        <w:t xml:space="preserve">y </w:t>
      </w:r>
      <w:r w:rsidR="00E129A5" w:rsidRPr="00682399">
        <w:rPr>
          <w:rFonts w:ascii="Times New Roman" w:hAnsi="Times New Roman" w:cs="Times New Roman"/>
          <w:szCs w:val="24"/>
        </w:rPr>
        <w:t xml:space="preserve">z dnia 11 września 2019 r. </w:t>
      </w:r>
      <w:r w:rsidR="007E2645" w:rsidRPr="00682399">
        <w:t>–</w:t>
      </w:r>
      <w:r w:rsidR="00E129A5" w:rsidRPr="00682399">
        <w:rPr>
          <w:rFonts w:ascii="Times New Roman" w:hAnsi="Times New Roman" w:cs="Times New Roman"/>
          <w:szCs w:val="24"/>
        </w:rPr>
        <w:t xml:space="preserve"> Prawo zam</w:t>
      </w:r>
      <w:r w:rsidR="00A82D93" w:rsidRPr="00682399">
        <w:rPr>
          <w:rFonts w:ascii="Times New Roman" w:hAnsi="Times New Roman" w:cs="Times New Roman"/>
          <w:szCs w:val="24"/>
        </w:rPr>
        <w:t xml:space="preserve">ówień publicznych (Dz. U. z </w:t>
      </w:r>
      <w:r w:rsidR="003652C0">
        <w:rPr>
          <w:rFonts w:ascii="Times New Roman" w:hAnsi="Times New Roman" w:cs="Times New Roman"/>
          <w:szCs w:val="24"/>
        </w:rPr>
        <w:t>2024 r. poz. 1320</w:t>
      </w:r>
      <w:r w:rsidR="00E129A5" w:rsidRPr="00682399">
        <w:rPr>
          <w:rFonts w:ascii="Times New Roman" w:hAnsi="Times New Roman" w:cs="Times New Roman"/>
          <w:szCs w:val="24"/>
        </w:rPr>
        <w:t>)</w:t>
      </w:r>
      <w:r w:rsidR="00A71D81" w:rsidRPr="00682399">
        <w:rPr>
          <w:rFonts w:ascii="Times New Roman" w:hAnsi="Times New Roman" w:cs="Times New Roman"/>
          <w:szCs w:val="24"/>
        </w:rPr>
        <w:t xml:space="preserve"> polegającej na</w:t>
      </w:r>
      <w:r w:rsidR="00E129A5" w:rsidRPr="00682399">
        <w:rPr>
          <w:rFonts w:ascii="Times New Roman" w:hAnsi="Times New Roman" w:cs="Times New Roman"/>
          <w:szCs w:val="24"/>
        </w:rPr>
        <w:t xml:space="preserve"> </w:t>
      </w:r>
      <w:r w:rsidR="00A71D81" w:rsidRPr="00682399">
        <w:rPr>
          <w:rFonts w:ascii="Times New Roman" w:hAnsi="Times New Roman" w:cs="Times New Roman"/>
          <w:szCs w:val="24"/>
        </w:rPr>
        <w:t>zastąpieniu</w:t>
      </w:r>
      <w:r w:rsidR="00CB7F95" w:rsidRPr="00682399">
        <w:rPr>
          <w:rFonts w:ascii="Times New Roman" w:hAnsi="Times New Roman" w:cs="Times New Roman"/>
          <w:szCs w:val="24"/>
        </w:rPr>
        <w:t xml:space="preserve"> </w:t>
      </w:r>
      <w:r w:rsidR="00E129A5" w:rsidRPr="00DB5594">
        <w:rPr>
          <w:rFonts w:ascii="Times New Roman" w:hAnsi="Times New Roman" w:cs="Times New Roman"/>
          <w:szCs w:val="24"/>
        </w:rPr>
        <w:t>odniesieni</w:t>
      </w:r>
      <w:r w:rsidR="003415C6">
        <w:rPr>
          <w:rFonts w:ascii="Times New Roman" w:hAnsi="Times New Roman" w:cs="Times New Roman"/>
          <w:szCs w:val="24"/>
        </w:rPr>
        <w:t>a</w:t>
      </w:r>
      <w:r w:rsidR="00E129A5" w:rsidRPr="00682399">
        <w:rPr>
          <w:rFonts w:ascii="Times New Roman" w:hAnsi="Times New Roman" w:cs="Times New Roman"/>
          <w:szCs w:val="24"/>
        </w:rPr>
        <w:t xml:space="preserve"> do przepisów ustawy o promocji zatrudnienia </w:t>
      </w:r>
      <w:r w:rsidR="001D679E" w:rsidRPr="00682399">
        <w:rPr>
          <w:rFonts w:ascii="Times New Roman" w:hAnsi="Times New Roman" w:cs="Times New Roman"/>
          <w:szCs w:val="24"/>
        </w:rPr>
        <w:t xml:space="preserve">i instytucjach rynku pracy </w:t>
      </w:r>
      <w:r w:rsidR="00E129A5" w:rsidRPr="00682399">
        <w:rPr>
          <w:rFonts w:ascii="Times New Roman" w:hAnsi="Times New Roman" w:cs="Times New Roman"/>
          <w:szCs w:val="24"/>
        </w:rPr>
        <w:t xml:space="preserve">odniesieniem do przepisów </w:t>
      </w:r>
      <w:r w:rsidR="009E388F" w:rsidRPr="00682399">
        <w:rPr>
          <w:rFonts w:ascii="Times New Roman" w:hAnsi="Times New Roman" w:cs="Times New Roman"/>
          <w:szCs w:val="24"/>
        </w:rPr>
        <w:t xml:space="preserve">ustawy </w:t>
      </w:r>
      <w:r w:rsidR="009E388F" w:rsidRPr="00682399">
        <w:rPr>
          <w:rFonts w:ascii="Times New Roman" w:hAnsi="Times New Roman"/>
          <w:szCs w:val="24"/>
        </w:rPr>
        <w:t>o rynku pracy i służbach zatrudnienia</w:t>
      </w:r>
      <w:r w:rsidR="00CB7F95" w:rsidRPr="00682399">
        <w:rPr>
          <w:rFonts w:ascii="Times New Roman" w:hAnsi="Times New Roman" w:cs="Times New Roman"/>
          <w:szCs w:val="24"/>
        </w:rPr>
        <w:t>.</w:t>
      </w:r>
      <w:r w:rsidR="009A4061" w:rsidRPr="00682399">
        <w:rPr>
          <w:rFonts w:ascii="Times New Roman" w:hAnsi="Times New Roman" w:cs="Times New Roman"/>
          <w:szCs w:val="24"/>
        </w:rPr>
        <w:t xml:space="preserve"> Zmiany mają charakter dostosowujący.</w:t>
      </w:r>
    </w:p>
    <w:p w14:paraId="4899804E" w14:textId="7858B0A6" w:rsidR="0009463E" w:rsidRPr="00682399" w:rsidRDefault="00E129A5" w:rsidP="005B4013">
      <w:pPr>
        <w:spacing w:before="120"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381439">
        <w:rPr>
          <w:rFonts w:ascii="Times New Roman" w:hAnsi="Times New Roman" w:cs="Times New Roman"/>
          <w:b/>
          <w:bCs/>
          <w:sz w:val="24"/>
          <w:szCs w:val="24"/>
        </w:rPr>
        <w:t>417</w:t>
      </w:r>
      <w:r w:rsidR="00381439" w:rsidRPr="00682399">
        <w:rPr>
          <w:rFonts w:ascii="Times New Roman" w:hAnsi="Times New Roman" w:cs="Times New Roman"/>
          <w:sz w:val="24"/>
          <w:szCs w:val="24"/>
        </w:rPr>
        <w:t xml:space="preserve"> </w:t>
      </w:r>
      <w:r w:rsidRPr="00682399">
        <w:rPr>
          <w:rFonts w:ascii="Times New Roman" w:hAnsi="Times New Roman" w:cs="Times New Roman"/>
          <w:sz w:val="24"/>
          <w:szCs w:val="24"/>
        </w:rPr>
        <w:t>dokonano zmiany art. 2</w:t>
      </w:r>
      <w:r w:rsidR="00CB7F95"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pkt 1 ustawy </w:t>
      </w:r>
      <w:bookmarkStart w:id="140" w:name="_Hlk110856319"/>
      <w:r w:rsidRPr="00682399">
        <w:rPr>
          <w:rFonts w:ascii="Times New Roman" w:hAnsi="Times New Roman" w:cs="Times New Roman"/>
          <w:sz w:val="24"/>
          <w:szCs w:val="24"/>
        </w:rPr>
        <w:t>z dnia 11 września 2019 r. o</w:t>
      </w:r>
      <w:bookmarkEnd w:id="140"/>
      <w:r w:rsidRPr="00682399">
        <w:rPr>
          <w:rFonts w:ascii="Times New Roman" w:hAnsi="Times New Roman" w:cs="Times New Roman"/>
          <w:sz w:val="24"/>
          <w:szCs w:val="24"/>
        </w:rPr>
        <w:t xml:space="preserve"> pracy na s</w:t>
      </w:r>
      <w:r w:rsidR="00A858E0" w:rsidRPr="00682399">
        <w:rPr>
          <w:rFonts w:ascii="Times New Roman" w:hAnsi="Times New Roman" w:cs="Times New Roman"/>
          <w:sz w:val="24"/>
          <w:szCs w:val="24"/>
        </w:rPr>
        <w:t>tatkach rybackich (Dz. U. z 2023 r. poz. 1330</w:t>
      </w:r>
      <w:r w:rsidRPr="00682399">
        <w:rPr>
          <w:rFonts w:ascii="Times New Roman" w:hAnsi="Times New Roman" w:cs="Times New Roman"/>
          <w:sz w:val="24"/>
          <w:szCs w:val="24"/>
        </w:rPr>
        <w:t xml:space="preserve">) </w:t>
      </w:r>
      <w:r w:rsidR="001D679E" w:rsidRPr="00682399">
        <w:rPr>
          <w:rFonts w:ascii="Times New Roman" w:hAnsi="Times New Roman" w:cs="Times New Roman"/>
          <w:sz w:val="24"/>
          <w:szCs w:val="24"/>
        </w:rPr>
        <w:t xml:space="preserve">polegającej na </w:t>
      </w:r>
      <w:r w:rsidRPr="00682399">
        <w:rPr>
          <w:rFonts w:ascii="Times New Roman" w:hAnsi="Times New Roman" w:cs="Times New Roman"/>
          <w:sz w:val="24"/>
          <w:szCs w:val="24"/>
        </w:rPr>
        <w:t>zast</w:t>
      </w:r>
      <w:r w:rsidR="001D679E" w:rsidRPr="00682399">
        <w:rPr>
          <w:rFonts w:ascii="Times New Roman" w:hAnsi="Times New Roman" w:cs="Times New Roman"/>
          <w:sz w:val="24"/>
          <w:szCs w:val="24"/>
        </w:rPr>
        <w:t>ąpieniu</w:t>
      </w:r>
      <w:r w:rsidRPr="00682399">
        <w:rPr>
          <w:rFonts w:ascii="Times New Roman" w:hAnsi="Times New Roman" w:cs="Times New Roman"/>
          <w:sz w:val="24"/>
          <w:szCs w:val="24"/>
        </w:rPr>
        <w:t xml:space="preserve"> </w:t>
      </w:r>
      <w:r w:rsidRPr="007109D5">
        <w:rPr>
          <w:rFonts w:ascii="Times New Roman" w:hAnsi="Times New Roman" w:cs="Times New Roman"/>
          <w:sz w:val="24"/>
          <w:szCs w:val="24"/>
        </w:rPr>
        <w:t>odniesieni</w:t>
      </w:r>
      <w:r w:rsidR="003415C6">
        <w:rPr>
          <w:rFonts w:ascii="Times New Roman" w:hAnsi="Times New Roman" w:cs="Times New Roman"/>
          <w:sz w:val="24"/>
          <w:szCs w:val="24"/>
        </w:rPr>
        <w:t>a</w:t>
      </w:r>
      <w:r w:rsidRPr="00682399">
        <w:rPr>
          <w:rFonts w:ascii="Times New Roman" w:hAnsi="Times New Roman" w:cs="Times New Roman"/>
          <w:sz w:val="24"/>
          <w:szCs w:val="24"/>
        </w:rPr>
        <w:t xml:space="preserve"> do przepisów ustawy o promocji zatrudnienia</w:t>
      </w:r>
      <w:r w:rsidR="001D679E" w:rsidRPr="00682399">
        <w:rPr>
          <w:rFonts w:ascii="Times New Roman" w:hAnsi="Times New Roman" w:cs="Times New Roman"/>
          <w:sz w:val="24"/>
          <w:szCs w:val="24"/>
        </w:rPr>
        <w:t xml:space="preserve"> i instytucji rynku pracy</w:t>
      </w:r>
      <w:r w:rsidRPr="00682399">
        <w:rPr>
          <w:rFonts w:ascii="Times New Roman" w:hAnsi="Times New Roman" w:cs="Times New Roman"/>
          <w:sz w:val="24"/>
          <w:szCs w:val="24"/>
        </w:rPr>
        <w:t xml:space="preserve"> odniesieniem do odpowiednich przepisów</w:t>
      </w:r>
      <w:r w:rsidR="006B4718" w:rsidRPr="00682399">
        <w:rPr>
          <w:rFonts w:ascii="Times New Roman" w:hAnsi="Times New Roman" w:cs="Times New Roman"/>
          <w:sz w:val="24"/>
          <w:szCs w:val="24"/>
        </w:rPr>
        <w:t xml:space="preserve"> ustawy</w:t>
      </w:r>
      <w:r w:rsidR="009E388F" w:rsidRPr="00682399">
        <w:rPr>
          <w:rFonts w:ascii="Times New Roman" w:hAnsi="Times New Roman" w:cs="Times New Roman"/>
          <w:sz w:val="24"/>
          <w:szCs w:val="24"/>
        </w:rPr>
        <w:t xml:space="preserve"> </w:t>
      </w:r>
      <w:r w:rsidR="009E388F" w:rsidRPr="00682399">
        <w:rPr>
          <w:rFonts w:ascii="Times New Roman" w:hAnsi="Times New Roman"/>
          <w:sz w:val="24"/>
          <w:szCs w:val="24"/>
        </w:rPr>
        <w:t>o rynku pracy i służbach zatrudnienia</w:t>
      </w:r>
      <w:r w:rsidR="006B4718"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37AA7FE0" w14:textId="5ED02BC8" w:rsidR="00E129A5" w:rsidRPr="00682399" w:rsidRDefault="00902965" w:rsidP="00263F7E">
      <w:pPr>
        <w:pStyle w:val="ARTartustawynprozporzdzenia"/>
        <w:ind w:firstLine="0"/>
        <w:rPr>
          <w:rFonts w:ascii="Times New Roman" w:hAnsi="Times New Roman" w:cs="Times New Roman"/>
          <w:szCs w:val="24"/>
        </w:rPr>
      </w:pPr>
      <w:r w:rsidRPr="00682399">
        <w:rPr>
          <w:rFonts w:ascii="Times New Roman" w:hAnsi="Times New Roman" w:cs="Times New Roman"/>
          <w:szCs w:val="24"/>
        </w:rPr>
        <w:t xml:space="preserve">W </w:t>
      </w:r>
      <w:r w:rsidRPr="00682399">
        <w:rPr>
          <w:rFonts w:ascii="Times New Roman" w:hAnsi="Times New Roman" w:cs="Times New Roman"/>
          <w:b/>
          <w:bCs/>
          <w:szCs w:val="24"/>
        </w:rPr>
        <w:t xml:space="preserve">art. </w:t>
      </w:r>
      <w:r w:rsidR="00381439">
        <w:rPr>
          <w:rFonts w:ascii="Times New Roman" w:hAnsi="Times New Roman" w:cs="Times New Roman"/>
          <w:b/>
          <w:bCs/>
          <w:szCs w:val="24"/>
        </w:rPr>
        <w:t>418</w:t>
      </w:r>
      <w:r w:rsidR="00381439" w:rsidRPr="00682399">
        <w:rPr>
          <w:rFonts w:ascii="Times New Roman" w:hAnsi="Times New Roman" w:cs="Times New Roman"/>
          <w:szCs w:val="24"/>
        </w:rPr>
        <w:t xml:space="preserve"> </w:t>
      </w:r>
      <w:r w:rsidR="00E129A5" w:rsidRPr="00682399">
        <w:rPr>
          <w:rFonts w:ascii="Times New Roman" w:hAnsi="Times New Roman" w:cs="Times New Roman"/>
          <w:szCs w:val="24"/>
        </w:rPr>
        <w:t xml:space="preserve">dokonano następujących zmian w ustawie z dnia 11 marca 2022 r. o obronie Ojczyzny (Dz. U. </w:t>
      </w:r>
      <w:r w:rsidR="00A858E0" w:rsidRPr="00682399">
        <w:t>2024 r. poz. 248</w:t>
      </w:r>
      <w:r w:rsidR="00D042D8">
        <w:t>, z późn. zm.</w:t>
      </w:r>
      <w:r w:rsidR="00E129A5" w:rsidRPr="00682399">
        <w:rPr>
          <w:rFonts w:ascii="Times New Roman" w:hAnsi="Times New Roman" w:cs="Times New Roman"/>
          <w:szCs w:val="24"/>
        </w:rPr>
        <w:t>):</w:t>
      </w:r>
    </w:p>
    <w:p w14:paraId="22F8909D" w14:textId="469DA1A4" w:rsidR="00E129A5" w:rsidRPr="00682399" w:rsidRDefault="007E2645" w:rsidP="00263F7E">
      <w:pPr>
        <w:spacing w:line="360" w:lineRule="auto"/>
        <w:jc w:val="both"/>
        <w:rPr>
          <w:rFonts w:ascii="Times New Roman" w:hAnsi="Times New Roman" w:cs="Times New Roman"/>
          <w:szCs w:val="24"/>
        </w:rPr>
      </w:pPr>
      <w:r w:rsidRPr="00682399">
        <w:t>–</w:t>
      </w:r>
      <w:r w:rsidR="00E129A5" w:rsidRPr="00682399">
        <w:rPr>
          <w:rFonts w:ascii="Times New Roman" w:hAnsi="Times New Roman" w:cs="Times New Roman"/>
          <w:szCs w:val="24"/>
        </w:rPr>
        <w:t xml:space="preserve"> </w:t>
      </w:r>
      <w:r w:rsidR="00E129A5" w:rsidRPr="00682399">
        <w:rPr>
          <w:rFonts w:ascii="Times New Roman" w:hAnsi="Times New Roman" w:cs="Times New Roman"/>
          <w:sz w:val="24"/>
          <w:szCs w:val="24"/>
        </w:rPr>
        <w:t xml:space="preserve">w art. 313 </w:t>
      </w:r>
      <w:r w:rsidR="00CB7F95"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ust. 6, </w:t>
      </w:r>
      <w:r w:rsidR="00CB7F95" w:rsidRPr="00682399">
        <w:rPr>
          <w:rFonts w:ascii="Times New Roman" w:hAnsi="Times New Roman" w:cs="Times New Roman"/>
          <w:sz w:val="24"/>
          <w:szCs w:val="24"/>
        </w:rPr>
        <w:t xml:space="preserve">w </w:t>
      </w:r>
      <w:r w:rsidR="00E129A5" w:rsidRPr="00682399">
        <w:rPr>
          <w:rFonts w:ascii="Times New Roman" w:hAnsi="Times New Roman" w:cs="Times New Roman"/>
          <w:sz w:val="24"/>
          <w:szCs w:val="24"/>
        </w:rPr>
        <w:t xml:space="preserve">art. 322 zastępując odniesienie do przepisów ustawy o promocji zatrudnienia odniesieniem do odpowiednich przepisów ustawy </w:t>
      </w:r>
      <w:r w:rsidR="009E388F" w:rsidRPr="00682399">
        <w:rPr>
          <w:rFonts w:ascii="Times New Roman" w:hAnsi="Times New Roman"/>
          <w:sz w:val="24"/>
          <w:szCs w:val="24"/>
        </w:rPr>
        <w:t>o rynku pracy i służbach zatrudnienia</w:t>
      </w:r>
      <w:r w:rsidR="00E129A5" w:rsidRPr="00682399">
        <w:rPr>
          <w:rFonts w:ascii="Times New Roman" w:hAnsi="Times New Roman" w:cs="Times New Roman"/>
          <w:sz w:val="24"/>
          <w:szCs w:val="24"/>
        </w:rPr>
        <w:t>,</w:t>
      </w:r>
    </w:p>
    <w:p w14:paraId="34D0A184" w14:textId="4E124C65" w:rsidR="0026483B" w:rsidRPr="00682399" w:rsidRDefault="007E2645" w:rsidP="00263F7E">
      <w:pPr>
        <w:pStyle w:val="ARTartustawynprozporzdzenia"/>
        <w:ind w:firstLine="0"/>
        <w:rPr>
          <w:rFonts w:ascii="Times New Roman" w:hAnsi="Times New Roman" w:cs="Times New Roman"/>
          <w:szCs w:val="24"/>
        </w:rPr>
      </w:pPr>
      <w:r w:rsidRPr="00682399">
        <w:t>–</w:t>
      </w:r>
      <w:r w:rsidR="00E129A5" w:rsidRPr="00682399">
        <w:rPr>
          <w:rFonts w:ascii="Times New Roman" w:hAnsi="Times New Roman" w:cs="Times New Roman"/>
          <w:szCs w:val="24"/>
        </w:rPr>
        <w:t xml:space="preserve"> w art. 314 w ust. 2, 4 i 5 dokonano zmiany porządkowej zastępując rejonowe urzędy pracy powiatowymi urzędami pracy, gdyż rejonowe urzędy pracy zlikwidowano w 1999</w:t>
      </w:r>
      <w:r w:rsidR="009E388F" w:rsidRPr="00682399">
        <w:rPr>
          <w:rFonts w:ascii="Times New Roman" w:hAnsi="Times New Roman" w:cs="Times New Roman"/>
          <w:szCs w:val="24"/>
        </w:rPr>
        <w:t xml:space="preserve"> </w:t>
      </w:r>
      <w:r w:rsidR="00E129A5" w:rsidRPr="00682399">
        <w:rPr>
          <w:rFonts w:ascii="Times New Roman" w:hAnsi="Times New Roman" w:cs="Times New Roman"/>
          <w:szCs w:val="24"/>
        </w:rPr>
        <w:t>r.</w:t>
      </w:r>
    </w:p>
    <w:p w14:paraId="70F2C346" w14:textId="0C6F56C7" w:rsidR="0009463E" w:rsidRPr="00682399" w:rsidRDefault="00902965" w:rsidP="005B4013">
      <w:pPr>
        <w:spacing w:before="16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381439">
        <w:rPr>
          <w:rFonts w:ascii="Times New Roman" w:hAnsi="Times New Roman" w:cs="Times New Roman"/>
          <w:b/>
          <w:bCs/>
          <w:sz w:val="24"/>
          <w:szCs w:val="24"/>
        </w:rPr>
        <w:t>419</w:t>
      </w:r>
      <w:r w:rsidR="00381439" w:rsidRPr="00682399">
        <w:rPr>
          <w:rFonts w:ascii="Times New Roman" w:hAnsi="Times New Roman" w:cs="Times New Roman"/>
          <w:sz w:val="24"/>
          <w:szCs w:val="24"/>
        </w:rPr>
        <w:t xml:space="preserve"> </w:t>
      </w:r>
      <w:r w:rsidR="00E129A5" w:rsidRPr="00682399">
        <w:rPr>
          <w:rFonts w:ascii="Times New Roman" w:hAnsi="Times New Roman" w:cs="Times New Roman"/>
          <w:sz w:val="24"/>
          <w:szCs w:val="24"/>
        </w:rPr>
        <w:t xml:space="preserve">dokonano </w:t>
      </w:r>
      <w:r w:rsidR="005A24B5" w:rsidRPr="00682399">
        <w:rPr>
          <w:rFonts w:ascii="Times New Roman" w:hAnsi="Times New Roman" w:cs="Times New Roman"/>
          <w:sz w:val="24"/>
          <w:szCs w:val="24"/>
        </w:rPr>
        <w:t xml:space="preserve">następujących </w:t>
      </w:r>
      <w:r w:rsidR="00E129A5" w:rsidRPr="00682399">
        <w:rPr>
          <w:rFonts w:ascii="Times New Roman" w:hAnsi="Times New Roman" w:cs="Times New Roman"/>
          <w:sz w:val="24"/>
          <w:szCs w:val="24"/>
        </w:rPr>
        <w:t>zmian ustawy z dnia 12 marca 2022 r. o pomocy obywatelom Ukrainy w związku z konfliktem zbrojnym na terytorium tego państwa (Dz. U. z 202</w:t>
      </w:r>
      <w:r w:rsidR="00A858E0" w:rsidRPr="00682399">
        <w:rPr>
          <w:rFonts w:ascii="Times New Roman" w:hAnsi="Times New Roman" w:cs="Times New Roman"/>
          <w:sz w:val="24"/>
          <w:szCs w:val="24"/>
        </w:rPr>
        <w:t>4</w:t>
      </w:r>
      <w:r w:rsidR="00E129A5" w:rsidRPr="00682399">
        <w:rPr>
          <w:rFonts w:ascii="Times New Roman" w:hAnsi="Times New Roman" w:cs="Times New Roman"/>
          <w:sz w:val="24"/>
          <w:szCs w:val="24"/>
        </w:rPr>
        <w:t xml:space="preserve"> r. poz. </w:t>
      </w:r>
      <w:r w:rsidR="00A858E0" w:rsidRPr="00682399">
        <w:rPr>
          <w:rFonts w:ascii="Times New Roman" w:hAnsi="Times New Roman" w:cs="Times New Roman"/>
          <w:sz w:val="24"/>
          <w:szCs w:val="24"/>
        </w:rPr>
        <w:t xml:space="preserve">167, </w:t>
      </w:r>
      <w:r w:rsidRPr="00682399">
        <w:rPr>
          <w:rFonts w:ascii="Times New Roman" w:hAnsi="Times New Roman" w:cs="Times New Roman"/>
          <w:sz w:val="24"/>
          <w:szCs w:val="24"/>
        </w:rPr>
        <w:t>z późn. zm</w:t>
      </w:r>
      <w:r w:rsidR="007C0931" w:rsidRPr="00682399">
        <w:rPr>
          <w:rFonts w:ascii="Times New Roman" w:hAnsi="Times New Roman" w:cs="Times New Roman"/>
          <w:sz w:val="24"/>
          <w:szCs w:val="24"/>
        </w:rPr>
        <w:t>.</w:t>
      </w:r>
      <w:r w:rsidR="00E129A5" w:rsidRPr="00682399">
        <w:rPr>
          <w:rFonts w:ascii="Times New Roman" w:hAnsi="Times New Roman" w:cs="Times New Roman"/>
          <w:sz w:val="24"/>
          <w:szCs w:val="24"/>
        </w:rPr>
        <w:t>)</w:t>
      </w:r>
      <w:r w:rsidR="005A24B5" w:rsidRPr="00682399">
        <w:rPr>
          <w:rFonts w:ascii="Times New Roman" w:hAnsi="Times New Roman" w:cs="Times New Roman"/>
          <w:sz w:val="24"/>
          <w:szCs w:val="24"/>
        </w:rPr>
        <w:t>:</w:t>
      </w:r>
    </w:p>
    <w:p w14:paraId="30E0CD0A" w14:textId="222F5FCC" w:rsidR="005A24B5" w:rsidRPr="00682399" w:rsidRDefault="005A24B5"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w art. 22 w ust. 6 i 7 oraz w art. 24 w ust. 1 zastąpiono odniesienie do przepisów ustawy o</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promocji zatrudnienia odniesieniem do odpowiednich przepisów ustawy o rynku pracy i</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 xml:space="preserve">służbach zatrudnienia, </w:t>
      </w:r>
    </w:p>
    <w:p w14:paraId="43080B19" w14:textId="626A7A52" w:rsidR="005A24B5" w:rsidRPr="00682399" w:rsidRDefault="005A24B5"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 uchylono art. 22i, który </w:t>
      </w:r>
      <w:r w:rsidR="00E20C76" w:rsidRPr="00682399">
        <w:rPr>
          <w:rFonts w:ascii="Times New Roman" w:hAnsi="Times New Roman" w:cs="Times New Roman"/>
          <w:sz w:val="24"/>
          <w:szCs w:val="24"/>
        </w:rPr>
        <w:t xml:space="preserve">w obecnym brzmieniu </w:t>
      </w:r>
      <w:r w:rsidR="00141DE0" w:rsidRPr="00682399">
        <w:rPr>
          <w:rFonts w:ascii="Times New Roman" w:hAnsi="Times New Roman" w:cs="Times New Roman"/>
          <w:sz w:val="24"/>
          <w:szCs w:val="24"/>
        </w:rPr>
        <w:t>umożliwia</w:t>
      </w:r>
      <w:r w:rsidR="00302521" w:rsidRPr="00682399">
        <w:rPr>
          <w:rFonts w:ascii="Times New Roman" w:hAnsi="Times New Roman" w:cs="Times New Roman"/>
          <w:sz w:val="24"/>
          <w:szCs w:val="24"/>
        </w:rPr>
        <w:t xml:space="preserve"> </w:t>
      </w:r>
      <w:r w:rsidR="000F49B2" w:rsidRPr="00682399">
        <w:rPr>
          <w:rFonts w:ascii="Times New Roman" w:hAnsi="Times New Roman" w:cs="Times New Roman"/>
          <w:sz w:val="24"/>
          <w:szCs w:val="24"/>
        </w:rPr>
        <w:t>ministrowi właściwemu do spraw pracy dofinansowanie z Funduszu Pracy kosztów szkoleń z języka polskiego dla wykonujących zawody medyczne obywateli Ukrainy</w:t>
      </w:r>
      <w:r w:rsidR="00E31847" w:rsidRPr="00682399">
        <w:rPr>
          <w:rFonts w:ascii="Times New Roman" w:hAnsi="Times New Roman" w:cs="Times New Roman"/>
          <w:sz w:val="24"/>
          <w:szCs w:val="24"/>
        </w:rPr>
        <w:t xml:space="preserve">. Na jego mocy </w:t>
      </w:r>
      <w:r w:rsidR="00302521" w:rsidRPr="00682399">
        <w:rPr>
          <w:rFonts w:ascii="Times New Roman" w:hAnsi="Times New Roman" w:cs="Times New Roman"/>
          <w:sz w:val="24"/>
          <w:szCs w:val="24"/>
        </w:rPr>
        <w:t xml:space="preserve">koszt szkolenia nie może przekraczać kwoty 3000 zł dla jednej osoby za jedno szkolenie. Obywatel Ukrainy może wziąć udział w maksymalnie trzech dofinansowywanych w ten sposób szkoleniach. </w:t>
      </w:r>
      <w:r w:rsidR="00E20C76" w:rsidRPr="00682399">
        <w:rPr>
          <w:rFonts w:ascii="Times New Roman" w:hAnsi="Times New Roman" w:cs="Times New Roman"/>
          <w:sz w:val="24"/>
          <w:szCs w:val="24"/>
        </w:rPr>
        <w:t>Natomiast</w:t>
      </w:r>
      <w:r w:rsidR="00302521" w:rsidRPr="00682399">
        <w:rPr>
          <w:rFonts w:ascii="Times New Roman" w:hAnsi="Times New Roman" w:cs="Times New Roman"/>
          <w:sz w:val="24"/>
          <w:szCs w:val="24"/>
        </w:rPr>
        <w:t xml:space="preserve"> w projekcie ustawy o rynku pracy i służbach zatrudnienia wprowadzono korzystniejsze rozwiązania dotyczące szkoleń adresowanych </w:t>
      </w:r>
      <w:r w:rsidR="003415C6">
        <w:rPr>
          <w:rFonts w:ascii="Times New Roman" w:hAnsi="Times New Roman" w:cs="Times New Roman"/>
          <w:sz w:val="24"/>
          <w:szCs w:val="24"/>
        </w:rPr>
        <w:t xml:space="preserve">do </w:t>
      </w:r>
      <w:r w:rsidR="00302521" w:rsidRPr="00682399">
        <w:rPr>
          <w:rFonts w:ascii="Times New Roman" w:hAnsi="Times New Roman" w:cs="Times New Roman"/>
          <w:sz w:val="24"/>
          <w:szCs w:val="24"/>
        </w:rPr>
        <w:t xml:space="preserve">bezrobotnych i poszukujących pracy niezależnie od posiadanego przez nich obywatelstwa oraz zakresu szkolenia. Zgodnie z projektem </w:t>
      </w:r>
      <w:r w:rsidRPr="00682399">
        <w:rPr>
          <w:rFonts w:ascii="Times New Roman" w:hAnsi="Times New Roman" w:cs="Times New Roman"/>
          <w:sz w:val="24"/>
          <w:szCs w:val="24"/>
        </w:rPr>
        <w:t xml:space="preserve">limit kosztów szkolenia pokrywanego z Funduszu Pracy </w:t>
      </w:r>
      <w:r w:rsidR="00AB2EF2" w:rsidRPr="00682399">
        <w:rPr>
          <w:rFonts w:ascii="Times New Roman" w:hAnsi="Times New Roman" w:cs="Times New Roman"/>
          <w:sz w:val="24"/>
          <w:szCs w:val="24"/>
        </w:rPr>
        <w:t>będzie wynosił</w:t>
      </w:r>
      <w:r w:rsidRPr="00682399">
        <w:rPr>
          <w:rFonts w:ascii="Times New Roman" w:hAnsi="Times New Roman" w:cs="Times New Roman"/>
          <w:sz w:val="24"/>
          <w:szCs w:val="24"/>
        </w:rPr>
        <w:t xml:space="preserve"> do 300% przeciętnego wynagrodzenia.</w:t>
      </w:r>
      <w:r w:rsidR="00E20C76" w:rsidRPr="00682399">
        <w:rPr>
          <w:rFonts w:ascii="Times New Roman" w:hAnsi="Times New Roman" w:cs="Times New Roman"/>
          <w:sz w:val="24"/>
          <w:szCs w:val="24"/>
        </w:rPr>
        <w:t xml:space="preserve"> </w:t>
      </w:r>
    </w:p>
    <w:p w14:paraId="4C12645E" w14:textId="676043F7" w:rsidR="0064174F" w:rsidRPr="00682399" w:rsidRDefault="00E129A5"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W</w:t>
      </w:r>
      <w:r w:rsidR="00902965" w:rsidRPr="00682399">
        <w:rPr>
          <w:rFonts w:ascii="Times New Roman" w:hAnsi="Times New Roman" w:cs="Times New Roman"/>
          <w:sz w:val="24"/>
          <w:szCs w:val="24"/>
        </w:rPr>
        <w:t xml:space="preserve"> </w:t>
      </w:r>
      <w:r w:rsidR="00902965" w:rsidRPr="00682399">
        <w:rPr>
          <w:rFonts w:ascii="Times New Roman" w:hAnsi="Times New Roman" w:cs="Times New Roman"/>
          <w:b/>
          <w:sz w:val="24"/>
          <w:szCs w:val="24"/>
        </w:rPr>
        <w:t xml:space="preserve">art. </w:t>
      </w:r>
      <w:r w:rsidR="00381439">
        <w:rPr>
          <w:rFonts w:ascii="Times New Roman" w:hAnsi="Times New Roman" w:cs="Times New Roman"/>
          <w:b/>
          <w:sz w:val="24"/>
          <w:szCs w:val="24"/>
        </w:rPr>
        <w:t>420</w:t>
      </w:r>
      <w:r w:rsidR="00381439" w:rsidRPr="00682399">
        <w:rPr>
          <w:rFonts w:ascii="Times New Roman" w:hAnsi="Times New Roman" w:cs="Times New Roman"/>
          <w:sz w:val="24"/>
          <w:szCs w:val="24"/>
        </w:rPr>
        <w:t xml:space="preserve"> </w:t>
      </w:r>
      <w:r w:rsidR="00AB2EF2" w:rsidRPr="00682399">
        <w:rPr>
          <w:rFonts w:ascii="Times New Roman" w:hAnsi="Times New Roman" w:cs="Times New Roman"/>
          <w:sz w:val="24"/>
          <w:szCs w:val="24"/>
        </w:rPr>
        <w:t>dokonano zmian</w:t>
      </w:r>
      <w:r w:rsidR="001D679E" w:rsidRPr="00682399">
        <w:rPr>
          <w:rFonts w:ascii="Times New Roman" w:hAnsi="Times New Roman" w:cs="Times New Roman"/>
          <w:sz w:val="24"/>
          <w:szCs w:val="24"/>
        </w:rPr>
        <w:t xml:space="preserve">y </w:t>
      </w:r>
      <w:r w:rsidR="00AB2EF2" w:rsidRPr="00682399">
        <w:rPr>
          <w:rFonts w:ascii="Times New Roman" w:hAnsi="Times New Roman" w:cs="Times New Roman"/>
          <w:sz w:val="24"/>
          <w:szCs w:val="24"/>
        </w:rPr>
        <w:t>art. 2 pkt 6 lit. a</w:t>
      </w:r>
      <w:r w:rsidR="00AB2EF2" w:rsidRPr="00682399">
        <w:t>–</w:t>
      </w:r>
      <w:r w:rsidR="00AB2EF2" w:rsidRPr="00682399">
        <w:rPr>
          <w:rFonts w:ascii="Times New Roman" w:hAnsi="Times New Roman" w:cs="Times New Roman"/>
          <w:sz w:val="24"/>
          <w:szCs w:val="24"/>
        </w:rPr>
        <w:t xml:space="preserve">c, pkt 10, art. 22 ust. 2 pkt 1 ustawy </w:t>
      </w:r>
      <w:r w:rsidRPr="00682399">
        <w:rPr>
          <w:rFonts w:ascii="Times New Roman" w:hAnsi="Times New Roman" w:cs="Times New Roman"/>
          <w:sz w:val="24"/>
          <w:szCs w:val="24"/>
        </w:rPr>
        <w:t>z dnia 5 sierpnia 2022 r. o ekonomii społecznej (</w:t>
      </w:r>
      <w:hyperlink r:id="rId11" w:history="1">
        <w:r w:rsidRPr="00682399">
          <w:rPr>
            <w:rFonts w:ascii="Times New Roman" w:hAnsi="Times New Roman" w:cs="Times New Roman"/>
            <w:sz w:val="24"/>
            <w:szCs w:val="24"/>
          </w:rPr>
          <w:t>Dz.</w:t>
        </w:r>
      </w:hyperlink>
      <w:r w:rsidRPr="00682399">
        <w:rPr>
          <w:rFonts w:ascii="Times New Roman" w:hAnsi="Times New Roman" w:cs="Times New Roman"/>
          <w:sz w:val="24"/>
          <w:szCs w:val="24"/>
        </w:rPr>
        <w:t xml:space="preserve"> U.</w:t>
      </w:r>
      <w:r w:rsidR="00A858E0" w:rsidRPr="00682399">
        <w:rPr>
          <w:rFonts w:ascii="Times New Roman" w:hAnsi="Times New Roman" w:cs="Times New Roman"/>
          <w:sz w:val="24"/>
          <w:szCs w:val="24"/>
        </w:rPr>
        <w:t xml:space="preserve"> z 2024 r. poz. 113</w:t>
      </w:r>
      <w:r w:rsidRPr="00682399">
        <w:rPr>
          <w:rFonts w:ascii="Times New Roman" w:hAnsi="Times New Roman" w:cs="Times New Roman"/>
          <w:sz w:val="24"/>
          <w:szCs w:val="24"/>
        </w:rPr>
        <w:t xml:space="preserve">) </w:t>
      </w:r>
      <w:r w:rsidR="001D679E" w:rsidRPr="00682399">
        <w:rPr>
          <w:rFonts w:ascii="Times New Roman" w:hAnsi="Times New Roman" w:cs="Times New Roman"/>
          <w:sz w:val="24"/>
          <w:szCs w:val="24"/>
        </w:rPr>
        <w:t xml:space="preserve">polegającej na </w:t>
      </w:r>
      <w:r w:rsidRPr="00682399">
        <w:rPr>
          <w:rFonts w:ascii="Times New Roman" w:hAnsi="Times New Roman" w:cs="Times New Roman"/>
          <w:sz w:val="24"/>
          <w:szCs w:val="24"/>
        </w:rPr>
        <w:t>zast</w:t>
      </w:r>
      <w:r w:rsidR="001D679E" w:rsidRPr="00682399">
        <w:rPr>
          <w:rFonts w:ascii="Times New Roman" w:hAnsi="Times New Roman" w:cs="Times New Roman"/>
          <w:sz w:val="24"/>
          <w:szCs w:val="24"/>
        </w:rPr>
        <w:t>ąpieniu</w:t>
      </w:r>
      <w:r w:rsidRPr="00682399">
        <w:rPr>
          <w:rFonts w:ascii="Times New Roman" w:hAnsi="Times New Roman" w:cs="Times New Roman"/>
          <w:sz w:val="24"/>
          <w:szCs w:val="24"/>
        </w:rPr>
        <w:t xml:space="preserve"> odniesieni</w:t>
      </w:r>
      <w:r w:rsidR="001D679E" w:rsidRPr="00682399">
        <w:rPr>
          <w:rFonts w:ascii="Times New Roman" w:hAnsi="Times New Roman" w:cs="Times New Roman"/>
          <w:sz w:val="24"/>
          <w:szCs w:val="24"/>
        </w:rPr>
        <w:t>a</w:t>
      </w:r>
      <w:r w:rsidRPr="00682399">
        <w:rPr>
          <w:rFonts w:ascii="Times New Roman" w:hAnsi="Times New Roman" w:cs="Times New Roman"/>
          <w:sz w:val="24"/>
          <w:szCs w:val="24"/>
        </w:rPr>
        <w:t xml:space="preserve"> do przepisów ustawy o promocji zatrudnienia </w:t>
      </w:r>
      <w:r w:rsidR="001D679E" w:rsidRPr="00682399">
        <w:rPr>
          <w:rFonts w:ascii="Times New Roman" w:hAnsi="Times New Roman" w:cs="Times New Roman"/>
          <w:sz w:val="24"/>
          <w:szCs w:val="24"/>
        </w:rPr>
        <w:t xml:space="preserve">i instytucjach rynku pracy </w:t>
      </w:r>
      <w:r w:rsidRPr="00682399">
        <w:rPr>
          <w:rFonts w:ascii="Times New Roman" w:hAnsi="Times New Roman" w:cs="Times New Roman"/>
          <w:sz w:val="24"/>
          <w:szCs w:val="24"/>
        </w:rPr>
        <w:t>odniesieniem do</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odpowiednich przepisów ustawy</w:t>
      </w:r>
      <w:r w:rsidR="00607F66" w:rsidRPr="00682399">
        <w:rPr>
          <w:rFonts w:ascii="Times New Roman" w:hAnsi="Times New Roman" w:cs="Times New Roman"/>
          <w:sz w:val="24"/>
          <w:szCs w:val="24"/>
        </w:rPr>
        <w:t xml:space="preserve"> </w:t>
      </w:r>
      <w:r w:rsidR="00607F66" w:rsidRPr="00682399">
        <w:rPr>
          <w:rFonts w:ascii="Times New Roman" w:hAnsi="Times New Roman"/>
          <w:sz w:val="24"/>
          <w:szCs w:val="24"/>
        </w:rPr>
        <w:t>o rynku pracy i służbach zatrudnienia</w:t>
      </w:r>
      <w:r w:rsidRPr="00682399">
        <w:rPr>
          <w:rFonts w:ascii="Times New Roman" w:hAnsi="Times New Roman" w:cs="Times New Roman"/>
          <w:sz w:val="24"/>
          <w:szCs w:val="24"/>
        </w:rPr>
        <w:t xml:space="preserve">. </w:t>
      </w:r>
      <w:r w:rsidR="009A4061" w:rsidRPr="00682399">
        <w:rPr>
          <w:rFonts w:ascii="Times New Roman" w:hAnsi="Times New Roman" w:cs="Times New Roman"/>
          <w:sz w:val="24"/>
          <w:szCs w:val="24"/>
        </w:rPr>
        <w:t>Zmiany mają charakter dostosowujący.</w:t>
      </w:r>
    </w:p>
    <w:p w14:paraId="4820764F" w14:textId="067FF61B" w:rsidR="00622951" w:rsidRPr="00682399" w:rsidRDefault="00622951" w:rsidP="00263F7E">
      <w:pPr>
        <w:spacing w:line="360" w:lineRule="auto"/>
        <w:jc w:val="both"/>
        <w:rPr>
          <w:rFonts w:ascii="Times New Roman" w:hAnsi="Times New Roman" w:cs="Times New Roman"/>
          <w:sz w:val="24"/>
          <w:szCs w:val="24"/>
        </w:rPr>
      </w:pPr>
      <w:r w:rsidRPr="00682399">
        <w:rPr>
          <w:rStyle w:val="Ppogrubienie"/>
          <w:rFonts w:ascii="Times New Roman" w:hAnsi="Times New Roman" w:cs="Times New Roman"/>
          <w:b w:val="0"/>
          <w:bCs/>
          <w:sz w:val="24"/>
          <w:szCs w:val="24"/>
        </w:rPr>
        <w:t>W</w:t>
      </w:r>
      <w:r w:rsidRPr="00682399">
        <w:rPr>
          <w:rStyle w:val="Ppogrubienie"/>
          <w:rFonts w:ascii="Times New Roman" w:hAnsi="Times New Roman" w:cs="Times New Roman"/>
          <w:sz w:val="24"/>
          <w:szCs w:val="24"/>
        </w:rPr>
        <w:t xml:space="preserve"> art. </w:t>
      </w:r>
      <w:r w:rsidR="00381439">
        <w:rPr>
          <w:rStyle w:val="Ppogrubienie"/>
          <w:rFonts w:ascii="Times New Roman" w:hAnsi="Times New Roman" w:cs="Times New Roman"/>
          <w:sz w:val="24"/>
          <w:szCs w:val="24"/>
        </w:rPr>
        <w:t>421</w:t>
      </w:r>
      <w:r w:rsidR="00381439" w:rsidRPr="00682399">
        <w:rPr>
          <w:rStyle w:val="Ppogrubienie"/>
          <w:rFonts w:ascii="Times New Roman" w:hAnsi="Times New Roman" w:cs="Times New Roman"/>
          <w:sz w:val="24"/>
          <w:szCs w:val="24"/>
        </w:rPr>
        <w:t xml:space="preserve"> </w:t>
      </w:r>
      <w:r w:rsidR="008050FA" w:rsidRPr="00682399">
        <w:rPr>
          <w:rStyle w:val="Ppogrubienie"/>
          <w:rFonts w:ascii="Times New Roman" w:hAnsi="Times New Roman" w:cs="Times New Roman"/>
          <w:b w:val="0"/>
          <w:bCs/>
          <w:sz w:val="24"/>
          <w:szCs w:val="24"/>
        </w:rPr>
        <w:t>dokonano zmian</w:t>
      </w:r>
      <w:r w:rsidR="001D679E" w:rsidRPr="00682399">
        <w:rPr>
          <w:rStyle w:val="Ppogrubienie"/>
          <w:rFonts w:ascii="Times New Roman" w:hAnsi="Times New Roman" w:cs="Times New Roman"/>
          <w:b w:val="0"/>
          <w:bCs/>
          <w:sz w:val="24"/>
          <w:szCs w:val="24"/>
        </w:rPr>
        <w:t>y</w:t>
      </w:r>
      <w:r w:rsidR="008050FA" w:rsidRPr="00682399">
        <w:rPr>
          <w:rStyle w:val="Ppogrubienie"/>
          <w:rFonts w:ascii="Times New Roman" w:hAnsi="Times New Roman" w:cs="Times New Roman"/>
          <w:b w:val="0"/>
          <w:bCs/>
          <w:sz w:val="24"/>
          <w:szCs w:val="24"/>
        </w:rPr>
        <w:t xml:space="preserve"> </w:t>
      </w:r>
      <w:r w:rsidR="008050FA" w:rsidRPr="00682399">
        <w:rPr>
          <w:rFonts w:ascii="Times New Roman" w:hAnsi="Times New Roman" w:cs="Times New Roman"/>
          <w:sz w:val="24"/>
          <w:szCs w:val="24"/>
        </w:rPr>
        <w:t xml:space="preserve">art. 2 ust. 2 ustawy z dnia 16 listopada 2022 r. o systemie teleinformatycznym do obsługi niektórych umów </w:t>
      </w:r>
      <w:r w:rsidR="00A858E0" w:rsidRPr="00682399">
        <w:rPr>
          <w:rFonts w:ascii="Times New Roman" w:hAnsi="Times New Roman" w:cs="Times New Roman"/>
          <w:sz w:val="24"/>
          <w:szCs w:val="24"/>
        </w:rPr>
        <w:t xml:space="preserve">(Dz. U. z </w:t>
      </w:r>
      <w:r w:rsidR="0016064C">
        <w:rPr>
          <w:rFonts w:ascii="Times New Roman" w:hAnsi="Times New Roman" w:cs="Times New Roman"/>
          <w:sz w:val="24"/>
          <w:szCs w:val="24"/>
        </w:rPr>
        <w:t>2024 r. poz. 1661</w:t>
      </w:r>
      <w:r w:rsidR="00A858E0" w:rsidRPr="00682399">
        <w:rPr>
          <w:rFonts w:ascii="Times New Roman" w:hAnsi="Times New Roman" w:cs="Times New Roman"/>
          <w:sz w:val="24"/>
          <w:szCs w:val="24"/>
        </w:rPr>
        <w:t xml:space="preserve">) </w:t>
      </w:r>
      <w:r w:rsidR="001D679E" w:rsidRPr="00682399">
        <w:rPr>
          <w:rFonts w:ascii="Times New Roman" w:hAnsi="Times New Roman" w:cs="Times New Roman"/>
          <w:sz w:val="24"/>
          <w:szCs w:val="24"/>
        </w:rPr>
        <w:t>polegającej na</w:t>
      </w:r>
      <w:r w:rsidR="00FA6AFD" w:rsidRPr="00682399">
        <w:rPr>
          <w:rFonts w:ascii="Times New Roman" w:hAnsi="Times New Roman" w:cs="Times New Roman"/>
          <w:sz w:val="24"/>
          <w:szCs w:val="24"/>
        </w:rPr>
        <w:t> </w:t>
      </w:r>
      <w:r w:rsidR="001D679E" w:rsidRPr="00682399">
        <w:rPr>
          <w:rFonts w:ascii="Times New Roman" w:hAnsi="Times New Roman" w:cs="Times New Roman"/>
          <w:sz w:val="24"/>
          <w:szCs w:val="24"/>
        </w:rPr>
        <w:t xml:space="preserve">zastąpieniu </w:t>
      </w:r>
      <w:r w:rsidRPr="00682399">
        <w:rPr>
          <w:rFonts w:ascii="Times New Roman" w:hAnsi="Times New Roman" w:cs="Times New Roman"/>
          <w:sz w:val="24"/>
          <w:szCs w:val="24"/>
        </w:rPr>
        <w:t>odniesieni</w:t>
      </w:r>
      <w:r w:rsidR="001D679E" w:rsidRPr="00682399">
        <w:rPr>
          <w:rFonts w:ascii="Times New Roman" w:hAnsi="Times New Roman" w:cs="Times New Roman"/>
          <w:sz w:val="24"/>
          <w:szCs w:val="24"/>
        </w:rPr>
        <w:t>a</w:t>
      </w:r>
      <w:r w:rsidRPr="00682399">
        <w:rPr>
          <w:rFonts w:ascii="Times New Roman" w:hAnsi="Times New Roman" w:cs="Times New Roman"/>
          <w:sz w:val="24"/>
          <w:szCs w:val="24"/>
        </w:rPr>
        <w:t xml:space="preserve"> do przepisów ustawy o promocji zatrudnienia odniesieniem do</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odpowiednich przepisów ustawy</w:t>
      </w:r>
      <w:r w:rsidR="00607F66" w:rsidRPr="00682399">
        <w:rPr>
          <w:rFonts w:ascii="Times New Roman" w:hAnsi="Times New Roman" w:cs="Times New Roman"/>
          <w:sz w:val="24"/>
          <w:szCs w:val="24"/>
        </w:rPr>
        <w:t xml:space="preserve"> o rynku pracy i służbach zatrudnienia</w:t>
      </w:r>
      <w:r w:rsidRPr="00682399">
        <w:rPr>
          <w:rFonts w:ascii="Times New Roman" w:hAnsi="Times New Roman" w:cs="Times New Roman"/>
          <w:sz w:val="24"/>
          <w:szCs w:val="24"/>
        </w:rPr>
        <w:t>.</w:t>
      </w:r>
      <w:r w:rsidR="009A4061" w:rsidRPr="00682399">
        <w:rPr>
          <w:rFonts w:ascii="Times New Roman" w:hAnsi="Times New Roman" w:cs="Times New Roman"/>
          <w:sz w:val="24"/>
          <w:szCs w:val="24"/>
        </w:rPr>
        <w:t xml:space="preserve"> Zmiana ma charakter dostosowujący.</w:t>
      </w:r>
    </w:p>
    <w:p w14:paraId="5AD0EA61" w14:textId="107AFCE3" w:rsidR="0065783C" w:rsidRPr="00682399" w:rsidRDefault="006B4718" w:rsidP="00263F7E">
      <w:pPr>
        <w:pStyle w:val="ARTartustawynprozporzdzenia"/>
        <w:spacing w:after="240"/>
        <w:ind w:firstLine="0"/>
        <w:rPr>
          <w:szCs w:val="24"/>
        </w:rPr>
      </w:pPr>
      <w:bookmarkStart w:id="141" w:name="_Hlk176428715"/>
      <w:r w:rsidRPr="00682399">
        <w:rPr>
          <w:szCs w:val="24"/>
        </w:rPr>
        <w:t xml:space="preserve">W ustawie przewiduje się również wprowadzenie odpowiednich przepisów przejściowych. </w:t>
      </w:r>
      <w:r w:rsidR="00A847CE" w:rsidRPr="00682399">
        <w:rPr>
          <w:szCs w:val="24"/>
        </w:rPr>
        <w:t>Przepis</w:t>
      </w:r>
      <w:r w:rsidR="00E40FAC" w:rsidRPr="00682399">
        <w:rPr>
          <w:szCs w:val="24"/>
        </w:rPr>
        <w:t xml:space="preserve">y przejściowe zawarte w art. </w:t>
      </w:r>
      <w:r w:rsidR="00381439">
        <w:rPr>
          <w:szCs w:val="24"/>
        </w:rPr>
        <w:t>430</w:t>
      </w:r>
      <w:r w:rsidR="007C0931" w:rsidRPr="00682399">
        <w:rPr>
          <w:szCs w:val="24"/>
        </w:rPr>
        <w:t>,</w:t>
      </w:r>
      <w:r w:rsidR="002A0CB3">
        <w:rPr>
          <w:szCs w:val="24"/>
        </w:rPr>
        <w:t xml:space="preserve"> art.</w:t>
      </w:r>
      <w:r w:rsidR="002A51AB">
        <w:rPr>
          <w:szCs w:val="24"/>
        </w:rPr>
        <w:t xml:space="preserve"> </w:t>
      </w:r>
      <w:r w:rsidR="002A0CB3">
        <w:rPr>
          <w:szCs w:val="24"/>
        </w:rPr>
        <w:t>432</w:t>
      </w:r>
      <w:r w:rsidR="003C26B4">
        <w:rPr>
          <w:szCs w:val="24"/>
        </w:rPr>
        <w:t>–</w:t>
      </w:r>
      <w:r w:rsidR="00381439">
        <w:rPr>
          <w:szCs w:val="24"/>
        </w:rPr>
        <w:t>43</w:t>
      </w:r>
      <w:r w:rsidR="002A0CB3">
        <w:rPr>
          <w:szCs w:val="24"/>
        </w:rPr>
        <w:t>5, art. 437, art. 438</w:t>
      </w:r>
      <w:r w:rsidR="00381439" w:rsidRPr="00682399">
        <w:rPr>
          <w:szCs w:val="24"/>
        </w:rPr>
        <w:t xml:space="preserve"> </w:t>
      </w:r>
      <w:r w:rsidR="00A847CE" w:rsidRPr="00682399">
        <w:rPr>
          <w:szCs w:val="24"/>
        </w:rPr>
        <w:t>projektu, generalnie przyjmują zasadę, że do postępowań w sprawach indywidualnych wszczętych i niezakończonych do dnia wejścia w życie projektu zastosowanie mają przepisy dotychczasowe</w:t>
      </w:r>
      <w:r w:rsidR="00FF69AF">
        <w:rPr>
          <w:szCs w:val="24"/>
        </w:rPr>
        <w:t xml:space="preserve">, z wyjątkiem postępowań dotyczących wpisu, zmiany wpisu do rejestru agencji zatrudnienia. </w:t>
      </w:r>
    </w:p>
    <w:bookmarkEnd w:id="141"/>
    <w:p w14:paraId="5825F0D6" w14:textId="2B8D5F1C" w:rsidR="00DD13DA" w:rsidRPr="00682399" w:rsidRDefault="00DD13DA" w:rsidP="00263F7E">
      <w:pPr>
        <w:spacing w:line="360" w:lineRule="auto"/>
        <w:jc w:val="both"/>
        <w:rPr>
          <w:rFonts w:ascii="Times New Roman" w:hAnsi="Times New Roman" w:cs="Times New Roman"/>
          <w:color w:val="000000"/>
          <w:szCs w:val="24"/>
        </w:rPr>
      </w:pPr>
      <w:r w:rsidRPr="00682399">
        <w:rPr>
          <w:rFonts w:ascii="Times New Roman" w:hAnsi="Times New Roman" w:cs="Times New Roman"/>
          <w:b/>
          <w:sz w:val="24"/>
          <w:szCs w:val="24"/>
        </w:rPr>
        <w:t xml:space="preserve">Art. </w:t>
      </w:r>
      <w:r w:rsidR="004C3A43">
        <w:rPr>
          <w:rFonts w:ascii="Times New Roman" w:hAnsi="Times New Roman" w:cs="Times New Roman"/>
          <w:b/>
          <w:sz w:val="24"/>
          <w:szCs w:val="24"/>
        </w:rPr>
        <w:t>422</w:t>
      </w:r>
      <w:r w:rsidR="004C3A43"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przewiduje, iż </w:t>
      </w:r>
      <w:r w:rsidRPr="00682399">
        <w:rPr>
          <w:rFonts w:ascii="Times New Roman" w:hAnsi="Times New Roman" w:cs="Times New Roman"/>
          <w:color w:val="000000"/>
          <w:sz w:val="24"/>
          <w:szCs w:val="24"/>
        </w:rPr>
        <w:t>dane osobowe zgromadzone i przetwarzane w centralnym rejestrze, w</w:t>
      </w:r>
      <w:r w:rsidR="00FA6AFD" w:rsidRPr="00682399">
        <w:rPr>
          <w:rFonts w:ascii="Times New Roman" w:hAnsi="Times New Roman" w:cs="Times New Roman"/>
          <w:color w:val="000000"/>
          <w:sz w:val="24"/>
          <w:szCs w:val="24"/>
        </w:rPr>
        <w:t> </w:t>
      </w:r>
      <w:r w:rsidRPr="00682399">
        <w:rPr>
          <w:rFonts w:ascii="Times New Roman" w:hAnsi="Times New Roman" w:cs="Times New Roman"/>
          <w:color w:val="000000"/>
          <w:sz w:val="24"/>
          <w:szCs w:val="24"/>
        </w:rPr>
        <w:t>rejestrach danych wojewódzkich urzędów pracy oraz w rejestrach danych powiatowych urzędów pracy</w:t>
      </w:r>
      <w:r w:rsidR="008E6240" w:rsidRPr="00682399">
        <w:rPr>
          <w:rFonts w:ascii="Times New Roman" w:hAnsi="Times New Roman" w:cs="Times New Roman"/>
          <w:color w:val="000000"/>
          <w:sz w:val="24"/>
          <w:szCs w:val="24"/>
        </w:rPr>
        <w:t>,</w:t>
      </w:r>
      <w:r w:rsidRPr="00682399">
        <w:rPr>
          <w:rFonts w:ascii="Times New Roman" w:hAnsi="Times New Roman" w:cs="Times New Roman"/>
          <w:color w:val="000000"/>
          <w:sz w:val="24"/>
          <w:szCs w:val="24"/>
        </w:rPr>
        <w:t xml:space="preserve"> o których to mowa w ustawie o promocji zatrudnienia</w:t>
      </w:r>
      <w:r w:rsidR="003415C6">
        <w:rPr>
          <w:rFonts w:ascii="Times New Roman" w:hAnsi="Times New Roman" w:cs="Times New Roman"/>
          <w:color w:val="000000"/>
          <w:sz w:val="24"/>
          <w:szCs w:val="24"/>
        </w:rPr>
        <w:t>,</w:t>
      </w:r>
      <w:r w:rsidR="008E6240" w:rsidRPr="00682399">
        <w:rPr>
          <w:rFonts w:ascii="Times New Roman" w:hAnsi="Times New Roman" w:cs="Times New Roman"/>
          <w:color w:val="000000"/>
          <w:sz w:val="24"/>
          <w:szCs w:val="24"/>
        </w:rPr>
        <w:t xml:space="preserve"> stają danymi zgromadzonymi i przetwar</w:t>
      </w:r>
      <w:r w:rsidR="0029207B" w:rsidRPr="00682399">
        <w:rPr>
          <w:rFonts w:ascii="Times New Roman" w:hAnsi="Times New Roman" w:cs="Times New Roman"/>
          <w:color w:val="000000"/>
          <w:sz w:val="24"/>
          <w:szCs w:val="24"/>
        </w:rPr>
        <w:t xml:space="preserve">zanymi na podstawie </w:t>
      </w:r>
      <w:r w:rsidR="008E6240" w:rsidRPr="00682399">
        <w:rPr>
          <w:rFonts w:ascii="Times New Roman" w:hAnsi="Times New Roman" w:cs="Times New Roman"/>
          <w:color w:val="000000"/>
          <w:sz w:val="24"/>
          <w:szCs w:val="24"/>
        </w:rPr>
        <w:t>ustawy</w:t>
      </w:r>
      <w:r w:rsidR="00142C98" w:rsidRPr="00682399">
        <w:rPr>
          <w:rFonts w:ascii="Times New Roman" w:hAnsi="Times New Roman" w:cs="Times New Roman"/>
          <w:color w:val="000000"/>
          <w:sz w:val="24"/>
          <w:szCs w:val="24"/>
        </w:rPr>
        <w:t xml:space="preserve"> </w:t>
      </w:r>
      <w:r w:rsidR="00607F66" w:rsidRPr="00682399">
        <w:rPr>
          <w:rFonts w:ascii="Times New Roman" w:hAnsi="Times New Roman" w:cs="Times New Roman"/>
          <w:sz w:val="24"/>
          <w:szCs w:val="24"/>
        </w:rPr>
        <w:t>o rynk</w:t>
      </w:r>
      <w:r w:rsidR="0029207B" w:rsidRPr="00682399">
        <w:rPr>
          <w:rFonts w:ascii="Times New Roman" w:hAnsi="Times New Roman" w:cs="Times New Roman"/>
          <w:sz w:val="24"/>
          <w:szCs w:val="24"/>
        </w:rPr>
        <w:t>u pracy i służbach zatrudnienia.</w:t>
      </w:r>
    </w:p>
    <w:p w14:paraId="22569F54" w14:textId="6A9F1275" w:rsidR="00B73B6B" w:rsidRDefault="00B73B6B" w:rsidP="00263F7E">
      <w:pPr>
        <w:pStyle w:val="ARTartustawynprozporzdzenia"/>
        <w:ind w:firstLine="0"/>
      </w:pPr>
      <w:r w:rsidRPr="00682399">
        <w:rPr>
          <w:rStyle w:val="Ppogrubienie"/>
        </w:rPr>
        <w:t>Art. </w:t>
      </w:r>
      <w:r w:rsidR="004C3A43">
        <w:rPr>
          <w:rStyle w:val="Ppogrubienie"/>
        </w:rPr>
        <w:t>423</w:t>
      </w:r>
      <w:r w:rsidR="004C3A43" w:rsidRPr="00682399">
        <w:t xml:space="preserve"> </w:t>
      </w:r>
      <w:r w:rsidRPr="00682399">
        <w:t>stanowi, iż do dnia powołania Rady Rynku Pracy, wojewódzkich rad rynku pracy i</w:t>
      </w:r>
      <w:r w:rsidR="00FA6AFD" w:rsidRPr="00682399">
        <w:t> </w:t>
      </w:r>
      <w:r w:rsidRPr="00682399">
        <w:t xml:space="preserve">powiatowych rad rynku pracy na podstawie przepisów niniejszej ustawy, zadania tych rad wykonują odpowiednio Rada Rynku Pracy, wojewódzkie rady rynku pracy i powiatowe rady rynku pracy, działające w składzie i na zasadach określonych w przepisach ustawy o promocji zatrudnienia nie dłużej jednak niż do dnia 31 grudnia </w:t>
      </w:r>
      <w:r w:rsidR="00457C29" w:rsidRPr="00682399">
        <w:t xml:space="preserve">2025 </w:t>
      </w:r>
      <w:r w:rsidRPr="00682399">
        <w:t>r.</w:t>
      </w:r>
    </w:p>
    <w:p w14:paraId="2F497740" w14:textId="103A36FA" w:rsidR="00230FF9" w:rsidRDefault="00B73B6B" w:rsidP="005B4013">
      <w:pPr>
        <w:spacing w:before="160" w:line="360" w:lineRule="auto"/>
        <w:jc w:val="both"/>
        <w:rPr>
          <w:rFonts w:ascii="Times New Roman" w:eastAsia="Calibri" w:hAnsi="Times New Roman" w:cs="Times New Roman"/>
          <w:sz w:val="24"/>
          <w:szCs w:val="24"/>
        </w:rPr>
      </w:pPr>
      <w:r w:rsidRPr="00682399">
        <w:rPr>
          <w:rFonts w:ascii="Times New Roman" w:hAnsi="Times New Roman"/>
          <w:sz w:val="24"/>
        </w:rPr>
        <w:t xml:space="preserve">Zgodnie z art. </w:t>
      </w:r>
      <w:r w:rsidR="004C3A43">
        <w:rPr>
          <w:rFonts w:ascii="Times New Roman" w:hAnsi="Times New Roman"/>
          <w:b/>
          <w:sz w:val="24"/>
        </w:rPr>
        <w:t>424</w:t>
      </w:r>
      <w:r w:rsidR="004C3A43" w:rsidRPr="00682399">
        <w:rPr>
          <w:rFonts w:ascii="Times New Roman" w:hAnsi="Times New Roman"/>
          <w:b/>
          <w:sz w:val="24"/>
        </w:rPr>
        <w:t xml:space="preserve"> </w:t>
      </w:r>
      <w:r w:rsidRPr="00682399">
        <w:rPr>
          <w:rFonts w:ascii="Times New Roman" w:hAnsi="Times New Roman"/>
          <w:sz w:val="24"/>
        </w:rPr>
        <w:t xml:space="preserve">do dnia 31 grudnia </w:t>
      </w:r>
      <w:r w:rsidR="00457C29" w:rsidRPr="00682399">
        <w:rPr>
          <w:rFonts w:ascii="Times New Roman" w:hAnsi="Times New Roman"/>
          <w:sz w:val="24"/>
        </w:rPr>
        <w:t xml:space="preserve">2025 </w:t>
      </w:r>
      <w:r w:rsidRPr="00682399">
        <w:rPr>
          <w:rFonts w:ascii="Times New Roman" w:hAnsi="Times New Roman"/>
          <w:sz w:val="24"/>
        </w:rPr>
        <w:t xml:space="preserve">r. </w:t>
      </w:r>
      <w:r w:rsidRPr="00682399">
        <w:rPr>
          <w:rFonts w:ascii="Times New Roman" w:eastAsia="Calibri" w:hAnsi="Times New Roman" w:cs="Times New Roman"/>
          <w:sz w:val="24"/>
          <w:szCs w:val="24"/>
        </w:rPr>
        <w:t xml:space="preserve">szkolenia dla osób bezrobotnych będą mogły realizować podmioty posiadające wpis do Rejestru Instytucji Szkoleniowych. </w:t>
      </w:r>
      <w:r w:rsidR="00686601">
        <w:rPr>
          <w:rFonts w:ascii="Times New Roman" w:eastAsia="Calibri" w:hAnsi="Times New Roman" w:cs="Times New Roman"/>
          <w:sz w:val="24"/>
          <w:szCs w:val="24"/>
        </w:rPr>
        <w:t xml:space="preserve">Zasady uzyskania wpisu będą analogiczne do obowiązujących. </w:t>
      </w:r>
    </w:p>
    <w:p w14:paraId="22F38751" w14:textId="6F6225D0" w:rsidR="00B73B6B" w:rsidRPr="00682399" w:rsidRDefault="00230FF9" w:rsidP="00263F7E">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r w:rsidR="00B73B6B" w:rsidRPr="00682399">
        <w:rPr>
          <w:rFonts w:ascii="Times New Roman" w:eastAsia="Calibri" w:hAnsi="Times New Roman" w:cs="Times New Roman"/>
          <w:sz w:val="24"/>
          <w:szCs w:val="24"/>
        </w:rPr>
        <w:t>rzepis określający obowiązek posiadania wpisu do BUR wejdzie w życie z odpowiednim vacatio legis.</w:t>
      </w:r>
      <w:r w:rsidR="00502F97" w:rsidRPr="00682399">
        <w:rPr>
          <w:rFonts w:ascii="Times New Roman" w:eastAsia="Calibri" w:hAnsi="Times New Roman" w:cs="Times New Roman"/>
          <w:sz w:val="24"/>
          <w:szCs w:val="24"/>
        </w:rPr>
        <w:t xml:space="preserve"> </w:t>
      </w:r>
      <w:r w:rsidR="00B73B6B" w:rsidRPr="00682399">
        <w:rPr>
          <w:rFonts w:ascii="Times New Roman" w:eastAsia="Calibri" w:hAnsi="Times New Roman" w:cs="Times New Roman"/>
          <w:sz w:val="24"/>
          <w:szCs w:val="24"/>
        </w:rPr>
        <w:t>Zdecydowano się zastąpić wpis instytucji szkoleniowej do Rejestru Instytucji Szkoleniowych wpisem do Bazy Usług Rozwojowych (BUR) ze względu na aktualne dublowanie się informacji w dwóch publicznych rejestrach</w:t>
      </w:r>
      <w:r w:rsidR="00B73B6B" w:rsidRPr="00682399">
        <w:rPr>
          <w:rFonts w:ascii="Times New Roman" w:hAnsi="Times New Roman"/>
          <w:sz w:val="24"/>
        </w:rPr>
        <w:t xml:space="preserve">. </w:t>
      </w:r>
      <w:r w:rsidR="00B73B6B" w:rsidRPr="00682399">
        <w:rPr>
          <w:rFonts w:ascii="Times New Roman" w:eastAsia="Calibri" w:hAnsi="Times New Roman" w:cs="Times New Roman"/>
          <w:sz w:val="24"/>
          <w:szCs w:val="24"/>
        </w:rPr>
        <w:t>Określono, że szkolenia dla osób bezrobotnych realizują podmioty wpisane do rejestru, o którym mowa w art. 6 ust. 1 pkt 8 ustawy z dnia 9</w:t>
      </w:r>
      <w:r w:rsidR="00FA6AFD" w:rsidRPr="00682399">
        <w:rPr>
          <w:rFonts w:ascii="Times New Roman" w:eastAsia="Calibri" w:hAnsi="Times New Roman" w:cs="Times New Roman"/>
          <w:sz w:val="24"/>
          <w:szCs w:val="24"/>
        </w:rPr>
        <w:t> </w:t>
      </w:r>
      <w:r w:rsidR="00B73B6B" w:rsidRPr="00682399">
        <w:rPr>
          <w:rFonts w:ascii="Times New Roman" w:eastAsia="Calibri" w:hAnsi="Times New Roman" w:cs="Times New Roman"/>
          <w:sz w:val="24"/>
          <w:szCs w:val="24"/>
        </w:rPr>
        <w:t xml:space="preserve">listopada 2000 r. o utworzeniu Polskiej Agencji Rozwoju Przedsiębiorczości </w:t>
      </w:r>
      <w:r w:rsidR="00B73B6B" w:rsidRPr="00682399">
        <w:rPr>
          <w:rFonts w:ascii="Times New Roman" w:hAnsi="Times New Roman"/>
          <w:sz w:val="24"/>
        </w:rPr>
        <w:t xml:space="preserve">(Dz. U. </w:t>
      </w:r>
      <w:r w:rsidR="00AC2B52">
        <w:rPr>
          <w:rFonts w:ascii="Times New Roman" w:hAnsi="Times New Roman"/>
          <w:sz w:val="24"/>
        </w:rPr>
        <w:t xml:space="preserve">z </w:t>
      </w:r>
      <w:r w:rsidR="00B73B6B" w:rsidRPr="004407AB">
        <w:rPr>
          <w:rFonts w:ascii="Times New Roman" w:hAnsi="Times New Roman"/>
          <w:sz w:val="24"/>
        </w:rPr>
        <w:t>202</w:t>
      </w:r>
      <w:r w:rsidR="003415C6">
        <w:rPr>
          <w:rFonts w:ascii="Times New Roman" w:hAnsi="Times New Roman"/>
          <w:sz w:val="24"/>
        </w:rPr>
        <w:t>4</w:t>
      </w:r>
      <w:r w:rsidR="00B73B6B" w:rsidRPr="00682399">
        <w:rPr>
          <w:rFonts w:ascii="Times New Roman" w:hAnsi="Times New Roman"/>
          <w:sz w:val="24"/>
        </w:rPr>
        <w:t xml:space="preserve"> r. poz. </w:t>
      </w:r>
      <w:r w:rsidR="003415C6">
        <w:rPr>
          <w:rFonts w:ascii="Times New Roman" w:hAnsi="Times New Roman"/>
          <w:sz w:val="24"/>
        </w:rPr>
        <w:t>419</w:t>
      </w:r>
      <w:r w:rsidR="00E13EC6">
        <w:rPr>
          <w:rFonts w:ascii="Times New Roman" w:hAnsi="Times New Roman"/>
          <w:sz w:val="24"/>
        </w:rPr>
        <w:t>, z późn. zm.</w:t>
      </w:r>
      <w:r w:rsidR="00B73B6B" w:rsidRPr="00682399">
        <w:rPr>
          <w:rFonts w:ascii="Times New Roman" w:hAnsi="Times New Roman"/>
          <w:sz w:val="24"/>
        </w:rPr>
        <w:t>)</w:t>
      </w:r>
      <w:r w:rsidR="00B73B6B" w:rsidRPr="00682399">
        <w:rPr>
          <w:rFonts w:ascii="Times New Roman" w:eastAsia="Calibri" w:hAnsi="Times New Roman" w:cs="Times New Roman"/>
          <w:sz w:val="24"/>
          <w:szCs w:val="24"/>
        </w:rPr>
        <w:t xml:space="preserve"> w zakresie świadczenia usług szkoleniowych. W celu zapewnienia odpowiedniego okresu przejściowego pozwalającego wszystkim interesariuszom, a w szczególności instytucjom szkoleniowym, dostosowanie się do nowych rozwiązań, zaproponowano utrzymanie w mocy w </w:t>
      </w:r>
      <w:r w:rsidR="002808D3">
        <w:rPr>
          <w:rFonts w:ascii="Times New Roman" w:eastAsia="Calibri" w:hAnsi="Times New Roman" w:cs="Times New Roman"/>
          <w:sz w:val="24"/>
          <w:szCs w:val="24"/>
        </w:rPr>
        <w:t>roku 2025</w:t>
      </w:r>
      <w:r w:rsidR="00B73B6B" w:rsidRPr="00682399">
        <w:rPr>
          <w:rFonts w:ascii="Times New Roman" w:eastAsia="Calibri" w:hAnsi="Times New Roman" w:cs="Times New Roman"/>
          <w:sz w:val="24"/>
          <w:szCs w:val="24"/>
        </w:rPr>
        <w:t xml:space="preserve"> przepisów regulujących funkcjonowanie Rejestru Instytucji Szkoleniowych.</w:t>
      </w:r>
    </w:p>
    <w:p w14:paraId="290004D3" w14:textId="0D6AD7C8" w:rsidR="003A7724" w:rsidRPr="00682399" w:rsidRDefault="000E47B8" w:rsidP="00263F7E">
      <w:pPr>
        <w:pStyle w:val="ARTartustawynprozporzdzenia"/>
        <w:ind w:firstLine="0"/>
      </w:pPr>
      <w:r w:rsidRPr="00682399">
        <w:rPr>
          <w:rStyle w:val="Ppogrubienie"/>
        </w:rPr>
        <w:t>Art. </w:t>
      </w:r>
      <w:r w:rsidR="004C3A43">
        <w:rPr>
          <w:rStyle w:val="Ppogrubienie"/>
        </w:rPr>
        <w:t>425</w:t>
      </w:r>
      <w:r w:rsidR="004C3A43" w:rsidRPr="00682399">
        <w:t xml:space="preserve"> </w:t>
      </w:r>
      <w:r w:rsidR="00783C46" w:rsidRPr="00682399">
        <w:t>stanowi, iż dodatki do wynagrodzenia dla pracowników powiatowych i wojewódzkich urzędów pracy oraz Ochotniczych Hufców Pracy, przyznane do dnia wejścia w życie ustawy, są</w:t>
      </w:r>
      <w:r w:rsidR="00FA6AFD" w:rsidRPr="00682399">
        <w:t> </w:t>
      </w:r>
      <w:r w:rsidR="00783C46" w:rsidRPr="00682399">
        <w:t>wypłacane na zasadach określonych w dotychczasowych przepisach, nie dłużej jednak niż do dnia</w:t>
      </w:r>
      <w:r w:rsidR="00667C20" w:rsidRPr="00682399">
        <w:t xml:space="preserve"> iż do dnia 31 grudnia 202</w:t>
      </w:r>
      <w:r w:rsidR="00C14FFB" w:rsidRPr="00682399">
        <w:t>4</w:t>
      </w:r>
      <w:r w:rsidR="00667C20" w:rsidRPr="00682399">
        <w:t xml:space="preserve"> r.</w:t>
      </w:r>
      <w:r w:rsidR="00590B75" w:rsidRPr="00682399">
        <w:t xml:space="preserve"> Dodatkowo</w:t>
      </w:r>
      <w:r w:rsidR="004E257E">
        <w:t>,</w:t>
      </w:r>
      <w:r w:rsidR="00590B75" w:rsidRPr="00682399">
        <w:t xml:space="preserve"> p</w:t>
      </w:r>
      <w:r w:rsidR="00783C46" w:rsidRPr="00682399">
        <w:t xml:space="preserve">rzyznając pierwszy dodatek motywacyjny, kierujący komórką organizacyjną uwzględnia wypłaty dodatków do wynagrodzeń przyznanych niektórym pracownikom na podstawie przepisów </w:t>
      </w:r>
      <w:r w:rsidR="00590B75" w:rsidRPr="00682399">
        <w:t xml:space="preserve">uchylanej </w:t>
      </w:r>
      <w:r w:rsidR="00783C46" w:rsidRPr="00682399">
        <w:t>ustawy</w:t>
      </w:r>
      <w:r w:rsidR="00590B75" w:rsidRPr="00682399">
        <w:t xml:space="preserve"> o promocji zatrudnienia</w:t>
      </w:r>
      <w:r w:rsidR="00783C46" w:rsidRPr="00682399">
        <w:t>, w</w:t>
      </w:r>
      <w:r w:rsidR="00FA6AFD" w:rsidRPr="00682399">
        <w:t> </w:t>
      </w:r>
      <w:r w:rsidR="00783C46" w:rsidRPr="00682399">
        <w:t>okresie, za który dodatek motywacyjny jest przyznawany.</w:t>
      </w:r>
    </w:p>
    <w:p w14:paraId="23F8DBBC" w14:textId="01B49D27" w:rsidR="00B73B6B" w:rsidRPr="00682399" w:rsidRDefault="00B73B6B" w:rsidP="00221F93">
      <w:pPr>
        <w:pStyle w:val="ARTartustawynprozporzdzenia"/>
        <w:ind w:firstLine="0"/>
      </w:pPr>
      <w:r w:rsidRPr="00682399">
        <w:rPr>
          <w:rStyle w:val="Ppogrubienie"/>
          <w:b w:val="0"/>
          <w:bCs/>
        </w:rPr>
        <w:t>W</w:t>
      </w:r>
      <w:r w:rsidRPr="00682399">
        <w:rPr>
          <w:rStyle w:val="Ppogrubienie"/>
        </w:rPr>
        <w:t xml:space="preserve"> art. </w:t>
      </w:r>
      <w:r w:rsidR="004C3A43">
        <w:rPr>
          <w:rStyle w:val="Ppogrubienie"/>
        </w:rPr>
        <w:t>426</w:t>
      </w:r>
      <w:r w:rsidR="004C3A43" w:rsidRPr="00682399">
        <w:t> </w:t>
      </w:r>
      <w:r w:rsidRPr="00682399">
        <w:t>postanowiono, iż Dyrektorzy WUP i wicedyrektorzy WUP oraz dyrektorzy PUP i ich zastępcy z dniem wejścia w życie ustawy stają się odpowiednio dyrektorami WUP i ich zastępcami oraz dyrektorami PUP i ich zastępcami w rozumieniu ustawy.</w:t>
      </w:r>
    </w:p>
    <w:p w14:paraId="54C72D7B" w14:textId="0458E2D1" w:rsidR="00B73B6B" w:rsidRPr="00682399" w:rsidRDefault="00B73B6B" w:rsidP="00263F7E">
      <w:pPr>
        <w:pStyle w:val="ARTartustawynprozporzdzenia"/>
        <w:ind w:firstLine="0"/>
      </w:pPr>
      <w:r w:rsidRPr="00682399">
        <w:t xml:space="preserve">W </w:t>
      </w:r>
      <w:r w:rsidRPr="00682399">
        <w:rPr>
          <w:b/>
          <w:bCs/>
        </w:rPr>
        <w:t xml:space="preserve">art. </w:t>
      </w:r>
      <w:r w:rsidR="004C3A43">
        <w:rPr>
          <w:b/>
          <w:bCs/>
        </w:rPr>
        <w:t>427</w:t>
      </w:r>
      <w:r w:rsidR="004C3A43" w:rsidRPr="00682399">
        <w:t xml:space="preserve"> </w:t>
      </w:r>
      <w:r w:rsidRPr="00682399">
        <w:t>określono, iż doradca EURES który nie spełni w dniu wejścia w życie ustawy wymog</w:t>
      </w:r>
      <w:r w:rsidR="00DD7312" w:rsidRPr="00682399">
        <w:t>u posiadania znajomość języka angielskiego co najmniej na poziomie B1,</w:t>
      </w:r>
      <w:r w:rsidRPr="00682399">
        <w:t xml:space="preserve"> może być nadal zatrudniony na stanowisku doradcy EURES pod warunkiem, że posiada znajomość języka niemieckiego lub francuskiego.</w:t>
      </w:r>
    </w:p>
    <w:p w14:paraId="11B4810B" w14:textId="182CBBC1" w:rsidR="00B73B6B" w:rsidRPr="00682399" w:rsidRDefault="00B73B6B" w:rsidP="00263F7E">
      <w:pPr>
        <w:pStyle w:val="ARTartustawynprozporzdzenia"/>
        <w:ind w:firstLine="0"/>
      </w:pPr>
      <w:r w:rsidRPr="00682399">
        <w:rPr>
          <w:rStyle w:val="Ppogrubienie"/>
          <w:b w:val="0"/>
          <w:bCs/>
        </w:rPr>
        <w:t>W</w:t>
      </w:r>
      <w:r w:rsidRPr="00682399">
        <w:rPr>
          <w:rStyle w:val="Ppogrubienie"/>
        </w:rPr>
        <w:t xml:space="preserve"> art. </w:t>
      </w:r>
      <w:r w:rsidR="004C3A43">
        <w:rPr>
          <w:rStyle w:val="Ppogrubienie"/>
        </w:rPr>
        <w:t>428</w:t>
      </w:r>
      <w:r w:rsidR="004C3A43" w:rsidRPr="00682399">
        <w:t xml:space="preserve"> </w:t>
      </w:r>
      <w:r w:rsidRPr="00682399">
        <w:t>uregulowano status niektórych pracowników powiatowego urzędu pracy wojewódzkiego urzędu pracy</w:t>
      </w:r>
      <w:r w:rsidR="00980D19" w:rsidRPr="00682399">
        <w:t xml:space="preserve"> oraz OHP</w:t>
      </w:r>
      <w:r w:rsidRPr="00682399">
        <w:t>. Na mocy ustawy pracownicy zatrudnieni na stanowisku pośrednika pracy</w:t>
      </w:r>
      <w:r w:rsidR="00AA5E6D">
        <w:t xml:space="preserve"> – </w:t>
      </w:r>
      <w:r w:rsidRPr="00682399">
        <w:t>stażysty w PUP</w:t>
      </w:r>
      <w:r w:rsidR="00980D19" w:rsidRPr="00682399">
        <w:t xml:space="preserve"> lub OHP</w:t>
      </w:r>
      <w:r w:rsidRPr="00682399">
        <w:t>, z dniem jej wejścia w życie staną się młodszymi doradcami ds. zatrudnienia, a pracownicy zatrudnieni w dniu wejścia w życie ustawy na</w:t>
      </w:r>
      <w:r w:rsidR="00FA6AFD" w:rsidRPr="00682399">
        <w:t> </w:t>
      </w:r>
      <w:r w:rsidRPr="00682399">
        <w:t xml:space="preserve">stanowisku pośrednika pracy staną się doradcami ds. zatrudnienia. Pracownicy wojewódzkiego urzędu pracy lub powiatowego urzędu pracy zatrudnieni </w:t>
      </w:r>
      <w:r w:rsidR="00CB4DCF" w:rsidRPr="00682399">
        <w:t xml:space="preserve">lub OHP </w:t>
      </w:r>
      <w:r w:rsidRPr="00682399">
        <w:t>w dniu wejścia w życie niniejszej ustawy na stanowisku doradcy zawodowego</w:t>
      </w:r>
      <w:r w:rsidR="00AD67F6">
        <w:t xml:space="preserve"> – </w:t>
      </w:r>
      <w:r w:rsidRPr="00682399">
        <w:t>stażysty staną się młodszymi doradcami zawodowymi. Pracownik wojewódzkiego urzędu pracy lub powiatowego urzędu pracy</w:t>
      </w:r>
      <w:r w:rsidR="002A649A" w:rsidRPr="00682399">
        <w:t xml:space="preserve"> lub OHP</w:t>
      </w:r>
      <w:r w:rsidRPr="00682399">
        <w:t xml:space="preserve"> zatrudniony w dniu wejścia w życie niniejszej ustawy na stanowisku doradcy zawodowego staje się doradcą zawodowym.</w:t>
      </w:r>
    </w:p>
    <w:p w14:paraId="16E92F19" w14:textId="072BA37F" w:rsidR="00B73B6B" w:rsidRPr="00682399" w:rsidRDefault="00736539" w:rsidP="005B4013">
      <w:pPr>
        <w:pStyle w:val="ARTartustawynprozporzdzenia"/>
        <w:ind w:firstLine="0"/>
      </w:pPr>
      <w:r w:rsidRPr="00106C09">
        <w:rPr>
          <w:b/>
          <w:bCs/>
        </w:rPr>
        <w:t>Art. 429.</w:t>
      </w:r>
      <w:r w:rsidRPr="00736539">
        <w:t xml:space="preserve"> Przepis ten zobowiązuje ministra właściwego do spraw pracy do dostosowania systemów teleinformatycznych do wymagań określonych w ustawie w ciągu 2 lat od dnia wejścia w życie ustawy oraz Ministra Sprawiedliwości do dostosowania systemu teleinformatycznego służącego do prowadzenia Krajowego Rejestru Sądowego do wykonywania zadań określonych ustawą w ciągu 2 lat od dnia jej wejścia w życie. Dodatkowo przewiduje się, że dane zawarte w Krajowym Rejestrze Karnym będą mogły być pozyskiwane przez ministra właściwego do spraw pracy, marszałka województwa oraz PUP po wdrożeniu przez Ministra Sprawiedliwości rozwiązań technicznych dostosowujących ten rejestr do przepisów niniejszej ustawy. Jednocześnie planuje się, że Minister Sprawiedliwości ogłosi w swoim dzienniku urzędowym oraz na stronie podmiotowej Biuletynu Informacji Publicznej komunikat określający termin wdrożenia rozwiązań technicznych dostosowujących Krajowy Rejestr Karny, do wykonywania przepisów niniejszej ustawy. Komunikat ten zostanie ogłoszony w terminie co najmniej 30 dni przed dniem wdrożenia rozwiązań technicznych.</w:t>
      </w:r>
    </w:p>
    <w:p w14:paraId="4BC49E13" w14:textId="4A94083D" w:rsidR="00B73B6B" w:rsidRPr="00682399" w:rsidRDefault="00B73B6B" w:rsidP="00263F7E">
      <w:pPr>
        <w:pStyle w:val="ARTartustawynprozporzdzenia"/>
        <w:ind w:firstLine="0"/>
      </w:pPr>
      <w:r w:rsidRPr="00682399">
        <w:rPr>
          <w:rFonts w:eastAsia="Times New Roman" w:cs="Times"/>
          <w:szCs w:val="24"/>
        </w:rPr>
        <w:t xml:space="preserve">W </w:t>
      </w:r>
      <w:r w:rsidRPr="00682399">
        <w:rPr>
          <w:rFonts w:eastAsia="Times New Roman" w:cs="Times"/>
          <w:b/>
          <w:szCs w:val="24"/>
        </w:rPr>
        <w:t xml:space="preserve">art. </w:t>
      </w:r>
      <w:r w:rsidR="004C3A43">
        <w:rPr>
          <w:rFonts w:eastAsia="Times New Roman" w:cs="Times"/>
          <w:b/>
          <w:szCs w:val="24"/>
        </w:rPr>
        <w:t>430</w:t>
      </w:r>
      <w:r w:rsidR="004C3A43" w:rsidRPr="00682399">
        <w:rPr>
          <w:rFonts w:eastAsia="Times New Roman" w:cs="Times"/>
          <w:szCs w:val="24"/>
        </w:rPr>
        <w:t xml:space="preserve"> </w:t>
      </w:r>
      <w:r w:rsidRPr="00682399">
        <w:rPr>
          <w:rFonts w:eastAsia="Times New Roman" w:cs="Times"/>
          <w:szCs w:val="24"/>
        </w:rPr>
        <w:t xml:space="preserve">uregulowano sytuacje postępowań wszczętych </w:t>
      </w:r>
      <w:r w:rsidRPr="00682399">
        <w:t>i niezakończonych do dnia wejścia w</w:t>
      </w:r>
      <w:r w:rsidR="00FA6AFD" w:rsidRPr="00682399">
        <w:t> </w:t>
      </w:r>
      <w:r w:rsidRPr="00682399">
        <w:t>życie ustawy</w:t>
      </w:r>
      <w:r w:rsidR="0087119B" w:rsidRPr="00682399">
        <w:t xml:space="preserve">, zgodnie z jego brzmieniem, są one prowadzone na podstawie dotychczasowych przepisów ustawy o promocji zatrudnienia. Art. </w:t>
      </w:r>
      <w:r w:rsidR="00A4014F">
        <w:t>430</w:t>
      </w:r>
      <w:r w:rsidR="004C3A43" w:rsidRPr="00682399">
        <w:t xml:space="preserve"> </w:t>
      </w:r>
      <w:r w:rsidR="00B146FE">
        <w:t xml:space="preserve">ust. 4 </w:t>
      </w:r>
      <w:r w:rsidRPr="00682399">
        <w:t>dotyczy również roszczeń powiatowego urzędu pracy z tytułu nienależnie pobranych świadczeń, o których mowa w art. 76 ust. 2 ustawy o</w:t>
      </w:r>
      <w:r w:rsidR="00FA6AFD" w:rsidRPr="00682399">
        <w:t> </w:t>
      </w:r>
      <w:r w:rsidRPr="00682399">
        <w:t>promocji zatrudnienia</w:t>
      </w:r>
      <w:r w:rsidR="0087119B" w:rsidRPr="00682399">
        <w:t xml:space="preserve">, stanowi on, iż </w:t>
      </w:r>
      <w:r w:rsidRPr="00682399">
        <w:t>roszczenia przedawnione w dniu wejścia w życie ustawy, wygasają z dniem jej wejścia w życie.</w:t>
      </w:r>
    </w:p>
    <w:p w14:paraId="79561E35" w14:textId="08E87CC2" w:rsidR="00B73B6B" w:rsidRPr="00682399" w:rsidRDefault="00B73B6B" w:rsidP="00263F7E">
      <w:pPr>
        <w:spacing w:line="360" w:lineRule="auto"/>
        <w:jc w:val="both"/>
        <w:rPr>
          <w:rFonts w:ascii="Times New Roman" w:hAnsi="Times New Roman" w:cs="Times New Roman"/>
          <w:szCs w:val="24"/>
        </w:rPr>
      </w:pPr>
      <w:r w:rsidRPr="00682399">
        <w:rPr>
          <w:rFonts w:ascii="Times New Roman" w:hAnsi="Times New Roman" w:cs="Times New Roman"/>
          <w:sz w:val="24"/>
          <w:szCs w:val="24"/>
        </w:rPr>
        <w:t xml:space="preserve">W </w:t>
      </w:r>
      <w:r w:rsidRPr="00682399">
        <w:rPr>
          <w:rFonts w:ascii="Times New Roman" w:hAnsi="Times New Roman" w:cs="Times New Roman"/>
          <w:b/>
          <w:bCs/>
          <w:sz w:val="24"/>
          <w:szCs w:val="24"/>
        </w:rPr>
        <w:t xml:space="preserve">art. </w:t>
      </w:r>
      <w:r w:rsidR="004C3A43">
        <w:rPr>
          <w:rFonts w:ascii="Times New Roman" w:hAnsi="Times New Roman" w:cs="Times New Roman"/>
          <w:b/>
          <w:bCs/>
          <w:sz w:val="24"/>
          <w:szCs w:val="24"/>
        </w:rPr>
        <w:t>431</w:t>
      </w:r>
      <w:r w:rsidR="004C3A43" w:rsidRPr="00682399">
        <w:rPr>
          <w:rFonts w:ascii="Times New Roman" w:hAnsi="Times New Roman" w:cs="Times New Roman"/>
          <w:sz w:val="24"/>
          <w:szCs w:val="24"/>
        </w:rPr>
        <w:t xml:space="preserve"> </w:t>
      </w:r>
      <w:r w:rsidRPr="00682399">
        <w:rPr>
          <w:rFonts w:ascii="Times New Roman" w:hAnsi="Times New Roman" w:cs="Times New Roman"/>
          <w:sz w:val="24"/>
          <w:szCs w:val="24"/>
        </w:rPr>
        <w:t>zaproponowano, aby pozostawić bez rozpoznania wnioski o udzielenie wsparcia w ramach instrumentów rynku pracy i usług rynku pracy określonych w uchylanej ustawie o</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promocji zatrudnienia, które nie zostały uwzględnione jako formy pomocy w ustawie</w:t>
      </w:r>
      <w:r w:rsidR="00C3177C" w:rsidRPr="00682399">
        <w:rPr>
          <w:rFonts w:ascii="Times New Roman" w:hAnsi="Times New Roman" w:cs="Times New Roman"/>
          <w:sz w:val="24"/>
          <w:szCs w:val="24"/>
        </w:rPr>
        <w:t xml:space="preserve"> </w:t>
      </w:r>
      <w:r w:rsidR="00607F66" w:rsidRPr="00682399">
        <w:rPr>
          <w:rFonts w:ascii="Times New Roman" w:hAnsi="Times New Roman" w:cs="Times New Roman"/>
          <w:sz w:val="24"/>
          <w:szCs w:val="24"/>
        </w:rPr>
        <w:t>o rynku pracy i służbach zatrudnienia</w:t>
      </w:r>
      <w:r w:rsidRPr="00682399">
        <w:rPr>
          <w:rFonts w:ascii="Times New Roman" w:hAnsi="Times New Roman" w:cs="Times New Roman"/>
          <w:sz w:val="24"/>
          <w:szCs w:val="24"/>
        </w:rPr>
        <w:t xml:space="preserve">, a złożone zostały przed dniem </w:t>
      </w:r>
      <w:r w:rsidR="00C3177C" w:rsidRPr="00682399">
        <w:rPr>
          <w:rFonts w:ascii="Times New Roman" w:hAnsi="Times New Roman" w:cs="Times New Roman"/>
          <w:sz w:val="24"/>
          <w:szCs w:val="24"/>
        </w:rPr>
        <w:t xml:space="preserve">jej </w:t>
      </w:r>
      <w:r w:rsidRPr="00682399">
        <w:rPr>
          <w:rFonts w:ascii="Times New Roman" w:hAnsi="Times New Roman" w:cs="Times New Roman"/>
          <w:sz w:val="24"/>
          <w:szCs w:val="24"/>
        </w:rPr>
        <w:t>wejścia w życie. Natomiast do</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wniosków o udzielenie wsparcia w ramach instrumentów rynku pracy i usług rynku pracy określonych w uchylanej ustawie o promocji zatrudnienia, uwzględnionych jako formy pomocy określone w</w:t>
      </w:r>
      <w:r w:rsidR="00C3177C" w:rsidRPr="00682399">
        <w:rPr>
          <w:rFonts w:ascii="Times New Roman" w:hAnsi="Times New Roman" w:cs="Times New Roman"/>
          <w:sz w:val="24"/>
          <w:szCs w:val="24"/>
        </w:rPr>
        <w:t xml:space="preserve"> </w:t>
      </w:r>
      <w:r w:rsidRPr="00682399">
        <w:rPr>
          <w:rFonts w:ascii="Times New Roman" w:hAnsi="Times New Roman" w:cs="Times New Roman"/>
          <w:sz w:val="24"/>
          <w:szCs w:val="24"/>
        </w:rPr>
        <w:t>ustawie</w:t>
      </w:r>
      <w:r w:rsidR="00C3177C" w:rsidRPr="00682399">
        <w:rPr>
          <w:rFonts w:ascii="Times New Roman" w:hAnsi="Times New Roman" w:cs="Times New Roman"/>
          <w:sz w:val="24"/>
          <w:szCs w:val="24"/>
        </w:rPr>
        <w:t xml:space="preserve"> o</w:t>
      </w:r>
      <w:r w:rsidR="004E257E">
        <w:rPr>
          <w:rFonts w:ascii="Times New Roman" w:hAnsi="Times New Roman" w:cs="Times New Roman"/>
          <w:sz w:val="24"/>
          <w:szCs w:val="24"/>
        </w:rPr>
        <w:t xml:space="preserve"> rynku pracy i służbach zatrudnienia</w:t>
      </w:r>
      <w:r w:rsidRPr="00682399">
        <w:rPr>
          <w:rFonts w:ascii="Times New Roman" w:hAnsi="Times New Roman" w:cs="Times New Roman"/>
          <w:sz w:val="24"/>
          <w:szCs w:val="24"/>
        </w:rPr>
        <w:t xml:space="preserve">, które złożone zostały przed dniem </w:t>
      </w:r>
      <w:r w:rsidR="00C3177C" w:rsidRPr="00682399">
        <w:rPr>
          <w:rFonts w:ascii="Times New Roman" w:hAnsi="Times New Roman" w:cs="Times New Roman"/>
          <w:sz w:val="24"/>
          <w:szCs w:val="24"/>
        </w:rPr>
        <w:t xml:space="preserve">jej </w:t>
      </w:r>
      <w:r w:rsidRPr="00682399">
        <w:rPr>
          <w:rFonts w:ascii="Times New Roman" w:hAnsi="Times New Roman" w:cs="Times New Roman"/>
          <w:sz w:val="24"/>
          <w:szCs w:val="24"/>
        </w:rPr>
        <w:t>wejścia w życie, stosowane będą przepisy ustawy</w:t>
      </w:r>
      <w:r w:rsidR="00C3177C" w:rsidRPr="00682399">
        <w:rPr>
          <w:rFonts w:ascii="Times New Roman" w:hAnsi="Times New Roman" w:cs="Times New Roman"/>
          <w:sz w:val="24"/>
          <w:szCs w:val="24"/>
        </w:rPr>
        <w:t xml:space="preserve"> o</w:t>
      </w:r>
      <w:r w:rsidR="004E257E">
        <w:rPr>
          <w:rFonts w:ascii="Times New Roman" w:hAnsi="Times New Roman" w:cs="Times New Roman"/>
          <w:sz w:val="24"/>
          <w:szCs w:val="24"/>
        </w:rPr>
        <w:t xml:space="preserve"> rynku pracy i służbach zatrudnienia</w:t>
      </w:r>
      <w:r w:rsidRPr="00682399">
        <w:rPr>
          <w:rFonts w:ascii="Times New Roman" w:hAnsi="Times New Roman" w:cs="Times New Roman"/>
          <w:sz w:val="24"/>
          <w:szCs w:val="24"/>
        </w:rPr>
        <w:t>.</w:t>
      </w:r>
    </w:p>
    <w:p w14:paraId="50E8881C" w14:textId="529A5059" w:rsidR="00B73B6B" w:rsidRPr="00682399" w:rsidRDefault="00B73B6B" w:rsidP="00263F7E">
      <w:pPr>
        <w:spacing w:line="360" w:lineRule="auto"/>
        <w:jc w:val="both"/>
        <w:rPr>
          <w:rFonts w:ascii="Times New Roman" w:hAnsi="Times New Roman" w:cs="Times New Roman"/>
          <w:szCs w:val="24"/>
        </w:rPr>
      </w:pPr>
      <w:r w:rsidRPr="00682399">
        <w:rPr>
          <w:rStyle w:val="Ppogrubienie"/>
          <w:rFonts w:ascii="Times New Roman" w:hAnsi="Times New Roman" w:cs="Times New Roman"/>
          <w:b w:val="0"/>
          <w:bCs/>
          <w:sz w:val="24"/>
          <w:szCs w:val="24"/>
        </w:rPr>
        <w:t>W</w:t>
      </w:r>
      <w:r w:rsidRPr="00682399">
        <w:rPr>
          <w:rStyle w:val="Ppogrubienie"/>
          <w:rFonts w:ascii="Times New Roman" w:hAnsi="Times New Roman" w:cs="Times New Roman"/>
          <w:sz w:val="24"/>
          <w:szCs w:val="24"/>
        </w:rPr>
        <w:t xml:space="preserve"> art. </w:t>
      </w:r>
      <w:r w:rsidR="004C3A43">
        <w:rPr>
          <w:rStyle w:val="Ppogrubienie"/>
          <w:rFonts w:ascii="Times New Roman" w:hAnsi="Times New Roman" w:cs="Times New Roman"/>
          <w:sz w:val="24"/>
          <w:szCs w:val="24"/>
        </w:rPr>
        <w:t>432</w:t>
      </w:r>
      <w:r w:rsidR="004C3A43" w:rsidRPr="00682399">
        <w:rPr>
          <w:rFonts w:ascii="Times New Roman" w:hAnsi="Times New Roman" w:cs="Times New Roman"/>
          <w:sz w:val="24"/>
          <w:szCs w:val="24"/>
        </w:rPr>
        <w:t xml:space="preserve"> </w:t>
      </w:r>
      <w:r w:rsidRPr="00682399">
        <w:rPr>
          <w:rFonts w:ascii="Times New Roman" w:hAnsi="Times New Roman" w:cs="Times New Roman"/>
          <w:sz w:val="24"/>
          <w:szCs w:val="24"/>
        </w:rPr>
        <w:t>uregulowano kwestię umów i porozumień zawartych przed dniem wejścia w życie ustawy</w:t>
      </w:r>
      <w:r w:rsidR="00E43E68" w:rsidRPr="00682399">
        <w:rPr>
          <w:rFonts w:ascii="Times New Roman" w:hAnsi="Times New Roman" w:cs="Times New Roman"/>
          <w:sz w:val="24"/>
          <w:szCs w:val="24"/>
        </w:rPr>
        <w:t xml:space="preserve"> </w:t>
      </w:r>
      <w:r w:rsidR="00607F66" w:rsidRPr="00682399">
        <w:rPr>
          <w:rFonts w:ascii="Times New Roman" w:hAnsi="Times New Roman" w:cs="Times New Roman"/>
          <w:sz w:val="24"/>
          <w:szCs w:val="24"/>
        </w:rPr>
        <w:t>o rynk</w:t>
      </w:r>
      <w:r w:rsidR="0029207B" w:rsidRPr="00682399">
        <w:rPr>
          <w:rFonts w:ascii="Times New Roman" w:hAnsi="Times New Roman" w:cs="Times New Roman"/>
          <w:sz w:val="24"/>
          <w:szCs w:val="24"/>
        </w:rPr>
        <w:t>u pracy i służbach zatrudnienia. Zgodnie z przepisem u</w:t>
      </w:r>
      <w:r w:rsidRPr="00682399">
        <w:rPr>
          <w:rFonts w:ascii="Times New Roman" w:hAnsi="Times New Roman" w:cs="Times New Roman"/>
          <w:sz w:val="24"/>
          <w:szCs w:val="24"/>
        </w:rPr>
        <w:t>mowy takie i porozumienia będą wykonywane na podstawie dotychczasowych przepisów.</w:t>
      </w:r>
    </w:p>
    <w:p w14:paraId="4AD4869E" w14:textId="4E0F73BE" w:rsidR="00A530CF" w:rsidRPr="00682399" w:rsidRDefault="00806CBC" w:rsidP="00263F7E">
      <w:pPr>
        <w:spacing w:line="360" w:lineRule="auto"/>
        <w:jc w:val="both"/>
        <w:rPr>
          <w:rFonts w:ascii="Times New Roman" w:hAnsi="Times New Roman" w:cs="Times New Roman"/>
          <w:szCs w:val="24"/>
        </w:rPr>
      </w:pPr>
      <w:r w:rsidRPr="00682399">
        <w:rPr>
          <w:rFonts w:ascii="Times New Roman" w:hAnsi="Times New Roman" w:cs="Times New Roman"/>
          <w:b/>
          <w:color w:val="000000"/>
          <w:sz w:val="24"/>
          <w:szCs w:val="24"/>
        </w:rPr>
        <w:t xml:space="preserve">Art. </w:t>
      </w:r>
      <w:r w:rsidR="004C3A43">
        <w:rPr>
          <w:rFonts w:ascii="Times New Roman" w:hAnsi="Times New Roman" w:cs="Times New Roman"/>
          <w:b/>
          <w:color w:val="000000"/>
          <w:sz w:val="24"/>
          <w:szCs w:val="24"/>
        </w:rPr>
        <w:t>433</w:t>
      </w:r>
      <w:r w:rsidR="004C3A43" w:rsidRPr="00682399">
        <w:rPr>
          <w:rFonts w:ascii="Times New Roman" w:hAnsi="Times New Roman" w:cs="Times New Roman"/>
          <w:color w:val="000000"/>
          <w:sz w:val="24"/>
          <w:szCs w:val="24"/>
        </w:rPr>
        <w:t xml:space="preserve"> </w:t>
      </w:r>
      <w:r w:rsidR="00A530CF" w:rsidRPr="00682399">
        <w:rPr>
          <w:rFonts w:ascii="Times New Roman" w:hAnsi="Times New Roman" w:cs="Times New Roman"/>
          <w:color w:val="000000"/>
          <w:sz w:val="24"/>
          <w:szCs w:val="24"/>
        </w:rPr>
        <w:t>ust. 1 stanowi, iż z</w:t>
      </w:r>
      <w:r w:rsidRPr="00682399">
        <w:rPr>
          <w:rFonts w:ascii="Times New Roman" w:hAnsi="Times New Roman" w:cs="Times New Roman"/>
          <w:color w:val="000000"/>
          <w:sz w:val="24"/>
          <w:szCs w:val="24"/>
        </w:rPr>
        <w:t>asiłki, stypendia i dodatki aktywizacyjne przyznane przed dniem wejścia w życie ustawy</w:t>
      </w:r>
      <w:r w:rsidR="00E43E68" w:rsidRPr="00682399">
        <w:rPr>
          <w:rFonts w:ascii="Times New Roman" w:hAnsi="Times New Roman" w:cs="Times New Roman"/>
          <w:color w:val="000000"/>
          <w:sz w:val="24"/>
          <w:szCs w:val="24"/>
        </w:rPr>
        <w:t xml:space="preserve"> </w:t>
      </w:r>
      <w:r w:rsidR="00607F66" w:rsidRPr="00682399">
        <w:rPr>
          <w:rFonts w:ascii="Times New Roman" w:hAnsi="Times New Roman" w:cs="Times New Roman"/>
          <w:sz w:val="24"/>
          <w:szCs w:val="24"/>
        </w:rPr>
        <w:t>o rynku pracy i służbach zatrudnienia</w:t>
      </w:r>
      <w:r w:rsidRPr="00682399">
        <w:rPr>
          <w:rFonts w:ascii="Times New Roman" w:hAnsi="Times New Roman" w:cs="Times New Roman"/>
          <w:color w:val="000000"/>
          <w:sz w:val="24"/>
          <w:szCs w:val="24"/>
        </w:rPr>
        <w:t>, są wypłacane w wysokości i przez okresy wynikające z dotychczasowych przepisów</w:t>
      </w:r>
      <w:r w:rsidR="00A530CF" w:rsidRPr="00682399">
        <w:rPr>
          <w:rFonts w:ascii="Times New Roman" w:hAnsi="Times New Roman" w:cs="Times New Roman"/>
          <w:color w:val="000000"/>
          <w:sz w:val="24"/>
          <w:szCs w:val="24"/>
        </w:rPr>
        <w:t xml:space="preserve">, natomiast w </w:t>
      </w:r>
      <w:r w:rsidR="00A530CF" w:rsidRPr="00682399">
        <w:rPr>
          <w:rFonts w:ascii="Times New Roman" w:eastAsia="Times New Roman" w:hAnsi="Times New Roman" w:cs="Times New Roman"/>
          <w:sz w:val="24"/>
          <w:szCs w:val="24"/>
        </w:rPr>
        <w:t xml:space="preserve">ust. 4 wprowadzono unormowanie, zgodnie z którym </w:t>
      </w:r>
      <w:r w:rsidR="00A530CF" w:rsidRPr="00682399">
        <w:rPr>
          <w:rFonts w:ascii="Times New Roman" w:hAnsi="Times New Roman" w:cs="Times New Roman"/>
          <w:sz w:val="24"/>
          <w:szCs w:val="24"/>
        </w:rPr>
        <w:t>zasiłki przyznane do dnia 31 grudnia 2009 r. nie będą podlegać waloryzacji.</w:t>
      </w:r>
    </w:p>
    <w:p w14:paraId="2F6BDFFC" w14:textId="340D651F" w:rsidR="00A530CF" w:rsidRPr="00682399" w:rsidRDefault="00A530CF" w:rsidP="00263F7E">
      <w:pPr>
        <w:spacing w:after="0" w:line="360" w:lineRule="auto"/>
        <w:jc w:val="both"/>
        <w:rPr>
          <w:rFonts w:ascii="Times" w:hAnsi="Times" w:cs="Times"/>
          <w:sz w:val="24"/>
          <w:szCs w:val="24"/>
        </w:rPr>
      </w:pPr>
      <w:r w:rsidRPr="00682399">
        <w:rPr>
          <w:rFonts w:ascii="Times" w:eastAsia="Times New Roman" w:hAnsi="Times" w:cs="Times"/>
          <w:sz w:val="24"/>
          <w:szCs w:val="24"/>
          <w:lang w:eastAsia="pl-PL"/>
        </w:rPr>
        <w:t xml:space="preserve">Mocą art. 1 pkt 49 lit. a ustawy z dnia 19 grudnia 2008 r. </w:t>
      </w:r>
      <w:r w:rsidRPr="00682399">
        <w:rPr>
          <w:rFonts w:ascii="Times" w:eastAsia="Times New Roman" w:hAnsi="Times" w:cs="Times"/>
          <w:iCs/>
          <w:sz w:val="24"/>
          <w:szCs w:val="24"/>
          <w:lang w:eastAsia="pl-PL"/>
        </w:rPr>
        <w:t>o</w:t>
      </w:r>
      <w:r w:rsidRPr="00682399">
        <w:rPr>
          <w:rFonts w:ascii="Times" w:eastAsia="Times New Roman" w:hAnsi="Times" w:cs="Times"/>
          <w:i/>
          <w:sz w:val="24"/>
          <w:szCs w:val="24"/>
          <w:lang w:eastAsia="pl-PL"/>
        </w:rPr>
        <w:t xml:space="preserve"> </w:t>
      </w:r>
      <w:r w:rsidRPr="00682399">
        <w:rPr>
          <w:rFonts w:ascii="Times" w:eastAsia="Times New Roman" w:hAnsi="Times" w:cs="Times"/>
          <w:sz w:val="24"/>
          <w:szCs w:val="24"/>
          <w:lang w:eastAsia="pl-PL"/>
        </w:rPr>
        <w:t>zmianie ustawy o promocji zatrudnienia i instytucjach rynku pracy oraz o zmianie niektórych innych ustaw</w:t>
      </w:r>
      <w:r w:rsidRPr="00682399">
        <w:rPr>
          <w:rFonts w:ascii="Times" w:eastAsia="Times New Roman" w:hAnsi="Times" w:cs="Times"/>
          <w:i/>
          <w:sz w:val="24"/>
          <w:szCs w:val="24"/>
          <w:lang w:eastAsia="pl-PL"/>
        </w:rPr>
        <w:t xml:space="preserve"> </w:t>
      </w:r>
      <w:r w:rsidRPr="00682399">
        <w:rPr>
          <w:rFonts w:ascii="Times" w:eastAsia="Times New Roman" w:hAnsi="Times" w:cs="Times"/>
          <w:sz w:val="24"/>
          <w:szCs w:val="24"/>
          <w:lang w:eastAsia="pl-PL"/>
        </w:rPr>
        <w:t>(Dz. U. z 2009</w:t>
      </w:r>
      <w:r w:rsidR="00AA5E6D">
        <w:rPr>
          <w:rFonts w:ascii="Times" w:eastAsia="Times New Roman" w:hAnsi="Times" w:cs="Times"/>
          <w:sz w:val="24"/>
          <w:szCs w:val="24"/>
          <w:lang w:eastAsia="pl-PL"/>
        </w:rPr>
        <w:t> </w:t>
      </w:r>
      <w:r w:rsidRPr="00682399">
        <w:rPr>
          <w:rFonts w:ascii="Times" w:eastAsia="Times New Roman" w:hAnsi="Times" w:cs="Times"/>
          <w:sz w:val="24"/>
          <w:szCs w:val="24"/>
          <w:lang w:eastAsia="pl-PL"/>
        </w:rPr>
        <w:t xml:space="preserve">r. poz. 33) zmieniony został art. 72 ust. 1 ustawy </w:t>
      </w:r>
      <w:r w:rsidRPr="00682399">
        <w:rPr>
          <w:rFonts w:ascii="Times" w:hAnsi="Times" w:cs="Times"/>
          <w:sz w:val="24"/>
          <w:szCs w:val="24"/>
        </w:rPr>
        <w:t>o promocji zatrudnienia. Zmiana polegała na wprowadzeniu dwóch kwot zasiłku dla bezrobotnych:</w:t>
      </w:r>
      <w:r w:rsidRPr="00682399">
        <w:rPr>
          <w:rFonts w:ascii="Times" w:eastAsia="Times New Roman" w:hAnsi="Times" w:cs="Times"/>
          <w:sz w:val="24"/>
          <w:szCs w:val="24"/>
          <w:lang w:eastAsia="pl-PL"/>
        </w:rPr>
        <w:t xml:space="preserve"> innej kwoty w okresie pierwszych trzech miesięcy posiadania prawa do zasiłku oraz innej kwoty w okresie kolejnych miesięcy posiadania prawa do</w:t>
      </w:r>
      <w:r w:rsidR="00FA6AFD" w:rsidRPr="00682399">
        <w:rPr>
          <w:rFonts w:ascii="Times" w:eastAsia="Times New Roman" w:hAnsi="Times" w:cs="Times"/>
          <w:sz w:val="24"/>
          <w:szCs w:val="24"/>
          <w:lang w:eastAsia="pl-PL"/>
        </w:rPr>
        <w:t> </w:t>
      </w:r>
      <w:r w:rsidRPr="00682399">
        <w:rPr>
          <w:rFonts w:ascii="Times" w:eastAsia="Times New Roman" w:hAnsi="Times" w:cs="Times"/>
          <w:sz w:val="24"/>
          <w:szCs w:val="24"/>
          <w:lang w:eastAsia="pl-PL"/>
        </w:rPr>
        <w:t>zasiłku.</w:t>
      </w:r>
      <w:r w:rsidRPr="00682399">
        <w:rPr>
          <w:rFonts w:ascii="Times" w:hAnsi="Times" w:cs="Times"/>
          <w:sz w:val="24"/>
          <w:szCs w:val="24"/>
        </w:rPr>
        <w:t xml:space="preserve"> </w:t>
      </w:r>
      <w:r w:rsidRPr="00682399">
        <w:rPr>
          <w:rFonts w:ascii="Times" w:eastAsia="Times New Roman" w:hAnsi="Times" w:cs="Times"/>
          <w:sz w:val="24"/>
          <w:szCs w:val="24"/>
          <w:lang w:eastAsia="pl-PL"/>
        </w:rPr>
        <w:t>Przywołany przepis wszedł w życie dnia 1 stycznia 2010</w:t>
      </w:r>
      <w:r w:rsidR="00AA5E6D">
        <w:rPr>
          <w:rFonts w:ascii="Times" w:eastAsia="Times New Roman" w:hAnsi="Times" w:cs="Times"/>
          <w:sz w:val="24"/>
          <w:szCs w:val="24"/>
          <w:lang w:eastAsia="pl-PL"/>
        </w:rPr>
        <w:t> </w:t>
      </w:r>
      <w:r w:rsidRPr="00682399">
        <w:rPr>
          <w:rFonts w:ascii="Times" w:eastAsia="Times New Roman" w:hAnsi="Times" w:cs="Times"/>
          <w:sz w:val="24"/>
          <w:szCs w:val="24"/>
          <w:lang w:eastAsia="pl-PL"/>
        </w:rPr>
        <w:t>r.</w:t>
      </w:r>
      <w:r w:rsidRPr="00682399">
        <w:rPr>
          <w:rFonts w:ascii="Times" w:hAnsi="Times" w:cs="Times"/>
          <w:sz w:val="24"/>
          <w:szCs w:val="24"/>
        </w:rPr>
        <w:t xml:space="preserve"> </w:t>
      </w:r>
      <w:r w:rsidRPr="00682399">
        <w:rPr>
          <w:rFonts w:ascii="Times" w:eastAsia="Times New Roman" w:hAnsi="Times" w:cs="Times"/>
          <w:sz w:val="24"/>
          <w:szCs w:val="24"/>
          <w:lang w:eastAsia="pl-PL"/>
        </w:rPr>
        <w:t>Do dnia 31 grudnia 2009 r. obowiązywała jedna kwota zasiłku dla bezrobotnych, bez względu na to w jakim okresie posiadania prawa do zasiłku zasiłek ten był wypłacany.</w:t>
      </w:r>
    </w:p>
    <w:p w14:paraId="587CA541" w14:textId="307202A2" w:rsidR="00A530CF" w:rsidRPr="00682399" w:rsidRDefault="00A530CF" w:rsidP="00263F7E">
      <w:pPr>
        <w:spacing w:after="0" w:line="360" w:lineRule="auto"/>
        <w:jc w:val="both"/>
        <w:rPr>
          <w:rFonts w:ascii="Times" w:hAnsi="Times" w:cs="Times"/>
          <w:bCs/>
          <w:sz w:val="24"/>
          <w:szCs w:val="24"/>
        </w:rPr>
      </w:pPr>
      <w:r w:rsidRPr="00682399">
        <w:rPr>
          <w:rFonts w:ascii="Times" w:eastAsia="Times New Roman" w:hAnsi="Times" w:cs="Times"/>
          <w:sz w:val="24"/>
          <w:szCs w:val="24"/>
          <w:lang w:eastAsia="pl-PL"/>
        </w:rPr>
        <w:t xml:space="preserve">W okresie obowiązywania ustawy </w:t>
      </w:r>
      <w:r w:rsidRPr="00682399">
        <w:rPr>
          <w:rFonts w:ascii="Times" w:hAnsi="Times" w:cs="Times"/>
          <w:sz w:val="24"/>
          <w:szCs w:val="24"/>
        </w:rPr>
        <w:t xml:space="preserve">o promocji zatrudnienia, waloryzacji podlegały zasiłki dla bezrobotnych </w:t>
      </w:r>
      <w:r w:rsidRPr="00682399">
        <w:rPr>
          <w:rFonts w:ascii="Times" w:hAnsi="Times" w:cs="Times"/>
          <w:bCs/>
          <w:sz w:val="24"/>
          <w:szCs w:val="24"/>
        </w:rPr>
        <w:t>przyznane do dnia 31 grudnia 2009 r. oraz przyznane po dniu 31 grudnia 2009 r., te</w:t>
      </w:r>
      <w:r w:rsidR="00FA6AFD" w:rsidRPr="00682399">
        <w:rPr>
          <w:rFonts w:ascii="Times" w:hAnsi="Times" w:cs="Times"/>
          <w:bCs/>
          <w:sz w:val="24"/>
          <w:szCs w:val="24"/>
        </w:rPr>
        <w:t> </w:t>
      </w:r>
      <w:r w:rsidRPr="00682399">
        <w:rPr>
          <w:rFonts w:ascii="Times" w:hAnsi="Times" w:cs="Times"/>
          <w:bCs/>
          <w:sz w:val="24"/>
          <w:szCs w:val="24"/>
        </w:rPr>
        <w:t>ostatnie z podziałem na zasiłki wypłacane w okresie pierwszych 90 dni posiadania prawa do zasiłku oraz zasiłki wypłacane w okresie kolejnych dni posiadania prawa do zasiłku.</w:t>
      </w:r>
    </w:p>
    <w:p w14:paraId="40DC9F3B" w14:textId="6D207D25" w:rsidR="00A530CF" w:rsidRPr="00682399" w:rsidRDefault="00A530CF" w:rsidP="00263F7E">
      <w:pPr>
        <w:spacing w:after="0" w:line="360" w:lineRule="auto"/>
        <w:jc w:val="both"/>
        <w:rPr>
          <w:rFonts w:ascii="Times" w:hAnsi="Times" w:cs="Times"/>
          <w:bCs/>
          <w:sz w:val="24"/>
          <w:szCs w:val="24"/>
        </w:rPr>
      </w:pPr>
      <w:r w:rsidRPr="00682399">
        <w:rPr>
          <w:rFonts w:ascii="Times" w:hAnsi="Times" w:cs="Times"/>
          <w:bCs/>
          <w:sz w:val="24"/>
          <w:szCs w:val="24"/>
        </w:rPr>
        <w:t>Aktualnie, z uwagi na znaczny upływ czasu od dnia 31 grudnia 2009 r. oraz</w:t>
      </w:r>
      <w:r w:rsidR="00FA6AFD" w:rsidRPr="00682399">
        <w:rPr>
          <w:rFonts w:ascii="Times" w:hAnsi="Times" w:cs="Times"/>
          <w:bCs/>
          <w:sz w:val="24"/>
          <w:szCs w:val="24"/>
        </w:rPr>
        <w:t> </w:t>
      </w:r>
      <w:r w:rsidRPr="00682399">
        <w:rPr>
          <w:rFonts w:ascii="Times" w:hAnsi="Times" w:cs="Times"/>
          <w:bCs/>
          <w:sz w:val="24"/>
          <w:szCs w:val="24"/>
        </w:rPr>
        <w:t xml:space="preserve">związane z tym znaczne prawdopodobieństwo braku osób uprawnionych do zasiłków </w:t>
      </w:r>
      <w:r w:rsidRPr="00682399">
        <w:rPr>
          <w:rFonts w:ascii="Times" w:hAnsi="Times" w:cs="Times"/>
          <w:sz w:val="24"/>
          <w:szCs w:val="24"/>
        </w:rPr>
        <w:t xml:space="preserve">dla bezrobotnych </w:t>
      </w:r>
      <w:r w:rsidRPr="00682399">
        <w:rPr>
          <w:rFonts w:ascii="Times" w:hAnsi="Times" w:cs="Times"/>
          <w:bCs/>
          <w:sz w:val="24"/>
          <w:szCs w:val="24"/>
        </w:rPr>
        <w:t>przyznanych do dnia 31 grudnia 2009 r., utrzymanie kategorii zasiłków</w:t>
      </w:r>
      <w:r w:rsidRPr="00682399">
        <w:rPr>
          <w:rFonts w:ascii="Times" w:hAnsi="Times" w:cs="Times"/>
          <w:sz w:val="24"/>
          <w:szCs w:val="24"/>
        </w:rPr>
        <w:t xml:space="preserve"> dla</w:t>
      </w:r>
      <w:r w:rsidR="00FA6AFD" w:rsidRPr="00682399">
        <w:rPr>
          <w:rFonts w:ascii="Times" w:hAnsi="Times" w:cs="Times"/>
          <w:sz w:val="24"/>
          <w:szCs w:val="24"/>
        </w:rPr>
        <w:t> </w:t>
      </w:r>
      <w:r w:rsidRPr="00682399">
        <w:rPr>
          <w:rFonts w:ascii="Times" w:hAnsi="Times" w:cs="Times"/>
          <w:sz w:val="24"/>
          <w:szCs w:val="24"/>
        </w:rPr>
        <w:t xml:space="preserve">bezrobotnych </w:t>
      </w:r>
      <w:r w:rsidRPr="00682399">
        <w:rPr>
          <w:rFonts w:ascii="Times" w:hAnsi="Times" w:cs="Times"/>
          <w:bCs/>
          <w:sz w:val="24"/>
          <w:szCs w:val="24"/>
        </w:rPr>
        <w:t>przyznanych do dnia 31 grudnia 2009 r. oraz waloryzowanie tych świadczeń nie</w:t>
      </w:r>
      <w:r w:rsidR="00FA6AFD" w:rsidRPr="00682399">
        <w:rPr>
          <w:rFonts w:ascii="Times" w:hAnsi="Times" w:cs="Times"/>
          <w:bCs/>
          <w:sz w:val="24"/>
          <w:szCs w:val="24"/>
        </w:rPr>
        <w:t> </w:t>
      </w:r>
      <w:r w:rsidRPr="00682399">
        <w:rPr>
          <w:rFonts w:ascii="Times" w:hAnsi="Times" w:cs="Times"/>
          <w:bCs/>
          <w:sz w:val="24"/>
          <w:szCs w:val="24"/>
        </w:rPr>
        <w:t>jest zasadne.</w:t>
      </w:r>
    </w:p>
    <w:p w14:paraId="0F0A164C" w14:textId="00ED30EE" w:rsidR="00806CBC" w:rsidRPr="00C018A2" w:rsidRDefault="00806CBC" w:rsidP="00263F7E">
      <w:pPr>
        <w:pStyle w:val="ARTartustawynprozporzdzenia"/>
        <w:ind w:firstLine="0"/>
      </w:pPr>
      <w:r w:rsidRPr="00682399">
        <w:rPr>
          <w:rStyle w:val="Ppogrubienie"/>
        </w:rPr>
        <w:t>Art. </w:t>
      </w:r>
      <w:r w:rsidR="004C3A43">
        <w:rPr>
          <w:rStyle w:val="Ppogrubienie"/>
        </w:rPr>
        <w:t>434</w:t>
      </w:r>
      <w:r w:rsidR="004C3A43" w:rsidRPr="00682399">
        <w:rPr>
          <w:rStyle w:val="Ppogrubienie"/>
        </w:rPr>
        <w:t xml:space="preserve"> </w:t>
      </w:r>
      <w:r w:rsidRPr="00682399">
        <w:rPr>
          <w:rStyle w:val="Ppogrubienie"/>
          <w:b w:val="0"/>
          <w:bCs/>
        </w:rPr>
        <w:t>stanowi, iż</w:t>
      </w:r>
      <w:r w:rsidRPr="00682399">
        <w:rPr>
          <w:rStyle w:val="Ppogrubienie"/>
        </w:rPr>
        <w:t xml:space="preserve"> </w:t>
      </w:r>
      <w:r w:rsidRPr="00682399">
        <w:t>świadczenia przysługujące osobie podlegającej ubezpieczeniu społecznemu rolników, z którą stosunek pracy lub stosunek służbowy został rozwiązany z przyczyn dotyczących zakładu pracy i która nie jest uprawniona do zasiłku, przyznane na podstawie art. 62 uchylanej ustawy o promocji zatrudnienia, przed dniem wejścia w życie ustawy, są</w:t>
      </w:r>
      <w:r w:rsidR="00FA6AFD" w:rsidRPr="00682399">
        <w:t> </w:t>
      </w:r>
      <w:r w:rsidRPr="00682399">
        <w:t>finansowane w wysokości i przez okresy wynikające z dotychczasowych przepisów.</w:t>
      </w:r>
      <w:r w:rsidR="00C018A2">
        <w:t xml:space="preserve"> </w:t>
      </w:r>
      <w:r w:rsidR="00C018A2" w:rsidRPr="00222369">
        <w:rPr>
          <w:rFonts w:ascii="Times New Roman" w:hAnsi="Times New Roman"/>
        </w:rPr>
        <w:t>Z danych statystycznych KRUS za I kwartał 2024 r. wynika, że wpływy z tytułu pokrycia składek na ubezpieczenie społeczne rolników od urzędów pracy stanowiły kwotę 9947,00 zł (składka za I kwartał 2024 r. wynosiła 609 zł). Szacunkowo można zatem przyjąć, że wpływy z urzędów pracy w I kwartale 2024 r. mogły dotyczyć 16 osób.</w:t>
      </w:r>
    </w:p>
    <w:p w14:paraId="009A1D4E" w14:textId="2C31C7D7" w:rsidR="00806CBC" w:rsidRDefault="00806CBC" w:rsidP="005B4013">
      <w:pPr>
        <w:spacing w:before="120" w:line="360" w:lineRule="auto"/>
        <w:jc w:val="both"/>
        <w:rPr>
          <w:rFonts w:ascii="Times New Roman" w:hAnsi="Times New Roman" w:cs="Times New Roman"/>
          <w:sz w:val="24"/>
          <w:szCs w:val="24"/>
        </w:rPr>
      </w:pPr>
      <w:r w:rsidRPr="00682399">
        <w:rPr>
          <w:rStyle w:val="Ppogrubienie"/>
          <w:rFonts w:ascii="Times New Roman" w:hAnsi="Times New Roman" w:cs="Times New Roman"/>
          <w:b w:val="0"/>
          <w:bCs/>
          <w:sz w:val="24"/>
          <w:szCs w:val="24"/>
        </w:rPr>
        <w:t>Projekt ustawy zakłada (</w:t>
      </w:r>
      <w:r w:rsidRPr="00682399">
        <w:rPr>
          <w:rStyle w:val="Ppogrubienie"/>
          <w:rFonts w:ascii="Times New Roman" w:hAnsi="Times New Roman" w:cs="Times New Roman"/>
          <w:sz w:val="24"/>
          <w:szCs w:val="24"/>
        </w:rPr>
        <w:t>art. </w:t>
      </w:r>
      <w:r w:rsidR="004C3A43">
        <w:rPr>
          <w:rStyle w:val="Ppogrubienie"/>
          <w:rFonts w:ascii="Times New Roman" w:hAnsi="Times New Roman" w:cs="Times New Roman"/>
          <w:sz w:val="24"/>
          <w:szCs w:val="24"/>
        </w:rPr>
        <w:t>435</w:t>
      </w:r>
      <w:r w:rsidRPr="00682399">
        <w:rPr>
          <w:rStyle w:val="Ppogrubienie"/>
          <w:rFonts w:ascii="Times New Roman" w:hAnsi="Times New Roman" w:cs="Times New Roman"/>
          <w:sz w:val="24"/>
          <w:szCs w:val="24"/>
        </w:rPr>
        <w:t>)</w:t>
      </w:r>
      <w:r w:rsidRPr="00682399">
        <w:rPr>
          <w:rStyle w:val="Ppogrubienie"/>
          <w:rFonts w:ascii="Times New Roman" w:hAnsi="Times New Roman" w:cs="Times New Roman"/>
          <w:b w:val="0"/>
          <w:bCs/>
          <w:sz w:val="24"/>
          <w:szCs w:val="24"/>
        </w:rPr>
        <w:t>, iż</w:t>
      </w:r>
      <w:r w:rsidRPr="00682399">
        <w:rPr>
          <w:rStyle w:val="Ppogrubienie"/>
          <w:rFonts w:ascii="Times New Roman" w:hAnsi="Times New Roman" w:cs="Times New Roman"/>
          <w:sz w:val="24"/>
          <w:szCs w:val="24"/>
        </w:rPr>
        <w:t xml:space="preserve"> </w:t>
      </w:r>
      <w:r w:rsidRPr="00682399">
        <w:rPr>
          <w:rFonts w:ascii="Times New Roman" w:hAnsi="Times New Roman" w:cs="Times New Roman"/>
          <w:sz w:val="24"/>
          <w:szCs w:val="24"/>
        </w:rPr>
        <w:t>świadczenia szkoleniowe, przyznane na podstawie art. 70 ust. 6 uchylanej ustawy o promocji zatrudnienia, przed dniem wejścia w życie ustawy</w:t>
      </w:r>
      <w:r w:rsidR="00CC1F89" w:rsidRPr="00682399">
        <w:rPr>
          <w:rFonts w:ascii="Times New Roman" w:hAnsi="Times New Roman" w:cs="Times New Roman"/>
          <w:sz w:val="24"/>
          <w:szCs w:val="24"/>
        </w:rPr>
        <w:t xml:space="preserve"> </w:t>
      </w:r>
      <w:r w:rsidR="00607F66" w:rsidRPr="00682399">
        <w:rPr>
          <w:rFonts w:ascii="Times New Roman" w:hAnsi="Times New Roman" w:cs="Times New Roman"/>
          <w:sz w:val="24"/>
          <w:szCs w:val="24"/>
        </w:rPr>
        <w:t>o rynku pracy i służbach zatrudnienia</w:t>
      </w:r>
      <w:r w:rsidRPr="00682399">
        <w:rPr>
          <w:rFonts w:ascii="Times New Roman" w:hAnsi="Times New Roman" w:cs="Times New Roman"/>
          <w:sz w:val="24"/>
          <w:szCs w:val="24"/>
        </w:rPr>
        <w:t>, są wypłacane w wysokości i</w:t>
      </w:r>
      <w:r w:rsidR="00266711">
        <w:rPr>
          <w:rFonts w:ascii="Times New Roman" w:hAnsi="Times New Roman" w:cs="Times New Roman"/>
          <w:sz w:val="24"/>
          <w:szCs w:val="24"/>
        </w:rPr>
        <w:t xml:space="preserve"> </w:t>
      </w:r>
      <w:r w:rsidRPr="00682399">
        <w:rPr>
          <w:rFonts w:ascii="Times New Roman" w:hAnsi="Times New Roman" w:cs="Times New Roman"/>
          <w:sz w:val="24"/>
          <w:szCs w:val="24"/>
        </w:rPr>
        <w:t>przez okresy wynikające z dotychczasowych przepisów. W okresie pobierania tego świadczenia osoba nie może zarejestrować się w powiatowym urzędzie pracy jako bezrobotna.</w:t>
      </w:r>
    </w:p>
    <w:p w14:paraId="66D56630" w14:textId="1467807F" w:rsidR="00473516" w:rsidRDefault="00473516" w:rsidP="00263F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Przepis </w:t>
      </w:r>
      <w:r w:rsidRPr="00222369">
        <w:rPr>
          <w:rFonts w:ascii="Times New Roman" w:hAnsi="Times New Roman" w:cs="Times New Roman"/>
          <w:b/>
          <w:bCs/>
          <w:sz w:val="24"/>
          <w:szCs w:val="24"/>
        </w:rPr>
        <w:t xml:space="preserve">art. </w:t>
      </w:r>
      <w:r w:rsidR="004C3A43">
        <w:rPr>
          <w:rFonts w:ascii="Times New Roman" w:hAnsi="Times New Roman" w:cs="Times New Roman"/>
          <w:b/>
          <w:bCs/>
          <w:sz w:val="24"/>
          <w:szCs w:val="24"/>
        </w:rPr>
        <w:t>436</w:t>
      </w:r>
      <w:r w:rsidR="004C3A43">
        <w:rPr>
          <w:rFonts w:ascii="Times New Roman" w:hAnsi="Times New Roman" w:cs="Times New Roman"/>
          <w:sz w:val="24"/>
          <w:szCs w:val="24"/>
        </w:rPr>
        <w:t xml:space="preserve"> </w:t>
      </w:r>
      <w:r>
        <w:rPr>
          <w:rFonts w:ascii="Times New Roman" w:hAnsi="Times New Roman" w:cs="Times New Roman"/>
          <w:sz w:val="24"/>
          <w:szCs w:val="24"/>
        </w:rPr>
        <w:t>zakłada, że o</w:t>
      </w:r>
      <w:r w:rsidRPr="00473516">
        <w:rPr>
          <w:rFonts w:ascii="Times New Roman" w:hAnsi="Times New Roman" w:cs="Times New Roman"/>
          <w:sz w:val="24"/>
          <w:szCs w:val="24"/>
        </w:rPr>
        <w:t xml:space="preserve">kres pobierania stypendium przyznanego </w:t>
      </w:r>
      <w:r>
        <w:rPr>
          <w:rFonts w:ascii="Times New Roman" w:hAnsi="Times New Roman" w:cs="Times New Roman"/>
          <w:sz w:val="24"/>
          <w:szCs w:val="24"/>
        </w:rPr>
        <w:t xml:space="preserve">uczestnikowi przygotowania zawodowego dorosłych </w:t>
      </w:r>
      <w:r w:rsidRPr="00473516">
        <w:rPr>
          <w:rFonts w:ascii="Times New Roman" w:hAnsi="Times New Roman" w:cs="Times New Roman"/>
          <w:sz w:val="24"/>
          <w:szCs w:val="24"/>
        </w:rPr>
        <w:t>wlicza się do okresu pracy wymaganego do nabycia lub zachowania uprawnień pracowniczych oraz okresów składkowych w rozumieniu przepisów o emeryturach i rentach z Funduszu Ubezpieczeń Społecznych.</w:t>
      </w:r>
    </w:p>
    <w:p w14:paraId="280471B3" w14:textId="1DFF3BDE" w:rsidR="00806CBC" w:rsidRPr="00682399" w:rsidRDefault="00806CBC" w:rsidP="00263F7E">
      <w:pPr>
        <w:spacing w:line="360" w:lineRule="auto"/>
        <w:jc w:val="both"/>
        <w:rPr>
          <w:rFonts w:ascii="Times New Roman" w:hAnsi="Times New Roman" w:cs="Times New Roman"/>
          <w:sz w:val="24"/>
          <w:szCs w:val="24"/>
        </w:rPr>
      </w:pPr>
      <w:r w:rsidRPr="00682399">
        <w:rPr>
          <w:rStyle w:val="Ppogrubienie"/>
          <w:rFonts w:ascii="Times New Roman" w:hAnsi="Times New Roman" w:cs="Times New Roman"/>
          <w:b w:val="0"/>
          <w:bCs/>
          <w:sz w:val="24"/>
          <w:szCs w:val="24"/>
        </w:rPr>
        <w:t>W</w:t>
      </w:r>
      <w:r w:rsidRPr="00682399">
        <w:rPr>
          <w:rStyle w:val="Ppogrubienie"/>
          <w:rFonts w:ascii="Times New Roman" w:hAnsi="Times New Roman" w:cs="Times New Roman"/>
          <w:sz w:val="24"/>
          <w:szCs w:val="24"/>
        </w:rPr>
        <w:t xml:space="preserve"> art. </w:t>
      </w:r>
      <w:r w:rsidR="004C3A43">
        <w:rPr>
          <w:rStyle w:val="Ppogrubienie"/>
          <w:rFonts w:ascii="Times New Roman" w:hAnsi="Times New Roman" w:cs="Times New Roman"/>
          <w:sz w:val="24"/>
          <w:szCs w:val="24"/>
        </w:rPr>
        <w:t>437</w:t>
      </w:r>
      <w:r w:rsidR="004C3A43"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określono, iż instrumenty rynku pracy </w:t>
      </w:r>
      <w:r w:rsidR="00CC1F89" w:rsidRPr="00682399">
        <w:rPr>
          <w:rFonts w:ascii="Times New Roman" w:hAnsi="Times New Roman" w:cs="Times New Roman"/>
          <w:sz w:val="24"/>
          <w:szCs w:val="24"/>
        </w:rPr>
        <w:t>lub</w:t>
      </w:r>
      <w:r w:rsidRPr="00682399">
        <w:rPr>
          <w:rFonts w:ascii="Times New Roman" w:hAnsi="Times New Roman" w:cs="Times New Roman"/>
          <w:sz w:val="24"/>
          <w:szCs w:val="24"/>
        </w:rPr>
        <w:t> usługi rynku pracy, określone w uchylanej ustawie o promocji zatrudnienia, do których skierowanie nastąpiło albo których realizacja rozpoczęła się przed dniem wejścia w życie ustawy</w:t>
      </w:r>
      <w:r w:rsidR="00CC1F89" w:rsidRPr="00682399">
        <w:rPr>
          <w:rFonts w:ascii="Times New Roman" w:hAnsi="Times New Roman" w:cs="Times New Roman"/>
          <w:sz w:val="24"/>
          <w:szCs w:val="24"/>
        </w:rPr>
        <w:t xml:space="preserve"> </w:t>
      </w:r>
      <w:r w:rsidR="00607F66" w:rsidRPr="00682399">
        <w:rPr>
          <w:rFonts w:ascii="Times New Roman" w:hAnsi="Times New Roman" w:cs="Times New Roman"/>
          <w:sz w:val="24"/>
          <w:szCs w:val="24"/>
        </w:rPr>
        <w:t>o rynku pracy i służbach zatrudnienia</w:t>
      </w:r>
      <w:r w:rsidRPr="00682399">
        <w:rPr>
          <w:rFonts w:ascii="Times New Roman" w:hAnsi="Times New Roman" w:cs="Times New Roman"/>
          <w:sz w:val="24"/>
          <w:szCs w:val="24"/>
        </w:rPr>
        <w:t>, będą realizowane na zasadach i przez okres wynikający z dotychczasowych przepisów. Nadto, indywidualne plany działania określone w art. 34a uchylanej ustawy o promocji zatrudnienia, których przygotowanie albo realizacja rozpoczęły się przed dniem wejścia w życie</w:t>
      </w:r>
      <w:r w:rsidR="009B0470" w:rsidRPr="00682399">
        <w:rPr>
          <w:rFonts w:ascii="Times New Roman" w:hAnsi="Times New Roman" w:cs="Times New Roman"/>
          <w:sz w:val="24"/>
          <w:szCs w:val="24"/>
        </w:rPr>
        <w:t xml:space="preserve"> projektowanej</w:t>
      </w:r>
      <w:r w:rsidRPr="00682399">
        <w:rPr>
          <w:rFonts w:ascii="Times New Roman" w:hAnsi="Times New Roman" w:cs="Times New Roman"/>
          <w:sz w:val="24"/>
          <w:szCs w:val="24"/>
        </w:rPr>
        <w:t xml:space="preserve"> ustawy, są realizowane na zasadach i przez okres wynikający z dotychczasowych przepisów. Powiatowe urzędy pracy są obowiązane </w:t>
      </w:r>
      <w:r w:rsidR="009B0470" w:rsidRPr="00682399">
        <w:rPr>
          <w:rFonts w:ascii="Times New Roman" w:hAnsi="Times New Roman" w:cs="Times New Roman"/>
          <w:sz w:val="24"/>
          <w:szCs w:val="24"/>
        </w:rPr>
        <w:t xml:space="preserve">niezwłocznie </w:t>
      </w:r>
      <w:r w:rsidRPr="00682399">
        <w:rPr>
          <w:rFonts w:ascii="Times New Roman" w:hAnsi="Times New Roman" w:cs="Times New Roman"/>
          <w:sz w:val="24"/>
          <w:szCs w:val="24"/>
        </w:rPr>
        <w:t>dostosować indywidualne plany działania, jeżeli przewidziane w nich działania nie zostały określone jako formy pomocy w ustawie, a ich realizacja jeszcze się nie rozpoczęła.</w:t>
      </w:r>
    </w:p>
    <w:p w14:paraId="6E091CC5" w14:textId="40428AF9" w:rsidR="00806CBC" w:rsidRPr="00682399" w:rsidRDefault="00806CBC" w:rsidP="005B4013">
      <w:pPr>
        <w:pStyle w:val="w5pktart"/>
        <w:spacing w:after="120" w:line="360" w:lineRule="auto"/>
        <w:ind w:left="0" w:firstLine="0"/>
        <w:rPr>
          <w:szCs w:val="24"/>
        </w:rPr>
      </w:pPr>
      <w:r w:rsidRPr="00682399">
        <w:rPr>
          <w:szCs w:val="24"/>
        </w:rPr>
        <w:t xml:space="preserve">W art. </w:t>
      </w:r>
      <w:r w:rsidR="004C3A43">
        <w:rPr>
          <w:b/>
          <w:szCs w:val="24"/>
        </w:rPr>
        <w:t>438</w:t>
      </w:r>
      <w:r w:rsidR="004C3A43" w:rsidRPr="00682399">
        <w:rPr>
          <w:szCs w:val="24"/>
        </w:rPr>
        <w:t xml:space="preserve"> </w:t>
      </w:r>
      <w:r w:rsidRPr="00682399">
        <w:rPr>
          <w:szCs w:val="24"/>
        </w:rPr>
        <w:t>określono, że</w:t>
      </w:r>
      <w:r w:rsidR="00D303AE">
        <w:rPr>
          <w:szCs w:val="24"/>
        </w:rPr>
        <w:t xml:space="preserve"> m</w:t>
      </w:r>
      <w:r w:rsidR="00D303AE" w:rsidRPr="00D303AE">
        <w:rPr>
          <w:szCs w:val="24"/>
        </w:rPr>
        <w:t>inister właściwy do spraw pracy przygotowuje i przedkłada Radzie Ministrów sprawozdanie za rok 2024 z realizacji Krajowego Planu Działań na Rzecz Zatrudnienia</w:t>
      </w:r>
      <w:r w:rsidR="00D303AE">
        <w:rPr>
          <w:szCs w:val="24"/>
        </w:rPr>
        <w:t xml:space="preserve"> </w:t>
      </w:r>
      <w:r w:rsidR="00D303AE" w:rsidRPr="00682399">
        <w:rPr>
          <w:szCs w:val="24"/>
        </w:rPr>
        <w:t xml:space="preserve">na podstawie przepisów </w:t>
      </w:r>
      <w:r w:rsidR="00EC2347" w:rsidRPr="00682399">
        <w:rPr>
          <w:rFonts w:ascii="Times" w:hAnsi="Times" w:cs="Times"/>
          <w:color w:val="000000"/>
          <w:szCs w:val="24"/>
        </w:rPr>
        <w:t>dotychczasowych</w:t>
      </w:r>
      <w:r w:rsidR="00221F93">
        <w:rPr>
          <w:rFonts w:ascii="Times" w:hAnsi="Times" w:cs="Times"/>
          <w:color w:val="000000"/>
          <w:szCs w:val="24"/>
        </w:rPr>
        <w:t>,</w:t>
      </w:r>
      <w:r w:rsidR="00EC2347" w:rsidRPr="00682399">
        <w:rPr>
          <w:rFonts w:ascii="Times" w:hAnsi="Times" w:cs="Times"/>
          <w:color w:val="000000"/>
          <w:szCs w:val="24"/>
        </w:rPr>
        <w:t xml:space="preserve"> tj. </w:t>
      </w:r>
      <w:r w:rsidR="00D303AE" w:rsidRPr="00682399">
        <w:rPr>
          <w:szCs w:val="24"/>
        </w:rPr>
        <w:t>ustawy o promocji zatrudnienia</w:t>
      </w:r>
      <w:r w:rsidR="00D303AE" w:rsidRPr="00D303AE">
        <w:rPr>
          <w:szCs w:val="24"/>
        </w:rPr>
        <w:t>.</w:t>
      </w:r>
    </w:p>
    <w:p w14:paraId="19201B06" w14:textId="3470FF21" w:rsidR="000845EF" w:rsidRPr="00682399" w:rsidRDefault="009040A3" w:rsidP="005B4013">
      <w:pPr>
        <w:pStyle w:val="w5pktart"/>
        <w:spacing w:before="120" w:after="0" w:line="360" w:lineRule="auto"/>
        <w:ind w:left="0" w:firstLine="0"/>
        <w:contextualSpacing/>
        <w:rPr>
          <w:rFonts w:ascii="Times" w:hAnsi="Times" w:cs="Times"/>
          <w:color w:val="000000"/>
          <w:szCs w:val="24"/>
        </w:rPr>
      </w:pPr>
      <w:r w:rsidRPr="00682399">
        <w:rPr>
          <w:rStyle w:val="Ppogrubienie"/>
          <w:b w:val="0"/>
          <w:bCs/>
        </w:rPr>
        <w:t>Zgodnie z brzmieniem</w:t>
      </w:r>
      <w:r w:rsidRPr="00682399">
        <w:rPr>
          <w:rStyle w:val="Ppogrubienie"/>
        </w:rPr>
        <w:t xml:space="preserve"> a</w:t>
      </w:r>
      <w:r w:rsidR="00806CBC" w:rsidRPr="00682399">
        <w:rPr>
          <w:rStyle w:val="Ppogrubienie"/>
        </w:rPr>
        <w:t>rt. </w:t>
      </w:r>
      <w:r w:rsidR="004C3A43">
        <w:rPr>
          <w:rStyle w:val="Ppogrubienie"/>
        </w:rPr>
        <w:t>439</w:t>
      </w:r>
      <w:r w:rsidR="004C3A43" w:rsidRPr="00682399">
        <w:rPr>
          <w:rStyle w:val="Ppogrubienie"/>
        </w:rPr>
        <w:t xml:space="preserve"> </w:t>
      </w:r>
      <w:r w:rsidRPr="00682399">
        <w:rPr>
          <w:rFonts w:ascii="Times" w:hAnsi="Times" w:cs="Times"/>
          <w:color w:val="000000"/>
          <w:szCs w:val="24"/>
        </w:rPr>
        <w:t>a</w:t>
      </w:r>
      <w:r w:rsidR="00806CBC" w:rsidRPr="00682399">
        <w:rPr>
          <w:rFonts w:ascii="Times" w:hAnsi="Times" w:cs="Times"/>
          <w:color w:val="000000"/>
          <w:szCs w:val="24"/>
        </w:rPr>
        <w:t>gencja zatrudnienia przedstawia marszałkowi województwa informację, określoną w art. 19f ustawy</w:t>
      </w:r>
      <w:r w:rsidRPr="00682399">
        <w:rPr>
          <w:rFonts w:ascii="Times" w:hAnsi="Times" w:cs="Times"/>
          <w:color w:val="000000"/>
          <w:szCs w:val="24"/>
        </w:rPr>
        <w:t xml:space="preserve"> o promocji zatrudnienia</w:t>
      </w:r>
      <w:r w:rsidR="00806CBC" w:rsidRPr="00682399">
        <w:rPr>
          <w:rFonts w:ascii="Times" w:hAnsi="Times" w:cs="Times"/>
          <w:color w:val="000000"/>
          <w:szCs w:val="24"/>
        </w:rPr>
        <w:t xml:space="preserve"> za </w:t>
      </w:r>
      <w:r w:rsidR="00457C29" w:rsidRPr="00682399">
        <w:rPr>
          <w:rFonts w:ascii="Times" w:hAnsi="Times" w:cs="Times"/>
          <w:color w:val="000000"/>
          <w:szCs w:val="24"/>
        </w:rPr>
        <w:t xml:space="preserve">2024 </w:t>
      </w:r>
      <w:r w:rsidR="00806CBC" w:rsidRPr="00682399">
        <w:rPr>
          <w:rFonts w:ascii="Times" w:hAnsi="Times" w:cs="Times"/>
          <w:color w:val="000000"/>
          <w:szCs w:val="24"/>
        </w:rPr>
        <w:t>r</w:t>
      </w:r>
      <w:r w:rsidR="00457C29" w:rsidRPr="00682399">
        <w:rPr>
          <w:rFonts w:ascii="Times" w:hAnsi="Times" w:cs="Times"/>
          <w:color w:val="000000"/>
          <w:szCs w:val="24"/>
        </w:rPr>
        <w:t>ok</w:t>
      </w:r>
      <w:r w:rsidR="00806CBC" w:rsidRPr="00682399">
        <w:rPr>
          <w:rFonts w:ascii="Times" w:hAnsi="Times" w:cs="Times"/>
          <w:color w:val="000000"/>
          <w:szCs w:val="24"/>
        </w:rPr>
        <w:t xml:space="preserve"> na podstawie przepisów dotychczasowych</w:t>
      </w:r>
      <w:r w:rsidR="00917109" w:rsidRPr="00682399">
        <w:rPr>
          <w:rFonts w:ascii="Times" w:hAnsi="Times" w:cs="Times"/>
          <w:color w:val="000000"/>
          <w:szCs w:val="24"/>
        </w:rPr>
        <w:t xml:space="preserve"> tj. ustawy o promocji zatrudnienia</w:t>
      </w:r>
      <w:r w:rsidR="00806CBC" w:rsidRPr="00682399">
        <w:rPr>
          <w:rFonts w:ascii="Times" w:hAnsi="Times" w:cs="Times"/>
          <w:color w:val="000000"/>
          <w:szCs w:val="24"/>
        </w:rPr>
        <w:t>.</w:t>
      </w:r>
    </w:p>
    <w:p w14:paraId="76E1E16E" w14:textId="6DF8769E" w:rsidR="000845EF" w:rsidRPr="00682399" w:rsidRDefault="000845EF" w:rsidP="00221F93">
      <w:pPr>
        <w:autoSpaceDE w:val="0"/>
        <w:autoSpaceDN w:val="0"/>
        <w:adjustRightInd w:val="0"/>
        <w:spacing w:before="120"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celu zapewnienia ciągłości realizacji zadań finansowanych w ramach limitów środków KFS wprowadzono przepis (</w:t>
      </w:r>
      <w:r w:rsidRPr="00682399">
        <w:rPr>
          <w:rFonts w:ascii="Times New Roman" w:hAnsi="Times New Roman" w:cs="Times New Roman"/>
          <w:b/>
          <w:bCs/>
          <w:color w:val="000000"/>
          <w:sz w:val="24"/>
          <w:szCs w:val="24"/>
        </w:rPr>
        <w:t xml:space="preserve">art. </w:t>
      </w:r>
      <w:r w:rsidR="004C3A43">
        <w:rPr>
          <w:rFonts w:ascii="Times New Roman" w:hAnsi="Times New Roman" w:cs="Times New Roman"/>
          <w:b/>
          <w:bCs/>
          <w:color w:val="000000"/>
          <w:sz w:val="24"/>
          <w:szCs w:val="24"/>
        </w:rPr>
        <w:t>440</w:t>
      </w:r>
      <w:r w:rsidR="0029207B" w:rsidRPr="00682399">
        <w:rPr>
          <w:rFonts w:ascii="Times New Roman" w:hAnsi="Times New Roman" w:cs="Times New Roman"/>
          <w:sz w:val="24"/>
          <w:szCs w:val="24"/>
        </w:rPr>
        <w:t>), zgodnie z którym w roku 2025</w:t>
      </w:r>
      <w:r w:rsidRPr="00682399">
        <w:rPr>
          <w:rFonts w:ascii="Times New Roman" w:hAnsi="Times New Roman" w:cs="Times New Roman"/>
          <w:sz w:val="24"/>
          <w:szCs w:val="24"/>
        </w:rPr>
        <w:t xml:space="preserve"> r., podział i wydatkowanie puli KFS przyznanej na ten rok (tj. limitu podstawowego oraz rezerwy) następuje </w:t>
      </w:r>
      <w:r w:rsidR="0029207B" w:rsidRPr="00682399">
        <w:rPr>
          <w:rFonts w:ascii="Times New Roman" w:hAnsi="Times New Roman" w:cs="Times New Roman"/>
          <w:sz w:val="24"/>
          <w:szCs w:val="24"/>
        </w:rPr>
        <w:t>zgodnie z przyjętymi w roku 2025</w:t>
      </w:r>
      <w:r w:rsidRPr="00682399">
        <w:rPr>
          <w:rFonts w:ascii="Times New Roman" w:hAnsi="Times New Roman" w:cs="Times New Roman"/>
          <w:sz w:val="24"/>
          <w:szCs w:val="24"/>
        </w:rPr>
        <w:t xml:space="preserve"> priorytetami wydatkowania, według przepisów uchylanej ustawy o promocji zatrudnienia. Oznacza to, że w roku </w:t>
      </w:r>
      <w:r w:rsidR="00457C29" w:rsidRPr="00682399">
        <w:rPr>
          <w:rFonts w:ascii="Times New Roman" w:hAnsi="Times New Roman" w:cs="Times New Roman"/>
          <w:sz w:val="24"/>
          <w:szCs w:val="24"/>
        </w:rPr>
        <w:t>2</w:t>
      </w:r>
      <w:r w:rsidR="0029207B" w:rsidRPr="00682399">
        <w:rPr>
          <w:rFonts w:ascii="Times New Roman" w:hAnsi="Times New Roman" w:cs="Times New Roman"/>
          <w:sz w:val="24"/>
          <w:szCs w:val="24"/>
        </w:rPr>
        <w:t>025</w:t>
      </w:r>
      <w:r w:rsidR="00457C29" w:rsidRPr="00682399">
        <w:rPr>
          <w:rFonts w:ascii="Times New Roman" w:hAnsi="Times New Roman" w:cs="Times New Roman"/>
          <w:sz w:val="24"/>
          <w:szCs w:val="24"/>
        </w:rPr>
        <w:t xml:space="preserve"> </w:t>
      </w:r>
      <w:r w:rsidRPr="00682399">
        <w:rPr>
          <w:rFonts w:ascii="Times New Roman" w:hAnsi="Times New Roman" w:cs="Times New Roman"/>
          <w:sz w:val="24"/>
          <w:szCs w:val="24"/>
        </w:rPr>
        <w:t xml:space="preserve">nabór i ocena wniosków o dofinansowanie oraz zawieranie umów następuje na zasadach określonych w dotychczas obowiązującej ustawie. Realizacja i rozliczanie umów zawartych przed dniem 1 stycznia </w:t>
      </w:r>
      <w:r w:rsidR="00457C29" w:rsidRPr="00682399">
        <w:rPr>
          <w:rFonts w:ascii="Times New Roman" w:hAnsi="Times New Roman" w:cs="Times New Roman"/>
          <w:sz w:val="24"/>
          <w:szCs w:val="24"/>
        </w:rPr>
        <w:t xml:space="preserve">2025 </w:t>
      </w:r>
      <w:r w:rsidRPr="00682399">
        <w:rPr>
          <w:rFonts w:ascii="Times New Roman" w:hAnsi="Times New Roman" w:cs="Times New Roman"/>
          <w:sz w:val="24"/>
          <w:szCs w:val="24"/>
        </w:rPr>
        <w:t>będzie odbywać się na</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 xml:space="preserve">zasadach określonych w dotychczas obowiązującej ustawie. Jednocześnie w roku </w:t>
      </w:r>
      <w:r w:rsidR="0029207B" w:rsidRPr="00682399">
        <w:rPr>
          <w:rFonts w:ascii="Times New Roman" w:hAnsi="Times New Roman" w:cs="Times New Roman"/>
          <w:sz w:val="24"/>
          <w:szCs w:val="24"/>
        </w:rPr>
        <w:t>2025</w:t>
      </w:r>
      <w:r w:rsidR="00457C29" w:rsidRPr="00682399">
        <w:rPr>
          <w:rFonts w:ascii="Times New Roman" w:hAnsi="Times New Roman" w:cs="Times New Roman"/>
          <w:sz w:val="24"/>
          <w:szCs w:val="24"/>
        </w:rPr>
        <w:t xml:space="preserve"> </w:t>
      </w:r>
      <w:r w:rsidRPr="00682399">
        <w:rPr>
          <w:rFonts w:ascii="Times New Roman" w:hAnsi="Times New Roman" w:cs="Times New Roman"/>
          <w:sz w:val="24"/>
          <w:szCs w:val="24"/>
        </w:rPr>
        <w:t>mogą być jeszcze finansowane działania określone w art. 69a zgodnie z zasadami określonymi w art. 69b, np. finansowanie studiów podyplomowych, promocja KFS czy określanie zapotrzebowania na zawody na rynku pracy bądź konsultacje i poradnictwo dla pracodawców w zakresie korzystania z KFS.</w:t>
      </w:r>
    </w:p>
    <w:p w14:paraId="43E32DFA" w14:textId="2A062DD9" w:rsidR="00117A39" w:rsidRPr="00222369" w:rsidRDefault="00806CBC" w:rsidP="005B4013">
      <w:pPr>
        <w:spacing w:before="120" w:line="360" w:lineRule="auto"/>
        <w:jc w:val="both"/>
        <w:rPr>
          <w:rFonts w:ascii="Times New Roman" w:hAnsi="Times New Roman" w:cs="Times New Roman"/>
          <w:color w:val="000000"/>
          <w:sz w:val="24"/>
          <w:szCs w:val="24"/>
        </w:rPr>
      </w:pPr>
      <w:r w:rsidRPr="00682399">
        <w:rPr>
          <w:rFonts w:ascii="Times New Roman" w:hAnsi="Times New Roman" w:cs="Times New Roman"/>
          <w:b/>
          <w:bCs/>
          <w:color w:val="000000"/>
          <w:sz w:val="24"/>
          <w:szCs w:val="24"/>
        </w:rPr>
        <w:t xml:space="preserve">Art. </w:t>
      </w:r>
      <w:r w:rsidR="004C3A43">
        <w:rPr>
          <w:rFonts w:ascii="Times New Roman" w:hAnsi="Times New Roman" w:cs="Times New Roman"/>
          <w:b/>
          <w:bCs/>
          <w:color w:val="000000"/>
          <w:sz w:val="24"/>
          <w:szCs w:val="24"/>
        </w:rPr>
        <w:t>441</w:t>
      </w:r>
      <w:r w:rsidRPr="00682399">
        <w:rPr>
          <w:rFonts w:ascii="Times New Roman" w:hAnsi="Times New Roman" w:cs="Times New Roman"/>
          <w:color w:val="000000"/>
          <w:sz w:val="24"/>
          <w:szCs w:val="24"/>
        </w:rPr>
        <w:t xml:space="preserve"> </w:t>
      </w:r>
      <w:r w:rsidR="00A530CF" w:rsidRPr="00682399">
        <w:rPr>
          <w:rFonts w:ascii="Times New Roman" w:eastAsia="Calibri" w:hAnsi="Times New Roman" w:cs="Times New Roman"/>
          <w:sz w:val="24"/>
          <w:szCs w:val="24"/>
        </w:rPr>
        <w:t>ustawy reguluje kwestię</w:t>
      </w:r>
      <w:r w:rsidR="00A530CF" w:rsidRPr="00682399">
        <w:rPr>
          <w:rFonts w:ascii="Times New Roman" w:hAnsi="Times New Roman" w:cs="Times New Roman"/>
          <w:color w:val="000000"/>
          <w:sz w:val="24"/>
          <w:szCs w:val="24"/>
        </w:rPr>
        <w:t xml:space="preserve"> okresu przechowywania </w:t>
      </w:r>
      <w:r w:rsidR="00117A39" w:rsidRPr="00222369">
        <w:rPr>
          <w:rFonts w:ascii="Times New Roman" w:hAnsi="Times New Roman" w:cs="Times New Roman"/>
          <w:sz w:val="24"/>
          <w:szCs w:val="24"/>
        </w:rPr>
        <w:t>dokumentacji niearchiwalnej</w:t>
      </w:r>
      <w:r w:rsidR="00117A39">
        <w:rPr>
          <w:rFonts w:ascii="Times New Roman" w:hAnsi="Times New Roman" w:cs="Times New Roman"/>
          <w:sz w:val="24"/>
          <w:szCs w:val="24"/>
        </w:rPr>
        <w:t>. Okres ten</w:t>
      </w:r>
      <w:r w:rsidR="00117A39" w:rsidRPr="00222369">
        <w:rPr>
          <w:rFonts w:ascii="Times New Roman" w:hAnsi="Times New Roman" w:cs="Times New Roman"/>
          <w:sz w:val="24"/>
          <w:szCs w:val="24"/>
        </w:rPr>
        <w:t xml:space="preserve"> powinien być oparty na przydatności dokumentacji do celów praktycznych, dowodowych i kontrolnych, a także – jeśli dokumentacja zawiera dane osobowe – na wynikającej z art. 5 ust. 1 lit. 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zasadzie ograniczenia przechowywania. Oznacza to, że zgodnie z przepisami rozporządzenia Ministra Kultury i Dziedzictwa Narodowego z dnia 20 października 2015 r. w sprawie klasyfikowania i kwalifikowania dokumentacji, przekazywania materiałów archiwalnych do archiwów państwowych i brakowania dokumentacji niearchiwalnej (Dz. U. z 2019 poz. 246) dyrektor archiwum państwowego</w:t>
      </w:r>
      <w:r w:rsidR="00AA5E6D">
        <w:rPr>
          <w:rFonts w:ascii="Times New Roman" w:hAnsi="Times New Roman" w:cs="Times New Roman"/>
          <w:sz w:val="24"/>
          <w:szCs w:val="24"/>
        </w:rPr>
        <w:t>,</w:t>
      </w:r>
      <w:r w:rsidR="00117A39" w:rsidRPr="00222369">
        <w:rPr>
          <w:rFonts w:ascii="Times New Roman" w:hAnsi="Times New Roman" w:cs="Times New Roman"/>
          <w:sz w:val="24"/>
          <w:szCs w:val="24"/>
        </w:rPr>
        <w:t xml:space="preserve"> wydając zgodę na brakowanie dokumentacji niearchiwalnej</w:t>
      </w:r>
      <w:r w:rsidR="00AA5E6D">
        <w:rPr>
          <w:rFonts w:ascii="Times New Roman" w:hAnsi="Times New Roman" w:cs="Times New Roman"/>
          <w:sz w:val="24"/>
          <w:szCs w:val="24"/>
        </w:rPr>
        <w:t>,</w:t>
      </w:r>
      <w:r w:rsidR="00117A39" w:rsidRPr="00222369">
        <w:rPr>
          <w:rFonts w:ascii="Times New Roman" w:hAnsi="Times New Roman" w:cs="Times New Roman"/>
          <w:sz w:val="24"/>
          <w:szCs w:val="24"/>
        </w:rPr>
        <w:t xml:space="preserve"> potwierdza jedynie, że wśród dokumentacji niearchiwalnej przeznaczonej do zniszczenia nie występują materiały archiwalne. To kierownik jednostki organizacyjnej, która wnioskuje o wydanie zgody na brakowanie, stwierdza upływ okresu przechowywania i utraty znaczenia, w tym wartości dowodowej, dokumentacji. W związku z powyższym, a także licznymi argumentami przedstawicieli urzędów pracy w zakresie sprawnego zarządzania dokumentacją uznano, że wystarczający jest dziesięcioletni okres przechowywania, a zatem możliwe jest skrócenie okresu przechowywania ww. danych.</w:t>
      </w:r>
    </w:p>
    <w:p w14:paraId="105DAAAB" w14:textId="387D1A1B" w:rsidR="00FF69AF" w:rsidRDefault="00502F97" w:rsidP="00263F7E">
      <w:pPr>
        <w:pStyle w:val="ARTartustawynprozporzdzenia"/>
        <w:ind w:firstLine="0"/>
        <w:rPr>
          <w:rStyle w:val="Ppogrubienie"/>
        </w:rPr>
      </w:pPr>
      <w:bookmarkStart w:id="142" w:name="_Hlk176428963"/>
      <w:r w:rsidRPr="00682399">
        <w:rPr>
          <w:rStyle w:val="Ppogrubienie"/>
          <w:b w:val="0"/>
          <w:bCs/>
        </w:rPr>
        <w:t>Projekt ustawy stanowi (</w:t>
      </w:r>
      <w:r w:rsidRPr="00682399">
        <w:rPr>
          <w:rStyle w:val="Ppogrubienie"/>
        </w:rPr>
        <w:t xml:space="preserve">art. </w:t>
      </w:r>
      <w:r w:rsidR="004C3A43">
        <w:rPr>
          <w:rStyle w:val="Ppogrubienie"/>
        </w:rPr>
        <w:t>442</w:t>
      </w:r>
      <w:r w:rsidRPr="00682399">
        <w:rPr>
          <w:rStyle w:val="Ppogrubienie"/>
          <w:b w:val="0"/>
          <w:bCs/>
        </w:rPr>
        <w:t>)</w:t>
      </w:r>
      <w:r w:rsidR="0010146C" w:rsidRPr="00682399">
        <w:rPr>
          <w:rStyle w:val="Ppogrubienie"/>
          <w:b w:val="0"/>
          <w:bCs/>
        </w:rPr>
        <w:t>,</w:t>
      </w:r>
      <w:r w:rsidRPr="00682399">
        <w:rPr>
          <w:rStyle w:val="Ppogrubienie"/>
          <w:b w:val="0"/>
          <w:bCs/>
        </w:rPr>
        <w:t xml:space="preserve"> </w:t>
      </w:r>
      <w:r w:rsidR="00FF69AF">
        <w:rPr>
          <w:rStyle w:val="Ppogrubienie"/>
          <w:b w:val="0"/>
          <w:bCs/>
        </w:rPr>
        <w:t>że d</w:t>
      </w:r>
      <w:r w:rsidR="00FF69AF" w:rsidRPr="00FF69AF">
        <w:rPr>
          <w:rStyle w:val="Ppogrubienie"/>
          <w:b w:val="0"/>
          <w:bCs/>
        </w:rPr>
        <w:t xml:space="preserve">o dnia uzyskania adresu do doręczeń elektronicznych, o którym mowa w art. 2 pkt 1 ustawy z dnia 18 listopada 2020 r. o doręczeniach elektronicznych (Dz. U. z 2024 r. poz. 1045), podmiot zamierzający prowadzić agencję zatrudnienia podaje we wniosku o wpis do rejestru agencji zatrudnienia adres do doręczeń, a marszałek województwa doręcza pisma agencji zatrudnienia na ten adres. Po uzyskaniu adresu do doręczeń elektronicznych agencja zatrudnienia wnosi do marszałka województwa wniosek o zmianę wpisu w rejestrze agencji zatrudnienia, a marszałek województwa zmienia wpis niezwłocznie. </w:t>
      </w:r>
    </w:p>
    <w:p w14:paraId="66FB1E47" w14:textId="325F5AA5" w:rsidR="00502F97" w:rsidRPr="00682399" w:rsidRDefault="00FF69AF" w:rsidP="00263F7E">
      <w:pPr>
        <w:pStyle w:val="ARTartustawynprozporzdzenia"/>
        <w:ind w:firstLine="0"/>
      </w:pPr>
      <w:r>
        <w:rPr>
          <w:rStyle w:val="Ppogrubienie"/>
          <w:b w:val="0"/>
          <w:bCs/>
        </w:rPr>
        <w:t xml:space="preserve">Ponadto, zgodnie z art. </w:t>
      </w:r>
      <w:r w:rsidR="004C3A43">
        <w:rPr>
          <w:rStyle w:val="Ppogrubienie"/>
          <w:b w:val="0"/>
          <w:bCs/>
        </w:rPr>
        <w:t xml:space="preserve">442 </w:t>
      </w:r>
      <w:r>
        <w:rPr>
          <w:rStyle w:val="Ppogrubienie"/>
          <w:b w:val="0"/>
          <w:bCs/>
        </w:rPr>
        <w:t xml:space="preserve">ust. 2 projektu, </w:t>
      </w:r>
      <w:r w:rsidR="00502F97" w:rsidRPr="00682399">
        <w:t xml:space="preserve">wpisy do rejestru podmiotów prowadzących agencje zatrudnienia i certyfikaty o dokonaniu wpisu podmiotu do rejestru podmiotów prowadzących agencje zatrudnienia, uprawniające do świadczenia pośrednictwa pracy albo pracy tymczasowej wydane agencjom zatrudnienia przez marszałka województwa na podstawie przepisów o promocji zatrudnienia, zachowują ważność do czasu wykreślenia podmiotu z rejestru agencji zatrudnienia. Natomiast wpisy do rejestru podmiotów prowadzących agencje zatrudnienia i certyfikaty o dokonaniu wpisu podmiotu do rejestru podmiotów prowadzących agencje zatrudnienia, uprawniające do świadczenia doradztwa personalnego i poradnictwa zawodowego wydane agencjom zatrudnienia przez marszałka województwa na podstawie przepisów ustawy o promocji zatrudnienia, tracą ważność z dniem wejścia w życie przepisów ustawy. </w:t>
      </w:r>
    </w:p>
    <w:p w14:paraId="4AC57D2F" w14:textId="02470F01" w:rsidR="00502F97" w:rsidRPr="00682399" w:rsidRDefault="00502F97"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Podmioty, które w dniu wejścia w życie ustawy</w:t>
      </w:r>
      <w:r w:rsidR="006C6842" w:rsidRPr="00682399">
        <w:rPr>
          <w:rFonts w:ascii="Times New Roman" w:hAnsi="Times New Roman" w:cs="Times New Roman"/>
          <w:sz w:val="24"/>
          <w:szCs w:val="24"/>
        </w:rPr>
        <w:t xml:space="preserve"> </w:t>
      </w:r>
      <w:r w:rsidR="00607F66" w:rsidRPr="00682399">
        <w:rPr>
          <w:rFonts w:ascii="Times New Roman" w:hAnsi="Times New Roman" w:cs="Times New Roman"/>
          <w:sz w:val="24"/>
          <w:szCs w:val="24"/>
        </w:rPr>
        <w:t xml:space="preserve">o rynku pracy i służbach zatrudnienia </w:t>
      </w:r>
      <w:r w:rsidRPr="00682399">
        <w:rPr>
          <w:rFonts w:ascii="Times New Roman" w:hAnsi="Times New Roman" w:cs="Times New Roman"/>
          <w:sz w:val="24"/>
          <w:szCs w:val="24"/>
        </w:rPr>
        <w:t>posiadają wpis do rejestru agencji zatrudnienia, są obowiązane przechowywać wszystkie dokumenty niezbędne do wykazywania spełnienia warunków wymaganych do wykonywania działalności objętej wpisem do rejestru agencji zatrudnienia przez cały okres posiadania wpisu do tego rejestru oraz przez okres trzech lat od dnia wykreślenia podmiotu z rejestru.</w:t>
      </w:r>
    </w:p>
    <w:p w14:paraId="2245B345" w14:textId="21B8B696" w:rsidR="00502F97" w:rsidRPr="00682399" w:rsidRDefault="00502F97" w:rsidP="00263F7E">
      <w:pPr>
        <w:spacing w:line="360" w:lineRule="auto"/>
        <w:jc w:val="both"/>
        <w:rPr>
          <w:rFonts w:ascii="Times New Roman" w:hAnsi="Times New Roman" w:cs="Times New Roman"/>
          <w:sz w:val="24"/>
          <w:szCs w:val="24"/>
        </w:rPr>
      </w:pPr>
      <w:r w:rsidRPr="00682399">
        <w:rPr>
          <w:rFonts w:ascii="Times New Roman" w:hAnsi="Times New Roman" w:cs="Times New Roman"/>
          <w:sz w:val="24"/>
          <w:szCs w:val="24"/>
        </w:rPr>
        <w:t>Podmioty zagraniczne, które nie posiadają wpisu do rejestru agencji zatrudnienia są zobowiązane w czasie 3 miesięcy od wejścia w życie ustawy</w:t>
      </w:r>
      <w:r w:rsidR="006C6842" w:rsidRPr="00682399">
        <w:rPr>
          <w:rFonts w:ascii="Times New Roman" w:hAnsi="Times New Roman" w:cs="Times New Roman"/>
          <w:sz w:val="24"/>
          <w:szCs w:val="24"/>
        </w:rPr>
        <w:t xml:space="preserve"> </w:t>
      </w:r>
      <w:r w:rsidR="00607F66" w:rsidRPr="00682399">
        <w:rPr>
          <w:rFonts w:ascii="Times New Roman" w:hAnsi="Times New Roman" w:cs="Times New Roman"/>
          <w:sz w:val="24"/>
          <w:szCs w:val="24"/>
        </w:rPr>
        <w:t xml:space="preserve">o rynku pracy i służbach zatrudnienia </w:t>
      </w:r>
      <w:r w:rsidRPr="00682399">
        <w:rPr>
          <w:rFonts w:ascii="Times New Roman" w:hAnsi="Times New Roman" w:cs="Times New Roman"/>
          <w:sz w:val="24"/>
          <w:szCs w:val="24"/>
        </w:rPr>
        <w:t>do uzyskania wpisu do rejestru agencji zatrudnienia.</w:t>
      </w:r>
    </w:p>
    <w:bookmarkEnd w:id="142"/>
    <w:p w14:paraId="69BA99B5" w14:textId="584229F4" w:rsidR="007E65A1" w:rsidRPr="00682399" w:rsidRDefault="007E65A1" w:rsidP="00263F7E">
      <w:pPr>
        <w:spacing w:line="360" w:lineRule="auto"/>
        <w:jc w:val="both"/>
        <w:rPr>
          <w:rFonts w:ascii="Times New Roman" w:hAnsi="Times New Roman" w:cs="Times New Roman"/>
          <w:color w:val="000000"/>
          <w:sz w:val="24"/>
          <w:szCs w:val="24"/>
        </w:rPr>
      </w:pPr>
      <w:r w:rsidRPr="00682399">
        <w:rPr>
          <w:rFonts w:ascii="Times New Roman" w:hAnsi="Times New Roman" w:cs="Times New Roman"/>
          <w:b/>
          <w:sz w:val="24"/>
          <w:szCs w:val="24"/>
        </w:rPr>
        <w:t xml:space="preserve">Art. </w:t>
      </w:r>
      <w:r w:rsidR="004C3A43">
        <w:rPr>
          <w:rFonts w:ascii="Times New Roman" w:hAnsi="Times New Roman" w:cs="Times New Roman"/>
          <w:b/>
          <w:sz w:val="24"/>
          <w:szCs w:val="24"/>
        </w:rPr>
        <w:t>443</w:t>
      </w:r>
      <w:r w:rsidR="004C3A43" w:rsidRPr="00682399">
        <w:rPr>
          <w:rFonts w:ascii="Times New Roman" w:hAnsi="Times New Roman" w:cs="Times New Roman"/>
          <w:sz w:val="24"/>
          <w:szCs w:val="24"/>
        </w:rPr>
        <w:t xml:space="preserve"> </w:t>
      </w:r>
      <w:r w:rsidR="00006CBF" w:rsidRPr="00682399">
        <w:rPr>
          <w:rFonts w:ascii="Times New Roman" w:hAnsi="Times New Roman" w:cs="Times New Roman"/>
          <w:sz w:val="24"/>
          <w:szCs w:val="24"/>
        </w:rPr>
        <w:t xml:space="preserve">stanowi, iż </w:t>
      </w:r>
      <w:r w:rsidR="00006CBF" w:rsidRPr="00682399">
        <w:rPr>
          <w:rFonts w:ascii="Times New Roman" w:hAnsi="Times New Roman" w:cs="Times New Roman"/>
          <w:color w:val="000000"/>
          <w:sz w:val="24"/>
          <w:szCs w:val="24"/>
        </w:rPr>
        <w:t>d</w:t>
      </w:r>
      <w:r w:rsidRPr="00682399">
        <w:rPr>
          <w:rFonts w:ascii="Times New Roman" w:hAnsi="Times New Roman" w:cs="Times New Roman"/>
          <w:color w:val="000000"/>
          <w:sz w:val="24"/>
          <w:szCs w:val="24"/>
        </w:rPr>
        <w:t>o świadczenia rodzicielskiego, o którym mowa w art. 17c ustawy</w:t>
      </w:r>
      <w:r w:rsidR="00006CBF" w:rsidRPr="00682399">
        <w:rPr>
          <w:rFonts w:ascii="Times New Roman" w:hAnsi="Times New Roman" w:cs="Times New Roman"/>
          <w:color w:val="000000"/>
          <w:sz w:val="24"/>
          <w:szCs w:val="24"/>
        </w:rPr>
        <w:t xml:space="preserve"> </w:t>
      </w:r>
      <w:r w:rsidR="00006CBF" w:rsidRPr="00682399">
        <w:rPr>
          <w:rFonts w:ascii="Times New Roman" w:hAnsi="Times New Roman" w:cs="Times New Roman"/>
          <w:sz w:val="24"/>
          <w:szCs w:val="24"/>
        </w:rPr>
        <w:t xml:space="preserve">z dnia 12 marca 2004 r. </w:t>
      </w:r>
      <w:r w:rsidR="00006CBF" w:rsidRPr="00682399">
        <w:rPr>
          <w:rFonts w:ascii="Times New Roman" w:hAnsi="Times New Roman" w:cs="Times New Roman"/>
          <w:color w:val="000000"/>
          <w:sz w:val="24"/>
          <w:szCs w:val="24"/>
        </w:rPr>
        <w:t xml:space="preserve">o pomocy społecznej </w:t>
      </w:r>
      <w:r w:rsidR="00006CBF" w:rsidRPr="00682399">
        <w:rPr>
          <w:rFonts w:ascii="Times New Roman" w:hAnsi="Times New Roman" w:cs="Times New Roman"/>
          <w:sz w:val="24"/>
          <w:szCs w:val="24"/>
        </w:rPr>
        <w:t xml:space="preserve">(Dz. U. z </w:t>
      </w:r>
      <w:r w:rsidR="00BC2790">
        <w:rPr>
          <w:rFonts w:ascii="Times New Roman" w:hAnsi="Times New Roman" w:cs="Times New Roman"/>
          <w:sz w:val="24"/>
          <w:szCs w:val="24"/>
        </w:rPr>
        <w:t>2024 r. poz. 1283</w:t>
      </w:r>
      <w:r w:rsidR="00307701">
        <w:rPr>
          <w:rFonts w:ascii="Times New Roman" w:hAnsi="Times New Roman" w:cs="Times New Roman"/>
          <w:sz w:val="24"/>
          <w:szCs w:val="24"/>
        </w:rPr>
        <w:t>, z późn. zm.</w:t>
      </w:r>
      <w:r w:rsidR="00006CBF" w:rsidRPr="00682399">
        <w:rPr>
          <w:rFonts w:ascii="Times New Roman" w:hAnsi="Times New Roman" w:cs="Times New Roman"/>
          <w:sz w:val="24"/>
          <w:szCs w:val="24"/>
        </w:rPr>
        <w:t>)</w:t>
      </w:r>
      <w:r w:rsidRPr="00682399">
        <w:rPr>
          <w:rFonts w:ascii="Times New Roman" w:hAnsi="Times New Roman" w:cs="Times New Roman"/>
          <w:color w:val="000000"/>
          <w:sz w:val="24"/>
          <w:szCs w:val="24"/>
        </w:rPr>
        <w:t>, do którego prawo powstało przed dniem wejścia w życie</w:t>
      </w:r>
      <w:r w:rsidR="00006CBF" w:rsidRPr="00682399">
        <w:rPr>
          <w:rFonts w:ascii="Times New Roman" w:hAnsi="Times New Roman" w:cs="Times New Roman"/>
          <w:color w:val="000000"/>
          <w:sz w:val="24"/>
          <w:szCs w:val="24"/>
        </w:rPr>
        <w:t xml:space="preserve"> </w:t>
      </w:r>
      <w:r w:rsidRPr="00682399">
        <w:rPr>
          <w:rFonts w:ascii="Times New Roman" w:hAnsi="Times New Roman" w:cs="Times New Roman"/>
          <w:color w:val="000000"/>
          <w:sz w:val="24"/>
          <w:szCs w:val="24"/>
        </w:rPr>
        <w:t>ustawy</w:t>
      </w:r>
      <w:r w:rsidR="00110933" w:rsidRPr="00682399">
        <w:rPr>
          <w:rFonts w:ascii="Times New Roman" w:hAnsi="Times New Roman" w:cs="Times New Roman"/>
          <w:color w:val="000000"/>
          <w:sz w:val="24"/>
          <w:szCs w:val="24"/>
        </w:rPr>
        <w:t xml:space="preserve"> </w:t>
      </w:r>
      <w:r w:rsidR="00607F66" w:rsidRPr="00682399">
        <w:rPr>
          <w:rFonts w:ascii="Times New Roman" w:hAnsi="Times New Roman" w:cs="Times New Roman"/>
          <w:sz w:val="24"/>
          <w:szCs w:val="24"/>
        </w:rPr>
        <w:t>o rynku pracy i służbach zatrudnienia</w:t>
      </w:r>
      <w:r w:rsidRPr="00682399">
        <w:rPr>
          <w:rFonts w:ascii="Times New Roman" w:hAnsi="Times New Roman" w:cs="Times New Roman"/>
          <w:color w:val="000000"/>
          <w:sz w:val="24"/>
          <w:szCs w:val="24"/>
        </w:rPr>
        <w:t xml:space="preserve">, stosuje się przepisy art. 17c ust. 6 ustawy </w:t>
      </w:r>
      <w:r w:rsidR="00006CBF" w:rsidRPr="00682399">
        <w:rPr>
          <w:rFonts w:ascii="Times New Roman" w:hAnsi="Times New Roman" w:cs="Times New Roman"/>
          <w:sz w:val="24"/>
          <w:szCs w:val="24"/>
        </w:rPr>
        <w:t xml:space="preserve">z dnia 12 marca 2004 r. </w:t>
      </w:r>
      <w:r w:rsidR="00006CBF" w:rsidRPr="00682399">
        <w:rPr>
          <w:rFonts w:ascii="Times New Roman" w:hAnsi="Times New Roman" w:cs="Times New Roman"/>
          <w:color w:val="000000"/>
          <w:sz w:val="24"/>
          <w:szCs w:val="24"/>
        </w:rPr>
        <w:t xml:space="preserve">o pomocy społecznej </w:t>
      </w:r>
      <w:r w:rsidRPr="00682399">
        <w:rPr>
          <w:rFonts w:ascii="Times New Roman" w:hAnsi="Times New Roman" w:cs="Times New Roman"/>
          <w:color w:val="000000"/>
          <w:sz w:val="24"/>
          <w:szCs w:val="24"/>
        </w:rPr>
        <w:t>w brzmieniu dotychczasowym.</w:t>
      </w:r>
    </w:p>
    <w:p w14:paraId="2D3FF771" w14:textId="0B475CB1" w:rsidR="007E65A1" w:rsidRPr="00682399" w:rsidRDefault="007E65A1" w:rsidP="00263F7E">
      <w:pPr>
        <w:pStyle w:val="ARTartustawynprozporzdzenia"/>
        <w:ind w:firstLine="0"/>
      </w:pPr>
      <w:r w:rsidRPr="00682399">
        <w:rPr>
          <w:rStyle w:val="Ppogrubienie"/>
          <w:b w:val="0"/>
          <w:bCs/>
        </w:rPr>
        <w:t>Na podstawie</w:t>
      </w:r>
      <w:r w:rsidRPr="00682399">
        <w:rPr>
          <w:rStyle w:val="Ppogrubienie"/>
        </w:rPr>
        <w:t xml:space="preserve"> art. </w:t>
      </w:r>
      <w:r w:rsidR="004C3A43">
        <w:rPr>
          <w:rStyle w:val="Ppogrubienie"/>
        </w:rPr>
        <w:t>444</w:t>
      </w:r>
      <w:r w:rsidR="004C3A43" w:rsidRPr="00682399">
        <w:t xml:space="preserve"> </w:t>
      </w:r>
      <w:r w:rsidRPr="00682399">
        <w:t>do świadczeń przyznanych na podstawie ustawy o promocji zatrudnienia mają zastosowanie przepisy ustaw</w:t>
      </w:r>
      <w:r w:rsidR="00006CBF" w:rsidRPr="00682399">
        <w:t xml:space="preserve">y z dnia 26 lipca 1991 r. o podatku dochodowym od osób fizycznych (Dz. U. z </w:t>
      </w:r>
      <w:r w:rsidR="00006CBF" w:rsidRPr="00F4709E">
        <w:t>202</w:t>
      </w:r>
      <w:r w:rsidR="00C74FED">
        <w:t>4</w:t>
      </w:r>
      <w:r w:rsidR="00006CBF" w:rsidRPr="00682399">
        <w:t xml:space="preserve"> r. poz. </w:t>
      </w:r>
      <w:r w:rsidR="00C74FED">
        <w:t>226</w:t>
      </w:r>
      <w:r w:rsidR="006E407F">
        <w:t>, z późn. zm.</w:t>
      </w:r>
      <w:r w:rsidR="00006CBF" w:rsidRPr="00682399">
        <w:t>) i</w:t>
      </w:r>
      <w:r w:rsidRPr="00682399">
        <w:t xml:space="preserve"> </w:t>
      </w:r>
      <w:r w:rsidR="00006CBF" w:rsidRPr="00682399">
        <w:t>ustawy z dnia 20 listopada 1998 r. o</w:t>
      </w:r>
      <w:r w:rsidR="00FA6AFD" w:rsidRPr="00682399">
        <w:t> </w:t>
      </w:r>
      <w:r w:rsidR="00006CBF" w:rsidRPr="00682399">
        <w:t>zrycza</w:t>
      </w:r>
      <w:r w:rsidR="00006CBF" w:rsidRPr="00682399">
        <w:rPr>
          <w:rFonts w:hint="eastAsia"/>
        </w:rPr>
        <w:t>ł</w:t>
      </w:r>
      <w:r w:rsidR="00006CBF" w:rsidRPr="00682399">
        <w:t>towanym podatku dochodowym od niektórych przychodów osi</w:t>
      </w:r>
      <w:r w:rsidR="00006CBF" w:rsidRPr="00682399">
        <w:rPr>
          <w:rFonts w:hint="eastAsia"/>
        </w:rPr>
        <w:t>ą</w:t>
      </w:r>
      <w:r w:rsidR="00006CBF" w:rsidRPr="00682399">
        <w:t xml:space="preserve">ganych przez osoby fizyczne (Dz. U. z </w:t>
      </w:r>
      <w:r w:rsidR="007B579D">
        <w:t>2024 r. poz. 1411</w:t>
      </w:r>
      <w:r w:rsidR="00006CBF" w:rsidRPr="00682399">
        <w:t xml:space="preserve">) </w:t>
      </w:r>
      <w:r w:rsidRPr="00682399">
        <w:t>w brzmieniu dotychczasowym.</w:t>
      </w:r>
    </w:p>
    <w:p w14:paraId="5ED1AF53" w14:textId="7A494426" w:rsidR="007E65A1" w:rsidRPr="00682399" w:rsidRDefault="007E65A1" w:rsidP="005B4013">
      <w:pPr>
        <w:spacing w:before="120" w:line="360" w:lineRule="auto"/>
        <w:jc w:val="both"/>
        <w:rPr>
          <w:rFonts w:ascii="Times New Roman" w:hAnsi="Times New Roman" w:cs="Times New Roman"/>
          <w:sz w:val="24"/>
          <w:szCs w:val="24"/>
        </w:rPr>
      </w:pPr>
      <w:r w:rsidRPr="00682399">
        <w:rPr>
          <w:rStyle w:val="Ppogrubienie"/>
          <w:rFonts w:ascii="Times New Roman" w:hAnsi="Times New Roman" w:cs="Times New Roman"/>
          <w:b w:val="0"/>
          <w:bCs/>
          <w:sz w:val="24"/>
          <w:szCs w:val="24"/>
        </w:rPr>
        <w:t>Zgodnie z brzmieniem</w:t>
      </w:r>
      <w:r w:rsidRPr="00682399">
        <w:rPr>
          <w:rStyle w:val="Ppogrubienie"/>
          <w:rFonts w:ascii="Times New Roman" w:hAnsi="Times New Roman" w:cs="Times New Roman"/>
          <w:sz w:val="24"/>
          <w:szCs w:val="24"/>
        </w:rPr>
        <w:t xml:space="preserve"> art. </w:t>
      </w:r>
      <w:r w:rsidR="004C3A43">
        <w:rPr>
          <w:rStyle w:val="Ppogrubienie"/>
          <w:rFonts w:ascii="Times New Roman" w:hAnsi="Times New Roman" w:cs="Times New Roman"/>
          <w:sz w:val="24"/>
          <w:szCs w:val="24"/>
        </w:rPr>
        <w:t>445</w:t>
      </w:r>
      <w:r w:rsidR="004C3A43" w:rsidRPr="00682399">
        <w:rPr>
          <w:rFonts w:ascii="Times New Roman" w:hAnsi="Times New Roman" w:cs="Times New Roman"/>
          <w:sz w:val="24"/>
          <w:szCs w:val="24"/>
        </w:rPr>
        <w:t xml:space="preserve"> </w:t>
      </w:r>
      <w:r w:rsidRPr="00682399">
        <w:rPr>
          <w:rFonts w:ascii="Times New Roman" w:hAnsi="Times New Roman" w:cs="Times New Roman"/>
          <w:sz w:val="24"/>
          <w:szCs w:val="24"/>
        </w:rPr>
        <w:t>ustawy przepis art. 9 § 1</w:t>
      </w:r>
      <w:r w:rsidRPr="00682399">
        <w:rPr>
          <w:rStyle w:val="IGindeksgrny"/>
          <w:rFonts w:ascii="Times New Roman" w:hAnsi="Times New Roman" w:cs="Times New Roman"/>
          <w:sz w:val="24"/>
          <w:szCs w:val="24"/>
        </w:rPr>
        <w:t>1</w:t>
      </w:r>
      <w:r w:rsidRPr="00682399">
        <w:rPr>
          <w:rFonts w:ascii="Times New Roman" w:hAnsi="Times New Roman" w:cs="Times New Roman"/>
          <w:sz w:val="24"/>
          <w:szCs w:val="24"/>
        </w:rPr>
        <w:t xml:space="preserve"> zmienianej ustawy z dnia 17 czerwca 1966 r. o postępowaniu egzekucyjnym w administracji (Dz. U. z </w:t>
      </w:r>
      <w:r w:rsidRPr="00342F59">
        <w:rPr>
          <w:rFonts w:ascii="Times New Roman" w:hAnsi="Times New Roman" w:cs="Times New Roman"/>
          <w:sz w:val="24"/>
          <w:szCs w:val="24"/>
        </w:rPr>
        <w:t>202</w:t>
      </w:r>
      <w:r w:rsidR="009A7A97">
        <w:rPr>
          <w:rFonts w:ascii="Times New Roman" w:hAnsi="Times New Roman" w:cs="Times New Roman"/>
          <w:sz w:val="24"/>
          <w:szCs w:val="24"/>
        </w:rPr>
        <w:t>3</w:t>
      </w:r>
      <w:r w:rsidRPr="00682399">
        <w:rPr>
          <w:rFonts w:ascii="Times New Roman" w:hAnsi="Times New Roman" w:cs="Times New Roman"/>
          <w:sz w:val="24"/>
          <w:szCs w:val="24"/>
        </w:rPr>
        <w:t xml:space="preserve"> r. poz. </w:t>
      </w:r>
      <w:r w:rsidR="00C74FED">
        <w:rPr>
          <w:rFonts w:ascii="Times New Roman" w:hAnsi="Times New Roman" w:cs="Times New Roman"/>
          <w:sz w:val="24"/>
          <w:szCs w:val="24"/>
        </w:rPr>
        <w:t>2505</w:t>
      </w:r>
      <w:r w:rsidR="009A7A97">
        <w:rPr>
          <w:rFonts w:ascii="Times New Roman" w:hAnsi="Times New Roman" w:cs="Times New Roman"/>
          <w:sz w:val="24"/>
          <w:szCs w:val="24"/>
        </w:rPr>
        <w:t xml:space="preserve">, </w:t>
      </w:r>
      <w:r w:rsidRPr="00682399">
        <w:rPr>
          <w:rFonts w:ascii="Times New Roman" w:hAnsi="Times New Roman" w:cs="Times New Roman"/>
          <w:sz w:val="24"/>
          <w:szCs w:val="24"/>
        </w:rPr>
        <w:t>z późn. zm.) w</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brzmieniu nadany</w:t>
      </w:r>
      <w:r w:rsidR="00110933" w:rsidRPr="00682399">
        <w:rPr>
          <w:rFonts w:ascii="Times New Roman" w:hAnsi="Times New Roman" w:cs="Times New Roman"/>
          <w:sz w:val="24"/>
          <w:szCs w:val="24"/>
        </w:rPr>
        <w:t>m</w:t>
      </w:r>
      <w:r w:rsidRPr="00682399">
        <w:rPr>
          <w:rFonts w:ascii="Times New Roman" w:hAnsi="Times New Roman" w:cs="Times New Roman"/>
          <w:sz w:val="24"/>
          <w:szCs w:val="24"/>
        </w:rPr>
        <w:t xml:space="preserve"> ustawą</w:t>
      </w:r>
      <w:r w:rsidR="00110933" w:rsidRPr="00682399">
        <w:rPr>
          <w:rFonts w:ascii="Times New Roman" w:hAnsi="Times New Roman" w:cs="Times New Roman"/>
          <w:sz w:val="24"/>
          <w:szCs w:val="24"/>
        </w:rPr>
        <w:t xml:space="preserve"> </w:t>
      </w:r>
      <w:r w:rsidR="00607F66" w:rsidRPr="00682399">
        <w:rPr>
          <w:rFonts w:ascii="Times New Roman" w:hAnsi="Times New Roman" w:cs="Times New Roman"/>
          <w:sz w:val="24"/>
          <w:szCs w:val="24"/>
        </w:rPr>
        <w:t>o rynku pracy i służbach zatrudnienia</w:t>
      </w:r>
      <w:r w:rsidRPr="00682399">
        <w:rPr>
          <w:rFonts w:ascii="Times New Roman" w:hAnsi="Times New Roman" w:cs="Times New Roman"/>
          <w:sz w:val="24"/>
          <w:szCs w:val="24"/>
        </w:rPr>
        <w:t>, stosuje się również do</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egzekucji wszczętych po wejściu w życie ustawy w postępowaniach egzekucyjnych wszczętych przed dniem wejścia w życie ustawy i niezakończonych przed tym dniem.</w:t>
      </w:r>
    </w:p>
    <w:p w14:paraId="3E05AF92" w14:textId="0E20AAED" w:rsidR="007E65A1" w:rsidRPr="00682399" w:rsidRDefault="007E65A1" w:rsidP="00263F7E">
      <w:pPr>
        <w:spacing w:line="360" w:lineRule="auto"/>
        <w:jc w:val="both"/>
        <w:rPr>
          <w:rFonts w:ascii="Times New Roman" w:hAnsi="Times New Roman" w:cs="Times New Roman"/>
          <w:sz w:val="24"/>
          <w:szCs w:val="24"/>
        </w:rPr>
      </w:pPr>
      <w:r w:rsidRPr="00682399">
        <w:rPr>
          <w:rStyle w:val="Ppogrubienie"/>
          <w:rFonts w:ascii="Times New Roman" w:hAnsi="Times New Roman" w:cs="Times New Roman"/>
          <w:b w:val="0"/>
          <w:bCs/>
          <w:sz w:val="24"/>
          <w:szCs w:val="24"/>
        </w:rPr>
        <w:t>Zgodnie z</w:t>
      </w:r>
      <w:r w:rsidRPr="00682399">
        <w:rPr>
          <w:rStyle w:val="Ppogrubienie"/>
          <w:rFonts w:ascii="Times New Roman" w:hAnsi="Times New Roman" w:cs="Times New Roman"/>
          <w:sz w:val="24"/>
          <w:szCs w:val="24"/>
        </w:rPr>
        <w:t xml:space="preserve"> art. </w:t>
      </w:r>
      <w:r w:rsidR="004C3A43">
        <w:rPr>
          <w:rStyle w:val="Ppogrubienie"/>
          <w:rFonts w:ascii="Times New Roman" w:hAnsi="Times New Roman" w:cs="Times New Roman"/>
          <w:sz w:val="24"/>
          <w:szCs w:val="24"/>
        </w:rPr>
        <w:t>446</w:t>
      </w:r>
      <w:r w:rsidR="004C3A43" w:rsidRPr="00682399">
        <w:rPr>
          <w:rStyle w:val="Ppogrubienie"/>
          <w:rFonts w:ascii="Times New Roman" w:hAnsi="Times New Roman" w:cs="Times New Roman"/>
          <w:sz w:val="24"/>
          <w:szCs w:val="24"/>
        </w:rPr>
        <w:t xml:space="preserve"> </w:t>
      </w:r>
      <w:r w:rsidRPr="00682399">
        <w:rPr>
          <w:rStyle w:val="Ppogrubienie"/>
          <w:rFonts w:ascii="Times New Roman" w:hAnsi="Times New Roman" w:cs="Times New Roman"/>
          <w:b w:val="0"/>
          <w:bCs/>
          <w:sz w:val="24"/>
          <w:szCs w:val="24"/>
        </w:rPr>
        <w:t>ustawy</w:t>
      </w:r>
      <w:r w:rsidRPr="00682399">
        <w:rPr>
          <w:rStyle w:val="Ppogrubienie"/>
          <w:rFonts w:ascii="Times New Roman" w:hAnsi="Times New Roman" w:cs="Times New Roman"/>
          <w:sz w:val="24"/>
          <w:szCs w:val="24"/>
        </w:rPr>
        <w:t xml:space="preserve"> </w:t>
      </w:r>
      <w:r w:rsidRPr="00682399">
        <w:rPr>
          <w:rFonts w:ascii="Times New Roman" w:hAnsi="Times New Roman" w:cs="Times New Roman"/>
          <w:sz w:val="24"/>
          <w:szCs w:val="24"/>
        </w:rPr>
        <w:t>świadczenia przyznane na podstawie ustawy o promocji zatrudnienia po dniu wejścia w życie ustawy</w:t>
      </w:r>
      <w:r w:rsidR="00110933" w:rsidRPr="00682399">
        <w:rPr>
          <w:rFonts w:ascii="Times New Roman" w:hAnsi="Times New Roman" w:cs="Times New Roman"/>
          <w:sz w:val="24"/>
          <w:szCs w:val="24"/>
        </w:rPr>
        <w:t xml:space="preserve"> </w:t>
      </w:r>
      <w:r w:rsidR="00607F66" w:rsidRPr="00682399">
        <w:rPr>
          <w:rFonts w:ascii="Times New Roman" w:hAnsi="Times New Roman" w:cs="Times New Roman"/>
          <w:sz w:val="24"/>
          <w:szCs w:val="24"/>
        </w:rPr>
        <w:t>o rynku pracy i służbach zatrudnienia</w:t>
      </w:r>
      <w:r w:rsidRPr="00682399">
        <w:rPr>
          <w:rFonts w:ascii="Times New Roman" w:hAnsi="Times New Roman" w:cs="Times New Roman"/>
          <w:sz w:val="24"/>
          <w:szCs w:val="24"/>
        </w:rPr>
        <w:t>, które zostały pobrane nienależnie podlegają egzekucji i zabezpieczeniu w trybie przepisów</w:t>
      </w:r>
      <w:r w:rsidR="006E0197" w:rsidRPr="00682399">
        <w:rPr>
          <w:rFonts w:ascii="Times New Roman" w:hAnsi="Times New Roman" w:cs="Times New Roman"/>
          <w:sz w:val="24"/>
          <w:szCs w:val="24"/>
        </w:rPr>
        <w:t xml:space="preserve"> zmienianej</w:t>
      </w:r>
      <w:r w:rsidRPr="00682399">
        <w:rPr>
          <w:rFonts w:ascii="Times New Roman" w:hAnsi="Times New Roman" w:cs="Times New Roman"/>
          <w:sz w:val="24"/>
          <w:szCs w:val="24"/>
        </w:rPr>
        <w:t xml:space="preserve"> ustawy</w:t>
      </w:r>
      <w:r w:rsidR="006E0197" w:rsidRPr="00682399">
        <w:rPr>
          <w:rFonts w:ascii="Times New Roman" w:hAnsi="Times New Roman" w:cs="Times New Roman"/>
          <w:sz w:val="24"/>
          <w:szCs w:val="24"/>
        </w:rPr>
        <w:t xml:space="preserve"> o postępowaniu egzekucyjnym w administracji (Dz. U. z </w:t>
      </w:r>
      <w:r w:rsidR="006E0197" w:rsidRPr="00342F59">
        <w:rPr>
          <w:rFonts w:ascii="Times New Roman" w:hAnsi="Times New Roman" w:cs="Times New Roman"/>
          <w:sz w:val="24"/>
          <w:szCs w:val="24"/>
        </w:rPr>
        <w:t>202</w:t>
      </w:r>
      <w:r w:rsidR="00C74FED">
        <w:rPr>
          <w:rFonts w:ascii="Times New Roman" w:hAnsi="Times New Roman" w:cs="Times New Roman"/>
          <w:sz w:val="24"/>
          <w:szCs w:val="24"/>
        </w:rPr>
        <w:t>3</w:t>
      </w:r>
      <w:r w:rsidR="006E0197" w:rsidRPr="00682399">
        <w:rPr>
          <w:rFonts w:ascii="Times New Roman" w:hAnsi="Times New Roman" w:cs="Times New Roman"/>
          <w:sz w:val="24"/>
          <w:szCs w:val="24"/>
        </w:rPr>
        <w:t xml:space="preserve"> r. poz. </w:t>
      </w:r>
      <w:r w:rsidR="00C74FED">
        <w:rPr>
          <w:rFonts w:ascii="Times New Roman" w:hAnsi="Times New Roman" w:cs="Times New Roman"/>
          <w:sz w:val="24"/>
          <w:szCs w:val="24"/>
        </w:rPr>
        <w:t>2505</w:t>
      </w:r>
      <w:r w:rsidR="009A7A97">
        <w:rPr>
          <w:rFonts w:ascii="Times New Roman" w:hAnsi="Times New Roman" w:cs="Times New Roman"/>
          <w:sz w:val="24"/>
          <w:szCs w:val="24"/>
        </w:rPr>
        <w:t xml:space="preserve">, </w:t>
      </w:r>
      <w:r w:rsidR="006E0197" w:rsidRPr="00682399">
        <w:rPr>
          <w:rFonts w:ascii="Times New Roman" w:hAnsi="Times New Roman" w:cs="Times New Roman"/>
          <w:sz w:val="24"/>
          <w:szCs w:val="24"/>
        </w:rPr>
        <w:t>z późn. zm.)</w:t>
      </w:r>
      <w:r w:rsidRPr="00682399">
        <w:rPr>
          <w:rFonts w:ascii="Times New Roman" w:hAnsi="Times New Roman" w:cs="Times New Roman"/>
          <w:sz w:val="24"/>
          <w:szCs w:val="24"/>
        </w:rPr>
        <w:t>, w</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 xml:space="preserve">brzmieniu nadanym ustawą </w:t>
      </w:r>
      <w:r w:rsidR="00607F66" w:rsidRPr="00682399">
        <w:rPr>
          <w:rFonts w:ascii="Times New Roman" w:hAnsi="Times New Roman" w:cs="Times New Roman"/>
          <w:sz w:val="24"/>
          <w:szCs w:val="24"/>
        </w:rPr>
        <w:t>o rynku pracy i służbach zatrudnienia</w:t>
      </w:r>
      <w:r w:rsidRPr="00682399">
        <w:rPr>
          <w:rFonts w:ascii="Times New Roman" w:hAnsi="Times New Roman" w:cs="Times New Roman"/>
          <w:sz w:val="24"/>
          <w:szCs w:val="24"/>
        </w:rPr>
        <w:t>.</w:t>
      </w:r>
    </w:p>
    <w:p w14:paraId="7E4DB6F4" w14:textId="2E48F5F7" w:rsidR="007E65A1" w:rsidRPr="00682399" w:rsidRDefault="007E65A1" w:rsidP="00263F7E">
      <w:pPr>
        <w:autoSpaceDE w:val="0"/>
        <w:autoSpaceDN w:val="0"/>
        <w:adjustRightInd w:val="0"/>
        <w:spacing w:before="120" w:after="0" w:line="360" w:lineRule="auto"/>
        <w:jc w:val="both"/>
        <w:rPr>
          <w:rFonts w:ascii="Times New Roman" w:hAnsi="Times New Roman" w:cs="Times New Roman"/>
          <w:color w:val="000000"/>
          <w:sz w:val="24"/>
          <w:szCs w:val="24"/>
        </w:rPr>
      </w:pPr>
      <w:r w:rsidRPr="00682399">
        <w:rPr>
          <w:rFonts w:ascii="Times New Roman" w:hAnsi="Times New Roman" w:cs="Times New Roman"/>
          <w:b/>
          <w:bCs/>
          <w:color w:val="000000"/>
          <w:sz w:val="24"/>
          <w:szCs w:val="24"/>
        </w:rPr>
        <w:t xml:space="preserve">Art. </w:t>
      </w:r>
      <w:r w:rsidR="0061779B">
        <w:rPr>
          <w:rFonts w:ascii="Times New Roman" w:hAnsi="Times New Roman" w:cs="Times New Roman"/>
          <w:b/>
          <w:bCs/>
          <w:color w:val="000000"/>
          <w:sz w:val="24"/>
          <w:szCs w:val="24"/>
        </w:rPr>
        <w:t>447</w:t>
      </w:r>
      <w:r w:rsidR="0061779B" w:rsidRPr="00682399">
        <w:rPr>
          <w:rFonts w:ascii="Times New Roman" w:hAnsi="Times New Roman" w:cs="Times New Roman"/>
          <w:b/>
          <w:bCs/>
          <w:color w:val="000000"/>
          <w:sz w:val="24"/>
          <w:szCs w:val="24"/>
        </w:rPr>
        <w:t xml:space="preserve"> </w:t>
      </w:r>
      <w:r w:rsidR="00E85724" w:rsidRPr="00682399">
        <w:rPr>
          <w:rFonts w:ascii="Times New Roman" w:hAnsi="Times New Roman" w:cs="Times New Roman"/>
          <w:color w:val="000000"/>
          <w:sz w:val="24"/>
          <w:szCs w:val="24"/>
        </w:rPr>
        <w:t>stanowi, iż d</w:t>
      </w:r>
      <w:r w:rsidRPr="00682399">
        <w:rPr>
          <w:rFonts w:ascii="Times New Roman" w:hAnsi="Times New Roman" w:cs="Times New Roman"/>
          <w:color w:val="000000"/>
          <w:sz w:val="24"/>
          <w:szCs w:val="24"/>
        </w:rPr>
        <w:t xml:space="preserve">o osób pobierających stypendium w okresie odbywania studiów podyplomowych, o których mowa w art. 6 ust. 1 pkt 9b ustawy </w:t>
      </w:r>
      <w:r w:rsidR="00006CBF" w:rsidRPr="00682399">
        <w:rPr>
          <w:rFonts w:ascii="Times New Roman" w:hAnsi="Times New Roman" w:cs="Times New Roman"/>
          <w:sz w:val="24"/>
          <w:szCs w:val="24"/>
        </w:rPr>
        <w:t>z dnia 13 pa</w:t>
      </w:r>
      <w:r w:rsidR="00006CBF" w:rsidRPr="00682399">
        <w:rPr>
          <w:rFonts w:ascii="Times New Roman" w:hAnsi="Times New Roman" w:cs="Times New Roman" w:hint="eastAsia"/>
          <w:sz w:val="24"/>
          <w:szCs w:val="24"/>
        </w:rPr>
        <w:t>ź</w:t>
      </w:r>
      <w:r w:rsidR="00006CBF" w:rsidRPr="00682399">
        <w:rPr>
          <w:rFonts w:ascii="Times New Roman" w:hAnsi="Times New Roman" w:cs="Times New Roman"/>
          <w:sz w:val="24"/>
          <w:szCs w:val="24"/>
        </w:rPr>
        <w:t>dziernika 1998 r. o systemie ubezpiecze</w:t>
      </w:r>
      <w:r w:rsidR="00006CBF" w:rsidRPr="00682399">
        <w:rPr>
          <w:rFonts w:ascii="Times New Roman" w:hAnsi="Times New Roman" w:cs="Times New Roman" w:hint="eastAsia"/>
          <w:sz w:val="24"/>
          <w:szCs w:val="24"/>
        </w:rPr>
        <w:t>ń</w:t>
      </w:r>
      <w:r w:rsidR="00006CBF" w:rsidRPr="00682399">
        <w:rPr>
          <w:rFonts w:ascii="Times New Roman" w:hAnsi="Times New Roman" w:cs="Times New Roman"/>
          <w:sz w:val="24"/>
          <w:szCs w:val="24"/>
        </w:rPr>
        <w:t xml:space="preserve"> spo</w:t>
      </w:r>
      <w:r w:rsidR="00006CBF" w:rsidRPr="00682399">
        <w:rPr>
          <w:rFonts w:ascii="Times New Roman" w:hAnsi="Times New Roman" w:cs="Times New Roman" w:hint="eastAsia"/>
          <w:sz w:val="24"/>
          <w:szCs w:val="24"/>
        </w:rPr>
        <w:t>ł</w:t>
      </w:r>
      <w:r w:rsidR="00006CBF" w:rsidRPr="00682399">
        <w:rPr>
          <w:rFonts w:ascii="Times New Roman" w:hAnsi="Times New Roman" w:cs="Times New Roman"/>
          <w:sz w:val="24"/>
          <w:szCs w:val="24"/>
        </w:rPr>
        <w:t xml:space="preserve">ecznych (Dz. U. z </w:t>
      </w:r>
      <w:r w:rsidR="00006CBF" w:rsidRPr="006A22DF">
        <w:rPr>
          <w:rFonts w:ascii="Times New Roman" w:hAnsi="Times New Roman" w:cs="Times New Roman"/>
          <w:sz w:val="24"/>
          <w:szCs w:val="24"/>
        </w:rPr>
        <w:t>202</w:t>
      </w:r>
      <w:r w:rsidR="00636ED5">
        <w:rPr>
          <w:rFonts w:ascii="Times New Roman" w:hAnsi="Times New Roman" w:cs="Times New Roman"/>
          <w:sz w:val="24"/>
          <w:szCs w:val="24"/>
        </w:rPr>
        <w:t>4</w:t>
      </w:r>
      <w:r w:rsidR="00006CBF" w:rsidRPr="00682399">
        <w:rPr>
          <w:rFonts w:ascii="Times New Roman" w:hAnsi="Times New Roman" w:cs="Times New Roman"/>
          <w:sz w:val="24"/>
          <w:szCs w:val="24"/>
        </w:rPr>
        <w:t xml:space="preserve"> r. poz. </w:t>
      </w:r>
      <w:r w:rsidR="00636ED5">
        <w:rPr>
          <w:rFonts w:ascii="Times New Roman" w:hAnsi="Times New Roman" w:cs="Times New Roman"/>
          <w:sz w:val="24"/>
          <w:szCs w:val="24"/>
        </w:rPr>
        <w:t>497</w:t>
      </w:r>
      <w:r w:rsidR="006E407F">
        <w:rPr>
          <w:rFonts w:ascii="Times New Roman" w:hAnsi="Times New Roman" w:cs="Times New Roman"/>
          <w:sz w:val="24"/>
          <w:szCs w:val="24"/>
        </w:rPr>
        <w:t>, z późn. zm.</w:t>
      </w:r>
      <w:r w:rsidR="00E85724" w:rsidRPr="00682399">
        <w:rPr>
          <w:rFonts w:ascii="Times New Roman" w:hAnsi="Times New Roman" w:cs="Times New Roman"/>
          <w:sz w:val="24"/>
          <w:szCs w:val="24"/>
        </w:rPr>
        <w:t>)</w:t>
      </w:r>
      <w:r w:rsidR="00006CBF" w:rsidRPr="00682399">
        <w:rPr>
          <w:rFonts w:ascii="Times New Roman" w:hAnsi="Times New Roman" w:cs="Times New Roman"/>
          <w:color w:val="000000"/>
          <w:sz w:val="24"/>
          <w:szCs w:val="24"/>
        </w:rPr>
        <w:t xml:space="preserve"> </w:t>
      </w:r>
      <w:r w:rsidRPr="00682399">
        <w:rPr>
          <w:rFonts w:ascii="Times New Roman" w:hAnsi="Times New Roman" w:cs="Times New Roman"/>
          <w:color w:val="000000"/>
          <w:sz w:val="24"/>
          <w:szCs w:val="24"/>
        </w:rPr>
        <w:t>w zakresie podlegania ubezpieczeniom emerytalnemu i rentowym oraz wypadkowemu, stosuje się przepisy tej ustawy w brzmieniu dotychczasowym.</w:t>
      </w:r>
      <w:r w:rsidR="00E85724" w:rsidRPr="00682399">
        <w:rPr>
          <w:rFonts w:ascii="Times New Roman" w:hAnsi="Times New Roman" w:cs="Times New Roman"/>
          <w:color w:val="000000"/>
          <w:sz w:val="24"/>
          <w:szCs w:val="24"/>
        </w:rPr>
        <w:t xml:space="preserve"> Natomiast d</w:t>
      </w:r>
      <w:r w:rsidRPr="00682399">
        <w:rPr>
          <w:rFonts w:ascii="Times New Roman" w:hAnsi="Times New Roman" w:cs="Times New Roman"/>
          <w:color w:val="000000"/>
          <w:sz w:val="24"/>
          <w:szCs w:val="24"/>
        </w:rPr>
        <w:t>o wypadków zaistniałych podczas pobierania stypendium w okresie odbywania studiów podyplomowych, o którym mowa w art. 3 ust. 3 pkt 4 ustawy</w:t>
      </w:r>
      <w:r w:rsidR="00E85724" w:rsidRPr="00682399">
        <w:rPr>
          <w:rFonts w:ascii="Times New Roman" w:hAnsi="Times New Roman" w:cs="Times New Roman"/>
          <w:sz w:val="24"/>
          <w:szCs w:val="24"/>
        </w:rPr>
        <w:t xml:space="preserve"> z dnia 30 pa</w:t>
      </w:r>
      <w:r w:rsidR="00E85724" w:rsidRPr="00682399">
        <w:rPr>
          <w:rFonts w:ascii="Times New Roman" w:hAnsi="Times New Roman" w:cs="Times New Roman" w:hint="eastAsia"/>
          <w:sz w:val="24"/>
          <w:szCs w:val="24"/>
        </w:rPr>
        <w:t>ź</w:t>
      </w:r>
      <w:r w:rsidR="00E85724" w:rsidRPr="00682399">
        <w:rPr>
          <w:rFonts w:ascii="Times New Roman" w:hAnsi="Times New Roman" w:cs="Times New Roman"/>
          <w:sz w:val="24"/>
          <w:szCs w:val="24"/>
        </w:rPr>
        <w:t>dziernika 2002 r. o ubezpieczeniu spo</w:t>
      </w:r>
      <w:r w:rsidR="00E85724" w:rsidRPr="00682399">
        <w:rPr>
          <w:rFonts w:ascii="Times New Roman" w:hAnsi="Times New Roman" w:cs="Times New Roman" w:hint="eastAsia"/>
          <w:sz w:val="24"/>
          <w:szCs w:val="24"/>
        </w:rPr>
        <w:t>ł</w:t>
      </w:r>
      <w:r w:rsidR="00E85724" w:rsidRPr="00682399">
        <w:rPr>
          <w:rFonts w:ascii="Times New Roman" w:hAnsi="Times New Roman" w:cs="Times New Roman"/>
          <w:sz w:val="24"/>
          <w:szCs w:val="24"/>
        </w:rPr>
        <w:t>ecznym z tytu</w:t>
      </w:r>
      <w:r w:rsidR="00E85724" w:rsidRPr="00682399">
        <w:rPr>
          <w:rFonts w:ascii="Times New Roman" w:hAnsi="Times New Roman" w:cs="Times New Roman" w:hint="eastAsia"/>
          <w:sz w:val="24"/>
          <w:szCs w:val="24"/>
        </w:rPr>
        <w:t>ł</w:t>
      </w:r>
      <w:r w:rsidR="00E85724" w:rsidRPr="00682399">
        <w:rPr>
          <w:rFonts w:ascii="Times New Roman" w:hAnsi="Times New Roman" w:cs="Times New Roman"/>
          <w:sz w:val="24"/>
          <w:szCs w:val="24"/>
        </w:rPr>
        <w:t xml:space="preserve">u wypadków przy pracy i chorób zawodowych (Dz. U. z </w:t>
      </w:r>
      <w:hyperlink r:id="rId12" w:history="1">
        <w:r w:rsidR="00E85724" w:rsidRPr="00682399">
          <w:rPr>
            <w:rFonts w:ascii="Times New Roman" w:hAnsi="Times New Roman" w:cs="Times New Roman"/>
            <w:sz w:val="24"/>
            <w:szCs w:val="24"/>
          </w:rPr>
          <w:t>2022 r. poz. 2189</w:t>
        </w:r>
      </w:hyperlink>
      <w:r w:rsidR="0029207B" w:rsidRPr="00682399">
        <w:rPr>
          <w:rFonts w:ascii="Times New Roman" w:hAnsi="Times New Roman" w:cs="Times New Roman"/>
          <w:sz w:val="24"/>
          <w:szCs w:val="24"/>
        </w:rPr>
        <w:t>,</w:t>
      </w:r>
      <w:r w:rsidR="00E85724" w:rsidRPr="00682399">
        <w:rPr>
          <w:rFonts w:ascii="Times New Roman" w:hAnsi="Times New Roman" w:cs="Times New Roman"/>
          <w:sz w:val="24"/>
          <w:szCs w:val="24"/>
        </w:rPr>
        <w:t xml:space="preserve"> z pó</w:t>
      </w:r>
      <w:r w:rsidR="00E85724" w:rsidRPr="00682399">
        <w:rPr>
          <w:rFonts w:ascii="Times New Roman" w:hAnsi="Times New Roman" w:cs="Times New Roman" w:hint="eastAsia"/>
          <w:sz w:val="24"/>
          <w:szCs w:val="24"/>
        </w:rPr>
        <w:t>ź</w:t>
      </w:r>
      <w:r w:rsidR="00E85724" w:rsidRPr="00682399">
        <w:rPr>
          <w:rFonts w:ascii="Times New Roman" w:hAnsi="Times New Roman" w:cs="Times New Roman"/>
          <w:sz w:val="24"/>
          <w:szCs w:val="24"/>
        </w:rPr>
        <w:t>n. zm</w:t>
      </w:r>
      <w:r w:rsidR="00457C29" w:rsidRPr="00682399">
        <w:rPr>
          <w:rFonts w:ascii="Times New Roman" w:hAnsi="Times New Roman" w:cs="Times New Roman"/>
          <w:sz w:val="24"/>
          <w:szCs w:val="24"/>
        </w:rPr>
        <w:t>.</w:t>
      </w:r>
      <w:r w:rsidR="00E85724" w:rsidRPr="00682399">
        <w:rPr>
          <w:rFonts w:ascii="Times New Roman" w:hAnsi="Times New Roman" w:cs="Times New Roman"/>
          <w:sz w:val="24"/>
          <w:szCs w:val="24"/>
        </w:rPr>
        <w:t>)</w:t>
      </w:r>
      <w:r w:rsidRPr="00682399">
        <w:rPr>
          <w:rFonts w:ascii="Times New Roman" w:hAnsi="Times New Roman" w:cs="Times New Roman"/>
          <w:color w:val="000000"/>
          <w:sz w:val="24"/>
          <w:szCs w:val="24"/>
        </w:rPr>
        <w:t>, stosuje się przepisy tej ustawy w brzmieniu dotychczasowym.</w:t>
      </w:r>
    </w:p>
    <w:p w14:paraId="47B44E43" w14:textId="6B0E5FC2" w:rsidR="0099746F" w:rsidRPr="003D487A" w:rsidRDefault="0099746F" w:rsidP="005B4013">
      <w:pPr>
        <w:autoSpaceDE w:val="0"/>
        <w:autoSpaceDN w:val="0"/>
        <w:adjustRightInd w:val="0"/>
        <w:spacing w:before="160" w:after="0" w:line="360" w:lineRule="auto"/>
        <w:jc w:val="both"/>
        <w:rPr>
          <w:rFonts w:ascii="Times New Roman" w:hAnsi="Times New Roman" w:cs="Times New Roman"/>
          <w:color w:val="000000"/>
          <w:sz w:val="24"/>
          <w:szCs w:val="24"/>
        </w:rPr>
      </w:pPr>
      <w:r w:rsidRPr="003D487A">
        <w:rPr>
          <w:rFonts w:ascii="Times New Roman" w:hAnsi="Times New Roman" w:cs="Times New Roman"/>
          <w:color w:val="000000"/>
          <w:sz w:val="24"/>
          <w:szCs w:val="24"/>
        </w:rPr>
        <w:t xml:space="preserve">Zgodnie z </w:t>
      </w:r>
      <w:r w:rsidRPr="003D487A">
        <w:rPr>
          <w:rFonts w:ascii="Times New Roman" w:hAnsi="Times New Roman" w:cs="Times New Roman"/>
          <w:b/>
          <w:bCs/>
          <w:color w:val="000000"/>
          <w:sz w:val="24"/>
          <w:szCs w:val="24"/>
        </w:rPr>
        <w:t>art. 448</w:t>
      </w:r>
      <w:r w:rsidRPr="003D487A">
        <w:rPr>
          <w:rFonts w:ascii="Times New Roman" w:hAnsi="Times New Roman" w:cs="Times New Roman"/>
          <w:color w:val="000000"/>
          <w:sz w:val="24"/>
          <w:szCs w:val="24"/>
        </w:rPr>
        <w:t xml:space="preserve"> w 2025 r. wysokość obowiązkowej składki na Fundusz Pracy określa ustawa budżetowa na podstawie art. 104 ust. 2 ustawy o promocji zatrudnienia. </w:t>
      </w:r>
    </w:p>
    <w:p w14:paraId="5AC7A645" w14:textId="5F93D71A" w:rsidR="007E65A1" w:rsidRPr="004C7067" w:rsidRDefault="007E65A1" w:rsidP="005B4013">
      <w:pPr>
        <w:spacing w:before="120" w:after="0" w:line="360" w:lineRule="auto"/>
        <w:jc w:val="both"/>
        <w:rPr>
          <w:rFonts w:ascii="Times New Roman" w:hAnsi="Times New Roman" w:cs="Times New Roman"/>
          <w:sz w:val="24"/>
          <w:szCs w:val="24"/>
        </w:rPr>
      </w:pPr>
      <w:r w:rsidRPr="004C7067">
        <w:rPr>
          <w:rFonts w:ascii="Times New Roman" w:hAnsi="Times New Roman" w:cs="Times New Roman"/>
          <w:sz w:val="24"/>
          <w:szCs w:val="24"/>
        </w:rPr>
        <w:t xml:space="preserve">W celu zapewnienia realizacji zadań finansowanych w ramach kwot środków (limitów) Funduszu Pracy na finansowanie form pomocy oraz zadań fakultatywnych określonych w projektowanej ustawie, </w:t>
      </w:r>
      <w:r w:rsidR="00B7788E" w:rsidRPr="004C7067">
        <w:rPr>
          <w:rFonts w:ascii="Times New Roman" w:hAnsi="Times New Roman" w:cs="Times New Roman"/>
          <w:sz w:val="24"/>
          <w:szCs w:val="24"/>
        </w:rPr>
        <w:t xml:space="preserve">w </w:t>
      </w:r>
      <w:r w:rsidR="00B7788E" w:rsidRPr="004C7067">
        <w:rPr>
          <w:rFonts w:ascii="Times New Roman" w:hAnsi="Times New Roman" w:cs="Times New Roman"/>
          <w:b/>
          <w:bCs/>
          <w:sz w:val="24"/>
          <w:szCs w:val="24"/>
        </w:rPr>
        <w:t xml:space="preserve">art. </w:t>
      </w:r>
      <w:r w:rsidR="0061779B" w:rsidRPr="004C7067">
        <w:rPr>
          <w:rFonts w:ascii="Times New Roman" w:hAnsi="Times New Roman" w:cs="Times New Roman"/>
          <w:b/>
          <w:bCs/>
          <w:sz w:val="24"/>
          <w:szCs w:val="24"/>
        </w:rPr>
        <w:t xml:space="preserve">449 </w:t>
      </w:r>
      <w:r w:rsidRPr="004C7067">
        <w:rPr>
          <w:rFonts w:ascii="Times New Roman" w:hAnsi="Times New Roman" w:cs="Times New Roman"/>
          <w:sz w:val="24"/>
          <w:szCs w:val="24"/>
        </w:rPr>
        <w:t xml:space="preserve">wprowadzono przepisy szczególne na rok </w:t>
      </w:r>
      <w:r w:rsidR="00457C29" w:rsidRPr="004C7067">
        <w:rPr>
          <w:rFonts w:ascii="Times New Roman" w:hAnsi="Times New Roman" w:cs="Times New Roman"/>
          <w:sz w:val="24"/>
          <w:szCs w:val="24"/>
        </w:rPr>
        <w:t>2025</w:t>
      </w:r>
      <w:r w:rsidRPr="004C7067">
        <w:rPr>
          <w:rFonts w:ascii="Times New Roman" w:hAnsi="Times New Roman" w:cs="Times New Roman"/>
          <w:sz w:val="24"/>
          <w:szCs w:val="24"/>
        </w:rPr>
        <w:t xml:space="preserve">. </w:t>
      </w:r>
    </w:p>
    <w:p w14:paraId="776D9383" w14:textId="77777777" w:rsidR="00537A71" w:rsidRPr="004C7067" w:rsidRDefault="00537A71" w:rsidP="00263F7E">
      <w:pPr>
        <w:spacing w:after="0" w:line="360" w:lineRule="auto"/>
        <w:jc w:val="both"/>
        <w:rPr>
          <w:rFonts w:ascii="Times New Roman" w:hAnsi="Times New Roman" w:cs="Times New Roman"/>
          <w:sz w:val="24"/>
          <w:szCs w:val="24"/>
        </w:rPr>
      </w:pPr>
      <w:r w:rsidRPr="004C7067">
        <w:rPr>
          <w:rFonts w:ascii="Times New Roman" w:hAnsi="Times New Roman" w:cs="Times New Roman"/>
          <w:sz w:val="24"/>
          <w:szCs w:val="24"/>
        </w:rPr>
        <w:t>Wysokość rezerwy w roku 2025 została określona na 15%, tak jak w ustawie o promocji zatrudnienia i instytucjach rynku pracy (art. 109 ust. 1a). Zmiana wysokości rezerwy w ciągu roku (wraz z wejściem w życie nowej ustawy) wiązałaby się z obniżeniem środków przyznanych urzędom pracy na rok 2025 na realizację zadań.</w:t>
      </w:r>
    </w:p>
    <w:p w14:paraId="384278FD" w14:textId="6A830B6C" w:rsidR="007E65A1" w:rsidRPr="00682399" w:rsidRDefault="007E65A1" w:rsidP="005B4013">
      <w:pPr>
        <w:spacing w:before="120"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2024 r. zadania określone w ustawie dla wojewódzkich urzędów pracy, powiatowych urzędów pracy, OHP i wojewodów finansowane będą z kwot środków (limitów) Funduszu Pracy ustalonych na podstawie uchylanej ustawy z dnia 20 kwietnia 2004 r. o promocji zatrudnienia i</w:t>
      </w:r>
      <w:r w:rsidR="00FA6AFD" w:rsidRPr="00682399">
        <w:rPr>
          <w:rFonts w:ascii="Times New Roman" w:hAnsi="Times New Roman" w:cs="Times New Roman"/>
          <w:sz w:val="24"/>
          <w:szCs w:val="24"/>
        </w:rPr>
        <w:t> </w:t>
      </w:r>
      <w:r w:rsidRPr="00682399">
        <w:rPr>
          <w:rFonts w:ascii="Times New Roman" w:hAnsi="Times New Roman" w:cs="Times New Roman"/>
          <w:sz w:val="24"/>
          <w:szCs w:val="24"/>
        </w:rPr>
        <w:t>instytucjach rynku pracy na finansowanie programów na rzecz promocji zatrudnienia, łagodzenia skutków bezrobocia i aktywizacji zawodowej, oraz innych fakultatywnych zadań.</w:t>
      </w:r>
    </w:p>
    <w:p w14:paraId="6EB7D182" w14:textId="6BEC0388" w:rsidR="007E65A1" w:rsidRPr="00682399" w:rsidRDefault="007E65A1"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W </w:t>
      </w:r>
      <w:r w:rsidR="00457C29" w:rsidRPr="00682399">
        <w:rPr>
          <w:rFonts w:ascii="Times New Roman" w:hAnsi="Times New Roman" w:cs="Times New Roman"/>
          <w:sz w:val="24"/>
          <w:szCs w:val="24"/>
        </w:rPr>
        <w:t xml:space="preserve">2025 </w:t>
      </w:r>
      <w:r w:rsidRPr="00682399">
        <w:rPr>
          <w:rFonts w:ascii="Times New Roman" w:hAnsi="Times New Roman" w:cs="Times New Roman"/>
          <w:sz w:val="24"/>
          <w:szCs w:val="24"/>
        </w:rPr>
        <w:t xml:space="preserve">r. zadania określone w ustawie dla ministra właściwego do spraw pracy finansowane będą z wyodrębnionej na rok </w:t>
      </w:r>
      <w:r w:rsidR="00457C29" w:rsidRPr="00682399">
        <w:rPr>
          <w:rFonts w:ascii="Times New Roman" w:hAnsi="Times New Roman" w:cs="Times New Roman"/>
          <w:sz w:val="24"/>
          <w:szCs w:val="24"/>
        </w:rPr>
        <w:t xml:space="preserve">2025 </w:t>
      </w:r>
      <w:r w:rsidRPr="00682399">
        <w:rPr>
          <w:rFonts w:ascii="Times New Roman" w:hAnsi="Times New Roman" w:cs="Times New Roman"/>
          <w:sz w:val="24"/>
          <w:szCs w:val="24"/>
        </w:rPr>
        <w:t xml:space="preserve">z kwoty środków wynikającej z planu finansowego Funduszu Pracy na finansowanie w roku </w:t>
      </w:r>
      <w:r w:rsidR="00457C29" w:rsidRPr="00682399">
        <w:rPr>
          <w:rFonts w:ascii="Times New Roman" w:hAnsi="Times New Roman" w:cs="Times New Roman"/>
          <w:sz w:val="24"/>
          <w:szCs w:val="24"/>
        </w:rPr>
        <w:t xml:space="preserve">2025 </w:t>
      </w:r>
      <w:r w:rsidRPr="00682399">
        <w:rPr>
          <w:rFonts w:ascii="Times New Roman" w:hAnsi="Times New Roman" w:cs="Times New Roman"/>
          <w:sz w:val="24"/>
          <w:szCs w:val="24"/>
        </w:rPr>
        <w:t>innych fakultatywnych zadań, kwoty środków na finansowanie zadań ministra.</w:t>
      </w:r>
    </w:p>
    <w:p w14:paraId="20869CDB" w14:textId="787F8A70" w:rsidR="0099746F" w:rsidRDefault="0099746F" w:rsidP="005B4013">
      <w:pPr>
        <w:spacing w:before="120" w:after="0" w:line="360" w:lineRule="auto"/>
        <w:jc w:val="both"/>
        <w:rPr>
          <w:rFonts w:ascii="Times New Roman" w:hAnsi="Times New Roman" w:cs="Times New Roman"/>
          <w:sz w:val="24"/>
          <w:szCs w:val="24"/>
        </w:rPr>
      </w:pPr>
      <w:r w:rsidRPr="003D487A">
        <w:rPr>
          <w:rFonts w:ascii="Times New Roman" w:hAnsi="Times New Roman" w:cs="Times New Roman"/>
          <w:b/>
          <w:bCs/>
          <w:sz w:val="24"/>
          <w:szCs w:val="24"/>
        </w:rPr>
        <w:t>Art. 450</w:t>
      </w:r>
      <w:r>
        <w:rPr>
          <w:rFonts w:ascii="Times New Roman" w:hAnsi="Times New Roman" w:cs="Times New Roman"/>
          <w:sz w:val="24"/>
          <w:szCs w:val="24"/>
        </w:rPr>
        <w:t xml:space="preserve"> stanowi, że w</w:t>
      </w:r>
      <w:r w:rsidRPr="0099746F">
        <w:rPr>
          <w:rFonts w:ascii="Times New Roman" w:hAnsi="Times New Roman" w:cs="Times New Roman"/>
          <w:sz w:val="24"/>
          <w:szCs w:val="24"/>
        </w:rPr>
        <w:t xml:space="preserve"> 2025 r. środki KFS są wydatkowane zgodnie z </w:t>
      </w:r>
      <w:r w:rsidR="003C31CF" w:rsidRPr="003C31CF">
        <w:rPr>
          <w:rFonts w:ascii="Times New Roman" w:hAnsi="Times New Roman" w:cs="Times New Roman"/>
          <w:sz w:val="24"/>
          <w:szCs w:val="24"/>
        </w:rPr>
        <w:t xml:space="preserve">priorytetami przyjętymi na podstawie art. 4 ust. 1 pkt 7 lit. h oraz </w:t>
      </w:r>
      <w:r w:rsidR="003C31CF">
        <w:rPr>
          <w:rFonts w:ascii="Times New Roman" w:hAnsi="Times New Roman" w:cs="Times New Roman"/>
          <w:sz w:val="24"/>
          <w:szCs w:val="24"/>
        </w:rPr>
        <w:t xml:space="preserve">lit. </w:t>
      </w:r>
      <w:r w:rsidR="003C31CF" w:rsidRPr="003C31CF">
        <w:rPr>
          <w:rFonts w:ascii="Times New Roman" w:hAnsi="Times New Roman" w:cs="Times New Roman"/>
          <w:sz w:val="24"/>
          <w:szCs w:val="24"/>
        </w:rPr>
        <w:t>i ustawy</w:t>
      </w:r>
      <w:r w:rsidR="003C31CF">
        <w:rPr>
          <w:rFonts w:ascii="Times New Roman" w:hAnsi="Times New Roman" w:cs="Times New Roman"/>
          <w:sz w:val="24"/>
          <w:szCs w:val="24"/>
        </w:rPr>
        <w:t xml:space="preserve"> o promocji zatrudnienia</w:t>
      </w:r>
      <w:r w:rsidR="003C31CF" w:rsidRPr="003C31CF">
        <w:rPr>
          <w:rFonts w:ascii="Times New Roman" w:hAnsi="Times New Roman" w:cs="Times New Roman"/>
          <w:sz w:val="24"/>
          <w:szCs w:val="24"/>
        </w:rPr>
        <w:t xml:space="preserve"> a także zgodnie </w:t>
      </w:r>
      <w:r w:rsidR="003C31CF">
        <w:rPr>
          <w:rFonts w:ascii="Times New Roman" w:hAnsi="Times New Roman" w:cs="Times New Roman"/>
          <w:sz w:val="24"/>
          <w:szCs w:val="24"/>
        </w:rPr>
        <w:t xml:space="preserve">z </w:t>
      </w:r>
      <w:r w:rsidRPr="0099746F">
        <w:rPr>
          <w:rFonts w:ascii="Times New Roman" w:hAnsi="Times New Roman" w:cs="Times New Roman"/>
          <w:sz w:val="24"/>
          <w:szCs w:val="24"/>
        </w:rPr>
        <w:t xml:space="preserve">podziałem </w:t>
      </w:r>
      <w:r w:rsidR="003C31CF">
        <w:rPr>
          <w:rFonts w:ascii="Times New Roman" w:hAnsi="Times New Roman" w:cs="Times New Roman"/>
          <w:sz w:val="24"/>
          <w:szCs w:val="24"/>
        </w:rPr>
        <w:t xml:space="preserve">środków </w:t>
      </w:r>
      <w:r w:rsidRPr="0099746F">
        <w:rPr>
          <w:rFonts w:ascii="Times New Roman" w:hAnsi="Times New Roman" w:cs="Times New Roman"/>
          <w:sz w:val="24"/>
          <w:szCs w:val="24"/>
        </w:rPr>
        <w:t>dokonanym na podstawie art. 109 ust. 2d, 2e–2n</w:t>
      </w:r>
      <w:r>
        <w:rPr>
          <w:rFonts w:ascii="Times New Roman" w:hAnsi="Times New Roman" w:cs="Times New Roman"/>
          <w:sz w:val="24"/>
          <w:szCs w:val="24"/>
        </w:rPr>
        <w:t xml:space="preserve"> </w:t>
      </w:r>
      <w:r w:rsidR="003C31CF">
        <w:rPr>
          <w:rFonts w:ascii="Times New Roman" w:hAnsi="Times New Roman" w:cs="Times New Roman"/>
          <w:sz w:val="24"/>
          <w:szCs w:val="24"/>
        </w:rPr>
        <w:t xml:space="preserve">tej </w:t>
      </w:r>
      <w:r w:rsidRPr="003D487A">
        <w:rPr>
          <w:rFonts w:ascii="Times New Roman" w:hAnsi="Times New Roman" w:cs="Times New Roman"/>
          <w:sz w:val="24"/>
          <w:szCs w:val="24"/>
        </w:rPr>
        <w:t>ustawy</w:t>
      </w:r>
      <w:r>
        <w:rPr>
          <w:rFonts w:ascii="Times New Roman" w:hAnsi="Times New Roman" w:cs="Times New Roman"/>
          <w:color w:val="000000"/>
          <w:szCs w:val="24"/>
        </w:rPr>
        <w:t>.</w:t>
      </w:r>
    </w:p>
    <w:p w14:paraId="6D840AD1" w14:textId="6D410E2D" w:rsidR="007E65A1" w:rsidRPr="00682399" w:rsidRDefault="007E65A1" w:rsidP="00221F93">
      <w:pPr>
        <w:pStyle w:val="ARTartustawynprozporzdzenia"/>
        <w:ind w:firstLine="0"/>
      </w:pPr>
      <w:r w:rsidRPr="00682399">
        <w:rPr>
          <w:rStyle w:val="Ppogrubienie"/>
        </w:rPr>
        <w:t xml:space="preserve">Art. </w:t>
      </w:r>
      <w:r w:rsidR="0099746F">
        <w:rPr>
          <w:rStyle w:val="Ppogrubienie"/>
        </w:rPr>
        <w:t>451</w:t>
      </w:r>
      <w:r w:rsidR="0099746F" w:rsidRPr="00682399">
        <w:rPr>
          <w:rStyle w:val="Ppogrubienie"/>
        </w:rPr>
        <w:t xml:space="preserve"> </w:t>
      </w:r>
      <w:r w:rsidR="0034660F" w:rsidRPr="00682399">
        <w:rPr>
          <w:rStyle w:val="Ppogrubienie"/>
          <w:b w:val="0"/>
          <w:bCs/>
        </w:rPr>
        <w:t xml:space="preserve">stanowi, że w </w:t>
      </w:r>
      <w:r w:rsidR="00457C29" w:rsidRPr="00682399">
        <w:t xml:space="preserve">2025 </w:t>
      </w:r>
      <w:r w:rsidRPr="00682399">
        <w:t>r. do finansowania z Funduszu Pracy kosztów, o których mowa w</w:t>
      </w:r>
      <w:r w:rsidR="00FA6AFD" w:rsidRPr="00682399">
        <w:t> </w:t>
      </w:r>
      <w:r w:rsidRPr="00682399">
        <w:t>art. 28</w:t>
      </w:r>
      <w:r w:rsidR="0034660F" w:rsidRPr="00682399">
        <w:t>1</w:t>
      </w:r>
      <w:r w:rsidRPr="00682399">
        <w:t xml:space="preserve"> ust. 1, stosuje się dotychczasowe przepisy.</w:t>
      </w:r>
    </w:p>
    <w:p w14:paraId="156462AF" w14:textId="394D9DD9" w:rsidR="007E65A1" w:rsidRPr="00682399" w:rsidRDefault="007E65A1" w:rsidP="00221F93">
      <w:pPr>
        <w:pStyle w:val="ARTartustawynprozporzdzenia"/>
        <w:ind w:firstLine="0"/>
      </w:pPr>
      <w:r w:rsidRPr="00A01436">
        <w:rPr>
          <w:rStyle w:val="Ppogrubienie"/>
          <w:b w:val="0"/>
          <w:bCs/>
        </w:rPr>
        <w:t>W</w:t>
      </w:r>
      <w:r w:rsidRPr="00682399">
        <w:rPr>
          <w:rStyle w:val="Ppogrubienie"/>
        </w:rPr>
        <w:t xml:space="preserve"> art. </w:t>
      </w:r>
      <w:r w:rsidR="0099746F">
        <w:rPr>
          <w:rStyle w:val="Ppogrubienie"/>
        </w:rPr>
        <w:t>452</w:t>
      </w:r>
      <w:r w:rsidR="0099746F" w:rsidRPr="00682399">
        <w:t xml:space="preserve"> </w:t>
      </w:r>
      <w:r w:rsidRPr="00682399">
        <w:t>przesądzono, iż projekty wspó</w:t>
      </w:r>
      <w:r w:rsidRPr="00682399">
        <w:rPr>
          <w:rFonts w:hint="eastAsia"/>
        </w:rPr>
        <w:t>ł</w:t>
      </w:r>
      <w:r w:rsidRPr="00682399">
        <w:t xml:space="preserve">finansowane ze </w:t>
      </w:r>
      <w:r w:rsidRPr="00682399">
        <w:rPr>
          <w:rFonts w:hint="eastAsia"/>
        </w:rPr>
        <w:t>ś</w:t>
      </w:r>
      <w:r w:rsidRPr="00682399">
        <w:t>rodków Europejskiego Funduszu Spo</w:t>
      </w:r>
      <w:r w:rsidRPr="00682399">
        <w:rPr>
          <w:rFonts w:hint="eastAsia"/>
        </w:rPr>
        <w:t>ł</w:t>
      </w:r>
      <w:r w:rsidRPr="00682399">
        <w:t>ecznego, realizowane przez powiatowe urz</w:t>
      </w:r>
      <w:r w:rsidRPr="00682399">
        <w:rPr>
          <w:rFonts w:hint="eastAsia"/>
        </w:rPr>
        <w:t>ę</w:t>
      </w:r>
      <w:r w:rsidRPr="00682399">
        <w:t>dy pracy w perspektywie finansowej 2014</w:t>
      </w:r>
      <w:r w:rsidR="002F04F7">
        <w:t>–</w:t>
      </w:r>
      <w:r w:rsidRPr="00682399">
        <w:t>2020, i niezako</w:t>
      </w:r>
      <w:r w:rsidRPr="00682399">
        <w:rPr>
          <w:rFonts w:hint="eastAsia"/>
        </w:rPr>
        <w:t>ń</w:t>
      </w:r>
      <w:r w:rsidRPr="00682399">
        <w:t>czone do dnia wej</w:t>
      </w:r>
      <w:r w:rsidRPr="00682399">
        <w:rPr>
          <w:rFonts w:hint="eastAsia"/>
        </w:rPr>
        <w:t>ś</w:t>
      </w:r>
      <w:r w:rsidRPr="00682399">
        <w:t xml:space="preserve">cia w </w:t>
      </w:r>
      <w:r w:rsidRPr="00682399">
        <w:rPr>
          <w:rFonts w:hint="eastAsia"/>
        </w:rPr>
        <w:t>ż</w:t>
      </w:r>
      <w:r w:rsidRPr="00682399">
        <w:t>ycie niniejszej ustawy, będą realizowane na podstawie dotychczasowych przepisów.</w:t>
      </w:r>
    </w:p>
    <w:p w14:paraId="2AB7FA60" w14:textId="23D0A560" w:rsidR="001A498F" w:rsidRPr="00682399" w:rsidRDefault="007E65A1" w:rsidP="00263F7E">
      <w:pPr>
        <w:pStyle w:val="ARTartustawynprozporzdzenia"/>
        <w:ind w:firstLine="0"/>
      </w:pPr>
      <w:r w:rsidRPr="00682399">
        <w:t>Ta sama zasada będzie tyczyła się projektów</w:t>
      </w:r>
      <w:r w:rsidRPr="00682399">
        <w:rPr>
          <w:rStyle w:val="Ppogrubienie"/>
        </w:rPr>
        <w:t xml:space="preserve"> </w:t>
      </w:r>
      <w:r w:rsidRPr="00682399">
        <w:t>realizowanych na podstawie art. 109f ustawy o</w:t>
      </w:r>
      <w:r w:rsidR="00FA6AFD" w:rsidRPr="00682399">
        <w:t> </w:t>
      </w:r>
      <w:r w:rsidRPr="00682399">
        <w:t>promocji zatrudnienia.</w:t>
      </w:r>
    </w:p>
    <w:p w14:paraId="5244DFE2" w14:textId="71110105" w:rsidR="007E65A1" w:rsidRPr="00682399" w:rsidRDefault="007E65A1" w:rsidP="00263F7E">
      <w:pPr>
        <w:pStyle w:val="ARTartustawynprozporzdzenia"/>
        <w:ind w:firstLine="0"/>
      </w:pPr>
      <w:r w:rsidRPr="00682399">
        <w:rPr>
          <w:rStyle w:val="Ppogrubienie"/>
          <w:b w:val="0"/>
          <w:bCs/>
        </w:rPr>
        <w:t xml:space="preserve">W zakresie </w:t>
      </w:r>
      <w:r w:rsidRPr="00682399">
        <w:rPr>
          <w:bCs/>
        </w:rPr>
        <w:t>pr</w:t>
      </w:r>
      <w:r w:rsidRPr="00682399">
        <w:t>ogramu aktywizacyjnego dla cudzoziemców, realizowanego na podstawie art. 62d</w:t>
      </w:r>
      <w:r w:rsidR="002F04F7">
        <w:t>–</w:t>
      </w:r>
      <w:r w:rsidRPr="00682399">
        <w:t>62g ustawy o promocji zatrudnienia, projekt stanowi, że będzie on finansowany na podstawie dotychczasowych przepisów (</w:t>
      </w:r>
      <w:r w:rsidRPr="00682399">
        <w:rPr>
          <w:b/>
          <w:bCs/>
        </w:rPr>
        <w:t>art.</w:t>
      </w:r>
      <w:r w:rsidR="008852E6" w:rsidRPr="00682399">
        <w:rPr>
          <w:b/>
          <w:bCs/>
        </w:rPr>
        <w:t xml:space="preserve"> </w:t>
      </w:r>
      <w:r w:rsidR="0099746F">
        <w:rPr>
          <w:b/>
          <w:bCs/>
        </w:rPr>
        <w:t>453</w:t>
      </w:r>
      <w:r w:rsidR="005C5C9E">
        <w:rPr>
          <w:b/>
          <w:bCs/>
        </w:rPr>
        <w:t xml:space="preserve"> ust. 1</w:t>
      </w:r>
      <w:r w:rsidRPr="00682399">
        <w:t>)</w:t>
      </w:r>
      <w:r w:rsidR="00852939" w:rsidRPr="00682399">
        <w:t>.</w:t>
      </w:r>
      <w:r w:rsidR="0099746F">
        <w:t xml:space="preserve"> Jednocześnie p</w:t>
      </w:r>
      <w:r w:rsidR="0099746F" w:rsidRPr="00EC5208">
        <w:t xml:space="preserve">rogram aktywizacyjny dla osób niepełnosprawnych lub opiekunów osób niepełnosprawnych </w:t>
      </w:r>
      <w:r w:rsidR="0099746F">
        <w:t xml:space="preserve">będzie </w:t>
      </w:r>
      <w:r w:rsidR="0099746F" w:rsidRPr="00EC5208">
        <w:t>realizowany na podstawie art. 62h</w:t>
      </w:r>
      <w:r w:rsidR="0099746F">
        <w:t xml:space="preserve"> ustawy o promocji zatrudnienia. W</w:t>
      </w:r>
      <w:r w:rsidR="0099746F" w:rsidRPr="00EC5208">
        <w:t xml:space="preserve"> 2025 r. </w:t>
      </w:r>
      <w:r w:rsidR="0099746F">
        <w:t>będzie on</w:t>
      </w:r>
      <w:r w:rsidR="0099746F" w:rsidRPr="00EC5208">
        <w:t xml:space="preserve"> finansowany na podstawie dotychczasowych przepisów</w:t>
      </w:r>
      <w:r w:rsidR="005C5C9E">
        <w:t xml:space="preserve"> (</w:t>
      </w:r>
      <w:r w:rsidR="005C5C9E" w:rsidRPr="005C5C9E">
        <w:rPr>
          <w:b/>
          <w:bCs/>
        </w:rPr>
        <w:t>art. 453 ust. 2</w:t>
      </w:r>
      <w:r w:rsidR="005C5C9E">
        <w:t>)</w:t>
      </w:r>
      <w:r w:rsidR="00A87E90">
        <w:t xml:space="preserve">. </w:t>
      </w:r>
    </w:p>
    <w:p w14:paraId="1C70D071" w14:textId="35909C71" w:rsidR="00A87E90" w:rsidRDefault="00FE00BE" w:rsidP="00263F7E">
      <w:pPr>
        <w:pStyle w:val="ARTartustawynprozporzdzenia"/>
        <w:ind w:firstLine="0"/>
      </w:pPr>
      <w:r w:rsidRPr="00FE00BE">
        <w:t xml:space="preserve">Przepis </w:t>
      </w:r>
      <w:r>
        <w:rPr>
          <w:b/>
          <w:bCs/>
        </w:rPr>
        <w:t>a</w:t>
      </w:r>
      <w:r w:rsidR="00A87E90" w:rsidRPr="005C5C9E">
        <w:rPr>
          <w:b/>
          <w:bCs/>
        </w:rPr>
        <w:t>rt. 454</w:t>
      </w:r>
      <w:r w:rsidR="00A87E90">
        <w:t xml:space="preserve"> przewiduje, że w</w:t>
      </w:r>
      <w:r w:rsidR="00A87E90" w:rsidRPr="00893683">
        <w:rPr>
          <w:lang w:eastAsia="en-US"/>
        </w:rPr>
        <w:t xml:space="preserve"> 2025 r. </w:t>
      </w:r>
      <w:r w:rsidR="00A87E90">
        <w:rPr>
          <w:lang w:eastAsia="en-US"/>
        </w:rPr>
        <w:t>m</w:t>
      </w:r>
      <w:r w:rsidR="00A87E90" w:rsidRPr="00893683">
        <w:rPr>
          <w:lang w:eastAsia="en-US"/>
        </w:rPr>
        <w:t xml:space="preserve">inister właściwy do spraw pracy </w:t>
      </w:r>
      <w:r w:rsidR="00A87E90">
        <w:rPr>
          <w:lang w:eastAsia="en-US"/>
        </w:rPr>
        <w:t>będzie realizował</w:t>
      </w:r>
      <w:r w:rsidR="00A87E90" w:rsidRPr="00893683">
        <w:rPr>
          <w:lang w:eastAsia="en-US"/>
        </w:rPr>
        <w:t xml:space="preserve"> badania rynku pracy oraz badania dotyczące realizacji form pomocy, a także prowadzi analizy, upowszechnia ich wyniki, w tym prowadzi coroczną analizę wskaźników efektywności zatrudnieniowej i kosztowej podstawowych form pomocy za 2025 r. na podstawie wskaźników określonych w ustawie</w:t>
      </w:r>
      <w:r w:rsidR="00A87E90">
        <w:rPr>
          <w:lang w:eastAsia="en-US"/>
        </w:rPr>
        <w:t xml:space="preserve"> o promocji zatrudnienia. </w:t>
      </w:r>
    </w:p>
    <w:p w14:paraId="4D9949D3" w14:textId="267AC5B2" w:rsidR="00F02D9E" w:rsidRPr="00CD656C" w:rsidRDefault="00F02D9E" w:rsidP="005B4013">
      <w:pPr>
        <w:pStyle w:val="ARTartustawynprozporzdzenia"/>
        <w:ind w:firstLine="0"/>
        <w:rPr>
          <w:rStyle w:val="Ppogrubienie"/>
          <w:rFonts w:asciiTheme="minorHAnsi" w:eastAsiaTheme="minorHAnsi" w:hAnsiTheme="minorHAnsi" w:cstheme="minorBidi"/>
          <w:b w:val="0"/>
          <w:bCs/>
          <w:sz w:val="22"/>
          <w:szCs w:val="22"/>
          <w:lang w:eastAsia="en-US"/>
        </w:rPr>
      </w:pPr>
      <w:r>
        <w:rPr>
          <w:rStyle w:val="Ppogrubienie"/>
        </w:rPr>
        <w:t xml:space="preserve">Art. 455. </w:t>
      </w:r>
      <w:r>
        <w:rPr>
          <w:rStyle w:val="Ppogrubienie"/>
          <w:b w:val="0"/>
          <w:bCs/>
        </w:rPr>
        <w:t>przewiduje, że w</w:t>
      </w:r>
      <w:r w:rsidRPr="00F02D9E">
        <w:rPr>
          <w:rStyle w:val="Ppogrubienie"/>
          <w:b w:val="0"/>
          <w:bCs/>
        </w:rPr>
        <w:t xml:space="preserve"> sprawach o świadczenia lub inne formy wsparcia uzależnione od dochodu ustalanego na podstawie przepisów o pomocy społecznej, wszczętych i niezakończonych przed dniem wejścia w życie niniejszej ustawy</w:t>
      </w:r>
      <w:r w:rsidR="00A52265">
        <w:rPr>
          <w:rStyle w:val="Ppogrubienie"/>
          <w:b w:val="0"/>
          <w:bCs/>
        </w:rPr>
        <w:t xml:space="preserve"> będzie stosowało się przepisy w brzmieniu nadanym niniejszą ustawą. W wyniku wprowadzonych zmian do </w:t>
      </w:r>
      <w:r w:rsidR="00A52265" w:rsidRPr="00A52265">
        <w:rPr>
          <w:rStyle w:val="Ppogrubienie"/>
          <w:b w:val="0"/>
          <w:bCs/>
        </w:rPr>
        <w:t xml:space="preserve">dochodu w rozumieniu ustawy o pomocy społecznej </w:t>
      </w:r>
      <w:r w:rsidR="009C1BFD">
        <w:rPr>
          <w:rStyle w:val="Ppogrubienie"/>
          <w:b w:val="0"/>
          <w:bCs/>
        </w:rPr>
        <w:t xml:space="preserve">nie będzie się wliczało </w:t>
      </w:r>
      <w:r w:rsidR="00A52265" w:rsidRPr="00A52265">
        <w:rPr>
          <w:rStyle w:val="Ppogrubienie"/>
          <w:b w:val="0"/>
          <w:bCs/>
        </w:rPr>
        <w:t>świadczeń „aktywny rodzi</w:t>
      </w:r>
      <w:r w:rsidR="009043A0">
        <w:rPr>
          <w:rStyle w:val="Ppogrubienie"/>
          <w:b w:val="0"/>
          <w:bCs/>
        </w:rPr>
        <w:t>c”</w:t>
      </w:r>
      <w:r w:rsidR="00E75A7E">
        <w:rPr>
          <w:rStyle w:val="Ppogrubienie"/>
          <w:b w:val="0"/>
          <w:bCs/>
        </w:rPr>
        <w:t>.</w:t>
      </w:r>
      <w:r w:rsidRPr="00F02D9E">
        <w:rPr>
          <w:rStyle w:val="Ppogrubienie"/>
          <w:b w:val="0"/>
          <w:bCs/>
        </w:rPr>
        <w:t xml:space="preserve"> </w:t>
      </w:r>
      <w:r w:rsidR="00F22CB0">
        <w:rPr>
          <w:rStyle w:val="Ppogrubienie"/>
          <w:b w:val="0"/>
          <w:bCs/>
        </w:rPr>
        <w:t>O</w:t>
      </w:r>
      <w:r w:rsidR="00F22CB0" w:rsidRPr="00F22CB0">
        <w:rPr>
          <w:rStyle w:val="Ppogrubienie"/>
          <w:b w:val="0"/>
          <w:bCs/>
        </w:rPr>
        <w:t>trzymywanie tych świadczeń nie będzie mieć wpływu na prawo do uzależnionych od dochodu świadczeń z pomocy społecznej i innych świadczeń/form wsparcia bazujących na definicji dochodu z ustawy o pomocy społecznej.</w:t>
      </w:r>
    </w:p>
    <w:p w14:paraId="7A686467" w14:textId="2543E2A0" w:rsidR="00852939" w:rsidRPr="00682399" w:rsidRDefault="00852939" w:rsidP="00263F7E">
      <w:pPr>
        <w:pStyle w:val="ARTartustawynprozporzdzenia"/>
        <w:ind w:firstLine="0"/>
      </w:pPr>
      <w:r w:rsidRPr="00682399">
        <w:rPr>
          <w:rStyle w:val="Ppogrubienie"/>
        </w:rPr>
        <w:t>Art. </w:t>
      </w:r>
      <w:r w:rsidR="00F02D9E">
        <w:rPr>
          <w:rStyle w:val="Ppogrubienie"/>
        </w:rPr>
        <w:t>456</w:t>
      </w:r>
      <w:r w:rsidRPr="00682399">
        <w:rPr>
          <w:rStyle w:val="Ppogrubienie"/>
        </w:rPr>
        <w:t>.</w:t>
      </w:r>
      <w:r w:rsidRPr="00682399">
        <w:t xml:space="preserve"> reguluje kwestie zachowania w mocy rozporządzeń dotychczas obowiązujących i</w:t>
      </w:r>
      <w:r w:rsidR="00FA6AFD" w:rsidRPr="00682399">
        <w:t> </w:t>
      </w:r>
      <w:r w:rsidRPr="00682399">
        <w:t xml:space="preserve">stanowi, do kiedy poszczególne przepisy wykonawcze wydane na podstawie ustawy o promocji zatrudnienia zachowują swoją moc. </w:t>
      </w:r>
    </w:p>
    <w:p w14:paraId="356EA1A4" w14:textId="3859C9B3" w:rsidR="00852939" w:rsidRPr="00682399" w:rsidRDefault="00852939" w:rsidP="00263F7E">
      <w:pPr>
        <w:pStyle w:val="ARTartustawynprozporzdzenia"/>
        <w:ind w:firstLine="0"/>
      </w:pPr>
      <w:bookmarkStart w:id="143" w:name="_Hlk166584581"/>
      <w:r w:rsidRPr="00682399">
        <w:rPr>
          <w:rStyle w:val="Ppogrubienie"/>
        </w:rPr>
        <w:t xml:space="preserve">Art. </w:t>
      </w:r>
      <w:r w:rsidR="00F02D9E">
        <w:rPr>
          <w:rStyle w:val="Ppogrubienie"/>
        </w:rPr>
        <w:t>457</w:t>
      </w:r>
      <w:r w:rsidR="0034660F" w:rsidRPr="00682399">
        <w:rPr>
          <w:rStyle w:val="Ppogrubienie"/>
        </w:rPr>
        <w:t>.</w:t>
      </w:r>
      <w:r w:rsidR="008852E6" w:rsidRPr="00682399">
        <w:rPr>
          <w:rStyle w:val="Ppogrubienie"/>
          <w:b w:val="0"/>
          <w:bCs/>
        </w:rPr>
        <w:t xml:space="preserve"> </w:t>
      </w:r>
      <w:r w:rsidR="00DB2CFF" w:rsidRPr="00DB2CFF">
        <w:rPr>
          <w:rStyle w:val="Ppogrubienie"/>
          <w:b w:val="0"/>
          <w:bCs/>
        </w:rPr>
        <w:t>reguluje problematykę uraty mocy przepisów ustawy o promocji zatrudnienia. Zgodnie z tym przepisem, z dniem wejścia w życie ustawy uchylona zostanie ustawa o promocji zatrudnienia, z wyjątkiem przepisu art. 20 tej ustawy. Przepis ten utraci moc z dniem 31 grudnia 2025 r.</w:t>
      </w:r>
    </w:p>
    <w:bookmarkEnd w:id="143"/>
    <w:p w14:paraId="242345B8" w14:textId="26EA27F5" w:rsidR="00074A20" w:rsidRPr="00682399" w:rsidRDefault="0034660F" w:rsidP="005B4013">
      <w:pPr>
        <w:spacing w:before="120" w:line="360" w:lineRule="auto"/>
        <w:jc w:val="both"/>
        <w:rPr>
          <w:rFonts w:ascii="Times" w:hAnsi="Times" w:cs="Times"/>
          <w:sz w:val="24"/>
          <w:szCs w:val="24"/>
        </w:rPr>
      </w:pPr>
      <w:r w:rsidRPr="00682399">
        <w:rPr>
          <w:rFonts w:ascii="Times" w:hAnsi="Times" w:cs="Times"/>
          <w:b/>
          <w:sz w:val="24"/>
          <w:szCs w:val="24"/>
        </w:rPr>
        <w:t xml:space="preserve">Art. </w:t>
      </w:r>
      <w:r w:rsidR="00F02D9E">
        <w:rPr>
          <w:rFonts w:ascii="Times" w:hAnsi="Times" w:cs="Times"/>
          <w:b/>
          <w:sz w:val="24"/>
          <w:szCs w:val="24"/>
        </w:rPr>
        <w:t>458</w:t>
      </w:r>
      <w:r w:rsidRPr="00682399">
        <w:rPr>
          <w:rFonts w:ascii="Times" w:hAnsi="Times" w:cs="Times"/>
          <w:b/>
          <w:sz w:val="24"/>
          <w:szCs w:val="24"/>
        </w:rPr>
        <w:t>.</w:t>
      </w:r>
      <w:r w:rsidRPr="00682399">
        <w:rPr>
          <w:rFonts w:ascii="Times" w:hAnsi="Times" w:cs="Times"/>
          <w:sz w:val="24"/>
          <w:szCs w:val="24"/>
        </w:rPr>
        <w:t xml:space="preserve"> </w:t>
      </w:r>
      <w:r w:rsidR="006B4718" w:rsidRPr="00682399">
        <w:rPr>
          <w:rFonts w:ascii="Times" w:hAnsi="Times" w:cs="Times"/>
          <w:sz w:val="24"/>
          <w:szCs w:val="24"/>
        </w:rPr>
        <w:t>Zak</w:t>
      </w:r>
      <w:r w:rsidR="00F42863" w:rsidRPr="00682399">
        <w:rPr>
          <w:rFonts w:ascii="Times" w:hAnsi="Times" w:cs="Times"/>
          <w:sz w:val="24"/>
          <w:szCs w:val="24"/>
        </w:rPr>
        <w:t>łada się</w:t>
      </w:r>
      <w:r w:rsidR="00F676C1" w:rsidRPr="00682399">
        <w:rPr>
          <w:rFonts w:ascii="Times" w:hAnsi="Times" w:cs="Times"/>
          <w:sz w:val="24"/>
          <w:szCs w:val="24"/>
        </w:rPr>
        <w:t>,</w:t>
      </w:r>
      <w:r w:rsidR="00F42863" w:rsidRPr="00682399">
        <w:rPr>
          <w:rFonts w:ascii="Times" w:hAnsi="Times" w:cs="Times"/>
          <w:sz w:val="24"/>
          <w:szCs w:val="24"/>
        </w:rPr>
        <w:t xml:space="preserve"> że projektowana ustawa </w:t>
      </w:r>
      <w:r w:rsidR="006B4718" w:rsidRPr="00682399">
        <w:rPr>
          <w:rFonts w:ascii="Times" w:hAnsi="Times" w:cs="Times"/>
          <w:sz w:val="24"/>
          <w:szCs w:val="24"/>
        </w:rPr>
        <w:t>wejdzie w</w:t>
      </w:r>
      <w:r w:rsidR="00AA3F79" w:rsidRPr="00682399">
        <w:rPr>
          <w:rFonts w:ascii="Times" w:hAnsi="Times" w:cs="Times"/>
          <w:sz w:val="24"/>
          <w:szCs w:val="24"/>
        </w:rPr>
        <w:t xml:space="preserve"> </w:t>
      </w:r>
      <w:r w:rsidR="006B4718" w:rsidRPr="00682399">
        <w:rPr>
          <w:rFonts w:ascii="Times" w:hAnsi="Times" w:cs="Times"/>
          <w:sz w:val="24"/>
          <w:szCs w:val="24"/>
        </w:rPr>
        <w:t>ż</w:t>
      </w:r>
      <w:r w:rsidR="00297F4A" w:rsidRPr="00682399">
        <w:rPr>
          <w:rFonts w:ascii="Times" w:hAnsi="Times" w:cs="Times"/>
          <w:sz w:val="24"/>
          <w:szCs w:val="24"/>
        </w:rPr>
        <w:t>ycie</w:t>
      </w:r>
      <w:r w:rsidR="00D15808">
        <w:rPr>
          <w:rFonts w:ascii="Times" w:hAnsi="Times" w:cs="Times"/>
          <w:sz w:val="24"/>
          <w:szCs w:val="24"/>
        </w:rPr>
        <w:t xml:space="preserve"> </w:t>
      </w:r>
      <w:r w:rsidR="00D15808" w:rsidRPr="00D15808">
        <w:rPr>
          <w:rFonts w:ascii="Times" w:hAnsi="Times" w:cs="Times"/>
          <w:sz w:val="24"/>
          <w:szCs w:val="24"/>
        </w:rPr>
        <w:t xml:space="preserve">pierwszego dnia miesiąca, następującego po upływie 14 dni od dnia ogłoszenia, </w:t>
      </w:r>
      <w:r w:rsidR="00297F4A" w:rsidRPr="00682399">
        <w:rPr>
          <w:rFonts w:ascii="Times" w:hAnsi="Times" w:cs="Times"/>
          <w:sz w:val="24"/>
          <w:szCs w:val="24"/>
        </w:rPr>
        <w:t>z</w:t>
      </w:r>
      <w:r w:rsidR="00FA6AFD" w:rsidRPr="00682399">
        <w:rPr>
          <w:rFonts w:ascii="Times" w:hAnsi="Times" w:cs="Times"/>
          <w:sz w:val="24"/>
          <w:szCs w:val="24"/>
        </w:rPr>
        <w:t> </w:t>
      </w:r>
      <w:r w:rsidR="00297F4A" w:rsidRPr="00682399">
        <w:rPr>
          <w:rFonts w:ascii="Times" w:hAnsi="Times" w:cs="Times"/>
          <w:sz w:val="24"/>
          <w:szCs w:val="24"/>
        </w:rPr>
        <w:t>wyjątkiem przepisów wskazanych w projekcie</w:t>
      </w:r>
      <w:r w:rsidRPr="00682399">
        <w:rPr>
          <w:rFonts w:ascii="Times" w:hAnsi="Times" w:cs="Times"/>
          <w:sz w:val="24"/>
          <w:szCs w:val="24"/>
        </w:rPr>
        <w:t xml:space="preserve">. </w:t>
      </w:r>
      <w:r w:rsidR="00083955" w:rsidRPr="00682399">
        <w:rPr>
          <w:rFonts w:ascii="Times" w:hAnsi="Times" w:cs="Times"/>
          <w:sz w:val="24"/>
          <w:szCs w:val="24"/>
        </w:rPr>
        <w:t xml:space="preserve"> </w:t>
      </w:r>
    </w:p>
    <w:p w14:paraId="4812C1A8" w14:textId="2A18F9D7" w:rsidR="00F22CB0" w:rsidRDefault="002035D4" w:rsidP="00263F7E">
      <w:pPr>
        <w:spacing w:line="360" w:lineRule="auto"/>
        <w:jc w:val="both"/>
        <w:rPr>
          <w:rFonts w:ascii="Times" w:hAnsi="Times" w:cs="Times"/>
          <w:sz w:val="24"/>
          <w:szCs w:val="24"/>
        </w:rPr>
      </w:pPr>
      <w:r w:rsidRPr="002035D4">
        <w:rPr>
          <w:rFonts w:ascii="Times" w:hAnsi="Times" w:cs="Times"/>
          <w:sz w:val="24"/>
          <w:szCs w:val="24"/>
        </w:rPr>
        <w:t>Przepis art. 392 pkt 2 lit. b dotyczący niewliczania świadczeń „aktywny rodzic” do dochodu ustalanego na podstawie przepisów o pomocy społecznej oraz przepis przejściowy odnoszący się do ww. kwestii (art. 455) wejdą w życie z dniem następującym po dniu ogłoszenia.</w:t>
      </w:r>
    </w:p>
    <w:p w14:paraId="1359CF66" w14:textId="1B35872C" w:rsidR="000E54E9" w:rsidRPr="00682399" w:rsidRDefault="009D4F8C" w:rsidP="00263F7E">
      <w:pPr>
        <w:spacing w:line="360" w:lineRule="auto"/>
        <w:jc w:val="both"/>
        <w:rPr>
          <w:rFonts w:ascii="Times" w:hAnsi="Times" w:cs="Times"/>
          <w:bCs/>
          <w:sz w:val="24"/>
          <w:szCs w:val="24"/>
        </w:rPr>
      </w:pPr>
      <w:r w:rsidRPr="00682399">
        <w:rPr>
          <w:rFonts w:ascii="Times" w:hAnsi="Times" w:cs="Times"/>
          <w:sz w:val="24"/>
          <w:szCs w:val="24"/>
        </w:rPr>
        <w:t>Wejście</w:t>
      </w:r>
      <w:r w:rsidRPr="00682399">
        <w:rPr>
          <w:rFonts w:ascii="Times" w:hAnsi="Times" w:cs="Times"/>
          <w:bCs/>
          <w:sz w:val="24"/>
          <w:szCs w:val="24"/>
        </w:rPr>
        <w:t xml:space="preserve"> w życie art. </w:t>
      </w:r>
      <w:r w:rsidR="00B42447" w:rsidRPr="00682399">
        <w:rPr>
          <w:rFonts w:ascii="Times" w:hAnsi="Times" w:cs="Times"/>
          <w:bCs/>
          <w:sz w:val="24"/>
          <w:szCs w:val="24"/>
        </w:rPr>
        <w:t>106</w:t>
      </w:r>
      <w:r w:rsidR="003F7E2D" w:rsidRPr="00682399">
        <w:rPr>
          <w:rFonts w:ascii="Times" w:hAnsi="Times" w:cs="Times"/>
          <w:bCs/>
          <w:sz w:val="24"/>
          <w:szCs w:val="24"/>
        </w:rPr>
        <w:t xml:space="preserve"> </w:t>
      </w:r>
      <w:r w:rsidRPr="00682399">
        <w:rPr>
          <w:rFonts w:ascii="Times" w:hAnsi="Times" w:cs="Times"/>
          <w:bCs/>
          <w:sz w:val="24"/>
          <w:szCs w:val="24"/>
        </w:rPr>
        <w:t xml:space="preserve">oraz art. </w:t>
      </w:r>
      <w:r w:rsidR="00B42447" w:rsidRPr="00682399">
        <w:rPr>
          <w:rFonts w:ascii="Times" w:hAnsi="Times" w:cs="Times"/>
          <w:bCs/>
          <w:sz w:val="24"/>
          <w:szCs w:val="24"/>
        </w:rPr>
        <w:t>128</w:t>
      </w:r>
      <w:r w:rsidR="003F7E2D" w:rsidRPr="00682399">
        <w:rPr>
          <w:rFonts w:ascii="Times" w:hAnsi="Times" w:cs="Times"/>
          <w:bCs/>
          <w:sz w:val="24"/>
          <w:szCs w:val="24"/>
        </w:rPr>
        <w:t xml:space="preserve"> </w:t>
      </w:r>
      <w:r w:rsidRPr="00682399">
        <w:rPr>
          <w:rFonts w:ascii="Times" w:hAnsi="Times" w:cs="Times"/>
          <w:bCs/>
          <w:sz w:val="24"/>
          <w:szCs w:val="24"/>
        </w:rPr>
        <w:t>ust. 2</w:t>
      </w:r>
      <w:r w:rsidR="00527A55">
        <w:rPr>
          <w:rFonts w:ascii="Times" w:hAnsi="Times" w:cs="Times"/>
          <w:bCs/>
          <w:sz w:val="24"/>
          <w:szCs w:val="24"/>
        </w:rPr>
        <w:t xml:space="preserve">, </w:t>
      </w:r>
      <w:r w:rsidR="0034660F" w:rsidRPr="00682399">
        <w:rPr>
          <w:rFonts w:ascii="Times" w:hAnsi="Times" w:cs="Times"/>
          <w:bCs/>
          <w:sz w:val="24"/>
          <w:szCs w:val="24"/>
        </w:rPr>
        <w:t>art.</w:t>
      </w:r>
      <w:r w:rsidR="00B42447" w:rsidRPr="00682399">
        <w:rPr>
          <w:rFonts w:ascii="Times" w:hAnsi="Times" w:cs="Times"/>
          <w:bCs/>
          <w:sz w:val="24"/>
          <w:szCs w:val="24"/>
        </w:rPr>
        <w:t xml:space="preserve"> </w:t>
      </w:r>
      <w:r w:rsidR="0067374F">
        <w:rPr>
          <w:rFonts w:ascii="Times" w:hAnsi="Times" w:cs="Times"/>
          <w:bCs/>
          <w:sz w:val="24"/>
          <w:szCs w:val="24"/>
        </w:rPr>
        <w:t>203</w:t>
      </w:r>
      <w:r w:rsidR="003D6151" w:rsidRPr="00682399">
        <w:rPr>
          <w:rFonts w:ascii="Times" w:hAnsi="Times" w:cs="Times"/>
          <w:bCs/>
          <w:sz w:val="24"/>
          <w:szCs w:val="24"/>
        </w:rPr>
        <w:t xml:space="preserve"> </w:t>
      </w:r>
      <w:r w:rsidR="00527A55">
        <w:rPr>
          <w:rFonts w:ascii="Times" w:hAnsi="Times" w:cs="Times"/>
          <w:bCs/>
          <w:sz w:val="24"/>
          <w:szCs w:val="24"/>
        </w:rPr>
        <w:t xml:space="preserve">oraz art. </w:t>
      </w:r>
      <w:r w:rsidR="00527A55" w:rsidRPr="00527A55">
        <w:rPr>
          <w:rFonts w:ascii="Times" w:hAnsi="Times" w:cs="Times"/>
          <w:bCs/>
          <w:sz w:val="24"/>
          <w:szCs w:val="24"/>
        </w:rPr>
        <w:t>300 ust. 3 pkt 11</w:t>
      </w:r>
      <w:r w:rsidR="00527A55">
        <w:rPr>
          <w:rFonts w:ascii="Times" w:hAnsi="Times" w:cs="Times"/>
          <w:bCs/>
          <w:sz w:val="24"/>
          <w:szCs w:val="24"/>
        </w:rPr>
        <w:t xml:space="preserve"> </w:t>
      </w:r>
      <w:r w:rsidRPr="00682399">
        <w:rPr>
          <w:rFonts w:ascii="Times" w:hAnsi="Times" w:cs="Times"/>
          <w:bCs/>
          <w:sz w:val="24"/>
          <w:szCs w:val="24"/>
        </w:rPr>
        <w:t xml:space="preserve">nastąpi z dniem </w:t>
      </w:r>
      <w:r w:rsidR="0034660F" w:rsidRPr="00682399">
        <w:rPr>
          <w:rFonts w:ascii="Times" w:hAnsi="Times" w:cs="Times"/>
          <w:bCs/>
          <w:sz w:val="24"/>
          <w:szCs w:val="24"/>
        </w:rPr>
        <w:t>1 stycznia 2026</w:t>
      </w:r>
      <w:r w:rsidRPr="00682399">
        <w:rPr>
          <w:rFonts w:ascii="Times" w:hAnsi="Times" w:cs="Times"/>
          <w:bCs/>
          <w:sz w:val="24"/>
          <w:szCs w:val="24"/>
        </w:rPr>
        <w:t xml:space="preserve"> r.</w:t>
      </w:r>
      <w:r w:rsidR="00A26C50" w:rsidRPr="00682399">
        <w:rPr>
          <w:rFonts w:ascii="Times" w:hAnsi="Times" w:cs="Times"/>
          <w:bCs/>
          <w:sz w:val="24"/>
          <w:szCs w:val="24"/>
        </w:rPr>
        <w:t xml:space="preserve"> Przepisy art</w:t>
      </w:r>
      <w:r w:rsidR="002F04F7">
        <w:rPr>
          <w:rFonts w:ascii="Times" w:hAnsi="Times" w:cs="Times"/>
          <w:bCs/>
          <w:sz w:val="24"/>
          <w:szCs w:val="24"/>
        </w:rPr>
        <w:t>.</w:t>
      </w:r>
      <w:r w:rsidR="00A26C50" w:rsidRPr="00682399">
        <w:rPr>
          <w:rFonts w:ascii="Times" w:hAnsi="Times" w:cs="Times"/>
          <w:bCs/>
          <w:sz w:val="24"/>
          <w:szCs w:val="24"/>
        </w:rPr>
        <w:t xml:space="preserve"> </w:t>
      </w:r>
      <w:r w:rsidR="00B42447" w:rsidRPr="00682399">
        <w:rPr>
          <w:rFonts w:ascii="Times" w:hAnsi="Times" w:cs="Times"/>
          <w:bCs/>
          <w:sz w:val="24"/>
          <w:szCs w:val="24"/>
        </w:rPr>
        <w:t>106</w:t>
      </w:r>
      <w:r w:rsidR="003F7E2D" w:rsidRPr="00682399">
        <w:rPr>
          <w:rFonts w:ascii="Times" w:hAnsi="Times" w:cs="Times"/>
          <w:bCs/>
          <w:sz w:val="24"/>
          <w:szCs w:val="24"/>
        </w:rPr>
        <w:t xml:space="preserve"> </w:t>
      </w:r>
      <w:r w:rsidR="00A26C50" w:rsidRPr="00682399">
        <w:rPr>
          <w:rFonts w:ascii="Times" w:hAnsi="Times" w:cs="Times"/>
          <w:bCs/>
          <w:sz w:val="24"/>
          <w:szCs w:val="24"/>
        </w:rPr>
        <w:t xml:space="preserve">oraz art. </w:t>
      </w:r>
      <w:r w:rsidR="00B42447" w:rsidRPr="00682399">
        <w:rPr>
          <w:rFonts w:ascii="Times" w:hAnsi="Times" w:cs="Times"/>
          <w:bCs/>
          <w:sz w:val="24"/>
          <w:szCs w:val="24"/>
        </w:rPr>
        <w:t>128</w:t>
      </w:r>
      <w:r w:rsidR="003F7E2D" w:rsidRPr="00682399">
        <w:rPr>
          <w:rFonts w:ascii="Times" w:hAnsi="Times" w:cs="Times"/>
          <w:bCs/>
          <w:sz w:val="24"/>
          <w:szCs w:val="24"/>
        </w:rPr>
        <w:t xml:space="preserve"> </w:t>
      </w:r>
      <w:r w:rsidR="00A26C50" w:rsidRPr="00682399">
        <w:rPr>
          <w:rFonts w:ascii="Times" w:hAnsi="Times" w:cs="Times"/>
          <w:bCs/>
          <w:sz w:val="24"/>
          <w:szCs w:val="24"/>
        </w:rPr>
        <w:t>ust. 2 dotyczą wymogu posiadania przez instytucje realizujące szkolenia dla bezrobotnych i w ramach KFS wpisu do Bazy Usług Rozwojowych. Odpowiedni okres przejściowy jest niezbędny dla interesariuszy, w szczególności dla instytucji szkoleniowych w celu dostosowania się do nowych rozwiązań.</w:t>
      </w:r>
      <w:r w:rsidR="0034660F" w:rsidRPr="00682399">
        <w:rPr>
          <w:rFonts w:ascii="Times" w:hAnsi="Times" w:cs="Times"/>
          <w:sz w:val="24"/>
          <w:szCs w:val="24"/>
        </w:rPr>
        <w:t xml:space="preserve"> Z dniem 1 stycznia 2026 r. wejdą też w życie przepisy dotyczące utworzenia punktów obsługi osób młodych. Roczne vacatio legis jest konieczne w celu zapewnienia odpowiedniego przygotowania na wprowadzenie ww. punktów obsługi. </w:t>
      </w:r>
    </w:p>
    <w:p w14:paraId="70C30D39" w14:textId="77777777" w:rsidR="000E54E9" w:rsidRPr="00682399" w:rsidRDefault="000E54E9" w:rsidP="00263F7E">
      <w:pPr>
        <w:spacing w:line="360" w:lineRule="auto"/>
        <w:jc w:val="both"/>
      </w:pPr>
      <w:bookmarkStart w:id="144" w:name="_Toc511823417"/>
      <w:bookmarkStart w:id="145" w:name="_Toc531192529"/>
    </w:p>
    <w:p w14:paraId="58161CB2" w14:textId="00134645" w:rsidR="000F21AF" w:rsidRPr="00682399" w:rsidRDefault="00DC2D6D" w:rsidP="00263F7E">
      <w:pPr>
        <w:pStyle w:val="Nagwek1"/>
        <w:numPr>
          <w:ilvl w:val="0"/>
          <w:numId w:val="179"/>
        </w:numPr>
        <w:spacing w:before="0" w:line="360" w:lineRule="auto"/>
        <w:rPr>
          <w:rFonts w:cs="Times New Roman"/>
          <w:color w:val="auto"/>
          <w:szCs w:val="24"/>
        </w:rPr>
      </w:pPr>
      <w:r w:rsidRPr="00682399">
        <w:rPr>
          <w:rFonts w:cs="Times New Roman"/>
          <w:color w:val="auto"/>
          <w:szCs w:val="24"/>
        </w:rPr>
        <w:t>INFORMACJA O PODLEGANIU PROJEKTU NOTYFIKACJI</w:t>
      </w:r>
      <w:bookmarkEnd w:id="144"/>
      <w:bookmarkEnd w:id="145"/>
    </w:p>
    <w:p w14:paraId="02AE1189" w14:textId="474BE763" w:rsidR="003E0D73" w:rsidRPr="00682399" w:rsidRDefault="003E0D73" w:rsidP="00263F7E">
      <w:pPr>
        <w:pStyle w:val="ARTartustawynprozporzdzenia"/>
        <w:ind w:firstLine="0"/>
        <w:rPr>
          <w:rFonts w:ascii="Times New Roman" w:hAnsi="Times New Roman" w:cs="Times New Roman"/>
        </w:rPr>
      </w:pPr>
      <w:r w:rsidRPr="00682399">
        <w:rPr>
          <w:rFonts w:ascii="Times New Roman" w:hAnsi="Times New Roman" w:cs="Times New Roman"/>
        </w:rPr>
        <w:t>Projekt ustawy nie zawiera przepisów technicznych, w rozumieniu rozporządzenia Rady Ministrów z dnia 23 grudnia 2002 r. w sprawie sposobu funkcjonowania krajowego systemu notyfikacji norm i aktów prawnych, w związku z tym nie podlega notyfikacji</w:t>
      </w:r>
      <w:r w:rsidR="00011C2A" w:rsidRPr="00682399">
        <w:rPr>
          <w:rFonts w:ascii="Times New Roman" w:hAnsi="Times New Roman" w:cs="Times New Roman"/>
        </w:rPr>
        <w:t xml:space="preserve"> (Dz.</w:t>
      </w:r>
      <w:r w:rsidR="001B44FF">
        <w:rPr>
          <w:rFonts w:ascii="Times New Roman" w:hAnsi="Times New Roman" w:cs="Times New Roman"/>
        </w:rPr>
        <w:t xml:space="preserve"> </w:t>
      </w:r>
      <w:r w:rsidR="00011C2A" w:rsidRPr="00682399">
        <w:rPr>
          <w:rFonts w:ascii="Times New Roman" w:hAnsi="Times New Roman" w:cs="Times New Roman"/>
        </w:rPr>
        <w:t>U. poz. 2039</w:t>
      </w:r>
      <w:r w:rsidR="006E407F">
        <w:rPr>
          <w:rFonts w:ascii="Times New Roman" w:hAnsi="Times New Roman" w:cs="Times New Roman"/>
        </w:rPr>
        <w:t>, z późn. zm.</w:t>
      </w:r>
      <w:r w:rsidR="00011C2A" w:rsidRPr="00682399">
        <w:rPr>
          <w:rFonts w:ascii="Times New Roman" w:hAnsi="Times New Roman" w:cs="Times New Roman"/>
        </w:rPr>
        <w:t>)</w:t>
      </w:r>
      <w:r w:rsidRPr="00682399">
        <w:rPr>
          <w:rFonts w:ascii="Times New Roman" w:hAnsi="Times New Roman" w:cs="Times New Roman"/>
        </w:rPr>
        <w:t>.</w:t>
      </w:r>
    </w:p>
    <w:p w14:paraId="380B7DA8" w14:textId="77777777" w:rsidR="00A0009D" w:rsidRPr="00682399" w:rsidRDefault="00A0009D" w:rsidP="00263F7E">
      <w:pPr>
        <w:spacing w:after="0" w:line="360" w:lineRule="auto"/>
      </w:pPr>
    </w:p>
    <w:p w14:paraId="2BE05533" w14:textId="6F8F6332" w:rsidR="000F21AF" w:rsidRPr="00682399" w:rsidRDefault="00DC2D6D" w:rsidP="005B4013">
      <w:pPr>
        <w:pStyle w:val="Nagwek1"/>
        <w:numPr>
          <w:ilvl w:val="0"/>
          <w:numId w:val="179"/>
        </w:numPr>
        <w:spacing w:before="0" w:line="360" w:lineRule="auto"/>
        <w:ind w:hanging="294"/>
        <w:rPr>
          <w:rFonts w:cs="Times New Roman"/>
          <w:color w:val="auto"/>
          <w:szCs w:val="24"/>
        </w:rPr>
      </w:pPr>
      <w:bookmarkStart w:id="146" w:name="_Toc511823418"/>
      <w:bookmarkStart w:id="147" w:name="_Toc531192530"/>
      <w:r w:rsidRPr="00682399">
        <w:rPr>
          <w:rFonts w:cs="Times New Roman"/>
          <w:color w:val="auto"/>
          <w:szCs w:val="24"/>
        </w:rPr>
        <w:t>OPINIA O ZGODNOŚCI PROJEKTU Z PRAWEM UNII EUROPEJSKIEJ</w:t>
      </w:r>
      <w:bookmarkEnd w:id="146"/>
      <w:bookmarkEnd w:id="147"/>
    </w:p>
    <w:p w14:paraId="58313DB9" w14:textId="1548111C" w:rsidR="002966A6" w:rsidRPr="009A7A97" w:rsidRDefault="000F21AF" w:rsidP="00263F7E">
      <w:pPr>
        <w:tabs>
          <w:tab w:val="left" w:pos="0"/>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Projekt ustawy jest zgodny z prawem Unii Europejskiej</w:t>
      </w:r>
      <w:r w:rsidRPr="009A7A97">
        <w:rPr>
          <w:rFonts w:ascii="Times New Roman" w:hAnsi="Times New Roman" w:cs="Times New Roman"/>
          <w:sz w:val="24"/>
          <w:szCs w:val="24"/>
        </w:rPr>
        <w:t>.</w:t>
      </w:r>
      <w:r w:rsidR="007876D6" w:rsidRPr="009A7A97">
        <w:rPr>
          <w:rFonts w:ascii="Times New Roman" w:hAnsi="Times New Roman"/>
          <w:sz w:val="24"/>
          <w:szCs w:val="24"/>
        </w:rPr>
        <w:t xml:space="preserve"> Proponowane rozwiązanie będzie realizowane w formule pomocy </w:t>
      </w:r>
      <w:r w:rsidR="007876D6" w:rsidRPr="009A7A97">
        <w:rPr>
          <w:rFonts w:ascii="Times New Roman" w:hAnsi="Times New Roman"/>
          <w:i/>
          <w:sz w:val="24"/>
          <w:szCs w:val="24"/>
        </w:rPr>
        <w:t>de minimis</w:t>
      </w:r>
      <w:r w:rsidR="007876D6" w:rsidRPr="009A7A97">
        <w:rPr>
          <w:rFonts w:ascii="Times New Roman" w:hAnsi="Times New Roman"/>
          <w:sz w:val="24"/>
          <w:szCs w:val="24"/>
        </w:rPr>
        <w:t>.</w:t>
      </w:r>
    </w:p>
    <w:p w14:paraId="7419C4E2" w14:textId="77777777" w:rsidR="00AD0E7A" w:rsidRPr="00682399" w:rsidRDefault="00AD0E7A" w:rsidP="00263F7E">
      <w:pPr>
        <w:tabs>
          <w:tab w:val="left" w:pos="0"/>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autoSpaceDE w:val="0"/>
        <w:autoSpaceDN w:val="0"/>
        <w:adjustRightInd w:val="0"/>
        <w:spacing w:after="0" w:line="360" w:lineRule="auto"/>
        <w:jc w:val="both"/>
        <w:rPr>
          <w:rFonts w:ascii="Times New Roman" w:hAnsi="Times New Roman" w:cs="Times New Roman"/>
          <w:sz w:val="24"/>
          <w:szCs w:val="24"/>
        </w:rPr>
      </w:pPr>
    </w:p>
    <w:p w14:paraId="27F362B2" w14:textId="69029160" w:rsidR="00011C2A" w:rsidRPr="00682399" w:rsidRDefault="00011C2A" w:rsidP="005B4013">
      <w:pPr>
        <w:pStyle w:val="Nagwek1"/>
        <w:numPr>
          <w:ilvl w:val="0"/>
          <w:numId w:val="179"/>
        </w:numPr>
        <w:spacing w:before="0" w:line="360" w:lineRule="auto"/>
        <w:jc w:val="both"/>
        <w:rPr>
          <w:rFonts w:cs="Times New Roman"/>
          <w:color w:val="auto"/>
          <w:szCs w:val="24"/>
        </w:rPr>
      </w:pPr>
      <w:bookmarkStart w:id="148" w:name="_Toc531192531"/>
      <w:r w:rsidRPr="00682399">
        <w:rPr>
          <w:rFonts w:cs="Times New Roman"/>
          <w:color w:val="auto"/>
          <w:szCs w:val="24"/>
        </w:rPr>
        <w:t>INFORMACJA O WPŁYWIE NA DZIAŁALNOŚĆ MIKRO</w:t>
      </w:r>
      <w:r w:rsidR="00AA5E6D">
        <w:rPr>
          <w:rFonts w:cs="Times New Roman"/>
          <w:color w:val="auto"/>
          <w:szCs w:val="24"/>
        </w:rPr>
        <w:t>-</w:t>
      </w:r>
      <w:r w:rsidRPr="00682399">
        <w:rPr>
          <w:rFonts w:cs="Times New Roman"/>
          <w:color w:val="auto"/>
          <w:szCs w:val="24"/>
        </w:rPr>
        <w:t>, MAŁYCH ORAZ ŚREDNICH PRZEDSIĘBIORCÓW</w:t>
      </w:r>
    </w:p>
    <w:p w14:paraId="7E4E0F03" w14:textId="4B00DEEF" w:rsidR="00011C2A" w:rsidRPr="00682399" w:rsidRDefault="00011C2A" w:rsidP="00263F7E">
      <w:pPr>
        <w:tabs>
          <w:tab w:val="left" w:pos="0"/>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autoSpaceDE w:val="0"/>
        <w:autoSpaceDN w:val="0"/>
        <w:adjustRightInd w:val="0"/>
        <w:spacing w:after="0" w:line="360" w:lineRule="auto"/>
        <w:jc w:val="both"/>
        <w:rPr>
          <w:rFonts w:ascii="Times New Roman" w:hAnsi="Times New Roman" w:cs="Times New Roman"/>
          <w:bCs/>
          <w:sz w:val="24"/>
          <w:szCs w:val="24"/>
        </w:rPr>
      </w:pPr>
      <w:r w:rsidRPr="00682399">
        <w:rPr>
          <w:rFonts w:ascii="Times New Roman" w:hAnsi="Times New Roman" w:cs="Times New Roman"/>
          <w:bCs/>
          <w:sz w:val="24"/>
          <w:szCs w:val="24"/>
        </w:rPr>
        <w:t xml:space="preserve">W </w:t>
      </w:r>
      <w:r w:rsidRPr="00682399">
        <w:rPr>
          <w:rFonts w:ascii="Times New Roman" w:hAnsi="Times New Roman" w:cs="Times New Roman"/>
          <w:sz w:val="24"/>
          <w:szCs w:val="24"/>
        </w:rPr>
        <w:t>związku</w:t>
      </w:r>
      <w:r w:rsidRPr="00682399">
        <w:rPr>
          <w:rFonts w:ascii="Times New Roman" w:hAnsi="Times New Roman" w:cs="Times New Roman"/>
          <w:bCs/>
          <w:sz w:val="24"/>
          <w:szCs w:val="24"/>
        </w:rPr>
        <w:t xml:space="preserve"> z art. 66–68 ustawy z dnia 6 marca 2018 r. – Prawo przedsiębiorców (Dz. U. z </w:t>
      </w:r>
      <w:r w:rsidRPr="004E491D">
        <w:rPr>
          <w:rFonts w:ascii="Times New Roman" w:hAnsi="Times New Roman" w:cs="Times New Roman"/>
          <w:bCs/>
          <w:sz w:val="24"/>
          <w:szCs w:val="24"/>
        </w:rPr>
        <w:t>202</w:t>
      </w:r>
      <w:r w:rsidR="006E12ED">
        <w:rPr>
          <w:rFonts w:ascii="Times New Roman" w:hAnsi="Times New Roman" w:cs="Times New Roman"/>
          <w:bCs/>
          <w:sz w:val="24"/>
          <w:szCs w:val="24"/>
        </w:rPr>
        <w:t>4</w:t>
      </w:r>
      <w:r w:rsidR="00AA5E6D">
        <w:rPr>
          <w:rFonts w:ascii="Times New Roman" w:hAnsi="Times New Roman" w:cs="Times New Roman"/>
          <w:bCs/>
          <w:sz w:val="24"/>
          <w:szCs w:val="24"/>
        </w:rPr>
        <w:t> </w:t>
      </w:r>
      <w:r w:rsidRPr="00682399">
        <w:rPr>
          <w:rFonts w:ascii="Times New Roman" w:hAnsi="Times New Roman" w:cs="Times New Roman"/>
          <w:bCs/>
          <w:sz w:val="24"/>
          <w:szCs w:val="24"/>
        </w:rPr>
        <w:t xml:space="preserve">r. poz. </w:t>
      </w:r>
      <w:r w:rsidRPr="004E491D">
        <w:rPr>
          <w:rFonts w:ascii="Times New Roman" w:hAnsi="Times New Roman" w:cs="Times New Roman"/>
          <w:bCs/>
          <w:sz w:val="24"/>
          <w:szCs w:val="24"/>
        </w:rPr>
        <w:t>2</w:t>
      </w:r>
      <w:r w:rsidR="006E12ED">
        <w:rPr>
          <w:rFonts w:ascii="Times New Roman" w:hAnsi="Times New Roman" w:cs="Times New Roman"/>
          <w:bCs/>
          <w:sz w:val="24"/>
          <w:szCs w:val="24"/>
        </w:rPr>
        <w:t>36</w:t>
      </w:r>
      <w:r w:rsidR="006E407F">
        <w:rPr>
          <w:rFonts w:ascii="Times New Roman" w:hAnsi="Times New Roman" w:cs="Times New Roman"/>
          <w:bCs/>
          <w:sz w:val="24"/>
          <w:szCs w:val="24"/>
        </w:rPr>
        <w:t>, z pó</w:t>
      </w:r>
      <w:r w:rsidR="00AD67F6">
        <w:rPr>
          <w:rFonts w:ascii="Times New Roman" w:hAnsi="Times New Roman" w:cs="Times New Roman"/>
          <w:bCs/>
          <w:sz w:val="24"/>
          <w:szCs w:val="24"/>
        </w:rPr>
        <w:t>ź</w:t>
      </w:r>
      <w:r w:rsidR="006E407F">
        <w:rPr>
          <w:rFonts w:ascii="Times New Roman" w:hAnsi="Times New Roman" w:cs="Times New Roman"/>
          <w:bCs/>
          <w:sz w:val="24"/>
          <w:szCs w:val="24"/>
        </w:rPr>
        <w:t>n. zm.</w:t>
      </w:r>
      <w:r w:rsidRPr="00682399">
        <w:rPr>
          <w:rFonts w:ascii="Times New Roman" w:hAnsi="Times New Roman" w:cs="Times New Roman"/>
          <w:bCs/>
          <w:sz w:val="24"/>
          <w:szCs w:val="24"/>
        </w:rPr>
        <w:t>) należy zaznaczyć, że projektowana ustawa, nakładając nowe obowiązki na przedsiębiorców</w:t>
      </w:r>
      <w:r w:rsidR="00C24693">
        <w:rPr>
          <w:rFonts w:ascii="Times New Roman" w:hAnsi="Times New Roman" w:cs="Times New Roman"/>
          <w:bCs/>
          <w:sz w:val="24"/>
          <w:szCs w:val="24"/>
        </w:rPr>
        <w:t>,</w:t>
      </w:r>
      <w:r w:rsidRPr="00682399">
        <w:rPr>
          <w:rFonts w:ascii="Times New Roman" w:hAnsi="Times New Roman" w:cs="Times New Roman"/>
          <w:bCs/>
          <w:sz w:val="24"/>
          <w:szCs w:val="24"/>
        </w:rPr>
        <w:t xml:space="preserve"> będzie miała wpływ na działalność mikroprzedsiębiorców oraz małych i średnich przedsiębiorców. Projektowana ustawa ogranicza się jednak tylko do nałożenia obowiązków niezbędnych do osiągnięcia celów, dąży do ograniczenia obowiązków informacyjnych oraz do</w:t>
      </w:r>
      <w:r w:rsidR="00FA6AFD" w:rsidRPr="00682399">
        <w:rPr>
          <w:rFonts w:ascii="Times New Roman" w:hAnsi="Times New Roman" w:cs="Times New Roman"/>
          <w:bCs/>
          <w:sz w:val="24"/>
          <w:szCs w:val="24"/>
        </w:rPr>
        <w:t> </w:t>
      </w:r>
      <w:r w:rsidRPr="00682399">
        <w:rPr>
          <w:rFonts w:ascii="Times New Roman" w:hAnsi="Times New Roman" w:cs="Times New Roman"/>
          <w:bCs/>
          <w:sz w:val="24"/>
          <w:szCs w:val="24"/>
        </w:rPr>
        <w:t>umożliwienia realizacji obowiązków informacyjnych w postaci elektronicznej.</w:t>
      </w:r>
    </w:p>
    <w:p w14:paraId="685B94EA" w14:textId="77777777" w:rsidR="001A498F" w:rsidRPr="00682399" w:rsidRDefault="001A498F" w:rsidP="00263F7E">
      <w:pPr>
        <w:tabs>
          <w:tab w:val="left" w:pos="0"/>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autoSpaceDE w:val="0"/>
        <w:autoSpaceDN w:val="0"/>
        <w:adjustRightInd w:val="0"/>
        <w:spacing w:after="0" w:line="360" w:lineRule="auto"/>
        <w:jc w:val="both"/>
        <w:rPr>
          <w:rFonts w:cs="Times New Roman"/>
          <w:b/>
          <w:bCs/>
          <w:szCs w:val="24"/>
        </w:rPr>
      </w:pPr>
    </w:p>
    <w:p w14:paraId="1BA31AC6" w14:textId="4CADB9AC" w:rsidR="00A0009D" w:rsidRPr="00682399" w:rsidRDefault="00A0009D" w:rsidP="005B4013">
      <w:pPr>
        <w:pStyle w:val="Nagwek1"/>
        <w:numPr>
          <w:ilvl w:val="0"/>
          <w:numId w:val="179"/>
        </w:numPr>
        <w:spacing w:before="0" w:line="360" w:lineRule="auto"/>
        <w:jc w:val="both"/>
        <w:rPr>
          <w:rFonts w:cs="Times New Roman"/>
          <w:color w:val="auto"/>
          <w:szCs w:val="24"/>
        </w:rPr>
      </w:pPr>
      <w:r w:rsidRPr="00682399">
        <w:rPr>
          <w:rFonts w:cs="Times New Roman"/>
          <w:color w:val="auto"/>
          <w:szCs w:val="24"/>
        </w:rPr>
        <w:t>INFORMACJA O PODLEGANIU PROJEKTU OBOWIĄZKOWI UZYSKANIA OPINII ORGANÓW I INSTYTUCJI UE</w:t>
      </w:r>
      <w:bookmarkEnd w:id="148"/>
    </w:p>
    <w:p w14:paraId="48A83FC3" w14:textId="035E80D3" w:rsidR="00E73A5E" w:rsidRPr="00682399" w:rsidRDefault="00A0009D" w:rsidP="00263F7E">
      <w:pPr>
        <w:tabs>
          <w:tab w:val="left" w:pos="0"/>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autoSpaceDE w:val="0"/>
        <w:autoSpaceDN w:val="0"/>
        <w:adjustRightInd w:val="0"/>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 xml:space="preserve">Projekt ustawy nie podlega obowiązkowi, o którym mowa w § 39 ust. 1 uchwały </w:t>
      </w:r>
      <w:r w:rsidR="004F1DE8" w:rsidRPr="00682399">
        <w:rPr>
          <w:rFonts w:ascii="Times New Roman" w:hAnsi="Times New Roman" w:cs="Times New Roman"/>
          <w:sz w:val="24"/>
          <w:szCs w:val="24"/>
        </w:rPr>
        <w:t xml:space="preserve">nr </w:t>
      </w:r>
      <w:r w:rsidRPr="00682399">
        <w:rPr>
          <w:rFonts w:ascii="Times New Roman" w:hAnsi="Times New Roman" w:cs="Times New Roman"/>
          <w:sz w:val="24"/>
          <w:szCs w:val="24"/>
        </w:rPr>
        <w:t xml:space="preserve">190 Rady Ministrów z dnia 29 października 2013 r. – Regulamin pracy Rady Ministrów (M.P. </w:t>
      </w:r>
      <w:r w:rsidR="00C13D27" w:rsidRPr="00682399">
        <w:rPr>
          <w:rFonts w:ascii="Times New Roman" w:hAnsi="Times New Roman" w:cs="Times New Roman"/>
          <w:sz w:val="24"/>
          <w:szCs w:val="24"/>
        </w:rPr>
        <w:t xml:space="preserve">z </w:t>
      </w:r>
      <w:r w:rsidR="009B154A">
        <w:rPr>
          <w:rFonts w:ascii="Times New Roman" w:hAnsi="Times New Roman" w:cs="Times New Roman"/>
          <w:sz w:val="24"/>
          <w:szCs w:val="24"/>
        </w:rPr>
        <w:t>2024 r. poz. 806</w:t>
      </w:r>
      <w:r w:rsidR="00C13D27" w:rsidRPr="00682399">
        <w:rPr>
          <w:rFonts w:ascii="Times New Roman" w:hAnsi="Times New Roman" w:cs="Times New Roman"/>
          <w:sz w:val="24"/>
          <w:szCs w:val="24"/>
        </w:rPr>
        <w:t>),</w:t>
      </w:r>
      <w:r w:rsidRPr="00682399">
        <w:rPr>
          <w:rFonts w:ascii="Times New Roman" w:hAnsi="Times New Roman" w:cs="Times New Roman"/>
          <w:sz w:val="24"/>
          <w:szCs w:val="24"/>
        </w:rPr>
        <w:t xml:space="preserve"> uzyskania opinii organów i instytucji Unii Europejskiej, w tym </w:t>
      </w:r>
      <w:r w:rsidR="00C13D27" w:rsidRPr="00682399">
        <w:rPr>
          <w:rFonts w:ascii="Times New Roman" w:hAnsi="Times New Roman" w:cs="Times New Roman"/>
          <w:sz w:val="24"/>
          <w:szCs w:val="24"/>
        </w:rPr>
        <w:t>Europejskiego Banku Centralnego.</w:t>
      </w:r>
    </w:p>
    <w:p w14:paraId="403D340F" w14:textId="52750C7B" w:rsidR="00E93201" w:rsidRPr="00682399" w:rsidRDefault="00E93201" w:rsidP="00263F7E">
      <w:pPr>
        <w:pStyle w:val="ARTartustawynprozporzdzenia"/>
        <w:ind w:firstLine="0"/>
        <w:rPr>
          <w:rFonts w:ascii="Times New Roman" w:hAnsi="Times New Roman" w:cs="Times New Roman"/>
        </w:rPr>
      </w:pPr>
      <w:r w:rsidRPr="00682399">
        <w:rPr>
          <w:rFonts w:ascii="Times New Roman" w:hAnsi="Times New Roman" w:cs="Times New Roman"/>
        </w:rPr>
        <w:t>Projekt ustawy nie wymaga uzyskania opinii, dokonania powiadomienia, konsultacji albo</w:t>
      </w:r>
      <w:r w:rsidR="00FA6AFD" w:rsidRPr="00682399">
        <w:rPr>
          <w:rFonts w:ascii="Times New Roman" w:hAnsi="Times New Roman" w:cs="Times New Roman"/>
        </w:rPr>
        <w:t> </w:t>
      </w:r>
      <w:r w:rsidRPr="00682399">
        <w:rPr>
          <w:rFonts w:ascii="Times New Roman" w:hAnsi="Times New Roman" w:cs="Times New Roman"/>
        </w:rPr>
        <w:t>uzgodnienia z właściwymi organami i instytucjami Unii Europejskiej, w tym z Europejskim Bankiem Centralnym, o czym mowa w § 39 uchwały nr 190 Rady Ministrów z dnia 29</w:t>
      </w:r>
      <w:r w:rsidR="00FA6AFD" w:rsidRPr="00682399">
        <w:rPr>
          <w:rFonts w:ascii="Times New Roman" w:hAnsi="Times New Roman" w:cs="Times New Roman"/>
        </w:rPr>
        <w:t> </w:t>
      </w:r>
      <w:r w:rsidRPr="00682399">
        <w:rPr>
          <w:rFonts w:ascii="Times New Roman" w:hAnsi="Times New Roman" w:cs="Times New Roman"/>
        </w:rPr>
        <w:t>października 2013 r. – Regulamin pracy Rady Ministrów.</w:t>
      </w:r>
    </w:p>
    <w:p w14:paraId="72741F0E" w14:textId="77777777" w:rsidR="00074A20" w:rsidRPr="00682399" w:rsidRDefault="00074A20" w:rsidP="00263F7E">
      <w:pPr>
        <w:tabs>
          <w:tab w:val="left" w:pos="0"/>
          <w:tab w:val="left" w:pos="1361"/>
          <w:tab w:val="left" w:pos="1814"/>
          <w:tab w:val="left" w:pos="2268"/>
          <w:tab w:val="left" w:pos="2722"/>
          <w:tab w:val="left" w:pos="3175"/>
          <w:tab w:val="left" w:pos="3629"/>
          <w:tab w:val="left" w:pos="4082"/>
          <w:tab w:val="left" w:pos="4536"/>
          <w:tab w:val="left" w:pos="4990"/>
          <w:tab w:val="left" w:pos="5443"/>
          <w:tab w:val="left" w:pos="5897"/>
          <w:tab w:val="left" w:pos="6350"/>
          <w:tab w:val="left" w:pos="6804"/>
          <w:tab w:val="left" w:pos="7258"/>
          <w:tab w:val="left" w:pos="7711"/>
          <w:tab w:val="left" w:pos="8165"/>
          <w:tab w:val="left" w:pos="8618"/>
          <w:tab w:val="left" w:pos="9072"/>
        </w:tabs>
        <w:autoSpaceDE w:val="0"/>
        <w:autoSpaceDN w:val="0"/>
        <w:adjustRightInd w:val="0"/>
        <w:spacing w:after="0" w:line="360" w:lineRule="auto"/>
        <w:jc w:val="both"/>
        <w:rPr>
          <w:rFonts w:ascii="Times New Roman" w:hAnsi="Times New Roman" w:cs="Times New Roman"/>
          <w:sz w:val="24"/>
          <w:szCs w:val="24"/>
        </w:rPr>
      </w:pPr>
    </w:p>
    <w:p w14:paraId="7D20C0E2" w14:textId="640DD791" w:rsidR="007876D6" w:rsidRPr="00682399" w:rsidRDefault="007876D6" w:rsidP="00263F7E">
      <w:pPr>
        <w:pStyle w:val="Nagwek1"/>
        <w:numPr>
          <w:ilvl w:val="0"/>
          <w:numId w:val="179"/>
        </w:numPr>
        <w:spacing w:before="0" w:line="360" w:lineRule="auto"/>
        <w:rPr>
          <w:bCs/>
          <w:iCs/>
          <w:color w:val="auto"/>
        </w:rPr>
      </w:pPr>
      <w:r w:rsidRPr="00682399">
        <w:rPr>
          <w:rFonts w:cs="Times New Roman"/>
          <w:color w:val="auto"/>
          <w:szCs w:val="24"/>
        </w:rPr>
        <w:t>DZIAŁALNOŚĆ</w:t>
      </w:r>
      <w:r w:rsidRPr="00682399">
        <w:rPr>
          <w:bCs/>
          <w:iCs/>
          <w:color w:val="auto"/>
        </w:rPr>
        <w:t xml:space="preserve"> LOBBINGOWA </w:t>
      </w:r>
    </w:p>
    <w:p w14:paraId="50CEFD35" w14:textId="16C1C32E" w:rsidR="007876D6" w:rsidRPr="00682399" w:rsidRDefault="007876D6" w:rsidP="00263F7E">
      <w:pPr>
        <w:pStyle w:val="ARTartustawynprozporzdzenia"/>
        <w:ind w:firstLine="0"/>
        <w:rPr>
          <w:iCs/>
        </w:rPr>
      </w:pPr>
      <w:bookmarkStart w:id="149" w:name="_Toc531192532"/>
      <w:r w:rsidRPr="00682399">
        <w:rPr>
          <w:rFonts w:ascii="Times New Roman" w:hAnsi="Times New Roman" w:cs="Times New Roman"/>
        </w:rPr>
        <w:t>Zgodnie</w:t>
      </w:r>
      <w:r w:rsidRPr="00682399">
        <w:rPr>
          <w:iCs/>
        </w:rPr>
        <w:t xml:space="preserve"> z art. 5 ustawy z dnia 7 lipca 2005 r. o działalności lobbingowej w procesie stanowienia prawa (Dz. U. z 2017 r. poz. 248</w:t>
      </w:r>
      <w:r w:rsidR="00AA2F43">
        <w:rPr>
          <w:iCs/>
        </w:rPr>
        <w:t>, z późn. zm.</w:t>
      </w:r>
      <w:r w:rsidRPr="00682399">
        <w:rPr>
          <w:iCs/>
        </w:rPr>
        <w:t xml:space="preserve">) oraz § 52 uchwały nr 190 Rady Ministrów z dnia 29 października 2013 r. – Regulamin pracy Rady Ministrów projekt ustawy został udostępniony </w:t>
      </w:r>
      <w:r w:rsidR="00AA5E6D">
        <w:rPr>
          <w:iCs/>
        </w:rPr>
        <w:t xml:space="preserve">w </w:t>
      </w:r>
      <w:r w:rsidRPr="00682399">
        <w:rPr>
          <w:iCs/>
        </w:rPr>
        <w:t>Biuletynie Informacji Publicznej Rządowego Centrum Legislacji, w serwisie Rządowy Proces Legislacyjny, z dniem skierowania do pierwszej tury uzgodnień i konsultacji publicznych.</w:t>
      </w:r>
    </w:p>
    <w:p w14:paraId="27D41509" w14:textId="77777777" w:rsidR="001A498F" w:rsidRPr="00682399" w:rsidRDefault="001A498F" w:rsidP="00263F7E">
      <w:pPr>
        <w:pStyle w:val="ARTartustawynprozporzdzenia"/>
        <w:ind w:firstLine="0"/>
        <w:rPr>
          <w:iCs/>
        </w:rPr>
      </w:pPr>
    </w:p>
    <w:p w14:paraId="79A2EE08" w14:textId="3E336F49" w:rsidR="007B5948" w:rsidRPr="00682399" w:rsidRDefault="00E3373C" w:rsidP="00263F7E">
      <w:pPr>
        <w:pStyle w:val="Nagwek1"/>
        <w:numPr>
          <w:ilvl w:val="0"/>
          <w:numId w:val="179"/>
        </w:numPr>
        <w:spacing w:before="0" w:line="360" w:lineRule="auto"/>
        <w:rPr>
          <w:rFonts w:cs="Times New Roman"/>
          <w:color w:val="auto"/>
          <w:szCs w:val="24"/>
        </w:rPr>
      </w:pPr>
      <w:r w:rsidRPr="00682399">
        <w:rPr>
          <w:rFonts w:cs="Times New Roman"/>
          <w:color w:val="auto"/>
          <w:szCs w:val="24"/>
        </w:rPr>
        <w:t>INFORMACJA O ZAGROŻENIACH KORUPCYJNYCH</w:t>
      </w:r>
      <w:bookmarkEnd w:id="149"/>
    </w:p>
    <w:p w14:paraId="4D116B39" w14:textId="60B543A2" w:rsidR="00A9439B" w:rsidRPr="004407AB" w:rsidRDefault="001A013C" w:rsidP="00263F7E">
      <w:pPr>
        <w:spacing w:after="0" w:line="360" w:lineRule="auto"/>
        <w:jc w:val="both"/>
        <w:rPr>
          <w:rFonts w:ascii="Times New Roman" w:hAnsi="Times New Roman" w:cs="Times New Roman"/>
          <w:sz w:val="24"/>
          <w:szCs w:val="24"/>
        </w:rPr>
      </w:pPr>
      <w:r w:rsidRPr="00682399">
        <w:rPr>
          <w:rFonts w:ascii="Times New Roman" w:hAnsi="Times New Roman" w:cs="Times New Roman"/>
          <w:sz w:val="24"/>
          <w:szCs w:val="24"/>
        </w:rPr>
        <w:t>W projekcie ustawy przewidziane zostały rozwiązania prawne, które powodują zminimalizowanie zagrożeń korupcyjnych.</w:t>
      </w:r>
    </w:p>
    <w:sectPr w:rsidR="00A9439B" w:rsidRPr="004407AB" w:rsidSect="005B4013">
      <w:footerReference w:type="defaul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55C312" w14:textId="77777777" w:rsidR="00CB2BD5" w:rsidRDefault="00CB2BD5" w:rsidP="003857AF">
      <w:pPr>
        <w:spacing w:after="0" w:line="240" w:lineRule="auto"/>
      </w:pPr>
      <w:r>
        <w:separator/>
      </w:r>
    </w:p>
  </w:endnote>
  <w:endnote w:type="continuationSeparator" w:id="0">
    <w:p w14:paraId="6E5B0E7D" w14:textId="77777777" w:rsidR="00CB2BD5" w:rsidRDefault="00CB2BD5" w:rsidP="003857AF">
      <w:pPr>
        <w:spacing w:after="0" w:line="240" w:lineRule="auto"/>
      </w:pPr>
      <w:r>
        <w:continuationSeparator/>
      </w:r>
    </w:p>
  </w:endnote>
  <w:endnote w:type="continuationNotice" w:id="1">
    <w:p w14:paraId="7AB1B7AE" w14:textId="77777777" w:rsidR="00CB2BD5" w:rsidRDefault="00CB2B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MyriadPro-Regular">
    <w:altName w:val="MS Gothic"/>
    <w:panose1 w:val="00000000000000000000"/>
    <w:charset w:val="80"/>
    <w:family w:val="swiss"/>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Lato">
    <w:altName w:val="Lato"/>
    <w:panose1 w:val="020F0502020204030203"/>
    <w:charset w:val="00"/>
    <w:family w:val="swiss"/>
    <w:pitch w:val="variable"/>
    <w:sig w:usb0="E10002FF" w:usb1="5000ECFF" w:usb2="00000021"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Helv">
    <w:panose1 w:val="020B0604020202030204"/>
    <w:charset w:val="00"/>
    <w:family w:val="swiss"/>
    <w:notTrueType/>
    <w:pitch w:val="variable"/>
    <w:sig w:usb0="00000003" w:usb1="00000000" w:usb2="00000000" w:usb3="00000000" w:csb0="00000001" w:csb1="00000000"/>
  </w:font>
  <w:font w:name="Noto Sans">
    <w:charset w:val="00"/>
    <w:family w:val="swiss"/>
    <w:pitch w:val="variable"/>
    <w:sig w:usb0="E00082FF" w:usb1="400078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3095709"/>
      <w:docPartObj>
        <w:docPartGallery w:val="Page Numbers (Bottom of Page)"/>
        <w:docPartUnique/>
      </w:docPartObj>
    </w:sdtPr>
    <w:sdtEndPr>
      <w:rPr>
        <w:rFonts w:ascii="Times New Roman" w:hAnsi="Times New Roman" w:cs="Times New Roman"/>
        <w:sz w:val="24"/>
        <w:szCs w:val="24"/>
      </w:rPr>
    </w:sdtEndPr>
    <w:sdtContent>
      <w:p w14:paraId="72493B07" w14:textId="2DE6AC23" w:rsidR="007356AB" w:rsidRPr="007356AB" w:rsidRDefault="007356AB" w:rsidP="007356AB">
        <w:pPr>
          <w:pStyle w:val="Stopka"/>
          <w:jc w:val="center"/>
          <w:rPr>
            <w:rFonts w:ascii="Times New Roman" w:hAnsi="Times New Roman" w:cs="Times New Roman"/>
            <w:sz w:val="24"/>
            <w:szCs w:val="24"/>
          </w:rPr>
        </w:pPr>
        <w:r w:rsidRPr="007356AB">
          <w:rPr>
            <w:rFonts w:ascii="Times New Roman" w:hAnsi="Times New Roman" w:cs="Times New Roman"/>
            <w:sz w:val="24"/>
            <w:szCs w:val="24"/>
          </w:rPr>
          <w:fldChar w:fldCharType="begin"/>
        </w:r>
        <w:r w:rsidRPr="007356AB">
          <w:rPr>
            <w:rFonts w:ascii="Times New Roman" w:hAnsi="Times New Roman" w:cs="Times New Roman"/>
            <w:sz w:val="24"/>
            <w:szCs w:val="24"/>
          </w:rPr>
          <w:instrText>PAGE   \* MERGEFORMAT</w:instrText>
        </w:r>
        <w:r w:rsidRPr="007356AB">
          <w:rPr>
            <w:rFonts w:ascii="Times New Roman" w:hAnsi="Times New Roman" w:cs="Times New Roman"/>
            <w:sz w:val="24"/>
            <w:szCs w:val="24"/>
          </w:rPr>
          <w:fldChar w:fldCharType="separate"/>
        </w:r>
        <w:r w:rsidRPr="007356AB">
          <w:rPr>
            <w:rFonts w:ascii="Times New Roman" w:hAnsi="Times New Roman" w:cs="Times New Roman"/>
            <w:sz w:val="24"/>
            <w:szCs w:val="24"/>
          </w:rPr>
          <w:t>2</w:t>
        </w:r>
        <w:r w:rsidRPr="007356A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14DABB" w14:textId="77777777" w:rsidR="00CB2BD5" w:rsidRDefault="00CB2BD5" w:rsidP="003857AF">
      <w:pPr>
        <w:spacing w:after="0" w:line="240" w:lineRule="auto"/>
      </w:pPr>
      <w:r>
        <w:separator/>
      </w:r>
    </w:p>
  </w:footnote>
  <w:footnote w:type="continuationSeparator" w:id="0">
    <w:p w14:paraId="1924197A" w14:textId="77777777" w:rsidR="00CB2BD5" w:rsidRDefault="00CB2BD5" w:rsidP="003857AF">
      <w:pPr>
        <w:spacing w:after="0" w:line="240" w:lineRule="auto"/>
      </w:pPr>
      <w:r>
        <w:continuationSeparator/>
      </w:r>
    </w:p>
  </w:footnote>
  <w:footnote w:type="continuationNotice" w:id="1">
    <w:p w14:paraId="1B723D27" w14:textId="77777777" w:rsidR="00CB2BD5" w:rsidRDefault="00CB2BD5">
      <w:pPr>
        <w:spacing w:after="0" w:line="240" w:lineRule="auto"/>
      </w:pPr>
    </w:p>
  </w:footnote>
  <w:footnote w:id="2">
    <w:p w14:paraId="5F2CB7C9" w14:textId="1E0CA1DF" w:rsidR="0048569F" w:rsidRPr="006A22DF" w:rsidRDefault="0048569F" w:rsidP="006A22DF">
      <w:pPr>
        <w:pStyle w:val="Tekstprzypisudolnego"/>
        <w:jc w:val="both"/>
        <w:rPr>
          <w:rFonts w:ascii="Times New Roman" w:eastAsiaTheme="minorHAnsi" w:hAnsi="Times New Roman"/>
          <w:sz w:val="16"/>
          <w:szCs w:val="16"/>
        </w:rPr>
      </w:pPr>
      <w:r w:rsidRPr="006A22DF">
        <w:rPr>
          <w:rStyle w:val="Odwoanieprzypisudolnego"/>
          <w:rFonts w:ascii="Times New Roman" w:hAnsi="Times New Roman"/>
          <w:sz w:val="16"/>
          <w:szCs w:val="16"/>
        </w:rPr>
        <w:footnoteRef/>
      </w:r>
      <w:r w:rsidRPr="006A22DF">
        <w:rPr>
          <w:rFonts w:ascii="Times New Roman" w:hAnsi="Times New Roman"/>
          <w:sz w:val="16"/>
          <w:szCs w:val="16"/>
          <w:vertAlign w:val="superscript"/>
        </w:rPr>
        <w:t>)</w:t>
      </w:r>
      <w:r w:rsidRPr="006A22DF">
        <w:rPr>
          <w:rFonts w:ascii="Times New Roman" w:hAnsi="Times New Roman"/>
          <w:sz w:val="16"/>
          <w:szCs w:val="16"/>
        </w:rPr>
        <w:t xml:space="preserve"> Sprawozdanie specjalne nr 25/2021 Europejskiego Trybunału Obrachunkowego "Wsparcie z EFS na rzecz zwalczania bezrobocia długotrwałego </w:t>
      </w:r>
      <w:r>
        <w:rPr>
          <w:rFonts w:ascii="Times New Roman" w:hAnsi="Times New Roman"/>
          <w:sz w:val="16"/>
          <w:szCs w:val="16"/>
        </w:rPr>
        <w:t>–</w:t>
      </w:r>
      <w:r w:rsidRPr="006A22DF">
        <w:rPr>
          <w:rFonts w:ascii="Times New Roman" w:hAnsi="Times New Roman"/>
          <w:sz w:val="16"/>
          <w:szCs w:val="16"/>
        </w:rPr>
        <w:t xml:space="preserve"> działania muszą być lepiej ukierunkowane i monitorowane oraz bardziej dostosowane do potrzeb" (2021/C 497/07)</w:t>
      </w:r>
      <w:r w:rsidR="007356AB">
        <w:rPr>
          <w:rFonts w:ascii="Times New Roman" w:hAnsi="Times New Roman"/>
          <w:sz w:val="16"/>
          <w:szCs w:val="16"/>
        </w:rPr>
        <w:t>.</w:t>
      </w:r>
    </w:p>
  </w:footnote>
  <w:footnote w:id="3">
    <w:p w14:paraId="703769E1" w14:textId="3C637D69" w:rsidR="0048569F" w:rsidRPr="006A22DF" w:rsidRDefault="0048569F">
      <w:pPr>
        <w:pStyle w:val="Tekstprzypisudolnego"/>
        <w:rPr>
          <w:rFonts w:ascii="Times New Roman" w:hAnsi="Times New Roman"/>
          <w:sz w:val="16"/>
          <w:szCs w:val="16"/>
        </w:rPr>
      </w:pPr>
      <w:r w:rsidRPr="006A22DF">
        <w:rPr>
          <w:rStyle w:val="Odwoanieprzypisudolnego"/>
          <w:rFonts w:ascii="Times New Roman" w:hAnsi="Times New Roman"/>
          <w:sz w:val="16"/>
          <w:szCs w:val="16"/>
        </w:rPr>
        <w:footnoteRef/>
      </w:r>
      <w:r w:rsidR="007356AB">
        <w:rPr>
          <w:rFonts w:ascii="Times New Roman" w:hAnsi="Times New Roman"/>
          <w:sz w:val="16"/>
          <w:szCs w:val="16"/>
          <w:vertAlign w:val="superscript"/>
        </w:rPr>
        <w:t>)</w:t>
      </w:r>
      <w:r w:rsidRPr="006A22DF">
        <w:rPr>
          <w:rFonts w:ascii="Times New Roman" w:hAnsi="Times New Roman"/>
          <w:sz w:val="16"/>
          <w:szCs w:val="16"/>
        </w:rPr>
        <w:t xml:space="preserve"> Sprawozdanie MRiPS-01 o rynku pracy, https://psz.praca.gov.pl/rynek-pracy/statystyki-i-analizy/bezrobocie-rejestrowane</w:t>
      </w:r>
      <w:r w:rsidR="007356AB">
        <w:rPr>
          <w:rFonts w:ascii="Times New Roman" w:hAnsi="Times New Roman"/>
          <w:sz w:val="16"/>
          <w:szCs w:val="16"/>
        </w:rPr>
        <w:t>.</w:t>
      </w:r>
    </w:p>
  </w:footnote>
  <w:footnote w:id="4">
    <w:p w14:paraId="4F877FE0" w14:textId="18672784" w:rsidR="0048569F" w:rsidRPr="006A22DF" w:rsidRDefault="0048569F">
      <w:pPr>
        <w:pStyle w:val="Tekstprzypisudolnego"/>
        <w:rPr>
          <w:rFonts w:ascii="Times New Roman" w:hAnsi="Times New Roman"/>
          <w:sz w:val="16"/>
          <w:szCs w:val="16"/>
        </w:rPr>
      </w:pPr>
      <w:r w:rsidRPr="006A22DF">
        <w:rPr>
          <w:rStyle w:val="Odwoanieprzypisudolnego"/>
          <w:rFonts w:ascii="Times New Roman" w:hAnsi="Times New Roman"/>
          <w:sz w:val="16"/>
          <w:szCs w:val="16"/>
        </w:rPr>
        <w:footnoteRef/>
      </w:r>
      <w:r w:rsidR="007356AB">
        <w:rPr>
          <w:rFonts w:ascii="Times New Roman" w:hAnsi="Times New Roman"/>
          <w:sz w:val="16"/>
          <w:szCs w:val="16"/>
          <w:vertAlign w:val="superscript"/>
        </w:rPr>
        <w:t>)</w:t>
      </w:r>
      <w:r w:rsidRPr="006A22DF">
        <w:rPr>
          <w:rFonts w:ascii="Times New Roman" w:hAnsi="Times New Roman"/>
          <w:sz w:val="16"/>
          <w:szCs w:val="16"/>
        </w:rPr>
        <w:t xml:space="preserve"> Sprawozdanie MRiPS-01 o rynku pracy, https://psz.praca.gov.pl/rynek-pracy/statystyki-i-analizy/bezrobocie-rejestrowane</w:t>
      </w:r>
      <w:r w:rsidR="007356AB">
        <w:rPr>
          <w:rFonts w:ascii="Times New Roman" w:hAnsi="Times New Roman"/>
          <w:sz w:val="16"/>
          <w:szCs w:val="16"/>
        </w:rPr>
        <w:t>.</w:t>
      </w:r>
    </w:p>
  </w:footnote>
  <w:footnote w:id="5">
    <w:p w14:paraId="11A93BEC" w14:textId="090F4802" w:rsidR="0048569F" w:rsidRPr="00DD6482" w:rsidRDefault="0048569F" w:rsidP="00577944">
      <w:pPr>
        <w:pStyle w:val="Tekstprzypisudolnego"/>
        <w:rPr>
          <w:rFonts w:ascii="Times New Roman" w:hAnsi="Times New Roman"/>
          <w:sz w:val="16"/>
          <w:szCs w:val="16"/>
        </w:rPr>
      </w:pPr>
      <w:r w:rsidRPr="00F816D9">
        <w:rPr>
          <w:rStyle w:val="Odwoanieprzypisudolnego"/>
          <w:rFonts w:ascii="Times New Roman" w:hAnsi="Times New Roman"/>
          <w:sz w:val="16"/>
          <w:szCs w:val="16"/>
        </w:rPr>
        <w:footnoteRef/>
      </w:r>
      <w:r w:rsidRPr="000D5F01">
        <w:rPr>
          <w:rFonts w:ascii="Times New Roman" w:hAnsi="Times New Roman"/>
          <w:sz w:val="16"/>
          <w:szCs w:val="16"/>
          <w:vertAlign w:val="superscript"/>
        </w:rPr>
        <w:t xml:space="preserve">) </w:t>
      </w:r>
      <w:r w:rsidRPr="00DD6482">
        <w:rPr>
          <w:rFonts w:ascii="Times New Roman" w:hAnsi="Times New Roman"/>
          <w:sz w:val="16"/>
          <w:szCs w:val="16"/>
        </w:rPr>
        <w:t xml:space="preserve">Źródło: </w:t>
      </w:r>
      <w:r w:rsidRPr="007356AB">
        <w:rPr>
          <w:rFonts w:ascii="Times New Roman" w:hAnsi="Times New Roman"/>
          <w:sz w:val="16"/>
          <w:szCs w:val="16"/>
        </w:rPr>
        <w:t>https://www.pip.gov.pl/pl/o-urzedzie/sprawozdania-z-dzialalnosci/119986,sprawozdanie-glownego-inspektora-pracy-z-dzialalnosci-panstwowej-inspekcji-pracy-2019.html?pubdate=202110051349</w:t>
      </w:r>
      <w:r w:rsidR="007356AB">
        <w:rPr>
          <w:rFonts w:ascii="Times New Roman" w:hAnsi="Times New Roman"/>
          <w:sz w:val="16"/>
          <w:szCs w:val="16"/>
        </w:rPr>
        <w:t>.</w:t>
      </w:r>
      <w:r w:rsidRPr="00DD6482">
        <w:rPr>
          <w:rFonts w:ascii="Times New Roman" w:hAnsi="Times New Roman"/>
          <w:sz w:val="16"/>
          <w:szCs w:val="16"/>
        </w:rPr>
        <w:t xml:space="preserve"> </w:t>
      </w:r>
    </w:p>
  </w:footnote>
  <w:footnote w:id="6">
    <w:p w14:paraId="246C9784" w14:textId="45E553B4" w:rsidR="0048569F" w:rsidRPr="00DD6482" w:rsidRDefault="0048569F" w:rsidP="00577944">
      <w:pPr>
        <w:pStyle w:val="Tekstprzypisudolnego"/>
        <w:rPr>
          <w:rFonts w:ascii="Times New Roman" w:hAnsi="Times New Roman"/>
          <w:sz w:val="16"/>
          <w:szCs w:val="16"/>
        </w:rPr>
      </w:pPr>
      <w:r w:rsidRPr="00DD6482">
        <w:rPr>
          <w:rStyle w:val="Odwoanieprzypisudolnego"/>
          <w:rFonts w:ascii="Times New Roman" w:hAnsi="Times New Roman"/>
          <w:sz w:val="16"/>
          <w:szCs w:val="16"/>
        </w:rPr>
        <w:footnoteRef/>
      </w:r>
      <w:r w:rsidRPr="00DD6482">
        <w:rPr>
          <w:rFonts w:ascii="Times New Roman" w:hAnsi="Times New Roman"/>
          <w:sz w:val="16"/>
          <w:szCs w:val="16"/>
          <w:vertAlign w:val="superscript"/>
        </w:rPr>
        <w:t>)</w:t>
      </w:r>
      <w:r w:rsidRPr="00DD6482">
        <w:rPr>
          <w:rFonts w:ascii="Times New Roman" w:hAnsi="Times New Roman"/>
          <w:sz w:val="16"/>
          <w:szCs w:val="16"/>
        </w:rPr>
        <w:t xml:space="preserve"> Źródło: </w:t>
      </w:r>
      <w:r w:rsidRPr="007356AB">
        <w:rPr>
          <w:rFonts w:ascii="Times New Roman" w:hAnsi="Times New Roman"/>
          <w:sz w:val="16"/>
          <w:szCs w:val="16"/>
        </w:rPr>
        <w:t>Główny Inspektorat Pracy | Sprawozdanie z działalności Państwowej Inspekcji Pracy - 2020 (pip.gov.pl)</w:t>
      </w:r>
      <w:r w:rsidR="007356AB">
        <w:rPr>
          <w:rFonts w:ascii="Times New Roman" w:hAnsi="Times New Roman"/>
          <w:sz w:val="16"/>
          <w:szCs w:val="16"/>
        </w:rPr>
        <w:t>.</w:t>
      </w:r>
      <w:r w:rsidRPr="00DD6482">
        <w:rPr>
          <w:rFonts w:ascii="Times New Roman" w:hAnsi="Times New Roman"/>
          <w:sz w:val="16"/>
          <w:szCs w:val="16"/>
        </w:rPr>
        <w:t xml:space="preserve"> </w:t>
      </w:r>
    </w:p>
  </w:footnote>
  <w:footnote w:id="7">
    <w:p w14:paraId="12589A1D" w14:textId="4576C4EC" w:rsidR="0048569F" w:rsidRDefault="0048569F">
      <w:pPr>
        <w:pStyle w:val="Tekstprzypisudolnego"/>
      </w:pPr>
      <w:r>
        <w:rPr>
          <w:rStyle w:val="Odwoanieprzypisudolnego"/>
        </w:rPr>
        <w:footnoteRef/>
      </w:r>
      <w:r w:rsidRPr="00024BF0">
        <w:rPr>
          <w:vertAlign w:val="superscript"/>
        </w:rPr>
        <w:t>)</w:t>
      </w:r>
      <w:r>
        <w:t xml:space="preserve"> </w:t>
      </w:r>
      <w:bookmarkStart w:id="126" w:name="_Hlk157182223"/>
      <w:r w:rsidRPr="00DD6482">
        <w:rPr>
          <w:rFonts w:ascii="Times New Roman" w:hAnsi="Times New Roman"/>
          <w:sz w:val="16"/>
          <w:szCs w:val="16"/>
        </w:rPr>
        <w:t>Źródło: Główny Inspektorat Pracy | Sprawozdanie z działalności Państwowej Inspekcji Pracy - 202</w:t>
      </w:r>
      <w:r>
        <w:rPr>
          <w:rFonts w:ascii="Times New Roman" w:hAnsi="Times New Roman"/>
          <w:sz w:val="16"/>
          <w:szCs w:val="16"/>
        </w:rPr>
        <w:t>0</w:t>
      </w:r>
      <w:r w:rsidRPr="00DD6482">
        <w:rPr>
          <w:rFonts w:ascii="Times New Roman" w:hAnsi="Times New Roman"/>
          <w:sz w:val="16"/>
          <w:szCs w:val="16"/>
        </w:rPr>
        <w:t xml:space="preserve"> (pip.gov.pl) w: </w:t>
      </w:r>
      <w:r w:rsidRPr="007356AB">
        <w:rPr>
          <w:rFonts w:ascii="Times New Roman" w:hAnsi="Times New Roman"/>
          <w:sz w:val="16"/>
          <w:szCs w:val="16"/>
        </w:rPr>
        <w:t>Sprawozdania - Państwowa Inspekcja Pracy (pip.gov.pl)</w:t>
      </w:r>
      <w:r w:rsidR="007356AB">
        <w:rPr>
          <w:rFonts w:ascii="Times New Roman" w:hAnsi="Times New Roman"/>
          <w:sz w:val="16"/>
          <w:szCs w:val="16"/>
        </w:rPr>
        <w:t>.</w:t>
      </w:r>
    </w:p>
    <w:bookmarkEnd w:id="126"/>
  </w:footnote>
  <w:footnote w:id="8">
    <w:p w14:paraId="7945891E" w14:textId="6931FDFC" w:rsidR="0048569F" w:rsidRPr="00DD6482" w:rsidRDefault="0048569F">
      <w:pPr>
        <w:pStyle w:val="Tekstprzypisudolnego"/>
        <w:rPr>
          <w:rFonts w:ascii="Times New Roman" w:hAnsi="Times New Roman"/>
          <w:sz w:val="16"/>
          <w:szCs w:val="16"/>
        </w:rPr>
      </w:pPr>
      <w:r w:rsidRPr="00DD6482">
        <w:rPr>
          <w:rStyle w:val="Odwoanieprzypisudolnego"/>
          <w:rFonts w:ascii="Times New Roman" w:hAnsi="Times New Roman"/>
          <w:sz w:val="16"/>
          <w:szCs w:val="16"/>
        </w:rPr>
        <w:footnoteRef/>
      </w:r>
      <w:r w:rsidRPr="00DD6482">
        <w:rPr>
          <w:rFonts w:ascii="Times New Roman" w:hAnsi="Times New Roman"/>
          <w:sz w:val="16"/>
          <w:szCs w:val="16"/>
          <w:vertAlign w:val="superscript"/>
        </w:rPr>
        <w:t>)</w:t>
      </w:r>
      <w:r w:rsidRPr="00DD6482">
        <w:rPr>
          <w:rFonts w:ascii="Times New Roman" w:hAnsi="Times New Roman"/>
          <w:sz w:val="16"/>
          <w:szCs w:val="16"/>
        </w:rPr>
        <w:t xml:space="preserve"> Źródło: Główny Inspektorat Pracy | Sprawozdanie z działalności Państwowej Inspekcji Pracy - 2021 (pip.gov.pl) w: </w:t>
      </w:r>
      <w:r w:rsidRPr="007356AB">
        <w:rPr>
          <w:rFonts w:ascii="Times New Roman" w:hAnsi="Times New Roman"/>
          <w:sz w:val="16"/>
          <w:szCs w:val="16"/>
        </w:rPr>
        <w:t>Sprawozdania - Państwowa Inspekcja Pracy (pip.gov.pl)</w:t>
      </w:r>
      <w:r w:rsidR="007356AB">
        <w:rPr>
          <w:rFonts w:ascii="Times New Roman" w:hAnsi="Times New Roman"/>
          <w:sz w:val="16"/>
          <w:szCs w:val="16"/>
        </w:rPr>
        <w:t>.</w:t>
      </w:r>
      <w:r w:rsidRPr="00DD6482">
        <w:rPr>
          <w:rFonts w:ascii="Times New Roman" w:hAnsi="Times New Roman"/>
          <w:sz w:val="16"/>
          <w:szCs w:val="16"/>
        </w:rPr>
        <w:t xml:space="preserve"> </w:t>
      </w:r>
    </w:p>
  </w:footnote>
  <w:footnote w:id="9">
    <w:p w14:paraId="471DA58B" w14:textId="415BEA0A" w:rsidR="0048569F" w:rsidRPr="00DD6482" w:rsidRDefault="0048569F">
      <w:pPr>
        <w:pStyle w:val="Tekstprzypisudolnego"/>
        <w:rPr>
          <w:rFonts w:ascii="Times New Roman" w:hAnsi="Times New Roman"/>
          <w:sz w:val="16"/>
          <w:szCs w:val="16"/>
        </w:rPr>
      </w:pPr>
      <w:r w:rsidRPr="00DD6482">
        <w:rPr>
          <w:rStyle w:val="Odwoanieprzypisudolnego"/>
          <w:rFonts w:ascii="Times New Roman" w:hAnsi="Times New Roman"/>
          <w:sz w:val="16"/>
          <w:szCs w:val="16"/>
        </w:rPr>
        <w:footnoteRef/>
      </w:r>
      <w:r w:rsidRPr="00DD6482">
        <w:rPr>
          <w:rFonts w:ascii="Times New Roman" w:hAnsi="Times New Roman"/>
          <w:sz w:val="16"/>
          <w:szCs w:val="16"/>
          <w:vertAlign w:val="superscript"/>
        </w:rPr>
        <w:t>)</w:t>
      </w:r>
      <w:r w:rsidRPr="00DD6482">
        <w:rPr>
          <w:rFonts w:ascii="Times New Roman" w:hAnsi="Times New Roman"/>
          <w:sz w:val="16"/>
          <w:szCs w:val="16"/>
        </w:rPr>
        <w:t xml:space="preserve"> Źródło: Główny Inspektorat Pracy | Sprawozdanie z działalności Państwowej Inspekcji Pracy - 2022 (pip.gov.pl) w: </w:t>
      </w:r>
      <w:r w:rsidRPr="007356AB">
        <w:rPr>
          <w:rFonts w:ascii="Times New Roman" w:hAnsi="Times New Roman"/>
          <w:sz w:val="16"/>
          <w:szCs w:val="16"/>
        </w:rPr>
        <w:t>Sprawozdania - Państwowa Inspekcja Pracy (pip.gov.pl)</w:t>
      </w:r>
      <w:r w:rsidR="007356AB">
        <w:rPr>
          <w:rFonts w:ascii="Times New Roman" w:hAnsi="Times New Roman"/>
          <w:sz w:val="16"/>
          <w:szCs w:val="16"/>
        </w:rPr>
        <w:t>.</w:t>
      </w:r>
    </w:p>
  </w:footnote>
  <w:footnote w:id="10">
    <w:p w14:paraId="74FD6111" w14:textId="2312AD90" w:rsidR="0048569F" w:rsidRPr="000D5F01" w:rsidRDefault="0048569F" w:rsidP="00577944">
      <w:pPr>
        <w:pStyle w:val="Tekstprzypisudolnego"/>
        <w:rPr>
          <w:rFonts w:ascii="Times New Roman" w:hAnsi="Times New Roman"/>
          <w:sz w:val="16"/>
          <w:szCs w:val="16"/>
        </w:rPr>
      </w:pPr>
      <w:r w:rsidRPr="000D5F01">
        <w:rPr>
          <w:rStyle w:val="Odwoanieprzypisudolnego"/>
          <w:rFonts w:ascii="Times New Roman" w:hAnsi="Times New Roman"/>
          <w:sz w:val="16"/>
          <w:szCs w:val="16"/>
        </w:rPr>
        <w:footnoteRef/>
      </w:r>
      <w:r w:rsidRPr="000D5F01">
        <w:rPr>
          <w:rFonts w:ascii="Times New Roman" w:hAnsi="Times New Roman"/>
          <w:sz w:val="16"/>
          <w:szCs w:val="16"/>
          <w:vertAlign w:val="superscript"/>
        </w:rPr>
        <w:t>)</w:t>
      </w:r>
      <w:r w:rsidRPr="000D5F01">
        <w:rPr>
          <w:rFonts w:ascii="Times New Roman" w:hAnsi="Times New Roman"/>
          <w:sz w:val="16"/>
          <w:szCs w:val="16"/>
        </w:rPr>
        <w:t xml:space="preserve"> Źródło: </w:t>
      </w:r>
      <w:bookmarkStart w:id="127" w:name="_Hlk157145350"/>
      <w:r w:rsidRPr="007356AB">
        <w:rPr>
          <w:rFonts w:ascii="Times New Roman" w:hAnsi="Times New Roman"/>
          <w:sz w:val="16"/>
          <w:szCs w:val="16"/>
        </w:rPr>
        <w:t>Główny Inspektorat Pracy | Sprawozdanie z działalności Państwowej Inspekcji Pracy - 2022 (pip.gov.pl)</w:t>
      </w:r>
      <w:bookmarkEnd w:id="127"/>
      <w:r w:rsidR="007356AB">
        <w:rPr>
          <w:rFonts w:ascii="Times New Roman" w:hAnsi="Times New Roman"/>
          <w:sz w:val="16"/>
          <w:szCs w:val="16"/>
        </w:rPr>
        <w:t>.</w:t>
      </w:r>
      <w:r w:rsidRPr="000D5F01">
        <w:rPr>
          <w:rFonts w:ascii="Times New Roman" w:hAnsi="Times New Roman"/>
          <w:sz w:val="16"/>
          <w:szCs w:val="16"/>
        </w:rPr>
        <w:t xml:space="preserve"> </w:t>
      </w:r>
    </w:p>
  </w:footnote>
  <w:footnote w:id="11">
    <w:p w14:paraId="3B8C887C" w14:textId="4722182B" w:rsidR="0048569F" w:rsidRDefault="0048569F">
      <w:pPr>
        <w:pStyle w:val="Tekstprzypisudolnego"/>
      </w:pPr>
      <w:r>
        <w:rPr>
          <w:rStyle w:val="Odwoanieprzypisudolnego"/>
        </w:rPr>
        <w:footnoteRef/>
      </w:r>
      <w:r w:rsidRPr="0063653D">
        <w:rPr>
          <w:vertAlign w:val="superscript"/>
        </w:rPr>
        <w:t>)</w:t>
      </w:r>
      <w:r>
        <w:t xml:space="preserve"> </w:t>
      </w:r>
      <w:r w:rsidRPr="00DD6482">
        <w:rPr>
          <w:rFonts w:ascii="Times New Roman" w:hAnsi="Times New Roman"/>
          <w:sz w:val="16"/>
          <w:szCs w:val="16"/>
        </w:rPr>
        <w:t>Źródło: Główny Inspektorat Pracy | Sprawozdanie z działalności Państwowej Inspekcji Pracy - 202</w:t>
      </w:r>
      <w:r>
        <w:rPr>
          <w:rFonts w:ascii="Times New Roman" w:hAnsi="Times New Roman"/>
          <w:sz w:val="16"/>
          <w:szCs w:val="16"/>
        </w:rPr>
        <w:t>0</w:t>
      </w:r>
      <w:r w:rsidRPr="00DD6482">
        <w:rPr>
          <w:rFonts w:ascii="Times New Roman" w:hAnsi="Times New Roman"/>
          <w:sz w:val="16"/>
          <w:szCs w:val="16"/>
        </w:rPr>
        <w:t xml:space="preserve"> (pip.gov.pl) w: </w:t>
      </w:r>
      <w:r w:rsidRPr="007356AB">
        <w:rPr>
          <w:rFonts w:ascii="Times New Roman" w:hAnsi="Times New Roman"/>
          <w:sz w:val="16"/>
          <w:szCs w:val="16"/>
        </w:rPr>
        <w:t>Sprawozdania - Państwowa Inspekcja Pracy (pip.gov.pl)</w:t>
      </w:r>
      <w:r w:rsidR="007356AB">
        <w:rPr>
          <w:rFonts w:ascii="Times New Roman" w:hAnsi="Times New Roman"/>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BFB"/>
    <w:multiLevelType w:val="hybridMultilevel"/>
    <w:tmpl w:val="2B327BF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430E54"/>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2A213A"/>
    <w:multiLevelType w:val="hybridMultilevel"/>
    <w:tmpl w:val="E3724C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6A37CE"/>
    <w:multiLevelType w:val="hybridMultilevel"/>
    <w:tmpl w:val="2CAAC4F8"/>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4C22BCC"/>
    <w:multiLevelType w:val="hybridMultilevel"/>
    <w:tmpl w:val="F6302D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50D755C"/>
    <w:multiLevelType w:val="hybridMultilevel"/>
    <w:tmpl w:val="3850DD72"/>
    <w:lvl w:ilvl="0" w:tplc="6442985A">
      <w:start w:val="1"/>
      <w:numFmt w:val="decimal"/>
      <w:lvlText w:val="%1."/>
      <w:lvlJc w:val="left"/>
      <w:pPr>
        <w:ind w:left="720" w:hanging="360"/>
      </w:pPr>
      <w:rPr>
        <w:rFonts w:ascii="Times New Roman" w:hAnsi="Times New Roman" w:hint="default"/>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5B23B64"/>
    <w:multiLevelType w:val="hybridMultilevel"/>
    <w:tmpl w:val="726C15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0633A9"/>
    <w:multiLevelType w:val="hybridMultilevel"/>
    <w:tmpl w:val="10CA83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6A46CF1"/>
    <w:multiLevelType w:val="hybridMultilevel"/>
    <w:tmpl w:val="71BA5EE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70B549B"/>
    <w:multiLevelType w:val="hybridMultilevel"/>
    <w:tmpl w:val="32DC6A34"/>
    <w:lvl w:ilvl="0" w:tplc="12D86208">
      <w:start w:val="1"/>
      <w:numFmt w:val="upperRoman"/>
      <w:lvlText w:val="%1."/>
      <w:lvlJc w:val="right"/>
      <w:pPr>
        <w:ind w:left="720" w:hanging="360"/>
      </w:pPr>
      <w:rPr>
        <w:b/>
        <w:bCs/>
      </w:rPr>
    </w:lvl>
    <w:lvl w:ilvl="1" w:tplc="BBF8BDA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7A16EA6"/>
    <w:multiLevelType w:val="hybridMultilevel"/>
    <w:tmpl w:val="517EBC8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80549AE"/>
    <w:multiLevelType w:val="hybridMultilevel"/>
    <w:tmpl w:val="ECA4DF8E"/>
    <w:lvl w:ilvl="0" w:tplc="C99AAECA">
      <w:start w:val="1"/>
      <w:numFmt w:val="lowerLetter"/>
      <w:lvlText w:val="%1)"/>
      <w:lvlJc w:val="left"/>
      <w:pPr>
        <w:ind w:left="1495" w:hanging="360"/>
      </w:pPr>
      <w:rPr>
        <w:rFonts w:ascii="Times New Roman" w:eastAsiaTheme="minorHAnsi" w:hAnsi="Times New Roman" w:cstheme="minorBidi"/>
        <w:b w:val="0"/>
        <w:color w:val="auto"/>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08611240"/>
    <w:multiLevelType w:val="hybridMultilevel"/>
    <w:tmpl w:val="B310E09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9146B92"/>
    <w:multiLevelType w:val="hybridMultilevel"/>
    <w:tmpl w:val="F28204E0"/>
    <w:lvl w:ilvl="0" w:tplc="325EBF64">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AA753CF"/>
    <w:multiLevelType w:val="hybridMultilevel"/>
    <w:tmpl w:val="34B0B426"/>
    <w:lvl w:ilvl="0" w:tplc="08307C0C">
      <w:start w:val="9"/>
      <w:numFmt w:val="decimal"/>
      <w:lvlText w:val="%1."/>
      <w:lvlJc w:val="left"/>
      <w:pPr>
        <w:ind w:left="360" w:hanging="360"/>
      </w:pPr>
      <w:rPr>
        <w:rFonts w:ascii="Times New Roman" w:hAnsi="Times New Roman"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AA9323A"/>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ABA411D"/>
    <w:multiLevelType w:val="hybridMultilevel"/>
    <w:tmpl w:val="6B02AAFA"/>
    <w:lvl w:ilvl="0" w:tplc="DEF63414">
      <w:start w:val="1"/>
      <w:numFmt w:val="decimal"/>
      <w:lvlText w:val="%1)"/>
      <w:lvlJc w:val="left"/>
      <w:pPr>
        <w:ind w:left="720" w:hanging="360"/>
      </w:pPr>
      <w:rPr>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D454E3A"/>
    <w:multiLevelType w:val="hybridMultilevel"/>
    <w:tmpl w:val="5AB2DABE"/>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37065F6C">
      <w:start w:val="1"/>
      <w:numFmt w:val="decimal"/>
      <w:lvlText w:val="%3)"/>
      <w:lvlJc w:val="left"/>
      <w:pPr>
        <w:ind w:left="3060" w:hanging="360"/>
      </w:pPr>
      <w:rPr>
        <w:rFonts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D4D6BFA"/>
    <w:multiLevelType w:val="hybridMultilevel"/>
    <w:tmpl w:val="3BC0978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0D7A20F2"/>
    <w:multiLevelType w:val="multilevel"/>
    <w:tmpl w:val="486A8632"/>
    <w:styleLink w:val="Biecalista1"/>
    <w:lvl w:ilvl="0">
      <w:start w:val="4"/>
      <w:numFmt w:val="decimal"/>
      <w:lvlText w:val="%1"/>
      <w:lvlJc w:val="left"/>
      <w:pPr>
        <w:ind w:left="480" w:hanging="480"/>
      </w:pPr>
      <w:rPr>
        <w:rFonts w:hint="default"/>
      </w:rPr>
    </w:lvl>
    <w:lvl w:ilvl="1">
      <w:start w:val="4"/>
      <w:numFmt w:val="decimal"/>
      <w:lvlText w:val="%1.%2"/>
      <w:lvlJc w:val="left"/>
      <w:pPr>
        <w:ind w:left="2394"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6462" w:hanging="720"/>
      </w:pPr>
      <w:rPr>
        <w:rFonts w:hint="default"/>
      </w:rPr>
    </w:lvl>
    <w:lvl w:ilvl="4">
      <w:start w:val="1"/>
      <w:numFmt w:val="decimal"/>
      <w:lvlText w:val="%1.%2.%3.%4.%5"/>
      <w:lvlJc w:val="left"/>
      <w:pPr>
        <w:ind w:left="8736" w:hanging="1080"/>
      </w:pPr>
      <w:rPr>
        <w:rFonts w:hint="default"/>
      </w:rPr>
    </w:lvl>
    <w:lvl w:ilvl="5">
      <w:start w:val="1"/>
      <w:numFmt w:val="decimal"/>
      <w:lvlText w:val="%1.%2.%3.%4.%5.%6"/>
      <w:lvlJc w:val="left"/>
      <w:pPr>
        <w:ind w:left="10650" w:hanging="1080"/>
      </w:pPr>
      <w:rPr>
        <w:rFonts w:hint="default"/>
      </w:rPr>
    </w:lvl>
    <w:lvl w:ilvl="6">
      <w:start w:val="1"/>
      <w:numFmt w:val="decimal"/>
      <w:lvlText w:val="%1.%2.%3.%4.%5.%6.%7"/>
      <w:lvlJc w:val="left"/>
      <w:pPr>
        <w:ind w:left="12924" w:hanging="1440"/>
      </w:pPr>
      <w:rPr>
        <w:rFonts w:hint="default"/>
      </w:rPr>
    </w:lvl>
    <w:lvl w:ilvl="7">
      <w:start w:val="1"/>
      <w:numFmt w:val="decimal"/>
      <w:lvlText w:val="%1.%2.%3.%4.%5.%6.%7.%8"/>
      <w:lvlJc w:val="left"/>
      <w:pPr>
        <w:ind w:left="14838" w:hanging="1440"/>
      </w:pPr>
      <w:rPr>
        <w:rFonts w:hint="default"/>
      </w:rPr>
    </w:lvl>
    <w:lvl w:ilvl="8">
      <w:start w:val="1"/>
      <w:numFmt w:val="decimal"/>
      <w:lvlText w:val="%1.%2.%3.%4.%5.%6.%7.%8.%9"/>
      <w:lvlJc w:val="left"/>
      <w:pPr>
        <w:ind w:left="17112" w:hanging="1800"/>
      </w:pPr>
      <w:rPr>
        <w:rFonts w:hint="default"/>
      </w:rPr>
    </w:lvl>
  </w:abstractNum>
  <w:abstractNum w:abstractNumId="20" w15:restartNumberingAfterBreak="0">
    <w:nsid w:val="0DC0283E"/>
    <w:multiLevelType w:val="multilevel"/>
    <w:tmpl w:val="B5EA4D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F61362E"/>
    <w:multiLevelType w:val="hybridMultilevel"/>
    <w:tmpl w:val="852A13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FC35DD8"/>
    <w:multiLevelType w:val="hybridMultilevel"/>
    <w:tmpl w:val="E1C0452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036539"/>
    <w:multiLevelType w:val="hybridMultilevel"/>
    <w:tmpl w:val="C30AEDC8"/>
    <w:lvl w:ilvl="0" w:tplc="04150011">
      <w:start w:val="1"/>
      <w:numFmt w:val="decimal"/>
      <w:lvlText w:val="%1)"/>
      <w:lvlJc w:val="left"/>
      <w:pPr>
        <w:ind w:left="720" w:hanging="360"/>
      </w:pPr>
    </w:lvl>
    <w:lvl w:ilvl="1" w:tplc="CDFA881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F00365"/>
    <w:multiLevelType w:val="hybridMultilevel"/>
    <w:tmpl w:val="306C29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11B6303"/>
    <w:multiLevelType w:val="hybridMultilevel"/>
    <w:tmpl w:val="E2FA28BE"/>
    <w:lvl w:ilvl="0" w:tplc="FE90890A">
      <w:start w:val="1"/>
      <w:numFmt w:val="decimal"/>
      <w:lvlText w:val="%1)"/>
      <w:lvlJc w:val="left"/>
      <w:pPr>
        <w:ind w:left="420" w:hanging="360"/>
      </w:pPr>
      <w:rPr>
        <w:rFonts w:eastAsiaTheme="minorHAnsi"/>
      </w:rPr>
    </w:lvl>
    <w:lvl w:ilvl="1" w:tplc="04150019">
      <w:start w:val="1"/>
      <w:numFmt w:val="lowerLetter"/>
      <w:lvlText w:val="%2."/>
      <w:lvlJc w:val="left"/>
      <w:pPr>
        <w:ind w:left="1140" w:hanging="360"/>
      </w:pPr>
    </w:lvl>
    <w:lvl w:ilvl="2" w:tplc="0415001B">
      <w:start w:val="1"/>
      <w:numFmt w:val="lowerRoman"/>
      <w:lvlText w:val="%3."/>
      <w:lvlJc w:val="right"/>
      <w:pPr>
        <w:ind w:left="1860" w:hanging="180"/>
      </w:pPr>
    </w:lvl>
    <w:lvl w:ilvl="3" w:tplc="0415000F">
      <w:start w:val="1"/>
      <w:numFmt w:val="decimal"/>
      <w:lvlText w:val="%4."/>
      <w:lvlJc w:val="left"/>
      <w:pPr>
        <w:ind w:left="2580" w:hanging="360"/>
      </w:pPr>
    </w:lvl>
    <w:lvl w:ilvl="4" w:tplc="04150019">
      <w:start w:val="1"/>
      <w:numFmt w:val="lowerLetter"/>
      <w:lvlText w:val="%5."/>
      <w:lvlJc w:val="left"/>
      <w:pPr>
        <w:ind w:left="3300" w:hanging="360"/>
      </w:pPr>
    </w:lvl>
    <w:lvl w:ilvl="5" w:tplc="0415001B">
      <w:start w:val="1"/>
      <w:numFmt w:val="lowerRoman"/>
      <w:lvlText w:val="%6."/>
      <w:lvlJc w:val="right"/>
      <w:pPr>
        <w:ind w:left="4020" w:hanging="180"/>
      </w:pPr>
    </w:lvl>
    <w:lvl w:ilvl="6" w:tplc="0415000F">
      <w:start w:val="1"/>
      <w:numFmt w:val="decimal"/>
      <w:lvlText w:val="%7."/>
      <w:lvlJc w:val="left"/>
      <w:pPr>
        <w:ind w:left="4740" w:hanging="360"/>
      </w:pPr>
    </w:lvl>
    <w:lvl w:ilvl="7" w:tplc="04150019">
      <w:start w:val="1"/>
      <w:numFmt w:val="lowerLetter"/>
      <w:lvlText w:val="%8."/>
      <w:lvlJc w:val="left"/>
      <w:pPr>
        <w:ind w:left="5460" w:hanging="360"/>
      </w:pPr>
    </w:lvl>
    <w:lvl w:ilvl="8" w:tplc="0415001B">
      <w:start w:val="1"/>
      <w:numFmt w:val="lowerRoman"/>
      <w:lvlText w:val="%9."/>
      <w:lvlJc w:val="right"/>
      <w:pPr>
        <w:ind w:left="6180" w:hanging="180"/>
      </w:pPr>
    </w:lvl>
  </w:abstractNum>
  <w:abstractNum w:abstractNumId="26" w15:restartNumberingAfterBreak="0">
    <w:nsid w:val="1146597B"/>
    <w:multiLevelType w:val="multilevel"/>
    <w:tmpl w:val="252A439C"/>
    <w:lvl w:ilvl="0">
      <w:start w:val="3"/>
      <w:numFmt w:val="decimal"/>
      <w:lvlText w:val="%1"/>
      <w:lvlJc w:val="left"/>
      <w:pPr>
        <w:ind w:left="480" w:hanging="480"/>
      </w:pPr>
      <w:rPr>
        <w:rFonts w:hint="default"/>
      </w:rPr>
    </w:lvl>
    <w:lvl w:ilvl="1">
      <w:start w:val="3"/>
      <w:numFmt w:val="decimal"/>
      <w:lvlText w:val="%1.%2"/>
      <w:lvlJc w:val="left"/>
      <w:pPr>
        <w:ind w:left="2394" w:hanging="480"/>
      </w:pPr>
      <w:rPr>
        <w:rFonts w:hint="default"/>
      </w:rPr>
    </w:lvl>
    <w:lvl w:ilvl="2">
      <w:start w:val="3"/>
      <w:numFmt w:val="decimal"/>
      <w:lvlText w:val="%1.%2.%3"/>
      <w:lvlJc w:val="left"/>
      <w:pPr>
        <w:ind w:left="4548" w:hanging="720"/>
      </w:pPr>
      <w:rPr>
        <w:rFonts w:hint="default"/>
      </w:rPr>
    </w:lvl>
    <w:lvl w:ilvl="3">
      <w:start w:val="1"/>
      <w:numFmt w:val="decimal"/>
      <w:lvlText w:val="%1.%2.%3.%4"/>
      <w:lvlJc w:val="left"/>
      <w:pPr>
        <w:ind w:left="6462" w:hanging="720"/>
      </w:pPr>
      <w:rPr>
        <w:rFonts w:hint="default"/>
      </w:rPr>
    </w:lvl>
    <w:lvl w:ilvl="4">
      <w:start w:val="1"/>
      <w:numFmt w:val="decimal"/>
      <w:lvlText w:val="%1.%2.%3.%4.%5"/>
      <w:lvlJc w:val="left"/>
      <w:pPr>
        <w:ind w:left="8736" w:hanging="1080"/>
      </w:pPr>
      <w:rPr>
        <w:rFonts w:hint="default"/>
      </w:rPr>
    </w:lvl>
    <w:lvl w:ilvl="5">
      <w:start w:val="1"/>
      <w:numFmt w:val="decimal"/>
      <w:lvlText w:val="%1.%2.%3.%4.%5.%6"/>
      <w:lvlJc w:val="left"/>
      <w:pPr>
        <w:ind w:left="10650" w:hanging="1080"/>
      </w:pPr>
      <w:rPr>
        <w:rFonts w:hint="default"/>
      </w:rPr>
    </w:lvl>
    <w:lvl w:ilvl="6">
      <w:start w:val="1"/>
      <w:numFmt w:val="decimal"/>
      <w:lvlText w:val="%1.%2.%3.%4.%5.%6.%7"/>
      <w:lvlJc w:val="left"/>
      <w:pPr>
        <w:ind w:left="12924" w:hanging="1440"/>
      </w:pPr>
      <w:rPr>
        <w:rFonts w:hint="default"/>
      </w:rPr>
    </w:lvl>
    <w:lvl w:ilvl="7">
      <w:start w:val="1"/>
      <w:numFmt w:val="decimal"/>
      <w:lvlText w:val="%1.%2.%3.%4.%5.%6.%7.%8"/>
      <w:lvlJc w:val="left"/>
      <w:pPr>
        <w:ind w:left="14838" w:hanging="1440"/>
      </w:pPr>
      <w:rPr>
        <w:rFonts w:hint="default"/>
      </w:rPr>
    </w:lvl>
    <w:lvl w:ilvl="8">
      <w:start w:val="1"/>
      <w:numFmt w:val="decimal"/>
      <w:lvlText w:val="%1.%2.%3.%4.%5.%6.%7.%8.%9"/>
      <w:lvlJc w:val="left"/>
      <w:pPr>
        <w:ind w:left="17112" w:hanging="1800"/>
      </w:pPr>
      <w:rPr>
        <w:rFonts w:hint="default"/>
      </w:rPr>
    </w:lvl>
  </w:abstractNum>
  <w:abstractNum w:abstractNumId="27" w15:restartNumberingAfterBreak="0">
    <w:nsid w:val="123B1D6C"/>
    <w:multiLevelType w:val="hybridMultilevel"/>
    <w:tmpl w:val="F4A85E7C"/>
    <w:lvl w:ilvl="0" w:tplc="70C6FEF0">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123D5FEE"/>
    <w:multiLevelType w:val="hybridMultilevel"/>
    <w:tmpl w:val="CC80FE1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12E50856"/>
    <w:multiLevelType w:val="hybridMultilevel"/>
    <w:tmpl w:val="0CF0C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38E6006"/>
    <w:multiLevelType w:val="hybridMultilevel"/>
    <w:tmpl w:val="3F74AAF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3AE2EDD"/>
    <w:multiLevelType w:val="hybridMultilevel"/>
    <w:tmpl w:val="0D221C1E"/>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3E01DDB"/>
    <w:multiLevelType w:val="hybridMultilevel"/>
    <w:tmpl w:val="E558EFA8"/>
    <w:lvl w:ilvl="0" w:tplc="857A0F9A">
      <w:start w:val="1"/>
      <w:numFmt w:val="decimal"/>
      <w:lvlText w:val="%1)"/>
      <w:lvlJc w:val="left"/>
      <w:pPr>
        <w:ind w:left="765" w:hanging="4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46764E8"/>
    <w:multiLevelType w:val="hybridMultilevel"/>
    <w:tmpl w:val="B30A01F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14995B39"/>
    <w:multiLevelType w:val="hybridMultilevel"/>
    <w:tmpl w:val="B496845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58D76A9"/>
    <w:multiLevelType w:val="multilevel"/>
    <w:tmpl w:val="BAD07020"/>
    <w:lvl w:ilvl="0">
      <w:start w:val="1"/>
      <w:numFmt w:val="decimal"/>
      <w:lvlText w:val="%1."/>
      <w:lvlJc w:val="left"/>
      <w:pPr>
        <w:ind w:left="720" w:hanging="360"/>
      </w:pPr>
      <w:rPr>
        <w:rFonts w:ascii="Times New Roman" w:hAnsi="Times New Roman" w:cs="Times New Roman" w:hint="default"/>
        <w:sz w:val="24"/>
        <w:szCs w:val="24"/>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158E2362"/>
    <w:multiLevelType w:val="hybridMultilevel"/>
    <w:tmpl w:val="6470A0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70D028B"/>
    <w:multiLevelType w:val="hybridMultilevel"/>
    <w:tmpl w:val="97341A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473F87"/>
    <w:multiLevelType w:val="hybridMultilevel"/>
    <w:tmpl w:val="2C227D3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B708EC"/>
    <w:multiLevelType w:val="hybridMultilevel"/>
    <w:tmpl w:val="E2F0CFDA"/>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0" w15:restartNumberingAfterBreak="0">
    <w:nsid w:val="180706B7"/>
    <w:multiLevelType w:val="hybridMultilevel"/>
    <w:tmpl w:val="A54A9136"/>
    <w:lvl w:ilvl="0" w:tplc="D8ACC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8343DEE"/>
    <w:multiLevelType w:val="hybridMultilevel"/>
    <w:tmpl w:val="DE5E51FA"/>
    <w:lvl w:ilvl="0" w:tplc="36AA75A0">
      <w:start w:val="1"/>
      <w:numFmt w:val="decimal"/>
      <w:lvlText w:val="%1)"/>
      <w:lvlJc w:val="left"/>
      <w:pPr>
        <w:ind w:left="870" w:hanging="36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42" w15:restartNumberingAfterBreak="0">
    <w:nsid w:val="183A2845"/>
    <w:multiLevelType w:val="hybridMultilevel"/>
    <w:tmpl w:val="44280B7C"/>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3" w15:restartNumberingAfterBreak="0">
    <w:nsid w:val="190340E7"/>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A0C74E9"/>
    <w:multiLevelType w:val="hybridMultilevel"/>
    <w:tmpl w:val="89BA38E8"/>
    <w:lvl w:ilvl="0" w:tplc="387A0768">
      <w:start w:val="1"/>
      <w:numFmt w:val="lowerLetter"/>
      <w:lvlText w:val="%1)"/>
      <w:lvlJc w:val="left"/>
      <w:pPr>
        <w:ind w:left="845" w:hanging="360"/>
      </w:pPr>
      <w:rPr>
        <w:rFonts w:hint="default"/>
      </w:rPr>
    </w:lvl>
    <w:lvl w:ilvl="1" w:tplc="04150019" w:tentative="1">
      <w:start w:val="1"/>
      <w:numFmt w:val="lowerLetter"/>
      <w:lvlText w:val="%2."/>
      <w:lvlJc w:val="left"/>
      <w:pPr>
        <w:ind w:left="1565" w:hanging="360"/>
      </w:pPr>
    </w:lvl>
    <w:lvl w:ilvl="2" w:tplc="0415001B" w:tentative="1">
      <w:start w:val="1"/>
      <w:numFmt w:val="lowerRoman"/>
      <w:lvlText w:val="%3."/>
      <w:lvlJc w:val="right"/>
      <w:pPr>
        <w:ind w:left="2285" w:hanging="180"/>
      </w:pPr>
    </w:lvl>
    <w:lvl w:ilvl="3" w:tplc="0415000F" w:tentative="1">
      <w:start w:val="1"/>
      <w:numFmt w:val="decimal"/>
      <w:lvlText w:val="%4."/>
      <w:lvlJc w:val="left"/>
      <w:pPr>
        <w:ind w:left="3005" w:hanging="360"/>
      </w:pPr>
    </w:lvl>
    <w:lvl w:ilvl="4" w:tplc="04150019" w:tentative="1">
      <w:start w:val="1"/>
      <w:numFmt w:val="lowerLetter"/>
      <w:lvlText w:val="%5."/>
      <w:lvlJc w:val="left"/>
      <w:pPr>
        <w:ind w:left="3725" w:hanging="360"/>
      </w:pPr>
    </w:lvl>
    <w:lvl w:ilvl="5" w:tplc="0415001B" w:tentative="1">
      <w:start w:val="1"/>
      <w:numFmt w:val="lowerRoman"/>
      <w:lvlText w:val="%6."/>
      <w:lvlJc w:val="right"/>
      <w:pPr>
        <w:ind w:left="4445" w:hanging="180"/>
      </w:pPr>
    </w:lvl>
    <w:lvl w:ilvl="6" w:tplc="0415000F" w:tentative="1">
      <w:start w:val="1"/>
      <w:numFmt w:val="decimal"/>
      <w:lvlText w:val="%7."/>
      <w:lvlJc w:val="left"/>
      <w:pPr>
        <w:ind w:left="5165" w:hanging="360"/>
      </w:pPr>
    </w:lvl>
    <w:lvl w:ilvl="7" w:tplc="04150019" w:tentative="1">
      <w:start w:val="1"/>
      <w:numFmt w:val="lowerLetter"/>
      <w:lvlText w:val="%8."/>
      <w:lvlJc w:val="left"/>
      <w:pPr>
        <w:ind w:left="5885" w:hanging="360"/>
      </w:pPr>
    </w:lvl>
    <w:lvl w:ilvl="8" w:tplc="0415001B" w:tentative="1">
      <w:start w:val="1"/>
      <w:numFmt w:val="lowerRoman"/>
      <w:lvlText w:val="%9."/>
      <w:lvlJc w:val="right"/>
      <w:pPr>
        <w:ind w:left="6605" w:hanging="180"/>
      </w:pPr>
    </w:lvl>
  </w:abstractNum>
  <w:abstractNum w:abstractNumId="45" w15:restartNumberingAfterBreak="0">
    <w:nsid w:val="1A235DC4"/>
    <w:multiLevelType w:val="hybridMultilevel"/>
    <w:tmpl w:val="D2187A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A904AA7"/>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B61000B"/>
    <w:multiLevelType w:val="hybridMultilevel"/>
    <w:tmpl w:val="BE5AF2E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0B5F85"/>
    <w:multiLevelType w:val="hybridMultilevel"/>
    <w:tmpl w:val="7E503EB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1D450948"/>
    <w:multiLevelType w:val="hybridMultilevel"/>
    <w:tmpl w:val="829E8060"/>
    <w:lvl w:ilvl="0" w:tplc="7C66EF3A">
      <w:start w:val="1"/>
      <w:numFmt w:val="lowerLetter"/>
      <w:lvlText w:val="%1)"/>
      <w:lvlJc w:val="left"/>
      <w:pPr>
        <w:ind w:left="1155" w:hanging="360"/>
      </w:pPr>
      <w:rPr>
        <w:rFonts w:ascii="Times New Roman" w:eastAsia="Times New Roman" w:hAnsi="Times New Roman" w:cs="Times New Roman"/>
        <w:color w:val="auto"/>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50" w15:restartNumberingAfterBreak="0">
    <w:nsid w:val="1FBD4C26"/>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0006520"/>
    <w:multiLevelType w:val="hybridMultilevel"/>
    <w:tmpl w:val="931AC9F6"/>
    <w:lvl w:ilvl="0" w:tplc="04150017">
      <w:start w:val="1"/>
      <w:numFmt w:val="lowerLetter"/>
      <w:lvlText w:val="%1)"/>
      <w:lvlJc w:val="left"/>
      <w:pPr>
        <w:ind w:left="720" w:hanging="360"/>
      </w:pPr>
    </w:lvl>
    <w:lvl w:ilvl="1" w:tplc="6C4AE18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05E766F"/>
    <w:multiLevelType w:val="hybridMultilevel"/>
    <w:tmpl w:val="F3222A64"/>
    <w:lvl w:ilvl="0" w:tplc="D0A25EA2">
      <w:start w:val="1"/>
      <w:numFmt w:val="decimal"/>
      <w:lvlText w:val="%1)"/>
      <w:lvlJc w:val="left"/>
      <w:pPr>
        <w:ind w:left="1440" w:hanging="360"/>
      </w:pPr>
      <w:rPr>
        <w:rFonts w:ascii="Times New Roman" w:hAnsi="Times New Roman" w:hint="default"/>
        <w:b w:val="0"/>
        <w:i w:val="0"/>
        <w:caps w:val="0"/>
        <w:vanish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3" w15:restartNumberingAfterBreak="0">
    <w:nsid w:val="211C75E3"/>
    <w:multiLevelType w:val="hybridMultilevel"/>
    <w:tmpl w:val="B08A550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4" w15:restartNumberingAfterBreak="0">
    <w:nsid w:val="215D25D5"/>
    <w:multiLevelType w:val="hybridMultilevel"/>
    <w:tmpl w:val="07B85CF0"/>
    <w:lvl w:ilvl="0" w:tplc="0415000F">
      <w:start w:val="1"/>
      <w:numFmt w:val="decimal"/>
      <w:lvlText w:val="%1."/>
      <w:lvlJc w:val="left"/>
      <w:pPr>
        <w:ind w:left="720" w:hanging="360"/>
      </w:pPr>
    </w:lvl>
    <w:lvl w:ilvl="1" w:tplc="B696447C">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13">
      <w:start w:val="1"/>
      <w:numFmt w:val="upperRoman"/>
      <w:lvlText w:val="%4."/>
      <w:lvlJc w:val="righ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1B83CA5"/>
    <w:multiLevelType w:val="multilevel"/>
    <w:tmpl w:val="A3629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29B4B78"/>
    <w:multiLevelType w:val="hybridMultilevel"/>
    <w:tmpl w:val="F7763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616CAF"/>
    <w:multiLevelType w:val="hybridMultilevel"/>
    <w:tmpl w:val="AAD89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3955321"/>
    <w:multiLevelType w:val="hybridMultilevel"/>
    <w:tmpl w:val="AAA4F24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23BA5BA6"/>
    <w:multiLevelType w:val="multilevel"/>
    <w:tmpl w:val="486A8632"/>
    <w:lvl w:ilvl="0">
      <w:start w:val="5"/>
      <w:numFmt w:val="decimal"/>
      <w:lvlText w:val="%1"/>
      <w:lvlJc w:val="left"/>
      <w:pPr>
        <w:ind w:left="480" w:hanging="480"/>
      </w:pPr>
      <w:rPr>
        <w:rFonts w:hint="default"/>
      </w:rPr>
    </w:lvl>
    <w:lvl w:ilvl="1">
      <w:start w:val="5"/>
      <w:numFmt w:val="decimal"/>
      <w:lvlText w:val="%1.%2"/>
      <w:lvlJc w:val="left"/>
      <w:pPr>
        <w:ind w:left="2394" w:hanging="480"/>
      </w:pPr>
      <w:rPr>
        <w:rFonts w:hint="default"/>
      </w:rPr>
    </w:lvl>
    <w:lvl w:ilvl="2">
      <w:start w:val="3"/>
      <w:numFmt w:val="decimal"/>
      <w:lvlText w:val="%1.%2.%3"/>
      <w:lvlJc w:val="left"/>
      <w:pPr>
        <w:ind w:left="4548" w:hanging="720"/>
      </w:pPr>
      <w:rPr>
        <w:rFonts w:hint="default"/>
      </w:rPr>
    </w:lvl>
    <w:lvl w:ilvl="3">
      <w:start w:val="1"/>
      <w:numFmt w:val="decimal"/>
      <w:lvlText w:val="%1.%2.%3.%4"/>
      <w:lvlJc w:val="left"/>
      <w:pPr>
        <w:ind w:left="6462" w:hanging="720"/>
      </w:pPr>
      <w:rPr>
        <w:rFonts w:hint="default"/>
      </w:rPr>
    </w:lvl>
    <w:lvl w:ilvl="4">
      <w:start w:val="1"/>
      <w:numFmt w:val="decimal"/>
      <w:lvlText w:val="%1.%2.%3.%4.%5"/>
      <w:lvlJc w:val="left"/>
      <w:pPr>
        <w:ind w:left="8736" w:hanging="1080"/>
      </w:pPr>
      <w:rPr>
        <w:rFonts w:hint="default"/>
      </w:rPr>
    </w:lvl>
    <w:lvl w:ilvl="5">
      <w:start w:val="1"/>
      <w:numFmt w:val="decimal"/>
      <w:lvlText w:val="%1.%2.%3.%4.%5.%6"/>
      <w:lvlJc w:val="left"/>
      <w:pPr>
        <w:ind w:left="10650" w:hanging="1080"/>
      </w:pPr>
      <w:rPr>
        <w:rFonts w:hint="default"/>
      </w:rPr>
    </w:lvl>
    <w:lvl w:ilvl="6">
      <w:start w:val="1"/>
      <w:numFmt w:val="decimal"/>
      <w:lvlText w:val="%1.%2.%3.%4.%5.%6.%7"/>
      <w:lvlJc w:val="left"/>
      <w:pPr>
        <w:ind w:left="12924" w:hanging="1440"/>
      </w:pPr>
      <w:rPr>
        <w:rFonts w:hint="default"/>
      </w:rPr>
    </w:lvl>
    <w:lvl w:ilvl="7">
      <w:start w:val="1"/>
      <w:numFmt w:val="decimal"/>
      <w:lvlText w:val="%1.%2.%3.%4.%5.%6.%7.%8"/>
      <w:lvlJc w:val="left"/>
      <w:pPr>
        <w:ind w:left="14838" w:hanging="1440"/>
      </w:pPr>
      <w:rPr>
        <w:rFonts w:hint="default"/>
      </w:rPr>
    </w:lvl>
    <w:lvl w:ilvl="8">
      <w:start w:val="1"/>
      <w:numFmt w:val="decimal"/>
      <w:lvlText w:val="%1.%2.%3.%4.%5.%6.%7.%8.%9"/>
      <w:lvlJc w:val="left"/>
      <w:pPr>
        <w:ind w:left="17112" w:hanging="1800"/>
      </w:pPr>
      <w:rPr>
        <w:rFonts w:hint="default"/>
      </w:rPr>
    </w:lvl>
  </w:abstractNum>
  <w:abstractNum w:abstractNumId="60" w15:restartNumberingAfterBreak="0">
    <w:nsid w:val="248B2C2C"/>
    <w:multiLevelType w:val="hybridMultilevel"/>
    <w:tmpl w:val="B8F2AF64"/>
    <w:lvl w:ilvl="0" w:tplc="04150011">
      <w:start w:val="1"/>
      <w:numFmt w:val="decimal"/>
      <w:lvlText w:val="%1)"/>
      <w:lvlJc w:val="left"/>
      <w:pPr>
        <w:ind w:left="783" w:hanging="360"/>
      </w:p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1" w15:restartNumberingAfterBreak="0">
    <w:nsid w:val="24F62D66"/>
    <w:multiLevelType w:val="hybridMultilevel"/>
    <w:tmpl w:val="AF2EE4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5142C1"/>
    <w:multiLevelType w:val="hybridMultilevel"/>
    <w:tmpl w:val="E85C9F64"/>
    <w:lvl w:ilvl="0" w:tplc="D0A25EA2">
      <w:start w:val="1"/>
      <w:numFmt w:val="decimal"/>
      <w:lvlText w:val="%1)"/>
      <w:lvlJc w:val="left"/>
      <w:pPr>
        <w:ind w:left="720" w:hanging="360"/>
      </w:pPr>
      <w:rPr>
        <w:rFonts w:ascii="Times New Roman" w:hAnsi="Times New Roman" w:hint="default"/>
        <w:b w:val="0"/>
        <w:i w:val="0"/>
        <w:caps w:val="0"/>
        <w:vanish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C53CF7"/>
    <w:multiLevelType w:val="hybridMultilevel"/>
    <w:tmpl w:val="043813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E42C84"/>
    <w:multiLevelType w:val="hybridMultilevel"/>
    <w:tmpl w:val="02C0E67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0B7926"/>
    <w:multiLevelType w:val="hybridMultilevel"/>
    <w:tmpl w:val="497C717A"/>
    <w:lvl w:ilvl="0" w:tplc="EEAE51C0">
      <w:start w:val="1"/>
      <w:numFmt w:val="decimal"/>
      <w:lvlText w:val="%1)"/>
      <w:lvlJc w:val="left"/>
      <w:pPr>
        <w:ind w:left="1069"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A82266"/>
    <w:multiLevelType w:val="multilevel"/>
    <w:tmpl w:val="DB3C2248"/>
    <w:lvl w:ilvl="0">
      <w:start w:val="1"/>
      <w:numFmt w:val="decimal"/>
      <w:lvlText w:val="%1."/>
      <w:lvlJc w:val="left"/>
      <w:pPr>
        <w:ind w:left="1919" w:hanging="360"/>
      </w:pPr>
      <w:rPr>
        <w:b/>
        <w:bCs w:val="0"/>
      </w:rPr>
    </w:lvl>
    <w:lvl w:ilvl="1">
      <w:start w:val="1"/>
      <w:numFmt w:val="decimal"/>
      <w:lvlText w:val="%1.%2."/>
      <w:lvlJc w:val="left"/>
      <w:pPr>
        <w:ind w:left="432" w:hanging="432"/>
      </w:pPr>
    </w:lvl>
    <w:lvl w:ilvl="2">
      <w:start w:val="1"/>
      <w:numFmt w:val="decimal"/>
      <w:lvlText w:val="%1.%2.%3."/>
      <w:lvlJc w:val="left"/>
      <w:pPr>
        <w:ind w:left="433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27D30F78"/>
    <w:multiLevelType w:val="hybridMultilevel"/>
    <w:tmpl w:val="5F98B5FC"/>
    <w:lvl w:ilvl="0" w:tplc="04742BCA">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8CE2D94"/>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9125442"/>
    <w:multiLevelType w:val="hybridMultilevel"/>
    <w:tmpl w:val="687CC68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9BB2151"/>
    <w:multiLevelType w:val="hybridMultilevel"/>
    <w:tmpl w:val="C1F42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A2D3A34"/>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A9D76E6"/>
    <w:multiLevelType w:val="hybridMultilevel"/>
    <w:tmpl w:val="3DF676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2AEE26E7"/>
    <w:multiLevelType w:val="hybridMultilevel"/>
    <w:tmpl w:val="E39A4B36"/>
    <w:lvl w:ilvl="0" w:tplc="04150017">
      <w:start w:val="1"/>
      <w:numFmt w:val="lowerLetter"/>
      <w:lvlText w:val="%1)"/>
      <w:lvlJc w:val="left"/>
      <w:pPr>
        <w:ind w:left="1230" w:hanging="360"/>
      </w:pPr>
    </w:lvl>
    <w:lvl w:ilvl="1" w:tplc="04150017">
      <w:start w:val="1"/>
      <w:numFmt w:val="lowerLetter"/>
      <w:lvlText w:val="%2)"/>
      <w:lvlJc w:val="left"/>
      <w:pPr>
        <w:ind w:left="1950" w:hanging="360"/>
      </w:pPr>
    </w:lvl>
    <w:lvl w:ilvl="2" w:tplc="A8C04768">
      <w:start w:val="19"/>
      <w:numFmt w:val="decimal"/>
      <w:lvlText w:val="%3"/>
      <w:lvlJc w:val="left"/>
      <w:pPr>
        <w:ind w:left="3195" w:hanging="705"/>
      </w:pPr>
      <w:rPr>
        <w:rFonts w:hint="default"/>
      </w:r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74" w15:restartNumberingAfterBreak="0">
    <w:nsid w:val="2B6B6D6E"/>
    <w:multiLevelType w:val="hybridMultilevel"/>
    <w:tmpl w:val="DB7CB018"/>
    <w:lvl w:ilvl="0" w:tplc="FD00787C">
      <w:start w:val="1"/>
      <w:numFmt w:val="decimal"/>
      <w:lvlText w:val="%1)"/>
      <w:lvlJc w:val="left"/>
      <w:pPr>
        <w:ind w:left="501" w:hanging="360"/>
      </w:pPr>
      <w:rPr>
        <w:rFonts w:ascii="Times New Roman" w:hAnsi="Times New Roman" w:hint="default"/>
        <w:b w:val="0"/>
        <w:i w:val="0"/>
        <w:caps w:val="0"/>
        <w:vanish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C642614"/>
    <w:multiLevelType w:val="hybridMultilevel"/>
    <w:tmpl w:val="FE0CD82C"/>
    <w:lvl w:ilvl="0" w:tplc="6082C200">
      <w:start w:val="1"/>
      <w:numFmt w:val="lowerLetter"/>
      <w:lvlText w:val="%1)"/>
      <w:lvlJc w:val="left"/>
      <w:pPr>
        <w:ind w:left="587" w:hanging="360"/>
      </w:pPr>
      <w:rPr>
        <w:rFonts w:hint="default"/>
      </w:r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76" w15:restartNumberingAfterBreak="0">
    <w:nsid w:val="2CCD6998"/>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CF16142"/>
    <w:multiLevelType w:val="hybridMultilevel"/>
    <w:tmpl w:val="327067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D0F49E6"/>
    <w:multiLevelType w:val="hybridMultilevel"/>
    <w:tmpl w:val="9F34061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2D8E4D89"/>
    <w:multiLevelType w:val="hybridMultilevel"/>
    <w:tmpl w:val="7BB2ED8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2DBB1512"/>
    <w:multiLevelType w:val="hybridMultilevel"/>
    <w:tmpl w:val="2C32F5FA"/>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1" w15:restartNumberingAfterBreak="0">
    <w:nsid w:val="2F213ABC"/>
    <w:multiLevelType w:val="hybridMultilevel"/>
    <w:tmpl w:val="8FA42D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FC12E0B"/>
    <w:multiLevelType w:val="multilevel"/>
    <w:tmpl w:val="478C231E"/>
    <w:lvl w:ilvl="0">
      <w:start w:val="8"/>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83" w15:restartNumberingAfterBreak="0">
    <w:nsid w:val="300E3996"/>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03E72E7"/>
    <w:multiLevelType w:val="hybridMultilevel"/>
    <w:tmpl w:val="C94E5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0D93447"/>
    <w:multiLevelType w:val="hybridMultilevel"/>
    <w:tmpl w:val="EB5CE9AE"/>
    <w:lvl w:ilvl="0" w:tplc="04150017">
      <w:start w:val="1"/>
      <w:numFmt w:val="lowerLetter"/>
      <w:lvlText w:val="%1)"/>
      <w:lvlJc w:val="left"/>
      <w:pPr>
        <w:ind w:left="1230" w:hanging="360"/>
      </w:pPr>
    </w:lvl>
    <w:lvl w:ilvl="1" w:tplc="04150017">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86" w15:restartNumberingAfterBreak="0">
    <w:nsid w:val="311942B2"/>
    <w:multiLevelType w:val="multilevel"/>
    <w:tmpl w:val="A1EC86C6"/>
    <w:lvl w:ilvl="0">
      <w:start w:val="7"/>
      <w:numFmt w:val="decimal"/>
      <w:lvlText w:val="%1."/>
      <w:lvlJc w:val="left"/>
      <w:pPr>
        <w:ind w:left="720" w:hanging="360"/>
      </w:pPr>
      <w:rPr>
        <w:rFonts w:hint="default"/>
      </w:rPr>
    </w:lvl>
    <w:lvl w:ilvl="1">
      <w:start w:val="4"/>
      <w:numFmt w:val="decimal"/>
      <w:isLgl/>
      <w:lvlText w:val="%1.%2."/>
      <w:lvlJc w:val="left"/>
      <w:pPr>
        <w:ind w:left="928" w:hanging="360"/>
      </w:pPr>
      <w:rPr>
        <w:rFonts w:hint="default"/>
        <w:b/>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87" w15:restartNumberingAfterBreak="0">
    <w:nsid w:val="31F95405"/>
    <w:multiLevelType w:val="hybridMultilevel"/>
    <w:tmpl w:val="17DCB1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2022AE0"/>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3AE6931"/>
    <w:multiLevelType w:val="hybridMultilevel"/>
    <w:tmpl w:val="A13AD1A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5A83B5F"/>
    <w:multiLevelType w:val="hybridMultilevel"/>
    <w:tmpl w:val="C062E88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5D97859"/>
    <w:multiLevelType w:val="multilevel"/>
    <w:tmpl w:val="85407CFC"/>
    <w:lvl w:ilvl="0">
      <w:start w:val="5"/>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424" w:hanging="1800"/>
      </w:pPr>
      <w:rPr>
        <w:rFonts w:hint="default"/>
      </w:rPr>
    </w:lvl>
  </w:abstractNum>
  <w:abstractNum w:abstractNumId="92" w15:restartNumberingAfterBreak="0">
    <w:nsid w:val="36201760"/>
    <w:multiLevelType w:val="hybridMultilevel"/>
    <w:tmpl w:val="320699BA"/>
    <w:lvl w:ilvl="0" w:tplc="1B527328">
      <w:start w:val="1"/>
      <w:numFmt w:val="decimal"/>
      <w:lvlText w:val="%1)"/>
      <w:lvlJc w:val="left"/>
      <w:pPr>
        <w:ind w:left="720" w:hanging="360"/>
      </w:pPr>
      <w:rPr>
        <w:rFonts w:ascii="Times New Roman" w:hAnsi="Times New Roman" w:cs="Times New Roman" w:hint="default"/>
        <w:b w:val="0"/>
        <w:i w:val="0"/>
        <w:caps w:val="0"/>
        <w:vanish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6690984"/>
    <w:multiLevelType w:val="hybridMultilevel"/>
    <w:tmpl w:val="911205E4"/>
    <w:lvl w:ilvl="0" w:tplc="04150011">
      <w:start w:val="1"/>
      <w:numFmt w:val="decimal"/>
      <w:lvlText w:val="%1)"/>
      <w:lvlJc w:val="left"/>
      <w:pPr>
        <w:ind w:left="720" w:hanging="360"/>
      </w:pPr>
    </w:lvl>
    <w:lvl w:ilvl="1" w:tplc="6C0A3166">
      <w:numFmt w:val="bullet"/>
      <w:lvlText w:val="•"/>
      <w:lvlJc w:val="left"/>
      <w:pPr>
        <w:ind w:left="1440" w:hanging="360"/>
      </w:pPr>
      <w:rPr>
        <w:rFonts w:ascii="Times New Roman" w:eastAsiaTheme="minorHAnsi" w:hAnsi="Times New Roman"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0B6762"/>
    <w:multiLevelType w:val="hybridMultilevel"/>
    <w:tmpl w:val="31F8880A"/>
    <w:lvl w:ilvl="0" w:tplc="7DAE0ED4">
      <w:start w:val="1"/>
      <w:numFmt w:val="lowerLetter"/>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A3A0522"/>
    <w:multiLevelType w:val="hybridMultilevel"/>
    <w:tmpl w:val="01B0FEE0"/>
    <w:lvl w:ilvl="0" w:tplc="D0A25EA2">
      <w:start w:val="1"/>
      <w:numFmt w:val="decimal"/>
      <w:lvlText w:val="%1)"/>
      <w:lvlJc w:val="left"/>
      <w:pPr>
        <w:ind w:left="720" w:hanging="360"/>
      </w:pPr>
      <w:rPr>
        <w:rFonts w:ascii="Times New Roman" w:hAnsi="Times New Roman" w:hint="default"/>
        <w:b w:val="0"/>
        <w:i w:val="0"/>
        <w:caps w:val="0"/>
        <w:vanish w:val="0"/>
        <w:color w:val="auto"/>
        <w:sz w:val="24"/>
      </w:rPr>
    </w:lvl>
    <w:lvl w:ilvl="1" w:tplc="F31ACC8E">
      <w:start w:val="1"/>
      <w:numFmt w:val="lowerLetter"/>
      <w:lvlText w:val="%2)"/>
      <w:lvlJc w:val="left"/>
      <w:pPr>
        <w:ind w:left="1440" w:hanging="360"/>
      </w:pPr>
      <w:rPr>
        <w:rFonts w:hint="default"/>
        <w:b w:val="0"/>
        <w:i w:val="0"/>
        <w:color w:val="auto"/>
      </w:rPr>
    </w:lvl>
    <w:lvl w:ilvl="2" w:tplc="67488E8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A547485"/>
    <w:multiLevelType w:val="hybridMultilevel"/>
    <w:tmpl w:val="FC84DAC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EB34AFB4">
      <w:start w:val="1"/>
      <w:numFmt w:val="bullet"/>
      <w:lvlText w:val=""/>
      <w:lvlJc w:val="left"/>
      <w:pPr>
        <w:ind w:left="2880" w:hanging="360"/>
      </w:pPr>
      <w:rPr>
        <w:rFonts w:ascii="Wingdings" w:hAnsi="Wingdings" w:hint="default"/>
        <w:color w:val="auto"/>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7" w15:restartNumberingAfterBreak="0">
    <w:nsid w:val="3AA93709"/>
    <w:multiLevelType w:val="hybridMultilevel"/>
    <w:tmpl w:val="02E6A2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BB7187D"/>
    <w:multiLevelType w:val="hybridMultilevel"/>
    <w:tmpl w:val="53B4BA76"/>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9" w15:restartNumberingAfterBreak="0">
    <w:nsid w:val="3C8C0F5E"/>
    <w:multiLevelType w:val="hybridMultilevel"/>
    <w:tmpl w:val="72F0BD84"/>
    <w:lvl w:ilvl="0" w:tplc="3A3ECCCA">
      <w:start w:val="1"/>
      <w:numFmt w:val="decimal"/>
      <w:lvlText w:val="%1)"/>
      <w:lvlJc w:val="left"/>
      <w:pPr>
        <w:ind w:left="17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CD02D2E"/>
    <w:multiLevelType w:val="hybridMultilevel"/>
    <w:tmpl w:val="E4D8BD74"/>
    <w:lvl w:ilvl="0" w:tplc="04150017">
      <w:start w:val="1"/>
      <w:numFmt w:val="lowerLetter"/>
      <w:lvlText w:val="%1)"/>
      <w:lvlJc w:val="left"/>
      <w:pPr>
        <w:ind w:left="1230" w:hanging="360"/>
      </w:pPr>
    </w:lvl>
    <w:lvl w:ilvl="1" w:tplc="04150017">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1" w15:restartNumberingAfterBreak="0">
    <w:nsid w:val="3D0F2DB3"/>
    <w:multiLevelType w:val="hybridMultilevel"/>
    <w:tmpl w:val="F3222A64"/>
    <w:lvl w:ilvl="0" w:tplc="D0A25EA2">
      <w:start w:val="1"/>
      <w:numFmt w:val="decimal"/>
      <w:lvlText w:val="%1)"/>
      <w:lvlJc w:val="left"/>
      <w:pPr>
        <w:ind w:left="1440" w:hanging="360"/>
      </w:pPr>
      <w:rPr>
        <w:rFonts w:ascii="Times New Roman" w:hAnsi="Times New Roman" w:hint="default"/>
        <w:b w:val="0"/>
        <w:i w:val="0"/>
        <w:caps w:val="0"/>
        <w:vanish w:val="0"/>
        <w:color w:val="auto"/>
        <w:sz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2" w15:restartNumberingAfterBreak="0">
    <w:nsid w:val="3D831366"/>
    <w:multiLevelType w:val="hybridMultilevel"/>
    <w:tmpl w:val="CC6E4FD4"/>
    <w:lvl w:ilvl="0" w:tplc="E08ACFF4">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3DC32206"/>
    <w:multiLevelType w:val="hybridMultilevel"/>
    <w:tmpl w:val="CD421C4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DF07080"/>
    <w:multiLevelType w:val="hybridMultilevel"/>
    <w:tmpl w:val="05E80BA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3E306614"/>
    <w:multiLevelType w:val="multilevel"/>
    <w:tmpl w:val="C51079C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3EFF0E45"/>
    <w:multiLevelType w:val="multilevel"/>
    <w:tmpl w:val="315AC5A0"/>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07" w15:restartNumberingAfterBreak="0">
    <w:nsid w:val="3F3233AF"/>
    <w:multiLevelType w:val="hybridMultilevel"/>
    <w:tmpl w:val="4A6C8A80"/>
    <w:lvl w:ilvl="0" w:tplc="04150017">
      <w:start w:val="1"/>
      <w:numFmt w:val="lowerLetter"/>
      <w:lvlText w:val="%1)"/>
      <w:lvlJc w:val="left"/>
      <w:pPr>
        <w:ind w:left="1230" w:hanging="360"/>
      </w:pPr>
    </w:lvl>
    <w:lvl w:ilvl="1" w:tplc="04150017">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8" w15:restartNumberingAfterBreak="0">
    <w:nsid w:val="43A37909"/>
    <w:multiLevelType w:val="hybridMultilevel"/>
    <w:tmpl w:val="B2B0B244"/>
    <w:lvl w:ilvl="0" w:tplc="6F30F7DE">
      <w:start w:val="1"/>
      <w:numFmt w:val="lowerLetter"/>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443E3931"/>
    <w:multiLevelType w:val="hybridMultilevel"/>
    <w:tmpl w:val="01EE7912"/>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446812E6"/>
    <w:multiLevelType w:val="hybridMultilevel"/>
    <w:tmpl w:val="A140AB7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1" w15:restartNumberingAfterBreak="0">
    <w:nsid w:val="459A78D3"/>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D66E72"/>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6624E52"/>
    <w:multiLevelType w:val="hybridMultilevel"/>
    <w:tmpl w:val="AAD89C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93C3F29"/>
    <w:multiLevelType w:val="hybridMultilevel"/>
    <w:tmpl w:val="771CED5E"/>
    <w:lvl w:ilvl="0" w:tplc="4AB8D420">
      <w:start w:val="1"/>
      <w:numFmt w:val="lowerLetter"/>
      <w:lvlText w:val="%1)"/>
      <w:lvlJc w:val="left"/>
      <w:pPr>
        <w:ind w:left="536" w:hanging="360"/>
      </w:pPr>
      <w:rPr>
        <w:rFonts w:hint="default"/>
      </w:rPr>
    </w:lvl>
    <w:lvl w:ilvl="1" w:tplc="04150019" w:tentative="1">
      <w:start w:val="1"/>
      <w:numFmt w:val="lowerLetter"/>
      <w:lvlText w:val="%2."/>
      <w:lvlJc w:val="left"/>
      <w:pPr>
        <w:ind w:left="1256" w:hanging="360"/>
      </w:pPr>
    </w:lvl>
    <w:lvl w:ilvl="2" w:tplc="0415001B" w:tentative="1">
      <w:start w:val="1"/>
      <w:numFmt w:val="lowerRoman"/>
      <w:lvlText w:val="%3."/>
      <w:lvlJc w:val="right"/>
      <w:pPr>
        <w:ind w:left="1976" w:hanging="180"/>
      </w:pPr>
    </w:lvl>
    <w:lvl w:ilvl="3" w:tplc="0415000F" w:tentative="1">
      <w:start w:val="1"/>
      <w:numFmt w:val="decimal"/>
      <w:lvlText w:val="%4."/>
      <w:lvlJc w:val="left"/>
      <w:pPr>
        <w:ind w:left="2696" w:hanging="360"/>
      </w:pPr>
    </w:lvl>
    <w:lvl w:ilvl="4" w:tplc="04150019" w:tentative="1">
      <w:start w:val="1"/>
      <w:numFmt w:val="lowerLetter"/>
      <w:lvlText w:val="%5."/>
      <w:lvlJc w:val="left"/>
      <w:pPr>
        <w:ind w:left="3416" w:hanging="360"/>
      </w:pPr>
    </w:lvl>
    <w:lvl w:ilvl="5" w:tplc="0415001B" w:tentative="1">
      <w:start w:val="1"/>
      <w:numFmt w:val="lowerRoman"/>
      <w:lvlText w:val="%6."/>
      <w:lvlJc w:val="right"/>
      <w:pPr>
        <w:ind w:left="4136" w:hanging="180"/>
      </w:pPr>
    </w:lvl>
    <w:lvl w:ilvl="6" w:tplc="0415000F" w:tentative="1">
      <w:start w:val="1"/>
      <w:numFmt w:val="decimal"/>
      <w:lvlText w:val="%7."/>
      <w:lvlJc w:val="left"/>
      <w:pPr>
        <w:ind w:left="4856" w:hanging="360"/>
      </w:pPr>
    </w:lvl>
    <w:lvl w:ilvl="7" w:tplc="04150019" w:tentative="1">
      <w:start w:val="1"/>
      <w:numFmt w:val="lowerLetter"/>
      <w:lvlText w:val="%8."/>
      <w:lvlJc w:val="left"/>
      <w:pPr>
        <w:ind w:left="5576" w:hanging="360"/>
      </w:pPr>
    </w:lvl>
    <w:lvl w:ilvl="8" w:tplc="0415001B" w:tentative="1">
      <w:start w:val="1"/>
      <w:numFmt w:val="lowerRoman"/>
      <w:lvlText w:val="%9."/>
      <w:lvlJc w:val="right"/>
      <w:pPr>
        <w:ind w:left="6296" w:hanging="180"/>
      </w:pPr>
    </w:lvl>
  </w:abstractNum>
  <w:abstractNum w:abstractNumId="115" w15:restartNumberingAfterBreak="0">
    <w:nsid w:val="4B9130EF"/>
    <w:multiLevelType w:val="hybridMultilevel"/>
    <w:tmpl w:val="0F6876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6" w15:restartNumberingAfterBreak="0">
    <w:nsid w:val="4BAE25DA"/>
    <w:multiLevelType w:val="hybridMultilevel"/>
    <w:tmpl w:val="B3DCAC8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4D4A5634"/>
    <w:multiLevelType w:val="hybridMultilevel"/>
    <w:tmpl w:val="8E34D4C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F326F06"/>
    <w:multiLevelType w:val="hybridMultilevel"/>
    <w:tmpl w:val="17EE7F88"/>
    <w:lvl w:ilvl="0" w:tplc="31D62C22">
      <w:start w:val="2"/>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F3D2805"/>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FCC042A"/>
    <w:multiLevelType w:val="hybridMultilevel"/>
    <w:tmpl w:val="BA246F84"/>
    <w:lvl w:ilvl="0" w:tplc="04150011">
      <w:start w:val="1"/>
      <w:numFmt w:val="decimal"/>
      <w:lvlText w:val="%1)"/>
      <w:lvlJc w:val="left"/>
      <w:pPr>
        <w:ind w:left="360" w:hanging="360"/>
      </w:pPr>
      <w:rPr>
        <w:rFonts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1" w15:restartNumberingAfterBreak="0">
    <w:nsid w:val="507F5B24"/>
    <w:multiLevelType w:val="hybridMultilevel"/>
    <w:tmpl w:val="98661B42"/>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509F1855"/>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E869EF"/>
    <w:multiLevelType w:val="hybridMultilevel"/>
    <w:tmpl w:val="77789A1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52141E3D"/>
    <w:multiLevelType w:val="hybridMultilevel"/>
    <w:tmpl w:val="A4AA7F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5217760D"/>
    <w:multiLevelType w:val="hybridMultilevel"/>
    <w:tmpl w:val="3620FA02"/>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1">
      <w:start w:val="1"/>
      <w:numFmt w:val="decimal"/>
      <w:lvlText w:val="%3)"/>
      <w:lvlJc w:val="lef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26" w15:restartNumberingAfterBreak="0">
    <w:nsid w:val="529B49DE"/>
    <w:multiLevelType w:val="hybridMultilevel"/>
    <w:tmpl w:val="2ABCF26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46324D8"/>
    <w:multiLevelType w:val="hybridMultilevel"/>
    <w:tmpl w:val="7A5CB1F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5415A1C"/>
    <w:multiLevelType w:val="hybridMultilevel"/>
    <w:tmpl w:val="3B860FD6"/>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9" w15:restartNumberingAfterBreak="0">
    <w:nsid w:val="561F366A"/>
    <w:multiLevelType w:val="multilevel"/>
    <w:tmpl w:val="87183C40"/>
    <w:lvl w:ilvl="0">
      <w:start w:val="1"/>
      <w:numFmt w:val="decimal"/>
      <w:lvlText w:val="%1."/>
      <w:lvlJc w:val="left"/>
      <w:pPr>
        <w:ind w:left="360" w:hanging="360"/>
      </w:pPr>
      <w:rPr>
        <w:rFonts w:hint="default"/>
      </w:rPr>
    </w:lvl>
    <w:lvl w:ilvl="1">
      <w:start w:val="4"/>
      <w:numFmt w:val="decimal"/>
      <w:lvlText w:val="3.4%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0" w15:restartNumberingAfterBreak="0">
    <w:nsid w:val="56BB0B22"/>
    <w:multiLevelType w:val="hybridMultilevel"/>
    <w:tmpl w:val="9E36ED0C"/>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131" w15:restartNumberingAfterBreak="0">
    <w:nsid w:val="57301CCA"/>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8AD2D6F"/>
    <w:multiLevelType w:val="hybridMultilevel"/>
    <w:tmpl w:val="1640F7C2"/>
    <w:lvl w:ilvl="0" w:tplc="37504406">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59E03460"/>
    <w:multiLevelType w:val="hybridMultilevel"/>
    <w:tmpl w:val="13A0239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59E44A4B"/>
    <w:multiLevelType w:val="hybridMultilevel"/>
    <w:tmpl w:val="4086A026"/>
    <w:lvl w:ilvl="0" w:tplc="45DC6190">
      <w:start w:val="1"/>
      <w:numFmt w:val="lowerLetter"/>
      <w:lvlText w:val="%1)"/>
      <w:lvlJc w:val="left"/>
      <w:pPr>
        <w:ind w:left="644" w:hanging="360"/>
      </w:pPr>
      <w:rPr>
        <w:rFonts w:ascii="Times New Roman" w:eastAsiaTheme="minorHAnsi" w:hAnsi="Times New Roman" w:cs="Times New Roman"/>
        <w:color w:val="auto"/>
      </w:rPr>
    </w:lvl>
    <w:lvl w:ilvl="1" w:tplc="3A3ECCCA">
      <w:start w:val="1"/>
      <w:numFmt w:val="decimal"/>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5" w15:restartNumberingAfterBreak="0">
    <w:nsid w:val="5A5F4AF1"/>
    <w:multiLevelType w:val="hybridMultilevel"/>
    <w:tmpl w:val="44FA8670"/>
    <w:lvl w:ilvl="0" w:tplc="04742BCA">
      <w:start w:val="1"/>
      <w:numFmt w:val="decimal"/>
      <w:lvlText w:val="%1)"/>
      <w:lvlJc w:val="left"/>
      <w:pPr>
        <w:ind w:left="360" w:hanging="360"/>
      </w:pPr>
      <w:rPr>
        <w:rFonts w:ascii="Times New Roman" w:eastAsiaTheme="minorHAnsi"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5AE07AC1"/>
    <w:multiLevelType w:val="hybridMultilevel"/>
    <w:tmpl w:val="B2B435FA"/>
    <w:lvl w:ilvl="0" w:tplc="37482D92">
      <w:start w:val="1"/>
      <w:numFmt w:val="decimal"/>
      <w:lvlText w:val="%1)"/>
      <w:lvlJc w:val="left"/>
      <w:pPr>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BAE624F"/>
    <w:multiLevelType w:val="multilevel"/>
    <w:tmpl w:val="486A8632"/>
    <w:lvl w:ilvl="0">
      <w:start w:val="4"/>
      <w:numFmt w:val="decimal"/>
      <w:lvlText w:val="%1"/>
      <w:lvlJc w:val="left"/>
      <w:pPr>
        <w:ind w:left="480" w:hanging="480"/>
      </w:pPr>
      <w:rPr>
        <w:rFonts w:hint="default"/>
      </w:rPr>
    </w:lvl>
    <w:lvl w:ilvl="1">
      <w:start w:val="4"/>
      <w:numFmt w:val="decimal"/>
      <w:lvlText w:val="%1.%2"/>
      <w:lvlJc w:val="left"/>
      <w:pPr>
        <w:ind w:left="2394" w:hanging="480"/>
      </w:pPr>
      <w:rPr>
        <w:rFonts w:hint="default"/>
      </w:rPr>
    </w:lvl>
    <w:lvl w:ilvl="2">
      <w:start w:val="3"/>
      <w:numFmt w:val="decimal"/>
      <w:lvlText w:val="%1.%2.%3"/>
      <w:lvlJc w:val="left"/>
      <w:pPr>
        <w:ind w:left="4548" w:hanging="720"/>
      </w:pPr>
      <w:rPr>
        <w:rFonts w:hint="default"/>
      </w:rPr>
    </w:lvl>
    <w:lvl w:ilvl="3">
      <w:start w:val="1"/>
      <w:numFmt w:val="decimal"/>
      <w:lvlText w:val="%1.%2.%3.%4"/>
      <w:lvlJc w:val="left"/>
      <w:pPr>
        <w:ind w:left="6462" w:hanging="720"/>
      </w:pPr>
      <w:rPr>
        <w:rFonts w:hint="default"/>
      </w:rPr>
    </w:lvl>
    <w:lvl w:ilvl="4">
      <w:start w:val="1"/>
      <w:numFmt w:val="decimal"/>
      <w:lvlText w:val="%1.%2.%3.%4.%5"/>
      <w:lvlJc w:val="left"/>
      <w:pPr>
        <w:ind w:left="8736" w:hanging="1080"/>
      </w:pPr>
      <w:rPr>
        <w:rFonts w:hint="default"/>
      </w:rPr>
    </w:lvl>
    <w:lvl w:ilvl="5">
      <w:start w:val="1"/>
      <w:numFmt w:val="decimal"/>
      <w:lvlText w:val="%1.%2.%3.%4.%5.%6"/>
      <w:lvlJc w:val="left"/>
      <w:pPr>
        <w:ind w:left="10650" w:hanging="1080"/>
      </w:pPr>
      <w:rPr>
        <w:rFonts w:hint="default"/>
      </w:rPr>
    </w:lvl>
    <w:lvl w:ilvl="6">
      <w:start w:val="1"/>
      <w:numFmt w:val="decimal"/>
      <w:lvlText w:val="%1.%2.%3.%4.%5.%6.%7"/>
      <w:lvlJc w:val="left"/>
      <w:pPr>
        <w:ind w:left="12924" w:hanging="1440"/>
      </w:pPr>
      <w:rPr>
        <w:rFonts w:hint="default"/>
      </w:rPr>
    </w:lvl>
    <w:lvl w:ilvl="7">
      <w:start w:val="1"/>
      <w:numFmt w:val="decimal"/>
      <w:lvlText w:val="%1.%2.%3.%4.%5.%6.%7.%8"/>
      <w:lvlJc w:val="left"/>
      <w:pPr>
        <w:ind w:left="14838" w:hanging="1440"/>
      </w:pPr>
      <w:rPr>
        <w:rFonts w:hint="default"/>
      </w:rPr>
    </w:lvl>
    <w:lvl w:ilvl="8">
      <w:start w:val="1"/>
      <w:numFmt w:val="decimal"/>
      <w:lvlText w:val="%1.%2.%3.%4.%5.%6.%7.%8.%9"/>
      <w:lvlJc w:val="left"/>
      <w:pPr>
        <w:ind w:left="17112" w:hanging="1800"/>
      </w:pPr>
      <w:rPr>
        <w:rFonts w:hint="default"/>
      </w:rPr>
    </w:lvl>
  </w:abstractNum>
  <w:abstractNum w:abstractNumId="138" w15:restartNumberingAfterBreak="0">
    <w:nsid w:val="5D071F78"/>
    <w:multiLevelType w:val="hybridMultilevel"/>
    <w:tmpl w:val="210C2E5C"/>
    <w:lvl w:ilvl="0" w:tplc="C7301440">
      <w:start w:val="1"/>
      <w:numFmt w:val="lowerLetter"/>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139" w15:restartNumberingAfterBreak="0">
    <w:nsid w:val="5DDA3B71"/>
    <w:multiLevelType w:val="hybridMultilevel"/>
    <w:tmpl w:val="1C6CDE34"/>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5E7D347C"/>
    <w:multiLevelType w:val="hybridMultilevel"/>
    <w:tmpl w:val="FC8E8330"/>
    <w:lvl w:ilvl="0" w:tplc="617A181E">
      <w:start w:val="1"/>
      <w:numFmt w:val="lowerLetter"/>
      <w:lvlText w:val="%1)"/>
      <w:lvlJc w:val="left"/>
      <w:pPr>
        <w:ind w:left="1069" w:hanging="360"/>
      </w:pPr>
      <w:rPr>
        <w:rFonts w:ascii="Times New Roman" w:eastAsiaTheme="minorHAnsi" w:hAnsi="Times New Roman" w:cs="Times New Roman"/>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1" w15:restartNumberingAfterBreak="0">
    <w:nsid w:val="5EF77936"/>
    <w:multiLevelType w:val="hybridMultilevel"/>
    <w:tmpl w:val="0ECE361C"/>
    <w:lvl w:ilvl="0" w:tplc="61E4F62E">
      <w:start w:val="1"/>
      <w:numFmt w:val="decimal"/>
      <w:lvlText w:val="%1)"/>
      <w:lvlJc w:val="left"/>
      <w:pPr>
        <w:ind w:left="870" w:hanging="360"/>
      </w:p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142" w15:restartNumberingAfterBreak="0">
    <w:nsid w:val="5F854BD9"/>
    <w:multiLevelType w:val="multilevel"/>
    <w:tmpl w:val="ECF887A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3" w15:restartNumberingAfterBreak="0">
    <w:nsid w:val="601375E4"/>
    <w:multiLevelType w:val="hybridMultilevel"/>
    <w:tmpl w:val="8A4CE82E"/>
    <w:lvl w:ilvl="0" w:tplc="C73AB0D0">
      <w:start w:val="1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618F7D18"/>
    <w:multiLevelType w:val="hybridMultilevel"/>
    <w:tmpl w:val="FA3437C2"/>
    <w:lvl w:ilvl="0" w:tplc="04150011">
      <w:start w:val="1"/>
      <w:numFmt w:val="decimal"/>
      <w:lvlText w:val="%1)"/>
      <w:lvlJc w:val="left"/>
      <w:pPr>
        <w:ind w:left="360" w:hanging="360"/>
      </w:pPr>
    </w:lvl>
    <w:lvl w:ilvl="1" w:tplc="88801392">
      <w:start w:val="1"/>
      <w:numFmt w:val="lowerLetter"/>
      <w:lvlText w:val="%2)"/>
      <w:lvlJc w:val="left"/>
      <w:pPr>
        <w:ind w:left="1095" w:hanging="37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5" w15:restartNumberingAfterBreak="0">
    <w:nsid w:val="61D74727"/>
    <w:multiLevelType w:val="hybridMultilevel"/>
    <w:tmpl w:val="DCA421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6289663A"/>
    <w:multiLevelType w:val="multilevel"/>
    <w:tmpl w:val="7B281E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15:restartNumberingAfterBreak="0">
    <w:nsid w:val="62FC1ACA"/>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63200D5C"/>
    <w:multiLevelType w:val="hybridMultilevel"/>
    <w:tmpl w:val="852A13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15:restartNumberingAfterBreak="0">
    <w:nsid w:val="63CB2C6E"/>
    <w:multiLevelType w:val="multilevel"/>
    <w:tmpl w:val="486A8632"/>
    <w:lvl w:ilvl="0">
      <w:start w:val="4"/>
      <w:numFmt w:val="decimal"/>
      <w:lvlText w:val="%1"/>
      <w:lvlJc w:val="left"/>
      <w:pPr>
        <w:ind w:left="480" w:hanging="480"/>
      </w:pPr>
      <w:rPr>
        <w:rFonts w:hint="default"/>
      </w:rPr>
    </w:lvl>
    <w:lvl w:ilvl="1">
      <w:start w:val="4"/>
      <w:numFmt w:val="decimal"/>
      <w:lvlText w:val="%1.%2"/>
      <w:lvlJc w:val="left"/>
      <w:pPr>
        <w:ind w:left="2394"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6462" w:hanging="720"/>
      </w:pPr>
      <w:rPr>
        <w:rFonts w:hint="default"/>
      </w:rPr>
    </w:lvl>
    <w:lvl w:ilvl="4">
      <w:start w:val="1"/>
      <w:numFmt w:val="decimal"/>
      <w:lvlText w:val="%1.%2.%3.%4.%5"/>
      <w:lvlJc w:val="left"/>
      <w:pPr>
        <w:ind w:left="8736" w:hanging="1080"/>
      </w:pPr>
      <w:rPr>
        <w:rFonts w:hint="default"/>
      </w:rPr>
    </w:lvl>
    <w:lvl w:ilvl="5">
      <w:start w:val="1"/>
      <w:numFmt w:val="decimal"/>
      <w:lvlText w:val="%1.%2.%3.%4.%5.%6"/>
      <w:lvlJc w:val="left"/>
      <w:pPr>
        <w:ind w:left="10650" w:hanging="1080"/>
      </w:pPr>
      <w:rPr>
        <w:rFonts w:hint="default"/>
      </w:rPr>
    </w:lvl>
    <w:lvl w:ilvl="6">
      <w:start w:val="1"/>
      <w:numFmt w:val="decimal"/>
      <w:lvlText w:val="%1.%2.%3.%4.%5.%6.%7"/>
      <w:lvlJc w:val="left"/>
      <w:pPr>
        <w:ind w:left="12924" w:hanging="1440"/>
      </w:pPr>
      <w:rPr>
        <w:rFonts w:hint="default"/>
      </w:rPr>
    </w:lvl>
    <w:lvl w:ilvl="7">
      <w:start w:val="1"/>
      <w:numFmt w:val="decimal"/>
      <w:lvlText w:val="%1.%2.%3.%4.%5.%6.%7.%8"/>
      <w:lvlJc w:val="left"/>
      <w:pPr>
        <w:ind w:left="14838" w:hanging="1440"/>
      </w:pPr>
      <w:rPr>
        <w:rFonts w:hint="default"/>
      </w:rPr>
    </w:lvl>
    <w:lvl w:ilvl="8">
      <w:start w:val="1"/>
      <w:numFmt w:val="decimal"/>
      <w:lvlText w:val="%1.%2.%3.%4.%5.%6.%7.%8.%9"/>
      <w:lvlJc w:val="left"/>
      <w:pPr>
        <w:ind w:left="17112" w:hanging="1800"/>
      </w:pPr>
      <w:rPr>
        <w:rFonts w:hint="default"/>
      </w:rPr>
    </w:lvl>
  </w:abstractNum>
  <w:abstractNum w:abstractNumId="150" w15:restartNumberingAfterBreak="0">
    <w:nsid w:val="63F90DD2"/>
    <w:multiLevelType w:val="hybridMultilevel"/>
    <w:tmpl w:val="B83417B8"/>
    <w:lvl w:ilvl="0" w:tplc="D31A43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1" w15:restartNumberingAfterBreak="0">
    <w:nsid w:val="65C20D6C"/>
    <w:multiLevelType w:val="hybridMultilevel"/>
    <w:tmpl w:val="44DAB30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664946A3"/>
    <w:multiLevelType w:val="hybridMultilevel"/>
    <w:tmpl w:val="55AE5F3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67601D8A"/>
    <w:multiLevelType w:val="hybridMultilevel"/>
    <w:tmpl w:val="C7BE47B2"/>
    <w:lvl w:ilvl="0" w:tplc="04150011">
      <w:start w:val="1"/>
      <w:numFmt w:val="decimal"/>
      <w:lvlText w:val="%1)"/>
      <w:lvlJc w:val="left"/>
      <w:pPr>
        <w:ind w:left="501" w:hanging="360"/>
      </w:pPr>
      <w:rPr>
        <w:rFonts w:hint="default"/>
        <w:b w:val="0"/>
        <w:i w:val="0"/>
        <w:caps w:val="0"/>
        <w:vanish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68D15EDA"/>
    <w:multiLevelType w:val="hybridMultilevel"/>
    <w:tmpl w:val="40FA2D90"/>
    <w:lvl w:ilvl="0" w:tplc="04150001">
      <w:start w:val="1"/>
      <w:numFmt w:val="bullet"/>
      <w:lvlText w:val=""/>
      <w:lvlJc w:val="left"/>
      <w:pPr>
        <w:ind w:left="1067" w:hanging="360"/>
      </w:pPr>
      <w:rPr>
        <w:rFonts w:ascii="Symbol" w:hAnsi="Symbol" w:hint="default"/>
      </w:rPr>
    </w:lvl>
    <w:lvl w:ilvl="1" w:tplc="04150003" w:tentative="1">
      <w:start w:val="1"/>
      <w:numFmt w:val="bullet"/>
      <w:lvlText w:val="o"/>
      <w:lvlJc w:val="left"/>
      <w:pPr>
        <w:ind w:left="1787" w:hanging="360"/>
      </w:pPr>
      <w:rPr>
        <w:rFonts w:ascii="Courier New" w:hAnsi="Courier New" w:cs="Courier New" w:hint="default"/>
      </w:rPr>
    </w:lvl>
    <w:lvl w:ilvl="2" w:tplc="04150005" w:tentative="1">
      <w:start w:val="1"/>
      <w:numFmt w:val="bullet"/>
      <w:lvlText w:val=""/>
      <w:lvlJc w:val="left"/>
      <w:pPr>
        <w:ind w:left="2507" w:hanging="360"/>
      </w:pPr>
      <w:rPr>
        <w:rFonts w:ascii="Wingdings" w:hAnsi="Wingdings" w:hint="default"/>
      </w:rPr>
    </w:lvl>
    <w:lvl w:ilvl="3" w:tplc="04150001" w:tentative="1">
      <w:start w:val="1"/>
      <w:numFmt w:val="bullet"/>
      <w:lvlText w:val=""/>
      <w:lvlJc w:val="left"/>
      <w:pPr>
        <w:ind w:left="3227" w:hanging="360"/>
      </w:pPr>
      <w:rPr>
        <w:rFonts w:ascii="Symbol" w:hAnsi="Symbol" w:hint="default"/>
      </w:rPr>
    </w:lvl>
    <w:lvl w:ilvl="4" w:tplc="04150003" w:tentative="1">
      <w:start w:val="1"/>
      <w:numFmt w:val="bullet"/>
      <w:lvlText w:val="o"/>
      <w:lvlJc w:val="left"/>
      <w:pPr>
        <w:ind w:left="3947" w:hanging="360"/>
      </w:pPr>
      <w:rPr>
        <w:rFonts w:ascii="Courier New" w:hAnsi="Courier New" w:cs="Courier New" w:hint="default"/>
      </w:rPr>
    </w:lvl>
    <w:lvl w:ilvl="5" w:tplc="04150005" w:tentative="1">
      <w:start w:val="1"/>
      <w:numFmt w:val="bullet"/>
      <w:lvlText w:val=""/>
      <w:lvlJc w:val="left"/>
      <w:pPr>
        <w:ind w:left="4667" w:hanging="360"/>
      </w:pPr>
      <w:rPr>
        <w:rFonts w:ascii="Wingdings" w:hAnsi="Wingdings" w:hint="default"/>
      </w:rPr>
    </w:lvl>
    <w:lvl w:ilvl="6" w:tplc="04150001" w:tentative="1">
      <w:start w:val="1"/>
      <w:numFmt w:val="bullet"/>
      <w:lvlText w:val=""/>
      <w:lvlJc w:val="left"/>
      <w:pPr>
        <w:ind w:left="5387" w:hanging="360"/>
      </w:pPr>
      <w:rPr>
        <w:rFonts w:ascii="Symbol" w:hAnsi="Symbol" w:hint="default"/>
      </w:rPr>
    </w:lvl>
    <w:lvl w:ilvl="7" w:tplc="04150003" w:tentative="1">
      <w:start w:val="1"/>
      <w:numFmt w:val="bullet"/>
      <w:lvlText w:val="o"/>
      <w:lvlJc w:val="left"/>
      <w:pPr>
        <w:ind w:left="6107" w:hanging="360"/>
      </w:pPr>
      <w:rPr>
        <w:rFonts w:ascii="Courier New" w:hAnsi="Courier New" w:cs="Courier New" w:hint="default"/>
      </w:rPr>
    </w:lvl>
    <w:lvl w:ilvl="8" w:tplc="04150005" w:tentative="1">
      <w:start w:val="1"/>
      <w:numFmt w:val="bullet"/>
      <w:lvlText w:val=""/>
      <w:lvlJc w:val="left"/>
      <w:pPr>
        <w:ind w:left="6827" w:hanging="360"/>
      </w:pPr>
      <w:rPr>
        <w:rFonts w:ascii="Wingdings" w:hAnsi="Wingdings" w:hint="default"/>
      </w:rPr>
    </w:lvl>
  </w:abstractNum>
  <w:abstractNum w:abstractNumId="155" w15:restartNumberingAfterBreak="0">
    <w:nsid w:val="6A661CA8"/>
    <w:multiLevelType w:val="hybridMultilevel"/>
    <w:tmpl w:val="9F2CE9C8"/>
    <w:lvl w:ilvl="0" w:tplc="4D10D112">
      <w:start w:val="3"/>
      <w:numFmt w:val="lowerLetter"/>
      <w:lvlText w:val="%1)"/>
      <w:lvlJc w:val="left"/>
      <w:pPr>
        <w:ind w:left="786" w:hanging="360"/>
      </w:pPr>
      <w:rPr>
        <w:rFonts w:hint="default"/>
        <w:color w:val="00B05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6AC27525"/>
    <w:multiLevelType w:val="hybridMultilevel"/>
    <w:tmpl w:val="9EC692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6B7A677C"/>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6B986233"/>
    <w:multiLevelType w:val="hybridMultilevel"/>
    <w:tmpl w:val="06CAE0F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E726A8F"/>
    <w:multiLevelType w:val="hybridMultilevel"/>
    <w:tmpl w:val="212AD2C6"/>
    <w:lvl w:ilvl="0" w:tplc="04150011">
      <w:start w:val="1"/>
      <w:numFmt w:val="decimal"/>
      <w:lvlText w:val="%1)"/>
      <w:lvlJc w:val="left"/>
      <w:pPr>
        <w:ind w:left="720" w:hanging="360"/>
      </w:pPr>
    </w:lvl>
    <w:lvl w:ilvl="1" w:tplc="9650E836">
      <w:start w:val="1"/>
      <w:numFmt w:val="lowerLetter"/>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6EE17230"/>
    <w:multiLevelType w:val="hybridMultilevel"/>
    <w:tmpl w:val="FDDC9DB2"/>
    <w:lvl w:ilvl="0" w:tplc="04150003">
      <w:start w:val="1"/>
      <w:numFmt w:val="bullet"/>
      <w:lvlText w:val="o"/>
      <w:lvlJc w:val="left"/>
      <w:pPr>
        <w:ind w:left="720" w:hanging="360"/>
      </w:pPr>
      <w:rPr>
        <w:rFonts w:ascii="Courier New" w:hAnsi="Courier New" w:cs="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EF9199D"/>
    <w:multiLevelType w:val="hybridMultilevel"/>
    <w:tmpl w:val="0A7A6F68"/>
    <w:lvl w:ilvl="0" w:tplc="04150011">
      <w:start w:val="1"/>
      <w:numFmt w:val="decimal"/>
      <w:lvlText w:val="%1)"/>
      <w:lvlJc w:val="left"/>
      <w:pPr>
        <w:ind w:left="720" w:hanging="360"/>
      </w:pPr>
      <w:rPr>
        <w:rFonts w:hint="default"/>
        <w:b w:val="0"/>
        <w:i w:val="0"/>
        <w:caps w:val="0"/>
        <w:vanish w:val="0"/>
        <w:color w:val="auto"/>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15:restartNumberingAfterBreak="0">
    <w:nsid w:val="6F2C3D46"/>
    <w:multiLevelType w:val="hybridMultilevel"/>
    <w:tmpl w:val="CD8890C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3" w15:restartNumberingAfterBreak="0">
    <w:nsid w:val="70745ACE"/>
    <w:multiLevelType w:val="hybridMultilevel"/>
    <w:tmpl w:val="CF8A58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70A37B44"/>
    <w:multiLevelType w:val="hybridMultilevel"/>
    <w:tmpl w:val="5328B0B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70AA703C"/>
    <w:multiLevelType w:val="hybridMultilevel"/>
    <w:tmpl w:val="E80CA31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71034192"/>
    <w:multiLevelType w:val="hybridMultilevel"/>
    <w:tmpl w:val="76249EF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7" w15:restartNumberingAfterBreak="0">
    <w:nsid w:val="72283F69"/>
    <w:multiLevelType w:val="hybridMultilevel"/>
    <w:tmpl w:val="E1341028"/>
    <w:lvl w:ilvl="0" w:tplc="0415000B">
      <w:start w:val="1"/>
      <w:numFmt w:val="bullet"/>
      <w:lvlText w:val=""/>
      <w:lvlJc w:val="left"/>
      <w:pPr>
        <w:ind w:left="720" w:hanging="360"/>
      </w:pPr>
      <w:rPr>
        <w:rFonts w:ascii="Wingdings" w:hAnsi="Wingdings" w:hint="default"/>
        <w:color w:val="auto"/>
      </w:rPr>
    </w:lvl>
    <w:lvl w:ilvl="1" w:tplc="04150019">
      <w:start w:val="1"/>
      <w:numFmt w:val="lowerLetter"/>
      <w:lvlText w:val="%2."/>
      <w:lvlJc w:val="left"/>
      <w:pPr>
        <w:ind w:left="1091" w:hanging="360"/>
      </w:pPr>
    </w:lvl>
    <w:lvl w:ilvl="2" w:tplc="0415001B" w:tentative="1">
      <w:start w:val="1"/>
      <w:numFmt w:val="lowerRoman"/>
      <w:lvlText w:val="%3."/>
      <w:lvlJc w:val="right"/>
      <w:pPr>
        <w:ind w:left="1811" w:hanging="180"/>
      </w:pPr>
    </w:lvl>
    <w:lvl w:ilvl="3" w:tplc="0415000F" w:tentative="1">
      <w:start w:val="1"/>
      <w:numFmt w:val="decimal"/>
      <w:lvlText w:val="%4."/>
      <w:lvlJc w:val="left"/>
      <w:pPr>
        <w:ind w:left="2531" w:hanging="360"/>
      </w:pPr>
    </w:lvl>
    <w:lvl w:ilvl="4" w:tplc="04150019" w:tentative="1">
      <w:start w:val="1"/>
      <w:numFmt w:val="lowerLetter"/>
      <w:lvlText w:val="%5."/>
      <w:lvlJc w:val="left"/>
      <w:pPr>
        <w:ind w:left="3251" w:hanging="360"/>
      </w:pPr>
    </w:lvl>
    <w:lvl w:ilvl="5" w:tplc="0415001B" w:tentative="1">
      <w:start w:val="1"/>
      <w:numFmt w:val="lowerRoman"/>
      <w:lvlText w:val="%6."/>
      <w:lvlJc w:val="right"/>
      <w:pPr>
        <w:ind w:left="3971" w:hanging="180"/>
      </w:pPr>
    </w:lvl>
    <w:lvl w:ilvl="6" w:tplc="0415000F" w:tentative="1">
      <w:start w:val="1"/>
      <w:numFmt w:val="decimal"/>
      <w:lvlText w:val="%7."/>
      <w:lvlJc w:val="left"/>
      <w:pPr>
        <w:ind w:left="4691" w:hanging="360"/>
      </w:pPr>
    </w:lvl>
    <w:lvl w:ilvl="7" w:tplc="04150019" w:tentative="1">
      <w:start w:val="1"/>
      <w:numFmt w:val="lowerLetter"/>
      <w:lvlText w:val="%8."/>
      <w:lvlJc w:val="left"/>
      <w:pPr>
        <w:ind w:left="5411" w:hanging="360"/>
      </w:pPr>
    </w:lvl>
    <w:lvl w:ilvl="8" w:tplc="0415001B" w:tentative="1">
      <w:start w:val="1"/>
      <w:numFmt w:val="lowerRoman"/>
      <w:lvlText w:val="%9."/>
      <w:lvlJc w:val="right"/>
      <w:pPr>
        <w:ind w:left="6131" w:hanging="180"/>
      </w:pPr>
    </w:lvl>
  </w:abstractNum>
  <w:abstractNum w:abstractNumId="168" w15:restartNumberingAfterBreak="0">
    <w:nsid w:val="72F169FC"/>
    <w:multiLevelType w:val="hybridMultilevel"/>
    <w:tmpl w:val="80B4E2A0"/>
    <w:lvl w:ilvl="0" w:tplc="8F9853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73030829"/>
    <w:multiLevelType w:val="hybridMultilevel"/>
    <w:tmpl w:val="555AE1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0" w15:restartNumberingAfterBreak="0">
    <w:nsid w:val="73BC37A9"/>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73DF7EB4"/>
    <w:multiLevelType w:val="hybridMultilevel"/>
    <w:tmpl w:val="07325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755B74E6"/>
    <w:multiLevelType w:val="hybridMultilevel"/>
    <w:tmpl w:val="C0CE4086"/>
    <w:lvl w:ilvl="0" w:tplc="F31ACC8E">
      <w:start w:val="1"/>
      <w:numFmt w:val="lowerLetter"/>
      <w:lvlText w:val="%1)"/>
      <w:lvlJc w:val="left"/>
      <w:pPr>
        <w:ind w:left="1440" w:hanging="360"/>
      </w:pPr>
      <w:rPr>
        <w:rFonts w:hint="default"/>
        <w:b w:val="0"/>
        <w:i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3" w15:restartNumberingAfterBreak="0">
    <w:nsid w:val="75EF11D1"/>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78BD31E9"/>
    <w:multiLevelType w:val="hybridMultilevel"/>
    <w:tmpl w:val="8FA42D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79C551A6"/>
    <w:multiLevelType w:val="hybridMultilevel"/>
    <w:tmpl w:val="E6E69830"/>
    <w:lvl w:ilvl="0" w:tplc="F6944BF8">
      <w:start w:val="1"/>
      <w:numFmt w:val="upperRoman"/>
      <w:pStyle w:val="Nagwek1"/>
      <w:lvlText w:val="%1."/>
      <w:lvlJc w:val="left"/>
      <w:pPr>
        <w:ind w:left="360" w:hanging="360"/>
      </w:pPr>
      <w:rPr>
        <w:rFonts w:ascii="Times New Roman" w:hAnsi="Times New Roman" w:hint="default"/>
        <w:b/>
        <w:i w:val="0"/>
        <w:caps w:val="0"/>
        <w:vanish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79D23124"/>
    <w:multiLevelType w:val="hybridMultilevel"/>
    <w:tmpl w:val="E3BAFB14"/>
    <w:lvl w:ilvl="0" w:tplc="D8ACC3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7" w15:restartNumberingAfterBreak="0">
    <w:nsid w:val="7B3C6D57"/>
    <w:multiLevelType w:val="hybridMultilevel"/>
    <w:tmpl w:val="852A131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8" w15:restartNumberingAfterBreak="0">
    <w:nsid w:val="7BD459F3"/>
    <w:multiLevelType w:val="hybridMultilevel"/>
    <w:tmpl w:val="2CF63CCE"/>
    <w:lvl w:ilvl="0" w:tplc="3FB0B3AA">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9" w15:restartNumberingAfterBreak="0">
    <w:nsid w:val="7C32627A"/>
    <w:multiLevelType w:val="hybridMultilevel"/>
    <w:tmpl w:val="5D8E9C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7F2B619C"/>
    <w:multiLevelType w:val="hybridMultilevel"/>
    <w:tmpl w:val="BE3C9AA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7F9F53CF"/>
    <w:multiLevelType w:val="hybridMultilevel"/>
    <w:tmpl w:val="80B4EAF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3112609">
    <w:abstractNumId w:val="135"/>
  </w:num>
  <w:num w:numId="2" w16cid:durableId="420028612">
    <w:abstractNumId w:val="175"/>
  </w:num>
  <w:num w:numId="3" w16cid:durableId="1938251383">
    <w:abstractNumId w:val="66"/>
  </w:num>
  <w:num w:numId="4" w16cid:durableId="548615972">
    <w:abstractNumId w:val="43"/>
  </w:num>
  <w:num w:numId="5" w16cid:durableId="2122339726">
    <w:abstractNumId w:val="111"/>
  </w:num>
  <w:num w:numId="6" w16cid:durableId="284115279">
    <w:abstractNumId w:val="122"/>
  </w:num>
  <w:num w:numId="7" w16cid:durableId="1075011096">
    <w:abstractNumId w:val="88"/>
  </w:num>
  <w:num w:numId="8" w16cid:durableId="1896772883">
    <w:abstractNumId w:val="83"/>
  </w:num>
  <w:num w:numId="9" w16cid:durableId="1782995893">
    <w:abstractNumId w:val="76"/>
  </w:num>
  <w:num w:numId="10" w16cid:durableId="1362974345">
    <w:abstractNumId w:val="119"/>
  </w:num>
  <w:num w:numId="11" w16cid:durableId="823863428">
    <w:abstractNumId w:val="46"/>
  </w:num>
  <w:num w:numId="12" w16cid:durableId="1316716241">
    <w:abstractNumId w:val="94"/>
  </w:num>
  <w:num w:numId="13" w16cid:durableId="1680961965">
    <w:abstractNumId w:val="131"/>
  </w:num>
  <w:num w:numId="14" w16cid:durableId="150172770">
    <w:abstractNumId w:val="93"/>
  </w:num>
  <w:num w:numId="15" w16cid:durableId="888415741">
    <w:abstractNumId w:val="49"/>
  </w:num>
  <w:num w:numId="16" w16cid:durableId="1817335076">
    <w:abstractNumId w:val="81"/>
  </w:num>
  <w:num w:numId="17" w16cid:durableId="899052745">
    <w:abstractNumId w:val="170"/>
  </w:num>
  <w:num w:numId="18" w16cid:durableId="1700546269">
    <w:abstractNumId w:val="174"/>
  </w:num>
  <w:num w:numId="19" w16cid:durableId="977027070">
    <w:abstractNumId w:val="159"/>
  </w:num>
  <w:num w:numId="20" w16cid:durableId="1261186229">
    <w:abstractNumId w:val="68"/>
  </w:num>
  <w:num w:numId="21" w16cid:durableId="1206138703">
    <w:abstractNumId w:val="65"/>
  </w:num>
  <w:num w:numId="22" w16cid:durableId="1337922947">
    <w:abstractNumId w:val="50"/>
  </w:num>
  <w:num w:numId="23" w16cid:durableId="1652175785">
    <w:abstractNumId w:val="1"/>
  </w:num>
  <w:num w:numId="24" w16cid:durableId="1311404037">
    <w:abstractNumId w:val="71"/>
  </w:num>
  <w:num w:numId="25" w16cid:durableId="647786935">
    <w:abstractNumId w:val="102"/>
  </w:num>
  <w:num w:numId="26" w16cid:durableId="983657767">
    <w:abstractNumId w:val="147"/>
  </w:num>
  <w:num w:numId="27" w16cid:durableId="208422248">
    <w:abstractNumId w:val="15"/>
  </w:num>
  <w:num w:numId="28" w16cid:durableId="1015109781">
    <w:abstractNumId w:val="173"/>
  </w:num>
  <w:num w:numId="29" w16cid:durableId="341398540">
    <w:abstractNumId w:val="35"/>
  </w:num>
  <w:num w:numId="30" w16cid:durableId="1288203206">
    <w:abstractNumId w:val="57"/>
  </w:num>
  <w:num w:numId="31" w16cid:durableId="1419862538">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13603771">
    <w:abstractNumId w:val="113"/>
  </w:num>
  <w:num w:numId="33" w16cid:durableId="780301042">
    <w:abstractNumId w:val="177"/>
  </w:num>
  <w:num w:numId="34" w16cid:durableId="167184301">
    <w:abstractNumId w:val="21"/>
  </w:num>
  <w:num w:numId="35" w16cid:durableId="1787771429">
    <w:abstractNumId w:val="62"/>
  </w:num>
  <w:num w:numId="36" w16cid:durableId="1365906273">
    <w:abstractNumId w:val="74"/>
  </w:num>
  <w:num w:numId="37" w16cid:durableId="1700427505">
    <w:abstractNumId w:val="157"/>
  </w:num>
  <w:num w:numId="38" w16cid:durableId="928270283">
    <w:abstractNumId w:val="95"/>
  </w:num>
  <w:num w:numId="39" w16cid:durableId="352149038">
    <w:abstractNumId w:val="172"/>
  </w:num>
  <w:num w:numId="40" w16cid:durableId="768352590">
    <w:abstractNumId w:val="52"/>
  </w:num>
  <w:num w:numId="41" w16cid:durableId="674305593">
    <w:abstractNumId w:val="101"/>
  </w:num>
  <w:num w:numId="42" w16cid:durableId="1763840385">
    <w:abstractNumId w:val="124"/>
  </w:num>
  <w:num w:numId="43" w16cid:durableId="1040057029">
    <w:abstractNumId w:val="140"/>
  </w:num>
  <w:num w:numId="44" w16cid:durableId="2020279660">
    <w:abstractNumId w:val="134"/>
  </w:num>
  <w:num w:numId="45" w16cid:durableId="866723503">
    <w:abstractNumId w:val="136"/>
  </w:num>
  <w:num w:numId="46" w16cid:durableId="2136293982">
    <w:abstractNumId w:val="5"/>
  </w:num>
  <w:num w:numId="47" w16cid:durableId="92097754">
    <w:abstractNumId w:val="152"/>
  </w:num>
  <w:num w:numId="48" w16cid:durableId="1635526187">
    <w:abstractNumId w:val="168"/>
  </w:num>
  <w:num w:numId="49" w16cid:durableId="119912635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84416381">
    <w:abstractNumId w:val="106"/>
  </w:num>
  <w:num w:numId="51" w16cid:durableId="1643271352">
    <w:abstractNumId w:val="154"/>
  </w:num>
  <w:num w:numId="52" w16cid:durableId="1595820567">
    <w:abstractNumId w:val="115"/>
  </w:num>
  <w:num w:numId="53" w16cid:durableId="64381678">
    <w:abstractNumId w:val="130"/>
  </w:num>
  <w:num w:numId="54" w16cid:durableId="1054044302">
    <w:abstractNumId w:val="86"/>
  </w:num>
  <w:num w:numId="55" w16cid:durableId="1934897788">
    <w:abstractNumId w:val="41"/>
  </w:num>
  <w:num w:numId="56" w16cid:durableId="1352145070">
    <w:abstractNumId w:val="16"/>
  </w:num>
  <w:num w:numId="57" w16cid:durableId="1840344727">
    <w:abstractNumId w:val="108"/>
  </w:num>
  <w:num w:numId="58" w16cid:durableId="1713265678">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2910638">
    <w:abstractNumId w:val="118"/>
  </w:num>
  <w:num w:numId="60" w16cid:durableId="1617559854">
    <w:abstractNumId w:val="155"/>
  </w:num>
  <w:num w:numId="61" w16cid:durableId="1622615489">
    <w:abstractNumId w:val="138"/>
  </w:num>
  <w:num w:numId="62" w16cid:durableId="1121151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65951931">
    <w:abstractNumId w:val="38"/>
  </w:num>
  <w:num w:numId="64" w16cid:durableId="84769537">
    <w:abstractNumId w:val="145"/>
  </w:num>
  <w:num w:numId="65" w16cid:durableId="2082368965">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42494406">
    <w:abstractNumId w:val="53"/>
  </w:num>
  <w:num w:numId="67" w16cid:durableId="1898278511">
    <w:abstractNumId w:val="44"/>
  </w:num>
  <w:num w:numId="68" w16cid:durableId="1190873911">
    <w:abstractNumId w:val="34"/>
  </w:num>
  <w:num w:numId="69" w16cid:durableId="225801409">
    <w:abstractNumId w:val="96"/>
  </w:num>
  <w:num w:numId="70" w16cid:durableId="1014649924">
    <w:abstractNumId w:val="10"/>
  </w:num>
  <w:num w:numId="71" w16cid:durableId="895161810">
    <w:abstractNumId w:val="139"/>
  </w:num>
  <w:num w:numId="72" w16cid:durableId="897056947">
    <w:abstractNumId w:val="167"/>
  </w:num>
  <w:num w:numId="73" w16cid:durableId="1014040419">
    <w:abstractNumId w:val="58"/>
  </w:num>
  <w:num w:numId="74" w16cid:durableId="405961736">
    <w:abstractNumId w:val="45"/>
  </w:num>
  <w:num w:numId="75" w16cid:durableId="2103990955">
    <w:abstractNumId w:val="180"/>
  </w:num>
  <w:num w:numId="76" w16cid:durableId="453597494">
    <w:abstractNumId w:val="163"/>
  </w:num>
  <w:num w:numId="77" w16cid:durableId="385641218">
    <w:abstractNumId w:val="12"/>
  </w:num>
  <w:num w:numId="78" w16cid:durableId="1166092218">
    <w:abstractNumId w:val="128"/>
  </w:num>
  <w:num w:numId="79" w16cid:durableId="515925047">
    <w:abstractNumId w:val="48"/>
  </w:num>
  <w:num w:numId="80" w16cid:durableId="235630677">
    <w:abstractNumId w:val="104"/>
  </w:num>
  <w:num w:numId="81" w16cid:durableId="1803186989">
    <w:abstractNumId w:val="98"/>
  </w:num>
  <w:num w:numId="82" w16cid:durableId="1873960670">
    <w:abstractNumId w:val="99"/>
  </w:num>
  <w:num w:numId="83" w16cid:durableId="1618682114">
    <w:abstractNumId w:val="160"/>
  </w:num>
  <w:num w:numId="84" w16cid:durableId="2109766431">
    <w:abstractNumId w:val="18"/>
  </w:num>
  <w:num w:numId="85" w16cid:durableId="158155204">
    <w:abstractNumId w:val="132"/>
  </w:num>
  <w:num w:numId="86" w16cid:durableId="427311635">
    <w:abstractNumId w:val="3"/>
  </w:num>
  <w:num w:numId="87" w16cid:durableId="1562904499">
    <w:abstractNumId w:val="120"/>
  </w:num>
  <w:num w:numId="88" w16cid:durableId="1930194052">
    <w:abstractNumId w:val="171"/>
  </w:num>
  <w:num w:numId="89" w16cid:durableId="1637301056">
    <w:abstractNumId w:val="27"/>
  </w:num>
  <w:num w:numId="90" w16cid:durableId="1257597523">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001934053">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2377864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0433421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2071339238">
    <w:abstractNumId w:val="26"/>
  </w:num>
  <w:num w:numId="95" w16cid:durableId="1826698839">
    <w:abstractNumId w:val="20"/>
  </w:num>
  <w:num w:numId="96" w16cid:durableId="705715033">
    <w:abstractNumId w:val="149"/>
  </w:num>
  <w:num w:numId="97" w16cid:durableId="509952325">
    <w:abstractNumId w:val="19"/>
  </w:num>
  <w:num w:numId="98" w16cid:durableId="214857383">
    <w:abstractNumId w:val="137"/>
  </w:num>
  <w:num w:numId="99" w16cid:durableId="1026753228">
    <w:abstractNumId w:val="59"/>
  </w:num>
  <w:num w:numId="100" w16cid:durableId="1770076271">
    <w:abstractNumId w:val="91"/>
  </w:num>
  <w:num w:numId="101" w16cid:durableId="612712755">
    <w:abstractNumId w:val="105"/>
  </w:num>
  <w:num w:numId="102" w16cid:durableId="670571691">
    <w:abstractNumId w:val="142"/>
  </w:num>
  <w:num w:numId="103" w16cid:durableId="347803171">
    <w:abstractNumId w:val="82"/>
  </w:num>
  <w:num w:numId="104" w16cid:durableId="653601963">
    <w:abstractNumId w:val="14"/>
  </w:num>
  <w:num w:numId="105" w16cid:durableId="747726929">
    <w:abstractNumId w:val="4"/>
  </w:num>
  <w:num w:numId="106" w16cid:durableId="1978559186">
    <w:abstractNumId w:val="156"/>
  </w:num>
  <w:num w:numId="107" w16cid:durableId="285892334">
    <w:abstractNumId w:val="179"/>
  </w:num>
  <w:num w:numId="108" w16cid:durableId="117846306">
    <w:abstractNumId w:val="31"/>
  </w:num>
  <w:num w:numId="109" w16cid:durableId="583681776">
    <w:abstractNumId w:val="92"/>
  </w:num>
  <w:num w:numId="110" w16cid:durableId="814299285">
    <w:abstractNumId w:val="116"/>
  </w:num>
  <w:num w:numId="111" w16cid:durableId="760679762">
    <w:abstractNumId w:val="110"/>
  </w:num>
  <w:num w:numId="112" w16cid:durableId="1306079351">
    <w:abstractNumId w:val="162"/>
  </w:num>
  <w:num w:numId="113" w16cid:durableId="352615324">
    <w:abstractNumId w:val="164"/>
  </w:num>
  <w:num w:numId="114" w16cid:durableId="1511941911">
    <w:abstractNumId w:val="146"/>
  </w:num>
  <w:num w:numId="115" w16cid:durableId="2057657287">
    <w:abstractNumId w:val="161"/>
  </w:num>
  <w:num w:numId="116" w16cid:durableId="2090346570">
    <w:abstractNumId w:val="176"/>
  </w:num>
  <w:num w:numId="117" w16cid:durableId="1117597889">
    <w:abstractNumId w:val="143"/>
  </w:num>
  <w:num w:numId="118" w16cid:durableId="362247433">
    <w:abstractNumId w:val="77"/>
  </w:num>
  <w:num w:numId="119" w16cid:durableId="842865998">
    <w:abstractNumId w:val="55"/>
    <w:lvlOverride w:ilvl="0">
      <w:lvl w:ilvl="0">
        <w:numFmt w:val="bullet"/>
        <w:lvlText w:val=""/>
        <w:lvlJc w:val="left"/>
        <w:pPr>
          <w:tabs>
            <w:tab w:val="num" w:pos="720"/>
          </w:tabs>
          <w:ind w:left="720" w:hanging="360"/>
        </w:pPr>
        <w:rPr>
          <w:rFonts w:ascii="Wingdings" w:hAnsi="Wingdings" w:hint="default"/>
          <w:sz w:val="20"/>
        </w:rPr>
      </w:lvl>
    </w:lvlOverride>
  </w:num>
  <w:num w:numId="120" w16cid:durableId="1520661356">
    <w:abstractNumId w:val="47"/>
  </w:num>
  <w:num w:numId="121" w16cid:durableId="1386952100">
    <w:abstractNumId w:val="29"/>
  </w:num>
  <w:num w:numId="122" w16cid:durableId="1990163836">
    <w:abstractNumId w:val="37"/>
  </w:num>
  <w:num w:numId="123" w16cid:durableId="901599150">
    <w:abstractNumId w:val="72"/>
  </w:num>
  <w:num w:numId="124" w16cid:durableId="736321989">
    <w:abstractNumId w:val="54"/>
  </w:num>
  <w:num w:numId="125" w16cid:durableId="2107578132">
    <w:abstractNumId w:val="30"/>
  </w:num>
  <w:num w:numId="126" w16cid:durableId="592399533">
    <w:abstractNumId w:val="144"/>
  </w:num>
  <w:num w:numId="127" w16cid:durableId="1344360150">
    <w:abstractNumId w:val="100"/>
  </w:num>
  <w:num w:numId="128" w16cid:durableId="1423723168">
    <w:abstractNumId w:val="85"/>
  </w:num>
  <w:num w:numId="129" w16cid:durableId="1355037886">
    <w:abstractNumId w:val="107"/>
  </w:num>
  <w:num w:numId="130" w16cid:durableId="585265632">
    <w:abstractNumId w:val="73"/>
  </w:num>
  <w:num w:numId="131" w16cid:durableId="239104457">
    <w:abstractNumId w:val="33"/>
  </w:num>
  <w:num w:numId="132" w16cid:durableId="1206868383">
    <w:abstractNumId w:val="169"/>
  </w:num>
  <w:num w:numId="133" w16cid:durableId="1070423660">
    <w:abstractNumId w:val="166"/>
  </w:num>
  <w:num w:numId="134" w16cid:durableId="1464467853">
    <w:abstractNumId w:val="0"/>
  </w:num>
  <w:num w:numId="135" w16cid:durableId="2017884209">
    <w:abstractNumId w:val="23"/>
  </w:num>
  <w:num w:numId="136" w16cid:durableId="16320848">
    <w:abstractNumId w:val="80"/>
  </w:num>
  <w:num w:numId="137" w16cid:durableId="1134062338">
    <w:abstractNumId w:val="153"/>
  </w:num>
  <w:num w:numId="138" w16cid:durableId="1634210505">
    <w:abstractNumId w:val="36"/>
  </w:num>
  <w:num w:numId="139" w16cid:durableId="187647795">
    <w:abstractNumId w:val="32"/>
  </w:num>
  <w:num w:numId="140" w16cid:durableId="1307658700">
    <w:abstractNumId w:val="24"/>
  </w:num>
  <w:num w:numId="141" w16cid:durableId="1977485411">
    <w:abstractNumId w:val="87"/>
  </w:num>
  <w:num w:numId="142" w16cid:durableId="1167480214">
    <w:abstractNumId w:val="2"/>
  </w:num>
  <w:num w:numId="143" w16cid:durableId="776095188">
    <w:abstractNumId w:val="42"/>
  </w:num>
  <w:num w:numId="144" w16cid:durableId="1221209075">
    <w:abstractNumId w:val="63"/>
  </w:num>
  <w:num w:numId="145" w16cid:durableId="480274453">
    <w:abstractNumId w:val="109"/>
  </w:num>
  <w:num w:numId="146" w16cid:durableId="1142969599">
    <w:abstractNumId w:val="84"/>
  </w:num>
  <w:num w:numId="147" w16cid:durableId="1254514534">
    <w:abstractNumId w:val="17"/>
  </w:num>
  <w:num w:numId="148" w16cid:durableId="607272341">
    <w:abstractNumId w:val="114"/>
  </w:num>
  <w:num w:numId="149" w16cid:durableId="719209826">
    <w:abstractNumId w:val="151"/>
  </w:num>
  <w:num w:numId="150" w16cid:durableId="693001068">
    <w:abstractNumId w:val="13"/>
  </w:num>
  <w:num w:numId="151" w16cid:durableId="1491365422">
    <w:abstractNumId w:val="69"/>
  </w:num>
  <w:num w:numId="152" w16cid:durableId="44525335">
    <w:abstractNumId w:val="64"/>
  </w:num>
  <w:num w:numId="153" w16cid:durableId="1951624737">
    <w:abstractNumId w:val="6"/>
  </w:num>
  <w:num w:numId="154" w16cid:durableId="1116946332">
    <w:abstractNumId w:val="90"/>
  </w:num>
  <w:num w:numId="155" w16cid:durableId="779760848">
    <w:abstractNumId w:val="22"/>
  </w:num>
  <w:num w:numId="156" w16cid:durableId="1775787602">
    <w:abstractNumId w:val="165"/>
  </w:num>
  <w:num w:numId="157" w16cid:durableId="1263107629">
    <w:abstractNumId w:val="126"/>
  </w:num>
  <w:num w:numId="158" w16cid:durableId="2092312783">
    <w:abstractNumId w:val="97"/>
  </w:num>
  <w:num w:numId="159" w16cid:durableId="986710109">
    <w:abstractNumId w:val="103"/>
  </w:num>
  <w:num w:numId="160" w16cid:durableId="1028263492">
    <w:abstractNumId w:val="56"/>
  </w:num>
  <w:num w:numId="161" w16cid:durableId="1538085912">
    <w:abstractNumId w:val="7"/>
  </w:num>
  <w:num w:numId="162" w16cid:durableId="2128503616">
    <w:abstractNumId w:val="8"/>
  </w:num>
  <w:num w:numId="163" w16cid:durableId="549726219">
    <w:abstractNumId w:val="133"/>
  </w:num>
  <w:num w:numId="164" w16cid:durableId="837691705">
    <w:abstractNumId w:val="51"/>
  </w:num>
  <w:num w:numId="165" w16cid:durableId="573247484">
    <w:abstractNumId w:val="75"/>
  </w:num>
  <w:num w:numId="166" w16cid:durableId="696005742">
    <w:abstractNumId w:val="39"/>
  </w:num>
  <w:num w:numId="167" w16cid:durableId="1397507542">
    <w:abstractNumId w:val="125"/>
  </w:num>
  <w:num w:numId="168" w16cid:durableId="775443421">
    <w:abstractNumId w:val="61"/>
  </w:num>
  <w:num w:numId="169" w16cid:durableId="410782172">
    <w:abstractNumId w:val="78"/>
  </w:num>
  <w:num w:numId="170" w16cid:durableId="1610576841">
    <w:abstractNumId w:val="40"/>
  </w:num>
  <w:num w:numId="171" w16cid:durableId="1430156403">
    <w:abstractNumId w:val="70"/>
  </w:num>
  <w:num w:numId="172" w16cid:durableId="508522747">
    <w:abstractNumId w:val="79"/>
  </w:num>
  <w:num w:numId="173" w16cid:durableId="1465536586">
    <w:abstractNumId w:val="127"/>
  </w:num>
  <w:num w:numId="174" w16cid:durableId="1010987414">
    <w:abstractNumId w:val="121"/>
  </w:num>
  <w:num w:numId="175" w16cid:durableId="134837532">
    <w:abstractNumId w:val="123"/>
  </w:num>
  <w:num w:numId="176" w16cid:durableId="736169928">
    <w:abstractNumId w:val="181"/>
  </w:num>
  <w:num w:numId="177" w16cid:durableId="1972247135">
    <w:abstractNumId w:val="89"/>
  </w:num>
  <w:num w:numId="178" w16cid:durableId="2012826518">
    <w:abstractNumId w:val="117"/>
  </w:num>
  <w:num w:numId="179" w16cid:durableId="335226219">
    <w:abstractNumId w:val="9"/>
  </w:num>
  <w:num w:numId="180" w16cid:durableId="1940723628">
    <w:abstractNumId w:val="175"/>
  </w:num>
  <w:num w:numId="181" w16cid:durableId="952711652">
    <w:abstractNumId w:val="175"/>
  </w:num>
  <w:num w:numId="182" w16cid:durableId="1022781637">
    <w:abstractNumId w:val="175"/>
  </w:num>
  <w:num w:numId="183" w16cid:durableId="1996226688">
    <w:abstractNumId w:val="175"/>
  </w:num>
  <w:num w:numId="184" w16cid:durableId="1779443451">
    <w:abstractNumId w:val="175"/>
  </w:num>
  <w:num w:numId="185" w16cid:durableId="196281082">
    <w:abstractNumId w:val="175"/>
  </w:num>
  <w:num w:numId="186" w16cid:durableId="1079981621">
    <w:abstractNumId w:val="175"/>
  </w:num>
  <w:num w:numId="187" w16cid:durableId="2085488834">
    <w:abstractNumId w:val="175"/>
  </w:num>
  <w:num w:numId="188" w16cid:durableId="1609854797">
    <w:abstractNumId w:val="175"/>
  </w:num>
  <w:num w:numId="189" w16cid:durableId="812329664">
    <w:abstractNumId w:val="178"/>
  </w:num>
  <w:num w:numId="190" w16cid:durableId="134760299">
    <w:abstractNumId w:val="175"/>
  </w:num>
  <w:num w:numId="191" w16cid:durableId="145364954">
    <w:abstractNumId w:val="175"/>
  </w:num>
  <w:num w:numId="192" w16cid:durableId="609973629">
    <w:abstractNumId w:val="150"/>
  </w:num>
  <w:num w:numId="193" w16cid:durableId="19918584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032925314">
    <w:abstractNumId w:val="60"/>
  </w:num>
  <w:num w:numId="195" w16cid:durableId="1156844985">
    <w:abstractNumId w:val="129"/>
  </w:num>
  <w:num w:numId="196" w16cid:durableId="2083212106">
    <w:abstractNumId w:val="158"/>
  </w:num>
  <w:num w:numId="197" w16cid:durableId="2022513627">
    <w:abstractNumId w:val="67"/>
  </w:num>
  <w:numIdMacAtCleanup w:val="1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54F"/>
    <w:rsid w:val="00002631"/>
    <w:rsid w:val="000038F0"/>
    <w:rsid w:val="00004330"/>
    <w:rsid w:val="00004F81"/>
    <w:rsid w:val="00004FC2"/>
    <w:rsid w:val="0000533E"/>
    <w:rsid w:val="00005694"/>
    <w:rsid w:val="00005FDF"/>
    <w:rsid w:val="00006280"/>
    <w:rsid w:val="000062A6"/>
    <w:rsid w:val="00006A22"/>
    <w:rsid w:val="00006A3A"/>
    <w:rsid w:val="00006CBF"/>
    <w:rsid w:val="000073DA"/>
    <w:rsid w:val="000109FD"/>
    <w:rsid w:val="00011C2A"/>
    <w:rsid w:val="00011C7B"/>
    <w:rsid w:val="00012BA7"/>
    <w:rsid w:val="00013036"/>
    <w:rsid w:val="000138CE"/>
    <w:rsid w:val="00013C38"/>
    <w:rsid w:val="000148E4"/>
    <w:rsid w:val="000151E9"/>
    <w:rsid w:val="00015249"/>
    <w:rsid w:val="00015B0A"/>
    <w:rsid w:val="00015D6C"/>
    <w:rsid w:val="00017394"/>
    <w:rsid w:val="00017601"/>
    <w:rsid w:val="00017717"/>
    <w:rsid w:val="00017879"/>
    <w:rsid w:val="000179AD"/>
    <w:rsid w:val="00021732"/>
    <w:rsid w:val="000229FE"/>
    <w:rsid w:val="00023204"/>
    <w:rsid w:val="000233EE"/>
    <w:rsid w:val="000236E1"/>
    <w:rsid w:val="00023D3F"/>
    <w:rsid w:val="00024BF0"/>
    <w:rsid w:val="000251D6"/>
    <w:rsid w:val="0002581F"/>
    <w:rsid w:val="00025DC5"/>
    <w:rsid w:val="00025EEC"/>
    <w:rsid w:val="00027DD0"/>
    <w:rsid w:val="00030473"/>
    <w:rsid w:val="00030D52"/>
    <w:rsid w:val="00034B2E"/>
    <w:rsid w:val="00034C93"/>
    <w:rsid w:val="00034D2D"/>
    <w:rsid w:val="0003567B"/>
    <w:rsid w:val="000356C2"/>
    <w:rsid w:val="0003588B"/>
    <w:rsid w:val="00035B45"/>
    <w:rsid w:val="00036047"/>
    <w:rsid w:val="0004080E"/>
    <w:rsid w:val="00040C68"/>
    <w:rsid w:val="00041B16"/>
    <w:rsid w:val="000434D4"/>
    <w:rsid w:val="000435E0"/>
    <w:rsid w:val="000450DE"/>
    <w:rsid w:val="00045453"/>
    <w:rsid w:val="000456A3"/>
    <w:rsid w:val="00045D24"/>
    <w:rsid w:val="00045F5B"/>
    <w:rsid w:val="000478C1"/>
    <w:rsid w:val="00050248"/>
    <w:rsid w:val="00051F03"/>
    <w:rsid w:val="00051F31"/>
    <w:rsid w:val="0005231D"/>
    <w:rsid w:val="0005297D"/>
    <w:rsid w:val="0005305F"/>
    <w:rsid w:val="000543B8"/>
    <w:rsid w:val="000545EB"/>
    <w:rsid w:val="00055349"/>
    <w:rsid w:val="0005570A"/>
    <w:rsid w:val="000558BF"/>
    <w:rsid w:val="00055A6F"/>
    <w:rsid w:val="00055B05"/>
    <w:rsid w:val="00055FF6"/>
    <w:rsid w:val="000564DD"/>
    <w:rsid w:val="00056CBD"/>
    <w:rsid w:val="000570B1"/>
    <w:rsid w:val="000579AC"/>
    <w:rsid w:val="00057CBE"/>
    <w:rsid w:val="0006048E"/>
    <w:rsid w:val="00061F44"/>
    <w:rsid w:val="0006209C"/>
    <w:rsid w:val="00062703"/>
    <w:rsid w:val="00064745"/>
    <w:rsid w:val="000648FA"/>
    <w:rsid w:val="000649B6"/>
    <w:rsid w:val="00064E5E"/>
    <w:rsid w:val="000651EE"/>
    <w:rsid w:val="00065E98"/>
    <w:rsid w:val="00065F4A"/>
    <w:rsid w:val="000664A3"/>
    <w:rsid w:val="00066529"/>
    <w:rsid w:val="0006669B"/>
    <w:rsid w:val="00066D64"/>
    <w:rsid w:val="00066DB0"/>
    <w:rsid w:val="00067C18"/>
    <w:rsid w:val="00070CFA"/>
    <w:rsid w:val="00070D0F"/>
    <w:rsid w:val="00071636"/>
    <w:rsid w:val="00071E18"/>
    <w:rsid w:val="00071FC3"/>
    <w:rsid w:val="00072C5B"/>
    <w:rsid w:val="00073713"/>
    <w:rsid w:val="00074A20"/>
    <w:rsid w:val="00074D19"/>
    <w:rsid w:val="000754AF"/>
    <w:rsid w:val="0007659A"/>
    <w:rsid w:val="00077DCC"/>
    <w:rsid w:val="00080089"/>
    <w:rsid w:val="000824AD"/>
    <w:rsid w:val="00083920"/>
    <w:rsid w:val="00083955"/>
    <w:rsid w:val="00083F4F"/>
    <w:rsid w:val="00084416"/>
    <w:rsid w:val="0008449D"/>
    <w:rsid w:val="000845EF"/>
    <w:rsid w:val="00085186"/>
    <w:rsid w:val="000853FA"/>
    <w:rsid w:val="000857AF"/>
    <w:rsid w:val="00085B9C"/>
    <w:rsid w:val="00086E9A"/>
    <w:rsid w:val="000875B3"/>
    <w:rsid w:val="0008769F"/>
    <w:rsid w:val="00090146"/>
    <w:rsid w:val="00090EFA"/>
    <w:rsid w:val="00091794"/>
    <w:rsid w:val="00091D94"/>
    <w:rsid w:val="0009211A"/>
    <w:rsid w:val="000922B2"/>
    <w:rsid w:val="00092777"/>
    <w:rsid w:val="00092A9C"/>
    <w:rsid w:val="00092E1B"/>
    <w:rsid w:val="00093AD4"/>
    <w:rsid w:val="00093C44"/>
    <w:rsid w:val="00094584"/>
    <w:rsid w:val="0009463E"/>
    <w:rsid w:val="00094CAA"/>
    <w:rsid w:val="0009646C"/>
    <w:rsid w:val="00096718"/>
    <w:rsid w:val="00096C54"/>
    <w:rsid w:val="00096E7E"/>
    <w:rsid w:val="00097526"/>
    <w:rsid w:val="000A1261"/>
    <w:rsid w:val="000A1E10"/>
    <w:rsid w:val="000A21CF"/>
    <w:rsid w:val="000A4028"/>
    <w:rsid w:val="000A4394"/>
    <w:rsid w:val="000A4BD3"/>
    <w:rsid w:val="000A4CFD"/>
    <w:rsid w:val="000A581B"/>
    <w:rsid w:val="000A5B7E"/>
    <w:rsid w:val="000A61D5"/>
    <w:rsid w:val="000A6712"/>
    <w:rsid w:val="000A78B2"/>
    <w:rsid w:val="000B03B3"/>
    <w:rsid w:val="000B07ED"/>
    <w:rsid w:val="000B08DC"/>
    <w:rsid w:val="000B0C61"/>
    <w:rsid w:val="000B182C"/>
    <w:rsid w:val="000B1C03"/>
    <w:rsid w:val="000B23CC"/>
    <w:rsid w:val="000B2559"/>
    <w:rsid w:val="000B2902"/>
    <w:rsid w:val="000B2DAA"/>
    <w:rsid w:val="000B355C"/>
    <w:rsid w:val="000B40BD"/>
    <w:rsid w:val="000B4313"/>
    <w:rsid w:val="000B4DD7"/>
    <w:rsid w:val="000B4E39"/>
    <w:rsid w:val="000B59CE"/>
    <w:rsid w:val="000B62D0"/>
    <w:rsid w:val="000B6EEB"/>
    <w:rsid w:val="000B71AC"/>
    <w:rsid w:val="000B774D"/>
    <w:rsid w:val="000B7AA3"/>
    <w:rsid w:val="000B7DD7"/>
    <w:rsid w:val="000C0013"/>
    <w:rsid w:val="000C221C"/>
    <w:rsid w:val="000C230F"/>
    <w:rsid w:val="000C26B8"/>
    <w:rsid w:val="000C2B7A"/>
    <w:rsid w:val="000C2D2A"/>
    <w:rsid w:val="000C2D5F"/>
    <w:rsid w:val="000C3BEF"/>
    <w:rsid w:val="000C4E02"/>
    <w:rsid w:val="000C505D"/>
    <w:rsid w:val="000C58E0"/>
    <w:rsid w:val="000C5BC5"/>
    <w:rsid w:val="000C6832"/>
    <w:rsid w:val="000C6971"/>
    <w:rsid w:val="000C69B4"/>
    <w:rsid w:val="000C6DA6"/>
    <w:rsid w:val="000C6F96"/>
    <w:rsid w:val="000C77F5"/>
    <w:rsid w:val="000D188A"/>
    <w:rsid w:val="000D1AAC"/>
    <w:rsid w:val="000D1EF1"/>
    <w:rsid w:val="000D37B0"/>
    <w:rsid w:val="000D4A88"/>
    <w:rsid w:val="000D51E6"/>
    <w:rsid w:val="000D53CE"/>
    <w:rsid w:val="000D59E4"/>
    <w:rsid w:val="000D5F01"/>
    <w:rsid w:val="000D6329"/>
    <w:rsid w:val="000D7604"/>
    <w:rsid w:val="000D782E"/>
    <w:rsid w:val="000D799F"/>
    <w:rsid w:val="000E00D5"/>
    <w:rsid w:val="000E01B3"/>
    <w:rsid w:val="000E0223"/>
    <w:rsid w:val="000E022B"/>
    <w:rsid w:val="000E025A"/>
    <w:rsid w:val="000E0C84"/>
    <w:rsid w:val="000E2542"/>
    <w:rsid w:val="000E2B2E"/>
    <w:rsid w:val="000E2DD1"/>
    <w:rsid w:val="000E32A9"/>
    <w:rsid w:val="000E3BE0"/>
    <w:rsid w:val="000E3D65"/>
    <w:rsid w:val="000E425C"/>
    <w:rsid w:val="000E47B8"/>
    <w:rsid w:val="000E54E9"/>
    <w:rsid w:val="000E5DC1"/>
    <w:rsid w:val="000E60A4"/>
    <w:rsid w:val="000E660B"/>
    <w:rsid w:val="000E70B7"/>
    <w:rsid w:val="000E7E91"/>
    <w:rsid w:val="000F0396"/>
    <w:rsid w:val="000F03D1"/>
    <w:rsid w:val="000F044E"/>
    <w:rsid w:val="000F09E6"/>
    <w:rsid w:val="000F0B8A"/>
    <w:rsid w:val="000F0E33"/>
    <w:rsid w:val="000F1AD7"/>
    <w:rsid w:val="000F1CA0"/>
    <w:rsid w:val="000F21AF"/>
    <w:rsid w:val="000F27AD"/>
    <w:rsid w:val="000F3080"/>
    <w:rsid w:val="000F3589"/>
    <w:rsid w:val="000F4329"/>
    <w:rsid w:val="000F49B2"/>
    <w:rsid w:val="000F4BFA"/>
    <w:rsid w:val="000F5950"/>
    <w:rsid w:val="000F61E7"/>
    <w:rsid w:val="000F663E"/>
    <w:rsid w:val="000F673B"/>
    <w:rsid w:val="000F67E8"/>
    <w:rsid w:val="000F68D1"/>
    <w:rsid w:val="000F6AC0"/>
    <w:rsid w:val="000F78D0"/>
    <w:rsid w:val="000F7B3F"/>
    <w:rsid w:val="00100026"/>
    <w:rsid w:val="0010035A"/>
    <w:rsid w:val="0010146C"/>
    <w:rsid w:val="00101737"/>
    <w:rsid w:val="00101B82"/>
    <w:rsid w:val="00101D61"/>
    <w:rsid w:val="00101E6C"/>
    <w:rsid w:val="001021C3"/>
    <w:rsid w:val="00102408"/>
    <w:rsid w:val="0010275C"/>
    <w:rsid w:val="00102943"/>
    <w:rsid w:val="00103125"/>
    <w:rsid w:val="0010372C"/>
    <w:rsid w:val="00103FFB"/>
    <w:rsid w:val="001044D0"/>
    <w:rsid w:val="00104766"/>
    <w:rsid w:val="00104C18"/>
    <w:rsid w:val="00105236"/>
    <w:rsid w:val="00105CCF"/>
    <w:rsid w:val="00106325"/>
    <w:rsid w:val="00106C09"/>
    <w:rsid w:val="0010754B"/>
    <w:rsid w:val="0010763C"/>
    <w:rsid w:val="00107799"/>
    <w:rsid w:val="00107F04"/>
    <w:rsid w:val="00110396"/>
    <w:rsid w:val="00110933"/>
    <w:rsid w:val="00111642"/>
    <w:rsid w:val="00111B80"/>
    <w:rsid w:val="0011267B"/>
    <w:rsid w:val="001136D8"/>
    <w:rsid w:val="00114491"/>
    <w:rsid w:val="001150A3"/>
    <w:rsid w:val="00115954"/>
    <w:rsid w:val="00115E43"/>
    <w:rsid w:val="00116332"/>
    <w:rsid w:val="001168C8"/>
    <w:rsid w:val="00116AE8"/>
    <w:rsid w:val="00117A39"/>
    <w:rsid w:val="001201FB"/>
    <w:rsid w:val="0012031C"/>
    <w:rsid w:val="001207B6"/>
    <w:rsid w:val="00120E6A"/>
    <w:rsid w:val="00121295"/>
    <w:rsid w:val="0012186E"/>
    <w:rsid w:val="00121DD2"/>
    <w:rsid w:val="001242B8"/>
    <w:rsid w:val="0012573E"/>
    <w:rsid w:val="0012598E"/>
    <w:rsid w:val="001264F4"/>
    <w:rsid w:val="00126E4A"/>
    <w:rsid w:val="001279AD"/>
    <w:rsid w:val="00127D82"/>
    <w:rsid w:val="00127D96"/>
    <w:rsid w:val="00130271"/>
    <w:rsid w:val="00130E63"/>
    <w:rsid w:val="00130E92"/>
    <w:rsid w:val="00131163"/>
    <w:rsid w:val="00131168"/>
    <w:rsid w:val="0013165F"/>
    <w:rsid w:val="00131D1B"/>
    <w:rsid w:val="00133110"/>
    <w:rsid w:val="00134215"/>
    <w:rsid w:val="001343E7"/>
    <w:rsid w:val="0013513E"/>
    <w:rsid w:val="001361EF"/>
    <w:rsid w:val="00136A66"/>
    <w:rsid w:val="00136C9A"/>
    <w:rsid w:val="001376E7"/>
    <w:rsid w:val="001401E3"/>
    <w:rsid w:val="00140905"/>
    <w:rsid w:val="00141094"/>
    <w:rsid w:val="00141DE0"/>
    <w:rsid w:val="00141E54"/>
    <w:rsid w:val="001424AC"/>
    <w:rsid w:val="00142C27"/>
    <w:rsid w:val="00142C98"/>
    <w:rsid w:val="00142CEA"/>
    <w:rsid w:val="00142FFD"/>
    <w:rsid w:val="00143136"/>
    <w:rsid w:val="00143D2E"/>
    <w:rsid w:val="001444A0"/>
    <w:rsid w:val="00144E53"/>
    <w:rsid w:val="00144EEF"/>
    <w:rsid w:val="00145478"/>
    <w:rsid w:val="00146673"/>
    <w:rsid w:val="001467C3"/>
    <w:rsid w:val="00146E20"/>
    <w:rsid w:val="00147280"/>
    <w:rsid w:val="001474A9"/>
    <w:rsid w:val="00147833"/>
    <w:rsid w:val="001479D7"/>
    <w:rsid w:val="00147D25"/>
    <w:rsid w:val="0015121A"/>
    <w:rsid w:val="001523CA"/>
    <w:rsid w:val="001528E4"/>
    <w:rsid w:val="001543CC"/>
    <w:rsid w:val="00155AE8"/>
    <w:rsid w:val="001568B5"/>
    <w:rsid w:val="001570F3"/>
    <w:rsid w:val="00157450"/>
    <w:rsid w:val="0016006A"/>
    <w:rsid w:val="0016064C"/>
    <w:rsid w:val="001609EB"/>
    <w:rsid w:val="001618F3"/>
    <w:rsid w:val="0016218D"/>
    <w:rsid w:val="001623E4"/>
    <w:rsid w:val="00162CB5"/>
    <w:rsid w:val="0016355C"/>
    <w:rsid w:val="0016374A"/>
    <w:rsid w:val="00165790"/>
    <w:rsid w:val="00166283"/>
    <w:rsid w:val="001667DF"/>
    <w:rsid w:val="00166EC8"/>
    <w:rsid w:val="0016778C"/>
    <w:rsid w:val="00167DC4"/>
    <w:rsid w:val="0017079F"/>
    <w:rsid w:val="00170D37"/>
    <w:rsid w:val="00170E09"/>
    <w:rsid w:val="00171028"/>
    <w:rsid w:val="0017131A"/>
    <w:rsid w:val="00171619"/>
    <w:rsid w:val="0017268F"/>
    <w:rsid w:val="001731A7"/>
    <w:rsid w:val="00173B40"/>
    <w:rsid w:val="00174FD6"/>
    <w:rsid w:val="0017521C"/>
    <w:rsid w:val="001758D2"/>
    <w:rsid w:val="001759F6"/>
    <w:rsid w:val="00175A80"/>
    <w:rsid w:val="00175ED6"/>
    <w:rsid w:val="00175F65"/>
    <w:rsid w:val="00176384"/>
    <w:rsid w:val="00176837"/>
    <w:rsid w:val="00176C0E"/>
    <w:rsid w:val="00176F10"/>
    <w:rsid w:val="0017704B"/>
    <w:rsid w:val="00180384"/>
    <w:rsid w:val="001812ED"/>
    <w:rsid w:val="0018156F"/>
    <w:rsid w:val="00182008"/>
    <w:rsid w:val="001825E1"/>
    <w:rsid w:val="0018282D"/>
    <w:rsid w:val="00182E7F"/>
    <w:rsid w:val="00182F5B"/>
    <w:rsid w:val="0018314A"/>
    <w:rsid w:val="00183C96"/>
    <w:rsid w:val="00184353"/>
    <w:rsid w:val="001849D0"/>
    <w:rsid w:val="00184F5D"/>
    <w:rsid w:val="00185569"/>
    <w:rsid w:val="001858F4"/>
    <w:rsid w:val="00185EFC"/>
    <w:rsid w:val="00187C22"/>
    <w:rsid w:val="001907D9"/>
    <w:rsid w:val="001917DB"/>
    <w:rsid w:val="00191F67"/>
    <w:rsid w:val="0019343C"/>
    <w:rsid w:val="001942D6"/>
    <w:rsid w:val="001949F1"/>
    <w:rsid w:val="00195D4D"/>
    <w:rsid w:val="0019638F"/>
    <w:rsid w:val="0019675B"/>
    <w:rsid w:val="001969BA"/>
    <w:rsid w:val="001969FC"/>
    <w:rsid w:val="0019748B"/>
    <w:rsid w:val="00197597"/>
    <w:rsid w:val="001A013C"/>
    <w:rsid w:val="001A0A82"/>
    <w:rsid w:val="001A29E2"/>
    <w:rsid w:val="001A4201"/>
    <w:rsid w:val="001A498F"/>
    <w:rsid w:val="001A4F7C"/>
    <w:rsid w:val="001A543A"/>
    <w:rsid w:val="001A6969"/>
    <w:rsid w:val="001A759A"/>
    <w:rsid w:val="001B020A"/>
    <w:rsid w:val="001B03C7"/>
    <w:rsid w:val="001B0F02"/>
    <w:rsid w:val="001B122A"/>
    <w:rsid w:val="001B2469"/>
    <w:rsid w:val="001B2CB0"/>
    <w:rsid w:val="001B2EE6"/>
    <w:rsid w:val="001B2F8E"/>
    <w:rsid w:val="001B3E04"/>
    <w:rsid w:val="001B40A8"/>
    <w:rsid w:val="001B4279"/>
    <w:rsid w:val="001B44FF"/>
    <w:rsid w:val="001B4DA0"/>
    <w:rsid w:val="001B61C9"/>
    <w:rsid w:val="001B6369"/>
    <w:rsid w:val="001B647C"/>
    <w:rsid w:val="001B66FF"/>
    <w:rsid w:val="001B77D4"/>
    <w:rsid w:val="001B7F70"/>
    <w:rsid w:val="001C06E3"/>
    <w:rsid w:val="001C0CD5"/>
    <w:rsid w:val="001C1F7B"/>
    <w:rsid w:val="001C2C6C"/>
    <w:rsid w:val="001C3972"/>
    <w:rsid w:val="001C40A1"/>
    <w:rsid w:val="001C4937"/>
    <w:rsid w:val="001C51F0"/>
    <w:rsid w:val="001C5CAF"/>
    <w:rsid w:val="001C5DE7"/>
    <w:rsid w:val="001C79FA"/>
    <w:rsid w:val="001C7E93"/>
    <w:rsid w:val="001D0391"/>
    <w:rsid w:val="001D0441"/>
    <w:rsid w:val="001D066E"/>
    <w:rsid w:val="001D09D0"/>
    <w:rsid w:val="001D0AD7"/>
    <w:rsid w:val="001D1180"/>
    <w:rsid w:val="001D161F"/>
    <w:rsid w:val="001D1961"/>
    <w:rsid w:val="001D1CD6"/>
    <w:rsid w:val="001D2CEE"/>
    <w:rsid w:val="001D344C"/>
    <w:rsid w:val="001D4695"/>
    <w:rsid w:val="001D52EE"/>
    <w:rsid w:val="001D6286"/>
    <w:rsid w:val="001D679E"/>
    <w:rsid w:val="001D687D"/>
    <w:rsid w:val="001D6AA8"/>
    <w:rsid w:val="001D74F6"/>
    <w:rsid w:val="001D784E"/>
    <w:rsid w:val="001D7AF3"/>
    <w:rsid w:val="001E1277"/>
    <w:rsid w:val="001E1470"/>
    <w:rsid w:val="001E1C2B"/>
    <w:rsid w:val="001E2152"/>
    <w:rsid w:val="001E24C1"/>
    <w:rsid w:val="001E2A40"/>
    <w:rsid w:val="001E2C18"/>
    <w:rsid w:val="001E2C71"/>
    <w:rsid w:val="001E31F6"/>
    <w:rsid w:val="001E32DC"/>
    <w:rsid w:val="001E347E"/>
    <w:rsid w:val="001E36F6"/>
    <w:rsid w:val="001E40FA"/>
    <w:rsid w:val="001E422B"/>
    <w:rsid w:val="001E461D"/>
    <w:rsid w:val="001E6745"/>
    <w:rsid w:val="001E6788"/>
    <w:rsid w:val="001E6D51"/>
    <w:rsid w:val="001E71A7"/>
    <w:rsid w:val="001E7727"/>
    <w:rsid w:val="001E7BB2"/>
    <w:rsid w:val="001E7FB5"/>
    <w:rsid w:val="001F0004"/>
    <w:rsid w:val="001F0D52"/>
    <w:rsid w:val="001F1177"/>
    <w:rsid w:val="001F1A00"/>
    <w:rsid w:val="001F1D22"/>
    <w:rsid w:val="001F3C20"/>
    <w:rsid w:val="001F495E"/>
    <w:rsid w:val="001F4CDD"/>
    <w:rsid w:val="001F4E30"/>
    <w:rsid w:val="001F4FEC"/>
    <w:rsid w:val="001F559B"/>
    <w:rsid w:val="001F5785"/>
    <w:rsid w:val="001F5A45"/>
    <w:rsid w:val="001F5E61"/>
    <w:rsid w:val="001F65D2"/>
    <w:rsid w:val="001F6914"/>
    <w:rsid w:val="001F72FE"/>
    <w:rsid w:val="001F7420"/>
    <w:rsid w:val="001F744F"/>
    <w:rsid w:val="001F7609"/>
    <w:rsid w:val="001F7934"/>
    <w:rsid w:val="002001E0"/>
    <w:rsid w:val="0020068B"/>
    <w:rsid w:val="0020139B"/>
    <w:rsid w:val="002035D4"/>
    <w:rsid w:val="002045F7"/>
    <w:rsid w:val="002047F7"/>
    <w:rsid w:val="00204926"/>
    <w:rsid w:val="00205E6E"/>
    <w:rsid w:val="00206987"/>
    <w:rsid w:val="00207751"/>
    <w:rsid w:val="0021026F"/>
    <w:rsid w:val="00211508"/>
    <w:rsid w:val="00211DC8"/>
    <w:rsid w:val="0021393E"/>
    <w:rsid w:val="00213F66"/>
    <w:rsid w:val="0021500E"/>
    <w:rsid w:val="00215EE0"/>
    <w:rsid w:val="002160DF"/>
    <w:rsid w:val="002161C7"/>
    <w:rsid w:val="002166AA"/>
    <w:rsid w:val="002167DA"/>
    <w:rsid w:val="00216D2C"/>
    <w:rsid w:val="002171F4"/>
    <w:rsid w:val="002174B4"/>
    <w:rsid w:val="002177F5"/>
    <w:rsid w:val="00217B39"/>
    <w:rsid w:val="00217D4B"/>
    <w:rsid w:val="00217ED2"/>
    <w:rsid w:val="0022079D"/>
    <w:rsid w:val="002214F0"/>
    <w:rsid w:val="00221F93"/>
    <w:rsid w:val="00222369"/>
    <w:rsid w:val="002227FB"/>
    <w:rsid w:val="0022286D"/>
    <w:rsid w:val="002229B0"/>
    <w:rsid w:val="00222D82"/>
    <w:rsid w:val="002241B4"/>
    <w:rsid w:val="00225797"/>
    <w:rsid w:val="0022651D"/>
    <w:rsid w:val="0023015E"/>
    <w:rsid w:val="00230FF9"/>
    <w:rsid w:val="00232546"/>
    <w:rsid w:val="00232A80"/>
    <w:rsid w:val="002342F4"/>
    <w:rsid w:val="00234FBD"/>
    <w:rsid w:val="00235D2F"/>
    <w:rsid w:val="002362D0"/>
    <w:rsid w:val="002364AB"/>
    <w:rsid w:val="0023797B"/>
    <w:rsid w:val="00237C3E"/>
    <w:rsid w:val="002400F1"/>
    <w:rsid w:val="0024018F"/>
    <w:rsid w:val="00240EDA"/>
    <w:rsid w:val="00240F6C"/>
    <w:rsid w:val="002417FA"/>
    <w:rsid w:val="00241D14"/>
    <w:rsid w:val="002422E1"/>
    <w:rsid w:val="00242DF5"/>
    <w:rsid w:val="00242ECD"/>
    <w:rsid w:val="0024310C"/>
    <w:rsid w:val="00243E06"/>
    <w:rsid w:val="00243FE0"/>
    <w:rsid w:val="00244318"/>
    <w:rsid w:val="002469F7"/>
    <w:rsid w:val="00246A9F"/>
    <w:rsid w:val="00247256"/>
    <w:rsid w:val="00247F50"/>
    <w:rsid w:val="00250469"/>
    <w:rsid w:val="0025070C"/>
    <w:rsid w:val="00250D66"/>
    <w:rsid w:val="00251550"/>
    <w:rsid w:val="0025165A"/>
    <w:rsid w:val="00251D06"/>
    <w:rsid w:val="002524D8"/>
    <w:rsid w:val="00252B30"/>
    <w:rsid w:val="002530EC"/>
    <w:rsid w:val="00253940"/>
    <w:rsid w:val="00254102"/>
    <w:rsid w:val="00254612"/>
    <w:rsid w:val="002546A7"/>
    <w:rsid w:val="00255F22"/>
    <w:rsid w:val="0025639D"/>
    <w:rsid w:val="00256530"/>
    <w:rsid w:val="00260092"/>
    <w:rsid w:val="00260386"/>
    <w:rsid w:val="002603C6"/>
    <w:rsid w:val="00260A58"/>
    <w:rsid w:val="00260DBE"/>
    <w:rsid w:val="00260EFD"/>
    <w:rsid w:val="00260F85"/>
    <w:rsid w:val="00261194"/>
    <w:rsid w:val="00261DFA"/>
    <w:rsid w:val="00262BB6"/>
    <w:rsid w:val="002635AB"/>
    <w:rsid w:val="00263BD6"/>
    <w:rsid w:val="00263D11"/>
    <w:rsid w:val="00263D43"/>
    <w:rsid w:val="00263F7E"/>
    <w:rsid w:val="00264052"/>
    <w:rsid w:val="002641D0"/>
    <w:rsid w:val="0026451F"/>
    <w:rsid w:val="0026462F"/>
    <w:rsid w:val="0026483B"/>
    <w:rsid w:val="00264BDC"/>
    <w:rsid w:val="00264C0E"/>
    <w:rsid w:val="0026514D"/>
    <w:rsid w:val="00265884"/>
    <w:rsid w:val="00265A6A"/>
    <w:rsid w:val="002660AB"/>
    <w:rsid w:val="002662B2"/>
    <w:rsid w:val="00266711"/>
    <w:rsid w:val="002669F7"/>
    <w:rsid w:val="00266DD3"/>
    <w:rsid w:val="00266F43"/>
    <w:rsid w:val="00267018"/>
    <w:rsid w:val="00267500"/>
    <w:rsid w:val="00270149"/>
    <w:rsid w:val="00272477"/>
    <w:rsid w:val="0027281A"/>
    <w:rsid w:val="0027369D"/>
    <w:rsid w:val="00273D0E"/>
    <w:rsid w:val="00274D1A"/>
    <w:rsid w:val="0027516F"/>
    <w:rsid w:val="002753FD"/>
    <w:rsid w:val="002756D5"/>
    <w:rsid w:val="00276233"/>
    <w:rsid w:val="0027684A"/>
    <w:rsid w:val="00276E78"/>
    <w:rsid w:val="00277762"/>
    <w:rsid w:val="0027782C"/>
    <w:rsid w:val="002803B4"/>
    <w:rsid w:val="002808D3"/>
    <w:rsid w:val="00280937"/>
    <w:rsid w:val="00280E8D"/>
    <w:rsid w:val="002812F8"/>
    <w:rsid w:val="0028141E"/>
    <w:rsid w:val="002816FE"/>
    <w:rsid w:val="002817E3"/>
    <w:rsid w:val="0028203F"/>
    <w:rsid w:val="00282CE8"/>
    <w:rsid w:val="0028309C"/>
    <w:rsid w:val="00284027"/>
    <w:rsid w:val="00284391"/>
    <w:rsid w:val="002862DA"/>
    <w:rsid w:val="00286599"/>
    <w:rsid w:val="00286C1F"/>
    <w:rsid w:val="00286CF0"/>
    <w:rsid w:val="00287A85"/>
    <w:rsid w:val="00287C50"/>
    <w:rsid w:val="00290822"/>
    <w:rsid w:val="00290B3F"/>
    <w:rsid w:val="00290BDD"/>
    <w:rsid w:val="00291978"/>
    <w:rsid w:val="00292037"/>
    <w:rsid w:val="0029207B"/>
    <w:rsid w:val="002921E5"/>
    <w:rsid w:val="00292B25"/>
    <w:rsid w:val="00292BD4"/>
    <w:rsid w:val="00293365"/>
    <w:rsid w:val="0029350F"/>
    <w:rsid w:val="0029378B"/>
    <w:rsid w:val="002946D2"/>
    <w:rsid w:val="00294BF4"/>
    <w:rsid w:val="0029536C"/>
    <w:rsid w:val="0029567E"/>
    <w:rsid w:val="00296673"/>
    <w:rsid w:val="002966A6"/>
    <w:rsid w:val="00296C79"/>
    <w:rsid w:val="00296D44"/>
    <w:rsid w:val="00296FC8"/>
    <w:rsid w:val="0029789A"/>
    <w:rsid w:val="00297B55"/>
    <w:rsid w:val="00297F4A"/>
    <w:rsid w:val="002A0C24"/>
    <w:rsid w:val="002A0CB3"/>
    <w:rsid w:val="002A0F73"/>
    <w:rsid w:val="002A1B1D"/>
    <w:rsid w:val="002A27C6"/>
    <w:rsid w:val="002A30AA"/>
    <w:rsid w:val="002A30EE"/>
    <w:rsid w:val="002A3A6F"/>
    <w:rsid w:val="002A4BEF"/>
    <w:rsid w:val="002A4DF7"/>
    <w:rsid w:val="002A51AB"/>
    <w:rsid w:val="002A649A"/>
    <w:rsid w:val="002A65F5"/>
    <w:rsid w:val="002A7007"/>
    <w:rsid w:val="002A7565"/>
    <w:rsid w:val="002A75D6"/>
    <w:rsid w:val="002A76A8"/>
    <w:rsid w:val="002B0D42"/>
    <w:rsid w:val="002B1EEB"/>
    <w:rsid w:val="002B21B2"/>
    <w:rsid w:val="002B292F"/>
    <w:rsid w:val="002B43BA"/>
    <w:rsid w:val="002B62DA"/>
    <w:rsid w:val="002C01C2"/>
    <w:rsid w:val="002C0353"/>
    <w:rsid w:val="002C04F9"/>
    <w:rsid w:val="002C058C"/>
    <w:rsid w:val="002C09FA"/>
    <w:rsid w:val="002C0CD3"/>
    <w:rsid w:val="002C17AA"/>
    <w:rsid w:val="002C1B48"/>
    <w:rsid w:val="002C1F21"/>
    <w:rsid w:val="002C4173"/>
    <w:rsid w:val="002C45AA"/>
    <w:rsid w:val="002C48F3"/>
    <w:rsid w:val="002C4F58"/>
    <w:rsid w:val="002C511B"/>
    <w:rsid w:val="002C5236"/>
    <w:rsid w:val="002C5399"/>
    <w:rsid w:val="002C5B9E"/>
    <w:rsid w:val="002C6383"/>
    <w:rsid w:val="002C7B9D"/>
    <w:rsid w:val="002C7FE3"/>
    <w:rsid w:val="002D0481"/>
    <w:rsid w:val="002D07F9"/>
    <w:rsid w:val="002D0B60"/>
    <w:rsid w:val="002D0EC7"/>
    <w:rsid w:val="002D252F"/>
    <w:rsid w:val="002D2609"/>
    <w:rsid w:val="002D2D82"/>
    <w:rsid w:val="002D3601"/>
    <w:rsid w:val="002D496A"/>
    <w:rsid w:val="002D4E5C"/>
    <w:rsid w:val="002D579A"/>
    <w:rsid w:val="002D6604"/>
    <w:rsid w:val="002D7096"/>
    <w:rsid w:val="002E1144"/>
    <w:rsid w:val="002E129D"/>
    <w:rsid w:val="002E1C61"/>
    <w:rsid w:val="002E1E92"/>
    <w:rsid w:val="002E202E"/>
    <w:rsid w:val="002E30D5"/>
    <w:rsid w:val="002E37D9"/>
    <w:rsid w:val="002E3940"/>
    <w:rsid w:val="002E3E7D"/>
    <w:rsid w:val="002E4DBF"/>
    <w:rsid w:val="002E4F55"/>
    <w:rsid w:val="002E5755"/>
    <w:rsid w:val="002E5817"/>
    <w:rsid w:val="002E5E1D"/>
    <w:rsid w:val="002E6DF1"/>
    <w:rsid w:val="002E6F24"/>
    <w:rsid w:val="002F04F7"/>
    <w:rsid w:val="002F0FCA"/>
    <w:rsid w:val="002F2525"/>
    <w:rsid w:val="002F26C6"/>
    <w:rsid w:val="002F27B4"/>
    <w:rsid w:val="002F2ED5"/>
    <w:rsid w:val="002F2FBC"/>
    <w:rsid w:val="002F3CCE"/>
    <w:rsid w:val="002F4065"/>
    <w:rsid w:val="002F45A3"/>
    <w:rsid w:val="002F473B"/>
    <w:rsid w:val="002F5347"/>
    <w:rsid w:val="002F539C"/>
    <w:rsid w:val="002F7400"/>
    <w:rsid w:val="002F7522"/>
    <w:rsid w:val="002F77AF"/>
    <w:rsid w:val="002F79F0"/>
    <w:rsid w:val="002F7AEB"/>
    <w:rsid w:val="003001CA"/>
    <w:rsid w:val="003001CE"/>
    <w:rsid w:val="00301467"/>
    <w:rsid w:val="003016FA"/>
    <w:rsid w:val="00302521"/>
    <w:rsid w:val="00302645"/>
    <w:rsid w:val="003030B4"/>
    <w:rsid w:val="00303A32"/>
    <w:rsid w:val="0030487C"/>
    <w:rsid w:val="003051E8"/>
    <w:rsid w:val="003053BB"/>
    <w:rsid w:val="003060F1"/>
    <w:rsid w:val="0030651C"/>
    <w:rsid w:val="00306567"/>
    <w:rsid w:val="00307235"/>
    <w:rsid w:val="00307701"/>
    <w:rsid w:val="00307DBF"/>
    <w:rsid w:val="003103E3"/>
    <w:rsid w:val="00311887"/>
    <w:rsid w:val="00311AA6"/>
    <w:rsid w:val="003120B0"/>
    <w:rsid w:val="00312D55"/>
    <w:rsid w:val="00313509"/>
    <w:rsid w:val="00313B77"/>
    <w:rsid w:val="00313BC3"/>
    <w:rsid w:val="0031559C"/>
    <w:rsid w:val="003156F1"/>
    <w:rsid w:val="00317AA2"/>
    <w:rsid w:val="003219AA"/>
    <w:rsid w:val="00321C9D"/>
    <w:rsid w:val="00321F60"/>
    <w:rsid w:val="003223B1"/>
    <w:rsid w:val="003223CD"/>
    <w:rsid w:val="00322519"/>
    <w:rsid w:val="00322758"/>
    <w:rsid w:val="003227A0"/>
    <w:rsid w:val="003227EB"/>
    <w:rsid w:val="00322969"/>
    <w:rsid w:val="003234F1"/>
    <w:rsid w:val="00323A75"/>
    <w:rsid w:val="00324653"/>
    <w:rsid w:val="00326054"/>
    <w:rsid w:val="003269FB"/>
    <w:rsid w:val="00326C96"/>
    <w:rsid w:val="00327AD6"/>
    <w:rsid w:val="003308E2"/>
    <w:rsid w:val="00330AEA"/>
    <w:rsid w:val="00331CC2"/>
    <w:rsid w:val="003328FA"/>
    <w:rsid w:val="003335DA"/>
    <w:rsid w:val="00333830"/>
    <w:rsid w:val="0033396C"/>
    <w:rsid w:val="00334B1E"/>
    <w:rsid w:val="003363B5"/>
    <w:rsid w:val="00336D21"/>
    <w:rsid w:val="003375BE"/>
    <w:rsid w:val="003378F9"/>
    <w:rsid w:val="00337F4D"/>
    <w:rsid w:val="00340C5E"/>
    <w:rsid w:val="00340C9D"/>
    <w:rsid w:val="00340D6F"/>
    <w:rsid w:val="003415C6"/>
    <w:rsid w:val="00341630"/>
    <w:rsid w:val="00341B63"/>
    <w:rsid w:val="00342547"/>
    <w:rsid w:val="00342971"/>
    <w:rsid w:val="00342F59"/>
    <w:rsid w:val="00344683"/>
    <w:rsid w:val="003458D1"/>
    <w:rsid w:val="00345A39"/>
    <w:rsid w:val="0034660F"/>
    <w:rsid w:val="00346DC9"/>
    <w:rsid w:val="003500B6"/>
    <w:rsid w:val="003508DD"/>
    <w:rsid w:val="003512D7"/>
    <w:rsid w:val="00352F6C"/>
    <w:rsid w:val="003535E3"/>
    <w:rsid w:val="003536FC"/>
    <w:rsid w:val="0035397D"/>
    <w:rsid w:val="003549DC"/>
    <w:rsid w:val="00354EDA"/>
    <w:rsid w:val="0035531B"/>
    <w:rsid w:val="00356E92"/>
    <w:rsid w:val="0035773B"/>
    <w:rsid w:val="00357DA8"/>
    <w:rsid w:val="003622EB"/>
    <w:rsid w:val="00362627"/>
    <w:rsid w:val="00364B8E"/>
    <w:rsid w:val="0036503F"/>
    <w:rsid w:val="003652A7"/>
    <w:rsid w:val="003652C0"/>
    <w:rsid w:val="003656CF"/>
    <w:rsid w:val="00365AAE"/>
    <w:rsid w:val="00365ECB"/>
    <w:rsid w:val="003660CF"/>
    <w:rsid w:val="003662C5"/>
    <w:rsid w:val="003667FF"/>
    <w:rsid w:val="00366A6B"/>
    <w:rsid w:val="00366FAE"/>
    <w:rsid w:val="00367A60"/>
    <w:rsid w:val="00367D75"/>
    <w:rsid w:val="00370D47"/>
    <w:rsid w:val="003716A2"/>
    <w:rsid w:val="0037184E"/>
    <w:rsid w:val="003719B1"/>
    <w:rsid w:val="00371ED2"/>
    <w:rsid w:val="00372805"/>
    <w:rsid w:val="00374001"/>
    <w:rsid w:val="003741B2"/>
    <w:rsid w:val="00375780"/>
    <w:rsid w:val="003762C3"/>
    <w:rsid w:val="003763B6"/>
    <w:rsid w:val="003770BC"/>
    <w:rsid w:val="00377136"/>
    <w:rsid w:val="003773DA"/>
    <w:rsid w:val="00380682"/>
    <w:rsid w:val="00380CBD"/>
    <w:rsid w:val="003811C1"/>
    <w:rsid w:val="00381439"/>
    <w:rsid w:val="00381AC9"/>
    <w:rsid w:val="00382D96"/>
    <w:rsid w:val="0038502C"/>
    <w:rsid w:val="00385229"/>
    <w:rsid w:val="0038525B"/>
    <w:rsid w:val="003857AF"/>
    <w:rsid w:val="00385860"/>
    <w:rsid w:val="00385BE3"/>
    <w:rsid w:val="00385FCE"/>
    <w:rsid w:val="0038648F"/>
    <w:rsid w:val="00386B55"/>
    <w:rsid w:val="00386C0B"/>
    <w:rsid w:val="003876B8"/>
    <w:rsid w:val="003876BA"/>
    <w:rsid w:val="003879BE"/>
    <w:rsid w:val="00390592"/>
    <w:rsid w:val="00391C00"/>
    <w:rsid w:val="003939EA"/>
    <w:rsid w:val="00393A34"/>
    <w:rsid w:val="003940F1"/>
    <w:rsid w:val="00394460"/>
    <w:rsid w:val="0039458C"/>
    <w:rsid w:val="00395328"/>
    <w:rsid w:val="00395BA4"/>
    <w:rsid w:val="0039730B"/>
    <w:rsid w:val="00397445"/>
    <w:rsid w:val="003974CA"/>
    <w:rsid w:val="00397D07"/>
    <w:rsid w:val="003A0A89"/>
    <w:rsid w:val="003A0CDF"/>
    <w:rsid w:val="003A1079"/>
    <w:rsid w:val="003A154E"/>
    <w:rsid w:val="003A1627"/>
    <w:rsid w:val="003A1A61"/>
    <w:rsid w:val="003A214C"/>
    <w:rsid w:val="003A3501"/>
    <w:rsid w:val="003A35B2"/>
    <w:rsid w:val="003A515E"/>
    <w:rsid w:val="003A5705"/>
    <w:rsid w:val="003A597A"/>
    <w:rsid w:val="003A5FDD"/>
    <w:rsid w:val="003A6515"/>
    <w:rsid w:val="003A659A"/>
    <w:rsid w:val="003A6F55"/>
    <w:rsid w:val="003A7304"/>
    <w:rsid w:val="003A7724"/>
    <w:rsid w:val="003A7BA6"/>
    <w:rsid w:val="003A7C7A"/>
    <w:rsid w:val="003A7C96"/>
    <w:rsid w:val="003B041D"/>
    <w:rsid w:val="003B0C2A"/>
    <w:rsid w:val="003B11BA"/>
    <w:rsid w:val="003B1FD2"/>
    <w:rsid w:val="003B207F"/>
    <w:rsid w:val="003B20F4"/>
    <w:rsid w:val="003B2A15"/>
    <w:rsid w:val="003B39F4"/>
    <w:rsid w:val="003B4486"/>
    <w:rsid w:val="003B4E05"/>
    <w:rsid w:val="003B52C6"/>
    <w:rsid w:val="003B56BA"/>
    <w:rsid w:val="003B5ED0"/>
    <w:rsid w:val="003C0D98"/>
    <w:rsid w:val="003C1036"/>
    <w:rsid w:val="003C1172"/>
    <w:rsid w:val="003C14E2"/>
    <w:rsid w:val="003C17FB"/>
    <w:rsid w:val="003C2251"/>
    <w:rsid w:val="003C26B4"/>
    <w:rsid w:val="003C274E"/>
    <w:rsid w:val="003C31CF"/>
    <w:rsid w:val="003C35D9"/>
    <w:rsid w:val="003C39E5"/>
    <w:rsid w:val="003C4CB4"/>
    <w:rsid w:val="003C4CF5"/>
    <w:rsid w:val="003C4D74"/>
    <w:rsid w:val="003C529E"/>
    <w:rsid w:val="003C5460"/>
    <w:rsid w:val="003C59CF"/>
    <w:rsid w:val="003C65A8"/>
    <w:rsid w:val="003C69A7"/>
    <w:rsid w:val="003C6A74"/>
    <w:rsid w:val="003C70FC"/>
    <w:rsid w:val="003D0FC9"/>
    <w:rsid w:val="003D1252"/>
    <w:rsid w:val="003D132F"/>
    <w:rsid w:val="003D156F"/>
    <w:rsid w:val="003D2619"/>
    <w:rsid w:val="003D36BA"/>
    <w:rsid w:val="003D36BC"/>
    <w:rsid w:val="003D4701"/>
    <w:rsid w:val="003D487A"/>
    <w:rsid w:val="003D6151"/>
    <w:rsid w:val="003D68DF"/>
    <w:rsid w:val="003D71FD"/>
    <w:rsid w:val="003D77AD"/>
    <w:rsid w:val="003D7A3A"/>
    <w:rsid w:val="003D7B2F"/>
    <w:rsid w:val="003D7D32"/>
    <w:rsid w:val="003D7DDE"/>
    <w:rsid w:val="003D7F60"/>
    <w:rsid w:val="003E0537"/>
    <w:rsid w:val="003E05E8"/>
    <w:rsid w:val="003E062A"/>
    <w:rsid w:val="003E0D73"/>
    <w:rsid w:val="003E1541"/>
    <w:rsid w:val="003E1E4C"/>
    <w:rsid w:val="003E32DC"/>
    <w:rsid w:val="003E362F"/>
    <w:rsid w:val="003E3CEA"/>
    <w:rsid w:val="003E4BB1"/>
    <w:rsid w:val="003E74D4"/>
    <w:rsid w:val="003F18EC"/>
    <w:rsid w:val="003F1FAE"/>
    <w:rsid w:val="003F25D2"/>
    <w:rsid w:val="003F2E09"/>
    <w:rsid w:val="003F377E"/>
    <w:rsid w:val="003F3B64"/>
    <w:rsid w:val="003F3FD4"/>
    <w:rsid w:val="003F4086"/>
    <w:rsid w:val="003F464A"/>
    <w:rsid w:val="003F4654"/>
    <w:rsid w:val="003F501E"/>
    <w:rsid w:val="003F5374"/>
    <w:rsid w:val="003F5457"/>
    <w:rsid w:val="003F58BE"/>
    <w:rsid w:val="003F618E"/>
    <w:rsid w:val="003F61FC"/>
    <w:rsid w:val="003F6DA1"/>
    <w:rsid w:val="003F7133"/>
    <w:rsid w:val="003F7357"/>
    <w:rsid w:val="003F7E2D"/>
    <w:rsid w:val="00400579"/>
    <w:rsid w:val="0040059D"/>
    <w:rsid w:val="00401224"/>
    <w:rsid w:val="0040189C"/>
    <w:rsid w:val="0040243E"/>
    <w:rsid w:val="00402598"/>
    <w:rsid w:val="00402FF4"/>
    <w:rsid w:val="004031E2"/>
    <w:rsid w:val="00403AAF"/>
    <w:rsid w:val="00403DAA"/>
    <w:rsid w:val="00403FA5"/>
    <w:rsid w:val="004040E5"/>
    <w:rsid w:val="004042DB"/>
    <w:rsid w:val="00406905"/>
    <w:rsid w:val="00406AEE"/>
    <w:rsid w:val="0040756A"/>
    <w:rsid w:val="004100CC"/>
    <w:rsid w:val="0041165E"/>
    <w:rsid w:val="00412310"/>
    <w:rsid w:val="00412A00"/>
    <w:rsid w:val="004137BF"/>
    <w:rsid w:val="00413F55"/>
    <w:rsid w:val="00413FDC"/>
    <w:rsid w:val="00414161"/>
    <w:rsid w:val="0041462F"/>
    <w:rsid w:val="00414D91"/>
    <w:rsid w:val="00415A06"/>
    <w:rsid w:val="0041622E"/>
    <w:rsid w:val="004162E5"/>
    <w:rsid w:val="00416BAF"/>
    <w:rsid w:val="004170F7"/>
    <w:rsid w:val="00417AA1"/>
    <w:rsid w:val="00417FCE"/>
    <w:rsid w:val="0042036F"/>
    <w:rsid w:val="004207FD"/>
    <w:rsid w:val="00421790"/>
    <w:rsid w:val="00421A4D"/>
    <w:rsid w:val="0042243B"/>
    <w:rsid w:val="00423C2E"/>
    <w:rsid w:val="00424BE0"/>
    <w:rsid w:val="00424D8A"/>
    <w:rsid w:val="00425930"/>
    <w:rsid w:val="00425B65"/>
    <w:rsid w:val="00425F4A"/>
    <w:rsid w:val="00426919"/>
    <w:rsid w:val="0042706D"/>
    <w:rsid w:val="004279D5"/>
    <w:rsid w:val="00427D8A"/>
    <w:rsid w:val="00430838"/>
    <w:rsid w:val="00430B92"/>
    <w:rsid w:val="00431143"/>
    <w:rsid w:val="00431245"/>
    <w:rsid w:val="004312CD"/>
    <w:rsid w:val="00431425"/>
    <w:rsid w:val="00431D49"/>
    <w:rsid w:val="0043226A"/>
    <w:rsid w:val="0043256A"/>
    <w:rsid w:val="00432DF5"/>
    <w:rsid w:val="004331FF"/>
    <w:rsid w:val="004332DA"/>
    <w:rsid w:val="004335B5"/>
    <w:rsid w:val="004345B6"/>
    <w:rsid w:val="004349CE"/>
    <w:rsid w:val="00435712"/>
    <w:rsid w:val="00435A0B"/>
    <w:rsid w:val="004368B0"/>
    <w:rsid w:val="004369AF"/>
    <w:rsid w:val="00436CD9"/>
    <w:rsid w:val="00436DD7"/>
    <w:rsid w:val="00436F5E"/>
    <w:rsid w:val="00437159"/>
    <w:rsid w:val="004375BE"/>
    <w:rsid w:val="00437BE1"/>
    <w:rsid w:val="00440653"/>
    <w:rsid w:val="004407AB"/>
    <w:rsid w:val="00440B70"/>
    <w:rsid w:val="0044101A"/>
    <w:rsid w:val="00441046"/>
    <w:rsid w:val="0044104E"/>
    <w:rsid w:val="00441492"/>
    <w:rsid w:val="00441CDA"/>
    <w:rsid w:val="00442A0E"/>
    <w:rsid w:val="00442E36"/>
    <w:rsid w:val="00443474"/>
    <w:rsid w:val="00443958"/>
    <w:rsid w:val="00443BA5"/>
    <w:rsid w:val="00444635"/>
    <w:rsid w:val="00445183"/>
    <w:rsid w:val="004469F4"/>
    <w:rsid w:val="004473D0"/>
    <w:rsid w:val="00447A20"/>
    <w:rsid w:val="00447CAD"/>
    <w:rsid w:val="00450887"/>
    <w:rsid w:val="00450B9F"/>
    <w:rsid w:val="0045138A"/>
    <w:rsid w:val="0045144F"/>
    <w:rsid w:val="00452998"/>
    <w:rsid w:val="004529DE"/>
    <w:rsid w:val="00453AA8"/>
    <w:rsid w:val="00453FDE"/>
    <w:rsid w:val="00454B20"/>
    <w:rsid w:val="004557F8"/>
    <w:rsid w:val="00456DDB"/>
    <w:rsid w:val="004571D9"/>
    <w:rsid w:val="004574A0"/>
    <w:rsid w:val="00457C29"/>
    <w:rsid w:val="0046005F"/>
    <w:rsid w:val="00460B2F"/>
    <w:rsid w:val="00460BA4"/>
    <w:rsid w:val="0046177C"/>
    <w:rsid w:val="00461824"/>
    <w:rsid w:val="00461D79"/>
    <w:rsid w:val="004625E3"/>
    <w:rsid w:val="00462AA2"/>
    <w:rsid w:val="00462B51"/>
    <w:rsid w:val="00462BAE"/>
    <w:rsid w:val="00463315"/>
    <w:rsid w:val="00464058"/>
    <w:rsid w:val="00464DF3"/>
    <w:rsid w:val="0046500C"/>
    <w:rsid w:val="004656E3"/>
    <w:rsid w:val="00465F04"/>
    <w:rsid w:val="00466123"/>
    <w:rsid w:val="0046744F"/>
    <w:rsid w:val="00470736"/>
    <w:rsid w:val="00471061"/>
    <w:rsid w:val="00471DBA"/>
    <w:rsid w:val="00471E5D"/>
    <w:rsid w:val="0047306E"/>
    <w:rsid w:val="00473464"/>
    <w:rsid w:val="00473516"/>
    <w:rsid w:val="00473777"/>
    <w:rsid w:val="00473C36"/>
    <w:rsid w:val="00473CF1"/>
    <w:rsid w:val="0047404D"/>
    <w:rsid w:val="004740A2"/>
    <w:rsid w:val="004753E8"/>
    <w:rsid w:val="004766B6"/>
    <w:rsid w:val="004768C0"/>
    <w:rsid w:val="00476C99"/>
    <w:rsid w:val="00476E55"/>
    <w:rsid w:val="004775F4"/>
    <w:rsid w:val="00477D78"/>
    <w:rsid w:val="00480A14"/>
    <w:rsid w:val="00481143"/>
    <w:rsid w:val="004812B5"/>
    <w:rsid w:val="0048146E"/>
    <w:rsid w:val="00482200"/>
    <w:rsid w:val="004843B8"/>
    <w:rsid w:val="004848D7"/>
    <w:rsid w:val="00485113"/>
    <w:rsid w:val="0048569F"/>
    <w:rsid w:val="004856E4"/>
    <w:rsid w:val="00485BE6"/>
    <w:rsid w:val="00486740"/>
    <w:rsid w:val="00486A98"/>
    <w:rsid w:val="00486B7B"/>
    <w:rsid w:val="00486D7A"/>
    <w:rsid w:val="00486EFB"/>
    <w:rsid w:val="0048728C"/>
    <w:rsid w:val="00487837"/>
    <w:rsid w:val="00490ECC"/>
    <w:rsid w:val="00491468"/>
    <w:rsid w:val="00491927"/>
    <w:rsid w:val="00492157"/>
    <w:rsid w:val="00492831"/>
    <w:rsid w:val="004929F1"/>
    <w:rsid w:val="00492B6C"/>
    <w:rsid w:val="004932A3"/>
    <w:rsid w:val="004934B2"/>
    <w:rsid w:val="004935D1"/>
    <w:rsid w:val="004939FB"/>
    <w:rsid w:val="00493DEB"/>
    <w:rsid w:val="00494158"/>
    <w:rsid w:val="004946A5"/>
    <w:rsid w:val="004948EF"/>
    <w:rsid w:val="00494B7B"/>
    <w:rsid w:val="0049598A"/>
    <w:rsid w:val="00496075"/>
    <w:rsid w:val="004963F6"/>
    <w:rsid w:val="0049697E"/>
    <w:rsid w:val="00496DC3"/>
    <w:rsid w:val="00497481"/>
    <w:rsid w:val="004A0213"/>
    <w:rsid w:val="004A021C"/>
    <w:rsid w:val="004A048B"/>
    <w:rsid w:val="004A0965"/>
    <w:rsid w:val="004A1188"/>
    <w:rsid w:val="004A1DDF"/>
    <w:rsid w:val="004A1FCE"/>
    <w:rsid w:val="004A240C"/>
    <w:rsid w:val="004A2CDA"/>
    <w:rsid w:val="004A35EE"/>
    <w:rsid w:val="004A4510"/>
    <w:rsid w:val="004A4DC8"/>
    <w:rsid w:val="004A542E"/>
    <w:rsid w:val="004A5B5B"/>
    <w:rsid w:val="004A6BB9"/>
    <w:rsid w:val="004A71DC"/>
    <w:rsid w:val="004B18F9"/>
    <w:rsid w:val="004B302D"/>
    <w:rsid w:val="004B3175"/>
    <w:rsid w:val="004B421F"/>
    <w:rsid w:val="004B49A0"/>
    <w:rsid w:val="004B5649"/>
    <w:rsid w:val="004B65B4"/>
    <w:rsid w:val="004B6874"/>
    <w:rsid w:val="004B6A2C"/>
    <w:rsid w:val="004B78C8"/>
    <w:rsid w:val="004B78DF"/>
    <w:rsid w:val="004C0307"/>
    <w:rsid w:val="004C1722"/>
    <w:rsid w:val="004C1E08"/>
    <w:rsid w:val="004C36F6"/>
    <w:rsid w:val="004C3A43"/>
    <w:rsid w:val="004C3B7E"/>
    <w:rsid w:val="004C3D1A"/>
    <w:rsid w:val="004C3FA4"/>
    <w:rsid w:val="004C4C49"/>
    <w:rsid w:val="004C52BC"/>
    <w:rsid w:val="004C5C8D"/>
    <w:rsid w:val="004C5EC8"/>
    <w:rsid w:val="004C6F1C"/>
    <w:rsid w:val="004C7067"/>
    <w:rsid w:val="004C7321"/>
    <w:rsid w:val="004C73FE"/>
    <w:rsid w:val="004D0777"/>
    <w:rsid w:val="004D0888"/>
    <w:rsid w:val="004D0982"/>
    <w:rsid w:val="004D1745"/>
    <w:rsid w:val="004D21D9"/>
    <w:rsid w:val="004D2298"/>
    <w:rsid w:val="004D3540"/>
    <w:rsid w:val="004D3D8F"/>
    <w:rsid w:val="004D60EC"/>
    <w:rsid w:val="004D6B97"/>
    <w:rsid w:val="004D6D21"/>
    <w:rsid w:val="004D6F97"/>
    <w:rsid w:val="004E0509"/>
    <w:rsid w:val="004E0880"/>
    <w:rsid w:val="004E09D9"/>
    <w:rsid w:val="004E0C6E"/>
    <w:rsid w:val="004E14DA"/>
    <w:rsid w:val="004E217B"/>
    <w:rsid w:val="004E257E"/>
    <w:rsid w:val="004E36FE"/>
    <w:rsid w:val="004E45C5"/>
    <w:rsid w:val="004E491D"/>
    <w:rsid w:val="004E4FE1"/>
    <w:rsid w:val="004E63E2"/>
    <w:rsid w:val="004E7594"/>
    <w:rsid w:val="004F0AED"/>
    <w:rsid w:val="004F0D1C"/>
    <w:rsid w:val="004F0F0C"/>
    <w:rsid w:val="004F16F1"/>
    <w:rsid w:val="004F1880"/>
    <w:rsid w:val="004F191A"/>
    <w:rsid w:val="004F1DE8"/>
    <w:rsid w:val="004F26D7"/>
    <w:rsid w:val="004F28B0"/>
    <w:rsid w:val="004F2BEB"/>
    <w:rsid w:val="004F366B"/>
    <w:rsid w:val="004F47E1"/>
    <w:rsid w:val="004F47EC"/>
    <w:rsid w:val="004F5191"/>
    <w:rsid w:val="004F5522"/>
    <w:rsid w:val="004F5BC8"/>
    <w:rsid w:val="004F5F3C"/>
    <w:rsid w:val="004F70EE"/>
    <w:rsid w:val="004F7656"/>
    <w:rsid w:val="0050060C"/>
    <w:rsid w:val="005010A4"/>
    <w:rsid w:val="005020B7"/>
    <w:rsid w:val="005024E4"/>
    <w:rsid w:val="00502AEA"/>
    <w:rsid w:val="00502F97"/>
    <w:rsid w:val="005044D4"/>
    <w:rsid w:val="00505694"/>
    <w:rsid w:val="00505A43"/>
    <w:rsid w:val="00505C49"/>
    <w:rsid w:val="00506A8E"/>
    <w:rsid w:val="0050727F"/>
    <w:rsid w:val="0050749C"/>
    <w:rsid w:val="00507CDC"/>
    <w:rsid w:val="00510183"/>
    <w:rsid w:val="005102A1"/>
    <w:rsid w:val="00510935"/>
    <w:rsid w:val="00510E6A"/>
    <w:rsid w:val="00511326"/>
    <w:rsid w:val="00511D3D"/>
    <w:rsid w:val="00512017"/>
    <w:rsid w:val="005127B6"/>
    <w:rsid w:val="005139D7"/>
    <w:rsid w:val="00513B69"/>
    <w:rsid w:val="00513DD8"/>
    <w:rsid w:val="00514112"/>
    <w:rsid w:val="0051491C"/>
    <w:rsid w:val="005150FD"/>
    <w:rsid w:val="00515297"/>
    <w:rsid w:val="005155F6"/>
    <w:rsid w:val="0051569E"/>
    <w:rsid w:val="005156A5"/>
    <w:rsid w:val="00515BEC"/>
    <w:rsid w:val="00515C29"/>
    <w:rsid w:val="0051634E"/>
    <w:rsid w:val="0051718B"/>
    <w:rsid w:val="00517699"/>
    <w:rsid w:val="00517CFB"/>
    <w:rsid w:val="005201D9"/>
    <w:rsid w:val="00520E13"/>
    <w:rsid w:val="00521132"/>
    <w:rsid w:val="00521870"/>
    <w:rsid w:val="00523A24"/>
    <w:rsid w:val="00524625"/>
    <w:rsid w:val="00524CAC"/>
    <w:rsid w:val="00524CBD"/>
    <w:rsid w:val="005256E1"/>
    <w:rsid w:val="00527A55"/>
    <w:rsid w:val="0053066B"/>
    <w:rsid w:val="0053215B"/>
    <w:rsid w:val="00532AAA"/>
    <w:rsid w:val="005332C5"/>
    <w:rsid w:val="005342CC"/>
    <w:rsid w:val="005345B4"/>
    <w:rsid w:val="00535314"/>
    <w:rsid w:val="00535C26"/>
    <w:rsid w:val="0053628E"/>
    <w:rsid w:val="00537A71"/>
    <w:rsid w:val="00537FA3"/>
    <w:rsid w:val="0054042F"/>
    <w:rsid w:val="005408D1"/>
    <w:rsid w:val="0054134E"/>
    <w:rsid w:val="00541898"/>
    <w:rsid w:val="00542667"/>
    <w:rsid w:val="005436F2"/>
    <w:rsid w:val="00543A3E"/>
    <w:rsid w:val="00543C2F"/>
    <w:rsid w:val="0054414D"/>
    <w:rsid w:val="00544198"/>
    <w:rsid w:val="00545342"/>
    <w:rsid w:val="00545B32"/>
    <w:rsid w:val="00545CDA"/>
    <w:rsid w:val="00546232"/>
    <w:rsid w:val="00546595"/>
    <w:rsid w:val="00546EC1"/>
    <w:rsid w:val="00547027"/>
    <w:rsid w:val="00547B7E"/>
    <w:rsid w:val="005507A0"/>
    <w:rsid w:val="00550DA3"/>
    <w:rsid w:val="0055150B"/>
    <w:rsid w:val="00551F2D"/>
    <w:rsid w:val="005520F3"/>
    <w:rsid w:val="00552319"/>
    <w:rsid w:val="00552989"/>
    <w:rsid w:val="00553EF1"/>
    <w:rsid w:val="00554612"/>
    <w:rsid w:val="00555921"/>
    <w:rsid w:val="005559E3"/>
    <w:rsid w:val="005560C8"/>
    <w:rsid w:val="00556148"/>
    <w:rsid w:val="00556FB6"/>
    <w:rsid w:val="00557090"/>
    <w:rsid w:val="0055747B"/>
    <w:rsid w:val="00557DC5"/>
    <w:rsid w:val="00557E62"/>
    <w:rsid w:val="00557F62"/>
    <w:rsid w:val="005602E1"/>
    <w:rsid w:val="00560676"/>
    <w:rsid w:val="005608D2"/>
    <w:rsid w:val="00560995"/>
    <w:rsid w:val="00561224"/>
    <w:rsid w:val="0056177E"/>
    <w:rsid w:val="00561CC2"/>
    <w:rsid w:val="005623BE"/>
    <w:rsid w:val="005626E7"/>
    <w:rsid w:val="00562F38"/>
    <w:rsid w:val="00562F69"/>
    <w:rsid w:val="005632D7"/>
    <w:rsid w:val="00563C5D"/>
    <w:rsid w:val="00564642"/>
    <w:rsid w:val="00564984"/>
    <w:rsid w:val="00564A9A"/>
    <w:rsid w:val="00564CE1"/>
    <w:rsid w:val="00565025"/>
    <w:rsid w:val="0056520B"/>
    <w:rsid w:val="00565265"/>
    <w:rsid w:val="00566CCB"/>
    <w:rsid w:val="00570042"/>
    <w:rsid w:val="00570C19"/>
    <w:rsid w:val="00570F88"/>
    <w:rsid w:val="00571DD1"/>
    <w:rsid w:val="005724B3"/>
    <w:rsid w:val="005729C9"/>
    <w:rsid w:val="00572E58"/>
    <w:rsid w:val="00573AB9"/>
    <w:rsid w:val="00573D08"/>
    <w:rsid w:val="00573DAC"/>
    <w:rsid w:val="0057433B"/>
    <w:rsid w:val="005749E1"/>
    <w:rsid w:val="00574D7F"/>
    <w:rsid w:val="00575273"/>
    <w:rsid w:val="00575525"/>
    <w:rsid w:val="00575830"/>
    <w:rsid w:val="00576C0A"/>
    <w:rsid w:val="00577916"/>
    <w:rsid w:val="00577944"/>
    <w:rsid w:val="00577FA5"/>
    <w:rsid w:val="005800B8"/>
    <w:rsid w:val="005801AE"/>
    <w:rsid w:val="00580468"/>
    <w:rsid w:val="0058086C"/>
    <w:rsid w:val="00580AA9"/>
    <w:rsid w:val="00580B4E"/>
    <w:rsid w:val="00580BE1"/>
    <w:rsid w:val="00580DA4"/>
    <w:rsid w:val="005814D9"/>
    <w:rsid w:val="00581D1C"/>
    <w:rsid w:val="00581E13"/>
    <w:rsid w:val="00582016"/>
    <w:rsid w:val="005821AF"/>
    <w:rsid w:val="00582DD0"/>
    <w:rsid w:val="005835B4"/>
    <w:rsid w:val="00586E0E"/>
    <w:rsid w:val="00586F3E"/>
    <w:rsid w:val="00587477"/>
    <w:rsid w:val="005876C3"/>
    <w:rsid w:val="0059071E"/>
    <w:rsid w:val="005909E9"/>
    <w:rsid w:val="00590B75"/>
    <w:rsid w:val="00591C90"/>
    <w:rsid w:val="00592657"/>
    <w:rsid w:val="00593270"/>
    <w:rsid w:val="005932A3"/>
    <w:rsid w:val="0059348A"/>
    <w:rsid w:val="00593610"/>
    <w:rsid w:val="00594345"/>
    <w:rsid w:val="00594772"/>
    <w:rsid w:val="00594BBC"/>
    <w:rsid w:val="00594F76"/>
    <w:rsid w:val="005954DA"/>
    <w:rsid w:val="005958A5"/>
    <w:rsid w:val="00595A5A"/>
    <w:rsid w:val="00595DAC"/>
    <w:rsid w:val="0059746D"/>
    <w:rsid w:val="00597939"/>
    <w:rsid w:val="00597A7C"/>
    <w:rsid w:val="00597E0E"/>
    <w:rsid w:val="005A065E"/>
    <w:rsid w:val="005A082A"/>
    <w:rsid w:val="005A08DF"/>
    <w:rsid w:val="005A131E"/>
    <w:rsid w:val="005A1C1B"/>
    <w:rsid w:val="005A1E32"/>
    <w:rsid w:val="005A24B5"/>
    <w:rsid w:val="005A25CB"/>
    <w:rsid w:val="005A2BAD"/>
    <w:rsid w:val="005A2C87"/>
    <w:rsid w:val="005A2D23"/>
    <w:rsid w:val="005A3076"/>
    <w:rsid w:val="005A3B04"/>
    <w:rsid w:val="005A4635"/>
    <w:rsid w:val="005A4C3C"/>
    <w:rsid w:val="005A4CE0"/>
    <w:rsid w:val="005A500E"/>
    <w:rsid w:val="005A651E"/>
    <w:rsid w:val="005A69A4"/>
    <w:rsid w:val="005A6ACA"/>
    <w:rsid w:val="005A70F9"/>
    <w:rsid w:val="005A75E1"/>
    <w:rsid w:val="005A7DED"/>
    <w:rsid w:val="005B01CE"/>
    <w:rsid w:val="005B0C0F"/>
    <w:rsid w:val="005B13EE"/>
    <w:rsid w:val="005B228F"/>
    <w:rsid w:val="005B4013"/>
    <w:rsid w:val="005B4054"/>
    <w:rsid w:val="005B4880"/>
    <w:rsid w:val="005B560C"/>
    <w:rsid w:val="005B5EC2"/>
    <w:rsid w:val="005B64F9"/>
    <w:rsid w:val="005B6836"/>
    <w:rsid w:val="005B6B7C"/>
    <w:rsid w:val="005B6ED0"/>
    <w:rsid w:val="005B757C"/>
    <w:rsid w:val="005B7E35"/>
    <w:rsid w:val="005C074B"/>
    <w:rsid w:val="005C0A17"/>
    <w:rsid w:val="005C0C35"/>
    <w:rsid w:val="005C1955"/>
    <w:rsid w:val="005C21EE"/>
    <w:rsid w:val="005C23A8"/>
    <w:rsid w:val="005C35A9"/>
    <w:rsid w:val="005C389F"/>
    <w:rsid w:val="005C43FE"/>
    <w:rsid w:val="005C4D9D"/>
    <w:rsid w:val="005C5A97"/>
    <w:rsid w:val="005C5C9E"/>
    <w:rsid w:val="005C5E4A"/>
    <w:rsid w:val="005C5FEB"/>
    <w:rsid w:val="005C65A3"/>
    <w:rsid w:val="005C65BD"/>
    <w:rsid w:val="005C6C10"/>
    <w:rsid w:val="005C6F7A"/>
    <w:rsid w:val="005D027C"/>
    <w:rsid w:val="005D0354"/>
    <w:rsid w:val="005D0D80"/>
    <w:rsid w:val="005D1387"/>
    <w:rsid w:val="005D193B"/>
    <w:rsid w:val="005D247B"/>
    <w:rsid w:val="005D259C"/>
    <w:rsid w:val="005D2E47"/>
    <w:rsid w:val="005D2FD6"/>
    <w:rsid w:val="005D45C1"/>
    <w:rsid w:val="005D4704"/>
    <w:rsid w:val="005D482D"/>
    <w:rsid w:val="005D5963"/>
    <w:rsid w:val="005D5A3E"/>
    <w:rsid w:val="005D7E0B"/>
    <w:rsid w:val="005E00ED"/>
    <w:rsid w:val="005E0A48"/>
    <w:rsid w:val="005E17E5"/>
    <w:rsid w:val="005E2339"/>
    <w:rsid w:val="005E324B"/>
    <w:rsid w:val="005E41A8"/>
    <w:rsid w:val="005E4724"/>
    <w:rsid w:val="005E49EF"/>
    <w:rsid w:val="005E4BC6"/>
    <w:rsid w:val="005E5195"/>
    <w:rsid w:val="005E5275"/>
    <w:rsid w:val="005E5304"/>
    <w:rsid w:val="005E5492"/>
    <w:rsid w:val="005E592D"/>
    <w:rsid w:val="005E5A08"/>
    <w:rsid w:val="005E5F79"/>
    <w:rsid w:val="005E6440"/>
    <w:rsid w:val="005E6817"/>
    <w:rsid w:val="005E6915"/>
    <w:rsid w:val="005E6B32"/>
    <w:rsid w:val="005E7499"/>
    <w:rsid w:val="005F0552"/>
    <w:rsid w:val="005F1117"/>
    <w:rsid w:val="005F11AA"/>
    <w:rsid w:val="005F16DF"/>
    <w:rsid w:val="005F179E"/>
    <w:rsid w:val="005F1826"/>
    <w:rsid w:val="005F1C06"/>
    <w:rsid w:val="005F1DF1"/>
    <w:rsid w:val="005F23E0"/>
    <w:rsid w:val="005F2A9A"/>
    <w:rsid w:val="005F2C7A"/>
    <w:rsid w:val="005F3771"/>
    <w:rsid w:val="005F461A"/>
    <w:rsid w:val="005F4B41"/>
    <w:rsid w:val="005F4C6F"/>
    <w:rsid w:val="005F51C7"/>
    <w:rsid w:val="005F55E9"/>
    <w:rsid w:val="005F598C"/>
    <w:rsid w:val="005F5E16"/>
    <w:rsid w:val="005F686C"/>
    <w:rsid w:val="005F7B8D"/>
    <w:rsid w:val="00600814"/>
    <w:rsid w:val="00600FE2"/>
    <w:rsid w:val="006014C6"/>
    <w:rsid w:val="00602133"/>
    <w:rsid w:val="00603629"/>
    <w:rsid w:val="00604412"/>
    <w:rsid w:val="006065B6"/>
    <w:rsid w:val="006067F1"/>
    <w:rsid w:val="00606AA5"/>
    <w:rsid w:val="00606BE7"/>
    <w:rsid w:val="00607066"/>
    <w:rsid w:val="006071F6"/>
    <w:rsid w:val="006075FA"/>
    <w:rsid w:val="00607B69"/>
    <w:rsid w:val="00607F66"/>
    <w:rsid w:val="00610ECA"/>
    <w:rsid w:val="0061169A"/>
    <w:rsid w:val="00611ACF"/>
    <w:rsid w:val="0061215C"/>
    <w:rsid w:val="00612266"/>
    <w:rsid w:val="006126B9"/>
    <w:rsid w:val="006126F3"/>
    <w:rsid w:val="00612A3C"/>
    <w:rsid w:val="00612CA9"/>
    <w:rsid w:val="00613819"/>
    <w:rsid w:val="00613B06"/>
    <w:rsid w:val="00614746"/>
    <w:rsid w:val="00615537"/>
    <w:rsid w:val="00615FB9"/>
    <w:rsid w:val="0061779B"/>
    <w:rsid w:val="00617C0A"/>
    <w:rsid w:val="0062060B"/>
    <w:rsid w:val="006209FE"/>
    <w:rsid w:val="00620E4C"/>
    <w:rsid w:val="00621074"/>
    <w:rsid w:val="00622345"/>
    <w:rsid w:val="00622951"/>
    <w:rsid w:val="00623279"/>
    <w:rsid w:val="0062344C"/>
    <w:rsid w:val="00623A4A"/>
    <w:rsid w:val="00623BD4"/>
    <w:rsid w:val="00624B6C"/>
    <w:rsid w:val="006250A0"/>
    <w:rsid w:val="00625315"/>
    <w:rsid w:val="00625476"/>
    <w:rsid w:val="006255D3"/>
    <w:rsid w:val="006261D2"/>
    <w:rsid w:val="006267B1"/>
    <w:rsid w:val="00627784"/>
    <w:rsid w:val="00627DA3"/>
    <w:rsid w:val="00630171"/>
    <w:rsid w:val="0063084F"/>
    <w:rsid w:val="00633740"/>
    <w:rsid w:val="00634613"/>
    <w:rsid w:val="006346A9"/>
    <w:rsid w:val="006357B8"/>
    <w:rsid w:val="00635D74"/>
    <w:rsid w:val="0063653D"/>
    <w:rsid w:val="00636982"/>
    <w:rsid w:val="00636ED5"/>
    <w:rsid w:val="00637155"/>
    <w:rsid w:val="00637D9D"/>
    <w:rsid w:val="00637EE7"/>
    <w:rsid w:val="00641633"/>
    <w:rsid w:val="0064174F"/>
    <w:rsid w:val="0064183D"/>
    <w:rsid w:val="0064243D"/>
    <w:rsid w:val="00642578"/>
    <w:rsid w:val="0064260C"/>
    <w:rsid w:val="00642986"/>
    <w:rsid w:val="00642BEB"/>
    <w:rsid w:val="00642D6C"/>
    <w:rsid w:val="00642EBD"/>
    <w:rsid w:val="00643C9C"/>
    <w:rsid w:val="00643D9A"/>
    <w:rsid w:val="00644608"/>
    <w:rsid w:val="00644AEA"/>
    <w:rsid w:val="00644B16"/>
    <w:rsid w:val="00644CA9"/>
    <w:rsid w:val="00645063"/>
    <w:rsid w:val="006450DE"/>
    <w:rsid w:val="0064621E"/>
    <w:rsid w:val="00646FB8"/>
    <w:rsid w:val="0064769B"/>
    <w:rsid w:val="00647A81"/>
    <w:rsid w:val="00647AE4"/>
    <w:rsid w:val="00647ED7"/>
    <w:rsid w:val="0065007E"/>
    <w:rsid w:val="0065015B"/>
    <w:rsid w:val="00650EB8"/>
    <w:rsid w:val="00651749"/>
    <w:rsid w:val="00652E71"/>
    <w:rsid w:val="006532BB"/>
    <w:rsid w:val="00653365"/>
    <w:rsid w:val="00654732"/>
    <w:rsid w:val="00655036"/>
    <w:rsid w:val="0065526B"/>
    <w:rsid w:val="0065591A"/>
    <w:rsid w:val="00656DE4"/>
    <w:rsid w:val="0065783C"/>
    <w:rsid w:val="00657FE2"/>
    <w:rsid w:val="00657FEF"/>
    <w:rsid w:val="006606ED"/>
    <w:rsid w:val="00661735"/>
    <w:rsid w:val="006618E9"/>
    <w:rsid w:val="00662FAA"/>
    <w:rsid w:val="00663340"/>
    <w:rsid w:val="006638EA"/>
    <w:rsid w:val="00663D62"/>
    <w:rsid w:val="00666E2B"/>
    <w:rsid w:val="00667C20"/>
    <w:rsid w:val="00667FCF"/>
    <w:rsid w:val="006705D2"/>
    <w:rsid w:val="006707E8"/>
    <w:rsid w:val="006709CC"/>
    <w:rsid w:val="00670CC4"/>
    <w:rsid w:val="00671A65"/>
    <w:rsid w:val="00671A9B"/>
    <w:rsid w:val="00672429"/>
    <w:rsid w:val="00672A30"/>
    <w:rsid w:val="00672A7E"/>
    <w:rsid w:val="0067374A"/>
    <w:rsid w:val="0067374F"/>
    <w:rsid w:val="006745A1"/>
    <w:rsid w:val="00674A11"/>
    <w:rsid w:val="0067589D"/>
    <w:rsid w:val="00675A92"/>
    <w:rsid w:val="00675CFD"/>
    <w:rsid w:val="00675F43"/>
    <w:rsid w:val="00676084"/>
    <w:rsid w:val="0067656C"/>
    <w:rsid w:val="00676659"/>
    <w:rsid w:val="00680552"/>
    <w:rsid w:val="00680AF9"/>
    <w:rsid w:val="00680B3B"/>
    <w:rsid w:val="00682399"/>
    <w:rsid w:val="0068264E"/>
    <w:rsid w:val="006826CB"/>
    <w:rsid w:val="00682C46"/>
    <w:rsid w:val="006830B6"/>
    <w:rsid w:val="006836AF"/>
    <w:rsid w:val="00683F3A"/>
    <w:rsid w:val="006842A1"/>
    <w:rsid w:val="006842B2"/>
    <w:rsid w:val="00684580"/>
    <w:rsid w:val="00684AE0"/>
    <w:rsid w:val="006851D5"/>
    <w:rsid w:val="006854B1"/>
    <w:rsid w:val="00686601"/>
    <w:rsid w:val="00686D09"/>
    <w:rsid w:val="00687438"/>
    <w:rsid w:val="006878D7"/>
    <w:rsid w:val="00687B60"/>
    <w:rsid w:val="00687E33"/>
    <w:rsid w:val="006901CE"/>
    <w:rsid w:val="006909C3"/>
    <w:rsid w:val="00691733"/>
    <w:rsid w:val="00692F12"/>
    <w:rsid w:val="0069360E"/>
    <w:rsid w:val="00693CE3"/>
    <w:rsid w:val="00694172"/>
    <w:rsid w:val="00694479"/>
    <w:rsid w:val="0069487A"/>
    <w:rsid w:val="006948AE"/>
    <w:rsid w:val="0069491C"/>
    <w:rsid w:val="006949FF"/>
    <w:rsid w:val="006952D7"/>
    <w:rsid w:val="0069597B"/>
    <w:rsid w:val="00695990"/>
    <w:rsid w:val="00695B50"/>
    <w:rsid w:val="00696B88"/>
    <w:rsid w:val="00697391"/>
    <w:rsid w:val="00697B36"/>
    <w:rsid w:val="006A05CE"/>
    <w:rsid w:val="006A06AF"/>
    <w:rsid w:val="006A0EDB"/>
    <w:rsid w:val="006A0F4E"/>
    <w:rsid w:val="006A1146"/>
    <w:rsid w:val="006A206B"/>
    <w:rsid w:val="006A22DF"/>
    <w:rsid w:val="006A32FE"/>
    <w:rsid w:val="006A5290"/>
    <w:rsid w:val="006A5579"/>
    <w:rsid w:val="006A6232"/>
    <w:rsid w:val="006A69AA"/>
    <w:rsid w:val="006A6A99"/>
    <w:rsid w:val="006A6EE8"/>
    <w:rsid w:val="006A7063"/>
    <w:rsid w:val="006A78D9"/>
    <w:rsid w:val="006A7F4D"/>
    <w:rsid w:val="006B00AD"/>
    <w:rsid w:val="006B059D"/>
    <w:rsid w:val="006B0A66"/>
    <w:rsid w:val="006B11BA"/>
    <w:rsid w:val="006B1900"/>
    <w:rsid w:val="006B240D"/>
    <w:rsid w:val="006B3093"/>
    <w:rsid w:val="006B335F"/>
    <w:rsid w:val="006B3C4D"/>
    <w:rsid w:val="006B42AC"/>
    <w:rsid w:val="006B4394"/>
    <w:rsid w:val="006B4718"/>
    <w:rsid w:val="006B5160"/>
    <w:rsid w:val="006B5C2E"/>
    <w:rsid w:val="006B6C83"/>
    <w:rsid w:val="006B7F80"/>
    <w:rsid w:val="006C0381"/>
    <w:rsid w:val="006C05A3"/>
    <w:rsid w:val="006C0EFF"/>
    <w:rsid w:val="006C1A16"/>
    <w:rsid w:val="006C299D"/>
    <w:rsid w:val="006C2B30"/>
    <w:rsid w:val="006C456D"/>
    <w:rsid w:val="006C520B"/>
    <w:rsid w:val="006C525A"/>
    <w:rsid w:val="006C5799"/>
    <w:rsid w:val="006C620A"/>
    <w:rsid w:val="006C629A"/>
    <w:rsid w:val="006C62BE"/>
    <w:rsid w:val="006C638A"/>
    <w:rsid w:val="006C6554"/>
    <w:rsid w:val="006C6718"/>
    <w:rsid w:val="006C6788"/>
    <w:rsid w:val="006C6842"/>
    <w:rsid w:val="006C6954"/>
    <w:rsid w:val="006C707B"/>
    <w:rsid w:val="006C7E5D"/>
    <w:rsid w:val="006D103D"/>
    <w:rsid w:val="006D113A"/>
    <w:rsid w:val="006D1DE3"/>
    <w:rsid w:val="006D3E6B"/>
    <w:rsid w:val="006D3E96"/>
    <w:rsid w:val="006D4192"/>
    <w:rsid w:val="006D41B0"/>
    <w:rsid w:val="006D4C1A"/>
    <w:rsid w:val="006D5126"/>
    <w:rsid w:val="006D6346"/>
    <w:rsid w:val="006D6547"/>
    <w:rsid w:val="006D6C28"/>
    <w:rsid w:val="006D6D85"/>
    <w:rsid w:val="006D6E7F"/>
    <w:rsid w:val="006D7460"/>
    <w:rsid w:val="006E0197"/>
    <w:rsid w:val="006E04C9"/>
    <w:rsid w:val="006E06E9"/>
    <w:rsid w:val="006E10D4"/>
    <w:rsid w:val="006E12ED"/>
    <w:rsid w:val="006E171A"/>
    <w:rsid w:val="006E1A65"/>
    <w:rsid w:val="006E26A7"/>
    <w:rsid w:val="006E2B49"/>
    <w:rsid w:val="006E2DB5"/>
    <w:rsid w:val="006E2ED4"/>
    <w:rsid w:val="006E34ED"/>
    <w:rsid w:val="006E361C"/>
    <w:rsid w:val="006E38AE"/>
    <w:rsid w:val="006E3B33"/>
    <w:rsid w:val="006E3F75"/>
    <w:rsid w:val="006E407F"/>
    <w:rsid w:val="006E5B16"/>
    <w:rsid w:val="006E5B3D"/>
    <w:rsid w:val="006E5C7A"/>
    <w:rsid w:val="006E604B"/>
    <w:rsid w:val="006E6DF7"/>
    <w:rsid w:val="006E7014"/>
    <w:rsid w:val="006E753A"/>
    <w:rsid w:val="006E76F5"/>
    <w:rsid w:val="006E7C70"/>
    <w:rsid w:val="006F0461"/>
    <w:rsid w:val="006F0961"/>
    <w:rsid w:val="006F0997"/>
    <w:rsid w:val="006F10D9"/>
    <w:rsid w:val="006F1A0C"/>
    <w:rsid w:val="006F23FE"/>
    <w:rsid w:val="006F3121"/>
    <w:rsid w:val="006F3831"/>
    <w:rsid w:val="006F3A28"/>
    <w:rsid w:val="006F421F"/>
    <w:rsid w:val="006F4222"/>
    <w:rsid w:val="006F55C1"/>
    <w:rsid w:val="006F5820"/>
    <w:rsid w:val="006F5A45"/>
    <w:rsid w:val="006F78D1"/>
    <w:rsid w:val="006F78D6"/>
    <w:rsid w:val="0070012D"/>
    <w:rsid w:val="00700819"/>
    <w:rsid w:val="007008E7"/>
    <w:rsid w:val="00701737"/>
    <w:rsid w:val="00701EA7"/>
    <w:rsid w:val="0070205E"/>
    <w:rsid w:val="0070293A"/>
    <w:rsid w:val="007034BE"/>
    <w:rsid w:val="00703817"/>
    <w:rsid w:val="007038D7"/>
    <w:rsid w:val="00704795"/>
    <w:rsid w:val="00704890"/>
    <w:rsid w:val="00704B57"/>
    <w:rsid w:val="007050BC"/>
    <w:rsid w:val="00705371"/>
    <w:rsid w:val="00706729"/>
    <w:rsid w:val="00706BDF"/>
    <w:rsid w:val="007078F9"/>
    <w:rsid w:val="00710381"/>
    <w:rsid w:val="007109D5"/>
    <w:rsid w:val="00710C41"/>
    <w:rsid w:val="00710DCF"/>
    <w:rsid w:val="007115C9"/>
    <w:rsid w:val="0071236A"/>
    <w:rsid w:val="0071285B"/>
    <w:rsid w:val="00713B66"/>
    <w:rsid w:val="00713BAE"/>
    <w:rsid w:val="00713D50"/>
    <w:rsid w:val="00714E34"/>
    <w:rsid w:val="00714EE7"/>
    <w:rsid w:val="007157D8"/>
    <w:rsid w:val="00715A5A"/>
    <w:rsid w:val="00716C24"/>
    <w:rsid w:val="007177D5"/>
    <w:rsid w:val="007200B9"/>
    <w:rsid w:val="0072030C"/>
    <w:rsid w:val="00720F5D"/>
    <w:rsid w:val="0072136F"/>
    <w:rsid w:val="007218B3"/>
    <w:rsid w:val="007221C8"/>
    <w:rsid w:val="00722AB4"/>
    <w:rsid w:val="00723CFD"/>
    <w:rsid w:val="00723FB4"/>
    <w:rsid w:val="00724071"/>
    <w:rsid w:val="00724A25"/>
    <w:rsid w:val="00724A85"/>
    <w:rsid w:val="007250AF"/>
    <w:rsid w:val="007257C5"/>
    <w:rsid w:val="0072603C"/>
    <w:rsid w:val="007263BE"/>
    <w:rsid w:val="00731067"/>
    <w:rsid w:val="00731073"/>
    <w:rsid w:val="00731F23"/>
    <w:rsid w:val="00732150"/>
    <w:rsid w:val="0073237D"/>
    <w:rsid w:val="007324AF"/>
    <w:rsid w:val="00732896"/>
    <w:rsid w:val="00732F2A"/>
    <w:rsid w:val="007333AA"/>
    <w:rsid w:val="0073344C"/>
    <w:rsid w:val="00734268"/>
    <w:rsid w:val="00734339"/>
    <w:rsid w:val="00734FA3"/>
    <w:rsid w:val="007356AB"/>
    <w:rsid w:val="00736539"/>
    <w:rsid w:val="00737D74"/>
    <w:rsid w:val="0074067A"/>
    <w:rsid w:val="00741E00"/>
    <w:rsid w:val="00742888"/>
    <w:rsid w:val="0074300A"/>
    <w:rsid w:val="007432E7"/>
    <w:rsid w:val="00744A9A"/>
    <w:rsid w:val="00744BE9"/>
    <w:rsid w:val="00745BDB"/>
    <w:rsid w:val="0074665F"/>
    <w:rsid w:val="00746BF4"/>
    <w:rsid w:val="00746E53"/>
    <w:rsid w:val="007473EB"/>
    <w:rsid w:val="007474AB"/>
    <w:rsid w:val="00747863"/>
    <w:rsid w:val="007479DE"/>
    <w:rsid w:val="00747A68"/>
    <w:rsid w:val="00750913"/>
    <w:rsid w:val="00750D15"/>
    <w:rsid w:val="0075260A"/>
    <w:rsid w:val="0075287C"/>
    <w:rsid w:val="007529B0"/>
    <w:rsid w:val="007549B9"/>
    <w:rsid w:val="00754A35"/>
    <w:rsid w:val="007551E3"/>
    <w:rsid w:val="00755966"/>
    <w:rsid w:val="007564CD"/>
    <w:rsid w:val="007566AD"/>
    <w:rsid w:val="00756EB3"/>
    <w:rsid w:val="00757281"/>
    <w:rsid w:val="00760054"/>
    <w:rsid w:val="00760102"/>
    <w:rsid w:val="00760610"/>
    <w:rsid w:val="00761F8D"/>
    <w:rsid w:val="007622BA"/>
    <w:rsid w:val="007626B5"/>
    <w:rsid w:val="007626D6"/>
    <w:rsid w:val="0076271C"/>
    <w:rsid w:val="00762B2C"/>
    <w:rsid w:val="00762BA1"/>
    <w:rsid w:val="00762F6D"/>
    <w:rsid w:val="00763C77"/>
    <w:rsid w:val="00763DA1"/>
    <w:rsid w:val="00763F64"/>
    <w:rsid w:val="00765919"/>
    <w:rsid w:val="007660AB"/>
    <w:rsid w:val="00766403"/>
    <w:rsid w:val="007671A8"/>
    <w:rsid w:val="0076729D"/>
    <w:rsid w:val="007672C4"/>
    <w:rsid w:val="0076736A"/>
    <w:rsid w:val="00767B77"/>
    <w:rsid w:val="00770A44"/>
    <w:rsid w:val="00770C85"/>
    <w:rsid w:val="00770F48"/>
    <w:rsid w:val="007715B8"/>
    <w:rsid w:val="007716C3"/>
    <w:rsid w:val="00771C9E"/>
    <w:rsid w:val="00771D06"/>
    <w:rsid w:val="00771F38"/>
    <w:rsid w:val="007722ED"/>
    <w:rsid w:val="007728D9"/>
    <w:rsid w:val="00772EF1"/>
    <w:rsid w:val="007737A2"/>
    <w:rsid w:val="00773DF3"/>
    <w:rsid w:val="00775016"/>
    <w:rsid w:val="007760CA"/>
    <w:rsid w:val="007770ED"/>
    <w:rsid w:val="007775BF"/>
    <w:rsid w:val="00777939"/>
    <w:rsid w:val="00777940"/>
    <w:rsid w:val="0078077A"/>
    <w:rsid w:val="00780F22"/>
    <w:rsid w:val="00781075"/>
    <w:rsid w:val="007817F9"/>
    <w:rsid w:val="00782FA3"/>
    <w:rsid w:val="00783C46"/>
    <w:rsid w:val="00784989"/>
    <w:rsid w:val="00784DFF"/>
    <w:rsid w:val="007864C4"/>
    <w:rsid w:val="0078705E"/>
    <w:rsid w:val="007870C2"/>
    <w:rsid w:val="007876D6"/>
    <w:rsid w:val="00787955"/>
    <w:rsid w:val="00787E2E"/>
    <w:rsid w:val="00790498"/>
    <w:rsid w:val="00790E94"/>
    <w:rsid w:val="00791DD8"/>
    <w:rsid w:val="00791E20"/>
    <w:rsid w:val="007921DF"/>
    <w:rsid w:val="00792A9F"/>
    <w:rsid w:val="007932D4"/>
    <w:rsid w:val="00793561"/>
    <w:rsid w:val="00794042"/>
    <w:rsid w:val="00794C28"/>
    <w:rsid w:val="007958F9"/>
    <w:rsid w:val="00796407"/>
    <w:rsid w:val="007968C4"/>
    <w:rsid w:val="00796A2F"/>
    <w:rsid w:val="00796AD8"/>
    <w:rsid w:val="0079737E"/>
    <w:rsid w:val="0079777C"/>
    <w:rsid w:val="007A0D96"/>
    <w:rsid w:val="007A1DF2"/>
    <w:rsid w:val="007A2107"/>
    <w:rsid w:val="007A2FA6"/>
    <w:rsid w:val="007A3638"/>
    <w:rsid w:val="007A3CF1"/>
    <w:rsid w:val="007A495F"/>
    <w:rsid w:val="007A4B02"/>
    <w:rsid w:val="007A4D66"/>
    <w:rsid w:val="007A4DAA"/>
    <w:rsid w:val="007A5832"/>
    <w:rsid w:val="007A5A2D"/>
    <w:rsid w:val="007A5DCF"/>
    <w:rsid w:val="007A6500"/>
    <w:rsid w:val="007A684C"/>
    <w:rsid w:val="007A7671"/>
    <w:rsid w:val="007A773E"/>
    <w:rsid w:val="007A7F3C"/>
    <w:rsid w:val="007B26F9"/>
    <w:rsid w:val="007B2803"/>
    <w:rsid w:val="007B28C7"/>
    <w:rsid w:val="007B2A8D"/>
    <w:rsid w:val="007B2AB7"/>
    <w:rsid w:val="007B30F4"/>
    <w:rsid w:val="007B311B"/>
    <w:rsid w:val="007B3889"/>
    <w:rsid w:val="007B3B64"/>
    <w:rsid w:val="007B48E8"/>
    <w:rsid w:val="007B5499"/>
    <w:rsid w:val="007B579D"/>
    <w:rsid w:val="007B5948"/>
    <w:rsid w:val="007B6215"/>
    <w:rsid w:val="007B62B9"/>
    <w:rsid w:val="007B7367"/>
    <w:rsid w:val="007C02DC"/>
    <w:rsid w:val="007C050E"/>
    <w:rsid w:val="007C08FF"/>
    <w:rsid w:val="007C091C"/>
    <w:rsid w:val="007C0931"/>
    <w:rsid w:val="007C0954"/>
    <w:rsid w:val="007C16DF"/>
    <w:rsid w:val="007C24DA"/>
    <w:rsid w:val="007C2F34"/>
    <w:rsid w:val="007C3243"/>
    <w:rsid w:val="007C32E9"/>
    <w:rsid w:val="007C3380"/>
    <w:rsid w:val="007C35FB"/>
    <w:rsid w:val="007C3A23"/>
    <w:rsid w:val="007C3EA0"/>
    <w:rsid w:val="007C442A"/>
    <w:rsid w:val="007C4781"/>
    <w:rsid w:val="007C4806"/>
    <w:rsid w:val="007C5214"/>
    <w:rsid w:val="007C6132"/>
    <w:rsid w:val="007C681F"/>
    <w:rsid w:val="007C6D2A"/>
    <w:rsid w:val="007C74C3"/>
    <w:rsid w:val="007C78C8"/>
    <w:rsid w:val="007C7A20"/>
    <w:rsid w:val="007C7AC8"/>
    <w:rsid w:val="007C7F2E"/>
    <w:rsid w:val="007D0532"/>
    <w:rsid w:val="007D0632"/>
    <w:rsid w:val="007D0D7C"/>
    <w:rsid w:val="007D134A"/>
    <w:rsid w:val="007D214B"/>
    <w:rsid w:val="007D2FE0"/>
    <w:rsid w:val="007D3321"/>
    <w:rsid w:val="007D4703"/>
    <w:rsid w:val="007D50C6"/>
    <w:rsid w:val="007D5FCD"/>
    <w:rsid w:val="007D60DE"/>
    <w:rsid w:val="007D66A8"/>
    <w:rsid w:val="007D6868"/>
    <w:rsid w:val="007D6A98"/>
    <w:rsid w:val="007D7BF9"/>
    <w:rsid w:val="007E02B6"/>
    <w:rsid w:val="007E0828"/>
    <w:rsid w:val="007E143B"/>
    <w:rsid w:val="007E186C"/>
    <w:rsid w:val="007E1DC7"/>
    <w:rsid w:val="007E1DCC"/>
    <w:rsid w:val="007E2645"/>
    <w:rsid w:val="007E3B49"/>
    <w:rsid w:val="007E4D4F"/>
    <w:rsid w:val="007E520A"/>
    <w:rsid w:val="007E5298"/>
    <w:rsid w:val="007E5303"/>
    <w:rsid w:val="007E5894"/>
    <w:rsid w:val="007E5C00"/>
    <w:rsid w:val="007E6221"/>
    <w:rsid w:val="007E65A1"/>
    <w:rsid w:val="007E6DFF"/>
    <w:rsid w:val="007E75F9"/>
    <w:rsid w:val="007F0320"/>
    <w:rsid w:val="007F0470"/>
    <w:rsid w:val="007F0967"/>
    <w:rsid w:val="007F0EBC"/>
    <w:rsid w:val="007F1212"/>
    <w:rsid w:val="007F1E65"/>
    <w:rsid w:val="007F229D"/>
    <w:rsid w:val="007F2332"/>
    <w:rsid w:val="007F2CB2"/>
    <w:rsid w:val="007F3934"/>
    <w:rsid w:val="007F4FE5"/>
    <w:rsid w:val="007F6893"/>
    <w:rsid w:val="007F6919"/>
    <w:rsid w:val="007F69C0"/>
    <w:rsid w:val="007F728B"/>
    <w:rsid w:val="007F7598"/>
    <w:rsid w:val="007F7AAA"/>
    <w:rsid w:val="007F7D05"/>
    <w:rsid w:val="008007E2"/>
    <w:rsid w:val="00800838"/>
    <w:rsid w:val="00801058"/>
    <w:rsid w:val="00801E3E"/>
    <w:rsid w:val="0080294C"/>
    <w:rsid w:val="00802AF5"/>
    <w:rsid w:val="0080360C"/>
    <w:rsid w:val="00803B16"/>
    <w:rsid w:val="00803D4F"/>
    <w:rsid w:val="00804096"/>
    <w:rsid w:val="008043C4"/>
    <w:rsid w:val="008043CA"/>
    <w:rsid w:val="00804637"/>
    <w:rsid w:val="00804769"/>
    <w:rsid w:val="00804785"/>
    <w:rsid w:val="008050FA"/>
    <w:rsid w:val="00805265"/>
    <w:rsid w:val="00805471"/>
    <w:rsid w:val="00806379"/>
    <w:rsid w:val="00806412"/>
    <w:rsid w:val="008066FB"/>
    <w:rsid w:val="00806CBC"/>
    <w:rsid w:val="00807351"/>
    <w:rsid w:val="008101B0"/>
    <w:rsid w:val="00810793"/>
    <w:rsid w:val="008107B1"/>
    <w:rsid w:val="008113D7"/>
    <w:rsid w:val="0081195C"/>
    <w:rsid w:val="008126B1"/>
    <w:rsid w:val="00812BB9"/>
    <w:rsid w:val="00812DC6"/>
    <w:rsid w:val="0081361F"/>
    <w:rsid w:val="00813923"/>
    <w:rsid w:val="00813D95"/>
    <w:rsid w:val="0081418F"/>
    <w:rsid w:val="00814253"/>
    <w:rsid w:val="008144D7"/>
    <w:rsid w:val="00814876"/>
    <w:rsid w:val="00814949"/>
    <w:rsid w:val="0081495D"/>
    <w:rsid w:val="0081589A"/>
    <w:rsid w:val="00816729"/>
    <w:rsid w:val="00817DC3"/>
    <w:rsid w:val="00820464"/>
    <w:rsid w:val="00820AA1"/>
    <w:rsid w:val="00820D62"/>
    <w:rsid w:val="00821587"/>
    <w:rsid w:val="00822C03"/>
    <w:rsid w:val="00823536"/>
    <w:rsid w:val="00823553"/>
    <w:rsid w:val="008237A0"/>
    <w:rsid w:val="008248DF"/>
    <w:rsid w:val="0082534E"/>
    <w:rsid w:val="008260BD"/>
    <w:rsid w:val="00826837"/>
    <w:rsid w:val="00826D34"/>
    <w:rsid w:val="00826DC3"/>
    <w:rsid w:val="00827123"/>
    <w:rsid w:val="00827BA4"/>
    <w:rsid w:val="00827E81"/>
    <w:rsid w:val="008302BC"/>
    <w:rsid w:val="00830735"/>
    <w:rsid w:val="008307A9"/>
    <w:rsid w:val="00830A34"/>
    <w:rsid w:val="00830AD1"/>
    <w:rsid w:val="00830F2F"/>
    <w:rsid w:val="00831328"/>
    <w:rsid w:val="00831ABC"/>
    <w:rsid w:val="00831CB4"/>
    <w:rsid w:val="00832417"/>
    <w:rsid w:val="008329AF"/>
    <w:rsid w:val="00832AC1"/>
    <w:rsid w:val="00833111"/>
    <w:rsid w:val="0083371F"/>
    <w:rsid w:val="0083493A"/>
    <w:rsid w:val="00834A75"/>
    <w:rsid w:val="00834FBA"/>
    <w:rsid w:val="00835FB9"/>
    <w:rsid w:val="00837737"/>
    <w:rsid w:val="00840764"/>
    <w:rsid w:val="00840F3D"/>
    <w:rsid w:val="008419A6"/>
    <w:rsid w:val="008419B2"/>
    <w:rsid w:val="00841BCA"/>
    <w:rsid w:val="00842033"/>
    <w:rsid w:val="0084213A"/>
    <w:rsid w:val="008426DE"/>
    <w:rsid w:val="008427DF"/>
    <w:rsid w:val="0084313B"/>
    <w:rsid w:val="00843296"/>
    <w:rsid w:val="008432C8"/>
    <w:rsid w:val="00843662"/>
    <w:rsid w:val="00844C9A"/>
    <w:rsid w:val="00846460"/>
    <w:rsid w:val="008464B5"/>
    <w:rsid w:val="008464E6"/>
    <w:rsid w:val="00846637"/>
    <w:rsid w:val="00846738"/>
    <w:rsid w:val="008470A9"/>
    <w:rsid w:val="00847D89"/>
    <w:rsid w:val="00847DFC"/>
    <w:rsid w:val="00847E5B"/>
    <w:rsid w:val="0085061D"/>
    <w:rsid w:val="008507FB"/>
    <w:rsid w:val="00850A9D"/>
    <w:rsid w:val="008513D2"/>
    <w:rsid w:val="0085274F"/>
    <w:rsid w:val="00852939"/>
    <w:rsid w:val="00853781"/>
    <w:rsid w:val="00853B25"/>
    <w:rsid w:val="00855E1E"/>
    <w:rsid w:val="00856E40"/>
    <w:rsid w:val="008571CB"/>
    <w:rsid w:val="00860E25"/>
    <w:rsid w:val="00862CB3"/>
    <w:rsid w:val="00862D79"/>
    <w:rsid w:val="00862F71"/>
    <w:rsid w:val="00864E33"/>
    <w:rsid w:val="00865496"/>
    <w:rsid w:val="00865A22"/>
    <w:rsid w:val="00865A25"/>
    <w:rsid w:val="008665AE"/>
    <w:rsid w:val="00867821"/>
    <w:rsid w:val="00870421"/>
    <w:rsid w:val="008704E1"/>
    <w:rsid w:val="0087119B"/>
    <w:rsid w:val="00872071"/>
    <w:rsid w:val="0087255E"/>
    <w:rsid w:val="00872A44"/>
    <w:rsid w:val="00873E09"/>
    <w:rsid w:val="00874156"/>
    <w:rsid w:val="00874647"/>
    <w:rsid w:val="00874A8A"/>
    <w:rsid w:val="00875412"/>
    <w:rsid w:val="00875F17"/>
    <w:rsid w:val="00876048"/>
    <w:rsid w:val="008800A3"/>
    <w:rsid w:val="008800C6"/>
    <w:rsid w:val="00880912"/>
    <w:rsid w:val="00881C91"/>
    <w:rsid w:val="008825DE"/>
    <w:rsid w:val="00883409"/>
    <w:rsid w:val="0088454C"/>
    <w:rsid w:val="008852E6"/>
    <w:rsid w:val="008866F4"/>
    <w:rsid w:val="00886955"/>
    <w:rsid w:val="00886FCF"/>
    <w:rsid w:val="008876FB"/>
    <w:rsid w:val="00890C8F"/>
    <w:rsid w:val="00890E16"/>
    <w:rsid w:val="00891071"/>
    <w:rsid w:val="008913D0"/>
    <w:rsid w:val="00893B87"/>
    <w:rsid w:val="008952EA"/>
    <w:rsid w:val="008953E5"/>
    <w:rsid w:val="008955D8"/>
    <w:rsid w:val="00895DC3"/>
    <w:rsid w:val="00896519"/>
    <w:rsid w:val="00896F61"/>
    <w:rsid w:val="008A02A5"/>
    <w:rsid w:val="008A0324"/>
    <w:rsid w:val="008A1E42"/>
    <w:rsid w:val="008A29E2"/>
    <w:rsid w:val="008A2A62"/>
    <w:rsid w:val="008A2EC7"/>
    <w:rsid w:val="008A3961"/>
    <w:rsid w:val="008A4506"/>
    <w:rsid w:val="008A49B3"/>
    <w:rsid w:val="008A4C96"/>
    <w:rsid w:val="008A5996"/>
    <w:rsid w:val="008A5D60"/>
    <w:rsid w:val="008A657D"/>
    <w:rsid w:val="008A68DD"/>
    <w:rsid w:val="008A6BBD"/>
    <w:rsid w:val="008B0645"/>
    <w:rsid w:val="008B0676"/>
    <w:rsid w:val="008B078F"/>
    <w:rsid w:val="008B0A1A"/>
    <w:rsid w:val="008B1171"/>
    <w:rsid w:val="008B1205"/>
    <w:rsid w:val="008B1A64"/>
    <w:rsid w:val="008B2201"/>
    <w:rsid w:val="008B2B0B"/>
    <w:rsid w:val="008B2B7B"/>
    <w:rsid w:val="008B34D1"/>
    <w:rsid w:val="008B3DA0"/>
    <w:rsid w:val="008B4598"/>
    <w:rsid w:val="008B4AD9"/>
    <w:rsid w:val="008B73DE"/>
    <w:rsid w:val="008C0111"/>
    <w:rsid w:val="008C04DF"/>
    <w:rsid w:val="008C1841"/>
    <w:rsid w:val="008C1998"/>
    <w:rsid w:val="008C1C68"/>
    <w:rsid w:val="008C1F27"/>
    <w:rsid w:val="008C2571"/>
    <w:rsid w:val="008C30AA"/>
    <w:rsid w:val="008C3C6C"/>
    <w:rsid w:val="008C411B"/>
    <w:rsid w:val="008C4636"/>
    <w:rsid w:val="008C4A01"/>
    <w:rsid w:val="008C4DF7"/>
    <w:rsid w:val="008C52F3"/>
    <w:rsid w:val="008C6655"/>
    <w:rsid w:val="008C66E9"/>
    <w:rsid w:val="008C6CD9"/>
    <w:rsid w:val="008C7E9B"/>
    <w:rsid w:val="008C7F92"/>
    <w:rsid w:val="008D054B"/>
    <w:rsid w:val="008D21D1"/>
    <w:rsid w:val="008D2C05"/>
    <w:rsid w:val="008D3B30"/>
    <w:rsid w:val="008D43C6"/>
    <w:rsid w:val="008D4753"/>
    <w:rsid w:val="008D504B"/>
    <w:rsid w:val="008D57B3"/>
    <w:rsid w:val="008D57C2"/>
    <w:rsid w:val="008D5915"/>
    <w:rsid w:val="008D5F4F"/>
    <w:rsid w:val="008D66DA"/>
    <w:rsid w:val="008D6948"/>
    <w:rsid w:val="008D6C20"/>
    <w:rsid w:val="008D6D98"/>
    <w:rsid w:val="008D6F91"/>
    <w:rsid w:val="008D7B6C"/>
    <w:rsid w:val="008E073E"/>
    <w:rsid w:val="008E0F94"/>
    <w:rsid w:val="008E21DB"/>
    <w:rsid w:val="008E2678"/>
    <w:rsid w:val="008E2902"/>
    <w:rsid w:val="008E2ECD"/>
    <w:rsid w:val="008E354A"/>
    <w:rsid w:val="008E365E"/>
    <w:rsid w:val="008E410C"/>
    <w:rsid w:val="008E4C83"/>
    <w:rsid w:val="008E4FD7"/>
    <w:rsid w:val="008E51EC"/>
    <w:rsid w:val="008E5981"/>
    <w:rsid w:val="008E5D43"/>
    <w:rsid w:val="008E6240"/>
    <w:rsid w:val="008E7974"/>
    <w:rsid w:val="008E7BAC"/>
    <w:rsid w:val="008E7E60"/>
    <w:rsid w:val="008F0393"/>
    <w:rsid w:val="008F07A5"/>
    <w:rsid w:val="008F13BA"/>
    <w:rsid w:val="008F18E0"/>
    <w:rsid w:val="008F224E"/>
    <w:rsid w:val="008F2E62"/>
    <w:rsid w:val="008F2EB0"/>
    <w:rsid w:val="008F36E6"/>
    <w:rsid w:val="008F477D"/>
    <w:rsid w:val="008F50C6"/>
    <w:rsid w:val="008F5168"/>
    <w:rsid w:val="008F6369"/>
    <w:rsid w:val="008F67E4"/>
    <w:rsid w:val="008F6CD9"/>
    <w:rsid w:val="008F6F71"/>
    <w:rsid w:val="008F7C23"/>
    <w:rsid w:val="00900981"/>
    <w:rsid w:val="00901257"/>
    <w:rsid w:val="00901A34"/>
    <w:rsid w:val="00901C07"/>
    <w:rsid w:val="0090208F"/>
    <w:rsid w:val="00902517"/>
    <w:rsid w:val="00902939"/>
    <w:rsid w:val="00902965"/>
    <w:rsid w:val="00903148"/>
    <w:rsid w:val="00903963"/>
    <w:rsid w:val="009040A3"/>
    <w:rsid w:val="00904164"/>
    <w:rsid w:val="009043A0"/>
    <w:rsid w:val="009061D3"/>
    <w:rsid w:val="0090692C"/>
    <w:rsid w:val="00906F93"/>
    <w:rsid w:val="00910989"/>
    <w:rsid w:val="0091098E"/>
    <w:rsid w:val="00911369"/>
    <w:rsid w:val="009114D2"/>
    <w:rsid w:val="00911BD7"/>
    <w:rsid w:val="00912D84"/>
    <w:rsid w:val="009134C8"/>
    <w:rsid w:val="00913641"/>
    <w:rsid w:val="009143C2"/>
    <w:rsid w:val="00915111"/>
    <w:rsid w:val="009151DE"/>
    <w:rsid w:val="00915A3D"/>
    <w:rsid w:val="00915FF5"/>
    <w:rsid w:val="009165A8"/>
    <w:rsid w:val="00916770"/>
    <w:rsid w:val="009168A8"/>
    <w:rsid w:val="00916B3E"/>
    <w:rsid w:val="00917109"/>
    <w:rsid w:val="00917EC1"/>
    <w:rsid w:val="009208C6"/>
    <w:rsid w:val="00920F93"/>
    <w:rsid w:val="00921A13"/>
    <w:rsid w:val="00921ADF"/>
    <w:rsid w:val="00922081"/>
    <w:rsid w:val="009225BB"/>
    <w:rsid w:val="00923AA4"/>
    <w:rsid w:val="00924328"/>
    <w:rsid w:val="0092443A"/>
    <w:rsid w:val="00925282"/>
    <w:rsid w:val="00925623"/>
    <w:rsid w:val="00925D5A"/>
    <w:rsid w:val="00925EB6"/>
    <w:rsid w:val="00925FB4"/>
    <w:rsid w:val="00926E80"/>
    <w:rsid w:val="00927503"/>
    <w:rsid w:val="00927A7F"/>
    <w:rsid w:val="00931158"/>
    <w:rsid w:val="009315B0"/>
    <w:rsid w:val="00933818"/>
    <w:rsid w:val="00934724"/>
    <w:rsid w:val="009349D0"/>
    <w:rsid w:val="0093528E"/>
    <w:rsid w:val="009352BE"/>
    <w:rsid w:val="00935E3C"/>
    <w:rsid w:val="00936591"/>
    <w:rsid w:val="0093664C"/>
    <w:rsid w:val="00936EB3"/>
    <w:rsid w:val="009375AA"/>
    <w:rsid w:val="00937DCF"/>
    <w:rsid w:val="009404FD"/>
    <w:rsid w:val="00940598"/>
    <w:rsid w:val="0094170B"/>
    <w:rsid w:val="009419B3"/>
    <w:rsid w:val="00941D6C"/>
    <w:rsid w:val="009425DE"/>
    <w:rsid w:val="00942A99"/>
    <w:rsid w:val="00942DF6"/>
    <w:rsid w:val="00942E7E"/>
    <w:rsid w:val="0094308D"/>
    <w:rsid w:val="009439E3"/>
    <w:rsid w:val="0094442B"/>
    <w:rsid w:val="00945A6C"/>
    <w:rsid w:val="00945D71"/>
    <w:rsid w:val="00946745"/>
    <w:rsid w:val="00946A94"/>
    <w:rsid w:val="00946E16"/>
    <w:rsid w:val="00947487"/>
    <w:rsid w:val="0095032D"/>
    <w:rsid w:val="009525E9"/>
    <w:rsid w:val="00952B38"/>
    <w:rsid w:val="009547CC"/>
    <w:rsid w:val="0095493E"/>
    <w:rsid w:val="00954FBF"/>
    <w:rsid w:val="00955545"/>
    <w:rsid w:val="00955D69"/>
    <w:rsid w:val="009568A5"/>
    <w:rsid w:val="00956A1A"/>
    <w:rsid w:val="00956ED5"/>
    <w:rsid w:val="0096036D"/>
    <w:rsid w:val="00960B95"/>
    <w:rsid w:val="00960DE4"/>
    <w:rsid w:val="0096142C"/>
    <w:rsid w:val="00962938"/>
    <w:rsid w:val="009631B5"/>
    <w:rsid w:val="009634D0"/>
    <w:rsid w:val="009640EE"/>
    <w:rsid w:val="00964AC0"/>
    <w:rsid w:val="009658D9"/>
    <w:rsid w:val="00965BEE"/>
    <w:rsid w:val="00965E75"/>
    <w:rsid w:val="0096637E"/>
    <w:rsid w:val="00966B7E"/>
    <w:rsid w:val="009677F7"/>
    <w:rsid w:val="00967844"/>
    <w:rsid w:val="0097094E"/>
    <w:rsid w:val="00970E94"/>
    <w:rsid w:val="0097133D"/>
    <w:rsid w:val="009716EC"/>
    <w:rsid w:val="0097189D"/>
    <w:rsid w:val="009718D2"/>
    <w:rsid w:val="00971EA2"/>
    <w:rsid w:val="00972E35"/>
    <w:rsid w:val="009738D6"/>
    <w:rsid w:val="0097454B"/>
    <w:rsid w:val="00974794"/>
    <w:rsid w:val="00974F00"/>
    <w:rsid w:val="009751D7"/>
    <w:rsid w:val="009756EB"/>
    <w:rsid w:val="00975E01"/>
    <w:rsid w:val="009760A1"/>
    <w:rsid w:val="00976B5B"/>
    <w:rsid w:val="00977810"/>
    <w:rsid w:val="009807D0"/>
    <w:rsid w:val="00980BEB"/>
    <w:rsid w:val="00980D19"/>
    <w:rsid w:val="00980EF5"/>
    <w:rsid w:val="009812FB"/>
    <w:rsid w:val="00982F58"/>
    <w:rsid w:val="009831EF"/>
    <w:rsid w:val="00983ED9"/>
    <w:rsid w:val="009842C5"/>
    <w:rsid w:val="00984791"/>
    <w:rsid w:val="00985D9C"/>
    <w:rsid w:val="00986780"/>
    <w:rsid w:val="00986A32"/>
    <w:rsid w:val="0099064D"/>
    <w:rsid w:val="00990EA6"/>
    <w:rsid w:val="00991075"/>
    <w:rsid w:val="00991D5B"/>
    <w:rsid w:val="009920F0"/>
    <w:rsid w:val="0099213A"/>
    <w:rsid w:val="00992AFC"/>
    <w:rsid w:val="00992DE7"/>
    <w:rsid w:val="0099306D"/>
    <w:rsid w:val="00993419"/>
    <w:rsid w:val="00993876"/>
    <w:rsid w:val="009940A1"/>
    <w:rsid w:val="0099456C"/>
    <w:rsid w:val="009955BA"/>
    <w:rsid w:val="0099563E"/>
    <w:rsid w:val="00996302"/>
    <w:rsid w:val="0099746F"/>
    <w:rsid w:val="00997B32"/>
    <w:rsid w:val="00997D2E"/>
    <w:rsid w:val="009A03F3"/>
    <w:rsid w:val="009A0FB2"/>
    <w:rsid w:val="009A1832"/>
    <w:rsid w:val="009A273F"/>
    <w:rsid w:val="009A388C"/>
    <w:rsid w:val="009A3DC6"/>
    <w:rsid w:val="009A4061"/>
    <w:rsid w:val="009A5970"/>
    <w:rsid w:val="009A59B3"/>
    <w:rsid w:val="009A6DAD"/>
    <w:rsid w:val="009A7902"/>
    <w:rsid w:val="009A7945"/>
    <w:rsid w:val="009A799E"/>
    <w:rsid w:val="009A7A97"/>
    <w:rsid w:val="009B0470"/>
    <w:rsid w:val="009B0CA1"/>
    <w:rsid w:val="009B0D15"/>
    <w:rsid w:val="009B154A"/>
    <w:rsid w:val="009B187D"/>
    <w:rsid w:val="009B1F6A"/>
    <w:rsid w:val="009B2211"/>
    <w:rsid w:val="009B2491"/>
    <w:rsid w:val="009B3E6E"/>
    <w:rsid w:val="009B48BF"/>
    <w:rsid w:val="009B4AA2"/>
    <w:rsid w:val="009B4B77"/>
    <w:rsid w:val="009B5258"/>
    <w:rsid w:val="009B5796"/>
    <w:rsid w:val="009B5FCC"/>
    <w:rsid w:val="009B6BDA"/>
    <w:rsid w:val="009B6DAF"/>
    <w:rsid w:val="009B6DF8"/>
    <w:rsid w:val="009B7A61"/>
    <w:rsid w:val="009C0773"/>
    <w:rsid w:val="009C0F4C"/>
    <w:rsid w:val="009C1BFD"/>
    <w:rsid w:val="009C2E7C"/>
    <w:rsid w:val="009C33D2"/>
    <w:rsid w:val="009C43AD"/>
    <w:rsid w:val="009C44F6"/>
    <w:rsid w:val="009C4532"/>
    <w:rsid w:val="009C496D"/>
    <w:rsid w:val="009C5DC5"/>
    <w:rsid w:val="009C629B"/>
    <w:rsid w:val="009C64A7"/>
    <w:rsid w:val="009D033E"/>
    <w:rsid w:val="009D0A03"/>
    <w:rsid w:val="009D10D5"/>
    <w:rsid w:val="009D207A"/>
    <w:rsid w:val="009D2470"/>
    <w:rsid w:val="009D291F"/>
    <w:rsid w:val="009D2D42"/>
    <w:rsid w:val="009D2E65"/>
    <w:rsid w:val="009D2F50"/>
    <w:rsid w:val="009D37AA"/>
    <w:rsid w:val="009D380E"/>
    <w:rsid w:val="009D4F8C"/>
    <w:rsid w:val="009D50ED"/>
    <w:rsid w:val="009D5624"/>
    <w:rsid w:val="009D68FA"/>
    <w:rsid w:val="009D6A1F"/>
    <w:rsid w:val="009D6E8B"/>
    <w:rsid w:val="009D6FEA"/>
    <w:rsid w:val="009E0E9F"/>
    <w:rsid w:val="009E2402"/>
    <w:rsid w:val="009E29C6"/>
    <w:rsid w:val="009E2DBA"/>
    <w:rsid w:val="009E2F1A"/>
    <w:rsid w:val="009E3120"/>
    <w:rsid w:val="009E32E0"/>
    <w:rsid w:val="009E388F"/>
    <w:rsid w:val="009E421C"/>
    <w:rsid w:val="009E6C7A"/>
    <w:rsid w:val="009E7777"/>
    <w:rsid w:val="009F09FE"/>
    <w:rsid w:val="009F0AD4"/>
    <w:rsid w:val="009F0F3E"/>
    <w:rsid w:val="009F101E"/>
    <w:rsid w:val="009F11B2"/>
    <w:rsid w:val="009F161C"/>
    <w:rsid w:val="009F1800"/>
    <w:rsid w:val="009F209D"/>
    <w:rsid w:val="009F31B7"/>
    <w:rsid w:val="009F374D"/>
    <w:rsid w:val="009F3C06"/>
    <w:rsid w:val="009F415F"/>
    <w:rsid w:val="009F6764"/>
    <w:rsid w:val="009F78B6"/>
    <w:rsid w:val="009F7B72"/>
    <w:rsid w:val="009F7C0A"/>
    <w:rsid w:val="00A0009D"/>
    <w:rsid w:val="00A00108"/>
    <w:rsid w:val="00A0093A"/>
    <w:rsid w:val="00A01436"/>
    <w:rsid w:val="00A01D92"/>
    <w:rsid w:val="00A021B9"/>
    <w:rsid w:val="00A03108"/>
    <w:rsid w:val="00A0398D"/>
    <w:rsid w:val="00A042BA"/>
    <w:rsid w:val="00A042E0"/>
    <w:rsid w:val="00A04522"/>
    <w:rsid w:val="00A04830"/>
    <w:rsid w:val="00A05259"/>
    <w:rsid w:val="00A0660D"/>
    <w:rsid w:val="00A06B5D"/>
    <w:rsid w:val="00A06D6B"/>
    <w:rsid w:val="00A06E96"/>
    <w:rsid w:val="00A072E4"/>
    <w:rsid w:val="00A0768B"/>
    <w:rsid w:val="00A07F15"/>
    <w:rsid w:val="00A1027A"/>
    <w:rsid w:val="00A10AE6"/>
    <w:rsid w:val="00A10EFD"/>
    <w:rsid w:val="00A11CC4"/>
    <w:rsid w:val="00A1204E"/>
    <w:rsid w:val="00A14106"/>
    <w:rsid w:val="00A142F4"/>
    <w:rsid w:val="00A1441D"/>
    <w:rsid w:val="00A14D8B"/>
    <w:rsid w:val="00A158C7"/>
    <w:rsid w:val="00A15946"/>
    <w:rsid w:val="00A16AB3"/>
    <w:rsid w:val="00A171A6"/>
    <w:rsid w:val="00A22377"/>
    <w:rsid w:val="00A22554"/>
    <w:rsid w:val="00A22B31"/>
    <w:rsid w:val="00A22C11"/>
    <w:rsid w:val="00A233A4"/>
    <w:rsid w:val="00A23D39"/>
    <w:rsid w:val="00A24879"/>
    <w:rsid w:val="00A25605"/>
    <w:rsid w:val="00A25817"/>
    <w:rsid w:val="00A258EE"/>
    <w:rsid w:val="00A25BAC"/>
    <w:rsid w:val="00A261C4"/>
    <w:rsid w:val="00A262FC"/>
    <w:rsid w:val="00A2638E"/>
    <w:rsid w:val="00A26C50"/>
    <w:rsid w:val="00A276AF"/>
    <w:rsid w:val="00A27C6E"/>
    <w:rsid w:val="00A30058"/>
    <w:rsid w:val="00A30528"/>
    <w:rsid w:val="00A30667"/>
    <w:rsid w:val="00A30BFE"/>
    <w:rsid w:val="00A310F7"/>
    <w:rsid w:val="00A31BA4"/>
    <w:rsid w:val="00A31C7B"/>
    <w:rsid w:val="00A32171"/>
    <w:rsid w:val="00A323F8"/>
    <w:rsid w:val="00A3347E"/>
    <w:rsid w:val="00A33974"/>
    <w:rsid w:val="00A3610E"/>
    <w:rsid w:val="00A3713A"/>
    <w:rsid w:val="00A4014F"/>
    <w:rsid w:val="00A40B89"/>
    <w:rsid w:val="00A419AD"/>
    <w:rsid w:val="00A41F62"/>
    <w:rsid w:val="00A425DA"/>
    <w:rsid w:val="00A42B14"/>
    <w:rsid w:val="00A42E57"/>
    <w:rsid w:val="00A431DF"/>
    <w:rsid w:val="00A43661"/>
    <w:rsid w:val="00A45716"/>
    <w:rsid w:val="00A45A85"/>
    <w:rsid w:val="00A45B60"/>
    <w:rsid w:val="00A45D92"/>
    <w:rsid w:val="00A46085"/>
    <w:rsid w:val="00A46241"/>
    <w:rsid w:val="00A467A5"/>
    <w:rsid w:val="00A46EBD"/>
    <w:rsid w:val="00A47469"/>
    <w:rsid w:val="00A47A30"/>
    <w:rsid w:val="00A47B85"/>
    <w:rsid w:val="00A50D5C"/>
    <w:rsid w:val="00A50FDD"/>
    <w:rsid w:val="00A512BD"/>
    <w:rsid w:val="00A518A9"/>
    <w:rsid w:val="00A52265"/>
    <w:rsid w:val="00A5241E"/>
    <w:rsid w:val="00A52953"/>
    <w:rsid w:val="00A52BA4"/>
    <w:rsid w:val="00A52DF7"/>
    <w:rsid w:val="00A530CF"/>
    <w:rsid w:val="00A538F2"/>
    <w:rsid w:val="00A53E7C"/>
    <w:rsid w:val="00A547C3"/>
    <w:rsid w:val="00A55EFD"/>
    <w:rsid w:val="00A563CA"/>
    <w:rsid w:val="00A62834"/>
    <w:rsid w:val="00A62AF1"/>
    <w:rsid w:val="00A643A3"/>
    <w:rsid w:val="00A65351"/>
    <w:rsid w:val="00A66201"/>
    <w:rsid w:val="00A66662"/>
    <w:rsid w:val="00A670C3"/>
    <w:rsid w:val="00A67E7C"/>
    <w:rsid w:val="00A701A0"/>
    <w:rsid w:val="00A71019"/>
    <w:rsid w:val="00A71179"/>
    <w:rsid w:val="00A71D81"/>
    <w:rsid w:val="00A7285E"/>
    <w:rsid w:val="00A72FDD"/>
    <w:rsid w:val="00A7334A"/>
    <w:rsid w:val="00A73A42"/>
    <w:rsid w:val="00A73D98"/>
    <w:rsid w:val="00A750C5"/>
    <w:rsid w:val="00A7599F"/>
    <w:rsid w:val="00A75A08"/>
    <w:rsid w:val="00A75EA3"/>
    <w:rsid w:val="00A76159"/>
    <w:rsid w:val="00A76717"/>
    <w:rsid w:val="00A76E5F"/>
    <w:rsid w:val="00A77857"/>
    <w:rsid w:val="00A8048E"/>
    <w:rsid w:val="00A8054E"/>
    <w:rsid w:val="00A80E20"/>
    <w:rsid w:val="00A81624"/>
    <w:rsid w:val="00A8167E"/>
    <w:rsid w:val="00A81CF6"/>
    <w:rsid w:val="00A8282A"/>
    <w:rsid w:val="00A82842"/>
    <w:rsid w:val="00A82945"/>
    <w:rsid w:val="00A82D93"/>
    <w:rsid w:val="00A82FEC"/>
    <w:rsid w:val="00A83087"/>
    <w:rsid w:val="00A8407E"/>
    <w:rsid w:val="00A8431E"/>
    <w:rsid w:val="00A847CE"/>
    <w:rsid w:val="00A858E0"/>
    <w:rsid w:val="00A87ACE"/>
    <w:rsid w:val="00A87E90"/>
    <w:rsid w:val="00A901F5"/>
    <w:rsid w:val="00A902C8"/>
    <w:rsid w:val="00A90901"/>
    <w:rsid w:val="00A918CA"/>
    <w:rsid w:val="00A91A47"/>
    <w:rsid w:val="00A91C62"/>
    <w:rsid w:val="00A92046"/>
    <w:rsid w:val="00A923F8"/>
    <w:rsid w:val="00A9439B"/>
    <w:rsid w:val="00A947BA"/>
    <w:rsid w:val="00A94A11"/>
    <w:rsid w:val="00A95974"/>
    <w:rsid w:val="00A95BF3"/>
    <w:rsid w:val="00A96726"/>
    <w:rsid w:val="00A96CC5"/>
    <w:rsid w:val="00A96CF8"/>
    <w:rsid w:val="00A96F91"/>
    <w:rsid w:val="00A96FB4"/>
    <w:rsid w:val="00A9717E"/>
    <w:rsid w:val="00A97824"/>
    <w:rsid w:val="00A97D61"/>
    <w:rsid w:val="00AA2C5D"/>
    <w:rsid w:val="00AA2F43"/>
    <w:rsid w:val="00AA3382"/>
    <w:rsid w:val="00AA3F79"/>
    <w:rsid w:val="00AA4323"/>
    <w:rsid w:val="00AA4DB8"/>
    <w:rsid w:val="00AA5159"/>
    <w:rsid w:val="00AA5E6D"/>
    <w:rsid w:val="00AA6E9E"/>
    <w:rsid w:val="00AA71AE"/>
    <w:rsid w:val="00AA743E"/>
    <w:rsid w:val="00AA746F"/>
    <w:rsid w:val="00AA7808"/>
    <w:rsid w:val="00AA7C49"/>
    <w:rsid w:val="00AB00C5"/>
    <w:rsid w:val="00AB0613"/>
    <w:rsid w:val="00AB0931"/>
    <w:rsid w:val="00AB0D09"/>
    <w:rsid w:val="00AB14E7"/>
    <w:rsid w:val="00AB186C"/>
    <w:rsid w:val="00AB1BC3"/>
    <w:rsid w:val="00AB1EDE"/>
    <w:rsid w:val="00AB2EF2"/>
    <w:rsid w:val="00AB58E8"/>
    <w:rsid w:val="00AB64A8"/>
    <w:rsid w:val="00AB7070"/>
    <w:rsid w:val="00AB75C6"/>
    <w:rsid w:val="00AC0078"/>
    <w:rsid w:val="00AC0837"/>
    <w:rsid w:val="00AC0B46"/>
    <w:rsid w:val="00AC0C86"/>
    <w:rsid w:val="00AC1113"/>
    <w:rsid w:val="00AC2B52"/>
    <w:rsid w:val="00AC3947"/>
    <w:rsid w:val="00AC50F3"/>
    <w:rsid w:val="00AC5307"/>
    <w:rsid w:val="00AC55E0"/>
    <w:rsid w:val="00AC5754"/>
    <w:rsid w:val="00AC5C1A"/>
    <w:rsid w:val="00AC60D4"/>
    <w:rsid w:val="00AC7BCA"/>
    <w:rsid w:val="00AC7E55"/>
    <w:rsid w:val="00AC7EB0"/>
    <w:rsid w:val="00AD03AA"/>
    <w:rsid w:val="00AD0E7A"/>
    <w:rsid w:val="00AD0FA0"/>
    <w:rsid w:val="00AD1841"/>
    <w:rsid w:val="00AD1C8F"/>
    <w:rsid w:val="00AD22CA"/>
    <w:rsid w:val="00AD2420"/>
    <w:rsid w:val="00AD2493"/>
    <w:rsid w:val="00AD36F9"/>
    <w:rsid w:val="00AD38D2"/>
    <w:rsid w:val="00AD3A3E"/>
    <w:rsid w:val="00AD556D"/>
    <w:rsid w:val="00AD5DF2"/>
    <w:rsid w:val="00AD60ED"/>
    <w:rsid w:val="00AD6640"/>
    <w:rsid w:val="00AD67DB"/>
    <w:rsid w:val="00AD67F6"/>
    <w:rsid w:val="00AD6BD5"/>
    <w:rsid w:val="00AD7B93"/>
    <w:rsid w:val="00AD7E36"/>
    <w:rsid w:val="00AE0485"/>
    <w:rsid w:val="00AE04C6"/>
    <w:rsid w:val="00AE1097"/>
    <w:rsid w:val="00AE32D0"/>
    <w:rsid w:val="00AE37E8"/>
    <w:rsid w:val="00AE3F43"/>
    <w:rsid w:val="00AE4B9A"/>
    <w:rsid w:val="00AE51DC"/>
    <w:rsid w:val="00AE55DF"/>
    <w:rsid w:val="00AE6A58"/>
    <w:rsid w:val="00AE79C5"/>
    <w:rsid w:val="00AE7CC8"/>
    <w:rsid w:val="00AF062C"/>
    <w:rsid w:val="00AF102B"/>
    <w:rsid w:val="00AF10AB"/>
    <w:rsid w:val="00AF16F3"/>
    <w:rsid w:val="00AF1CA1"/>
    <w:rsid w:val="00AF27CA"/>
    <w:rsid w:val="00AF2A43"/>
    <w:rsid w:val="00AF2B28"/>
    <w:rsid w:val="00AF3508"/>
    <w:rsid w:val="00AF3968"/>
    <w:rsid w:val="00AF4170"/>
    <w:rsid w:val="00AF41D8"/>
    <w:rsid w:val="00AF61D7"/>
    <w:rsid w:val="00AF652D"/>
    <w:rsid w:val="00AF6CAD"/>
    <w:rsid w:val="00AF6D5E"/>
    <w:rsid w:val="00AF74E2"/>
    <w:rsid w:val="00AF7E78"/>
    <w:rsid w:val="00B00CDE"/>
    <w:rsid w:val="00B010B9"/>
    <w:rsid w:val="00B020F2"/>
    <w:rsid w:val="00B0297B"/>
    <w:rsid w:val="00B02993"/>
    <w:rsid w:val="00B029C4"/>
    <w:rsid w:val="00B03375"/>
    <w:rsid w:val="00B03CB0"/>
    <w:rsid w:val="00B04272"/>
    <w:rsid w:val="00B04914"/>
    <w:rsid w:val="00B053F8"/>
    <w:rsid w:val="00B05722"/>
    <w:rsid w:val="00B05C2D"/>
    <w:rsid w:val="00B05F6E"/>
    <w:rsid w:val="00B06145"/>
    <w:rsid w:val="00B0625A"/>
    <w:rsid w:val="00B074BC"/>
    <w:rsid w:val="00B07D17"/>
    <w:rsid w:val="00B07F93"/>
    <w:rsid w:val="00B07FD1"/>
    <w:rsid w:val="00B1003F"/>
    <w:rsid w:val="00B105C4"/>
    <w:rsid w:val="00B105FF"/>
    <w:rsid w:val="00B10C1E"/>
    <w:rsid w:val="00B10EED"/>
    <w:rsid w:val="00B119D6"/>
    <w:rsid w:val="00B13AF5"/>
    <w:rsid w:val="00B141FA"/>
    <w:rsid w:val="00B146A7"/>
    <w:rsid w:val="00B146FE"/>
    <w:rsid w:val="00B16199"/>
    <w:rsid w:val="00B1752A"/>
    <w:rsid w:val="00B17A6A"/>
    <w:rsid w:val="00B17B60"/>
    <w:rsid w:val="00B2123C"/>
    <w:rsid w:val="00B21B6F"/>
    <w:rsid w:val="00B21DBD"/>
    <w:rsid w:val="00B22C88"/>
    <w:rsid w:val="00B22EBB"/>
    <w:rsid w:val="00B2353F"/>
    <w:rsid w:val="00B23CF3"/>
    <w:rsid w:val="00B24D5D"/>
    <w:rsid w:val="00B25196"/>
    <w:rsid w:val="00B264B4"/>
    <w:rsid w:val="00B26EB0"/>
    <w:rsid w:val="00B27686"/>
    <w:rsid w:val="00B279E5"/>
    <w:rsid w:val="00B3105B"/>
    <w:rsid w:val="00B312EC"/>
    <w:rsid w:val="00B3166D"/>
    <w:rsid w:val="00B31AAB"/>
    <w:rsid w:val="00B32C48"/>
    <w:rsid w:val="00B33916"/>
    <w:rsid w:val="00B34226"/>
    <w:rsid w:val="00B375B0"/>
    <w:rsid w:val="00B4018B"/>
    <w:rsid w:val="00B405D9"/>
    <w:rsid w:val="00B4086B"/>
    <w:rsid w:val="00B41246"/>
    <w:rsid w:val="00B41DD1"/>
    <w:rsid w:val="00B42447"/>
    <w:rsid w:val="00B43EEA"/>
    <w:rsid w:val="00B43EF8"/>
    <w:rsid w:val="00B43FB2"/>
    <w:rsid w:val="00B441D3"/>
    <w:rsid w:val="00B44321"/>
    <w:rsid w:val="00B44A63"/>
    <w:rsid w:val="00B46E0A"/>
    <w:rsid w:val="00B4791E"/>
    <w:rsid w:val="00B503CA"/>
    <w:rsid w:val="00B50566"/>
    <w:rsid w:val="00B5172F"/>
    <w:rsid w:val="00B53BFD"/>
    <w:rsid w:val="00B53D44"/>
    <w:rsid w:val="00B55131"/>
    <w:rsid w:val="00B553BA"/>
    <w:rsid w:val="00B55A90"/>
    <w:rsid w:val="00B55DB2"/>
    <w:rsid w:val="00B561D1"/>
    <w:rsid w:val="00B57E4E"/>
    <w:rsid w:val="00B60359"/>
    <w:rsid w:val="00B60519"/>
    <w:rsid w:val="00B608C2"/>
    <w:rsid w:val="00B61ECF"/>
    <w:rsid w:val="00B62B5A"/>
    <w:rsid w:val="00B63A7B"/>
    <w:rsid w:val="00B63AE2"/>
    <w:rsid w:val="00B63B13"/>
    <w:rsid w:val="00B64A7A"/>
    <w:rsid w:val="00B64D14"/>
    <w:rsid w:val="00B64FB6"/>
    <w:rsid w:val="00B65646"/>
    <w:rsid w:val="00B65AC0"/>
    <w:rsid w:val="00B65C5F"/>
    <w:rsid w:val="00B674B7"/>
    <w:rsid w:val="00B676D3"/>
    <w:rsid w:val="00B67F5D"/>
    <w:rsid w:val="00B67F6E"/>
    <w:rsid w:val="00B70C9D"/>
    <w:rsid w:val="00B721DC"/>
    <w:rsid w:val="00B72A8C"/>
    <w:rsid w:val="00B72AB7"/>
    <w:rsid w:val="00B72CB1"/>
    <w:rsid w:val="00B73AD1"/>
    <w:rsid w:val="00B73B6B"/>
    <w:rsid w:val="00B74111"/>
    <w:rsid w:val="00B74313"/>
    <w:rsid w:val="00B746C9"/>
    <w:rsid w:val="00B74793"/>
    <w:rsid w:val="00B74986"/>
    <w:rsid w:val="00B74AD2"/>
    <w:rsid w:val="00B74BB8"/>
    <w:rsid w:val="00B7558B"/>
    <w:rsid w:val="00B7579F"/>
    <w:rsid w:val="00B75C58"/>
    <w:rsid w:val="00B7629B"/>
    <w:rsid w:val="00B7643B"/>
    <w:rsid w:val="00B77150"/>
    <w:rsid w:val="00B7727D"/>
    <w:rsid w:val="00B7787A"/>
    <w:rsid w:val="00B7788E"/>
    <w:rsid w:val="00B77CC6"/>
    <w:rsid w:val="00B77FBB"/>
    <w:rsid w:val="00B805F4"/>
    <w:rsid w:val="00B810CA"/>
    <w:rsid w:val="00B81758"/>
    <w:rsid w:val="00B82794"/>
    <w:rsid w:val="00B842B0"/>
    <w:rsid w:val="00B85D4B"/>
    <w:rsid w:val="00B86479"/>
    <w:rsid w:val="00B868FE"/>
    <w:rsid w:val="00B86EF8"/>
    <w:rsid w:val="00B87C3C"/>
    <w:rsid w:val="00B87F90"/>
    <w:rsid w:val="00B909BD"/>
    <w:rsid w:val="00B91935"/>
    <w:rsid w:val="00B91EFF"/>
    <w:rsid w:val="00B92960"/>
    <w:rsid w:val="00B941CB"/>
    <w:rsid w:val="00B94461"/>
    <w:rsid w:val="00B94B99"/>
    <w:rsid w:val="00B94F2E"/>
    <w:rsid w:val="00B9561E"/>
    <w:rsid w:val="00B96024"/>
    <w:rsid w:val="00B976E9"/>
    <w:rsid w:val="00BA021A"/>
    <w:rsid w:val="00BA10A3"/>
    <w:rsid w:val="00BA1F0C"/>
    <w:rsid w:val="00BA24E2"/>
    <w:rsid w:val="00BA253E"/>
    <w:rsid w:val="00BA2653"/>
    <w:rsid w:val="00BA2E20"/>
    <w:rsid w:val="00BA3329"/>
    <w:rsid w:val="00BA3727"/>
    <w:rsid w:val="00BA3C27"/>
    <w:rsid w:val="00BA557F"/>
    <w:rsid w:val="00BA55DA"/>
    <w:rsid w:val="00BA5B5B"/>
    <w:rsid w:val="00BA6F7D"/>
    <w:rsid w:val="00BA76B5"/>
    <w:rsid w:val="00BA7D2E"/>
    <w:rsid w:val="00BB08F6"/>
    <w:rsid w:val="00BB0E8A"/>
    <w:rsid w:val="00BB1090"/>
    <w:rsid w:val="00BB135A"/>
    <w:rsid w:val="00BB1974"/>
    <w:rsid w:val="00BB22D6"/>
    <w:rsid w:val="00BB22F9"/>
    <w:rsid w:val="00BB2570"/>
    <w:rsid w:val="00BB26B8"/>
    <w:rsid w:val="00BB2D67"/>
    <w:rsid w:val="00BB3C78"/>
    <w:rsid w:val="00BB3D1D"/>
    <w:rsid w:val="00BB45A0"/>
    <w:rsid w:val="00BB4B84"/>
    <w:rsid w:val="00BB54A9"/>
    <w:rsid w:val="00BB6855"/>
    <w:rsid w:val="00BB6C74"/>
    <w:rsid w:val="00BB7141"/>
    <w:rsid w:val="00BC003E"/>
    <w:rsid w:val="00BC02F0"/>
    <w:rsid w:val="00BC03EA"/>
    <w:rsid w:val="00BC0975"/>
    <w:rsid w:val="00BC11ED"/>
    <w:rsid w:val="00BC213A"/>
    <w:rsid w:val="00BC2790"/>
    <w:rsid w:val="00BC2A08"/>
    <w:rsid w:val="00BC2A84"/>
    <w:rsid w:val="00BC317E"/>
    <w:rsid w:val="00BC36EA"/>
    <w:rsid w:val="00BC3960"/>
    <w:rsid w:val="00BC3C10"/>
    <w:rsid w:val="00BC3C4C"/>
    <w:rsid w:val="00BC3FB5"/>
    <w:rsid w:val="00BC3FDF"/>
    <w:rsid w:val="00BC493F"/>
    <w:rsid w:val="00BC5290"/>
    <w:rsid w:val="00BC5D70"/>
    <w:rsid w:val="00BC64E6"/>
    <w:rsid w:val="00BC6D20"/>
    <w:rsid w:val="00BC6D61"/>
    <w:rsid w:val="00BD0437"/>
    <w:rsid w:val="00BD1A32"/>
    <w:rsid w:val="00BD1FFD"/>
    <w:rsid w:val="00BD27EE"/>
    <w:rsid w:val="00BD2B16"/>
    <w:rsid w:val="00BD3A2B"/>
    <w:rsid w:val="00BD3E69"/>
    <w:rsid w:val="00BD3EC6"/>
    <w:rsid w:val="00BD42FB"/>
    <w:rsid w:val="00BD548D"/>
    <w:rsid w:val="00BD5A5B"/>
    <w:rsid w:val="00BD634D"/>
    <w:rsid w:val="00BD6F26"/>
    <w:rsid w:val="00BD75D8"/>
    <w:rsid w:val="00BE01BD"/>
    <w:rsid w:val="00BE1931"/>
    <w:rsid w:val="00BE2404"/>
    <w:rsid w:val="00BE2694"/>
    <w:rsid w:val="00BE2A1B"/>
    <w:rsid w:val="00BE38B4"/>
    <w:rsid w:val="00BE3C87"/>
    <w:rsid w:val="00BE4B5C"/>
    <w:rsid w:val="00BE5126"/>
    <w:rsid w:val="00BE583C"/>
    <w:rsid w:val="00BE5D4C"/>
    <w:rsid w:val="00BE6393"/>
    <w:rsid w:val="00BE75BC"/>
    <w:rsid w:val="00BF0B0C"/>
    <w:rsid w:val="00BF1716"/>
    <w:rsid w:val="00BF171E"/>
    <w:rsid w:val="00BF1800"/>
    <w:rsid w:val="00BF1C2C"/>
    <w:rsid w:val="00BF2284"/>
    <w:rsid w:val="00BF6801"/>
    <w:rsid w:val="00BF6A6F"/>
    <w:rsid w:val="00BF6EA2"/>
    <w:rsid w:val="00C0096F"/>
    <w:rsid w:val="00C00CDD"/>
    <w:rsid w:val="00C018A2"/>
    <w:rsid w:val="00C01B2B"/>
    <w:rsid w:val="00C0275E"/>
    <w:rsid w:val="00C02A50"/>
    <w:rsid w:val="00C042FB"/>
    <w:rsid w:val="00C04EF1"/>
    <w:rsid w:val="00C0532B"/>
    <w:rsid w:val="00C058E1"/>
    <w:rsid w:val="00C065D2"/>
    <w:rsid w:val="00C0665E"/>
    <w:rsid w:val="00C06870"/>
    <w:rsid w:val="00C068F3"/>
    <w:rsid w:val="00C10416"/>
    <w:rsid w:val="00C10BAA"/>
    <w:rsid w:val="00C114A2"/>
    <w:rsid w:val="00C12F7F"/>
    <w:rsid w:val="00C13265"/>
    <w:rsid w:val="00C1329E"/>
    <w:rsid w:val="00C1362F"/>
    <w:rsid w:val="00C139DA"/>
    <w:rsid w:val="00C13D27"/>
    <w:rsid w:val="00C13E40"/>
    <w:rsid w:val="00C14FFB"/>
    <w:rsid w:val="00C154A2"/>
    <w:rsid w:val="00C1560A"/>
    <w:rsid w:val="00C165CA"/>
    <w:rsid w:val="00C16BCD"/>
    <w:rsid w:val="00C16D90"/>
    <w:rsid w:val="00C16DB8"/>
    <w:rsid w:val="00C170D2"/>
    <w:rsid w:val="00C17736"/>
    <w:rsid w:val="00C178F7"/>
    <w:rsid w:val="00C21AB6"/>
    <w:rsid w:val="00C23772"/>
    <w:rsid w:val="00C239F9"/>
    <w:rsid w:val="00C2401D"/>
    <w:rsid w:val="00C24693"/>
    <w:rsid w:val="00C2474C"/>
    <w:rsid w:val="00C24BE3"/>
    <w:rsid w:val="00C25009"/>
    <w:rsid w:val="00C25056"/>
    <w:rsid w:val="00C25C23"/>
    <w:rsid w:val="00C25DDA"/>
    <w:rsid w:val="00C25EB6"/>
    <w:rsid w:val="00C2604B"/>
    <w:rsid w:val="00C26C36"/>
    <w:rsid w:val="00C26F74"/>
    <w:rsid w:val="00C2725C"/>
    <w:rsid w:val="00C27829"/>
    <w:rsid w:val="00C27A62"/>
    <w:rsid w:val="00C27D0F"/>
    <w:rsid w:val="00C27ED6"/>
    <w:rsid w:val="00C30A71"/>
    <w:rsid w:val="00C31230"/>
    <w:rsid w:val="00C31288"/>
    <w:rsid w:val="00C3177C"/>
    <w:rsid w:val="00C32BE8"/>
    <w:rsid w:val="00C3326E"/>
    <w:rsid w:val="00C34355"/>
    <w:rsid w:val="00C34B3A"/>
    <w:rsid w:val="00C35A1E"/>
    <w:rsid w:val="00C36718"/>
    <w:rsid w:val="00C41800"/>
    <w:rsid w:val="00C41FAF"/>
    <w:rsid w:val="00C41FC4"/>
    <w:rsid w:val="00C423A5"/>
    <w:rsid w:val="00C4270C"/>
    <w:rsid w:val="00C42DCF"/>
    <w:rsid w:val="00C4554C"/>
    <w:rsid w:val="00C50113"/>
    <w:rsid w:val="00C505B6"/>
    <w:rsid w:val="00C50A8C"/>
    <w:rsid w:val="00C50CED"/>
    <w:rsid w:val="00C520E9"/>
    <w:rsid w:val="00C537A7"/>
    <w:rsid w:val="00C53C87"/>
    <w:rsid w:val="00C53FB5"/>
    <w:rsid w:val="00C54BDB"/>
    <w:rsid w:val="00C55402"/>
    <w:rsid w:val="00C55FD8"/>
    <w:rsid w:val="00C568FE"/>
    <w:rsid w:val="00C56A25"/>
    <w:rsid w:val="00C601F6"/>
    <w:rsid w:val="00C60228"/>
    <w:rsid w:val="00C629A1"/>
    <w:rsid w:val="00C63405"/>
    <w:rsid w:val="00C635A5"/>
    <w:rsid w:val="00C63DDF"/>
    <w:rsid w:val="00C63F38"/>
    <w:rsid w:val="00C64584"/>
    <w:rsid w:val="00C646D4"/>
    <w:rsid w:val="00C66E59"/>
    <w:rsid w:val="00C6709B"/>
    <w:rsid w:val="00C67569"/>
    <w:rsid w:val="00C67930"/>
    <w:rsid w:val="00C722BE"/>
    <w:rsid w:val="00C73264"/>
    <w:rsid w:val="00C7330B"/>
    <w:rsid w:val="00C7351B"/>
    <w:rsid w:val="00C736AF"/>
    <w:rsid w:val="00C73BA4"/>
    <w:rsid w:val="00C74B26"/>
    <w:rsid w:val="00C74FED"/>
    <w:rsid w:val="00C75789"/>
    <w:rsid w:val="00C758C3"/>
    <w:rsid w:val="00C75B3E"/>
    <w:rsid w:val="00C75B40"/>
    <w:rsid w:val="00C7692B"/>
    <w:rsid w:val="00C7714E"/>
    <w:rsid w:val="00C77440"/>
    <w:rsid w:val="00C80D3D"/>
    <w:rsid w:val="00C816F1"/>
    <w:rsid w:val="00C824FD"/>
    <w:rsid w:val="00C82665"/>
    <w:rsid w:val="00C82BEA"/>
    <w:rsid w:val="00C8361D"/>
    <w:rsid w:val="00C83D15"/>
    <w:rsid w:val="00C84EA7"/>
    <w:rsid w:val="00C864EE"/>
    <w:rsid w:val="00C865E6"/>
    <w:rsid w:val="00C8678A"/>
    <w:rsid w:val="00C870BE"/>
    <w:rsid w:val="00C878FC"/>
    <w:rsid w:val="00C87D72"/>
    <w:rsid w:val="00C905B5"/>
    <w:rsid w:val="00C908A0"/>
    <w:rsid w:val="00C91411"/>
    <w:rsid w:val="00C91597"/>
    <w:rsid w:val="00C915B6"/>
    <w:rsid w:val="00C919A9"/>
    <w:rsid w:val="00C91A9F"/>
    <w:rsid w:val="00C91E43"/>
    <w:rsid w:val="00C92A72"/>
    <w:rsid w:val="00C92B29"/>
    <w:rsid w:val="00C93546"/>
    <w:rsid w:val="00C935B9"/>
    <w:rsid w:val="00C93706"/>
    <w:rsid w:val="00C93E61"/>
    <w:rsid w:val="00C93FF6"/>
    <w:rsid w:val="00C9484E"/>
    <w:rsid w:val="00C94C23"/>
    <w:rsid w:val="00C94DF6"/>
    <w:rsid w:val="00C94F2E"/>
    <w:rsid w:val="00C9655E"/>
    <w:rsid w:val="00C97062"/>
    <w:rsid w:val="00C97189"/>
    <w:rsid w:val="00CA072D"/>
    <w:rsid w:val="00CA0FAC"/>
    <w:rsid w:val="00CA1388"/>
    <w:rsid w:val="00CA21C5"/>
    <w:rsid w:val="00CA2394"/>
    <w:rsid w:val="00CA2E7A"/>
    <w:rsid w:val="00CA3571"/>
    <w:rsid w:val="00CA3728"/>
    <w:rsid w:val="00CA3D9C"/>
    <w:rsid w:val="00CA3DDC"/>
    <w:rsid w:val="00CA5C8F"/>
    <w:rsid w:val="00CA6222"/>
    <w:rsid w:val="00CA67EE"/>
    <w:rsid w:val="00CA6990"/>
    <w:rsid w:val="00CA75A2"/>
    <w:rsid w:val="00CA7713"/>
    <w:rsid w:val="00CA7C48"/>
    <w:rsid w:val="00CA7E69"/>
    <w:rsid w:val="00CA7FB4"/>
    <w:rsid w:val="00CB1834"/>
    <w:rsid w:val="00CB2914"/>
    <w:rsid w:val="00CB294D"/>
    <w:rsid w:val="00CB2BD5"/>
    <w:rsid w:val="00CB3540"/>
    <w:rsid w:val="00CB3758"/>
    <w:rsid w:val="00CB376A"/>
    <w:rsid w:val="00CB38CE"/>
    <w:rsid w:val="00CB4DB8"/>
    <w:rsid w:val="00CB4DCF"/>
    <w:rsid w:val="00CB4F4D"/>
    <w:rsid w:val="00CB5F56"/>
    <w:rsid w:val="00CB5FFC"/>
    <w:rsid w:val="00CB65B3"/>
    <w:rsid w:val="00CB7551"/>
    <w:rsid w:val="00CB7F95"/>
    <w:rsid w:val="00CC022A"/>
    <w:rsid w:val="00CC02A2"/>
    <w:rsid w:val="00CC035E"/>
    <w:rsid w:val="00CC0D46"/>
    <w:rsid w:val="00CC136D"/>
    <w:rsid w:val="00CC17F0"/>
    <w:rsid w:val="00CC1F89"/>
    <w:rsid w:val="00CC25AF"/>
    <w:rsid w:val="00CC25FF"/>
    <w:rsid w:val="00CC2B23"/>
    <w:rsid w:val="00CC2CDF"/>
    <w:rsid w:val="00CC326D"/>
    <w:rsid w:val="00CC345D"/>
    <w:rsid w:val="00CC3975"/>
    <w:rsid w:val="00CC3D1F"/>
    <w:rsid w:val="00CC4545"/>
    <w:rsid w:val="00CC5F03"/>
    <w:rsid w:val="00CC6CE0"/>
    <w:rsid w:val="00CC7274"/>
    <w:rsid w:val="00CC7BE3"/>
    <w:rsid w:val="00CD0E48"/>
    <w:rsid w:val="00CD108D"/>
    <w:rsid w:val="00CD1F96"/>
    <w:rsid w:val="00CD23E6"/>
    <w:rsid w:val="00CD2A3B"/>
    <w:rsid w:val="00CD3053"/>
    <w:rsid w:val="00CD33E8"/>
    <w:rsid w:val="00CD368A"/>
    <w:rsid w:val="00CD3A4C"/>
    <w:rsid w:val="00CD3CA1"/>
    <w:rsid w:val="00CD5EA4"/>
    <w:rsid w:val="00CD656C"/>
    <w:rsid w:val="00CD686F"/>
    <w:rsid w:val="00CD6958"/>
    <w:rsid w:val="00CD6B6E"/>
    <w:rsid w:val="00CD7238"/>
    <w:rsid w:val="00CE0161"/>
    <w:rsid w:val="00CE02A6"/>
    <w:rsid w:val="00CE16F6"/>
    <w:rsid w:val="00CE18DB"/>
    <w:rsid w:val="00CE19BA"/>
    <w:rsid w:val="00CE23AA"/>
    <w:rsid w:val="00CE2520"/>
    <w:rsid w:val="00CE2FB2"/>
    <w:rsid w:val="00CE303A"/>
    <w:rsid w:val="00CE3915"/>
    <w:rsid w:val="00CE4204"/>
    <w:rsid w:val="00CE43A6"/>
    <w:rsid w:val="00CE490A"/>
    <w:rsid w:val="00CE5987"/>
    <w:rsid w:val="00CE5DC8"/>
    <w:rsid w:val="00CE6CB9"/>
    <w:rsid w:val="00CE6D51"/>
    <w:rsid w:val="00CE7EAD"/>
    <w:rsid w:val="00CF036F"/>
    <w:rsid w:val="00CF0ABD"/>
    <w:rsid w:val="00CF100E"/>
    <w:rsid w:val="00CF1640"/>
    <w:rsid w:val="00CF2495"/>
    <w:rsid w:val="00CF2E1E"/>
    <w:rsid w:val="00CF3566"/>
    <w:rsid w:val="00CF3769"/>
    <w:rsid w:val="00CF3C59"/>
    <w:rsid w:val="00CF3FA4"/>
    <w:rsid w:val="00CF4187"/>
    <w:rsid w:val="00CF576A"/>
    <w:rsid w:val="00CF5CF0"/>
    <w:rsid w:val="00CF5D53"/>
    <w:rsid w:val="00CF6339"/>
    <w:rsid w:val="00CF6E49"/>
    <w:rsid w:val="00CF7651"/>
    <w:rsid w:val="00D007DF"/>
    <w:rsid w:val="00D00829"/>
    <w:rsid w:val="00D00B46"/>
    <w:rsid w:val="00D00C48"/>
    <w:rsid w:val="00D01255"/>
    <w:rsid w:val="00D01B49"/>
    <w:rsid w:val="00D01BCC"/>
    <w:rsid w:val="00D01C29"/>
    <w:rsid w:val="00D0270F"/>
    <w:rsid w:val="00D03FFF"/>
    <w:rsid w:val="00D04134"/>
    <w:rsid w:val="00D04172"/>
    <w:rsid w:val="00D042D8"/>
    <w:rsid w:val="00D0469C"/>
    <w:rsid w:val="00D05B35"/>
    <w:rsid w:val="00D05C24"/>
    <w:rsid w:val="00D06705"/>
    <w:rsid w:val="00D067A8"/>
    <w:rsid w:val="00D06B68"/>
    <w:rsid w:val="00D06CF7"/>
    <w:rsid w:val="00D073C2"/>
    <w:rsid w:val="00D07902"/>
    <w:rsid w:val="00D079E1"/>
    <w:rsid w:val="00D102D0"/>
    <w:rsid w:val="00D10668"/>
    <w:rsid w:val="00D10EF3"/>
    <w:rsid w:val="00D111E0"/>
    <w:rsid w:val="00D12DC4"/>
    <w:rsid w:val="00D12FE0"/>
    <w:rsid w:val="00D131A2"/>
    <w:rsid w:val="00D13FA7"/>
    <w:rsid w:val="00D14114"/>
    <w:rsid w:val="00D143C8"/>
    <w:rsid w:val="00D14593"/>
    <w:rsid w:val="00D15511"/>
    <w:rsid w:val="00D15808"/>
    <w:rsid w:val="00D158A4"/>
    <w:rsid w:val="00D15C0E"/>
    <w:rsid w:val="00D16F8D"/>
    <w:rsid w:val="00D17262"/>
    <w:rsid w:val="00D20161"/>
    <w:rsid w:val="00D202CE"/>
    <w:rsid w:val="00D2211F"/>
    <w:rsid w:val="00D22D5F"/>
    <w:rsid w:val="00D23152"/>
    <w:rsid w:val="00D234DC"/>
    <w:rsid w:val="00D23DA0"/>
    <w:rsid w:val="00D24D6A"/>
    <w:rsid w:val="00D259D2"/>
    <w:rsid w:val="00D25C88"/>
    <w:rsid w:val="00D2656A"/>
    <w:rsid w:val="00D2771B"/>
    <w:rsid w:val="00D27D56"/>
    <w:rsid w:val="00D30064"/>
    <w:rsid w:val="00D303AE"/>
    <w:rsid w:val="00D30B26"/>
    <w:rsid w:val="00D31F56"/>
    <w:rsid w:val="00D3223C"/>
    <w:rsid w:val="00D32369"/>
    <w:rsid w:val="00D324B5"/>
    <w:rsid w:val="00D324DF"/>
    <w:rsid w:val="00D328C7"/>
    <w:rsid w:val="00D3391B"/>
    <w:rsid w:val="00D34404"/>
    <w:rsid w:val="00D3452B"/>
    <w:rsid w:val="00D34793"/>
    <w:rsid w:val="00D34D2C"/>
    <w:rsid w:val="00D35356"/>
    <w:rsid w:val="00D355AB"/>
    <w:rsid w:val="00D355BA"/>
    <w:rsid w:val="00D3597D"/>
    <w:rsid w:val="00D374C4"/>
    <w:rsid w:val="00D37675"/>
    <w:rsid w:val="00D40722"/>
    <w:rsid w:val="00D40C4B"/>
    <w:rsid w:val="00D41153"/>
    <w:rsid w:val="00D41BE7"/>
    <w:rsid w:val="00D41F4F"/>
    <w:rsid w:val="00D43B29"/>
    <w:rsid w:val="00D43DFC"/>
    <w:rsid w:val="00D44246"/>
    <w:rsid w:val="00D4498B"/>
    <w:rsid w:val="00D45162"/>
    <w:rsid w:val="00D4522C"/>
    <w:rsid w:val="00D457C2"/>
    <w:rsid w:val="00D45DB7"/>
    <w:rsid w:val="00D46E77"/>
    <w:rsid w:val="00D4794E"/>
    <w:rsid w:val="00D500F9"/>
    <w:rsid w:val="00D501E2"/>
    <w:rsid w:val="00D503EC"/>
    <w:rsid w:val="00D50B91"/>
    <w:rsid w:val="00D513D5"/>
    <w:rsid w:val="00D52BF0"/>
    <w:rsid w:val="00D52E6F"/>
    <w:rsid w:val="00D5319B"/>
    <w:rsid w:val="00D54869"/>
    <w:rsid w:val="00D54952"/>
    <w:rsid w:val="00D54C1C"/>
    <w:rsid w:val="00D54C46"/>
    <w:rsid w:val="00D54E1E"/>
    <w:rsid w:val="00D56108"/>
    <w:rsid w:val="00D56489"/>
    <w:rsid w:val="00D57157"/>
    <w:rsid w:val="00D579FE"/>
    <w:rsid w:val="00D57BB5"/>
    <w:rsid w:val="00D60365"/>
    <w:rsid w:val="00D6084A"/>
    <w:rsid w:val="00D612E5"/>
    <w:rsid w:val="00D61A44"/>
    <w:rsid w:val="00D62308"/>
    <w:rsid w:val="00D62612"/>
    <w:rsid w:val="00D62EA0"/>
    <w:rsid w:val="00D6443D"/>
    <w:rsid w:val="00D64A3B"/>
    <w:rsid w:val="00D65AF3"/>
    <w:rsid w:val="00D65C1A"/>
    <w:rsid w:val="00D65D4E"/>
    <w:rsid w:val="00D660A6"/>
    <w:rsid w:val="00D6689A"/>
    <w:rsid w:val="00D66E8D"/>
    <w:rsid w:val="00D676B6"/>
    <w:rsid w:val="00D70D2F"/>
    <w:rsid w:val="00D71594"/>
    <w:rsid w:val="00D71856"/>
    <w:rsid w:val="00D719C5"/>
    <w:rsid w:val="00D71BFB"/>
    <w:rsid w:val="00D72702"/>
    <w:rsid w:val="00D73977"/>
    <w:rsid w:val="00D74215"/>
    <w:rsid w:val="00D7436A"/>
    <w:rsid w:val="00D74BCD"/>
    <w:rsid w:val="00D752FC"/>
    <w:rsid w:val="00D7545D"/>
    <w:rsid w:val="00D75E21"/>
    <w:rsid w:val="00D762F0"/>
    <w:rsid w:val="00D76C43"/>
    <w:rsid w:val="00D76D19"/>
    <w:rsid w:val="00D76D8D"/>
    <w:rsid w:val="00D77A2F"/>
    <w:rsid w:val="00D82CFC"/>
    <w:rsid w:val="00D82F97"/>
    <w:rsid w:val="00D83983"/>
    <w:rsid w:val="00D8414D"/>
    <w:rsid w:val="00D84260"/>
    <w:rsid w:val="00D84E2C"/>
    <w:rsid w:val="00D85A20"/>
    <w:rsid w:val="00D86270"/>
    <w:rsid w:val="00D8646A"/>
    <w:rsid w:val="00D86B4D"/>
    <w:rsid w:val="00D86EC3"/>
    <w:rsid w:val="00D8752E"/>
    <w:rsid w:val="00D877AA"/>
    <w:rsid w:val="00D87A66"/>
    <w:rsid w:val="00D87ABD"/>
    <w:rsid w:val="00D903C9"/>
    <w:rsid w:val="00D90537"/>
    <w:rsid w:val="00D91093"/>
    <w:rsid w:val="00D91150"/>
    <w:rsid w:val="00D915DD"/>
    <w:rsid w:val="00D91E89"/>
    <w:rsid w:val="00D93394"/>
    <w:rsid w:val="00D9372D"/>
    <w:rsid w:val="00D93D43"/>
    <w:rsid w:val="00D944AD"/>
    <w:rsid w:val="00D9681C"/>
    <w:rsid w:val="00D96CD3"/>
    <w:rsid w:val="00D97254"/>
    <w:rsid w:val="00DA0661"/>
    <w:rsid w:val="00DA06A4"/>
    <w:rsid w:val="00DA0EC6"/>
    <w:rsid w:val="00DA10D5"/>
    <w:rsid w:val="00DA167F"/>
    <w:rsid w:val="00DA25CA"/>
    <w:rsid w:val="00DA35AE"/>
    <w:rsid w:val="00DA3608"/>
    <w:rsid w:val="00DA3F53"/>
    <w:rsid w:val="00DA69D9"/>
    <w:rsid w:val="00DA6B41"/>
    <w:rsid w:val="00DA73C1"/>
    <w:rsid w:val="00DA75F8"/>
    <w:rsid w:val="00DB08B8"/>
    <w:rsid w:val="00DB2615"/>
    <w:rsid w:val="00DB2847"/>
    <w:rsid w:val="00DB2AB8"/>
    <w:rsid w:val="00DB2B7C"/>
    <w:rsid w:val="00DB2CFF"/>
    <w:rsid w:val="00DB314C"/>
    <w:rsid w:val="00DB32C7"/>
    <w:rsid w:val="00DB3EEE"/>
    <w:rsid w:val="00DB3FCE"/>
    <w:rsid w:val="00DB5594"/>
    <w:rsid w:val="00DB5663"/>
    <w:rsid w:val="00DB56CB"/>
    <w:rsid w:val="00DB56F8"/>
    <w:rsid w:val="00DB5A1A"/>
    <w:rsid w:val="00DB6405"/>
    <w:rsid w:val="00DB68CF"/>
    <w:rsid w:val="00DB6D45"/>
    <w:rsid w:val="00DB7263"/>
    <w:rsid w:val="00DB745A"/>
    <w:rsid w:val="00DB7D8B"/>
    <w:rsid w:val="00DC0023"/>
    <w:rsid w:val="00DC05FB"/>
    <w:rsid w:val="00DC0693"/>
    <w:rsid w:val="00DC27C7"/>
    <w:rsid w:val="00DC2D6D"/>
    <w:rsid w:val="00DC35B9"/>
    <w:rsid w:val="00DC35DD"/>
    <w:rsid w:val="00DC3D5E"/>
    <w:rsid w:val="00DC50B3"/>
    <w:rsid w:val="00DC5457"/>
    <w:rsid w:val="00DC555D"/>
    <w:rsid w:val="00DC6206"/>
    <w:rsid w:val="00DC7AFB"/>
    <w:rsid w:val="00DC7D6B"/>
    <w:rsid w:val="00DC7F9B"/>
    <w:rsid w:val="00DD03C1"/>
    <w:rsid w:val="00DD06E0"/>
    <w:rsid w:val="00DD078B"/>
    <w:rsid w:val="00DD0F97"/>
    <w:rsid w:val="00DD10D4"/>
    <w:rsid w:val="00DD13DA"/>
    <w:rsid w:val="00DD183C"/>
    <w:rsid w:val="00DD2C18"/>
    <w:rsid w:val="00DD3155"/>
    <w:rsid w:val="00DD3590"/>
    <w:rsid w:val="00DD38A3"/>
    <w:rsid w:val="00DD3A44"/>
    <w:rsid w:val="00DD3C9C"/>
    <w:rsid w:val="00DD4389"/>
    <w:rsid w:val="00DD469D"/>
    <w:rsid w:val="00DD4A1E"/>
    <w:rsid w:val="00DD5840"/>
    <w:rsid w:val="00DD594C"/>
    <w:rsid w:val="00DD6482"/>
    <w:rsid w:val="00DD6DCB"/>
    <w:rsid w:val="00DD6FAD"/>
    <w:rsid w:val="00DD7312"/>
    <w:rsid w:val="00DD73B9"/>
    <w:rsid w:val="00DD7C65"/>
    <w:rsid w:val="00DD7D76"/>
    <w:rsid w:val="00DE1373"/>
    <w:rsid w:val="00DE1673"/>
    <w:rsid w:val="00DE17B2"/>
    <w:rsid w:val="00DE2143"/>
    <w:rsid w:val="00DE21C1"/>
    <w:rsid w:val="00DE2914"/>
    <w:rsid w:val="00DE35B9"/>
    <w:rsid w:val="00DE3E24"/>
    <w:rsid w:val="00DE538B"/>
    <w:rsid w:val="00DE609E"/>
    <w:rsid w:val="00DE6192"/>
    <w:rsid w:val="00DE648A"/>
    <w:rsid w:val="00DE6753"/>
    <w:rsid w:val="00DE68AA"/>
    <w:rsid w:val="00DE717E"/>
    <w:rsid w:val="00DE76A0"/>
    <w:rsid w:val="00DF007D"/>
    <w:rsid w:val="00DF29AA"/>
    <w:rsid w:val="00DF3D26"/>
    <w:rsid w:val="00DF6007"/>
    <w:rsid w:val="00DF69E0"/>
    <w:rsid w:val="00DF6E3A"/>
    <w:rsid w:val="00DF7E3E"/>
    <w:rsid w:val="00E00C63"/>
    <w:rsid w:val="00E013CF"/>
    <w:rsid w:val="00E017A2"/>
    <w:rsid w:val="00E0189A"/>
    <w:rsid w:val="00E028A1"/>
    <w:rsid w:val="00E0290D"/>
    <w:rsid w:val="00E02E53"/>
    <w:rsid w:val="00E03567"/>
    <w:rsid w:val="00E03F41"/>
    <w:rsid w:val="00E04658"/>
    <w:rsid w:val="00E04DD1"/>
    <w:rsid w:val="00E06053"/>
    <w:rsid w:val="00E064EF"/>
    <w:rsid w:val="00E068EA"/>
    <w:rsid w:val="00E06FF3"/>
    <w:rsid w:val="00E06FFB"/>
    <w:rsid w:val="00E0720D"/>
    <w:rsid w:val="00E0720E"/>
    <w:rsid w:val="00E076F0"/>
    <w:rsid w:val="00E07A21"/>
    <w:rsid w:val="00E1170E"/>
    <w:rsid w:val="00E11EBE"/>
    <w:rsid w:val="00E129A5"/>
    <w:rsid w:val="00E12A19"/>
    <w:rsid w:val="00E12F06"/>
    <w:rsid w:val="00E13E44"/>
    <w:rsid w:val="00E13EC6"/>
    <w:rsid w:val="00E157A4"/>
    <w:rsid w:val="00E1651E"/>
    <w:rsid w:val="00E17B64"/>
    <w:rsid w:val="00E17D25"/>
    <w:rsid w:val="00E2065F"/>
    <w:rsid w:val="00E20AD9"/>
    <w:rsid w:val="00E20C76"/>
    <w:rsid w:val="00E21CA8"/>
    <w:rsid w:val="00E21E77"/>
    <w:rsid w:val="00E21FE0"/>
    <w:rsid w:val="00E2210F"/>
    <w:rsid w:val="00E2220E"/>
    <w:rsid w:val="00E22A74"/>
    <w:rsid w:val="00E22E8D"/>
    <w:rsid w:val="00E237CE"/>
    <w:rsid w:val="00E24D6F"/>
    <w:rsid w:val="00E266AB"/>
    <w:rsid w:val="00E26B03"/>
    <w:rsid w:val="00E271F7"/>
    <w:rsid w:val="00E2720B"/>
    <w:rsid w:val="00E277EA"/>
    <w:rsid w:val="00E27DFF"/>
    <w:rsid w:val="00E30080"/>
    <w:rsid w:val="00E30143"/>
    <w:rsid w:val="00E3015A"/>
    <w:rsid w:val="00E30979"/>
    <w:rsid w:val="00E30D88"/>
    <w:rsid w:val="00E314C5"/>
    <w:rsid w:val="00E316D3"/>
    <w:rsid w:val="00E31847"/>
    <w:rsid w:val="00E31D28"/>
    <w:rsid w:val="00E31FC2"/>
    <w:rsid w:val="00E320F9"/>
    <w:rsid w:val="00E320FC"/>
    <w:rsid w:val="00E321C7"/>
    <w:rsid w:val="00E33187"/>
    <w:rsid w:val="00E3373C"/>
    <w:rsid w:val="00E3487D"/>
    <w:rsid w:val="00E34D78"/>
    <w:rsid w:val="00E34EAD"/>
    <w:rsid w:val="00E35632"/>
    <w:rsid w:val="00E35BE3"/>
    <w:rsid w:val="00E35D53"/>
    <w:rsid w:val="00E35F43"/>
    <w:rsid w:val="00E36D05"/>
    <w:rsid w:val="00E37A10"/>
    <w:rsid w:val="00E37DCE"/>
    <w:rsid w:val="00E40FAC"/>
    <w:rsid w:val="00E41801"/>
    <w:rsid w:val="00E4209F"/>
    <w:rsid w:val="00E429DE"/>
    <w:rsid w:val="00E43163"/>
    <w:rsid w:val="00E43D03"/>
    <w:rsid w:val="00E43E68"/>
    <w:rsid w:val="00E43F37"/>
    <w:rsid w:val="00E45889"/>
    <w:rsid w:val="00E45AA2"/>
    <w:rsid w:val="00E45E2C"/>
    <w:rsid w:val="00E47193"/>
    <w:rsid w:val="00E471E3"/>
    <w:rsid w:val="00E474BC"/>
    <w:rsid w:val="00E47865"/>
    <w:rsid w:val="00E50268"/>
    <w:rsid w:val="00E50BF7"/>
    <w:rsid w:val="00E51726"/>
    <w:rsid w:val="00E51DBE"/>
    <w:rsid w:val="00E52BDA"/>
    <w:rsid w:val="00E52DE9"/>
    <w:rsid w:val="00E53098"/>
    <w:rsid w:val="00E53283"/>
    <w:rsid w:val="00E53312"/>
    <w:rsid w:val="00E53762"/>
    <w:rsid w:val="00E53B53"/>
    <w:rsid w:val="00E54168"/>
    <w:rsid w:val="00E542A2"/>
    <w:rsid w:val="00E54731"/>
    <w:rsid w:val="00E5498E"/>
    <w:rsid w:val="00E5502A"/>
    <w:rsid w:val="00E5508D"/>
    <w:rsid w:val="00E5568F"/>
    <w:rsid w:val="00E557F6"/>
    <w:rsid w:val="00E56819"/>
    <w:rsid w:val="00E574B5"/>
    <w:rsid w:val="00E57AFA"/>
    <w:rsid w:val="00E57B71"/>
    <w:rsid w:val="00E60122"/>
    <w:rsid w:val="00E605E4"/>
    <w:rsid w:val="00E60872"/>
    <w:rsid w:val="00E608F7"/>
    <w:rsid w:val="00E60D3E"/>
    <w:rsid w:val="00E61270"/>
    <w:rsid w:val="00E613CD"/>
    <w:rsid w:val="00E6159B"/>
    <w:rsid w:val="00E61C2F"/>
    <w:rsid w:val="00E62606"/>
    <w:rsid w:val="00E62B39"/>
    <w:rsid w:val="00E62CD3"/>
    <w:rsid w:val="00E634E0"/>
    <w:rsid w:val="00E658D5"/>
    <w:rsid w:val="00E67469"/>
    <w:rsid w:val="00E6747B"/>
    <w:rsid w:val="00E67592"/>
    <w:rsid w:val="00E6759D"/>
    <w:rsid w:val="00E67BFD"/>
    <w:rsid w:val="00E71251"/>
    <w:rsid w:val="00E71AB5"/>
    <w:rsid w:val="00E724F0"/>
    <w:rsid w:val="00E72C20"/>
    <w:rsid w:val="00E73A5E"/>
    <w:rsid w:val="00E7451E"/>
    <w:rsid w:val="00E75A7E"/>
    <w:rsid w:val="00E76329"/>
    <w:rsid w:val="00E765D5"/>
    <w:rsid w:val="00E76A6A"/>
    <w:rsid w:val="00E772FF"/>
    <w:rsid w:val="00E77874"/>
    <w:rsid w:val="00E77D2E"/>
    <w:rsid w:val="00E77F70"/>
    <w:rsid w:val="00E80BA3"/>
    <w:rsid w:val="00E816B9"/>
    <w:rsid w:val="00E822FF"/>
    <w:rsid w:val="00E8345D"/>
    <w:rsid w:val="00E83533"/>
    <w:rsid w:val="00E835AF"/>
    <w:rsid w:val="00E837EC"/>
    <w:rsid w:val="00E84C29"/>
    <w:rsid w:val="00E84D1B"/>
    <w:rsid w:val="00E8503E"/>
    <w:rsid w:val="00E85724"/>
    <w:rsid w:val="00E85F8E"/>
    <w:rsid w:val="00E868AA"/>
    <w:rsid w:val="00E86CFC"/>
    <w:rsid w:val="00E86DC4"/>
    <w:rsid w:val="00E8705E"/>
    <w:rsid w:val="00E8730D"/>
    <w:rsid w:val="00E87B35"/>
    <w:rsid w:val="00E87B44"/>
    <w:rsid w:val="00E87E83"/>
    <w:rsid w:val="00E87FCA"/>
    <w:rsid w:val="00E9070B"/>
    <w:rsid w:val="00E91B5C"/>
    <w:rsid w:val="00E923FF"/>
    <w:rsid w:val="00E92A4B"/>
    <w:rsid w:val="00E93201"/>
    <w:rsid w:val="00E941C5"/>
    <w:rsid w:val="00E94504"/>
    <w:rsid w:val="00E959A3"/>
    <w:rsid w:val="00E96289"/>
    <w:rsid w:val="00E970D7"/>
    <w:rsid w:val="00E97239"/>
    <w:rsid w:val="00E974C2"/>
    <w:rsid w:val="00E97A38"/>
    <w:rsid w:val="00E97B22"/>
    <w:rsid w:val="00E97D3F"/>
    <w:rsid w:val="00EA0740"/>
    <w:rsid w:val="00EA0CD1"/>
    <w:rsid w:val="00EA10A4"/>
    <w:rsid w:val="00EA1D38"/>
    <w:rsid w:val="00EA1F27"/>
    <w:rsid w:val="00EA20D7"/>
    <w:rsid w:val="00EA221A"/>
    <w:rsid w:val="00EA2417"/>
    <w:rsid w:val="00EA303B"/>
    <w:rsid w:val="00EA4B4D"/>
    <w:rsid w:val="00EA4D15"/>
    <w:rsid w:val="00EA64D9"/>
    <w:rsid w:val="00EA7137"/>
    <w:rsid w:val="00EA77F5"/>
    <w:rsid w:val="00EB007B"/>
    <w:rsid w:val="00EB09CA"/>
    <w:rsid w:val="00EB1777"/>
    <w:rsid w:val="00EB18A1"/>
    <w:rsid w:val="00EB18F5"/>
    <w:rsid w:val="00EB1C15"/>
    <w:rsid w:val="00EB1CDA"/>
    <w:rsid w:val="00EB21A4"/>
    <w:rsid w:val="00EB2859"/>
    <w:rsid w:val="00EB2BF1"/>
    <w:rsid w:val="00EB306E"/>
    <w:rsid w:val="00EB31C6"/>
    <w:rsid w:val="00EB3D9E"/>
    <w:rsid w:val="00EB47EA"/>
    <w:rsid w:val="00EB6366"/>
    <w:rsid w:val="00EB6CFF"/>
    <w:rsid w:val="00EB6F86"/>
    <w:rsid w:val="00EB7071"/>
    <w:rsid w:val="00EB7D4F"/>
    <w:rsid w:val="00EC014E"/>
    <w:rsid w:val="00EC0B9B"/>
    <w:rsid w:val="00EC1033"/>
    <w:rsid w:val="00EC1D67"/>
    <w:rsid w:val="00EC2347"/>
    <w:rsid w:val="00EC3625"/>
    <w:rsid w:val="00EC4F98"/>
    <w:rsid w:val="00EC5DA0"/>
    <w:rsid w:val="00EC605E"/>
    <w:rsid w:val="00EC6B92"/>
    <w:rsid w:val="00EC6BD0"/>
    <w:rsid w:val="00EC6EF1"/>
    <w:rsid w:val="00ED0A94"/>
    <w:rsid w:val="00ED0ABC"/>
    <w:rsid w:val="00ED10B7"/>
    <w:rsid w:val="00ED1F71"/>
    <w:rsid w:val="00ED22B5"/>
    <w:rsid w:val="00ED2ACD"/>
    <w:rsid w:val="00ED2F9E"/>
    <w:rsid w:val="00ED3162"/>
    <w:rsid w:val="00ED363B"/>
    <w:rsid w:val="00ED3DA8"/>
    <w:rsid w:val="00ED4866"/>
    <w:rsid w:val="00ED4D5D"/>
    <w:rsid w:val="00ED69BB"/>
    <w:rsid w:val="00ED7DAF"/>
    <w:rsid w:val="00EE09B0"/>
    <w:rsid w:val="00EE12C4"/>
    <w:rsid w:val="00EE17C3"/>
    <w:rsid w:val="00EE1E73"/>
    <w:rsid w:val="00EE1EE9"/>
    <w:rsid w:val="00EE22B5"/>
    <w:rsid w:val="00EE2626"/>
    <w:rsid w:val="00EE3AB1"/>
    <w:rsid w:val="00EE41BA"/>
    <w:rsid w:val="00EE4586"/>
    <w:rsid w:val="00EE4CBB"/>
    <w:rsid w:val="00EE4E01"/>
    <w:rsid w:val="00EE522C"/>
    <w:rsid w:val="00EE5E99"/>
    <w:rsid w:val="00EE65C1"/>
    <w:rsid w:val="00EE6FA7"/>
    <w:rsid w:val="00EE75CA"/>
    <w:rsid w:val="00EE75E3"/>
    <w:rsid w:val="00EE7885"/>
    <w:rsid w:val="00EF0096"/>
    <w:rsid w:val="00EF0457"/>
    <w:rsid w:val="00EF2678"/>
    <w:rsid w:val="00EF3323"/>
    <w:rsid w:val="00EF388D"/>
    <w:rsid w:val="00EF46CB"/>
    <w:rsid w:val="00EF72E7"/>
    <w:rsid w:val="00EF7FEA"/>
    <w:rsid w:val="00F021A5"/>
    <w:rsid w:val="00F02298"/>
    <w:rsid w:val="00F02D46"/>
    <w:rsid w:val="00F02D9E"/>
    <w:rsid w:val="00F032F1"/>
    <w:rsid w:val="00F03438"/>
    <w:rsid w:val="00F054DF"/>
    <w:rsid w:val="00F060FA"/>
    <w:rsid w:val="00F07282"/>
    <w:rsid w:val="00F07470"/>
    <w:rsid w:val="00F104AD"/>
    <w:rsid w:val="00F10E04"/>
    <w:rsid w:val="00F10FC3"/>
    <w:rsid w:val="00F121A4"/>
    <w:rsid w:val="00F122A6"/>
    <w:rsid w:val="00F12E0C"/>
    <w:rsid w:val="00F1309C"/>
    <w:rsid w:val="00F13780"/>
    <w:rsid w:val="00F139C1"/>
    <w:rsid w:val="00F13F3C"/>
    <w:rsid w:val="00F148B2"/>
    <w:rsid w:val="00F14BF5"/>
    <w:rsid w:val="00F16050"/>
    <w:rsid w:val="00F16377"/>
    <w:rsid w:val="00F16870"/>
    <w:rsid w:val="00F21190"/>
    <w:rsid w:val="00F21D19"/>
    <w:rsid w:val="00F21D1E"/>
    <w:rsid w:val="00F228AE"/>
    <w:rsid w:val="00F22CB0"/>
    <w:rsid w:val="00F22E1B"/>
    <w:rsid w:val="00F2424A"/>
    <w:rsid w:val="00F24A8F"/>
    <w:rsid w:val="00F26437"/>
    <w:rsid w:val="00F264D3"/>
    <w:rsid w:val="00F270D5"/>
    <w:rsid w:val="00F27D65"/>
    <w:rsid w:val="00F27E96"/>
    <w:rsid w:val="00F27F6A"/>
    <w:rsid w:val="00F30BC1"/>
    <w:rsid w:val="00F310F6"/>
    <w:rsid w:val="00F31AC9"/>
    <w:rsid w:val="00F328C5"/>
    <w:rsid w:val="00F3291D"/>
    <w:rsid w:val="00F32D91"/>
    <w:rsid w:val="00F340D1"/>
    <w:rsid w:val="00F34A9F"/>
    <w:rsid w:val="00F35D35"/>
    <w:rsid w:val="00F35D85"/>
    <w:rsid w:val="00F361FC"/>
    <w:rsid w:val="00F36761"/>
    <w:rsid w:val="00F37D5E"/>
    <w:rsid w:val="00F40253"/>
    <w:rsid w:val="00F40826"/>
    <w:rsid w:val="00F415FE"/>
    <w:rsid w:val="00F41EDF"/>
    <w:rsid w:val="00F42076"/>
    <w:rsid w:val="00F42863"/>
    <w:rsid w:val="00F42924"/>
    <w:rsid w:val="00F42E18"/>
    <w:rsid w:val="00F43567"/>
    <w:rsid w:val="00F43ED9"/>
    <w:rsid w:val="00F44069"/>
    <w:rsid w:val="00F449A4"/>
    <w:rsid w:val="00F4500A"/>
    <w:rsid w:val="00F45805"/>
    <w:rsid w:val="00F45E41"/>
    <w:rsid w:val="00F4629D"/>
    <w:rsid w:val="00F4665A"/>
    <w:rsid w:val="00F46859"/>
    <w:rsid w:val="00F46E66"/>
    <w:rsid w:val="00F46F40"/>
    <w:rsid w:val="00F47540"/>
    <w:rsid w:val="00F5035D"/>
    <w:rsid w:val="00F506A4"/>
    <w:rsid w:val="00F51D12"/>
    <w:rsid w:val="00F51E08"/>
    <w:rsid w:val="00F51FE3"/>
    <w:rsid w:val="00F5268C"/>
    <w:rsid w:val="00F52EA8"/>
    <w:rsid w:val="00F537DC"/>
    <w:rsid w:val="00F53BA3"/>
    <w:rsid w:val="00F53EC3"/>
    <w:rsid w:val="00F54F87"/>
    <w:rsid w:val="00F553BF"/>
    <w:rsid w:val="00F554FA"/>
    <w:rsid w:val="00F55F6D"/>
    <w:rsid w:val="00F56580"/>
    <w:rsid w:val="00F5699E"/>
    <w:rsid w:val="00F56B60"/>
    <w:rsid w:val="00F56CAC"/>
    <w:rsid w:val="00F57800"/>
    <w:rsid w:val="00F578F5"/>
    <w:rsid w:val="00F60BBF"/>
    <w:rsid w:val="00F62E17"/>
    <w:rsid w:val="00F63459"/>
    <w:rsid w:val="00F63B0B"/>
    <w:rsid w:val="00F64A6E"/>
    <w:rsid w:val="00F6517C"/>
    <w:rsid w:val="00F65396"/>
    <w:rsid w:val="00F658BA"/>
    <w:rsid w:val="00F65AEE"/>
    <w:rsid w:val="00F65E82"/>
    <w:rsid w:val="00F66E88"/>
    <w:rsid w:val="00F67494"/>
    <w:rsid w:val="00F67594"/>
    <w:rsid w:val="00F676C1"/>
    <w:rsid w:val="00F67F75"/>
    <w:rsid w:val="00F71BDF"/>
    <w:rsid w:val="00F71C35"/>
    <w:rsid w:val="00F72016"/>
    <w:rsid w:val="00F72B16"/>
    <w:rsid w:val="00F731D3"/>
    <w:rsid w:val="00F731D6"/>
    <w:rsid w:val="00F74C05"/>
    <w:rsid w:val="00F75A7F"/>
    <w:rsid w:val="00F75CD1"/>
    <w:rsid w:val="00F76554"/>
    <w:rsid w:val="00F773CD"/>
    <w:rsid w:val="00F816D9"/>
    <w:rsid w:val="00F8206D"/>
    <w:rsid w:val="00F824C4"/>
    <w:rsid w:val="00F832CE"/>
    <w:rsid w:val="00F84327"/>
    <w:rsid w:val="00F844D0"/>
    <w:rsid w:val="00F84742"/>
    <w:rsid w:val="00F8523B"/>
    <w:rsid w:val="00F8553A"/>
    <w:rsid w:val="00F8584A"/>
    <w:rsid w:val="00F85D9E"/>
    <w:rsid w:val="00F86174"/>
    <w:rsid w:val="00F8623B"/>
    <w:rsid w:val="00F864D4"/>
    <w:rsid w:val="00F86AA4"/>
    <w:rsid w:val="00F86DE0"/>
    <w:rsid w:val="00F87413"/>
    <w:rsid w:val="00F87746"/>
    <w:rsid w:val="00F914EF"/>
    <w:rsid w:val="00F927B7"/>
    <w:rsid w:val="00F94281"/>
    <w:rsid w:val="00F9454F"/>
    <w:rsid w:val="00F9469C"/>
    <w:rsid w:val="00F94CA8"/>
    <w:rsid w:val="00F95B1F"/>
    <w:rsid w:val="00F9612B"/>
    <w:rsid w:val="00F96142"/>
    <w:rsid w:val="00F967BF"/>
    <w:rsid w:val="00F968DE"/>
    <w:rsid w:val="00FA03AC"/>
    <w:rsid w:val="00FA044A"/>
    <w:rsid w:val="00FA04C5"/>
    <w:rsid w:val="00FA0977"/>
    <w:rsid w:val="00FA09D1"/>
    <w:rsid w:val="00FA0DF2"/>
    <w:rsid w:val="00FA0F92"/>
    <w:rsid w:val="00FA11FF"/>
    <w:rsid w:val="00FA13A6"/>
    <w:rsid w:val="00FA150F"/>
    <w:rsid w:val="00FA194E"/>
    <w:rsid w:val="00FA1A78"/>
    <w:rsid w:val="00FA2E9F"/>
    <w:rsid w:val="00FA35E0"/>
    <w:rsid w:val="00FA4005"/>
    <w:rsid w:val="00FA4648"/>
    <w:rsid w:val="00FA48B4"/>
    <w:rsid w:val="00FA4E24"/>
    <w:rsid w:val="00FA5A85"/>
    <w:rsid w:val="00FA6AFD"/>
    <w:rsid w:val="00FA73DC"/>
    <w:rsid w:val="00FA7DFD"/>
    <w:rsid w:val="00FB016D"/>
    <w:rsid w:val="00FB0285"/>
    <w:rsid w:val="00FB02C2"/>
    <w:rsid w:val="00FB036C"/>
    <w:rsid w:val="00FB17AA"/>
    <w:rsid w:val="00FB1B8F"/>
    <w:rsid w:val="00FB1CC8"/>
    <w:rsid w:val="00FB22B4"/>
    <w:rsid w:val="00FB239E"/>
    <w:rsid w:val="00FB2D7E"/>
    <w:rsid w:val="00FB3171"/>
    <w:rsid w:val="00FB329C"/>
    <w:rsid w:val="00FB3930"/>
    <w:rsid w:val="00FB454D"/>
    <w:rsid w:val="00FB488E"/>
    <w:rsid w:val="00FB5961"/>
    <w:rsid w:val="00FB59B9"/>
    <w:rsid w:val="00FB5EC5"/>
    <w:rsid w:val="00FB6232"/>
    <w:rsid w:val="00FB6917"/>
    <w:rsid w:val="00FB7AC6"/>
    <w:rsid w:val="00FC0485"/>
    <w:rsid w:val="00FC0A77"/>
    <w:rsid w:val="00FC153E"/>
    <w:rsid w:val="00FC178B"/>
    <w:rsid w:val="00FC181E"/>
    <w:rsid w:val="00FC2979"/>
    <w:rsid w:val="00FC3350"/>
    <w:rsid w:val="00FC34BE"/>
    <w:rsid w:val="00FC39CD"/>
    <w:rsid w:val="00FC3C1F"/>
    <w:rsid w:val="00FC4072"/>
    <w:rsid w:val="00FC426C"/>
    <w:rsid w:val="00FC4CCB"/>
    <w:rsid w:val="00FC4F8F"/>
    <w:rsid w:val="00FC5552"/>
    <w:rsid w:val="00FC63B1"/>
    <w:rsid w:val="00FC6D1C"/>
    <w:rsid w:val="00FC7D45"/>
    <w:rsid w:val="00FD07C1"/>
    <w:rsid w:val="00FD10AA"/>
    <w:rsid w:val="00FD1814"/>
    <w:rsid w:val="00FD1C04"/>
    <w:rsid w:val="00FD227C"/>
    <w:rsid w:val="00FD22EE"/>
    <w:rsid w:val="00FD3D9C"/>
    <w:rsid w:val="00FD3F94"/>
    <w:rsid w:val="00FD423E"/>
    <w:rsid w:val="00FD4838"/>
    <w:rsid w:val="00FD56E4"/>
    <w:rsid w:val="00FD77C2"/>
    <w:rsid w:val="00FD7979"/>
    <w:rsid w:val="00FE00BE"/>
    <w:rsid w:val="00FE070E"/>
    <w:rsid w:val="00FE2923"/>
    <w:rsid w:val="00FE34E5"/>
    <w:rsid w:val="00FE3617"/>
    <w:rsid w:val="00FE3A24"/>
    <w:rsid w:val="00FE3BA7"/>
    <w:rsid w:val="00FE42FB"/>
    <w:rsid w:val="00FE448E"/>
    <w:rsid w:val="00FE6493"/>
    <w:rsid w:val="00FE6650"/>
    <w:rsid w:val="00FF0368"/>
    <w:rsid w:val="00FF0C5D"/>
    <w:rsid w:val="00FF0D18"/>
    <w:rsid w:val="00FF3005"/>
    <w:rsid w:val="00FF35D0"/>
    <w:rsid w:val="00FF37FF"/>
    <w:rsid w:val="00FF3A85"/>
    <w:rsid w:val="00FF42CB"/>
    <w:rsid w:val="00FF543F"/>
    <w:rsid w:val="00FF54D0"/>
    <w:rsid w:val="00FF5C31"/>
    <w:rsid w:val="00FF628B"/>
    <w:rsid w:val="00FF69AF"/>
    <w:rsid w:val="00FF6BB2"/>
    <w:rsid w:val="00FF6EC8"/>
    <w:rsid w:val="00FF7328"/>
    <w:rsid w:val="00FF79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4A1C"/>
  <w15:docId w15:val="{F037E494-8840-49C1-8080-6D9894D98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B1974"/>
  </w:style>
  <w:style w:type="paragraph" w:styleId="Nagwek1">
    <w:name w:val="heading 1"/>
    <w:basedOn w:val="Normalny"/>
    <w:next w:val="Normalny"/>
    <w:link w:val="Nagwek1Znak"/>
    <w:uiPriority w:val="9"/>
    <w:qFormat/>
    <w:rsid w:val="000F21AF"/>
    <w:pPr>
      <w:keepNext/>
      <w:keepLines/>
      <w:numPr>
        <w:numId w:val="2"/>
      </w:numPr>
      <w:spacing w:before="240" w:after="0"/>
      <w:outlineLvl w:val="0"/>
    </w:pPr>
    <w:rPr>
      <w:rFonts w:ascii="Times New Roman" w:eastAsiaTheme="majorEastAsia" w:hAnsi="Times New Roman" w:cstheme="majorBidi"/>
      <w:b/>
      <w:color w:val="000000" w:themeColor="text1"/>
      <w:sz w:val="24"/>
      <w:szCs w:val="32"/>
    </w:rPr>
  </w:style>
  <w:style w:type="paragraph" w:styleId="Nagwek2">
    <w:name w:val="heading 2"/>
    <w:basedOn w:val="Normalny"/>
    <w:next w:val="Normalny"/>
    <w:link w:val="Nagwek2Znak"/>
    <w:uiPriority w:val="9"/>
    <w:unhideWhenUsed/>
    <w:qFormat/>
    <w:rsid w:val="00FD1814"/>
    <w:pPr>
      <w:keepNext/>
      <w:keepLines/>
      <w:spacing w:after="240" w:line="360" w:lineRule="auto"/>
      <w:outlineLvl w:val="1"/>
    </w:pPr>
    <w:rPr>
      <w:rFonts w:ascii="Times New Roman" w:eastAsiaTheme="majorEastAsia" w:hAnsi="Times New Roman" w:cstheme="majorBidi"/>
      <w:b/>
      <w:sz w:val="24"/>
      <w:szCs w:val="26"/>
      <w:u w:val="single"/>
    </w:rPr>
  </w:style>
  <w:style w:type="paragraph" w:styleId="Nagwek3">
    <w:name w:val="heading 3"/>
    <w:basedOn w:val="Normalny"/>
    <w:next w:val="Normalny"/>
    <w:link w:val="Nagwek3Znak"/>
    <w:uiPriority w:val="9"/>
    <w:unhideWhenUsed/>
    <w:qFormat/>
    <w:rsid w:val="000F03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7A68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aragraf,Dot pt,F5 List Paragraph,List Paragraph1,Recommendation,List Paragraph11,Kolorowa lista — akcent 11,Akapit z listą1,Numerowanie,Listaszerű bekezdés1,List Paragraph à moi,Akapit z listą11,No Spacing1,Indicator Text,List Paragraph"/>
    <w:basedOn w:val="Normalny"/>
    <w:link w:val="AkapitzlistZnak"/>
    <w:uiPriority w:val="34"/>
    <w:qFormat/>
    <w:rsid w:val="00814253"/>
    <w:pPr>
      <w:ind w:left="720"/>
      <w:contextualSpacing/>
    </w:pPr>
  </w:style>
  <w:style w:type="paragraph" w:styleId="Tekstkomentarza">
    <w:name w:val="annotation text"/>
    <w:basedOn w:val="Normalny"/>
    <w:link w:val="TekstkomentarzaZnak"/>
    <w:uiPriority w:val="99"/>
    <w:unhideWhenUsed/>
    <w:qFormat/>
    <w:rsid w:val="00C2474C"/>
    <w:pPr>
      <w:spacing w:line="240" w:lineRule="auto"/>
    </w:pPr>
    <w:rPr>
      <w:sz w:val="20"/>
      <w:szCs w:val="20"/>
    </w:rPr>
  </w:style>
  <w:style w:type="character" w:customStyle="1" w:styleId="TekstkomentarzaZnak">
    <w:name w:val="Tekst komentarza Znak"/>
    <w:basedOn w:val="Domylnaczcionkaakapitu"/>
    <w:link w:val="Tekstkomentarza"/>
    <w:uiPriority w:val="99"/>
    <w:rsid w:val="00C2474C"/>
    <w:rPr>
      <w:sz w:val="20"/>
      <w:szCs w:val="20"/>
    </w:rPr>
  </w:style>
  <w:style w:type="paragraph" w:styleId="Nagwek">
    <w:name w:val="header"/>
    <w:basedOn w:val="Normalny"/>
    <w:link w:val="NagwekZnak"/>
    <w:uiPriority w:val="99"/>
    <w:unhideWhenUsed/>
    <w:rsid w:val="00C247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74C"/>
  </w:style>
  <w:style w:type="table" w:styleId="Tabela-Siatka">
    <w:name w:val="Table Grid"/>
    <w:basedOn w:val="Standardowy"/>
    <w:uiPriority w:val="39"/>
    <w:rsid w:val="00C24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857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857AF"/>
  </w:style>
  <w:style w:type="paragraph" w:styleId="Tekstprzypisudolnego">
    <w:name w:val="footnote text"/>
    <w:aliases w:val="Podrozdział,Podrozdzia3,-E Fuﬂnotentext,Fuﬂnotentext Ursprung,footnote text,Fußnotentext Ursprung,-E Fußnotentext,Fußnote,Footnote text,Tekst przypisu Znak Znak Znak Znak,Tekst przypisu Znak Znak Znak Znak Znak,Znak,o,fn,Fussnote"/>
    <w:basedOn w:val="Normalny"/>
    <w:link w:val="TekstprzypisudolnegoZnak"/>
    <w:uiPriority w:val="99"/>
    <w:unhideWhenUsed/>
    <w:qFormat/>
    <w:rsid w:val="00FF54D0"/>
    <w:pPr>
      <w:spacing w:after="0" w:line="240" w:lineRule="auto"/>
    </w:pPr>
    <w:rPr>
      <w:rFonts w:ascii="Calibri" w:eastAsia="Calibri" w:hAnsi="Calibri" w:cs="Times New Roman"/>
      <w:sz w:val="20"/>
      <w:szCs w:val="20"/>
    </w:rPr>
  </w:style>
  <w:style w:type="character" w:customStyle="1" w:styleId="TekstprzypisudolnegoZnak">
    <w:name w:val="Tekst przypisu dolnego Znak"/>
    <w:aliases w:val="Podrozdział Znak,Podrozdzia3 Znak,-E Fuﬂnotentext Znak,Fuﬂnotentext Ursprung Znak,footnote text Znak,Fußnotentext Ursprung Znak,-E Fußnotentext Znak,Fußnote Znak,Footnote text Znak,Tekst przypisu Znak Znak Znak Znak Znak1"/>
    <w:basedOn w:val="Domylnaczcionkaakapitu"/>
    <w:link w:val="Tekstprzypisudolnego"/>
    <w:uiPriority w:val="99"/>
    <w:qFormat/>
    <w:rsid w:val="00FF54D0"/>
    <w:rPr>
      <w:rFonts w:ascii="Calibri" w:eastAsia="Calibri" w:hAnsi="Calibri"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ootnote,FZ,FR"/>
    <w:uiPriority w:val="99"/>
    <w:unhideWhenUsed/>
    <w:qFormat/>
    <w:rsid w:val="00FF54D0"/>
    <w:rPr>
      <w:vertAlign w:val="superscript"/>
    </w:rPr>
  </w:style>
  <w:style w:type="paragraph" w:customStyle="1" w:styleId="w2zmart">
    <w:name w:val="w2_zm_art"/>
    <w:qFormat/>
    <w:rsid w:val="00F76554"/>
    <w:pPr>
      <w:spacing w:before="60" w:after="60" w:line="240" w:lineRule="auto"/>
      <w:ind w:left="851" w:hanging="295"/>
      <w:jc w:val="both"/>
      <w:outlineLvl w:val="3"/>
    </w:pPr>
    <w:rPr>
      <w:rFonts w:ascii="Times New Roman" w:eastAsia="Calibri" w:hAnsi="Times New Roman" w:cs="Times New Roman"/>
      <w:sz w:val="24"/>
    </w:rPr>
  </w:style>
  <w:style w:type="paragraph" w:customStyle="1" w:styleId="w5pktart">
    <w:name w:val="w5_pkt_art"/>
    <w:qFormat/>
    <w:rsid w:val="00F76554"/>
    <w:pPr>
      <w:spacing w:before="60" w:after="60" w:line="240" w:lineRule="auto"/>
      <w:ind w:left="2269" w:hanging="284"/>
      <w:jc w:val="both"/>
      <w:outlineLvl w:val="6"/>
    </w:pPr>
    <w:rPr>
      <w:rFonts w:ascii="Times New Roman" w:eastAsia="Calibri" w:hAnsi="Times New Roman" w:cs="Times New Roman"/>
      <w:sz w:val="24"/>
    </w:rPr>
  </w:style>
  <w:style w:type="paragraph" w:customStyle="1" w:styleId="w4ustart">
    <w:name w:val="w4_ust_art"/>
    <w:basedOn w:val="Normalny"/>
    <w:qFormat/>
    <w:rsid w:val="00F76554"/>
    <w:pPr>
      <w:spacing w:before="60" w:after="60" w:line="240" w:lineRule="auto"/>
      <w:ind w:left="1843" w:hanging="255"/>
      <w:jc w:val="both"/>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qFormat/>
    <w:rsid w:val="00841BCA"/>
    <w:rPr>
      <w:sz w:val="16"/>
      <w:szCs w:val="16"/>
    </w:rPr>
  </w:style>
  <w:style w:type="paragraph" w:styleId="Tematkomentarza">
    <w:name w:val="annotation subject"/>
    <w:basedOn w:val="Tekstkomentarza"/>
    <w:next w:val="Tekstkomentarza"/>
    <w:link w:val="TematkomentarzaZnak"/>
    <w:uiPriority w:val="99"/>
    <w:semiHidden/>
    <w:unhideWhenUsed/>
    <w:rsid w:val="00841BCA"/>
    <w:rPr>
      <w:b/>
      <w:bCs/>
    </w:rPr>
  </w:style>
  <w:style w:type="character" w:customStyle="1" w:styleId="TematkomentarzaZnak">
    <w:name w:val="Temat komentarza Znak"/>
    <w:basedOn w:val="TekstkomentarzaZnak"/>
    <w:link w:val="Tematkomentarza"/>
    <w:uiPriority w:val="99"/>
    <w:semiHidden/>
    <w:rsid w:val="00841BCA"/>
    <w:rPr>
      <w:b/>
      <w:bCs/>
      <w:sz w:val="20"/>
      <w:szCs w:val="20"/>
    </w:rPr>
  </w:style>
  <w:style w:type="paragraph" w:styleId="Tekstdymka">
    <w:name w:val="Balloon Text"/>
    <w:basedOn w:val="Normalny"/>
    <w:link w:val="TekstdymkaZnak"/>
    <w:uiPriority w:val="99"/>
    <w:semiHidden/>
    <w:unhideWhenUsed/>
    <w:rsid w:val="00841B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41BCA"/>
    <w:rPr>
      <w:rFonts w:ascii="Segoe UI" w:hAnsi="Segoe UI" w:cs="Segoe UI"/>
      <w:sz w:val="18"/>
      <w:szCs w:val="18"/>
    </w:rPr>
  </w:style>
  <w:style w:type="paragraph" w:customStyle="1" w:styleId="Tekstpodstawowyb">
    <w:name w:val="Tekst podstawowy.b"/>
    <w:basedOn w:val="Normalny"/>
    <w:rsid w:val="00B405D9"/>
    <w:pPr>
      <w:spacing w:after="0" w:line="240" w:lineRule="auto"/>
      <w:jc w:val="both"/>
    </w:pPr>
    <w:rPr>
      <w:rFonts w:ascii="Times New Roman" w:eastAsia="Times New Roman" w:hAnsi="Times New Roman" w:cs="Times New Roman"/>
      <w:sz w:val="24"/>
      <w:szCs w:val="24"/>
      <w:lang w:eastAsia="pl-PL"/>
    </w:rPr>
  </w:style>
  <w:style w:type="character" w:customStyle="1" w:styleId="AkapitzlistZnak">
    <w:name w:val="Akapit z listą Znak"/>
    <w:aliases w:val="Paragraf Znak,Dot pt Znak,F5 List Paragraph Znak,List Paragraph1 Znak,Recommendation Znak,List Paragraph11 Znak,Kolorowa lista — akcent 11 Znak,Akapit z listą1 Znak,Numerowanie Znak,Listaszerű bekezdés1 Znak,List Paragraph à moi Znak"/>
    <w:link w:val="Akapitzlist"/>
    <w:uiPriority w:val="34"/>
    <w:qFormat/>
    <w:locked/>
    <w:rsid w:val="00734339"/>
  </w:style>
  <w:style w:type="paragraph" w:customStyle="1" w:styleId="menfont">
    <w:name w:val="men font"/>
    <w:basedOn w:val="Normalny"/>
    <w:rsid w:val="00251550"/>
    <w:pPr>
      <w:spacing w:after="0" w:line="240" w:lineRule="auto"/>
    </w:pPr>
    <w:rPr>
      <w:rFonts w:ascii="Arial" w:eastAsia="Times New Roman" w:hAnsi="Arial" w:cs="Arial"/>
      <w:sz w:val="24"/>
      <w:szCs w:val="24"/>
      <w:lang w:eastAsia="pl-PL"/>
    </w:rPr>
  </w:style>
  <w:style w:type="paragraph" w:customStyle="1" w:styleId="ARTartustawynprozporzdzenia">
    <w:name w:val="ART(§) – art. ustawy (§ np. rozporządzenia)"/>
    <w:uiPriority w:val="99"/>
    <w:qFormat/>
    <w:rsid w:val="007B5948"/>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character" w:styleId="Hipercze">
    <w:name w:val="Hyperlink"/>
    <w:basedOn w:val="Domylnaczcionkaakapitu"/>
    <w:uiPriority w:val="99"/>
    <w:unhideWhenUsed/>
    <w:rsid w:val="004D21D9"/>
    <w:rPr>
      <w:color w:val="0000FF"/>
      <w:u w:val="single"/>
    </w:rPr>
  </w:style>
  <w:style w:type="character" w:customStyle="1" w:styleId="Nagwek1Znak">
    <w:name w:val="Nagłówek 1 Znak"/>
    <w:basedOn w:val="Domylnaczcionkaakapitu"/>
    <w:link w:val="Nagwek1"/>
    <w:uiPriority w:val="99"/>
    <w:rsid w:val="000F21AF"/>
    <w:rPr>
      <w:rFonts w:ascii="Times New Roman" w:eastAsiaTheme="majorEastAsia" w:hAnsi="Times New Roman" w:cstheme="majorBidi"/>
      <w:b/>
      <w:color w:val="000000" w:themeColor="text1"/>
      <w:sz w:val="24"/>
      <w:szCs w:val="32"/>
    </w:rPr>
  </w:style>
  <w:style w:type="character" w:customStyle="1" w:styleId="Nagwek2Znak">
    <w:name w:val="Nagłówek 2 Znak"/>
    <w:basedOn w:val="Domylnaczcionkaakapitu"/>
    <w:link w:val="Nagwek2"/>
    <w:uiPriority w:val="9"/>
    <w:rsid w:val="00FD1814"/>
    <w:rPr>
      <w:rFonts w:ascii="Times New Roman" w:eastAsiaTheme="majorEastAsia" w:hAnsi="Times New Roman" w:cstheme="majorBidi"/>
      <w:b/>
      <w:sz w:val="24"/>
      <w:szCs w:val="26"/>
      <w:u w:val="single"/>
    </w:rPr>
  </w:style>
  <w:style w:type="paragraph" w:styleId="Nagwekspisutreci">
    <w:name w:val="TOC Heading"/>
    <w:basedOn w:val="Nagwek1"/>
    <w:next w:val="Normalny"/>
    <w:uiPriority w:val="39"/>
    <w:unhideWhenUsed/>
    <w:qFormat/>
    <w:rsid w:val="00F9612B"/>
    <w:pPr>
      <w:numPr>
        <w:numId w:val="0"/>
      </w:numPr>
      <w:outlineLvl w:val="9"/>
    </w:pPr>
    <w:rPr>
      <w:rFonts w:asciiTheme="majorHAnsi" w:hAnsiTheme="majorHAnsi"/>
      <w:b w:val="0"/>
      <w:color w:val="2E74B5" w:themeColor="accent1" w:themeShade="BF"/>
      <w:sz w:val="32"/>
      <w:lang w:eastAsia="pl-PL"/>
    </w:rPr>
  </w:style>
  <w:style w:type="paragraph" w:styleId="Spistreci2">
    <w:name w:val="toc 2"/>
    <w:basedOn w:val="Normalny"/>
    <w:next w:val="Normalny"/>
    <w:autoRedefine/>
    <w:uiPriority w:val="39"/>
    <w:unhideWhenUsed/>
    <w:rsid w:val="0022079D"/>
    <w:pPr>
      <w:tabs>
        <w:tab w:val="left" w:pos="1100"/>
        <w:tab w:val="right" w:leader="dot" w:pos="9346"/>
      </w:tabs>
      <w:spacing w:before="120" w:after="0"/>
      <w:ind w:left="284"/>
    </w:pPr>
    <w:rPr>
      <w:rFonts w:eastAsiaTheme="minorEastAsia" w:cs="Times New Roman"/>
      <w:lang w:eastAsia="pl-PL"/>
    </w:rPr>
  </w:style>
  <w:style w:type="paragraph" w:styleId="Spistreci1">
    <w:name w:val="toc 1"/>
    <w:basedOn w:val="Normalny"/>
    <w:next w:val="Normalny"/>
    <w:autoRedefine/>
    <w:uiPriority w:val="39"/>
    <w:unhideWhenUsed/>
    <w:rsid w:val="00282CE8"/>
    <w:pPr>
      <w:tabs>
        <w:tab w:val="left" w:pos="567"/>
        <w:tab w:val="right" w:leader="dot" w:pos="9346"/>
      </w:tabs>
      <w:spacing w:after="100"/>
    </w:pPr>
    <w:rPr>
      <w:rFonts w:eastAsiaTheme="minorEastAsia" w:cs="Times New Roman"/>
      <w:b/>
      <w:lang w:eastAsia="pl-PL"/>
    </w:rPr>
  </w:style>
  <w:style w:type="paragraph" w:styleId="Spistreci3">
    <w:name w:val="toc 3"/>
    <w:basedOn w:val="Normalny"/>
    <w:next w:val="Normalny"/>
    <w:autoRedefine/>
    <w:uiPriority w:val="39"/>
    <w:unhideWhenUsed/>
    <w:rsid w:val="00F9612B"/>
    <w:pPr>
      <w:spacing w:after="100"/>
      <w:ind w:left="440"/>
    </w:pPr>
    <w:rPr>
      <w:rFonts w:eastAsiaTheme="minorEastAsia" w:cs="Times New Roman"/>
      <w:lang w:eastAsia="pl-PL"/>
    </w:rPr>
  </w:style>
  <w:style w:type="paragraph" w:customStyle="1" w:styleId="Default">
    <w:name w:val="Default"/>
    <w:rsid w:val="005602E1"/>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4E14D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4E14DA"/>
    <w:rPr>
      <w:b/>
      <w:bCs/>
    </w:rPr>
  </w:style>
  <w:style w:type="paragraph" w:styleId="Poprawka">
    <w:name w:val="Revision"/>
    <w:hidden/>
    <w:uiPriority w:val="99"/>
    <w:semiHidden/>
    <w:rsid w:val="00084416"/>
    <w:pPr>
      <w:spacing w:after="0" w:line="240" w:lineRule="auto"/>
    </w:pPr>
  </w:style>
  <w:style w:type="table" w:customStyle="1" w:styleId="Tabela-Siatka1">
    <w:name w:val="Tabela - Siatka1"/>
    <w:basedOn w:val="Standardowy"/>
    <w:next w:val="Tabela-Siatka"/>
    <w:uiPriority w:val="39"/>
    <w:rsid w:val="00F65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556FB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56FB6"/>
    <w:rPr>
      <w:sz w:val="20"/>
      <w:szCs w:val="20"/>
    </w:rPr>
  </w:style>
  <w:style w:type="character" w:styleId="Odwoanieprzypisukocowego">
    <w:name w:val="endnote reference"/>
    <w:basedOn w:val="Domylnaczcionkaakapitu"/>
    <w:uiPriority w:val="99"/>
    <w:semiHidden/>
    <w:unhideWhenUsed/>
    <w:rsid w:val="00556FB6"/>
    <w:rPr>
      <w:vertAlign w:val="superscript"/>
    </w:rPr>
  </w:style>
  <w:style w:type="character" w:customStyle="1" w:styleId="Nagwek3Znak">
    <w:name w:val="Nagłówek 3 Znak"/>
    <w:basedOn w:val="Domylnaczcionkaakapitu"/>
    <w:link w:val="Nagwek3"/>
    <w:uiPriority w:val="9"/>
    <w:rsid w:val="000F03D1"/>
    <w:rPr>
      <w:rFonts w:asciiTheme="majorHAnsi" w:eastAsiaTheme="majorEastAsia" w:hAnsiTheme="majorHAnsi" w:cstheme="majorBidi"/>
      <w:color w:val="1F4D78" w:themeColor="accent1" w:themeShade="7F"/>
      <w:sz w:val="24"/>
      <w:szCs w:val="24"/>
    </w:rPr>
  </w:style>
  <w:style w:type="character" w:customStyle="1" w:styleId="TeksttreciPogrubienie">
    <w:name w:val="Tekst treści + Pogrubienie"/>
    <w:basedOn w:val="Domylnaczcionkaakapitu"/>
    <w:rsid w:val="00D03FFF"/>
    <w:rPr>
      <w:rFonts w:ascii="Arial" w:eastAsia="Arial" w:hAnsi="Arial" w:cs="Arial"/>
      <w:b/>
      <w:bCs/>
      <w:i w:val="0"/>
      <w:iCs w:val="0"/>
      <w:smallCaps w:val="0"/>
      <w:strike w:val="0"/>
      <w:color w:val="000000"/>
      <w:spacing w:val="0"/>
      <w:w w:val="100"/>
      <w:position w:val="0"/>
      <w:sz w:val="21"/>
      <w:szCs w:val="21"/>
      <w:u w:val="none"/>
      <w:lang w:val="pl-PL"/>
    </w:rPr>
  </w:style>
  <w:style w:type="paragraph" w:customStyle="1" w:styleId="CZWSPLITczwsplnaliter">
    <w:name w:val="CZ_WSP_LIT – część wspólna liter"/>
    <w:basedOn w:val="Normalny"/>
    <w:next w:val="Normalny"/>
    <w:uiPriority w:val="17"/>
    <w:qFormat/>
    <w:rsid w:val="0097133D"/>
    <w:pPr>
      <w:spacing w:after="0" w:line="360" w:lineRule="auto"/>
      <w:ind w:left="510"/>
      <w:jc w:val="both"/>
    </w:pPr>
    <w:rPr>
      <w:rFonts w:ascii="Times" w:eastAsiaTheme="minorEastAsia" w:hAnsi="Times" w:cs="Arial"/>
      <w:bCs/>
      <w:sz w:val="24"/>
      <w:szCs w:val="24"/>
      <w:lang w:eastAsia="pl-PL"/>
    </w:rPr>
  </w:style>
  <w:style w:type="paragraph" w:customStyle="1" w:styleId="LITlitera">
    <w:name w:val="LIT – litera"/>
    <w:basedOn w:val="Normalny"/>
    <w:uiPriority w:val="14"/>
    <w:qFormat/>
    <w:rsid w:val="007B48E8"/>
    <w:pPr>
      <w:spacing w:after="0" w:line="360" w:lineRule="auto"/>
      <w:ind w:left="986" w:hanging="476"/>
      <w:jc w:val="both"/>
    </w:pPr>
    <w:rPr>
      <w:rFonts w:ascii="Times" w:eastAsiaTheme="minorEastAsia" w:hAnsi="Times" w:cs="Arial"/>
      <w:bCs/>
      <w:sz w:val="24"/>
      <w:szCs w:val="20"/>
      <w:lang w:eastAsia="pl-PL"/>
    </w:rPr>
  </w:style>
  <w:style w:type="paragraph" w:customStyle="1" w:styleId="PKTpunkt">
    <w:name w:val="PKT – punkt"/>
    <w:uiPriority w:val="13"/>
    <w:qFormat/>
    <w:rsid w:val="00701EA7"/>
    <w:pPr>
      <w:spacing w:after="0" w:line="360" w:lineRule="auto"/>
      <w:ind w:left="510" w:hanging="510"/>
      <w:jc w:val="both"/>
    </w:pPr>
    <w:rPr>
      <w:rFonts w:ascii="Times" w:eastAsiaTheme="minorEastAsia" w:hAnsi="Times" w:cs="Arial"/>
      <w:bCs/>
      <w:sz w:val="24"/>
      <w:szCs w:val="20"/>
      <w:lang w:eastAsia="pl-PL"/>
    </w:rPr>
  </w:style>
  <w:style w:type="paragraph" w:customStyle="1" w:styleId="ZLITPKTzmpktliter">
    <w:name w:val="Z_LIT/PKT – zm. pkt literą"/>
    <w:basedOn w:val="PKTpunkt"/>
    <w:uiPriority w:val="47"/>
    <w:qFormat/>
    <w:rsid w:val="007F0EBC"/>
    <w:pPr>
      <w:ind w:left="1497"/>
    </w:pPr>
  </w:style>
  <w:style w:type="paragraph" w:customStyle="1" w:styleId="USTustnpkodeksu">
    <w:name w:val="UST(§) – ust. (§ np. kodeksu)"/>
    <w:basedOn w:val="ARTartustawynprozporzdzenia"/>
    <w:uiPriority w:val="12"/>
    <w:qFormat/>
    <w:rsid w:val="0003588B"/>
    <w:pPr>
      <w:spacing w:before="0"/>
    </w:pPr>
    <w:rPr>
      <w:bCs/>
    </w:rPr>
  </w:style>
  <w:style w:type="character" w:customStyle="1" w:styleId="IGindeksgrny">
    <w:name w:val="_IG_ – indeks górny"/>
    <w:basedOn w:val="Domylnaczcionkaakapitu"/>
    <w:uiPriority w:val="2"/>
    <w:qFormat/>
    <w:rsid w:val="001C1F7B"/>
    <w:rPr>
      <w:b w:val="0"/>
      <w:i w:val="0"/>
      <w:vanish w:val="0"/>
      <w:spacing w:val="0"/>
      <w:vertAlign w:val="superscript"/>
    </w:rPr>
  </w:style>
  <w:style w:type="paragraph" w:customStyle="1" w:styleId="TIRtiret">
    <w:name w:val="TIR – tiret"/>
    <w:basedOn w:val="LITlitera"/>
    <w:uiPriority w:val="15"/>
    <w:qFormat/>
    <w:rsid w:val="00D71856"/>
    <w:pPr>
      <w:ind w:left="1384" w:hanging="397"/>
    </w:pPr>
  </w:style>
  <w:style w:type="character" w:customStyle="1" w:styleId="Kkursywa">
    <w:name w:val="_K_ – kursywa"/>
    <w:basedOn w:val="Domylnaczcionkaakapitu"/>
    <w:uiPriority w:val="1"/>
    <w:qFormat/>
    <w:rsid w:val="00D71856"/>
    <w:rPr>
      <w:i/>
    </w:rPr>
  </w:style>
  <w:style w:type="character" w:customStyle="1" w:styleId="markedcontent">
    <w:name w:val="markedcontent"/>
    <w:basedOn w:val="Domylnaczcionkaakapitu"/>
    <w:rsid w:val="0074665F"/>
  </w:style>
  <w:style w:type="character" w:customStyle="1" w:styleId="highlight">
    <w:name w:val="highlight"/>
    <w:basedOn w:val="Domylnaczcionkaakapitu"/>
    <w:rsid w:val="0074665F"/>
  </w:style>
  <w:style w:type="character" w:customStyle="1" w:styleId="Ppogrubienie">
    <w:name w:val="_P_ – pogrubienie"/>
    <w:basedOn w:val="Domylnaczcionkaakapitu"/>
    <w:uiPriority w:val="1"/>
    <w:qFormat/>
    <w:rsid w:val="00051F31"/>
    <w:rPr>
      <w:b/>
    </w:rPr>
  </w:style>
  <w:style w:type="paragraph" w:customStyle="1" w:styleId="Standard">
    <w:name w:val="Standard"/>
    <w:rsid w:val="00061F44"/>
    <w:pPr>
      <w:suppressAutoHyphens/>
      <w:autoSpaceDN w:val="0"/>
      <w:spacing w:line="249" w:lineRule="auto"/>
      <w:textAlignment w:val="baseline"/>
    </w:pPr>
    <w:rPr>
      <w:rFonts w:ascii="Calibri" w:eastAsia="SimSun" w:hAnsi="Calibri" w:cs="F"/>
      <w:kern w:val="3"/>
    </w:rPr>
  </w:style>
  <w:style w:type="paragraph" w:customStyle="1" w:styleId="ROZDZODDZPRZEDMprzedmiotregulacjirozdziauluboddziau">
    <w:name w:val="ROZDZ(ODDZ)_PRZEDM – przedmiot regulacji rozdziału lub oddziału"/>
    <w:next w:val="Normalny"/>
    <w:uiPriority w:val="10"/>
    <w:qFormat/>
    <w:rsid w:val="00073713"/>
    <w:pPr>
      <w:keepNext/>
      <w:suppressAutoHyphens/>
      <w:spacing w:before="120" w:after="0" w:line="360" w:lineRule="auto"/>
      <w:jc w:val="center"/>
    </w:pPr>
    <w:rPr>
      <w:rFonts w:ascii="Times" w:eastAsiaTheme="minorEastAsia" w:hAnsi="Times" w:cs="Times New Roman"/>
      <w:b/>
      <w:bCs/>
      <w:sz w:val="24"/>
      <w:szCs w:val="24"/>
      <w:lang w:eastAsia="pl-PL"/>
    </w:rPr>
  </w:style>
  <w:style w:type="numbering" w:customStyle="1" w:styleId="Biecalista1">
    <w:name w:val="Bieżąca lista1"/>
    <w:uiPriority w:val="99"/>
    <w:rsid w:val="00F16870"/>
    <w:pPr>
      <w:numPr>
        <w:numId w:val="97"/>
      </w:numPr>
    </w:pPr>
  </w:style>
  <w:style w:type="paragraph" w:styleId="Tytu">
    <w:name w:val="Title"/>
    <w:basedOn w:val="Normalny"/>
    <w:next w:val="Normalny"/>
    <w:link w:val="TytuZnak"/>
    <w:uiPriority w:val="10"/>
    <w:qFormat/>
    <w:rsid w:val="00B44A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4A63"/>
    <w:rPr>
      <w:rFonts w:asciiTheme="majorHAnsi" w:eastAsiaTheme="majorEastAsia" w:hAnsiTheme="majorHAnsi" w:cstheme="majorBidi"/>
      <w:spacing w:val="-10"/>
      <w:kern w:val="28"/>
      <w:sz w:val="56"/>
      <w:szCs w:val="56"/>
    </w:rPr>
  </w:style>
  <w:style w:type="paragraph" w:styleId="Tekstpodstawowy2">
    <w:name w:val="Body Text 2"/>
    <w:basedOn w:val="Normalny"/>
    <w:link w:val="Tekstpodstawowy2Znak"/>
    <w:unhideWhenUsed/>
    <w:rsid w:val="008C3C6C"/>
    <w:pPr>
      <w:spacing w:after="0" w:line="240" w:lineRule="auto"/>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8C3C6C"/>
    <w:rPr>
      <w:rFonts w:ascii="Times New Roman" w:eastAsia="Times New Roman" w:hAnsi="Times New Roman" w:cs="Times New Roman"/>
      <w:sz w:val="24"/>
      <w:szCs w:val="20"/>
      <w:lang w:eastAsia="pl-PL"/>
    </w:rPr>
  </w:style>
  <w:style w:type="character" w:styleId="Uwydatnienie">
    <w:name w:val="Emphasis"/>
    <w:basedOn w:val="Domylnaczcionkaakapitu"/>
    <w:uiPriority w:val="20"/>
    <w:qFormat/>
    <w:rsid w:val="0042706D"/>
    <w:rPr>
      <w:i/>
      <w:iCs/>
    </w:rPr>
  </w:style>
  <w:style w:type="paragraph" w:customStyle="1" w:styleId="ZROZDZODDZOZNzmoznrozdzoddzartykuempunktem">
    <w:name w:val="Z/ROZDZ(ODDZ)_OZN – zm. ozn. rozdz. (oddz.) artykułem (punktem)"/>
    <w:next w:val="Normalny"/>
    <w:uiPriority w:val="29"/>
    <w:qFormat/>
    <w:rsid w:val="00783C46"/>
    <w:pPr>
      <w:keepNext/>
      <w:suppressAutoHyphens/>
      <w:spacing w:after="0" w:line="360" w:lineRule="auto"/>
      <w:ind w:left="510"/>
      <w:jc w:val="center"/>
    </w:pPr>
    <w:rPr>
      <w:rFonts w:ascii="Times" w:eastAsiaTheme="minorEastAsia" w:hAnsi="Times" w:cs="Arial"/>
      <w:bCs/>
      <w:kern w:val="24"/>
      <w:sz w:val="24"/>
      <w:szCs w:val="24"/>
      <w:lang w:eastAsia="pl-PL"/>
    </w:rPr>
  </w:style>
  <w:style w:type="paragraph" w:customStyle="1" w:styleId="CZWSPPKTczwsplnapunktw">
    <w:name w:val="CZ_WSP_PKT – część wspólna punktów"/>
    <w:basedOn w:val="PKTpunkt"/>
    <w:next w:val="USTustnpkodeksu"/>
    <w:uiPriority w:val="16"/>
    <w:qFormat/>
    <w:rsid w:val="00437BE1"/>
    <w:pPr>
      <w:ind w:left="0" w:firstLine="0"/>
    </w:pPr>
  </w:style>
  <w:style w:type="paragraph" w:customStyle="1" w:styleId="ODNONIKtreodnonika">
    <w:name w:val="ODNOŚNIK – treść odnośnika"/>
    <w:uiPriority w:val="99"/>
    <w:qFormat/>
    <w:rsid w:val="00437BE1"/>
    <w:pPr>
      <w:spacing w:after="0" w:line="240" w:lineRule="auto"/>
      <w:ind w:left="284" w:hanging="284"/>
      <w:jc w:val="both"/>
    </w:pPr>
    <w:rPr>
      <w:rFonts w:ascii="Times New Roman" w:eastAsiaTheme="minorEastAsia" w:hAnsi="Times New Roman" w:cs="Arial"/>
      <w:sz w:val="20"/>
      <w:szCs w:val="20"/>
      <w:lang w:eastAsia="pl-PL"/>
    </w:rPr>
  </w:style>
  <w:style w:type="paragraph" w:customStyle="1" w:styleId="ZARTzmartartykuempunktem">
    <w:name w:val="Z/ART(§) – zm. art. (§) artykułem (punktem)"/>
    <w:basedOn w:val="ARTartustawynprozporzdzenia"/>
    <w:uiPriority w:val="30"/>
    <w:qFormat/>
    <w:rsid w:val="00622951"/>
    <w:pPr>
      <w:spacing w:before="0"/>
      <w:ind w:left="510"/>
    </w:pPr>
  </w:style>
  <w:style w:type="character" w:customStyle="1" w:styleId="articletitle">
    <w:name w:val="articletitle"/>
    <w:basedOn w:val="Domylnaczcionkaakapitu"/>
    <w:rsid w:val="00BB2570"/>
  </w:style>
  <w:style w:type="character" w:customStyle="1" w:styleId="ui-provider">
    <w:name w:val="ui-provider"/>
    <w:basedOn w:val="Domylnaczcionkaakapitu"/>
    <w:rsid w:val="007A4B02"/>
  </w:style>
  <w:style w:type="paragraph" w:customStyle="1" w:styleId="ZPKTzmpktartykuempunktem">
    <w:name w:val="Z/PKT – zm. pkt artykułem (punktem)"/>
    <w:basedOn w:val="PKTpunkt"/>
    <w:uiPriority w:val="31"/>
    <w:qFormat/>
    <w:rsid w:val="003C1172"/>
    <w:pPr>
      <w:ind w:left="1020"/>
    </w:pPr>
  </w:style>
  <w:style w:type="character" w:customStyle="1" w:styleId="Nagwek4Znak">
    <w:name w:val="Nagłówek 4 Znak"/>
    <w:basedOn w:val="Domylnaczcionkaakapitu"/>
    <w:link w:val="Nagwek4"/>
    <w:uiPriority w:val="9"/>
    <w:rsid w:val="007A684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687114">
      <w:bodyDiv w:val="1"/>
      <w:marLeft w:val="0"/>
      <w:marRight w:val="0"/>
      <w:marTop w:val="0"/>
      <w:marBottom w:val="0"/>
      <w:divBdr>
        <w:top w:val="none" w:sz="0" w:space="0" w:color="auto"/>
        <w:left w:val="none" w:sz="0" w:space="0" w:color="auto"/>
        <w:bottom w:val="none" w:sz="0" w:space="0" w:color="auto"/>
        <w:right w:val="none" w:sz="0" w:space="0" w:color="auto"/>
      </w:divBdr>
    </w:div>
    <w:div w:id="173420881">
      <w:bodyDiv w:val="1"/>
      <w:marLeft w:val="0"/>
      <w:marRight w:val="0"/>
      <w:marTop w:val="0"/>
      <w:marBottom w:val="0"/>
      <w:divBdr>
        <w:top w:val="none" w:sz="0" w:space="0" w:color="auto"/>
        <w:left w:val="none" w:sz="0" w:space="0" w:color="auto"/>
        <w:bottom w:val="none" w:sz="0" w:space="0" w:color="auto"/>
        <w:right w:val="none" w:sz="0" w:space="0" w:color="auto"/>
      </w:divBdr>
    </w:div>
    <w:div w:id="220211488">
      <w:bodyDiv w:val="1"/>
      <w:marLeft w:val="0"/>
      <w:marRight w:val="0"/>
      <w:marTop w:val="0"/>
      <w:marBottom w:val="0"/>
      <w:divBdr>
        <w:top w:val="none" w:sz="0" w:space="0" w:color="auto"/>
        <w:left w:val="none" w:sz="0" w:space="0" w:color="auto"/>
        <w:bottom w:val="none" w:sz="0" w:space="0" w:color="auto"/>
        <w:right w:val="none" w:sz="0" w:space="0" w:color="auto"/>
      </w:divBdr>
    </w:div>
    <w:div w:id="345983659">
      <w:bodyDiv w:val="1"/>
      <w:marLeft w:val="0"/>
      <w:marRight w:val="0"/>
      <w:marTop w:val="0"/>
      <w:marBottom w:val="0"/>
      <w:divBdr>
        <w:top w:val="none" w:sz="0" w:space="0" w:color="auto"/>
        <w:left w:val="none" w:sz="0" w:space="0" w:color="auto"/>
        <w:bottom w:val="none" w:sz="0" w:space="0" w:color="auto"/>
        <w:right w:val="none" w:sz="0" w:space="0" w:color="auto"/>
      </w:divBdr>
    </w:div>
    <w:div w:id="394398436">
      <w:bodyDiv w:val="1"/>
      <w:marLeft w:val="0"/>
      <w:marRight w:val="0"/>
      <w:marTop w:val="0"/>
      <w:marBottom w:val="0"/>
      <w:divBdr>
        <w:top w:val="none" w:sz="0" w:space="0" w:color="auto"/>
        <w:left w:val="none" w:sz="0" w:space="0" w:color="auto"/>
        <w:bottom w:val="none" w:sz="0" w:space="0" w:color="auto"/>
        <w:right w:val="none" w:sz="0" w:space="0" w:color="auto"/>
      </w:divBdr>
    </w:div>
    <w:div w:id="419839464">
      <w:bodyDiv w:val="1"/>
      <w:marLeft w:val="0"/>
      <w:marRight w:val="0"/>
      <w:marTop w:val="0"/>
      <w:marBottom w:val="0"/>
      <w:divBdr>
        <w:top w:val="none" w:sz="0" w:space="0" w:color="auto"/>
        <w:left w:val="none" w:sz="0" w:space="0" w:color="auto"/>
        <w:bottom w:val="none" w:sz="0" w:space="0" w:color="auto"/>
        <w:right w:val="none" w:sz="0" w:space="0" w:color="auto"/>
      </w:divBdr>
    </w:div>
    <w:div w:id="454107737">
      <w:bodyDiv w:val="1"/>
      <w:marLeft w:val="0"/>
      <w:marRight w:val="0"/>
      <w:marTop w:val="0"/>
      <w:marBottom w:val="0"/>
      <w:divBdr>
        <w:top w:val="none" w:sz="0" w:space="0" w:color="auto"/>
        <w:left w:val="none" w:sz="0" w:space="0" w:color="auto"/>
        <w:bottom w:val="none" w:sz="0" w:space="0" w:color="auto"/>
        <w:right w:val="none" w:sz="0" w:space="0" w:color="auto"/>
      </w:divBdr>
    </w:div>
    <w:div w:id="667290444">
      <w:bodyDiv w:val="1"/>
      <w:marLeft w:val="0"/>
      <w:marRight w:val="0"/>
      <w:marTop w:val="0"/>
      <w:marBottom w:val="0"/>
      <w:divBdr>
        <w:top w:val="none" w:sz="0" w:space="0" w:color="auto"/>
        <w:left w:val="none" w:sz="0" w:space="0" w:color="auto"/>
        <w:bottom w:val="none" w:sz="0" w:space="0" w:color="auto"/>
        <w:right w:val="none" w:sz="0" w:space="0" w:color="auto"/>
      </w:divBdr>
    </w:div>
    <w:div w:id="705953802">
      <w:bodyDiv w:val="1"/>
      <w:marLeft w:val="0"/>
      <w:marRight w:val="0"/>
      <w:marTop w:val="0"/>
      <w:marBottom w:val="0"/>
      <w:divBdr>
        <w:top w:val="none" w:sz="0" w:space="0" w:color="auto"/>
        <w:left w:val="none" w:sz="0" w:space="0" w:color="auto"/>
        <w:bottom w:val="none" w:sz="0" w:space="0" w:color="auto"/>
        <w:right w:val="none" w:sz="0" w:space="0" w:color="auto"/>
      </w:divBdr>
    </w:div>
    <w:div w:id="865873908">
      <w:bodyDiv w:val="1"/>
      <w:marLeft w:val="0"/>
      <w:marRight w:val="0"/>
      <w:marTop w:val="0"/>
      <w:marBottom w:val="0"/>
      <w:divBdr>
        <w:top w:val="none" w:sz="0" w:space="0" w:color="auto"/>
        <w:left w:val="none" w:sz="0" w:space="0" w:color="auto"/>
        <w:bottom w:val="none" w:sz="0" w:space="0" w:color="auto"/>
        <w:right w:val="none" w:sz="0" w:space="0" w:color="auto"/>
      </w:divBdr>
    </w:div>
    <w:div w:id="891504387">
      <w:bodyDiv w:val="1"/>
      <w:marLeft w:val="0"/>
      <w:marRight w:val="0"/>
      <w:marTop w:val="0"/>
      <w:marBottom w:val="0"/>
      <w:divBdr>
        <w:top w:val="none" w:sz="0" w:space="0" w:color="auto"/>
        <w:left w:val="none" w:sz="0" w:space="0" w:color="auto"/>
        <w:bottom w:val="none" w:sz="0" w:space="0" w:color="auto"/>
        <w:right w:val="none" w:sz="0" w:space="0" w:color="auto"/>
      </w:divBdr>
    </w:div>
    <w:div w:id="1008824465">
      <w:bodyDiv w:val="1"/>
      <w:marLeft w:val="0"/>
      <w:marRight w:val="0"/>
      <w:marTop w:val="0"/>
      <w:marBottom w:val="0"/>
      <w:divBdr>
        <w:top w:val="none" w:sz="0" w:space="0" w:color="auto"/>
        <w:left w:val="none" w:sz="0" w:space="0" w:color="auto"/>
        <w:bottom w:val="none" w:sz="0" w:space="0" w:color="auto"/>
        <w:right w:val="none" w:sz="0" w:space="0" w:color="auto"/>
      </w:divBdr>
    </w:div>
    <w:div w:id="1173641387">
      <w:bodyDiv w:val="1"/>
      <w:marLeft w:val="0"/>
      <w:marRight w:val="0"/>
      <w:marTop w:val="0"/>
      <w:marBottom w:val="0"/>
      <w:divBdr>
        <w:top w:val="none" w:sz="0" w:space="0" w:color="auto"/>
        <w:left w:val="none" w:sz="0" w:space="0" w:color="auto"/>
        <w:bottom w:val="none" w:sz="0" w:space="0" w:color="auto"/>
        <w:right w:val="none" w:sz="0" w:space="0" w:color="auto"/>
      </w:divBdr>
    </w:div>
    <w:div w:id="1351755894">
      <w:bodyDiv w:val="1"/>
      <w:marLeft w:val="0"/>
      <w:marRight w:val="0"/>
      <w:marTop w:val="0"/>
      <w:marBottom w:val="0"/>
      <w:divBdr>
        <w:top w:val="none" w:sz="0" w:space="0" w:color="auto"/>
        <w:left w:val="none" w:sz="0" w:space="0" w:color="auto"/>
        <w:bottom w:val="none" w:sz="0" w:space="0" w:color="auto"/>
        <w:right w:val="none" w:sz="0" w:space="0" w:color="auto"/>
      </w:divBdr>
    </w:div>
    <w:div w:id="1353804414">
      <w:bodyDiv w:val="1"/>
      <w:marLeft w:val="0"/>
      <w:marRight w:val="0"/>
      <w:marTop w:val="0"/>
      <w:marBottom w:val="0"/>
      <w:divBdr>
        <w:top w:val="none" w:sz="0" w:space="0" w:color="auto"/>
        <w:left w:val="none" w:sz="0" w:space="0" w:color="auto"/>
        <w:bottom w:val="none" w:sz="0" w:space="0" w:color="auto"/>
        <w:right w:val="none" w:sz="0" w:space="0" w:color="auto"/>
      </w:divBdr>
    </w:div>
    <w:div w:id="1406606689">
      <w:bodyDiv w:val="1"/>
      <w:marLeft w:val="0"/>
      <w:marRight w:val="0"/>
      <w:marTop w:val="0"/>
      <w:marBottom w:val="0"/>
      <w:divBdr>
        <w:top w:val="none" w:sz="0" w:space="0" w:color="auto"/>
        <w:left w:val="none" w:sz="0" w:space="0" w:color="auto"/>
        <w:bottom w:val="none" w:sz="0" w:space="0" w:color="auto"/>
        <w:right w:val="none" w:sz="0" w:space="0" w:color="auto"/>
      </w:divBdr>
    </w:div>
    <w:div w:id="1427732538">
      <w:bodyDiv w:val="1"/>
      <w:marLeft w:val="0"/>
      <w:marRight w:val="0"/>
      <w:marTop w:val="0"/>
      <w:marBottom w:val="0"/>
      <w:divBdr>
        <w:top w:val="none" w:sz="0" w:space="0" w:color="auto"/>
        <w:left w:val="none" w:sz="0" w:space="0" w:color="auto"/>
        <w:bottom w:val="none" w:sz="0" w:space="0" w:color="auto"/>
        <w:right w:val="none" w:sz="0" w:space="0" w:color="auto"/>
      </w:divBdr>
    </w:div>
    <w:div w:id="1462112401">
      <w:bodyDiv w:val="1"/>
      <w:marLeft w:val="0"/>
      <w:marRight w:val="0"/>
      <w:marTop w:val="0"/>
      <w:marBottom w:val="0"/>
      <w:divBdr>
        <w:top w:val="none" w:sz="0" w:space="0" w:color="auto"/>
        <w:left w:val="none" w:sz="0" w:space="0" w:color="auto"/>
        <w:bottom w:val="none" w:sz="0" w:space="0" w:color="auto"/>
        <w:right w:val="none" w:sz="0" w:space="0" w:color="auto"/>
      </w:divBdr>
    </w:div>
    <w:div w:id="1564876386">
      <w:bodyDiv w:val="1"/>
      <w:marLeft w:val="0"/>
      <w:marRight w:val="0"/>
      <w:marTop w:val="0"/>
      <w:marBottom w:val="0"/>
      <w:divBdr>
        <w:top w:val="none" w:sz="0" w:space="0" w:color="auto"/>
        <w:left w:val="none" w:sz="0" w:space="0" w:color="auto"/>
        <w:bottom w:val="none" w:sz="0" w:space="0" w:color="auto"/>
        <w:right w:val="none" w:sz="0" w:space="0" w:color="auto"/>
      </w:divBdr>
      <w:divsChild>
        <w:div w:id="569196265">
          <w:marLeft w:val="0"/>
          <w:marRight w:val="0"/>
          <w:marTop w:val="150"/>
          <w:marBottom w:val="168"/>
          <w:divBdr>
            <w:top w:val="none" w:sz="0" w:space="0" w:color="auto"/>
            <w:left w:val="none" w:sz="0" w:space="0" w:color="auto"/>
            <w:bottom w:val="none" w:sz="0" w:space="0" w:color="auto"/>
            <w:right w:val="none" w:sz="0" w:space="0" w:color="auto"/>
          </w:divBdr>
        </w:div>
        <w:div w:id="928081846">
          <w:marLeft w:val="0"/>
          <w:marRight w:val="0"/>
          <w:marTop w:val="0"/>
          <w:marBottom w:val="0"/>
          <w:divBdr>
            <w:top w:val="none" w:sz="0" w:space="0" w:color="auto"/>
            <w:left w:val="none" w:sz="0" w:space="0" w:color="auto"/>
            <w:bottom w:val="none" w:sz="0" w:space="0" w:color="auto"/>
            <w:right w:val="none" w:sz="0" w:space="0" w:color="auto"/>
          </w:divBdr>
          <w:divsChild>
            <w:div w:id="189102770">
              <w:marLeft w:val="0"/>
              <w:marRight w:val="0"/>
              <w:marTop w:val="105"/>
              <w:marBottom w:val="0"/>
              <w:divBdr>
                <w:top w:val="none" w:sz="0" w:space="0" w:color="auto"/>
                <w:left w:val="none" w:sz="0" w:space="0" w:color="auto"/>
                <w:bottom w:val="none" w:sz="0" w:space="0" w:color="auto"/>
                <w:right w:val="none" w:sz="0" w:space="0" w:color="auto"/>
              </w:divBdr>
            </w:div>
            <w:div w:id="2077581011">
              <w:marLeft w:val="0"/>
              <w:marRight w:val="0"/>
              <w:marTop w:val="0"/>
              <w:marBottom w:val="0"/>
              <w:divBdr>
                <w:top w:val="none" w:sz="0" w:space="0" w:color="auto"/>
                <w:left w:val="none" w:sz="0" w:space="0" w:color="auto"/>
                <w:bottom w:val="none" w:sz="0" w:space="0" w:color="auto"/>
                <w:right w:val="none" w:sz="0" w:space="0" w:color="auto"/>
              </w:divBdr>
              <w:divsChild>
                <w:div w:id="553934177">
                  <w:marLeft w:val="255"/>
                  <w:marRight w:val="0"/>
                  <w:marTop w:val="0"/>
                  <w:marBottom w:val="0"/>
                  <w:divBdr>
                    <w:top w:val="none" w:sz="0" w:space="0" w:color="auto"/>
                    <w:left w:val="none" w:sz="0" w:space="0" w:color="auto"/>
                    <w:bottom w:val="none" w:sz="0" w:space="0" w:color="auto"/>
                    <w:right w:val="none" w:sz="0" w:space="0" w:color="auto"/>
                  </w:divBdr>
                </w:div>
              </w:divsChild>
            </w:div>
            <w:div w:id="2121338228">
              <w:marLeft w:val="0"/>
              <w:marRight w:val="0"/>
              <w:marTop w:val="0"/>
              <w:marBottom w:val="0"/>
              <w:divBdr>
                <w:top w:val="none" w:sz="0" w:space="0" w:color="auto"/>
                <w:left w:val="none" w:sz="0" w:space="0" w:color="auto"/>
                <w:bottom w:val="none" w:sz="0" w:space="0" w:color="auto"/>
                <w:right w:val="none" w:sz="0" w:space="0" w:color="auto"/>
              </w:divBdr>
              <w:divsChild>
                <w:div w:id="1602301041">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4787">
      <w:bodyDiv w:val="1"/>
      <w:marLeft w:val="0"/>
      <w:marRight w:val="0"/>
      <w:marTop w:val="0"/>
      <w:marBottom w:val="0"/>
      <w:divBdr>
        <w:top w:val="none" w:sz="0" w:space="0" w:color="auto"/>
        <w:left w:val="none" w:sz="0" w:space="0" w:color="auto"/>
        <w:bottom w:val="none" w:sz="0" w:space="0" w:color="auto"/>
        <w:right w:val="none" w:sz="0" w:space="0" w:color="auto"/>
      </w:divBdr>
      <w:divsChild>
        <w:div w:id="726340298">
          <w:marLeft w:val="0"/>
          <w:marRight w:val="0"/>
          <w:marTop w:val="0"/>
          <w:marBottom w:val="0"/>
          <w:divBdr>
            <w:top w:val="none" w:sz="0" w:space="0" w:color="auto"/>
            <w:left w:val="none" w:sz="0" w:space="0" w:color="auto"/>
            <w:bottom w:val="none" w:sz="0" w:space="0" w:color="auto"/>
            <w:right w:val="none" w:sz="0" w:space="0" w:color="auto"/>
          </w:divBdr>
          <w:divsChild>
            <w:div w:id="2115634774">
              <w:marLeft w:val="0"/>
              <w:marRight w:val="0"/>
              <w:marTop w:val="0"/>
              <w:marBottom w:val="0"/>
              <w:divBdr>
                <w:top w:val="none" w:sz="0" w:space="0" w:color="auto"/>
                <w:left w:val="none" w:sz="0" w:space="0" w:color="auto"/>
                <w:bottom w:val="none" w:sz="0" w:space="0" w:color="auto"/>
                <w:right w:val="none" w:sz="0" w:space="0" w:color="auto"/>
              </w:divBdr>
              <w:divsChild>
                <w:div w:id="1720087783">
                  <w:marLeft w:val="0"/>
                  <w:marRight w:val="0"/>
                  <w:marTop w:val="0"/>
                  <w:marBottom w:val="0"/>
                  <w:divBdr>
                    <w:top w:val="none" w:sz="0" w:space="0" w:color="auto"/>
                    <w:left w:val="none" w:sz="0" w:space="0" w:color="auto"/>
                    <w:bottom w:val="none" w:sz="0" w:space="0" w:color="auto"/>
                    <w:right w:val="none" w:sz="0" w:space="0" w:color="auto"/>
                  </w:divBdr>
                  <w:divsChild>
                    <w:div w:id="1340308244">
                      <w:marLeft w:val="0"/>
                      <w:marRight w:val="0"/>
                      <w:marTop w:val="0"/>
                      <w:marBottom w:val="0"/>
                      <w:divBdr>
                        <w:top w:val="none" w:sz="0" w:space="0" w:color="auto"/>
                        <w:left w:val="none" w:sz="0" w:space="0" w:color="auto"/>
                        <w:bottom w:val="none" w:sz="0" w:space="0" w:color="auto"/>
                        <w:right w:val="none" w:sz="0" w:space="0" w:color="auto"/>
                      </w:divBdr>
                      <w:divsChild>
                        <w:div w:id="1794129913">
                          <w:marLeft w:val="0"/>
                          <w:marRight w:val="0"/>
                          <w:marTop w:val="0"/>
                          <w:marBottom w:val="0"/>
                          <w:divBdr>
                            <w:top w:val="none" w:sz="0" w:space="0" w:color="auto"/>
                            <w:left w:val="none" w:sz="0" w:space="0" w:color="auto"/>
                            <w:bottom w:val="none" w:sz="0" w:space="0" w:color="auto"/>
                            <w:right w:val="none" w:sz="0" w:space="0" w:color="auto"/>
                          </w:divBdr>
                          <w:divsChild>
                            <w:div w:id="766731978">
                              <w:marLeft w:val="0"/>
                              <w:marRight w:val="0"/>
                              <w:marTop w:val="0"/>
                              <w:marBottom w:val="0"/>
                              <w:divBdr>
                                <w:top w:val="none" w:sz="0" w:space="0" w:color="auto"/>
                                <w:left w:val="none" w:sz="0" w:space="0" w:color="auto"/>
                                <w:bottom w:val="none" w:sz="0" w:space="0" w:color="auto"/>
                                <w:right w:val="none" w:sz="0" w:space="0" w:color="auto"/>
                              </w:divBdr>
                              <w:divsChild>
                                <w:div w:id="443616551">
                                  <w:marLeft w:val="0"/>
                                  <w:marRight w:val="0"/>
                                  <w:marTop w:val="0"/>
                                  <w:marBottom w:val="0"/>
                                  <w:divBdr>
                                    <w:top w:val="none" w:sz="0" w:space="0" w:color="auto"/>
                                    <w:left w:val="none" w:sz="0" w:space="0" w:color="auto"/>
                                    <w:bottom w:val="none" w:sz="0" w:space="0" w:color="auto"/>
                                    <w:right w:val="none" w:sz="0" w:space="0" w:color="auto"/>
                                  </w:divBdr>
                                  <w:divsChild>
                                    <w:div w:id="1495148504">
                                      <w:marLeft w:val="0"/>
                                      <w:marRight w:val="0"/>
                                      <w:marTop w:val="0"/>
                                      <w:marBottom w:val="0"/>
                                      <w:divBdr>
                                        <w:top w:val="none" w:sz="0" w:space="0" w:color="auto"/>
                                        <w:left w:val="none" w:sz="0" w:space="0" w:color="auto"/>
                                        <w:bottom w:val="none" w:sz="0" w:space="0" w:color="auto"/>
                                        <w:right w:val="none" w:sz="0" w:space="0" w:color="auto"/>
                                      </w:divBdr>
                                      <w:divsChild>
                                        <w:div w:id="1659311398">
                                          <w:marLeft w:val="0"/>
                                          <w:marRight w:val="0"/>
                                          <w:marTop w:val="0"/>
                                          <w:marBottom w:val="0"/>
                                          <w:divBdr>
                                            <w:top w:val="none" w:sz="0" w:space="0" w:color="auto"/>
                                            <w:left w:val="none" w:sz="0" w:space="0" w:color="auto"/>
                                            <w:bottom w:val="none" w:sz="0" w:space="0" w:color="auto"/>
                                            <w:right w:val="none" w:sz="0" w:space="0" w:color="auto"/>
                                          </w:divBdr>
                                          <w:divsChild>
                                            <w:div w:id="185097482">
                                              <w:marLeft w:val="0"/>
                                              <w:marRight w:val="0"/>
                                              <w:marTop w:val="0"/>
                                              <w:marBottom w:val="0"/>
                                              <w:divBdr>
                                                <w:top w:val="none" w:sz="0" w:space="0" w:color="auto"/>
                                                <w:left w:val="none" w:sz="0" w:space="0" w:color="auto"/>
                                                <w:bottom w:val="none" w:sz="0" w:space="0" w:color="auto"/>
                                                <w:right w:val="none" w:sz="0" w:space="0" w:color="auto"/>
                                              </w:divBdr>
                                              <w:divsChild>
                                                <w:div w:id="1463189490">
                                                  <w:marLeft w:val="0"/>
                                                  <w:marRight w:val="0"/>
                                                  <w:marTop w:val="0"/>
                                                  <w:marBottom w:val="0"/>
                                                  <w:divBdr>
                                                    <w:top w:val="none" w:sz="0" w:space="0" w:color="auto"/>
                                                    <w:left w:val="none" w:sz="0" w:space="0" w:color="auto"/>
                                                    <w:bottom w:val="none" w:sz="0" w:space="0" w:color="auto"/>
                                                    <w:right w:val="none" w:sz="0" w:space="0" w:color="auto"/>
                                                  </w:divBdr>
                                                  <w:divsChild>
                                                    <w:div w:id="6924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873432">
      <w:bodyDiv w:val="1"/>
      <w:marLeft w:val="0"/>
      <w:marRight w:val="0"/>
      <w:marTop w:val="0"/>
      <w:marBottom w:val="0"/>
      <w:divBdr>
        <w:top w:val="none" w:sz="0" w:space="0" w:color="auto"/>
        <w:left w:val="none" w:sz="0" w:space="0" w:color="auto"/>
        <w:bottom w:val="none" w:sz="0" w:space="0" w:color="auto"/>
        <w:right w:val="none" w:sz="0" w:space="0" w:color="auto"/>
      </w:divBdr>
    </w:div>
    <w:div w:id="1754819832">
      <w:bodyDiv w:val="1"/>
      <w:marLeft w:val="0"/>
      <w:marRight w:val="0"/>
      <w:marTop w:val="0"/>
      <w:marBottom w:val="0"/>
      <w:divBdr>
        <w:top w:val="none" w:sz="0" w:space="0" w:color="auto"/>
        <w:left w:val="none" w:sz="0" w:space="0" w:color="auto"/>
        <w:bottom w:val="none" w:sz="0" w:space="0" w:color="auto"/>
        <w:right w:val="none" w:sz="0" w:space="0" w:color="auto"/>
      </w:divBdr>
    </w:div>
    <w:div w:id="1787961202">
      <w:bodyDiv w:val="1"/>
      <w:marLeft w:val="0"/>
      <w:marRight w:val="0"/>
      <w:marTop w:val="0"/>
      <w:marBottom w:val="0"/>
      <w:divBdr>
        <w:top w:val="none" w:sz="0" w:space="0" w:color="auto"/>
        <w:left w:val="none" w:sz="0" w:space="0" w:color="auto"/>
        <w:bottom w:val="none" w:sz="0" w:space="0" w:color="auto"/>
        <w:right w:val="none" w:sz="0" w:space="0" w:color="auto"/>
      </w:divBdr>
    </w:div>
    <w:div w:id="1810853510">
      <w:bodyDiv w:val="1"/>
      <w:marLeft w:val="0"/>
      <w:marRight w:val="0"/>
      <w:marTop w:val="0"/>
      <w:marBottom w:val="0"/>
      <w:divBdr>
        <w:top w:val="none" w:sz="0" w:space="0" w:color="auto"/>
        <w:left w:val="none" w:sz="0" w:space="0" w:color="auto"/>
        <w:bottom w:val="none" w:sz="0" w:space="0" w:color="auto"/>
        <w:right w:val="none" w:sz="0" w:space="0" w:color="auto"/>
      </w:divBdr>
    </w:div>
    <w:div w:id="1837913745">
      <w:bodyDiv w:val="1"/>
      <w:marLeft w:val="0"/>
      <w:marRight w:val="0"/>
      <w:marTop w:val="0"/>
      <w:marBottom w:val="0"/>
      <w:divBdr>
        <w:top w:val="none" w:sz="0" w:space="0" w:color="auto"/>
        <w:left w:val="none" w:sz="0" w:space="0" w:color="auto"/>
        <w:bottom w:val="none" w:sz="0" w:space="0" w:color="auto"/>
        <w:right w:val="none" w:sz="0" w:space="0" w:color="auto"/>
      </w:divBdr>
    </w:div>
    <w:div w:id="1935893494">
      <w:bodyDiv w:val="1"/>
      <w:marLeft w:val="0"/>
      <w:marRight w:val="0"/>
      <w:marTop w:val="0"/>
      <w:marBottom w:val="0"/>
      <w:divBdr>
        <w:top w:val="none" w:sz="0" w:space="0" w:color="auto"/>
        <w:left w:val="none" w:sz="0" w:space="0" w:color="auto"/>
        <w:bottom w:val="none" w:sz="0" w:space="0" w:color="auto"/>
        <w:right w:val="none" w:sz="0" w:space="0" w:color="auto"/>
      </w:divBdr>
    </w:div>
    <w:div w:id="2064254271">
      <w:bodyDiv w:val="1"/>
      <w:marLeft w:val="0"/>
      <w:marRight w:val="0"/>
      <w:marTop w:val="0"/>
      <w:marBottom w:val="0"/>
      <w:divBdr>
        <w:top w:val="none" w:sz="0" w:space="0" w:color="auto"/>
        <w:left w:val="none" w:sz="0" w:space="0" w:color="auto"/>
        <w:bottom w:val="none" w:sz="0" w:space="0" w:color="auto"/>
        <w:right w:val="none" w:sz="0" w:space="0" w:color="auto"/>
      </w:divBdr>
    </w:div>
    <w:div w:id="2078284961">
      <w:bodyDiv w:val="1"/>
      <w:marLeft w:val="0"/>
      <w:marRight w:val="0"/>
      <w:marTop w:val="0"/>
      <w:marBottom w:val="0"/>
      <w:divBdr>
        <w:top w:val="none" w:sz="0" w:space="0" w:color="auto"/>
        <w:left w:val="none" w:sz="0" w:space="0" w:color="auto"/>
        <w:bottom w:val="none" w:sz="0" w:space="0" w:color="auto"/>
        <w:right w:val="none" w:sz="0" w:space="0" w:color="auto"/>
      </w:divBdr>
    </w:div>
    <w:div w:id="214357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fron.org.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ziennikustaw.gov.pl/DU/2022/2189/D20220002189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jm.gov.pl/sejm9.nsf/PrzebiegProc.xsp?nr=232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p.legalis.pl/document-view.seam?documentId=mfrxilrtg4ytonjxgyydc" TargetMode="External"/><Relationship Id="rId4" Type="http://schemas.openxmlformats.org/officeDocument/2006/relationships/settings" Target="settings.xml"/><Relationship Id="rId9" Type="http://schemas.openxmlformats.org/officeDocument/2006/relationships/hyperlink" Target="https://sip.legalis.pl/document-view.seam?documentId=mfrxilrtg4ytiobsgyydeltqmfyc4njtg43dgojrgy"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F5F05-9444-40D8-86A1-AA2310602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63189</Words>
  <Characters>379140</Characters>
  <Application>Microsoft Office Word</Application>
  <DocSecurity>0</DocSecurity>
  <Lines>3159</Lines>
  <Paragraphs>882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Iwona Siek</dc:creator>
  <cp:lastModifiedBy>Pietrzak Ewa</cp:lastModifiedBy>
  <cp:revision>2</cp:revision>
  <cp:lastPrinted>2024-05-14T14:49:00Z</cp:lastPrinted>
  <dcterms:created xsi:type="dcterms:W3CDTF">2025-01-03T07:38:00Z</dcterms:created>
  <dcterms:modified xsi:type="dcterms:W3CDTF">2025-01-03T07:38:00Z</dcterms:modified>
</cp:coreProperties>
</file>