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51D6C" w14:textId="77777777" w:rsidR="00261A16" w:rsidRPr="00101A0B" w:rsidRDefault="004E469D" w:rsidP="00101A0B">
      <w:pPr>
        <w:pStyle w:val="OZNRODZAKTUtznustawalubrozporzdzenieiorganwydajcy"/>
        <w:spacing w:before="120" w:after="0"/>
        <w:rPr>
          <w:rFonts w:ascii="Times New Roman" w:hAnsi="Times New Roman"/>
          <w:b w:val="0"/>
          <w:bCs w:val="0"/>
          <w:spacing w:val="0"/>
        </w:rPr>
      </w:pPr>
      <w:r w:rsidRPr="00101A0B">
        <w:rPr>
          <w:rFonts w:ascii="Times New Roman" w:hAnsi="Times New Roman"/>
          <w:b w:val="0"/>
          <w:bCs w:val="0"/>
          <w:spacing w:val="0"/>
        </w:rPr>
        <w:t>uzasadnienie</w:t>
      </w:r>
    </w:p>
    <w:p w14:paraId="652A9F52" w14:textId="23B85242" w:rsidR="00203BA2" w:rsidRPr="001B0DA9" w:rsidRDefault="00D665C7" w:rsidP="00101A0B">
      <w:pPr>
        <w:pStyle w:val="ARTartustawynprozporzdzenia"/>
        <w:ind w:firstLine="0"/>
        <w:jc w:val="left"/>
        <w:rPr>
          <w:rStyle w:val="Ppogrubienie"/>
          <w:rFonts w:ascii="Times New Roman" w:hAnsi="Times New Roman" w:cs="Times New Roman"/>
          <w:b w:val="0"/>
          <w:bCs/>
          <w:caps/>
          <w:spacing w:val="54"/>
          <w:kern w:val="24"/>
          <w:szCs w:val="24"/>
        </w:rPr>
      </w:pPr>
      <w:r w:rsidRPr="001B0DA9">
        <w:rPr>
          <w:rStyle w:val="Ppogrubienie"/>
          <w:rFonts w:ascii="Times New Roman" w:hAnsi="Times New Roman" w:cs="Times New Roman"/>
          <w:szCs w:val="24"/>
        </w:rPr>
        <w:t>I. Potrzeba i cel uchwalenia projektowanej ustawy</w:t>
      </w:r>
    </w:p>
    <w:p w14:paraId="08A3BCA4" w14:textId="35C0599E" w:rsidR="00DE59E4" w:rsidRPr="001B0DA9" w:rsidRDefault="00DE59E4" w:rsidP="00101A0B">
      <w:pPr>
        <w:spacing w:before="120"/>
        <w:ind w:firstLine="567"/>
        <w:jc w:val="both"/>
        <w:rPr>
          <w:szCs w:val="24"/>
        </w:rPr>
      </w:pPr>
      <w:r w:rsidRPr="001B0DA9">
        <w:rPr>
          <w:szCs w:val="24"/>
        </w:rPr>
        <w:t>Celem projektowanej ustawy jest wyeliminowanie nieprawidłowości w systemie wizowym Rzeczypospolitej Polskiej. Identyfikacja tych nieprawidłowości jest efektem</w:t>
      </w:r>
      <w:r w:rsidR="00D5309D" w:rsidRPr="001B0DA9">
        <w:rPr>
          <w:szCs w:val="24"/>
        </w:rPr>
        <w:t xml:space="preserve"> przede wszystkim</w:t>
      </w:r>
      <w:r w:rsidRPr="001B0DA9">
        <w:rPr>
          <w:szCs w:val="24"/>
        </w:rPr>
        <w:t>:</w:t>
      </w:r>
    </w:p>
    <w:p w14:paraId="0C888DF6" w14:textId="39F3E0C7" w:rsidR="00DE59E4" w:rsidRPr="001B0DA9" w:rsidRDefault="00DE59E4" w:rsidP="00101A0B">
      <w:pPr>
        <w:pStyle w:val="Akapitzlist"/>
        <w:numPr>
          <w:ilvl w:val="0"/>
          <w:numId w:val="1"/>
        </w:numPr>
        <w:spacing w:before="120"/>
        <w:ind w:left="357" w:hanging="357"/>
        <w:contextualSpacing w:val="0"/>
        <w:jc w:val="both"/>
        <w:rPr>
          <w:szCs w:val="24"/>
        </w:rPr>
      </w:pPr>
      <w:r w:rsidRPr="001B0DA9">
        <w:rPr>
          <w:szCs w:val="24"/>
        </w:rPr>
        <w:t>prac Grupy Roboczej powołanej dnia 8 marca 2024 r. decyzją nr 1/2024 Przewodniczącego Międzyresortowego Zespołu do Spraw Migracji</w:t>
      </w:r>
      <w:r w:rsidRPr="001B0DA9">
        <w:rPr>
          <w:rStyle w:val="IGindeksgrny"/>
          <w:szCs w:val="24"/>
        </w:rPr>
        <w:footnoteReference w:id="1"/>
      </w:r>
      <w:r w:rsidRPr="001B0DA9">
        <w:rPr>
          <w:szCs w:val="24"/>
        </w:rPr>
        <w:t>;</w:t>
      </w:r>
    </w:p>
    <w:p w14:paraId="2BA0FC03" w14:textId="532B0B51" w:rsidR="00144D95" w:rsidRPr="001B0DA9" w:rsidRDefault="00DE59E4" w:rsidP="00101A0B">
      <w:pPr>
        <w:pStyle w:val="Akapitzlist"/>
        <w:numPr>
          <w:ilvl w:val="0"/>
          <w:numId w:val="1"/>
        </w:numPr>
        <w:spacing w:before="120"/>
        <w:contextualSpacing w:val="0"/>
        <w:jc w:val="both"/>
        <w:rPr>
          <w:szCs w:val="24"/>
        </w:rPr>
      </w:pPr>
      <w:r w:rsidRPr="001B0DA9">
        <w:rPr>
          <w:szCs w:val="24"/>
        </w:rPr>
        <w:t>kontroli Najwyższej Izby Kontroli pt.: „Nadzór Ministra Spraw Zagranicznych nad</w:t>
      </w:r>
      <w:r w:rsidR="00EB2154" w:rsidRPr="001B0DA9">
        <w:rPr>
          <w:szCs w:val="24"/>
        </w:rPr>
        <w:t> </w:t>
      </w:r>
      <w:r w:rsidRPr="001B0DA9">
        <w:rPr>
          <w:szCs w:val="24"/>
        </w:rPr>
        <w:t>działalnością konsularną”</w:t>
      </w:r>
      <w:r w:rsidRPr="001B0DA9">
        <w:rPr>
          <w:rStyle w:val="IGindeksgrny"/>
          <w:szCs w:val="24"/>
        </w:rPr>
        <w:footnoteReference w:id="2"/>
      </w:r>
      <w:r w:rsidRPr="001B0DA9">
        <w:rPr>
          <w:szCs w:val="24"/>
        </w:rPr>
        <w:t>, która obejmowała okres od dnia 1 stycznia 2018 r. do dnia 17 maja 2024 r.</w:t>
      </w:r>
      <w:r w:rsidR="007A0540" w:rsidRPr="001B0DA9">
        <w:rPr>
          <w:szCs w:val="24"/>
        </w:rPr>
        <w:t>;</w:t>
      </w:r>
    </w:p>
    <w:p w14:paraId="355DF932" w14:textId="753E9EA4" w:rsidR="007A0540" w:rsidRPr="001B0DA9" w:rsidRDefault="007A0540" w:rsidP="00101A0B">
      <w:pPr>
        <w:pStyle w:val="Akapitzlist"/>
        <w:numPr>
          <w:ilvl w:val="0"/>
          <w:numId w:val="1"/>
        </w:numPr>
        <w:spacing w:before="120"/>
        <w:contextualSpacing w:val="0"/>
        <w:jc w:val="both"/>
        <w:rPr>
          <w:szCs w:val="24"/>
        </w:rPr>
      </w:pPr>
      <w:r w:rsidRPr="001B0DA9">
        <w:rPr>
          <w:szCs w:val="24"/>
        </w:rPr>
        <w:t>prac nad przyjętym uchwałą nr 120 Rady Ministrów z dnia 15 października 2024</w:t>
      </w:r>
      <w:r w:rsidR="00DE0DD7">
        <w:rPr>
          <w:szCs w:val="24"/>
        </w:rPr>
        <w:t> </w:t>
      </w:r>
      <w:r w:rsidRPr="001B0DA9">
        <w:rPr>
          <w:szCs w:val="24"/>
        </w:rPr>
        <w:t xml:space="preserve">r. dokumentem </w:t>
      </w:r>
      <w:r w:rsidR="00E20C36" w:rsidRPr="001B0DA9">
        <w:rPr>
          <w:szCs w:val="24"/>
        </w:rPr>
        <w:t xml:space="preserve">pt.: </w:t>
      </w:r>
      <w:r w:rsidRPr="001B0DA9">
        <w:rPr>
          <w:szCs w:val="24"/>
        </w:rPr>
        <w:t>„Odzyskać kontrolę. Zapewnić bezpieczeństwo. Kompleksowa i odpowiedzialna strategia migracyjna Polski na lata 2025–2030”.</w:t>
      </w:r>
    </w:p>
    <w:p w14:paraId="2CDF1120" w14:textId="4B041E7A" w:rsidR="00144D95" w:rsidRPr="001B0DA9" w:rsidRDefault="00144D95" w:rsidP="00101A0B">
      <w:pPr>
        <w:spacing w:before="120"/>
        <w:ind w:firstLine="567"/>
        <w:jc w:val="both"/>
        <w:rPr>
          <w:szCs w:val="24"/>
        </w:rPr>
      </w:pPr>
      <w:r w:rsidRPr="001B0DA9">
        <w:rPr>
          <w:szCs w:val="24"/>
        </w:rPr>
        <w:t>Nieprawidłowości w systemie wizowym Rzeczypospolitej Polskiej są wynikiem bezprecedensowej i niekontrolowanej migracji od 2015 r., która ma trzy zasadnicze przyczyny.</w:t>
      </w:r>
    </w:p>
    <w:p w14:paraId="35A27C87" w14:textId="7E58EE8A" w:rsidR="00144D95" w:rsidRPr="001B0DA9" w:rsidRDefault="00144D95" w:rsidP="00101A0B">
      <w:pPr>
        <w:spacing w:before="120"/>
        <w:ind w:firstLine="567"/>
        <w:jc w:val="both"/>
        <w:rPr>
          <w:szCs w:val="24"/>
        </w:rPr>
      </w:pPr>
      <w:r w:rsidRPr="001B0DA9">
        <w:rPr>
          <w:szCs w:val="24"/>
        </w:rPr>
        <w:t>Po pierwsze deficyt systemowych rozwiązań w zakresie polityki migracyjnej państwa (tzn.</w:t>
      </w:r>
      <w:r w:rsidR="00CF7E4A" w:rsidRPr="001B0DA9">
        <w:rPr>
          <w:szCs w:val="24"/>
        </w:rPr>
        <w:t> </w:t>
      </w:r>
      <w:r w:rsidRPr="001B0DA9">
        <w:rPr>
          <w:szCs w:val="24"/>
        </w:rPr>
        <w:t xml:space="preserve">brak </w:t>
      </w:r>
      <w:r w:rsidR="00A82D28" w:rsidRPr="001B0DA9">
        <w:rPr>
          <w:szCs w:val="24"/>
        </w:rPr>
        <w:t xml:space="preserve">do dnia 14 października 2024 r. </w:t>
      </w:r>
      <w:r w:rsidRPr="001B0DA9">
        <w:rPr>
          <w:szCs w:val="24"/>
        </w:rPr>
        <w:t xml:space="preserve">dokumentu rządowego, który </w:t>
      </w:r>
      <w:r w:rsidR="00AA401D" w:rsidRPr="001B0DA9">
        <w:rPr>
          <w:szCs w:val="24"/>
        </w:rPr>
        <w:t xml:space="preserve">określałby </w:t>
      </w:r>
      <w:r w:rsidRPr="001B0DA9">
        <w:rPr>
          <w:szCs w:val="24"/>
        </w:rPr>
        <w:t>w sposób całościowy problematykę koordynacji działań państwa wobec procesów migracyjnych) oraz praktyka quasi-automatycznego wydawania dokumentów uprawniających cudzoziemców do podjęcia pracy na terytorium Rzeczypospolitej Polskiej, w oderwaniu od priorytetów polskiej polityki zagranicznej i bezpieczeństwa oraz rzeczywistych potrzeb gospodarki, zaowocowały wysoką liczbą zezwoleń na pracę dla niewykwalifikowanych pracowników pochodzących z</w:t>
      </w:r>
      <w:r w:rsidR="00A82D28" w:rsidRPr="001B0DA9">
        <w:rPr>
          <w:szCs w:val="24"/>
        </w:rPr>
        <w:t> </w:t>
      </w:r>
      <w:r w:rsidRPr="001B0DA9">
        <w:rPr>
          <w:szCs w:val="24"/>
        </w:rPr>
        <w:t>państw charakteryzujących się najwyższym ryzykiem migracyjnym (</w:t>
      </w:r>
      <w:r w:rsidR="00CF7E4A" w:rsidRPr="001B0DA9">
        <w:rPr>
          <w:szCs w:val="24"/>
        </w:rPr>
        <w:t xml:space="preserve">m.in. z </w:t>
      </w:r>
      <w:r w:rsidRPr="001B0DA9">
        <w:rPr>
          <w:szCs w:val="24"/>
        </w:rPr>
        <w:t xml:space="preserve">Bangladeszu, Filipin, Indii, Kenii, Nepalu, Nigerii, Pakistanu, Rwandy, Tanzanii, Turkmenistanu, Uzbekistanu oraz Zimbabwe). Polska wiza stała się też łatwym środkiem poruszania się po </w:t>
      </w:r>
      <w:r w:rsidR="00EF342F" w:rsidRPr="001B0DA9">
        <w:rPr>
          <w:szCs w:val="24"/>
        </w:rPr>
        <w:t xml:space="preserve">obszarze </w:t>
      </w:r>
      <w:r w:rsidRPr="001B0DA9">
        <w:rPr>
          <w:szCs w:val="24"/>
        </w:rPr>
        <w:t>Schengen i</w:t>
      </w:r>
      <w:r w:rsidR="00A82D28" w:rsidRPr="001B0DA9">
        <w:rPr>
          <w:szCs w:val="24"/>
        </w:rPr>
        <w:t xml:space="preserve"> </w:t>
      </w:r>
      <w:r w:rsidRPr="001B0DA9">
        <w:rPr>
          <w:szCs w:val="24"/>
        </w:rPr>
        <w:t>potencjalnej nielegalnej emigracji do wybranych państw trzecich.</w:t>
      </w:r>
    </w:p>
    <w:p w14:paraId="24DCFD43" w14:textId="34C412CE" w:rsidR="00144D95" w:rsidRPr="001B0DA9" w:rsidRDefault="00144D95" w:rsidP="00101A0B">
      <w:pPr>
        <w:spacing w:before="120"/>
        <w:ind w:firstLine="567"/>
        <w:jc w:val="both"/>
        <w:rPr>
          <w:szCs w:val="24"/>
        </w:rPr>
      </w:pPr>
      <w:r w:rsidRPr="001B0DA9">
        <w:rPr>
          <w:szCs w:val="24"/>
        </w:rPr>
        <w:lastRenderedPageBreak/>
        <w:t xml:space="preserve">Po drugie wystąpiło zjawisko nadużywania łatwej rekrutacji na studia i ścieżki uzyskania wizy </w:t>
      </w:r>
      <w:r w:rsidR="00663DF3" w:rsidRPr="001B0DA9">
        <w:rPr>
          <w:szCs w:val="24"/>
        </w:rPr>
        <w:t xml:space="preserve">krajowej </w:t>
      </w:r>
      <w:r w:rsidR="00A9714E" w:rsidRPr="001B0DA9">
        <w:rPr>
          <w:szCs w:val="24"/>
        </w:rPr>
        <w:t xml:space="preserve">w celu odbycia studiów </w:t>
      </w:r>
      <w:r w:rsidRPr="001B0DA9">
        <w:rPr>
          <w:szCs w:val="24"/>
        </w:rPr>
        <w:t>przez cudzoziemców, których rzeczywistym celem wjazdu na</w:t>
      </w:r>
      <w:r w:rsidR="00663DF3" w:rsidRPr="001B0DA9">
        <w:rPr>
          <w:szCs w:val="24"/>
        </w:rPr>
        <w:t xml:space="preserve"> </w:t>
      </w:r>
      <w:r w:rsidRPr="001B0DA9">
        <w:rPr>
          <w:szCs w:val="24"/>
        </w:rPr>
        <w:t xml:space="preserve">terytorium Rzeczypospolitej Polskiej </w:t>
      </w:r>
      <w:r w:rsidR="00746333" w:rsidRPr="001B0DA9">
        <w:rPr>
          <w:szCs w:val="24"/>
        </w:rPr>
        <w:t xml:space="preserve">mogło być </w:t>
      </w:r>
      <w:r w:rsidRPr="001B0DA9">
        <w:rPr>
          <w:szCs w:val="24"/>
        </w:rPr>
        <w:t xml:space="preserve">świadczenie pracy lub emigracja do innych państw </w:t>
      </w:r>
      <w:r w:rsidR="00EF342F" w:rsidRPr="001B0DA9">
        <w:rPr>
          <w:szCs w:val="24"/>
        </w:rPr>
        <w:t xml:space="preserve">obszaru </w:t>
      </w:r>
      <w:r w:rsidRPr="001B0DA9">
        <w:rPr>
          <w:szCs w:val="24"/>
        </w:rPr>
        <w:t>Schengen. Niektóre uczelnie rekrutują studentów z państw podwyższonego ryzyka migracyjnego, mimo że ich poziom wiedzy i znajomości języka wykładowego nie</w:t>
      </w:r>
      <w:r w:rsidR="00765B0F" w:rsidRPr="001B0DA9">
        <w:rPr>
          <w:szCs w:val="24"/>
        </w:rPr>
        <w:t xml:space="preserve"> </w:t>
      </w:r>
      <w:r w:rsidRPr="001B0DA9">
        <w:rPr>
          <w:szCs w:val="24"/>
        </w:rPr>
        <w:t>pozwala – w ocenie konsulów rozpatrujących wnioski</w:t>
      </w:r>
      <w:r w:rsidR="00746333" w:rsidRPr="001B0DA9">
        <w:rPr>
          <w:szCs w:val="24"/>
        </w:rPr>
        <w:t xml:space="preserve"> o wydanie wizy krajowej </w:t>
      </w:r>
      <w:r w:rsidR="005A5333" w:rsidRPr="001B0DA9">
        <w:rPr>
          <w:szCs w:val="24"/>
        </w:rPr>
        <w:t xml:space="preserve">w celu odbycia studiów </w:t>
      </w:r>
      <w:r w:rsidRPr="001B0DA9">
        <w:rPr>
          <w:szCs w:val="24"/>
        </w:rPr>
        <w:t xml:space="preserve">– na faktyczne podjęcie </w:t>
      </w:r>
      <w:r w:rsidR="00F944DC" w:rsidRPr="001B0DA9">
        <w:rPr>
          <w:szCs w:val="24"/>
        </w:rPr>
        <w:t xml:space="preserve">nauki </w:t>
      </w:r>
      <w:r w:rsidRPr="001B0DA9">
        <w:rPr>
          <w:szCs w:val="24"/>
        </w:rPr>
        <w:t>na wybranym kierunku.</w:t>
      </w:r>
    </w:p>
    <w:p w14:paraId="6C3B0289" w14:textId="61122740" w:rsidR="00144D95" w:rsidRPr="001B0DA9" w:rsidRDefault="00144D95" w:rsidP="00101A0B">
      <w:pPr>
        <w:spacing w:before="120"/>
        <w:ind w:firstLine="567"/>
        <w:jc w:val="both"/>
        <w:rPr>
          <w:szCs w:val="24"/>
        </w:rPr>
      </w:pPr>
      <w:r w:rsidRPr="001B0DA9">
        <w:rPr>
          <w:szCs w:val="24"/>
        </w:rPr>
        <w:t>Po trzecie legalizacja pobytu cudzoziemców na terytorium Rzeczypospolitej Polskiej napotyka trudności o charakterze organizacyjnym. Niedrożność urzędów wojewódzkich i</w:t>
      </w:r>
      <w:r w:rsidR="00CF7E4A" w:rsidRPr="001B0DA9">
        <w:rPr>
          <w:szCs w:val="24"/>
        </w:rPr>
        <w:t> </w:t>
      </w:r>
      <w:r w:rsidRPr="001B0DA9">
        <w:rPr>
          <w:szCs w:val="24"/>
        </w:rPr>
        <w:t>przeciągające się postępowania w sprawie udzielenia zezwolenia na pobyt (wedle dostępnych danych wnioskodawcy oczekują na zezwolenie nawet kilkanaście miesięcy, a dodatkowo na</w:t>
      </w:r>
      <w:r w:rsidR="00992975" w:rsidRPr="001B0DA9">
        <w:rPr>
          <w:szCs w:val="24"/>
        </w:rPr>
        <w:t xml:space="preserve"> </w:t>
      </w:r>
      <w:r w:rsidRPr="001B0DA9">
        <w:rPr>
          <w:szCs w:val="24"/>
        </w:rPr>
        <w:t xml:space="preserve">wydruk samej karty pobytu nawet około 6 miesięcy) negatywnie oddziałują na zdolności </w:t>
      </w:r>
      <w:r w:rsidR="006E2748" w:rsidRPr="001B0DA9">
        <w:rPr>
          <w:szCs w:val="24"/>
        </w:rPr>
        <w:t xml:space="preserve">urzędów konsularnych </w:t>
      </w:r>
      <w:r w:rsidRPr="001B0DA9">
        <w:rPr>
          <w:szCs w:val="24"/>
        </w:rPr>
        <w:t>do zapewnienia obsługi rosnącego zapotrzebowania na wizy.</w:t>
      </w:r>
    </w:p>
    <w:p w14:paraId="19A0F9C4" w14:textId="0685FEC5" w:rsidR="00AD1D2E" w:rsidRPr="001B0DA9" w:rsidRDefault="00935548" w:rsidP="00101A0B">
      <w:pPr>
        <w:spacing w:before="120"/>
        <w:ind w:firstLine="567"/>
        <w:jc w:val="both"/>
        <w:rPr>
          <w:szCs w:val="24"/>
        </w:rPr>
      </w:pPr>
      <w:r w:rsidRPr="001B0DA9">
        <w:rPr>
          <w:szCs w:val="24"/>
        </w:rPr>
        <w:t xml:space="preserve">Zasygnalizowane nieprawidłowości w systemie wizowym Rzeczypospolitej Polskiej, które zostały szczegółowo scharakteryzowane w ocenie skutków regulacji projektowanej ustawy, </w:t>
      </w:r>
      <w:r w:rsidR="000726AD" w:rsidRPr="001B0DA9">
        <w:rPr>
          <w:szCs w:val="24"/>
        </w:rPr>
        <w:t>reasumuje uwaga wyrażon</w:t>
      </w:r>
      <w:r w:rsidR="000D0509" w:rsidRPr="001B0DA9">
        <w:rPr>
          <w:szCs w:val="24"/>
        </w:rPr>
        <w:t>a</w:t>
      </w:r>
      <w:r w:rsidR="000726AD" w:rsidRPr="001B0DA9">
        <w:rPr>
          <w:szCs w:val="24"/>
        </w:rPr>
        <w:t xml:space="preserve"> przez Najwyższą Izbę Kontroli, </w:t>
      </w:r>
      <w:r w:rsidR="000D0509" w:rsidRPr="001B0DA9">
        <w:rPr>
          <w:szCs w:val="24"/>
        </w:rPr>
        <w:t xml:space="preserve">że </w:t>
      </w:r>
      <w:r w:rsidR="000726AD" w:rsidRPr="001B0DA9">
        <w:rPr>
          <w:szCs w:val="24"/>
        </w:rPr>
        <w:t>„</w:t>
      </w:r>
      <w:r w:rsidR="000D0509" w:rsidRPr="001B0DA9">
        <w:rPr>
          <w:szCs w:val="24"/>
        </w:rPr>
        <w:t>wobec liczby i skali nieprawidłowości w badanej działalności oraz znaczących dysfunkcji w działaniu państwa w</w:t>
      </w:r>
      <w:r w:rsidR="005461C0" w:rsidRPr="001B0DA9">
        <w:rPr>
          <w:szCs w:val="24"/>
        </w:rPr>
        <w:t> </w:t>
      </w:r>
      <w:r w:rsidR="000D0509" w:rsidRPr="001B0DA9">
        <w:rPr>
          <w:szCs w:val="24"/>
        </w:rPr>
        <w:t xml:space="preserve">badanym okresie, </w:t>
      </w:r>
      <w:r w:rsidR="00AE4D27" w:rsidRPr="001B0DA9">
        <w:rPr>
          <w:szCs w:val="24"/>
        </w:rPr>
        <w:t>które spowodowały istotne i bezprecedensowe zagrożenie dla interesów Rzeczypospolitej Polskiej i bezpieczeństwa obywateli, niezbędne jest niezwłoczne, wieloaspektowe i perspektywiczne przystąpienie (…) do wypracowania ram polityki migracyjnej i polityki wizowej”</w:t>
      </w:r>
      <w:r w:rsidR="00AE4D27" w:rsidRPr="001B0DA9">
        <w:rPr>
          <w:rStyle w:val="IGindeksgrny"/>
          <w:szCs w:val="24"/>
        </w:rPr>
        <w:footnoteReference w:id="3"/>
      </w:r>
      <w:r w:rsidR="00AE4D27" w:rsidRPr="001B0DA9">
        <w:rPr>
          <w:szCs w:val="24"/>
        </w:rPr>
        <w:t xml:space="preserve">. </w:t>
      </w:r>
      <w:r w:rsidR="00773288" w:rsidRPr="001B0DA9">
        <w:rPr>
          <w:szCs w:val="24"/>
        </w:rPr>
        <w:t xml:space="preserve">Mając </w:t>
      </w:r>
      <w:r w:rsidR="00302E44" w:rsidRPr="001B0DA9">
        <w:rPr>
          <w:szCs w:val="24"/>
        </w:rPr>
        <w:t xml:space="preserve">to </w:t>
      </w:r>
      <w:r w:rsidR="00773288" w:rsidRPr="001B0DA9">
        <w:rPr>
          <w:szCs w:val="24"/>
        </w:rPr>
        <w:t xml:space="preserve">na uwadze, projektowana ustawa zmierza </w:t>
      </w:r>
      <w:r w:rsidR="00AD1D2E" w:rsidRPr="001B0DA9">
        <w:rPr>
          <w:szCs w:val="24"/>
        </w:rPr>
        <w:t>do:</w:t>
      </w:r>
    </w:p>
    <w:p w14:paraId="0B3C510E" w14:textId="40577178" w:rsidR="00947E0C" w:rsidRPr="001B0DA9" w:rsidRDefault="00A0355C" w:rsidP="00101A0B">
      <w:pPr>
        <w:pStyle w:val="Akapitzlist"/>
        <w:numPr>
          <w:ilvl w:val="0"/>
          <w:numId w:val="2"/>
        </w:numPr>
        <w:spacing w:before="120"/>
        <w:contextualSpacing w:val="0"/>
        <w:jc w:val="both"/>
        <w:rPr>
          <w:szCs w:val="24"/>
        </w:rPr>
      </w:pPr>
      <w:r w:rsidRPr="001B0DA9">
        <w:rPr>
          <w:szCs w:val="24"/>
        </w:rPr>
        <w:t xml:space="preserve">ustanowienia podstaw prawnych </w:t>
      </w:r>
      <w:r w:rsidR="00947E0C" w:rsidRPr="001B0DA9">
        <w:rPr>
          <w:szCs w:val="24"/>
        </w:rPr>
        <w:t xml:space="preserve">udostępniania ministrowi właściwemu do spraw zagranicznych oraz konsulom </w:t>
      </w:r>
      <w:r w:rsidR="00DD06D5" w:rsidRPr="001B0DA9">
        <w:rPr>
          <w:szCs w:val="24"/>
        </w:rPr>
        <w:t>przez organy władzy publicznej i inne podmioty publiczne</w:t>
      </w:r>
      <w:r w:rsidR="00B71A2A" w:rsidRPr="001B0DA9">
        <w:rPr>
          <w:szCs w:val="24"/>
        </w:rPr>
        <w:t xml:space="preserve"> </w:t>
      </w:r>
      <w:r w:rsidR="00CE12F7" w:rsidRPr="001B0DA9">
        <w:rPr>
          <w:szCs w:val="24"/>
        </w:rPr>
        <w:t>informacji</w:t>
      </w:r>
      <w:r w:rsidR="00947E0C" w:rsidRPr="001B0DA9">
        <w:rPr>
          <w:szCs w:val="24"/>
        </w:rPr>
        <w:t xml:space="preserve"> niezbędn</w:t>
      </w:r>
      <w:r w:rsidR="00B71A2A" w:rsidRPr="001B0DA9">
        <w:rPr>
          <w:szCs w:val="24"/>
        </w:rPr>
        <w:t>ych</w:t>
      </w:r>
      <w:r w:rsidR="00947E0C" w:rsidRPr="001B0DA9">
        <w:rPr>
          <w:szCs w:val="24"/>
        </w:rPr>
        <w:t xml:space="preserve"> do</w:t>
      </w:r>
      <w:r w:rsidR="00B71A2A" w:rsidRPr="001B0DA9">
        <w:rPr>
          <w:szCs w:val="24"/>
        </w:rPr>
        <w:t xml:space="preserve"> </w:t>
      </w:r>
      <w:r w:rsidR="00947E0C" w:rsidRPr="001B0DA9">
        <w:rPr>
          <w:szCs w:val="24"/>
        </w:rPr>
        <w:t>przeprowadzenia postępowania w</w:t>
      </w:r>
      <w:r w:rsidR="00E02B1A" w:rsidRPr="001B0DA9">
        <w:rPr>
          <w:szCs w:val="24"/>
        </w:rPr>
        <w:t xml:space="preserve"> </w:t>
      </w:r>
      <w:r w:rsidR="00947E0C" w:rsidRPr="001B0DA9">
        <w:rPr>
          <w:szCs w:val="24"/>
        </w:rPr>
        <w:t>sprawie wydania, cofnięcia lub</w:t>
      </w:r>
      <w:r w:rsidR="00E70FAD" w:rsidRPr="001B0DA9">
        <w:rPr>
          <w:szCs w:val="24"/>
        </w:rPr>
        <w:t xml:space="preserve"> </w:t>
      </w:r>
      <w:r w:rsidR="00947E0C" w:rsidRPr="001B0DA9">
        <w:rPr>
          <w:szCs w:val="24"/>
        </w:rPr>
        <w:t>unieważnienia wizy</w:t>
      </w:r>
      <w:r w:rsidR="00C51F4F" w:rsidRPr="001B0DA9">
        <w:rPr>
          <w:szCs w:val="24"/>
        </w:rPr>
        <w:t>,</w:t>
      </w:r>
    </w:p>
    <w:p w14:paraId="6025F82F" w14:textId="2D1D95B0" w:rsidR="00556D32" w:rsidRPr="001B0DA9" w:rsidRDefault="00290EC8" w:rsidP="00101A0B">
      <w:pPr>
        <w:pStyle w:val="Akapitzlist"/>
        <w:numPr>
          <w:ilvl w:val="0"/>
          <w:numId w:val="2"/>
        </w:numPr>
        <w:spacing w:before="120"/>
        <w:contextualSpacing w:val="0"/>
        <w:jc w:val="both"/>
        <w:rPr>
          <w:szCs w:val="24"/>
        </w:rPr>
      </w:pPr>
      <w:r w:rsidRPr="001B0DA9">
        <w:rPr>
          <w:szCs w:val="24"/>
        </w:rPr>
        <w:t xml:space="preserve">reformy </w:t>
      </w:r>
      <w:r w:rsidR="00AD1D2E" w:rsidRPr="001B0DA9">
        <w:rPr>
          <w:szCs w:val="24"/>
        </w:rPr>
        <w:t xml:space="preserve">systemu wydawania </w:t>
      </w:r>
      <w:r w:rsidR="0099164A" w:rsidRPr="001B0DA9">
        <w:rPr>
          <w:szCs w:val="24"/>
        </w:rPr>
        <w:t>cudzoziemco</w:t>
      </w:r>
      <w:r w:rsidR="003F07E3" w:rsidRPr="001B0DA9">
        <w:rPr>
          <w:szCs w:val="24"/>
        </w:rPr>
        <w:t>m</w:t>
      </w:r>
      <w:r w:rsidR="0099164A" w:rsidRPr="001B0DA9">
        <w:rPr>
          <w:szCs w:val="24"/>
        </w:rPr>
        <w:t xml:space="preserve"> </w:t>
      </w:r>
      <w:r w:rsidR="00AD1D2E" w:rsidRPr="001B0DA9">
        <w:rPr>
          <w:szCs w:val="24"/>
        </w:rPr>
        <w:t xml:space="preserve">wizy krajowej w celu odbycia studiów </w:t>
      </w:r>
      <w:r w:rsidR="00843F78" w:rsidRPr="001B0DA9">
        <w:rPr>
          <w:szCs w:val="24"/>
        </w:rPr>
        <w:t>na</w:t>
      </w:r>
      <w:r w:rsidR="00992975" w:rsidRPr="001B0DA9">
        <w:rPr>
          <w:szCs w:val="24"/>
        </w:rPr>
        <w:t xml:space="preserve"> </w:t>
      </w:r>
      <w:r w:rsidR="00843F78" w:rsidRPr="001B0DA9">
        <w:rPr>
          <w:szCs w:val="24"/>
        </w:rPr>
        <w:t>terytorium Rzeczypospolitej Polskiej</w:t>
      </w:r>
      <w:r w:rsidR="009D04CD" w:rsidRPr="001B0DA9">
        <w:rPr>
          <w:szCs w:val="24"/>
        </w:rPr>
        <w:t xml:space="preserve">, </w:t>
      </w:r>
      <w:r w:rsidR="00AD1D2E" w:rsidRPr="001B0DA9">
        <w:rPr>
          <w:szCs w:val="24"/>
        </w:rPr>
        <w:t xml:space="preserve">systemu wydawania </w:t>
      </w:r>
      <w:r w:rsidR="0099164A" w:rsidRPr="001B0DA9">
        <w:rPr>
          <w:szCs w:val="24"/>
        </w:rPr>
        <w:t>cudzoziemco</w:t>
      </w:r>
      <w:r w:rsidR="003F07E3" w:rsidRPr="001B0DA9">
        <w:rPr>
          <w:szCs w:val="24"/>
        </w:rPr>
        <w:t>m</w:t>
      </w:r>
      <w:r w:rsidR="0099164A" w:rsidRPr="001B0DA9">
        <w:rPr>
          <w:szCs w:val="24"/>
        </w:rPr>
        <w:t xml:space="preserve"> </w:t>
      </w:r>
      <w:r w:rsidR="00AD1D2E" w:rsidRPr="001B0DA9">
        <w:rPr>
          <w:szCs w:val="24"/>
        </w:rPr>
        <w:t xml:space="preserve">zezwolenia na pobyt czasowy w celu kształcenia się na </w:t>
      </w:r>
      <w:r w:rsidR="00843F78" w:rsidRPr="001B0DA9">
        <w:rPr>
          <w:szCs w:val="24"/>
        </w:rPr>
        <w:t xml:space="preserve">tych </w:t>
      </w:r>
      <w:r w:rsidR="00AD1D2E" w:rsidRPr="001B0DA9">
        <w:rPr>
          <w:szCs w:val="24"/>
        </w:rPr>
        <w:t>studiach</w:t>
      </w:r>
      <w:r w:rsidR="009D04CD" w:rsidRPr="001B0DA9">
        <w:rPr>
          <w:szCs w:val="24"/>
        </w:rPr>
        <w:t xml:space="preserve"> oraz systemu </w:t>
      </w:r>
      <w:r w:rsidR="00C22C0B" w:rsidRPr="001B0DA9">
        <w:rPr>
          <w:szCs w:val="24"/>
        </w:rPr>
        <w:t>korzystania z</w:t>
      </w:r>
      <w:r w:rsidR="00992975" w:rsidRPr="001B0DA9">
        <w:rPr>
          <w:szCs w:val="24"/>
        </w:rPr>
        <w:t> </w:t>
      </w:r>
      <w:r w:rsidR="00C22C0B" w:rsidRPr="001B0DA9">
        <w:rPr>
          <w:szCs w:val="24"/>
        </w:rPr>
        <w:t>mobilności studenta na terytorium Rzeczypospolitej Polskiej</w:t>
      </w:r>
      <w:r w:rsidR="00C6065C" w:rsidRPr="001B0DA9">
        <w:rPr>
          <w:szCs w:val="24"/>
        </w:rPr>
        <w:t>,</w:t>
      </w:r>
    </w:p>
    <w:p w14:paraId="3978FBCE" w14:textId="367D9419" w:rsidR="00773288" w:rsidRPr="001B0DA9" w:rsidRDefault="00290EC8" w:rsidP="00101A0B">
      <w:pPr>
        <w:pStyle w:val="Akapitzlist"/>
        <w:numPr>
          <w:ilvl w:val="0"/>
          <w:numId w:val="2"/>
        </w:numPr>
        <w:spacing w:before="120"/>
        <w:contextualSpacing w:val="0"/>
        <w:jc w:val="both"/>
        <w:rPr>
          <w:szCs w:val="24"/>
        </w:rPr>
      </w:pPr>
      <w:r w:rsidRPr="001B0DA9">
        <w:rPr>
          <w:szCs w:val="24"/>
        </w:rPr>
        <w:lastRenderedPageBreak/>
        <w:t xml:space="preserve">reformy </w:t>
      </w:r>
      <w:r w:rsidR="0099164A" w:rsidRPr="001B0DA9">
        <w:rPr>
          <w:szCs w:val="24"/>
        </w:rPr>
        <w:t>systemu wydawania cudzoziemc</w:t>
      </w:r>
      <w:r w:rsidR="003F07E3" w:rsidRPr="001B0DA9">
        <w:rPr>
          <w:szCs w:val="24"/>
        </w:rPr>
        <w:t>om</w:t>
      </w:r>
      <w:r w:rsidR="0099164A" w:rsidRPr="001B0DA9">
        <w:rPr>
          <w:szCs w:val="24"/>
        </w:rPr>
        <w:t xml:space="preserve"> wizy krajowej w celu wykonywania pracy </w:t>
      </w:r>
      <w:r w:rsidR="00DE4FAC" w:rsidRPr="001B0DA9">
        <w:rPr>
          <w:szCs w:val="24"/>
        </w:rPr>
        <w:t>na</w:t>
      </w:r>
      <w:r w:rsidR="00992975" w:rsidRPr="001B0DA9">
        <w:rPr>
          <w:szCs w:val="24"/>
        </w:rPr>
        <w:t xml:space="preserve"> </w:t>
      </w:r>
      <w:r w:rsidR="00DE4FAC" w:rsidRPr="001B0DA9">
        <w:rPr>
          <w:szCs w:val="24"/>
        </w:rPr>
        <w:t xml:space="preserve">terytorium Rzeczypospolitej Polskiej </w:t>
      </w:r>
      <w:r w:rsidR="0099164A" w:rsidRPr="001B0DA9">
        <w:rPr>
          <w:szCs w:val="24"/>
        </w:rPr>
        <w:t xml:space="preserve">oraz systemu wykonywania </w:t>
      </w:r>
      <w:r w:rsidR="00DE4FAC" w:rsidRPr="001B0DA9">
        <w:rPr>
          <w:szCs w:val="24"/>
        </w:rPr>
        <w:t xml:space="preserve">tej </w:t>
      </w:r>
      <w:r w:rsidR="0099164A" w:rsidRPr="001B0DA9">
        <w:rPr>
          <w:szCs w:val="24"/>
        </w:rPr>
        <w:t>pracy przez cudzoziemc</w:t>
      </w:r>
      <w:r w:rsidR="003F07E3" w:rsidRPr="001B0DA9">
        <w:rPr>
          <w:szCs w:val="24"/>
        </w:rPr>
        <w:t>ów</w:t>
      </w:r>
    </w:p>
    <w:p w14:paraId="48C24B2F" w14:textId="17DDF3DA" w:rsidR="00C3272A" w:rsidRPr="001B0DA9" w:rsidRDefault="00C3272A" w:rsidP="00101A0B">
      <w:pPr>
        <w:spacing w:before="120"/>
        <w:jc w:val="both"/>
        <w:rPr>
          <w:szCs w:val="24"/>
        </w:rPr>
      </w:pPr>
      <w:r w:rsidRPr="001B0DA9">
        <w:rPr>
          <w:szCs w:val="24"/>
        </w:rPr>
        <w:t xml:space="preserve">– </w:t>
      </w:r>
      <w:r w:rsidR="0098084E" w:rsidRPr="001B0DA9">
        <w:rPr>
          <w:szCs w:val="24"/>
        </w:rPr>
        <w:t xml:space="preserve">co do zasady </w:t>
      </w:r>
      <w:r w:rsidR="004951C1" w:rsidRPr="001B0DA9">
        <w:rPr>
          <w:szCs w:val="24"/>
        </w:rPr>
        <w:t>pierwszego dnia miesiąca następującego po upływie 14 dni od dnia ogłoszenia</w:t>
      </w:r>
      <w:r w:rsidR="0098084E" w:rsidRPr="001B0DA9">
        <w:rPr>
          <w:szCs w:val="24"/>
        </w:rPr>
        <w:t xml:space="preserve">, </w:t>
      </w:r>
      <w:r w:rsidRPr="001B0DA9">
        <w:rPr>
          <w:szCs w:val="24"/>
        </w:rPr>
        <w:t>z uwzględnieniem podnoszonej przez Najwyższą Izbę Kontroli konieczności „wypracowania mechanizmów powiązania procedur wizowych i</w:t>
      </w:r>
      <w:r w:rsidR="004951C1" w:rsidRPr="001B0DA9">
        <w:rPr>
          <w:szCs w:val="24"/>
        </w:rPr>
        <w:t xml:space="preserve"> </w:t>
      </w:r>
      <w:r w:rsidRPr="001B0DA9">
        <w:rPr>
          <w:szCs w:val="24"/>
        </w:rPr>
        <w:t>pobytowych z faktycznym zamiarem wykonywania i wykonywaniem celu, dla którego nastąpiło uzyskanie wizy</w:t>
      </w:r>
      <w:r w:rsidR="00A01DAD" w:rsidRPr="001B0DA9">
        <w:rPr>
          <w:szCs w:val="24"/>
        </w:rPr>
        <w:t>, (…) jak również wdrożenia procesów monitorowania dalszego spełniania przesłanek, które legły u podstaw wydania wizy, przez osoby, które uzyskały je w</w:t>
      </w:r>
      <w:r w:rsidR="004951C1" w:rsidRPr="001B0DA9">
        <w:rPr>
          <w:szCs w:val="24"/>
        </w:rPr>
        <w:t xml:space="preserve"> </w:t>
      </w:r>
      <w:r w:rsidR="00A01DAD" w:rsidRPr="001B0DA9">
        <w:rPr>
          <w:szCs w:val="24"/>
        </w:rPr>
        <w:t>wyniku działalności polskich służb konsularnych</w:t>
      </w:r>
      <w:r w:rsidRPr="001B0DA9">
        <w:rPr>
          <w:szCs w:val="24"/>
        </w:rPr>
        <w:t>”</w:t>
      </w:r>
      <w:r w:rsidRPr="001B0DA9">
        <w:rPr>
          <w:rStyle w:val="IGindeksgrny"/>
          <w:szCs w:val="24"/>
        </w:rPr>
        <w:footnoteReference w:id="4"/>
      </w:r>
      <w:r w:rsidRPr="001B0DA9">
        <w:rPr>
          <w:szCs w:val="24"/>
        </w:rPr>
        <w:t>.</w:t>
      </w:r>
    </w:p>
    <w:p w14:paraId="4ABEAE0C" w14:textId="5BB4CF32" w:rsidR="0042760A" w:rsidRPr="001B0DA9" w:rsidRDefault="0042760A" w:rsidP="00101A0B">
      <w:pPr>
        <w:spacing w:before="120"/>
        <w:ind w:firstLine="567"/>
        <w:jc w:val="both"/>
        <w:rPr>
          <w:szCs w:val="24"/>
        </w:rPr>
      </w:pPr>
      <w:r w:rsidRPr="001B0DA9">
        <w:rPr>
          <w:szCs w:val="24"/>
        </w:rPr>
        <w:t xml:space="preserve">Realizacja </w:t>
      </w:r>
      <w:r w:rsidR="004A4B65" w:rsidRPr="001B0DA9">
        <w:rPr>
          <w:szCs w:val="24"/>
        </w:rPr>
        <w:t xml:space="preserve">tych </w:t>
      </w:r>
      <w:r w:rsidR="00D85472" w:rsidRPr="001B0DA9">
        <w:rPr>
          <w:szCs w:val="24"/>
        </w:rPr>
        <w:t xml:space="preserve">zamierzeń </w:t>
      </w:r>
      <w:r w:rsidR="004A4B65" w:rsidRPr="001B0DA9">
        <w:rPr>
          <w:szCs w:val="24"/>
        </w:rPr>
        <w:t>wymaga nowelizacji:</w:t>
      </w:r>
    </w:p>
    <w:p w14:paraId="4AD43371" w14:textId="7A204A51" w:rsidR="004A4B65" w:rsidRPr="001B0DA9" w:rsidRDefault="004A4B65" w:rsidP="00101A0B">
      <w:pPr>
        <w:pStyle w:val="Akapitzlist"/>
        <w:numPr>
          <w:ilvl w:val="0"/>
          <w:numId w:val="5"/>
        </w:numPr>
        <w:spacing w:before="120"/>
        <w:contextualSpacing w:val="0"/>
        <w:jc w:val="both"/>
        <w:rPr>
          <w:iCs/>
          <w:szCs w:val="24"/>
        </w:rPr>
      </w:pPr>
      <w:r w:rsidRPr="00101A0B">
        <w:rPr>
          <w:rStyle w:val="Kkursywa"/>
          <w:i w:val="0"/>
          <w:iCs/>
          <w:szCs w:val="24"/>
        </w:rPr>
        <w:t>ustawy z dnia 7 września 1991 r. o systemie oświaty</w:t>
      </w:r>
      <w:r w:rsidRPr="001B0DA9">
        <w:rPr>
          <w:iCs/>
          <w:szCs w:val="24"/>
        </w:rPr>
        <w:t>, określanej dalej jako „</w:t>
      </w:r>
      <w:r w:rsidRPr="001B0DA9">
        <w:rPr>
          <w:rStyle w:val="Ppogrubienie"/>
          <w:iCs/>
          <w:szCs w:val="24"/>
        </w:rPr>
        <w:t>u.s.o.</w:t>
      </w:r>
      <w:r w:rsidRPr="001B0DA9">
        <w:rPr>
          <w:iCs/>
          <w:szCs w:val="24"/>
        </w:rPr>
        <w:t>”;</w:t>
      </w:r>
    </w:p>
    <w:p w14:paraId="55924AEB" w14:textId="58809399" w:rsidR="004A4B65" w:rsidRPr="001B0DA9" w:rsidRDefault="004A4B65" w:rsidP="00101A0B">
      <w:pPr>
        <w:pStyle w:val="Akapitzlist"/>
        <w:numPr>
          <w:ilvl w:val="0"/>
          <w:numId w:val="5"/>
        </w:numPr>
        <w:spacing w:before="120"/>
        <w:contextualSpacing w:val="0"/>
        <w:jc w:val="both"/>
        <w:rPr>
          <w:iCs/>
          <w:szCs w:val="24"/>
        </w:rPr>
      </w:pPr>
      <w:r w:rsidRPr="00101A0B">
        <w:rPr>
          <w:rStyle w:val="Kkursywa"/>
          <w:i w:val="0"/>
          <w:iCs/>
          <w:szCs w:val="24"/>
        </w:rPr>
        <w:t>ustawy z dnia 29 sierpnia 1997 r. – Ordynacja podatkowa</w:t>
      </w:r>
      <w:r w:rsidRPr="001B0DA9">
        <w:rPr>
          <w:iCs/>
          <w:szCs w:val="24"/>
        </w:rPr>
        <w:t>, określanej dalej jako „</w:t>
      </w:r>
      <w:r w:rsidRPr="001B0DA9">
        <w:rPr>
          <w:rStyle w:val="Ppogrubienie"/>
          <w:iCs/>
          <w:szCs w:val="24"/>
        </w:rPr>
        <w:t>O.p.</w:t>
      </w:r>
      <w:r w:rsidRPr="001B0DA9">
        <w:rPr>
          <w:iCs/>
          <w:szCs w:val="24"/>
        </w:rPr>
        <w:t>”;</w:t>
      </w:r>
    </w:p>
    <w:p w14:paraId="03308012" w14:textId="09B034C4" w:rsidR="004A4B65" w:rsidRPr="001B0DA9" w:rsidRDefault="004A4B65" w:rsidP="00101A0B">
      <w:pPr>
        <w:pStyle w:val="Akapitzlist"/>
        <w:numPr>
          <w:ilvl w:val="0"/>
          <w:numId w:val="5"/>
        </w:numPr>
        <w:spacing w:before="120"/>
        <w:contextualSpacing w:val="0"/>
        <w:jc w:val="both"/>
        <w:rPr>
          <w:iCs/>
          <w:szCs w:val="24"/>
        </w:rPr>
      </w:pPr>
      <w:r w:rsidRPr="00101A0B">
        <w:rPr>
          <w:rStyle w:val="Kkursywa"/>
          <w:i w:val="0"/>
          <w:iCs/>
          <w:szCs w:val="24"/>
        </w:rPr>
        <w:t>ustawy z dnia 13 października 1998 r. o systemie ubezpieczeń społecznych</w:t>
      </w:r>
      <w:r w:rsidRPr="001B0DA9">
        <w:rPr>
          <w:iCs/>
          <w:szCs w:val="24"/>
        </w:rPr>
        <w:t>, określanej dalej jako „</w:t>
      </w:r>
      <w:r w:rsidRPr="001B0DA9">
        <w:rPr>
          <w:rStyle w:val="Ppogrubienie"/>
          <w:iCs/>
          <w:szCs w:val="24"/>
        </w:rPr>
        <w:t>u.</w:t>
      </w:r>
      <w:r w:rsidR="00DC1F3C" w:rsidRPr="001B0DA9">
        <w:rPr>
          <w:rStyle w:val="Ppogrubienie"/>
          <w:iCs/>
          <w:szCs w:val="24"/>
        </w:rPr>
        <w:t>s.</w:t>
      </w:r>
      <w:r w:rsidRPr="001B0DA9">
        <w:rPr>
          <w:rStyle w:val="Ppogrubienie"/>
          <w:iCs/>
          <w:szCs w:val="24"/>
        </w:rPr>
        <w:t>u.s.</w:t>
      </w:r>
      <w:r w:rsidRPr="001B0DA9">
        <w:rPr>
          <w:iCs/>
          <w:szCs w:val="24"/>
        </w:rPr>
        <w:t>”;</w:t>
      </w:r>
    </w:p>
    <w:p w14:paraId="503A7CAD" w14:textId="0D63FA19" w:rsidR="009E2456" w:rsidRPr="001B0DA9" w:rsidRDefault="009E2456" w:rsidP="00101A0B">
      <w:pPr>
        <w:pStyle w:val="Akapitzlist"/>
        <w:numPr>
          <w:ilvl w:val="0"/>
          <w:numId w:val="5"/>
        </w:numPr>
        <w:spacing w:before="120"/>
        <w:contextualSpacing w:val="0"/>
        <w:jc w:val="both"/>
        <w:rPr>
          <w:iCs/>
          <w:szCs w:val="24"/>
        </w:rPr>
      </w:pPr>
      <w:r w:rsidRPr="00101A0B">
        <w:rPr>
          <w:rStyle w:val="Kkursywa"/>
          <w:i w:val="0"/>
          <w:iCs/>
          <w:szCs w:val="24"/>
        </w:rPr>
        <w:t xml:space="preserve">ustawy z dnia </w:t>
      </w:r>
      <w:r w:rsidR="006216FE" w:rsidRPr="00101A0B">
        <w:rPr>
          <w:rStyle w:val="Kkursywa"/>
          <w:i w:val="0"/>
          <w:iCs/>
          <w:szCs w:val="24"/>
        </w:rPr>
        <w:t>7 października 1999 r. o języku polskim</w:t>
      </w:r>
      <w:r w:rsidR="006216FE" w:rsidRPr="001B0DA9">
        <w:rPr>
          <w:iCs/>
          <w:szCs w:val="24"/>
        </w:rPr>
        <w:t>, określanej dalej jako „</w:t>
      </w:r>
      <w:r w:rsidR="006216FE" w:rsidRPr="001B0DA9">
        <w:rPr>
          <w:rStyle w:val="Ppogrubienie"/>
          <w:iCs/>
          <w:szCs w:val="24"/>
        </w:rPr>
        <w:t>u.j.p.</w:t>
      </w:r>
      <w:r w:rsidR="006216FE" w:rsidRPr="001B0DA9">
        <w:rPr>
          <w:iCs/>
          <w:szCs w:val="24"/>
        </w:rPr>
        <w:t>”;</w:t>
      </w:r>
    </w:p>
    <w:p w14:paraId="4265797B" w14:textId="6401E8A9" w:rsidR="00F75FF8" w:rsidRPr="001B0DA9" w:rsidRDefault="00F75FF8" w:rsidP="00101A0B">
      <w:pPr>
        <w:pStyle w:val="Akapitzlist"/>
        <w:numPr>
          <w:ilvl w:val="0"/>
          <w:numId w:val="5"/>
        </w:numPr>
        <w:spacing w:before="120"/>
        <w:contextualSpacing w:val="0"/>
        <w:jc w:val="both"/>
        <w:rPr>
          <w:iCs/>
          <w:szCs w:val="24"/>
        </w:rPr>
      </w:pPr>
      <w:r w:rsidRPr="00101A0B">
        <w:rPr>
          <w:rStyle w:val="Kkursywa"/>
          <w:i w:val="0"/>
          <w:iCs/>
          <w:szCs w:val="24"/>
        </w:rPr>
        <w:t>ustawy z dnia 2 kwietnia 2009 r. o obywatelstwie polskim</w:t>
      </w:r>
      <w:r w:rsidRPr="001B0DA9">
        <w:rPr>
          <w:iCs/>
          <w:szCs w:val="24"/>
        </w:rPr>
        <w:t>, określanej dalej jako „</w:t>
      </w:r>
      <w:r w:rsidRPr="001B0DA9">
        <w:rPr>
          <w:rStyle w:val="Ppogrubienie"/>
          <w:iCs/>
          <w:szCs w:val="24"/>
        </w:rPr>
        <w:t>u.o.p.</w:t>
      </w:r>
      <w:r w:rsidRPr="001B0DA9">
        <w:rPr>
          <w:iCs/>
          <w:szCs w:val="24"/>
        </w:rPr>
        <w:t>”;</w:t>
      </w:r>
    </w:p>
    <w:p w14:paraId="2609C839" w14:textId="0474C719" w:rsidR="006C2A5D" w:rsidRPr="001B0DA9" w:rsidRDefault="006C2A5D" w:rsidP="00101A0B">
      <w:pPr>
        <w:pStyle w:val="Akapitzlist"/>
        <w:numPr>
          <w:ilvl w:val="0"/>
          <w:numId w:val="5"/>
        </w:numPr>
        <w:spacing w:before="120"/>
        <w:contextualSpacing w:val="0"/>
        <w:jc w:val="both"/>
        <w:rPr>
          <w:iCs/>
          <w:szCs w:val="24"/>
        </w:rPr>
      </w:pPr>
      <w:r w:rsidRPr="00101A0B">
        <w:rPr>
          <w:rStyle w:val="Kkursywa"/>
          <w:i w:val="0"/>
          <w:iCs/>
          <w:szCs w:val="24"/>
        </w:rPr>
        <w:t>ustawy z dnia 12 grudnia 2013 r. o cudzoziemcach</w:t>
      </w:r>
      <w:r w:rsidRPr="001B0DA9">
        <w:rPr>
          <w:iCs/>
          <w:szCs w:val="24"/>
        </w:rPr>
        <w:t>, określanej dalej jako „</w:t>
      </w:r>
      <w:r w:rsidRPr="001B0DA9">
        <w:rPr>
          <w:rStyle w:val="Ppogrubienie"/>
          <w:iCs/>
          <w:szCs w:val="24"/>
        </w:rPr>
        <w:t>u.c.</w:t>
      </w:r>
      <w:r w:rsidRPr="001B0DA9">
        <w:rPr>
          <w:iCs/>
          <w:szCs w:val="24"/>
        </w:rPr>
        <w:t>”;</w:t>
      </w:r>
    </w:p>
    <w:p w14:paraId="79496CA3" w14:textId="544463D7" w:rsidR="00734956" w:rsidRPr="001B0DA9" w:rsidRDefault="00734956" w:rsidP="00101A0B">
      <w:pPr>
        <w:pStyle w:val="Akapitzlist"/>
        <w:numPr>
          <w:ilvl w:val="0"/>
          <w:numId w:val="5"/>
        </w:numPr>
        <w:spacing w:before="120"/>
        <w:contextualSpacing w:val="0"/>
        <w:jc w:val="both"/>
        <w:rPr>
          <w:iCs/>
          <w:szCs w:val="24"/>
        </w:rPr>
      </w:pPr>
      <w:r w:rsidRPr="00101A0B">
        <w:rPr>
          <w:rStyle w:val="Kkursywa"/>
          <w:i w:val="0"/>
          <w:iCs/>
          <w:szCs w:val="24"/>
        </w:rPr>
        <w:t>ustawy z dnia 14 grudnia 2016 r. – Prawo oświatowe</w:t>
      </w:r>
      <w:r w:rsidRPr="001B0DA9">
        <w:rPr>
          <w:iCs/>
          <w:szCs w:val="24"/>
        </w:rPr>
        <w:t>, określanej dalej jako „</w:t>
      </w:r>
      <w:r w:rsidRPr="001B0DA9">
        <w:rPr>
          <w:rStyle w:val="Ppogrubienie"/>
          <w:iCs/>
          <w:szCs w:val="24"/>
        </w:rPr>
        <w:t>u.P.o.</w:t>
      </w:r>
      <w:r w:rsidRPr="001B0DA9">
        <w:rPr>
          <w:iCs/>
          <w:szCs w:val="24"/>
        </w:rPr>
        <w:t>”;</w:t>
      </w:r>
    </w:p>
    <w:p w14:paraId="6BC7B788" w14:textId="737ED059" w:rsidR="006C2A5D" w:rsidRPr="001B0DA9" w:rsidRDefault="00C96E93" w:rsidP="00101A0B">
      <w:pPr>
        <w:pStyle w:val="Akapitzlist"/>
        <w:numPr>
          <w:ilvl w:val="0"/>
          <w:numId w:val="5"/>
        </w:numPr>
        <w:spacing w:before="120"/>
        <w:contextualSpacing w:val="0"/>
        <w:jc w:val="both"/>
        <w:rPr>
          <w:iCs/>
          <w:szCs w:val="24"/>
        </w:rPr>
      </w:pPr>
      <w:r w:rsidRPr="00101A0B">
        <w:rPr>
          <w:rStyle w:val="Kkursywa"/>
          <w:i w:val="0"/>
          <w:iCs/>
          <w:szCs w:val="24"/>
        </w:rPr>
        <w:t>ustawy z dnia 7 lipca 2017 r. o Narodowej Agencji Wymiany Akademickiej</w:t>
      </w:r>
      <w:r w:rsidRPr="001B0DA9">
        <w:rPr>
          <w:iCs/>
          <w:szCs w:val="24"/>
        </w:rPr>
        <w:t>, określanej dalej jako „</w:t>
      </w:r>
      <w:r w:rsidRPr="001B0DA9">
        <w:rPr>
          <w:rStyle w:val="Ppogrubienie"/>
          <w:iCs/>
          <w:szCs w:val="24"/>
        </w:rPr>
        <w:t>u.NAWA</w:t>
      </w:r>
      <w:r w:rsidRPr="001B0DA9">
        <w:rPr>
          <w:iCs/>
          <w:szCs w:val="24"/>
        </w:rPr>
        <w:t>”</w:t>
      </w:r>
      <w:r w:rsidR="00B42950" w:rsidRPr="001B0DA9">
        <w:rPr>
          <w:iCs/>
          <w:szCs w:val="24"/>
        </w:rPr>
        <w:t>;</w:t>
      </w:r>
    </w:p>
    <w:p w14:paraId="333443B8" w14:textId="63028E1C" w:rsidR="00B42950" w:rsidRPr="001B0DA9" w:rsidRDefault="00B42950" w:rsidP="00101A0B">
      <w:pPr>
        <w:pStyle w:val="Akapitzlist"/>
        <w:numPr>
          <w:ilvl w:val="0"/>
          <w:numId w:val="5"/>
        </w:numPr>
        <w:spacing w:before="120"/>
        <w:contextualSpacing w:val="0"/>
        <w:jc w:val="both"/>
        <w:rPr>
          <w:iCs/>
          <w:szCs w:val="24"/>
        </w:rPr>
      </w:pPr>
      <w:r w:rsidRPr="00101A0B">
        <w:rPr>
          <w:rStyle w:val="Kkursywa"/>
          <w:i w:val="0"/>
          <w:iCs/>
          <w:szCs w:val="24"/>
        </w:rPr>
        <w:t>ustawy z dnia 6 marca 2018 r. – Prawo przedsiębiorców</w:t>
      </w:r>
      <w:r w:rsidRPr="001B0DA9">
        <w:rPr>
          <w:iCs/>
          <w:szCs w:val="24"/>
        </w:rPr>
        <w:t>, określanej dalej jako „</w:t>
      </w:r>
      <w:r w:rsidRPr="001B0DA9">
        <w:rPr>
          <w:rStyle w:val="Ppogrubienie"/>
          <w:iCs/>
          <w:szCs w:val="24"/>
        </w:rPr>
        <w:t>u.P.p.</w:t>
      </w:r>
      <w:r w:rsidRPr="001B0DA9">
        <w:rPr>
          <w:iCs/>
          <w:szCs w:val="24"/>
        </w:rPr>
        <w:t>”;</w:t>
      </w:r>
    </w:p>
    <w:p w14:paraId="6A970F18" w14:textId="208B915C" w:rsidR="00030A3D" w:rsidRPr="001B0DA9" w:rsidRDefault="00B42950" w:rsidP="00101A0B">
      <w:pPr>
        <w:pStyle w:val="Akapitzlist"/>
        <w:numPr>
          <w:ilvl w:val="0"/>
          <w:numId w:val="5"/>
        </w:numPr>
        <w:spacing w:before="120"/>
        <w:contextualSpacing w:val="0"/>
        <w:jc w:val="both"/>
        <w:rPr>
          <w:iCs/>
          <w:szCs w:val="24"/>
        </w:rPr>
      </w:pPr>
      <w:r w:rsidRPr="00101A0B">
        <w:rPr>
          <w:rStyle w:val="Kkursywa"/>
          <w:i w:val="0"/>
          <w:iCs/>
          <w:szCs w:val="24"/>
        </w:rPr>
        <w:t>ustawy z dnia 20 lipca 2018 r. – Prawo o szkolnictwie wyższym i nauce</w:t>
      </w:r>
      <w:r w:rsidRPr="001B0DA9">
        <w:rPr>
          <w:iCs/>
          <w:szCs w:val="24"/>
        </w:rPr>
        <w:t>, określanej dalej jako „</w:t>
      </w:r>
      <w:r w:rsidRPr="001B0DA9">
        <w:rPr>
          <w:rStyle w:val="Ppogrubienie"/>
          <w:iCs/>
          <w:szCs w:val="24"/>
        </w:rPr>
        <w:t>u.P.sz.w.n.</w:t>
      </w:r>
      <w:r w:rsidRPr="001B0DA9">
        <w:rPr>
          <w:iCs/>
          <w:szCs w:val="24"/>
        </w:rPr>
        <w:t>”.</w:t>
      </w:r>
    </w:p>
    <w:p w14:paraId="33ACD5DA" w14:textId="223F5D80" w:rsidR="00C95E8D" w:rsidRPr="001B0DA9" w:rsidRDefault="00C95E8D" w:rsidP="00101A0B">
      <w:pPr>
        <w:spacing w:before="120"/>
        <w:rPr>
          <w:szCs w:val="24"/>
        </w:rPr>
      </w:pPr>
      <w:r w:rsidRPr="001B0DA9">
        <w:rPr>
          <w:szCs w:val="24"/>
        </w:rPr>
        <w:br w:type="page"/>
      </w:r>
    </w:p>
    <w:p w14:paraId="0F1AA39C" w14:textId="591C06C4" w:rsidR="00B71A2A" w:rsidRPr="001B0DA9" w:rsidRDefault="00050C8A" w:rsidP="00101A0B">
      <w:pPr>
        <w:spacing w:before="120"/>
        <w:jc w:val="both"/>
        <w:rPr>
          <w:rStyle w:val="Ppogrubienie"/>
          <w:szCs w:val="24"/>
        </w:rPr>
      </w:pPr>
      <w:r w:rsidRPr="001B0DA9">
        <w:rPr>
          <w:rStyle w:val="Ppogrubienie"/>
          <w:szCs w:val="24"/>
        </w:rPr>
        <w:lastRenderedPageBreak/>
        <w:t xml:space="preserve">II. Ustanowienie podstaw prawnych </w:t>
      </w:r>
      <w:r w:rsidR="00B71A2A" w:rsidRPr="001B0DA9">
        <w:rPr>
          <w:rStyle w:val="Ppogrubienie"/>
          <w:szCs w:val="24"/>
        </w:rPr>
        <w:t>udostępniania ministrowi właściwemu do spraw</w:t>
      </w:r>
      <w:r w:rsidR="001B0DA9">
        <w:rPr>
          <w:rStyle w:val="Ppogrubienie"/>
          <w:szCs w:val="24"/>
        </w:rPr>
        <w:t xml:space="preserve"> </w:t>
      </w:r>
      <w:r w:rsidR="00B71A2A" w:rsidRPr="001B0DA9">
        <w:rPr>
          <w:rStyle w:val="Ppogrubienie"/>
          <w:szCs w:val="24"/>
        </w:rPr>
        <w:t>zagranicznych oraz konsulom przez organy władzy publicznej i inne podmioty</w:t>
      </w:r>
      <w:r w:rsidR="001B0DA9">
        <w:rPr>
          <w:rStyle w:val="Ppogrubienie"/>
          <w:szCs w:val="24"/>
        </w:rPr>
        <w:t xml:space="preserve"> </w:t>
      </w:r>
      <w:r w:rsidR="00B71A2A" w:rsidRPr="001B0DA9">
        <w:rPr>
          <w:rStyle w:val="Ppogrubienie"/>
          <w:szCs w:val="24"/>
        </w:rPr>
        <w:t>publiczne informacji niezbędnych do przeprowadzenia postępowania</w:t>
      </w:r>
      <w:r w:rsidR="001B0DA9">
        <w:rPr>
          <w:rStyle w:val="Ppogrubienie"/>
          <w:szCs w:val="24"/>
        </w:rPr>
        <w:t xml:space="preserve"> </w:t>
      </w:r>
      <w:r w:rsidR="00B71A2A" w:rsidRPr="001B0DA9">
        <w:rPr>
          <w:rStyle w:val="Ppogrubienie"/>
          <w:szCs w:val="24"/>
        </w:rPr>
        <w:t>w sprawie</w:t>
      </w:r>
      <w:r w:rsidR="0096070C" w:rsidRPr="001B0DA9">
        <w:rPr>
          <w:rStyle w:val="Ppogrubienie"/>
          <w:szCs w:val="24"/>
        </w:rPr>
        <w:t xml:space="preserve"> </w:t>
      </w:r>
      <w:r w:rsidR="00B71A2A" w:rsidRPr="001B0DA9">
        <w:rPr>
          <w:rStyle w:val="Ppogrubienie"/>
          <w:szCs w:val="24"/>
        </w:rPr>
        <w:t>wydania, cofnięcia lub unieważnienia wizy</w:t>
      </w:r>
    </w:p>
    <w:p w14:paraId="2B993D66" w14:textId="396EBD15" w:rsidR="00F6263E" w:rsidRPr="001B0DA9" w:rsidRDefault="00F6263E" w:rsidP="00101A0B">
      <w:pPr>
        <w:spacing w:before="120"/>
        <w:ind w:firstLine="567"/>
        <w:jc w:val="both"/>
        <w:rPr>
          <w:rStyle w:val="Ppogrubienie"/>
          <w:szCs w:val="24"/>
        </w:rPr>
      </w:pPr>
      <w:r w:rsidRPr="001B0DA9">
        <w:rPr>
          <w:rStyle w:val="Ppogrubienie"/>
          <w:szCs w:val="24"/>
        </w:rPr>
        <w:t>Wprowadzenie</w:t>
      </w:r>
    </w:p>
    <w:p w14:paraId="614936C3" w14:textId="103D3E0A" w:rsidR="008834DD" w:rsidRPr="001B0DA9" w:rsidRDefault="002A4AE9" w:rsidP="00101A0B">
      <w:pPr>
        <w:spacing w:before="120"/>
        <w:ind w:firstLine="567"/>
        <w:jc w:val="both"/>
        <w:rPr>
          <w:szCs w:val="24"/>
        </w:rPr>
      </w:pPr>
      <w:r w:rsidRPr="001B0DA9">
        <w:rPr>
          <w:szCs w:val="24"/>
        </w:rPr>
        <w:t>W następstwie przeprowadzonej kontroli dotyczącej nadzoru ministra właściwego do</w:t>
      </w:r>
      <w:r w:rsidR="00992975" w:rsidRPr="001B0DA9">
        <w:rPr>
          <w:szCs w:val="24"/>
        </w:rPr>
        <w:t xml:space="preserve"> </w:t>
      </w:r>
      <w:r w:rsidRPr="001B0DA9">
        <w:rPr>
          <w:szCs w:val="24"/>
        </w:rPr>
        <w:t>spraw zagranicznych nad działalnością konsularną</w:t>
      </w:r>
      <w:r w:rsidR="002A66BF" w:rsidRPr="001B0DA9">
        <w:rPr>
          <w:szCs w:val="24"/>
        </w:rPr>
        <w:t>,</w:t>
      </w:r>
      <w:r w:rsidRPr="001B0DA9">
        <w:rPr>
          <w:szCs w:val="24"/>
        </w:rPr>
        <w:t xml:space="preserve"> Najwyższa Izba Kontroli </w:t>
      </w:r>
      <w:r w:rsidR="000B02FE" w:rsidRPr="001B0DA9">
        <w:rPr>
          <w:szCs w:val="24"/>
        </w:rPr>
        <w:t>zwróciła uwagę na „brak systemowych rozwiązań i utrwalonych, skutecznych mechanizmów dotyczących przepływu informacji między MSZ i placówkami konsularnymi z jednej strony, a</w:t>
      </w:r>
      <w:r w:rsidR="00992975" w:rsidRPr="001B0DA9">
        <w:rPr>
          <w:szCs w:val="24"/>
        </w:rPr>
        <w:t xml:space="preserve"> </w:t>
      </w:r>
      <w:r w:rsidR="000B02FE" w:rsidRPr="001B0DA9">
        <w:rPr>
          <w:szCs w:val="24"/>
        </w:rPr>
        <w:t>innymi instytucjami i podmiotami</w:t>
      </w:r>
      <w:r w:rsidR="002C293E" w:rsidRPr="001B0DA9">
        <w:rPr>
          <w:szCs w:val="24"/>
        </w:rPr>
        <w:t xml:space="preserve"> (</w:t>
      </w:r>
      <w:r w:rsidR="006A2B33" w:rsidRPr="001B0DA9">
        <w:rPr>
          <w:szCs w:val="24"/>
        </w:rPr>
        <w:t>MSWiA, Strażą Graniczną, MRPiPS, MNiSW, UdsC, urzędami wojewódzkimi, starostwami, powiatowymi urzędami pracy oraz uczelniami</w:t>
      </w:r>
      <w:r w:rsidR="002C293E" w:rsidRPr="001B0DA9">
        <w:rPr>
          <w:szCs w:val="24"/>
        </w:rPr>
        <w:t>), które stanowiłyby materiał informacyjny dla</w:t>
      </w:r>
      <w:r w:rsidR="008923B4" w:rsidRPr="001B0DA9">
        <w:rPr>
          <w:szCs w:val="24"/>
        </w:rPr>
        <w:t xml:space="preserve"> </w:t>
      </w:r>
      <w:r w:rsidR="002C293E" w:rsidRPr="001B0DA9">
        <w:rPr>
          <w:szCs w:val="24"/>
        </w:rPr>
        <w:t>konsulów podejmujących decyzje wizowe”</w:t>
      </w:r>
      <w:r w:rsidR="002C293E" w:rsidRPr="001B0DA9">
        <w:rPr>
          <w:rStyle w:val="IGindeksgrny"/>
          <w:szCs w:val="24"/>
        </w:rPr>
        <w:footnoteReference w:id="5"/>
      </w:r>
      <w:r w:rsidR="002C293E" w:rsidRPr="001B0DA9">
        <w:rPr>
          <w:szCs w:val="24"/>
        </w:rPr>
        <w:t>. „Brak przepływu informacji skutecznie zaburzał monitorowanie pobytu cudzoziemców na terytorium Rzeczypospolitej Polskiej i</w:t>
      </w:r>
      <w:r w:rsidR="008923B4" w:rsidRPr="001B0DA9">
        <w:rPr>
          <w:szCs w:val="24"/>
        </w:rPr>
        <w:t xml:space="preserve"> </w:t>
      </w:r>
      <w:r w:rsidR="002C293E" w:rsidRPr="001B0DA9">
        <w:rPr>
          <w:szCs w:val="24"/>
        </w:rPr>
        <w:t>sprzyjał powstawaniu negatywnych zjawisk związanych z</w:t>
      </w:r>
      <w:r w:rsidR="008A3D7A" w:rsidRPr="001B0DA9">
        <w:rPr>
          <w:szCs w:val="24"/>
        </w:rPr>
        <w:t> </w:t>
      </w:r>
      <w:r w:rsidR="002C293E" w:rsidRPr="001B0DA9">
        <w:rPr>
          <w:szCs w:val="24"/>
        </w:rPr>
        <w:t>nielegalną migracją, rozrostem szarej strefy, nielegalnym pośrednictwem wizowym</w:t>
      </w:r>
      <w:r w:rsidR="00C1055A" w:rsidRPr="001B0DA9">
        <w:rPr>
          <w:szCs w:val="24"/>
        </w:rPr>
        <w:t>, a nawet mógł sprzyjać ryzykom w</w:t>
      </w:r>
      <w:r w:rsidR="008923B4" w:rsidRPr="001B0DA9">
        <w:rPr>
          <w:szCs w:val="24"/>
        </w:rPr>
        <w:t xml:space="preserve"> </w:t>
      </w:r>
      <w:r w:rsidR="00C1055A" w:rsidRPr="001B0DA9">
        <w:rPr>
          <w:szCs w:val="24"/>
        </w:rPr>
        <w:t>zakresie handlu ludźmi”</w:t>
      </w:r>
      <w:r w:rsidR="00682777" w:rsidRPr="001B0DA9">
        <w:rPr>
          <w:rStyle w:val="IGindeksgrny"/>
          <w:szCs w:val="24"/>
        </w:rPr>
        <w:footnoteReference w:id="6"/>
      </w:r>
      <w:r w:rsidR="00C1055A" w:rsidRPr="001B0DA9">
        <w:rPr>
          <w:szCs w:val="24"/>
        </w:rPr>
        <w:t>.</w:t>
      </w:r>
    </w:p>
    <w:p w14:paraId="638E3EEB" w14:textId="233C7009" w:rsidR="00050C8A" w:rsidRPr="001B0DA9" w:rsidRDefault="00287809" w:rsidP="00101A0B">
      <w:pPr>
        <w:spacing w:before="120"/>
        <w:ind w:firstLine="380"/>
        <w:jc w:val="both"/>
        <w:rPr>
          <w:szCs w:val="24"/>
        </w:rPr>
      </w:pPr>
      <w:r w:rsidRPr="001B0DA9">
        <w:rPr>
          <w:szCs w:val="24"/>
        </w:rPr>
        <w:t xml:space="preserve">Jak podkreśla się w doktrynie, „ocena wniosku wizowego przez podmiot uprawniony w ramach postępowania o wydanie wizy opiera się </w:t>
      </w:r>
      <w:r w:rsidR="0092319D">
        <w:rPr>
          <w:szCs w:val="24"/>
        </w:rPr>
        <w:t xml:space="preserve">na </w:t>
      </w:r>
      <w:r w:rsidRPr="001B0DA9">
        <w:rPr>
          <w:szCs w:val="24"/>
        </w:rPr>
        <w:t xml:space="preserve">dwóch grupach działań. Do pierwszej zaliczyć możemy wszystkie czynności, w ramach których weryfikacji poddane zostaną wniosek wizowy oraz dokumenty przedłożone przez cudzoziemca, wraz z dokonaniem sprawdzenia dostępnych dla organu rejestrów i wykazów, na podstawie których będzie on mógł uzyskać szerszą wiedzę na temat historii migracyjnej osoby wnioskującej. Drugą grupę stanowić będą czynności zmierzające do </w:t>
      </w:r>
      <w:r w:rsidR="0092319D">
        <w:rPr>
          <w:szCs w:val="24"/>
        </w:rPr>
        <w:t>s</w:t>
      </w:r>
      <w:r w:rsidRPr="001B0DA9">
        <w:rPr>
          <w:szCs w:val="24"/>
        </w:rPr>
        <w:t>twierdzenia wiarygodności twierdzeń cudzoziemca i</w:t>
      </w:r>
      <w:r w:rsidR="008532CE">
        <w:rPr>
          <w:szCs w:val="24"/>
        </w:rPr>
        <w:t xml:space="preserve"> </w:t>
      </w:r>
      <w:r w:rsidRPr="001B0DA9">
        <w:rPr>
          <w:szCs w:val="24"/>
        </w:rPr>
        <w:t>ich koherentności, w szczególności w odniesieniu do deklarowanego celu wjazdu i pobytu”</w:t>
      </w:r>
      <w:r w:rsidRPr="001B0DA9">
        <w:rPr>
          <w:rStyle w:val="IGindeksgrny"/>
          <w:szCs w:val="24"/>
        </w:rPr>
        <w:footnoteReference w:id="7"/>
      </w:r>
      <w:r w:rsidRPr="001B0DA9">
        <w:rPr>
          <w:szCs w:val="24"/>
        </w:rPr>
        <w:t xml:space="preserve">. </w:t>
      </w:r>
      <w:r w:rsidR="00314C2C" w:rsidRPr="001B0DA9">
        <w:rPr>
          <w:szCs w:val="24"/>
        </w:rPr>
        <w:t xml:space="preserve">Mając to na uwadze, projektowana ustawa </w:t>
      </w:r>
      <w:r w:rsidR="00D664CE" w:rsidRPr="001B0DA9">
        <w:rPr>
          <w:szCs w:val="24"/>
        </w:rPr>
        <w:t xml:space="preserve">zmierza do przyznania </w:t>
      </w:r>
      <w:r w:rsidR="00376650" w:rsidRPr="001B0DA9">
        <w:rPr>
          <w:szCs w:val="24"/>
        </w:rPr>
        <w:t xml:space="preserve">odpowiednio </w:t>
      </w:r>
      <w:r w:rsidR="00D664CE" w:rsidRPr="001B0DA9">
        <w:rPr>
          <w:szCs w:val="24"/>
        </w:rPr>
        <w:t>ministrowi właściwemu do spraw zagranicznych oraz konsulom</w:t>
      </w:r>
      <w:r w:rsidR="009071AF" w:rsidRPr="001B0DA9">
        <w:rPr>
          <w:szCs w:val="24"/>
        </w:rPr>
        <w:t xml:space="preserve"> </w:t>
      </w:r>
      <w:r w:rsidR="00DF2D8F" w:rsidRPr="001B0DA9">
        <w:rPr>
          <w:szCs w:val="24"/>
        </w:rPr>
        <w:t xml:space="preserve">uprawnienia do pozyskania </w:t>
      </w:r>
      <w:r w:rsidR="0008189B" w:rsidRPr="001B0DA9">
        <w:rPr>
          <w:szCs w:val="24"/>
        </w:rPr>
        <w:t>informacji</w:t>
      </w:r>
      <w:r w:rsidR="002B0E9E" w:rsidRPr="001B0DA9">
        <w:rPr>
          <w:szCs w:val="24"/>
        </w:rPr>
        <w:t>,</w:t>
      </w:r>
      <w:r w:rsidR="0008189B" w:rsidRPr="001B0DA9">
        <w:rPr>
          <w:szCs w:val="24"/>
        </w:rPr>
        <w:t xml:space="preserve"> </w:t>
      </w:r>
      <w:r w:rsidR="002B0E9E" w:rsidRPr="001B0DA9">
        <w:rPr>
          <w:szCs w:val="24"/>
        </w:rPr>
        <w:t>w</w:t>
      </w:r>
      <w:r w:rsidR="00376650" w:rsidRPr="001B0DA9">
        <w:rPr>
          <w:szCs w:val="24"/>
        </w:rPr>
        <w:t> </w:t>
      </w:r>
      <w:r w:rsidR="002B0E9E" w:rsidRPr="001B0DA9">
        <w:rPr>
          <w:szCs w:val="24"/>
        </w:rPr>
        <w:t xml:space="preserve">tym danych osobowych, </w:t>
      </w:r>
      <w:r w:rsidR="0008189B" w:rsidRPr="001B0DA9">
        <w:rPr>
          <w:szCs w:val="24"/>
        </w:rPr>
        <w:t>będących w posiadaniu</w:t>
      </w:r>
      <w:r w:rsidR="009071AF" w:rsidRPr="001B0DA9">
        <w:rPr>
          <w:szCs w:val="24"/>
        </w:rPr>
        <w:t>:</w:t>
      </w:r>
    </w:p>
    <w:p w14:paraId="57757007" w14:textId="216346C6" w:rsidR="009071AF" w:rsidRPr="001B0DA9" w:rsidRDefault="0008189B" w:rsidP="00101A0B">
      <w:pPr>
        <w:pStyle w:val="Akapitzlist"/>
        <w:numPr>
          <w:ilvl w:val="0"/>
          <w:numId w:val="16"/>
        </w:numPr>
        <w:spacing w:before="120"/>
        <w:contextualSpacing w:val="0"/>
        <w:jc w:val="both"/>
        <w:rPr>
          <w:szCs w:val="24"/>
        </w:rPr>
      </w:pPr>
      <w:r w:rsidRPr="001B0DA9">
        <w:rPr>
          <w:szCs w:val="24"/>
        </w:rPr>
        <w:t>organów podatkowych</w:t>
      </w:r>
      <w:r w:rsidR="002B0E9E" w:rsidRPr="001B0DA9">
        <w:rPr>
          <w:szCs w:val="24"/>
        </w:rPr>
        <w:t>,</w:t>
      </w:r>
    </w:p>
    <w:p w14:paraId="3ECB17DE" w14:textId="0103EBE5" w:rsidR="000A7321" w:rsidRPr="001B0DA9" w:rsidRDefault="0008189B" w:rsidP="00101A0B">
      <w:pPr>
        <w:pStyle w:val="Akapitzlist"/>
        <w:numPr>
          <w:ilvl w:val="0"/>
          <w:numId w:val="16"/>
        </w:numPr>
        <w:spacing w:before="120"/>
        <w:contextualSpacing w:val="0"/>
        <w:jc w:val="both"/>
        <w:rPr>
          <w:szCs w:val="24"/>
        </w:rPr>
      </w:pPr>
      <w:r w:rsidRPr="001B0DA9">
        <w:rPr>
          <w:szCs w:val="24"/>
        </w:rPr>
        <w:lastRenderedPageBreak/>
        <w:t>Zakładu Ubezpieczeń Społecznych</w:t>
      </w:r>
      <w:r w:rsidR="002B0E9E" w:rsidRPr="001B0DA9">
        <w:rPr>
          <w:szCs w:val="24"/>
        </w:rPr>
        <w:t>,</w:t>
      </w:r>
    </w:p>
    <w:p w14:paraId="3DC446E2" w14:textId="7AE12EBD" w:rsidR="000A7321" w:rsidRPr="001B0DA9" w:rsidRDefault="0008189B" w:rsidP="00101A0B">
      <w:pPr>
        <w:pStyle w:val="Akapitzlist"/>
        <w:numPr>
          <w:ilvl w:val="0"/>
          <w:numId w:val="16"/>
        </w:numPr>
        <w:spacing w:before="120"/>
        <w:contextualSpacing w:val="0"/>
        <w:jc w:val="both"/>
        <w:rPr>
          <w:szCs w:val="24"/>
        </w:rPr>
      </w:pPr>
      <w:r w:rsidRPr="001B0DA9">
        <w:rPr>
          <w:szCs w:val="24"/>
        </w:rPr>
        <w:t>Straży Granicznej</w:t>
      </w:r>
      <w:r w:rsidR="002B0E9E" w:rsidRPr="001B0DA9">
        <w:rPr>
          <w:szCs w:val="24"/>
        </w:rPr>
        <w:t>,</w:t>
      </w:r>
    </w:p>
    <w:p w14:paraId="27B59A36" w14:textId="287198E0" w:rsidR="0008189B" w:rsidRPr="001B0DA9" w:rsidRDefault="0008189B" w:rsidP="00101A0B">
      <w:pPr>
        <w:pStyle w:val="Akapitzlist"/>
        <w:numPr>
          <w:ilvl w:val="0"/>
          <w:numId w:val="16"/>
        </w:numPr>
        <w:spacing w:before="120"/>
        <w:contextualSpacing w:val="0"/>
        <w:jc w:val="both"/>
        <w:rPr>
          <w:szCs w:val="24"/>
        </w:rPr>
      </w:pPr>
      <w:r w:rsidRPr="001B0DA9">
        <w:rPr>
          <w:szCs w:val="24"/>
        </w:rPr>
        <w:t>Szefa Urzędu do Spraw Cudzoziemców</w:t>
      </w:r>
      <w:r w:rsidR="002B0E9E" w:rsidRPr="001B0DA9">
        <w:rPr>
          <w:szCs w:val="24"/>
        </w:rPr>
        <w:t>,</w:t>
      </w:r>
    </w:p>
    <w:p w14:paraId="382C5472" w14:textId="63287E93" w:rsidR="000A7321" w:rsidRPr="001B0DA9" w:rsidRDefault="00E77E5B" w:rsidP="00101A0B">
      <w:pPr>
        <w:pStyle w:val="Akapitzlist"/>
        <w:numPr>
          <w:ilvl w:val="0"/>
          <w:numId w:val="16"/>
        </w:numPr>
        <w:spacing w:before="120"/>
        <w:contextualSpacing w:val="0"/>
        <w:jc w:val="both"/>
        <w:rPr>
          <w:szCs w:val="24"/>
        </w:rPr>
      </w:pPr>
      <w:r w:rsidRPr="001B0DA9">
        <w:rPr>
          <w:szCs w:val="24"/>
        </w:rPr>
        <w:t>ministra właściwego do spraw szkolnictwa wyższego i nauki</w:t>
      </w:r>
    </w:p>
    <w:p w14:paraId="238CC849" w14:textId="56A3FD2E" w:rsidR="00830103" w:rsidRPr="001B0DA9" w:rsidRDefault="002B0E9E" w:rsidP="00101A0B">
      <w:pPr>
        <w:spacing w:before="120"/>
        <w:jc w:val="both"/>
        <w:rPr>
          <w:szCs w:val="24"/>
        </w:rPr>
      </w:pPr>
      <w:r w:rsidRPr="001B0DA9">
        <w:rPr>
          <w:szCs w:val="24"/>
        </w:rPr>
        <w:t>–</w:t>
      </w:r>
      <w:r w:rsidR="00A065A3" w:rsidRPr="001B0DA9">
        <w:rPr>
          <w:szCs w:val="24"/>
        </w:rPr>
        <w:t xml:space="preserve"> </w:t>
      </w:r>
      <w:r w:rsidR="00CB6BAD" w:rsidRPr="001B0DA9">
        <w:rPr>
          <w:szCs w:val="24"/>
        </w:rPr>
        <w:t xml:space="preserve">w zakresie </w:t>
      </w:r>
      <w:r w:rsidR="00671E6B" w:rsidRPr="001B0DA9">
        <w:rPr>
          <w:szCs w:val="24"/>
        </w:rPr>
        <w:t>niezbędny</w:t>
      </w:r>
      <w:r w:rsidR="00CB6BAD" w:rsidRPr="001B0DA9">
        <w:rPr>
          <w:szCs w:val="24"/>
        </w:rPr>
        <w:t>m</w:t>
      </w:r>
      <w:r w:rsidR="00671E6B" w:rsidRPr="001B0DA9">
        <w:rPr>
          <w:szCs w:val="24"/>
        </w:rPr>
        <w:t xml:space="preserve"> do przeprowadzenia postępowania w sprawie wydania, cofnięcia lub</w:t>
      </w:r>
      <w:r w:rsidR="008923B4" w:rsidRPr="001B0DA9">
        <w:rPr>
          <w:szCs w:val="24"/>
        </w:rPr>
        <w:t xml:space="preserve"> </w:t>
      </w:r>
      <w:r w:rsidR="00671E6B" w:rsidRPr="001B0DA9">
        <w:rPr>
          <w:szCs w:val="24"/>
        </w:rPr>
        <w:t>unieważnienia wizy.</w:t>
      </w:r>
    </w:p>
    <w:p w14:paraId="4BDB0208" w14:textId="5A115FA6" w:rsidR="00F07ECC" w:rsidRPr="001B0DA9" w:rsidRDefault="00C51F4F" w:rsidP="00101A0B">
      <w:pPr>
        <w:spacing w:before="120"/>
        <w:ind w:firstLine="380"/>
        <w:jc w:val="both"/>
        <w:rPr>
          <w:rStyle w:val="Ppogrubienie"/>
          <w:szCs w:val="24"/>
        </w:rPr>
      </w:pPr>
      <w:r w:rsidRPr="001B0DA9">
        <w:rPr>
          <w:rStyle w:val="Ppogrubienie"/>
          <w:szCs w:val="24"/>
        </w:rPr>
        <w:t>1. </w:t>
      </w:r>
      <w:r w:rsidR="00DF2D8F" w:rsidRPr="001B0DA9">
        <w:rPr>
          <w:rStyle w:val="Ppogrubienie"/>
          <w:szCs w:val="24"/>
        </w:rPr>
        <w:t xml:space="preserve">Pozyskanie </w:t>
      </w:r>
      <w:r w:rsidRPr="001B0DA9">
        <w:rPr>
          <w:rStyle w:val="Ppogrubienie"/>
          <w:szCs w:val="24"/>
        </w:rPr>
        <w:t>informacji będących w posiadaniu organów podatkowych</w:t>
      </w:r>
    </w:p>
    <w:p w14:paraId="4D66A64A" w14:textId="5BDF551F" w:rsidR="00DE1AF9" w:rsidRPr="001B0DA9" w:rsidRDefault="00067DD8" w:rsidP="00101A0B">
      <w:pPr>
        <w:spacing w:before="120"/>
        <w:ind w:firstLine="567"/>
        <w:jc w:val="both"/>
        <w:rPr>
          <w:szCs w:val="24"/>
        </w:rPr>
      </w:pPr>
      <w:r w:rsidRPr="001B0DA9">
        <w:rPr>
          <w:szCs w:val="24"/>
        </w:rPr>
        <w:t xml:space="preserve">Proponuje się przyznanie ministrowi właściwemu do spraw zagranicznych oraz konsulom </w:t>
      </w:r>
      <w:r w:rsidR="00A065A3" w:rsidRPr="001B0DA9">
        <w:rPr>
          <w:szCs w:val="24"/>
        </w:rPr>
        <w:t xml:space="preserve">– </w:t>
      </w:r>
      <w:r w:rsidRPr="001B0DA9">
        <w:rPr>
          <w:szCs w:val="24"/>
        </w:rPr>
        <w:t xml:space="preserve">analogicznie do uprawnień Szefa Urzędu do Spraw Cudzoziemców </w:t>
      </w:r>
      <w:r w:rsidR="00FC5C0E" w:rsidRPr="001B0DA9">
        <w:rPr>
          <w:szCs w:val="24"/>
        </w:rPr>
        <w:t xml:space="preserve">oraz wojewodów </w:t>
      </w:r>
      <w:r w:rsidR="00A065A3" w:rsidRPr="001B0DA9">
        <w:rPr>
          <w:szCs w:val="24"/>
        </w:rPr>
        <w:t xml:space="preserve">w zakresie </w:t>
      </w:r>
      <w:r w:rsidRPr="001B0DA9">
        <w:rPr>
          <w:szCs w:val="24"/>
        </w:rPr>
        <w:t>prowadzonych postępowań dotyczących legalizacji pobytu cudzoziemców na</w:t>
      </w:r>
      <w:r w:rsidR="00992975" w:rsidRPr="001B0DA9">
        <w:rPr>
          <w:szCs w:val="24"/>
        </w:rPr>
        <w:t xml:space="preserve"> </w:t>
      </w:r>
      <w:r w:rsidRPr="001B0DA9">
        <w:rPr>
          <w:szCs w:val="24"/>
        </w:rPr>
        <w:t>terytorium Rzeczypospolitej Polskiej</w:t>
      </w:r>
      <w:r w:rsidR="002D4ECC" w:rsidRPr="001B0DA9">
        <w:rPr>
          <w:szCs w:val="24"/>
        </w:rPr>
        <w:t xml:space="preserve"> (</w:t>
      </w:r>
      <w:r w:rsidR="00382999" w:rsidRPr="001B0DA9">
        <w:rPr>
          <w:szCs w:val="24"/>
        </w:rPr>
        <w:t>art. 298 pkt 6a O.p.</w:t>
      </w:r>
      <w:r w:rsidR="002D4ECC" w:rsidRPr="001B0DA9">
        <w:rPr>
          <w:szCs w:val="24"/>
        </w:rPr>
        <w:t>)</w:t>
      </w:r>
      <w:r w:rsidRPr="001B0DA9">
        <w:rPr>
          <w:szCs w:val="24"/>
        </w:rPr>
        <w:t xml:space="preserve"> </w:t>
      </w:r>
      <w:r w:rsidR="00B84B35" w:rsidRPr="001B0DA9">
        <w:rPr>
          <w:szCs w:val="24"/>
        </w:rPr>
        <w:t xml:space="preserve">– </w:t>
      </w:r>
      <w:r w:rsidR="00DF2D8F" w:rsidRPr="001B0DA9">
        <w:rPr>
          <w:szCs w:val="24"/>
        </w:rPr>
        <w:t xml:space="preserve">uprawnienia do </w:t>
      </w:r>
      <w:r w:rsidR="00027DE1" w:rsidRPr="001B0DA9">
        <w:rPr>
          <w:szCs w:val="24"/>
        </w:rPr>
        <w:t>po</w:t>
      </w:r>
      <w:r w:rsidR="00DF2D8F" w:rsidRPr="001B0DA9">
        <w:rPr>
          <w:szCs w:val="24"/>
        </w:rPr>
        <w:t xml:space="preserve">zyskania </w:t>
      </w:r>
      <w:r w:rsidR="00734647" w:rsidRPr="001B0DA9">
        <w:rPr>
          <w:szCs w:val="24"/>
        </w:rPr>
        <w:t xml:space="preserve">informacji </w:t>
      </w:r>
      <w:r w:rsidRPr="001B0DA9">
        <w:rPr>
          <w:szCs w:val="24"/>
        </w:rPr>
        <w:t>zawartych w</w:t>
      </w:r>
      <w:r w:rsidR="00D43E19" w:rsidRPr="001B0DA9">
        <w:rPr>
          <w:szCs w:val="24"/>
        </w:rPr>
        <w:t xml:space="preserve"> </w:t>
      </w:r>
      <w:r w:rsidRPr="001B0DA9">
        <w:rPr>
          <w:szCs w:val="24"/>
        </w:rPr>
        <w:t>aktach spraw podatkowych w zakresie niezbędnym do</w:t>
      </w:r>
      <w:r w:rsidR="002D4ECC" w:rsidRPr="001B0DA9">
        <w:rPr>
          <w:szCs w:val="24"/>
        </w:rPr>
        <w:t xml:space="preserve"> </w:t>
      </w:r>
      <w:r w:rsidRPr="001B0DA9">
        <w:rPr>
          <w:szCs w:val="24"/>
        </w:rPr>
        <w:t>przeprowadzenia postępowania w</w:t>
      </w:r>
      <w:r w:rsidR="00062BFD" w:rsidRPr="001B0DA9">
        <w:rPr>
          <w:szCs w:val="24"/>
        </w:rPr>
        <w:t xml:space="preserve"> </w:t>
      </w:r>
      <w:r w:rsidRPr="001B0DA9">
        <w:rPr>
          <w:szCs w:val="24"/>
        </w:rPr>
        <w:t>sprawie wydania, cofnięcia lub unieważnienia wizy, jednakże z</w:t>
      </w:r>
      <w:r w:rsidR="002D4ECC" w:rsidRPr="001B0DA9">
        <w:rPr>
          <w:szCs w:val="24"/>
        </w:rPr>
        <w:t xml:space="preserve"> </w:t>
      </w:r>
      <w:r w:rsidRPr="001B0DA9">
        <w:rPr>
          <w:szCs w:val="24"/>
        </w:rPr>
        <w:t xml:space="preserve">wyłączeniem </w:t>
      </w:r>
      <w:r w:rsidR="00015652" w:rsidRPr="001B0DA9">
        <w:rPr>
          <w:szCs w:val="24"/>
        </w:rPr>
        <w:t xml:space="preserve">informacji </w:t>
      </w:r>
      <w:r w:rsidRPr="001B0DA9">
        <w:rPr>
          <w:szCs w:val="24"/>
        </w:rPr>
        <w:t>objętych tajemnicą ustawowo chronioną, o</w:t>
      </w:r>
      <w:r w:rsidR="00382999" w:rsidRPr="001B0DA9">
        <w:rPr>
          <w:szCs w:val="24"/>
        </w:rPr>
        <w:t xml:space="preserve"> </w:t>
      </w:r>
      <w:r w:rsidRPr="001B0DA9">
        <w:rPr>
          <w:szCs w:val="24"/>
        </w:rPr>
        <w:t>których mowa w art. 182 O.p. (art. 298 pkt 6ab O.p., w</w:t>
      </w:r>
      <w:r w:rsidR="00DF2D8F" w:rsidRPr="001B0DA9">
        <w:rPr>
          <w:szCs w:val="24"/>
        </w:rPr>
        <w:t xml:space="preserve"> </w:t>
      </w:r>
      <w:r w:rsidRPr="001B0DA9">
        <w:rPr>
          <w:szCs w:val="24"/>
        </w:rPr>
        <w:t>brzmieniu określonym przez art.</w:t>
      </w:r>
      <w:r w:rsidR="00382999" w:rsidRPr="001B0DA9">
        <w:rPr>
          <w:szCs w:val="24"/>
        </w:rPr>
        <w:t xml:space="preserve"> </w:t>
      </w:r>
      <w:r w:rsidRPr="001B0DA9">
        <w:rPr>
          <w:szCs w:val="24"/>
        </w:rPr>
        <w:t>2 projektowanej ustawy). W</w:t>
      </w:r>
      <w:r w:rsidR="002D4ECC" w:rsidRPr="001B0DA9">
        <w:rPr>
          <w:szCs w:val="24"/>
        </w:rPr>
        <w:t xml:space="preserve"> </w:t>
      </w:r>
      <w:r w:rsidRPr="001B0DA9">
        <w:rPr>
          <w:szCs w:val="24"/>
        </w:rPr>
        <w:t>konsekwencji zgodnie z</w:t>
      </w:r>
      <w:r w:rsidR="0096070C" w:rsidRPr="001B0DA9">
        <w:rPr>
          <w:szCs w:val="24"/>
        </w:rPr>
        <w:t xml:space="preserve"> </w:t>
      </w:r>
      <w:r w:rsidRPr="001B0DA9">
        <w:rPr>
          <w:szCs w:val="24"/>
        </w:rPr>
        <w:t>art.</w:t>
      </w:r>
      <w:r w:rsidR="0096070C" w:rsidRPr="001B0DA9">
        <w:rPr>
          <w:szCs w:val="24"/>
        </w:rPr>
        <w:t xml:space="preserve"> </w:t>
      </w:r>
      <w:r w:rsidRPr="001B0DA9">
        <w:rPr>
          <w:szCs w:val="24"/>
        </w:rPr>
        <w:t xml:space="preserve">299e § 1 pkt 1 O.p. Szef Krajowej Administracji Skarbowej będzie uprawniony do udostępnienia </w:t>
      </w:r>
      <w:r w:rsidR="002A7E30" w:rsidRPr="001B0DA9">
        <w:rPr>
          <w:szCs w:val="24"/>
        </w:rPr>
        <w:t>ministrowi właściwemu do</w:t>
      </w:r>
      <w:r w:rsidR="00382999" w:rsidRPr="001B0DA9">
        <w:rPr>
          <w:szCs w:val="24"/>
        </w:rPr>
        <w:t xml:space="preserve"> </w:t>
      </w:r>
      <w:r w:rsidR="002A7E30" w:rsidRPr="001B0DA9">
        <w:rPr>
          <w:szCs w:val="24"/>
        </w:rPr>
        <w:t xml:space="preserve">spraw zagranicznych oraz konsulom </w:t>
      </w:r>
      <w:r w:rsidRPr="001B0DA9">
        <w:rPr>
          <w:szCs w:val="24"/>
        </w:rPr>
        <w:t xml:space="preserve">przedmiotowych </w:t>
      </w:r>
      <w:r w:rsidR="00015652" w:rsidRPr="001B0DA9">
        <w:rPr>
          <w:szCs w:val="24"/>
        </w:rPr>
        <w:t xml:space="preserve">informacji </w:t>
      </w:r>
      <w:r w:rsidRPr="001B0DA9">
        <w:rPr>
          <w:szCs w:val="24"/>
        </w:rPr>
        <w:t>w niezbędnym zakresie również za pośrednictwem systemu teleinformatycznego, jeżeli dane te znajdują się w</w:t>
      </w:r>
      <w:r w:rsidR="00015652" w:rsidRPr="001B0DA9">
        <w:rPr>
          <w:szCs w:val="24"/>
        </w:rPr>
        <w:t xml:space="preserve"> </w:t>
      </w:r>
      <w:r w:rsidRPr="001B0DA9">
        <w:rPr>
          <w:szCs w:val="24"/>
        </w:rPr>
        <w:t>Centralnym Rejestrze Danych Podatkowych.</w:t>
      </w:r>
    </w:p>
    <w:p w14:paraId="2FC2F3EA" w14:textId="41589867" w:rsidR="00067DD8" w:rsidRPr="001B0DA9" w:rsidRDefault="00DE1AF9" w:rsidP="00101A0B">
      <w:pPr>
        <w:spacing w:before="120"/>
        <w:ind w:firstLine="567"/>
        <w:jc w:val="both"/>
        <w:rPr>
          <w:szCs w:val="24"/>
        </w:rPr>
      </w:pPr>
      <w:r w:rsidRPr="001B0DA9">
        <w:rPr>
          <w:szCs w:val="24"/>
        </w:rPr>
        <w:t xml:space="preserve">Zarówno minister właściwy do spraw zagranicznych, jak również konsulowie nie będą posiadali bieżącego dostępu do zgromadzonych informacji, lecz jedynie </w:t>
      </w:r>
      <w:r w:rsidR="006128C9" w:rsidRPr="001B0DA9">
        <w:rPr>
          <w:szCs w:val="24"/>
        </w:rPr>
        <w:t xml:space="preserve">uzyskają </w:t>
      </w:r>
      <w:r w:rsidRPr="001B0DA9">
        <w:rPr>
          <w:szCs w:val="24"/>
        </w:rPr>
        <w:t>możliwość pozyskania określonych danych, niezbędnych do rozstrzygnięcia danego postępowania.</w:t>
      </w:r>
    </w:p>
    <w:p w14:paraId="6D9042B1" w14:textId="6015FA80" w:rsidR="00F07ECC" w:rsidRPr="001B0DA9" w:rsidRDefault="002A7E30" w:rsidP="00101A0B">
      <w:pPr>
        <w:spacing w:before="120"/>
        <w:ind w:firstLine="380"/>
        <w:jc w:val="both"/>
        <w:rPr>
          <w:rStyle w:val="Ppogrubienie"/>
          <w:szCs w:val="24"/>
        </w:rPr>
      </w:pPr>
      <w:r w:rsidRPr="001B0DA9">
        <w:rPr>
          <w:rStyle w:val="Ppogrubienie"/>
          <w:szCs w:val="24"/>
        </w:rPr>
        <w:t>2. </w:t>
      </w:r>
      <w:r w:rsidR="00DF2D8F" w:rsidRPr="001B0DA9">
        <w:rPr>
          <w:rStyle w:val="Ppogrubienie"/>
          <w:szCs w:val="24"/>
        </w:rPr>
        <w:t xml:space="preserve">Pozyskanie </w:t>
      </w:r>
      <w:r w:rsidRPr="001B0DA9">
        <w:rPr>
          <w:rStyle w:val="Ppogrubienie"/>
          <w:szCs w:val="24"/>
        </w:rPr>
        <w:t>informacji będących w posiadaniu Zakładu Ubezpieczeń Społecznych</w:t>
      </w:r>
    </w:p>
    <w:p w14:paraId="20E5CD59" w14:textId="60A2D326" w:rsidR="005941C9" w:rsidRPr="001B0DA9" w:rsidRDefault="001C28EC" w:rsidP="00101A0B">
      <w:pPr>
        <w:spacing w:before="120"/>
        <w:ind w:firstLine="567"/>
        <w:jc w:val="both"/>
        <w:rPr>
          <w:szCs w:val="24"/>
        </w:rPr>
      </w:pPr>
      <w:r w:rsidRPr="001B0DA9">
        <w:rPr>
          <w:szCs w:val="24"/>
        </w:rPr>
        <w:t xml:space="preserve">Zakłada się przyznanie ministrowi właściwemu do spraw zagranicznych oraz konsulom </w:t>
      </w:r>
      <w:r w:rsidR="005941C9" w:rsidRPr="001B0DA9">
        <w:rPr>
          <w:szCs w:val="24"/>
        </w:rPr>
        <w:t xml:space="preserve">– </w:t>
      </w:r>
      <w:r w:rsidRPr="001B0DA9">
        <w:rPr>
          <w:szCs w:val="24"/>
        </w:rPr>
        <w:t xml:space="preserve">analogicznie do uprawnień Szefa Urzędu do Spraw Cudzoziemców </w:t>
      </w:r>
      <w:r w:rsidR="00FC5C0E" w:rsidRPr="001B0DA9">
        <w:rPr>
          <w:szCs w:val="24"/>
        </w:rPr>
        <w:t xml:space="preserve">oraz wojewodów </w:t>
      </w:r>
      <w:r w:rsidRPr="001B0DA9">
        <w:rPr>
          <w:szCs w:val="24"/>
        </w:rPr>
        <w:t>w</w:t>
      </w:r>
      <w:r w:rsidR="005941C9" w:rsidRPr="001B0DA9">
        <w:rPr>
          <w:szCs w:val="24"/>
        </w:rPr>
        <w:t> </w:t>
      </w:r>
      <w:r w:rsidRPr="001B0DA9">
        <w:rPr>
          <w:szCs w:val="24"/>
        </w:rPr>
        <w:t>zakresie prowadzonych postępowań dotyczących legalizacji pobytu cudzoziemców na</w:t>
      </w:r>
      <w:r w:rsidR="006967A3" w:rsidRPr="001B0DA9">
        <w:rPr>
          <w:szCs w:val="24"/>
        </w:rPr>
        <w:t xml:space="preserve"> </w:t>
      </w:r>
      <w:r w:rsidRPr="001B0DA9">
        <w:rPr>
          <w:szCs w:val="24"/>
        </w:rPr>
        <w:t>terytorium Rzeczypospolitej Polskiej</w:t>
      </w:r>
      <w:r w:rsidR="00B84B35" w:rsidRPr="001B0DA9">
        <w:rPr>
          <w:szCs w:val="24"/>
        </w:rPr>
        <w:t xml:space="preserve"> (</w:t>
      </w:r>
      <w:r w:rsidR="00382999" w:rsidRPr="001B0DA9">
        <w:rPr>
          <w:szCs w:val="24"/>
        </w:rPr>
        <w:t>art. 50 ust. 3 pkt 13 i ust. 9 u.s.u.s.</w:t>
      </w:r>
      <w:r w:rsidR="00B84B35" w:rsidRPr="001B0DA9">
        <w:rPr>
          <w:szCs w:val="24"/>
        </w:rPr>
        <w:t>)</w:t>
      </w:r>
      <w:r w:rsidRPr="001B0DA9">
        <w:rPr>
          <w:szCs w:val="24"/>
        </w:rPr>
        <w:t xml:space="preserve"> </w:t>
      </w:r>
      <w:r w:rsidR="005941C9" w:rsidRPr="001B0DA9">
        <w:rPr>
          <w:szCs w:val="24"/>
        </w:rPr>
        <w:t xml:space="preserve">– </w:t>
      </w:r>
      <w:r w:rsidRPr="001B0DA9">
        <w:rPr>
          <w:szCs w:val="24"/>
        </w:rPr>
        <w:t>dostępu do</w:t>
      </w:r>
      <w:r w:rsidR="005941C9" w:rsidRPr="001B0DA9">
        <w:rPr>
          <w:szCs w:val="24"/>
        </w:rPr>
        <w:t>:</w:t>
      </w:r>
    </w:p>
    <w:p w14:paraId="49CF0673" w14:textId="77777777" w:rsidR="005941C9" w:rsidRPr="001B0DA9" w:rsidRDefault="001C28EC" w:rsidP="00101A0B">
      <w:pPr>
        <w:pStyle w:val="Akapitzlist"/>
        <w:numPr>
          <w:ilvl w:val="0"/>
          <w:numId w:val="17"/>
        </w:numPr>
        <w:spacing w:before="120"/>
        <w:contextualSpacing w:val="0"/>
        <w:jc w:val="both"/>
        <w:rPr>
          <w:szCs w:val="24"/>
        </w:rPr>
      </w:pPr>
      <w:r w:rsidRPr="001B0DA9">
        <w:rPr>
          <w:szCs w:val="24"/>
        </w:rPr>
        <w:t>danych zgromadzonych na koncie ubezpieczonego, o których mowa w art. 40 u.s.u.s.,</w:t>
      </w:r>
    </w:p>
    <w:p w14:paraId="02325EF2" w14:textId="77777777" w:rsidR="005941C9" w:rsidRPr="001B0DA9" w:rsidRDefault="001C28EC" w:rsidP="00101A0B">
      <w:pPr>
        <w:pStyle w:val="Akapitzlist"/>
        <w:numPr>
          <w:ilvl w:val="0"/>
          <w:numId w:val="17"/>
        </w:numPr>
        <w:spacing w:before="120"/>
        <w:contextualSpacing w:val="0"/>
        <w:jc w:val="both"/>
        <w:rPr>
          <w:szCs w:val="24"/>
        </w:rPr>
      </w:pPr>
      <w:r w:rsidRPr="001B0DA9">
        <w:rPr>
          <w:szCs w:val="24"/>
        </w:rPr>
        <w:t>danych zgromadzonych na</w:t>
      </w:r>
      <w:r w:rsidR="00D43E19" w:rsidRPr="001B0DA9">
        <w:rPr>
          <w:szCs w:val="24"/>
        </w:rPr>
        <w:t xml:space="preserve"> </w:t>
      </w:r>
      <w:r w:rsidRPr="001B0DA9">
        <w:rPr>
          <w:szCs w:val="24"/>
        </w:rPr>
        <w:t>koncie płatnika składek, o których mowa w art. 45 u.s.u.s.</w:t>
      </w:r>
    </w:p>
    <w:p w14:paraId="653EE7AD" w14:textId="618B3663" w:rsidR="00E62025" w:rsidRPr="001B0DA9" w:rsidRDefault="001C28EC" w:rsidP="00101A0B">
      <w:pPr>
        <w:spacing w:before="120"/>
        <w:jc w:val="both"/>
        <w:rPr>
          <w:szCs w:val="24"/>
        </w:rPr>
      </w:pPr>
      <w:r w:rsidRPr="001B0DA9">
        <w:rPr>
          <w:szCs w:val="24"/>
        </w:rPr>
        <w:lastRenderedPageBreak/>
        <w:t>– w zakresie niezbędnym do</w:t>
      </w:r>
      <w:r w:rsidR="005941C9" w:rsidRPr="001B0DA9">
        <w:rPr>
          <w:szCs w:val="24"/>
        </w:rPr>
        <w:t xml:space="preserve"> </w:t>
      </w:r>
      <w:r w:rsidRPr="001B0DA9">
        <w:rPr>
          <w:szCs w:val="24"/>
        </w:rPr>
        <w:t>przeprowadzenia postępowania w sprawie wydania, cofnięcia lu</w:t>
      </w:r>
      <w:r w:rsidR="00FC5C0E" w:rsidRPr="001B0DA9">
        <w:rPr>
          <w:szCs w:val="24"/>
        </w:rPr>
        <w:t>b</w:t>
      </w:r>
      <w:r w:rsidR="00E664F5" w:rsidRPr="001B0DA9">
        <w:rPr>
          <w:szCs w:val="24"/>
        </w:rPr>
        <w:t xml:space="preserve"> </w:t>
      </w:r>
      <w:r w:rsidRPr="001B0DA9">
        <w:rPr>
          <w:szCs w:val="24"/>
        </w:rPr>
        <w:t>unieważnienia wizy (art. 50 ust. 3 pkt 14 i ust. 9 u.s.u.s., w</w:t>
      </w:r>
      <w:r w:rsidR="00D43E19" w:rsidRPr="001B0DA9">
        <w:rPr>
          <w:szCs w:val="24"/>
        </w:rPr>
        <w:t xml:space="preserve"> </w:t>
      </w:r>
      <w:r w:rsidRPr="001B0DA9">
        <w:rPr>
          <w:szCs w:val="24"/>
        </w:rPr>
        <w:t>brzmieniu określonym przez art.</w:t>
      </w:r>
      <w:r w:rsidR="008532CE">
        <w:rPr>
          <w:szCs w:val="24"/>
        </w:rPr>
        <w:t> </w:t>
      </w:r>
      <w:r w:rsidRPr="001B0DA9">
        <w:rPr>
          <w:szCs w:val="24"/>
        </w:rPr>
        <w:t>3 projektowanej ustawy).</w:t>
      </w:r>
    </w:p>
    <w:p w14:paraId="61857684" w14:textId="05A77D25" w:rsidR="00163799" w:rsidRPr="001B0DA9" w:rsidRDefault="00DE1AF9" w:rsidP="00101A0B">
      <w:pPr>
        <w:spacing w:before="120"/>
        <w:ind w:firstLine="567"/>
        <w:jc w:val="both"/>
        <w:rPr>
          <w:szCs w:val="24"/>
        </w:rPr>
      </w:pPr>
      <w:r w:rsidRPr="001B0DA9">
        <w:rPr>
          <w:szCs w:val="24"/>
        </w:rPr>
        <w:t xml:space="preserve">Zarówno minister właściwy do spraw zagranicznych, jak również konsulowie nie będą posiadali bieżącego dostępu do zgromadzonych informacji, lecz jedynie </w:t>
      </w:r>
      <w:r w:rsidR="006128C9" w:rsidRPr="001B0DA9">
        <w:rPr>
          <w:szCs w:val="24"/>
        </w:rPr>
        <w:t xml:space="preserve">uzyskają </w:t>
      </w:r>
      <w:r w:rsidRPr="001B0DA9">
        <w:rPr>
          <w:szCs w:val="24"/>
        </w:rPr>
        <w:t>możliwość pozyskania określonych danych, niezbędnych do rozstrzygnięcia danego postępowania.</w:t>
      </w:r>
    </w:p>
    <w:p w14:paraId="4D362FE5" w14:textId="5DE7B68D" w:rsidR="00D43E19" w:rsidRPr="001B0DA9" w:rsidRDefault="003D6A8A" w:rsidP="00101A0B">
      <w:pPr>
        <w:spacing w:before="120"/>
        <w:ind w:firstLine="380"/>
        <w:jc w:val="both"/>
        <w:rPr>
          <w:rStyle w:val="Ppogrubienie"/>
          <w:szCs w:val="24"/>
        </w:rPr>
      </w:pPr>
      <w:r w:rsidRPr="001B0DA9">
        <w:rPr>
          <w:rStyle w:val="Ppogrubienie"/>
          <w:szCs w:val="24"/>
        </w:rPr>
        <w:t>3</w:t>
      </w:r>
      <w:r w:rsidR="00D43E19" w:rsidRPr="001B0DA9">
        <w:rPr>
          <w:rStyle w:val="Ppogrubienie"/>
          <w:szCs w:val="24"/>
        </w:rPr>
        <w:t>. </w:t>
      </w:r>
      <w:r w:rsidR="00DF2D8F" w:rsidRPr="001B0DA9">
        <w:rPr>
          <w:rStyle w:val="Ppogrubienie"/>
          <w:szCs w:val="24"/>
        </w:rPr>
        <w:t xml:space="preserve">Pozyskanie </w:t>
      </w:r>
      <w:r w:rsidR="00D43E19" w:rsidRPr="001B0DA9">
        <w:rPr>
          <w:rStyle w:val="Ppogrubienie"/>
          <w:szCs w:val="24"/>
        </w:rPr>
        <w:t>informacji będących w posiadaniu Straży Granicznej</w:t>
      </w:r>
    </w:p>
    <w:p w14:paraId="690C3C24" w14:textId="598A1514" w:rsidR="00D2380A" w:rsidRPr="001B0DA9" w:rsidRDefault="005941C9" w:rsidP="00101A0B">
      <w:pPr>
        <w:spacing w:before="120"/>
        <w:ind w:firstLine="567"/>
        <w:jc w:val="both"/>
        <w:rPr>
          <w:szCs w:val="24"/>
        </w:rPr>
      </w:pPr>
      <w:r w:rsidRPr="001B0DA9">
        <w:rPr>
          <w:szCs w:val="24"/>
        </w:rPr>
        <w:t xml:space="preserve">Proponuje się </w:t>
      </w:r>
      <w:r w:rsidR="00D43E19" w:rsidRPr="001B0DA9">
        <w:rPr>
          <w:szCs w:val="24"/>
        </w:rPr>
        <w:t xml:space="preserve">przyznanie ministrowi właściwemu do spraw zagranicznych oraz konsulom </w:t>
      </w:r>
      <w:r w:rsidR="00E30C6C" w:rsidRPr="001B0DA9">
        <w:rPr>
          <w:szCs w:val="24"/>
        </w:rPr>
        <w:t xml:space="preserve">– </w:t>
      </w:r>
      <w:r w:rsidR="00D43E19" w:rsidRPr="001B0DA9">
        <w:rPr>
          <w:szCs w:val="24"/>
        </w:rPr>
        <w:t>analogicznie do uprawnień Szefa Urzędu do Spraw Cudzoziemców oraz wojewodów w</w:t>
      </w:r>
      <w:r w:rsidR="001B0DA9">
        <w:rPr>
          <w:szCs w:val="24"/>
        </w:rPr>
        <w:t xml:space="preserve"> </w:t>
      </w:r>
      <w:r w:rsidR="00D43E19" w:rsidRPr="001B0DA9">
        <w:rPr>
          <w:szCs w:val="24"/>
        </w:rPr>
        <w:t>zakresie prowadzonych postępowań dotyczących legalizacji pobytu cudzoziemców na</w:t>
      </w:r>
      <w:r w:rsidR="00B51368" w:rsidRPr="001B0DA9">
        <w:rPr>
          <w:szCs w:val="24"/>
        </w:rPr>
        <w:t xml:space="preserve"> </w:t>
      </w:r>
      <w:r w:rsidR="00D43E19" w:rsidRPr="001B0DA9">
        <w:rPr>
          <w:szCs w:val="24"/>
        </w:rPr>
        <w:t>terytorium Rzeczypospolitej Polskiej</w:t>
      </w:r>
      <w:r w:rsidR="00C11D83" w:rsidRPr="001B0DA9">
        <w:rPr>
          <w:szCs w:val="24"/>
        </w:rPr>
        <w:t xml:space="preserve"> (</w:t>
      </w:r>
      <w:r w:rsidR="00E30C6C" w:rsidRPr="001B0DA9">
        <w:rPr>
          <w:szCs w:val="24"/>
        </w:rPr>
        <w:t>art. 15c u.c.</w:t>
      </w:r>
      <w:r w:rsidR="00C11D83" w:rsidRPr="001B0DA9">
        <w:rPr>
          <w:szCs w:val="24"/>
        </w:rPr>
        <w:t>)</w:t>
      </w:r>
      <w:r w:rsidR="00E30C6C" w:rsidRPr="001B0DA9">
        <w:rPr>
          <w:szCs w:val="24"/>
        </w:rPr>
        <w:t xml:space="preserve"> – </w:t>
      </w:r>
      <w:r w:rsidR="00D43E19" w:rsidRPr="001B0DA9">
        <w:rPr>
          <w:szCs w:val="24"/>
        </w:rPr>
        <w:t>uprawnienia do pozyskiwania z</w:t>
      </w:r>
      <w:r w:rsidR="00E664F5" w:rsidRPr="001B0DA9">
        <w:rPr>
          <w:szCs w:val="24"/>
        </w:rPr>
        <w:t xml:space="preserve"> </w:t>
      </w:r>
      <w:r w:rsidR="00D43E19" w:rsidRPr="001B0DA9">
        <w:rPr>
          <w:szCs w:val="24"/>
        </w:rPr>
        <w:t xml:space="preserve">systemu teleinformatycznego Straży Granicznej informacji, w tym danych osobowych, </w:t>
      </w:r>
      <w:r w:rsidR="00C9371A" w:rsidRPr="001B0DA9">
        <w:rPr>
          <w:szCs w:val="24"/>
        </w:rPr>
        <w:t xml:space="preserve">które </w:t>
      </w:r>
      <w:r w:rsidR="00D43E19" w:rsidRPr="001B0DA9">
        <w:rPr>
          <w:szCs w:val="24"/>
        </w:rPr>
        <w:t>dotyczą przekraczania przez cudzoziemców granicy Rzeczypospolitej Polskiej</w:t>
      </w:r>
      <w:r w:rsidR="00C9371A" w:rsidRPr="001B0DA9">
        <w:rPr>
          <w:szCs w:val="24"/>
        </w:rPr>
        <w:t>,</w:t>
      </w:r>
      <w:r w:rsidR="00D43E19" w:rsidRPr="001B0DA9">
        <w:rPr>
          <w:szCs w:val="24"/>
        </w:rPr>
        <w:t xml:space="preserve"> w celu przeprowadzenia postępowania w sprawie wydania, cofnięcia lub</w:t>
      </w:r>
      <w:r w:rsidR="00C11D83" w:rsidRPr="001B0DA9">
        <w:rPr>
          <w:szCs w:val="24"/>
        </w:rPr>
        <w:t xml:space="preserve"> </w:t>
      </w:r>
      <w:r w:rsidR="00D43E19" w:rsidRPr="001B0DA9">
        <w:rPr>
          <w:szCs w:val="24"/>
        </w:rPr>
        <w:t>unieważnienia wizy, i</w:t>
      </w:r>
      <w:r w:rsidR="001B0DA9">
        <w:rPr>
          <w:szCs w:val="24"/>
        </w:rPr>
        <w:t xml:space="preserve"> </w:t>
      </w:r>
      <w:r w:rsidR="00D43E19" w:rsidRPr="001B0DA9">
        <w:rPr>
          <w:szCs w:val="24"/>
        </w:rPr>
        <w:t>w</w:t>
      </w:r>
      <w:r w:rsidR="001B0DA9">
        <w:rPr>
          <w:szCs w:val="24"/>
        </w:rPr>
        <w:t xml:space="preserve"> </w:t>
      </w:r>
      <w:r w:rsidR="00D43E19" w:rsidRPr="001B0DA9">
        <w:rPr>
          <w:szCs w:val="24"/>
        </w:rPr>
        <w:t>zakresie niezbędnym do przeprowadzenia tego postępowania (art.</w:t>
      </w:r>
      <w:r w:rsidR="008532CE">
        <w:rPr>
          <w:szCs w:val="24"/>
        </w:rPr>
        <w:t> </w:t>
      </w:r>
      <w:r w:rsidR="00D43E19" w:rsidRPr="001B0DA9">
        <w:rPr>
          <w:szCs w:val="24"/>
        </w:rPr>
        <w:t>15c ust. 2 u.c., w</w:t>
      </w:r>
      <w:r w:rsidR="001B0DA9">
        <w:rPr>
          <w:szCs w:val="24"/>
        </w:rPr>
        <w:t xml:space="preserve"> </w:t>
      </w:r>
      <w:r w:rsidR="00D43E19" w:rsidRPr="001B0DA9">
        <w:rPr>
          <w:szCs w:val="24"/>
        </w:rPr>
        <w:t>brzmieniu określonym przez art.</w:t>
      </w:r>
      <w:r w:rsidR="0096070C" w:rsidRPr="001B0DA9">
        <w:rPr>
          <w:szCs w:val="24"/>
        </w:rPr>
        <w:t xml:space="preserve"> </w:t>
      </w:r>
      <w:r w:rsidR="00663D7E" w:rsidRPr="001B0DA9">
        <w:rPr>
          <w:szCs w:val="24"/>
        </w:rPr>
        <w:t>6</w:t>
      </w:r>
      <w:r w:rsidR="00D43E19" w:rsidRPr="001B0DA9">
        <w:rPr>
          <w:szCs w:val="24"/>
        </w:rPr>
        <w:t xml:space="preserve"> pkt 1 projektowanej ustawy).</w:t>
      </w:r>
    </w:p>
    <w:p w14:paraId="43BDDE5A" w14:textId="1BAB5D26" w:rsidR="00D43E19" w:rsidRPr="001B0DA9" w:rsidRDefault="00D43E19" w:rsidP="00101A0B">
      <w:pPr>
        <w:spacing w:before="120"/>
        <w:ind w:firstLine="567"/>
        <w:jc w:val="both"/>
        <w:rPr>
          <w:szCs w:val="24"/>
        </w:rPr>
      </w:pPr>
      <w:r w:rsidRPr="001B0DA9">
        <w:rPr>
          <w:szCs w:val="24"/>
        </w:rPr>
        <w:t>Realizacja tego uprawnienia ma być uzależniona od</w:t>
      </w:r>
      <w:r w:rsidR="00D2380A" w:rsidRPr="001B0DA9">
        <w:rPr>
          <w:szCs w:val="24"/>
        </w:rPr>
        <w:t xml:space="preserve"> </w:t>
      </w:r>
      <w:r w:rsidRPr="001B0DA9">
        <w:rPr>
          <w:szCs w:val="24"/>
        </w:rPr>
        <w:t>spełnienia następujących warunków:</w:t>
      </w:r>
    </w:p>
    <w:p w14:paraId="6607FDE2" w14:textId="77777777" w:rsidR="00D43E19" w:rsidRPr="001B0DA9" w:rsidRDefault="00D43E19" w:rsidP="00101A0B">
      <w:pPr>
        <w:pStyle w:val="Akapitzlist"/>
        <w:numPr>
          <w:ilvl w:val="0"/>
          <w:numId w:val="6"/>
        </w:numPr>
        <w:spacing w:before="120"/>
        <w:contextualSpacing w:val="0"/>
        <w:jc w:val="both"/>
        <w:rPr>
          <w:szCs w:val="24"/>
        </w:rPr>
      </w:pPr>
      <w:r w:rsidRPr="001B0DA9">
        <w:rPr>
          <w:szCs w:val="24"/>
        </w:rPr>
        <w:t>system teleinformatyczny, za pośrednictwem którego są pozyskiwane te informacje, umożliwia identyfikację i rejestrację osób uzyskujących dostęp do danych Straży Granicznej oraz rejestruje zakres udostępnionych danych i datę udostępnienia tych danych;</w:t>
      </w:r>
    </w:p>
    <w:p w14:paraId="5C431853" w14:textId="36CA253C" w:rsidR="00FB2D16" w:rsidRPr="001B0DA9" w:rsidRDefault="00D43E19" w:rsidP="00101A0B">
      <w:pPr>
        <w:pStyle w:val="Akapitzlist"/>
        <w:numPr>
          <w:ilvl w:val="0"/>
          <w:numId w:val="6"/>
        </w:numPr>
        <w:spacing w:before="120"/>
        <w:contextualSpacing w:val="0"/>
        <w:jc w:val="both"/>
        <w:rPr>
          <w:szCs w:val="24"/>
        </w:rPr>
      </w:pPr>
      <w:r w:rsidRPr="001B0DA9">
        <w:rPr>
          <w:szCs w:val="24"/>
        </w:rPr>
        <w:t xml:space="preserve">minister właściwy do spraw zagranicznych </w:t>
      </w:r>
      <w:r w:rsidR="006F4373" w:rsidRPr="001B0DA9">
        <w:rPr>
          <w:szCs w:val="24"/>
        </w:rPr>
        <w:t xml:space="preserve">oraz konsul </w:t>
      </w:r>
      <w:r w:rsidRPr="001B0DA9">
        <w:rPr>
          <w:szCs w:val="24"/>
        </w:rPr>
        <w:t>posiadają i stosują zabezpieczenia techniczne i organizacyjne zapewniające poufność, integralność, dostępność i autentyczność danych.</w:t>
      </w:r>
    </w:p>
    <w:p w14:paraId="4F9218B9" w14:textId="21579215" w:rsidR="00744BA8" w:rsidRPr="001B0DA9" w:rsidRDefault="00FB2D16" w:rsidP="00101A0B">
      <w:pPr>
        <w:spacing w:before="120"/>
        <w:ind w:firstLine="709"/>
        <w:jc w:val="both"/>
        <w:rPr>
          <w:szCs w:val="24"/>
        </w:rPr>
      </w:pPr>
      <w:r w:rsidRPr="001B0DA9">
        <w:rPr>
          <w:szCs w:val="24"/>
        </w:rPr>
        <w:t xml:space="preserve">Zgodnie z art. 1 ust. 2 pkt 9 </w:t>
      </w:r>
      <w:r w:rsidRPr="00101A0B">
        <w:rPr>
          <w:rStyle w:val="Kkursywa"/>
          <w:i w:val="0"/>
          <w:iCs/>
          <w:szCs w:val="24"/>
        </w:rPr>
        <w:t>ustawy z dnia 12 października 1990 r. o Straży Granicznej</w:t>
      </w:r>
      <w:r w:rsidRPr="001B0DA9">
        <w:rPr>
          <w:szCs w:val="24"/>
        </w:rPr>
        <w:t xml:space="preserve"> </w:t>
      </w:r>
      <w:r w:rsidR="00E5360C" w:rsidRPr="001B0DA9">
        <w:rPr>
          <w:szCs w:val="24"/>
        </w:rPr>
        <w:t>do zadań Straży Granicznej należy przetwarzanie informacji, w tym danych osobowych, z zakresu ochrony granicy państwowej, kontroli ruchu granicznego, zapobiegania i przeciwdziałania nielegalnej migracji oraz udostępnianie ich sądom, prokuratorom, organom administracji publicznej i innym organom państwowym, uprawnionym do ich otrzymania na podstawie odrębnych ustaw, w zakresie niezbędnym do realizacji ich zadań.</w:t>
      </w:r>
      <w:r w:rsidR="00C30FFF" w:rsidRPr="001B0DA9">
        <w:rPr>
          <w:szCs w:val="24"/>
        </w:rPr>
        <w:t xml:space="preserve"> </w:t>
      </w:r>
      <w:r w:rsidR="0012165E" w:rsidRPr="001B0DA9">
        <w:rPr>
          <w:szCs w:val="24"/>
        </w:rPr>
        <w:t xml:space="preserve">Pozyskanie </w:t>
      </w:r>
      <w:r w:rsidR="00926FE3" w:rsidRPr="001B0DA9">
        <w:rPr>
          <w:szCs w:val="24"/>
        </w:rPr>
        <w:t>w</w:t>
      </w:r>
      <w:r w:rsidR="00E36757" w:rsidRPr="001B0DA9">
        <w:rPr>
          <w:szCs w:val="24"/>
        </w:rPr>
        <w:t> </w:t>
      </w:r>
      <w:r w:rsidR="00926FE3" w:rsidRPr="001B0DA9">
        <w:rPr>
          <w:szCs w:val="24"/>
        </w:rPr>
        <w:t xml:space="preserve">zaproponowanym trybie przez organ prowadzący postępowanie </w:t>
      </w:r>
      <w:r w:rsidR="005122F3" w:rsidRPr="001B0DA9">
        <w:rPr>
          <w:szCs w:val="24"/>
        </w:rPr>
        <w:t xml:space="preserve">w sprawie wizy </w:t>
      </w:r>
      <w:r w:rsidR="00AB562D" w:rsidRPr="001B0DA9">
        <w:rPr>
          <w:szCs w:val="24"/>
        </w:rPr>
        <w:t xml:space="preserve">informacji </w:t>
      </w:r>
      <w:r w:rsidR="00091306" w:rsidRPr="001B0DA9">
        <w:rPr>
          <w:szCs w:val="24"/>
        </w:rPr>
        <w:t xml:space="preserve">o przekroczeniach granicy Rzeczypospolitej Polskiej przez cudzoziemca </w:t>
      </w:r>
      <w:r w:rsidR="00926FE3" w:rsidRPr="001B0DA9">
        <w:rPr>
          <w:szCs w:val="24"/>
        </w:rPr>
        <w:t>będzie sprzyjać skróceniu okresu rozpatrywania wniosku o</w:t>
      </w:r>
      <w:r w:rsidR="00AB562D" w:rsidRPr="001B0DA9">
        <w:rPr>
          <w:szCs w:val="24"/>
        </w:rPr>
        <w:t xml:space="preserve"> </w:t>
      </w:r>
      <w:r w:rsidR="00926FE3" w:rsidRPr="001B0DA9">
        <w:rPr>
          <w:szCs w:val="24"/>
        </w:rPr>
        <w:t xml:space="preserve">wydanie tej wizy oraz </w:t>
      </w:r>
      <w:r w:rsidR="0012165E" w:rsidRPr="001B0DA9">
        <w:rPr>
          <w:szCs w:val="24"/>
        </w:rPr>
        <w:t xml:space="preserve">może mieć istotne znaczenie </w:t>
      </w:r>
      <w:r w:rsidR="0012165E" w:rsidRPr="001B0DA9">
        <w:rPr>
          <w:szCs w:val="24"/>
        </w:rPr>
        <w:lastRenderedPageBreak/>
        <w:t>dla oceny wystąpienia w danym postępowaniu</w:t>
      </w:r>
      <w:r w:rsidR="00926FE3" w:rsidRPr="001B0DA9">
        <w:rPr>
          <w:szCs w:val="24"/>
        </w:rPr>
        <w:t xml:space="preserve"> </w:t>
      </w:r>
      <w:r w:rsidR="0012165E" w:rsidRPr="001B0DA9">
        <w:rPr>
          <w:szCs w:val="24"/>
        </w:rPr>
        <w:t>przesłan</w:t>
      </w:r>
      <w:r w:rsidR="00926FE3" w:rsidRPr="001B0DA9">
        <w:rPr>
          <w:szCs w:val="24"/>
        </w:rPr>
        <w:t>e</w:t>
      </w:r>
      <w:r w:rsidR="0012165E" w:rsidRPr="001B0DA9">
        <w:rPr>
          <w:szCs w:val="24"/>
        </w:rPr>
        <w:t xml:space="preserve">k odmowy </w:t>
      </w:r>
      <w:r w:rsidR="00926FE3" w:rsidRPr="001B0DA9">
        <w:rPr>
          <w:szCs w:val="24"/>
        </w:rPr>
        <w:t xml:space="preserve">jej </w:t>
      </w:r>
      <w:r w:rsidR="0012165E" w:rsidRPr="001B0DA9">
        <w:rPr>
          <w:szCs w:val="24"/>
        </w:rPr>
        <w:t>wydania</w:t>
      </w:r>
      <w:r w:rsidR="000478A7" w:rsidRPr="001B0DA9">
        <w:rPr>
          <w:szCs w:val="24"/>
        </w:rPr>
        <w:t xml:space="preserve">, </w:t>
      </w:r>
      <w:r w:rsidR="008F0145" w:rsidRPr="001B0DA9">
        <w:rPr>
          <w:szCs w:val="24"/>
        </w:rPr>
        <w:t>cofnięcia wizy lub jej</w:t>
      </w:r>
      <w:r w:rsidR="006967A3" w:rsidRPr="001B0DA9">
        <w:rPr>
          <w:szCs w:val="24"/>
        </w:rPr>
        <w:t xml:space="preserve"> </w:t>
      </w:r>
      <w:r w:rsidR="008F0145" w:rsidRPr="001B0DA9">
        <w:rPr>
          <w:szCs w:val="24"/>
        </w:rPr>
        <w:t xml:space="preserve">unieważnienia, </w:t>
      </w:r>
      <w:r w:rsidR="00AB562D" w:rsidRPr="001B0DA9">
        <w:rPr>
          <w:szCs w:val="24"/>
        </w:rPr>
        <w:t>np.</w:t>
      </w:r>
      <w:r w:rsidR="00DA1FE2" w:rsidRPr="001B0DA9">
        <w:rPr>
          <w:szCs w:val="24"/>
        </w:rPr>
        <w:t xml:space="preserve"> z uwagi na </w:t>
      </w:r>
      <w:r w:rsidR="00926FE3" w:rsidRPr="001B0DA9">
        <w:rPr>
          <w:szCs w:val="24"/>
        </w:rPr>
        <w:t>w</w:t>
      </w:r>
      <w:r w:rsidR="005F7D87" w:rsidRPr="001B0DA9">
        <w:rPr>
          <w:szCs w:val="24"/>
        </w:rPr>
        <w:t>ystąpieni</w:t>
      </w:r>
      <w:r w:rsidR="00DA1FE2" w:rsidRPr="001B0DA9">
        <w:rPr>
          <w:szCs w:val="24"/>
        </w:rPr>
        <w:t>e</w:t>
      </w:r>
      <w:r w:rsidR="005F7D87" w:rsidRPr="001B0DA9">
        <w:rPr>
          <w:szCs w:val="24"/>
        </w:rPr>
        <w:t xml:space="preserve"> </w:t>
      </w:r>
      <w:r w:rsidR="00091306" w:rsidRPr="001B0DA9">
        <w:rPr>
          <w:szCs w:val="24"/>
        </w:rPr>
        <w:t>uzasadnion</w:t>
      </w:r>
      <w:r w:rsidR="005F7D87" w:rsidRPr="001B0DA9">
        <w:rPr>
          <w:szCs w:val="24"/>
        </w:rPr>
        <w:t>ych</w:t>
      </w:r>
      <w:r w:rsidR="00091306" w:rsidRPr="001B0DA9">
        <w:rPr>
          <w:szCs w:val="24"/>
        </w:rPr>
        <w:t xml:space="preserve"> wątpliwości co</w:t>
      </w:r>
      <w:r w:rsidR="008F0145" w:rsidRPr="001B0DA9">
        <w:rPr>
          <w:szCs w:val="24"/>
        </w:rPr>
        <w:t xml:space="preserve"> </w:t>
      </w:r>
      <w:r w:rsidR="00091306" w:rsidRPr="001B0DA9">
        <w:rPr>
          <w:szCs w:val="24"/>
        </w:rPr>
        <w:t>do zamiaru opuszczenia przez cudzoziemca terytorium Rzeczypospolitej Polskiej przed upływem terminu ważności wizy (art. 65 ust. 1 pkt</w:t>
      </w:r>
      <w:r w:rsidR="00E36757" w:rsidRPr="001B0DA9">
        <w:rPr>
          <w:szCs w:val="24"/>
        </w:rPr>
        <w:t xml:space="preserve"> </w:t>
      </w:r>
      <w:r w:rsidR="00091306" w:rsidRPr="001B0DA9">
        <w:rPr>
          <w:szCs w:val="24"/>
        </w:rPr>
        <w:t>9 u.c.)</w:t>
      </w:r>
      <w:r w:rsidR="005F7D87" w:rsidRPr="001B0DA9">
        <w:rPr>
          <w:szCs w:val="24"/>
        </w:rPr>
        <w:t xml:space="preserve"> </w:t>
      </w:r>
      <w:r w:rsidR="00926FE3" w:rsidRPr="001B0DA9">
        <w:rPr>
          <w:szCs w:val="24"/>
        </w:rPr>
        <w:t xml:space="preserve">czy </w:t>
      </w:r>
      <w:r w:rsidR="00DA1FE2" w:rsidRPr="001B0DA9">
        <w:rPr>
          <w:szCs w:val="24"/>
        </w:rPr>
        <w:t xml:space="preserve">z uwagi na </w:t>
      </w:r>
      <w:r w:rsidR="005F7D87" w:rsidRPr="001B0DA9">
        <w:rPr>
          <w:szCs w:val="24"/>
        </w:rPr>
        <w:t>wystąpieni</w:t>
      </w:r>
      <w:r w:rsidR="00DA1FE2" w:rsidRPr="001B0DA9">
        <w:rPr>
          <w:szCs w:val="24"/>
        </w:rPr>
        <w:t>e</w:t>
      </w:r>
      <w:r w:rsidR="005F7D87" w:rsidRPr="001B0DA9">
        <w:rPr>
          <w:szCs w:val="24"/>
        </w:rPr>
        <w:t xml:space="preserve"> </w:t>
      </w:r>
      <w:r w:rsidR="00091306" w:rsidRPr="001B0DA9">
        <w:rPr>
          <w:szCs w:val="24"/>
        </w:rPr>
        <w:t>uzasadnion</w:t>
      </w:r>
      <w:r w:rsidR="005F7D87" w:rsidRPr="001B0DA9">
        <w:rPr>
          <w:szCs w:val="24"/>
        </w:rPr>
        <w:t>ych</w:t>
      </w:r>
      <w:r w:rsidR="00091306" w:rsidRPr="001B0DA9">
        <w:rPr>
          <w:szCs w:val="24"/>
        </w:rPr>
        <w:t xml:space="preserve"> wątpliwości co do wiarygodności złożonych przez cudzoziemca oświadczeń odnośnie do celu jego pobytu na terytorium Rzeczypospolitej Polskiej z uwagi na dostępne dowody lub</w:t>
      </w:r>
      <w:r w:rsidR="008F0145" w:rsidRPr="001B0DA9">
        <w:rPr>
          <w:szCs w:val="24"/>
        </w:rPr>
        <w:t xml:space="preserve"> </w:t>
      </w:r>
      <w:r w:rsidR="00091306" w:rsidRPr="001B0DA9">
        <w:rPr>
          <w:szCs w:val="24"/>
        </w:rPr>
        <w:t>obiektywne okoliczności wskazujące na to, że cel pobytu cudzoziemca mógłby być inny niż deklarowany</w:t>
      </w:r>
      <w:r w:rsidR="005F7D87" w:rsidRPr="001B0DA9">
        <w:rPr>
          <w:szCs w:val="24"/>
        </w:rPr>
        <w:t xml:space="preserve"> (art. 65 ust. 1 pkt 10 u.c.)</w:t>
      </w:r>
      <w:r w:rsidR="00926FE3" w:rsidRPr="001B0DA9">
        <w:rPr>
          <w:szCs w:val="24"/>
        </w:rPr>
        <w:t>.</w:t>
      </w:r>
      <w:r w:rsidR="009B7362" w:rsidRPr="001B0DA9">
        <w:rPr>
          <w:szCs w:val="24"/>
        </w:rPr>
        <w:t xml:space="preserve"> Zdalny dostęp </w:t>
      </w:r>
      <w:r w:rsidR="00BD4481" w:rsidRPr="001B0DA9">
        <w:rPr>
          <w:szCs w:val="24"/>
        </w:rPr>
        <w:t xml:space="preserve">organów prowadzących postępowania w sprawie wizy </w:t>
      </w:r>
      <w:r w:rsidR="009B7362" w:rsidRPr="001B0DA9">
        <w:rPr>
          <w:szCs w:val="24"/>
        </w:rPr>
        <w:t xml:space="preserve">do danych zgromadzonych w systemie teleinformatycznym Straży Granicznej niewątpliwie przyczyni się do usprawnienia realizacji </w:t>
      </w:r>
      <w:r w:rsidR="00BD4481" w:rsidRPr="001B0DA9">
        <w:rPr>
          <w:szCs w:val="24"/>
        </w:rPr>
        <w:t xml:space="preserve">ich </w:t>
      </w:r>
      <w:r w:rsidR="009B7362" w:rsidRPr="001B0DA9">
        <w:rPr>
          <w:szCs w:val="24"/>
        </w:rPr>
        <w:t>zadań ustawowych oraz do odciążenia funkcjonariuszy Straży Granicznej zajmujących się obsługą zapytań kierowanych przez te organy</w:t>
      </w:r>
      <w:r w:rsidR="00BD4481" w:rsidRPr="001B0DA9">
        <w:rPr>
          <w:szCs w:val="24"/>
        </w:rPr>
        <w:t xml:space="preserve"> w sprawach istotnych dla oceny wystąpienia przesłanek odmowy wydania wizy, cofnięcia wizy lub jej unieważnienia</w:t>
      </w:r>
      <w:r w:rsidR="00455351" w:rsidRPr="001B0DA9">
        <w:rPr>
          <w:szCs w:val="24"/>
        </w:rPr>
        <w:t>.</w:t>
      </w:r>
      <w:r w:rsidR="006B49F8" w:rsidRPr="001B0DA9">
        <w:rPr>
          <w:szCs w:val="24"/>
        </w:rPr>
        <w:t xml:space="preserve"> W aktualnym stanie prawnym organ prowadzący postępowanie w sprawie wizy musi </w:t>
      </w:r>
      <w:r w:rsidR="00CE2518" w:rsidRPr="001B0DA9">
        <w:rPr>
          <w:szCs w:val="24"/>
        </w:rPr>
        <w:t xml:space="preserve">bowiem </w:t>
      </w:r>
      <w:r w:rsidR="006B49F8" w:rsidRPr="001B0DA9">
        <w:rPr>
          <w:szCs w:val="24"/>
        </w:rPr>
        <w:t>każdorazowo zwracać się do Komendanta Głównego Straży Granicznej o</w:t>
      </w:r>
      <w:r w:rsidR="00E36757" w:rsidRPr="001B0DA9">
        <w:rPr>
          <w:szCs w:val="24"/>
        </w:rPr>
        <w:t xml:space="preserve"> </w:t>
      </w:r>
      <w:r w:rsidR="006B49F8" w:rsidRPr="001B0DA9">
        <w:rPr>
          <w:szCs w:val="24"/>
        </w:rPr>
        <w:t xml:space="preserve">udostępnienie takich danych na użytek </w:t>
      </w:r>
      <w:r w:rsidR="00B83ED8" w:rsidRPr="001B0DA9">
        <w:rPr>
          <w:szCs w:val="24"/>
        </w:rPr>
        <w:t xml:space="preserve">danego </w:t>
      </w:r>
      <w:r w:rsidR="006B49F8" w:rsidRPr="001B0DA9">
        <w:rPr>
          <w:szCs w:val="24"/>
        </w:rPr>
        <w:t>postępowania.</w:t>
      </w:r>
      <w:r w:rsidR="00744BA8" w:rsidRPr="001B0DA9">
        <w:rPr>
          <w:szCs w:val="24"/>
        </w:rPr>
        <w:t xml:space="preserve"> </w:t>
      </w:r>
      <w:r w:rsidR="006C1CBF" w:rsidRPr="001B0DA9">
        <w:rPr>
          <w:szCs w:val="24"/>
        </w:rPr>
        <w:t xml:space="preserve">Dodać należy, że unormowania proponowanego art. 15c u.c. </w:t>
      </w:r>
      <w:r w:rsidR="00744BA8" w:rsidRPr="001B0DA9">
        <w:rPr>
          <w:szCs w:val="24"/>
        </w:rPr>
        <w:t>będ</w:t>
      </w:r>
      <w:r w:rsidR="00912F65" w:rsidRPr="001B0DA9">
        <w:rPr>
          <w:szCs w:val="24"/>
        </w:rPr>
        <w:t>ą</w:t>
      </w:r>
      <w:r w:rsidR="00744BA8" w:rsidRPr="001B0DA9">
        <w:rPr>
          <w:szCs w:val="24"/>
        </w:rPr>
        <w:t xml:space="preserve"> również pozostawał</w:t>
      </w:r>
      <w:r w:rsidR="00912F65" w:rsidRPr="001B0DA9">
        <w:rPr>
          <w:szCs w:val="24"/>
        </w:rPr>
        <w:t>y</w:t>
      </w:r>
      <w:r w:rsidR="00744BA8" w:rsidRPr="001B0DA9">
        <w:rPr>
          <w:szCs w:val="24"/>
        </w:rPr>
        <w:t xml:space="preserve"> w</w:t>
      </w:r>
      <w:r w:rsidR="00E36757" w:rsidRPr="001B0DA9">
        <w:rPr>
          <w:szCs w:val="24"/>
        </w:rPr>
        <w:t> </w:t>
      </w:r>
      <w:r w:rsidR="00744BA8" w:rsidRPr="001B0DA9">
        <w:rPr>
          <w:szCs w:val="24"/>
        </w:rPr>
        <w:t xml:space="preserve">związku z art. 10a ust. 17 </w:t>
      </w:r>
      <w:r w:rsidR="00744BA8" w:rsidRPr="001B0DA9">
        <w:rPr>
          <w:rStyle w:val="Kkursywa"/>
          <w:szCs w:val="24"/>
        </w:rPr>
        <w:t>ustawy o</w:t>
      </w:r>
      <w:r w:rsidR="00E36757" w:rsidRPr="001B0DA9">
        <w:rPr>
          <w:rStyle w:val="Kkursywa"/>
          <w:szCs w:val="24"/>
        </w:rPr>
        <w:t xml:space="preserve"> </w:t>
      </w:r>
      <w:r w:rsidR="00744BA8" w:rsidRPr="001B0DA9">
        <w:rPr>
          <w:rStyle w:val="Kkursywa"/>
          <w:szCs w:val="24"/>
        </w:rPr>
        <w:t>Straży Granicznej</w:t>
      </w:r>
      <w:r w:rsidR="00744BA8" w:rsidRPr="001B0DA9">
        <w:rPr>
          <w:szCs w:val="24"/>
        </w:rPr>
        <w:t>, zgodnie z którym udostępnianie informacji, o których mowa w art. 1 ust.</w:t>
      </w:r>
      <w:r w:rsidR="00E36757" w:rsidRPr="001B0DA9">
        <w:rPr>
          <w:szCs w:val="24"/>
        </w:rPr>
        <w:t xml:space="preserve"> </w:t>
      </w:r>
      <w:r w:rsidR="00744BA8" w:rsidRPr="001B0DA9">
        <w:rPr>
          <w:szCs w:val="24"/>
        </w:rPr>
        <w:t>2 pkt 9, w tym danych osobowych, może nastąpić w</w:t>
      </w:r>
      <w:r w:rsidR="00E36757" w:rsidRPr="001B0DA9">
        <w:rPr>
          <w:szCs w:val="24"/>
        </w:rPr>
        <w:t> </w:t>
      </w:r>
      <w:r w:rsidR="00744BA8" w:rsidRPr="001B0DA9">
        <w:rPr>
          <w:szCs w:val="24"/>
        </w:rPr>
        <w:t>drodze teletransmisji, bez konieczności składania pisemnego wniosku, jeżeli odrębne przepisy dotyczące zadań i uprawnień podmiotów, o których mowa w art. 1 ust. 2 pkt</w:t>
      </w:r>
      <w:r w:rsidR="008532CE">
        <w:rPr>
          <w:szCs w:val="24"/>
        </w:rPr>
        <w:t> </w:t>
      </w:r>
      <w:r w:rsidR="00744BA8" w:rsidRPr="001B0DA9">
        <w:rPr>
          <w:szCs w:val="24"/>
        </w:rPr>
        <w:t>9, przewidują taką możliwość, podmioty spełniają określone w tych przepisach warunki, a</w:t>
      </w:r>
      <w:r w:rsidR="00E36757" w:rsidRPr="001B0DA9">
        <w:rPr>
          <w:szCs w:val="24"/>
        </w:rPr>
        <w:t> </w:t>
      </w:r>
      <w:r w:rsidR="00744BA8" w:rsidRPr="001B0DA9">
        <w:rPr>
          <w:szCs w:val="24"/>
        </w:rPr>
        <w:t>Komendant Główny Straży Granicznej wyrazi pisemną zgodę w postaci papierowej lub elektronicznej na taki sposób udostępnienia informacji, w tym danych osobowych.</w:t>
      </w:r>
    </w:p>
    <w:p w14:paraId="51DFC039" w14:textId="188AC5C3" w:rsidR="002A7E30" w:rsidRPr="001B0DA9" w:rsidRDefault="003D6A8A" w:rsidP="00101A0B">
      <w:pPr>
        <w:spacing w:before="120"/>
        <w:ind w:firstLine="380"/>
        <w:jc w:val="both"/>
        <w:rPr>
          <w:rStyle w:val="Ppogrubienie"/>
          <w:szCs w:val="24"/>
        </w:rPr>
      </w:pPr>
      <w:r w:rsidRPr="001B0DA9">
        <w:rPr>
          <w:rStyle w:val="Ppogrubienie"/>
          <w:szCs w:val="24"/>
        </w:rPr>
        <w:t>4</w:t>
      </w:r>
      <w:r w:rsidR="009B2243" w:rsidRPr="001B0DA9">
        <w:rPr>
          <w:rStyle w:val="Ppogrubienie"/>
          <w:szCs w:val="24"/>
        </w:rPr>
        <w:t>. </w:t>
      </w:r>
      <w:r w:rsidR="00DF2D8F" w:rsidRPr="001B0DA9">
        <w:rPr>
          <w:rStyle w:val="Ppogrubienie"/>
          <w:szCs w:val="24"/>
        </w:rPr>
        <w:t xml:space="preserve">Pozyskanie </w:t>
      </w:r>
      <w:r w:rsidR="009B2243" w:rsidRPr="001B0DA9">
        <w:rPr>
          <w:rStyle w:val="Ppogrubienie"/>
          <w:szCs w:val="24"/>
        </w:rPr>
        <w:t xml:space="preserve">informacji będących w posiadaniu </w:t>
      </w:r>
      <w:r w:rsidR="005E2804" w:rsidRPr="001B0DA9">
        <w:rPr>
          <w:rStyle w:val="Ppogrubienie"/>
          <w:szCs w:val="24"/>
        </w:rPr>
        <w:t>Szefa Urzędu do Spraw Cudzoziemców</w:t>
      </w:r>
    </w:p>
    <w:p w14:paraId="2FC1FC55" w14:textId="6DE0A4AF" w:rsidR="005E2804" w:rsidRPr="001B0DA9" w:rsidRDefault="005E2804" w:rsidP="00101A0B">
      <w:pPr>
        <w:spacing w:before="120"/>
        <w:ind w:firstLine="567"/>
        <w:jc w:val="both"/>
        <w:rPr>
          <w:szCs w:val="24"/>
        </w:rPr>
      </w:pPr>
      <w:r w:rsidRPr="001B0DA9">
        <w:rPr>
          <w:szCs w:val="24"/>
        </w:rPr>
        <w:t>Zakłada się przyznanie konsulom – analogicznie do uprawnień państwowych i</w:t>
      </w:r>
      <w:r w:rsidR="000F2B3F" w:rsidRPr="001B0DA9">
        <w:rPr>
          <w:szCs w:val="24"/>
        </w:rPr>
        <w:t> </w:t>
      </w:r>
      <w:r w:rsidRPr="001B0DA9">
        <w:rPr>
          <w:szCs w:val="24"/>
        </w:rPr>
        <w:t>samorządowych jednostek organizacyjnych w</w:t>
      </w:r>
      <w:r w:rsidR="000F2B3F" w:rsidRPr="001B0DA9">
        <w:rPr>
          <w:szCs w:val="24"/>
        </w:rPr>
        <w:t xml:space="preserve"> </w:t>
      </w:r>
      <w:r w:rsidRPr="001B0DA9">
        <w:rPr>
          <w:szCs w:val="24"/>
        </w:rPr>
        <w:t>zakresie niezbędnym do realizacji ich zadań publicznych</w:t>
      </w:r>
      <w:r w:rsidR="002C2EBD" w:rsidRPr="001B0DA9">
        <w:rPr>
          <w:szCs w:val="24"/>
        </w:rPr>
        <w:t xml:space="preserve"> (</w:t>
      </w:r>
      <w:r w:rsidR="00D539C1" w:rsidRPr="001B0DA9">
        <w:rPr>
          <w:szCs w:val="24"/>
        </w:rPr>
        <w:t>art. 450 ust. 2 pkt 1 u.c.</w:t>
      </w:r>
      <w:r w:rsidR="002C2EBD" w:rsidRPr="001B0DA9">
        <w:rPr>
          <w:szCs w:val="24"/>
        </w:rPr>
        <w:t>)</w:t>
      </w:r>
      <w:r w:rsidRPr="001B0DA9">
        <w:rPr>
          <w:szCs w:val="24"/>
        </w:rPr>
        <w:t xml:space="preserve"> </w:t>
      </w:r>
      <w:r w:rsidR="00D539C1" w:rsidRPr="001B0DA9">
        <w:rPr>
          <w:szCs w:val="24"/>
        </w:rPr>
        <w:t xml:space="preserve">– dostępu do </w:t>
      </w:r>
      <w:r w:rsidRPr="001B0DA9">
        <w:rPr>
          <w:szCs w:val="24"/>
        </w:rPr>
        <w:t>danych przetwarzanych w krajowym zbiorze rejestrów, ewidencji i</w:t>
      </w:r>
      <w:r w:rsidR="002C2EBD" w:rsidRPr="001B0DA9">
        <w:rPr>
          <w:szCs w:val="24"/>
        </w:rPr>
        <w:t xml:space="preserve"> </w:t>
      </w:r>
      <w:r w:rsidRPr="001B0DA9">
        <w:rPr>
          <w:szCs w:val="24"/>
        </w:rPr>
        <w:t>wykazu w sprawach cudzoziemców, prowadzon</w:t>
      </w:r>
      <w:r w:rsidR="00AD3622" w:rsidRPr="001B0DA9">
        <w:rPr>
          <w:szCs w:val="24"/>
        </w:rPr>
        <w:t>ym</w:t>
      </w:r>
      <w:r w:rsidRPr="001B0DA9">
        <w:rPr>
          <w:szCs w:val="24"/>
        </w:rPr>
        <w:t xml:space="preserve"> w systemie teleinformatycznym przez Szefa Urzędu do Spraw Cudzoziemców – w zakresie niezbędnym do przeprowadzenia postępowania w sprawie wydania, cofnięcia lub unieważnienia wizy (art.</w:t>
      </w:r>
      <w:r w:rsidR="000F2B3F" w:rsidRPr="001B0DA9">
        <w:rPr>
          <w:szCs w:val="24"/>
        </w:rPr>
        <w:t> </w:t>
      </w:r>
      <w:r w:rsidRPr="001B0DA9">
        <w:rPr>
          <w:szCs w:val="24"/>
        </w:rPr>
        <w:t>450 ust. 2 pkt 1a u.c., w brzmieniu określonym przez art.</w:t>
      </w:r>
      <w:r w:rsidR="00E664F5" w:rsidRPr="001B0DA9">
        <w:rPr>
          <w:szCs w:val="24"/>
        </w:rPr>
        <w:t xml:space="preserve"> </w:t>
      </w:r>
      <w:r w:rsidR="00663D7E" w:rsidRPr="001B0DA9">
        <w:rPr>
          <w:szCs w:val="24"/>
        </w:rPr>
        <w:t>6</w:t>
      </w:r>
      <w:r w:rsidRPr="001B0DA9">
        <w:rPr>
          <w:szCs w:val="24"/>
        </w:rPr>
        <w:t xml:space="preserve"> pkt 1</w:t>
      </w:r>
      <w:r w:rsidR="00B65181" w:rsidRPr="001B0DA9">
        <w:rPr>
          <w:szCs w:val="24"/>
        </w:rPr>
        <w:t>7</w:t>
      </w:r>
      <w:r w:rsidRPr="001B0DA9">
        <w:rPr>
          <w:szCs w:val="24"/>
        </w:rPr>
        <w:t xml:space="preserve"> projektowanej ustawy).</w:t>
      </w:r>
      <w:r w:rsidR="000F2B3F" w:rsidRPr="001B0DA9">
        <w:rPr>
          <w:szCs w:val="24"/>
        </w:rPr>
        <w:t xml:space="preserve"> Objęcie zakresem dodawanego przepisu wyłącznie konsulów podyktowane jest tym, </w:t>
      </w:r>
      <w:r w:rsidR="000F2B3F" w:rsidRPr="001B0DA9">
        <w:rPr>
          <w:szCs w:val="24"/>
        </w:rPr>
        <w:lastRenderedPageBreak/>
        <w:t xml:space="preserve">że minister właściwy do spraw zagranicznych, będąc organem administracji publicznej, jest </w:t>
      </w:r>
      <w:r w:rsidR="00BE0C81" w:rsidRPr="001B0DA9">
        <w:rPr>
          <w:szCs w:val="24"/>
        </w:rPr>
        <w:t xml:space="preserve">już </w:t>
      </w:r>
      <w:r w:rsidR="000F2B3F" w:rsidRPr="001B0DA9">
        <w:rPr>
          <w:szCs w:val="24"/>
        </w:rPr>
        <w:t xml:space="preserve">uprawniony do dostępu do danych przetwarzanych w </w:t>
      </w:r>
      <w:r w:rsidR="00AD3622" w:rsidRPr="001B0DA9">
        <w:rPr>
          <w:szCs w:val="24"/>
        </w:rPr>
        <w:t xml:space="preserve">przedmiotowym zbiorze </w:t>
      </w:r>
      <w:r w:rsidR="000F2B3F" w:rsidRPr="001B0DA9">
        <w:rPr>
          <w:szCs w:val="24"/>
        </w:rPr>
        <w:t>na podstawie art. 450 ust. 1 pkt 1 u.c.</w:t>
      </w:r>
    </w:p>
    <w:p w14:paraId="37E17C3F" w14:textId="19DA0BA9" w:rsidR="00334F68" w:rsidRPr="001B0DA9" w:rsidRDefault="002E35D2" w:rsidP="00101A0B">
      <w:pPr>
        <w:spacing w:before="120"/>
        <w:ind w:firstLine="567"/>
        <w:jc w:val="both"/>
        <w:rPr>
          <w:szCs w:val="24"/>
        </w:rPr>
      </w:pPr>
      <w:r w:rsidRPr="001B0DA9">
        <w:rPr>
          <w:szCs w:val="24"/>
        </w:rPr>
        <w:t>K</w:t>
      </w:r>
      <w:r w:rsidR="00334F68" w:rsidRPr="001B0DA9">
        <w:rPr>
          <w:szCs w:val="24"/>
        </w:rPr>
        <w:t>onsulowie nie będą posiadali bieżącego dostępu do zgromadzonych informacji, lecz jedynie uzyskają możliwość pozyskania określonych danych, niezbędnych do rozstrzygnięcia danego postępowania, na</w:t>
      </w:r>
      <w:r w:rsidRPr="001B0DA9">
        <w:rPr>
          <w:szCs w:val="24"/>
        </w:rPr>
        <w:t xml:space="preserve"> </w:t>
      </w:r>
      <w:r w:rsidR="00334F68" w:rsidRPr="001B0DA9">
        <w:rPr>
          <w:szCs w:val="24"/>
        </w:rPr>
        <w:t>zasadach i w trybie określonych w rozdziale 3 działu X u.c.</w:t>
      </w:r>
    </w:p>
    <w:p w14:paraId="70D2065A" w14:textId="68118374" w:rsidR="0078703A" w:rsidRPr="001B0DA9" w:rsidRDefault="003D6A8A" w:rsidP="00101A0B">
      <w:pPr>
        <w:spacing w:before="120"/>
        <w:ind w:firstLine="380"/>
        <w:jc w:val="both"/>
        <w:rPr>
          <w:rStyle w:val="Ppogrubienie"/>
          <w:szCs w:val="24"/>
        </w:rPr>
      </w:pPr>
      <w:r w:rsidRPr="001B0DA9">
        <w:rPr>
          <w:rStyle w:val="Ppogrubienie"/>
          <w:szCs w:val="24"/>
        </w:rPr>
        <w:t>5</w:t>
      </w:r>
      <w:r w:rsidR="0078703A" w:rsidRPr="001B0DA9">
        <w:rPr>
          <w:rStyle w:val="Ppogrubienie"/>
          <w:szCs w:val="24"/>
        </w:rPr>
        <w:t>. </w:t>
      </w:r>
      <w:r w:rsidR="00DF2D8F" w:rsidRPr="001B0DA9">
        <w:rPr>
          <w:rStyle w:val="Ppogrubienie"/>
          <w:szCs w:val="24"/>
        </w:rPr>
        <w:t xml:space="preserve">Pozyskanie </w:t>
      </w:r>
      <w:r w:rsidR="0078703A" w:rsidRPr="001B0DA9">
        <w:rPr>
          <w:rStyle w:val="Ppogrubienie"/>
          <w:szCs w:val="24"/>
        </w:rPr>
        <w:t>informacji będących w posiadaniu ministra właściwego do spraw szkolnictwa wyższego i nauki</w:t>
      </w:r>
    </w:p>
    <w:p w14:paraId="203E03DD" w14:textId="5BECF703" w:rsidR="001270AF" w:rsidRPr="001B0DA9" w:rsidRDefault="00567458" w:rsidP="00101A0B">
      <w:pPr>
        <w:spacing w:before="120"/>
        <w:ind w:firstLine="567"/>
        <w:jc w:val="both"/>
        <w:rPr>
          <w:szCs w:val="24"/>
        </w:rPr>
      </w:pPr>
      <w:r w:rsidRPr="001B0DA9">
        <w:rPr>
          <w:szCs w:val="24"/>
        </w:rPr>
        <w:t>Przewiduje się przyznanie ministrowi właściwemu do spraw zagranicznych oraz konsulom – analogicznie do uprawnień Szefa Urzędu do Spraw Cudzoziemców oraz wojewodów w</w:t>
      </w:r>
      <w:r w:rsidR="001B0DA9">
        <w:rPr>
          <w:szCs w:val="24"/>
        </w:rPr>
        <w:t xml:space="preserve"> </w:t>
      </w:r>
      <w:r w:rsidRPr="001B0DA9">
        <w:rPr>
          <w:szCs w:val="24"/>
        </w:rPr>
        <w:t>zakresie prowadzonych postępowań dotyczących legalizacji pobytu cudzoziemców na</w:t>
      </w:r>
      <w:r w:rsidR="006967A3" w:rsidRPr="001B0DA9">
        <w:rPr>
          <w:szCs w:val="24"/>
        </w:rPr>
        <w:t xml:space="preserve"> </w:t>
      </w:r>
      <w:r w:rsidRPr="001B0DA9">
        <w:rPr>
          <w:szCs w:val="24"/>
        </w:rPr>
        <w:t xml:space="preserve">terytorium Rzeczypospolitej Polskiej (art. 344 ust. 3 pkt 4a i 4b </w:t>
      </w:r>
      <w:r w:rsidR="00D65259" w:rsidRPr="001B0DA9">
        <w:rPr>
          <w:szCs w:val="24"/>
        </w:rPr>
        <w:t>oraz art.</w:t>
      </w:r>
      <w:r w:rsidR="001B0DA9">
        <w:rPr>
          <w:szCs w:val="24"/>
        </w:rPr>
        <w:t> </w:t>
      </w:r>
      <w:r w:rsidR="00D65259" w:rsidRPr="001B0DA9">
        <w:rPr>
          <w:szCs w:val="24"/>
        </w:rPr>
        <w:t xml:space="preserve">345 ust. 3 pkt 4a i 4b </w:t>
      </w:r>
      <w:r w:rsidRPr="001B0DA9">
        <w:rPr>
          <w:szCs w:val="24"/>
        </w:rPr>
        <w:t>u.P.sz.w.n.) – dostępu do</w:t>
      </w:r>
      <w:r w:rsidR="00E664F5" w:rsidRPr="001B0DA9">
        <w:rPr>
          <w:szCs w:val="24"/>
        </w:rPr>
        <w:t xml:space="preserve"> </w:t>
      </w:r>
      <w:r w:rsidRPr="001B0DA9">
        <w:rPr>
          <w:szCs w:val="24"/>
        </w:rPr>
        <w:t xml:space="preserve">wykazu studentów </w:t>
      </w:r>
      <w:r w:rsidR="00C67965" w:rsidRPr="001B0DA9">
        <w:rPr>
          <w:szCs w:val="24"/>
        </w:rPr>
        <w:t xml:space="preserve">oraz wykazu osób ubiegających się o stopień doktora </w:t>
      </w:r>
      <w:r w:rsidR="00EB03B8" w:rsidRPr="001B0DA9">
        <w:rPr>
          <w:szCs w:val="24"/>
        </w:rPr>
        <w:t xml:space="preserve">(jako </w:t>
      </w:r>
      <w:r w:rsidRPr="001B0DA9">
        <w:rPr>
          <w:szCs w:val="24"/>
        </w:rPr>
        <w:t>baz danych objętych zakresem Zintegrowanego Systemu Informacji o</w:t>
      </w:r>
      <w:r w:rsidR="00C67965" w:rsidRPr="001B0DA9">
        <w:rPr>
          <w:szCs w:val="24"/>
        </w:rPr>
        <w:t> </w:t>
      </w:r>
      <w:r w:rsidRPr="001B0DA9">
        <w:rPr>
          <w:szCs w:val="24"/>
        </w:rPr>
        <w:t>Szkolnictwie Wyższym i Nauce POL-on, określanego dalej jako „system POL-on”</w:t>
      </w:r>
      <w:r w:rsidR="00EB03B8" w:rsidRPr="001B0DA9">
        <w:rPr>
          <w:szCs w:val="24"/>
        </w:rPr>
        <w:t>)</w:t>
      </w:r>
      <w:r w:rsidRPr="001B0DA9">
        <w:rPr>
          <w:szCs w:val="24"/>
        </w:rPr>
        <w:t xml:space="preserve"> w celu </w:t>
      </w:r>
      <w:r w:rsidR="00C67965" w:rsidRPr="001B0DA9">
        <w:rPr>
          <w:szCs w:val="24"/>
        </w:rPr>
        <w:t xml:space="preserve">odpowiednio </w:t>
      </w:r>
      <w:r w:rsidRPr="001B0DA9">
        <w:rPr>
          <w:szCs w:val="24"/>
        </w:rPr>
        <w:t>prowadzenia postępowa</w:t>
      </w:r>
      <w:r w:rsidR="00641421" w:rsidRPr="001B0DA9">
        <w:rPr>
          <w:szCs w:val="24"/>
        </w:rPr>
        <w:t>nia</w:t>
      </w:r>
      <w:r w:rsidRPr="001B0DA9">
        <w:rPr>
          <w:szCs w:val="24"/>
        </w:rPr>
        <w:t xml:space="preserve"> w sprawie wydania, cofnięcia lub unieważnienia wizy krajowej w</w:t>
      </w:r>
      <w:r w:rsidR="00C67965" w:rsidRPr="001B0DA9">
        <w:rPr>
          <w:szCs w:val="24"/>
        </w:rPr>
        <w:t xml:space="preserve"> </w:t>
      </w:r>
      <w:r w:rsidRPr="001B0DA9">
        <w:rPr>
          <w:szCs w:val="24"/>
        </w:rPr>
        <w:t xml:space="preserve">celu odbycia studiów </w:t>
      </w:r>
      <w:r w:rsidR="00C67965" w:rsidRPr="001B0DA9">
        <w:rPr>
          <w:szCs w:val="24"/>
        </w:rPr>
        <w:t xml:space="preserve">pierwszego stopnia, studiów drugiego stopnia lub jednolitych studiów magisterskich, z adnotacją „student”, oraz w celu kształcenia się w szkole doktorskiej, z adnotacją „student” </w:t>
      </w:r>
      <w:r w:rsidRPr="001B0DA9">
        <w:rPr>
          <w:szCs w:val="24"/>
        </w:rPr>
        <w:t xml:space="preserve">(art. 344 ust. 3 pkt 2a </w:t>
      </w:r>
      <w:r w:rsidR="00C67965" w:rsidRPr="001B0DA9">
        <w:rPr>
          <w:szCs w:val="24"/>
        </w:rPr>
        <w:t xml:space="preserve">oraz art. 345 ust. 3 pkt 2a </w:t>
      </w:r>
      <w:r w:rsidRPr="001B0DA9">
        <w:rPr>
          <w:szCs w:val="24"/>
        </w:rPr>
        <w:t xml:space="preserve">u.P.sz.w.n., w brzmieniu określonym </w:t>
      </w:r>
      <w:r w:rsidR="00C67965" w:rsidRPr="001B0DA9">
        <w:rPr>
          <w:szCs w:val="24"/>
        </w:rPr>
        <w:t xml:space="preserve">odpowiednio </w:t>
      </w:r>
      <w:r w:rsidRPr="001B0DA9">
        <w:rPr>
          <w:szCs w:val="24"/>
        </w:rPr>
        <w:t xml:space="preserve">przez art. </w:t>
      </w:r>
      <w:r w:rsidR="000E0842" w:rsidRPr="001B0DA9">
        <w:rPr>
          <w:szCs w:val="24"/>
        </w:rPr>
        <w:t>1</w:t>
      </w:r>
      <w:r w:rsidR="00B31280" w:rsidRPr="001B0DA9">
        <w:rPr>
          <w:szCs w:val="24"/>
        </w:rPr>
        <w:t>0</w:t>
      </w:r>
      <w:r w:rsidRPr="001B0DA9">
        <w:rPr>
          <w:szCs w:val="24"/>
        </w:rPr>
        <w:t xml:space="preserve"> pkt </w:t>
      </w:r>
      <w:r w:rsidR="0065465B" w:rsidRPr="001B0DA9">
        <w:rPr>
          <w:szCs w:val="24"/>
        </w:rPr>
        <w:t>1</w:t>
      </w:r>
      <w:r w:rsidR="00C3044F" w:rsidRPr="001B0DA9">
        <w:rPr>
          <w:szCs w:val="24"/>
        </w:rPr>
        <w:t>1</w:t>
      </w:r>
      <w:r w:rsidRPr="001B0DA9">
        <w:rPr>
          <w:szCs w:val="24"/>
        </w:rPr>
        <w:t xml:space="preserve"> lit.</w:t>
      </w:r>
      <w:r w:rsidR="0096070C" w:rsidRPr="001B0DA9">
        <w:rPr>
          <w:szCs w:val="24"/>
        </w:rPr>
        <w:t xml:space="preserve"> </w:t>
      </w:r>
      <w:r w:rsidRPr="001B0DA9">
        <w:rPr>
          <w:szCs w:val="24"/>
        </w:rPr>
        <w:t xml:space="preserve">a </w:t>
      </w:r>
      <w:r w:rsidR="00C67965" w:rsidRPr="001B0DA9">
        <w:rPr>
          <w:szCs w:val="24"/>
        </w:rPr>
        <w:t xml:space="preserve">i pkt </w:t>
      </w:r>
      <w:r w:rsidR="0065465B" w:rsidRPr="001B0DA9">
        <w:rPr>
          <w:szCs w:val="24"/>
        </w:rPr>
        <w:t>1</w:t>
      </w:r>
      <w:r w:rsidR="00C3044F" w:rsidRPr="001B0DA9">
        <w:rPr>
          <w:szCs w:val="24"/>
        </w:rPr>
        <w:t>2</w:t>
      </w:r>
      <w:r w:rsidR="00C67965" w:rsidRPr="001B0DA9">
        <w:rPr>
          <w:szCs w:val="24"/>
        </w:rPr>
        <w:t xml:space="preserve"> </w:t>
      </w:r>
      <w:r w:rsidRPr="001B0DA9">
        <w:rPr>
          <w:szCs w:val="24"/>
        </w:rPr>
        <w:t xml:space="preserve">projektowanej ustawy). Jednocześnie </w:t>
      </w:r>
      <w:r w:rsidR="00C9371A" w:rsidRPr="001B0DA9">
        <w:rPr>
          <w:szCs w:val="24"/>
        </w:rPr>
        <w:t xml:space="preserve">w celu ustalenia, czy cudzoziemiec </w:t>
      </w:r>
      <w:r w:rsidR="000303BA" w:rsidRPr="001B0DA9">
        <w:rPr>
          <w:szCs w:val="24"/>
        </w:rPr>
        <w:t xml:space="preserve">został przyjęty na studia, a następnie, czy cudzoziemiec </w:t>
      </w:r>
      <w:r w:rsidR="00C9371A" w:rsidRPr="001B0DA9">
        <w:rPr>
          <w:szCs w:val="24"/>
        </w:rPr>
        <w:t xml:space="preserve">przyjęty na studia </w:t>
      </w:r>
      <w:r w:rsidR="001171A4" w:rsidRPr="001B0DA9">
        <w:rPr>
          <w:szCs w:val="24"/>
        </w:rPr>
        <w:t>rozpoczął je i nabył prawa studenta, co</w:t>
      </w:r>
      <w:r w:rsidR="0096070C" w:rsidRPr="001B0DA9">
        <w:rPr>
          <w:szCs w:val="24"/>
        </w:rPr>
        <w:t xml:space="preserve"> </w:t>
      </w:r>
      <w:r w:rsidR="001171A4" w:rsidRPr="001B0DA9">
        <w:rPr>
          <w:szCs w:val="24"/>
        </w:rPr>
        <w:t xml:space="preserve">następuje z dniem złożenia ślubowania (art. 83 u.P.sz.w.n.), </w:t>
      </w:r>
      <w:r w:rsidRPr="001B0DA9">
        <w:rPr>
          <w:szCs w:val="24"/>
        </w:rPr>
        <w:t xml:space="preserve">zakłada się utworzenie wykazu </w:t>
      </w:r>
      <w:r w:rsidR="006745B5" w:rsidRPr="001B0DA9">
        <w:rPr>
          <w:szCs w:val="24"/>
        </w:rPr>
        <w:t xml:space="preserve">cudzoziemców przyjętych na studia i do szkół doktorskich, określanego dalej jako „wykaz cudzoziemców” </w:t>
      </w:r>
      <w:r w:rsidRPr="001B0DA9">
        <w:rPr>
          <w:szCs w:val="24"/>
        </w:rPr>
        <w:t>(art. 342 ust. 3 pkt 1a u.P.sz.w.n., w brzmieniu określonym przez art.</w:t>
      </w:r>
      <w:r w:rsidR="00EB03B8" w:rsidRPr="001B0DA9">
        <w:rPr>
          <w:szCs w:val="24"/>
        </w:rPr>
        <w:t xml:space="preserve"> </w:t>
      </w:r>
      <w:r w:rsidR="000E0842" w:rsidRPr="001B0DA9">
        <w:rPr>
          <w:szCs w:val="24"/>
        </w:rPr>
        <w:t>1</w:t>
      </w:r>
      <w:r w:rsidR="00B31280" w:rsidRPr="001B0DA9">
        <w:rPr>
          <w:szCs w:val="24"/>
        </w:rPr>
        <w:t>0</w:t>
      </w:r>
      <w:r w:rsidRPr="001B0DA9">
        <w:rPr>
          <w:szCs w:val="24"/>
        </w:rPr>
        <w:t xml:space="preserve"> pkt</w:t>
      </w:r>
      <w:r w:rsidR="0096070C" w:rsidRPr="001B0DA9">
        <w:rPr>
          <w:szCs w:val="24"/>
        </w:rPr>
        <w:t xml:space="preserve"> </w:t>
      </w:r>
      <w:r w:rsidR="00C3044F" w:rsidRPr="001B0DA9">
        <w:rPr>
          <w:szCs w:val="24"/>
        </w:rPr>
        <w:t>9</w:t>
      </w:r>
      <w:r w:rsidRPr="001B0DA9">
        <w:rPr>
          <w:szCs w:val="24"/>
        </w:rPr>
        <w:t xml:space="preserve"> projektowanej ustawy)</w:t>
      </w:r>
      <w:r w:rsidR="00E2779F" w:rsidRPr="001B0DA9">
        <w:rPr>
          <w:szCs w:val="24"/>
        </w:rPr>
        <w:t>, jako odrębnej bazy danych objętych zakresem systemu POL-on</w:t>
      </w:r>
      <w:r w:rsidRPr="001B0DA9">
        <w:rPr>
          <w:szCs w:val="24"/>
        </w:rPr>
        <w:t xml:space="preserve">. </w:t>
      </w:r>
      <w:r w:rsidR="00913ADA" w:rsidRPr="001B0DA9">
        <w:rPr>
          <w:szCs w:val="24"/>
        </w:rPr>
        <w:t xml:space="preserve">Za proponowaną koncepcją przemawia potrzeba identyfikacji sytuacji, w której cudzoziemiec przyjęty na studia nie składa ślubowania, gdyż </w:t>
      </w:r>
      <w:r w:rsidR="00BB4093" w:rsidRPr="001B0DA9">
        <w:rPr>
          <w:szCs w:val="24"/>
        </w:rPr>
        <w:t xml:space="preserve">zamierza wykorzystać </w:t>
      </w:r>
      <w:r w:rsidR="00913ADA" w:rsidRPr="001B0DA9">
        <w:rPr>
          <w:szCs w:val="24"/>
        </w:rPr>
        <w:t xml:space="preserve">swój tytuł pobytowy </w:t>
      </w:r>
      <w:r w:rsidR="006D570A" w:rsidRPr="001B0DA9">
        <w:rPr>
          <w:szCs w:val="24"/>
        </w:rPr>
        <w:t xml:space="preserve">na terytorium Rzeczypospolitej Polskiej </w:t>
      </w:r>
      <w:r w:rsidR="00913ADA" w:rsidRPr="001B0DA9">
        <w:rPr>
          <w:szCs w:val="24"/>
        </w:rPr>
        <w:t>do celów niezwiązanych z kształceniem</w:t>
      </w:r>
      <w:r w:rsidR="00BB4093" w:rsidRPr="001B0DA9">
        <w:rPr>
          <w:szCs w:val="24"/>
        </w:rPr>
        <w:t xml:space="preserve"> na studiach</w:t>
      </w:r>
      <w:r w:rsidR="00177637" w:rsidRPr="001B0DA9">
        <w:rPr>
          <w:szCs w:val="24"/>
        </w:rPr>
        <w:t xml:space="preserve"> (np. poruszania się po obszarze Schengen czy emigracji do wybranych państw trzecich). </w:t>
      </w:r>
      <w:r w:rsidRPr="001B0DA9">
        <w:rPr>
          <w:szCs w:val="24"/>
        </w:rPr>
        <w:t xml:space="preserve">Mając na względzie zasadę minimalizacji przetwarzanych danych osobowych, wykaz </w:t>
      </w:r>
      <w:r w:rsidR="00E321EE" w:rsidRPr="001B0DA9">
        <w:rPr>
          <w:szCs w:val="24"/>
        </w:rPr>
        <w:t xml:space="preserve">cudzoziemców </w:t>
      </w:r>
      <w:r w:rsidRPr="001B0DA9">
        <w:rPr>
          <w:szCs w:val="24"/>
        </w:rPr>
        <w:t>ma obejmować wyłącznie</w:t>
      </w:r>
      <w:r w:rsidR="004823BC" w:rsidRPr="001B0DA9">
        <w:rPr>
          <w:szCs w:val="24"/>
        </w:rPr>
        <w:t xml:space="preserve"> następujące</w:t>
      </w:r>
      <w:r w:rsidRPr="001B0DA9">
        <w:rPr>
          <w:szCs w:val="24"/>
        </w:rPr>
        <w:t xml:space="preserve"> </w:t>
      </w:r>
      <w:r w:rsidR="004823BC" w:rsidRPr="001B0DA9">
        <w:rPr>
          <w:szCs w:val="24"/>
        </w:rPr>
        <w:t xml:space="preserve">dane dotyczące cudzoziemca przyjętego na studia lub do szkoły doktorskiej: imiona i nazwisko, numer PESEL, a w przypadku jego braku – numer </w:t>
      </w:r>
      <w:r w:rsidR="004823BC" w:rsidRPr="001B0DA9">
        <w:rPr>
          <w:szCs w:val="24"/>
        </w:rPr>
        <w:lastRenderedPageBreak/>
        <w:t>dokumentu potwierdzającego tożsamość oraz nazwę państwa, które go wydało, obywatelstwo, nazwę państwa urodzenia, informacje o przyjęciu na studia lub do szkoły doktorskiej (tj. datę wpisania na listę studentów lub listę doktorantów, datę złożenia ślubowania oraz datę skreślenia z listy studentów lub listy doktorantów), informacje o posiadaniu Karty Polaka (tj. datę ważności oraz numer), rok urodzenia oraz płeć</w:t>
      </w:r>
      <w:r w:rsidRPr="001B0DA9">
        <w:rPr>
          <w:szCs w:val="24"/>
        </w:rPr>
        <w:t xml:space="preserve"> (art. 343a ust. 1 u.P.sz.w.n., w</w:t>
      </w:r>
      <w:r w:rsidR="004823BC" w:rsidRPr="001B0DA9">
        <w:rPr>
          <w:szCs w:val="24"/>
        </w:rPr>
        <w:t xml:space="preserve"> </w:t>
      </w:r>
      <w:r w:rsidRPr="001B0DA9">
        <w:rPr>
          <w:szCs w:val="24"/>
        </w:rPr>
        <w:t xml:space="preserve">brzmieniu określonym przez art. </w:t>
      </w:r>
      <w:r w:rsidR="000E0842" w:rsidRPr="001B0DA9">
        <w:rPr>
          <w:szCs w:val="24"/>
        </w:rPr>
        <w:t>1</w:t>
      </w:r>
      <w:r w:rsidR="00B31280" w:rsidRPr="001B0DA9">
        <w:rPr>
          <w:szCs w:val="24"/>
        </w:rPr>
        <w:t>0</w:t>
      </w:r>
      <w:r w:rsidRPr="001B0DA9">
        <w:rPr>
          <w:szCs w:val="24"/>
        </w:rPr>
        <w:t xml:space="preserve"> pkt </w:t>
      </w:r>
      <w:r w:rsidR="00C3044F" w:rsidRPr="001B0DA9">
        <w:rPr>
          <w:szCs w:val="24"/>
        </w:rPr>
        <w:t>10</w:t>
      </w:r>
      <w:r w:rsidRPr="001B0DA9">
        <w:rPr>
          <w:szCs w:val="24"/>
        </w:rPr>
        <w:t xml:space="preserve"> projektowanej ustawy). Zakres podmiotów uprawnionych do dostępu do danych zawartych w wykazie </w:t>
      </w:r>
      <w:r w:rsidR="004823BC" w:rsidRPr="001B0DA9">
        <w:rPr>
          <w:szCs w:val="24"/>
        </w:rPr>
        <w:t xml:space="preserve">cudzoziemców </w:t>
      </w:r>
      <w:r w:rsidRPr="001B0DA9">
        <w:rPr>
          <w:szCs w:val="24"/>
        </w:rPr>
        <w:t>został ustalony analogicznie do obowiązujących regulacji dotyczących wykazu studentów</w:t>
      </w:r>
      <w:r w:rsidR="004823BC" w:rsidRPr="001B0DA9">
        <w:rPr>
          <w:szCs w:val="24"/>
        </w:rPr>
        <w:t xml:space="preserve"> oraz wykazu osób ubiegających się o stopień doktora</w:t>
      </w:r>
      <w:r w:rsidRPr="001B0DA9">
        <w:rPr>
          <w:szCs w:val="24"/>
        </w:rPr>
        <w:t xml:space="preserve">, z tym że dostęp ten przyznano również ministrowi właściwemu do spraw zagranicznych </w:t>
      </w:r>
      <w:r w:rsidR="000921A6" w:rsidRPr="001B0DA9">
        <w:rPr>
          <w:szCs w:val="24"/>
        </w:rPr>
        <w:t xml:space="preserve">oraz konsulom </w:t>
      </w:r>
      <w:r w:rsidRPr="001B0DA9">
        <w:rPr>
          <w:szCs w:val="24"/>
        </w:rPr>
        <w:t>w celu prowadzenia postępowań w sprawie wydania, cofnięcia lub</w:t>
      </w:r>
      <w:r w:rsidR="000921A6" w:rsidRPr="001B0DA9">
        <w:rPr>
          <w:szCs w:val="24"/>
        </w:rPr>
        <w:t xml:space="preserve"> </w:t>
      </w:r>
      <w:r w:rsidRPr="001B0DA9">
        <w:rPr>
          <w:szCs w:val="24"/>
        </w:rPr>
        <w:t xml:space="preserve">unieważnienia wizy krajowej w celu odbycia studiów </w:t>
      </w:r>
      <w:r w:rsidR="004823BC" w:rsidRPr="001B0DA9">
        <w:rPr>
          <w:szCs w:val="24"/>
        </w:rPr>
        <w:t>pierwszego stopnia, studiów drugiego stopnia lub jednolitych studiów magisterskich albo kształcenia się w szkole doktorskiej, z</w:t>
      </w:r>
      <w:r w:rsidR="003E03BC" w:rsidRPr="001B0DA9">
        <w:rPr>
          <w:szCs w:val="24"/>
        </w:rPr>
        <w:t> </w:t>
      </w:r>
      <w:r w:rsidR="004823BC" w:rsidRPr="001B0DA9">
        <w:rPr>
          <w:szCs w:val="24"/>
        </w:rPr>
        <w:t xml:space="preserve">adnotacją „student” </w:t>
      </w:r>
      <w:r w:rsidRPr="001B0DA9">
        <w:rPr>
          <w:szCs w:val="24"/>
        </w:rPr>
        <w:t>(art. 343a ust. 3 pkt 3 u.P.sz.w.n., w</w:t>
      </w:r>
      <w:r w:rsidR="00D62324" w:rsidRPr="001B0DA9">
        <w:rPr>
          <w:szCs w:val="24"/>
        </w:rPr>
        <w:t xml:space="preserve"> </w:t>
      </w:r>
      <w:r w:rsidRPr="001B0DA9">
        <w:rPr>
          <w:szCs w:val="24"/>
        </w:rPr>
        <w:t>brzmieniu określonym przez art.</w:t>
      </w:r>
      <w:r w:rsidR="001B0DA9">
        <w:rPr>
          <w:szCs w:val="24"/>
        </w:rPr>
        <w:t> </w:t>
      </w:r>
      <w:r w:rsidR="000E0842" w:rsidRPr="001B0DA9">
        <w:rPr>
          <w:szCs w:val="24"/>
        </w:rPr>
        <w:t>1</w:t>
      </w:r>
      <w:r w:rsidR="00B31280" w:rsidRPr="001B0DA9">
        <w:rPr>
          <w:szCs w:val="24"/>
        </w:rPr>
        <w:t>0</w:t>
      </w:r>
      <w:r w:rsidRPr="001B0DA9">
        <w:rPr>
          <w:szCs w:val="24"/>
        </w:rPr>
        <w:t xml:space="preserve"> pkt </w:t>
      </w:r>
      <w:r w:rsidR="00C3044F" w:rsidRPr="001B0DA9">
        <w:rPr>
          <w:szCs w:val="24"/>
        </w:rPr>
        <w:t>10</w:t>
      </w:r>
      <w:r w:rsidRPr="001B0DA9">
        <w:rPr>
          <w:szCs w:val="24"/>
        </w:rPr>
        <w:t xml:space="preserve"> projektowanej ustawy). </w:t>
      </w:r>
      <w:r w:rsidR="002B7FBF" w:rsidRPr="001B0DA9">
        <w:rPr>
          <w:szCs w:val="24"/>
        </w:rPr>
        <w:t>Dodać należy, że legislacyjną konsekwencj</w:t>
      </w:r>
      <w:r w:rsidR="001270AF" w:rsidRPr="001B0DA9">
        <w:rPr>
          <w:szCs w:val="24"/>
        </w:rPr>
        <w:t>ę</w:t>
      </w:r>
      <w:r w:rsidR="002B7FBF" w:rsidRPr="001B0DA9">
        <w:rPr>
          <w:szCs w:val="24"/>
        </w:rPr>
        <w:t xml:space="preserve"> utworzenia wykazu </w:t>
      </w:r>
      <w:r w:rsidR="00203421" w:rsidRPr="001B0DA9">
        <w:rPr>
          <w:szCs w:val="24"/>
        </w:rPr>
        <w:t xml:space="preserve">cudzoziemców </w:t>
      </w:r>
      <w:r w:rsidR="001270AF" w:rsidRPr="001B0DA9">
        <w:rPr>
          <w:szCs w:val="24"/>
        </w:rPr>
        <w:t>stanowią</w:t>
      </w:r>
      <w:r w:rsidR="00A300E5" w:rsidRPr="001B0DA9">
        <w:rPr>
          <w:szCs w:val="24"/>
        </w:rPr>
        <w:t xml:space="preserve"> przepisy</w:t>
      </w:r>
      <w:r w:rsidR="001270AF" w:rsidRPr="001B0DA9">
        <w:rPr>
          <w:szCs w:val="24"/>
        </w:rPr>
        <w:t>:</w:t>
      </w:r>
    </w:p>
    <w:p w14:paraId="5FB1CB70" w14:textId="2CCD11D2" w:rsidR="00B564B3" w:rsidRPr="001B0DA9" w:rsidRDefault="00B564B3" w:rsidP="00101A0B">
      <w:pPr>
        <w:pStyle w:val="Akapitzlist"/>
        <w:numPr>
          <w:ilvl w:val="0"/>
          <w:numId w:val="27"/>
        </w:numPr>
        <w:spacing w:before="120"/>
        <w:contextualSpacing w:val="0"/>
        <w:jc w:val="both"/>
        <w:rPr>
          <w:szCs w:val="24"/>
        </w:rPr>
      </w:pPr>
      <w:r w:rsidRPr="001B0DA9">
        <w:rPr>
          <w:szCs w:val="24"/>
        </w:rPr>
        <w:t>art. 144 ust. 4a pkt 8 lit. a, art. 144a ust. 1 pkt 5 lit. h tiret pierwsze, art. 148b ust. 1 pkt</w:t>
      </w:r>
      <w:r w:rsidR="008532CE">
        <w:rPr>
          <w:szCs w:val="24"/>
        </w:rPr>
        <w:t> </w:t>
      </w:r>
      <w:r w:rsidRPr="001B0DA9">
        <w:rPr>
          <w:szCs w:val="24"/>
        </w:rPr>
        <w:t xml:space="preserve">1 oraz art. 149 ust. 4 pkt 1 u.c. (w brzmieniu określonym </w:t>
      </w:r>
      <w:r w:rsidR="00E12622" w:rsidRPr="001B0DA9">
        <w:rPr>
          <w:szCs w:val="24"/>
        </w:rPr>
        <w:t xml:space="preserve">odpowiednio </w:t>
      </w:r>
      <w:r w:rsidRPr="001B0DA9">
        <w:rPr>
          <w:szCs w:val="24"/>
        </w:rPr>
        <w:t xml:space="preserve">przez </w:t>
      </w:r>
      <w:r w:rsidR="00663D7E" w:rsidRPr="001B0DA9">
        <w:rPr>
          <w:szCs w:val="24"/>
        </w:rPr>
        <w:t>art. 6</w:t>
      </w:r>
      <w:r w:rsidRPr="001B0DA9">
        <w:rPr>
          <w:szCs w:val="24"/>
        </w:rPr>
        <w:t xml:space="preserve"> </w:t>
      </w:r>
      <w:r w:rsidR="00C311C9" w:rsidRPr="001B0DA9">
        <w:rPr>
          <w:szCs w:val="24"/>
        </w:rPr>
        <w:t xml:space="preserve">pkt </w:t>
      </w:r>
      <w:r w:rsidR="008C6916" w:rsidRPr="001B0DA9">
        <w:rPr>
          <w:szCs w:val="24"/>
        </w:rPr>
        <w:t>8</w:t>
      </w:r>
      <w:r w:rsidR="0002150D" w:rsidRPr="001B0DA9">
        <w:rPr>
          <w:szCs w:val="24"/>
        </w:rPr>
        <w:t xml:space="preserve"> lit.</w:t>
      </w:r>
      <w:r w:rsidR="006D63B7" w:rsidRPr="001B0DA9">
        <w:rPr>
          <w:szCs w:val="24"/>
        </w:rPr>
        <w:t> </w:t>
      </w:r>
      <w:r w:rsidR="0002150D" w:rsidRPr="001B0DA9">
        <w:rPr>
          <w:szCs w:val="24"/>
        </w:rPr>
        <w:t xml:space="preserve">c, pkt </w:t>
      </w:r>
      <w:r w:rsidR="008C6916" w:rsidRPr="001B0DA9">
        <w:rPr>
          <w:szCs w:val="24"/>
        </w:rPr>
        <w:t>9</w:t>
      </w:r>
      <w:r w:rsidR="0002150D" w:rsidRPr="001B0DA9">
        <w:rPr>
          <w:szCs w:val="24"/>
        </w:rPr>
        <w:t xml:space="preserve"> lit.</w:t>
      </w:r>
      <w:r w:rsidR="00E12622" w:rsidRPr="001B0DA9">
        <w:rPr>
          <w:szCs w:val="24"/>
        </w:rPr>
        <w:t xml:space="preserve"> </w:t>
      </w:r>
      <w:r w:rsidR="0002150D" w:rsidRPr="001B0DA9">
        <w:rPr>
          <w:szCs w:val="24"/>
        </w:rPr>
        <w:t>a oraz pkt 1</w:t>
      </w:r>
      <w:r w:rsidR="008C6916" w:rsidRPr="001B0DA9">
        <w:rPr>
          <w:szCs w:val="24"/>
        </w:rPr>
        <w:t>3</w:t>
      </w:r>
      <w:r w:rsidR="0002150D" w:rsidRPr="001B0DA9">
        <w:rPr>
          <w:szCs w:val="24"/>
        </w:rPr>
        <w:t xml:space="preserve"> i 1</w:t>
      </w:r>
      <w:r w:rsidR="008C6916" w:rsidRPr="001B0DA9">
        <w:rPr>
          <w:szCs w:val="24"/>
        </w:rPr>
        <w:t>4</w:t>
      </w:r>
      <w:r w:rsidR="0002150D" w:rsidRPr="001B0DA9">
        <w:rPr>
          <w:szCs w:val="24"/>
        </w:rPr>
        <w:t xml:space="preserve"> </w:t>
      </w:r>
      <w:r w:rsidRPr="001B0DA9">
        <w:rPr>
          <w:szCs w:val="24"/>
        </w:rPr>
        <w:t>projektowanej ustawy)</w:t>
      </w:r>
      <w:r w:rsidR="003E03BC" w:rsidRPr="001B0DA9">
        <w:rPr>
          <w:szCs w:val="24"/>
        </w:rPr>
        <w:t xml:space="preserve">, a także </w:t>
      </w:r>
      <w:r w:rsidRPr="001B0DA9">
        <w:rPr>
          <w:szCs w:val="24"/>
        </w:rPr>
        <w:t>art. 55 ust. 1 pkt 1 lit. a, art.</w:t>
      </w:r>
      <w:r w:rsidR="009D374C" w:rsidRPr="001B0DA9">
        <w:rPr>
          <w:szCs w:val="24"/>
        </w:rPr>
        <w:t> </w:t>
      </w:r>
      <w:r w:rsidRPr="001B0DA9">
        <w:rPr>
          <w:szCs w:val="24"/>
        </w:rPr>
        <w:t>176 pkt 1, art. 344 ust. 3 pkt 4c, art. 354 ust. 2 oraz art. 431 ust.</w:t>
      </w:r>
      <w:r w:rsidR="003E03BC" w:rsidRPr="001B0DA9">
        <w:rPr>
          <w:szCs w:val="24"/>
        </w:rPr>
        <w:t xml:space="preserve"> </w:t>
      </w:r>
      <w:r w:rsidRPr="001B0DA9">
        <w:rPr>
          <w:szCs w:val="24"/>
        </w:rPr>
        <w:t>1 pkt 2 lit. b u.P.sz.w.n. (w</w:t>
      </w:r>
      <w:r w:rsidR="003E03BC" w:rsidRPr="001B0DA9">
        <w:rPr>
          <w:szCs w:val="24"/>
        </w:rPr>
        <w:t> </w:t>
      </w:r>
      <w:r w:rsidRPr="001B0DA9">
        <w:rPr>
          <w:szCs w:val="24"/>
        </w:rPr>
        <w:t xml:space="preserve">brzmieniu określonym </w:t>
      </w:r>
      <w:r w:rsidR="00E12622" w:rsidRPr="001B0DA9">
        <w:rPr>
          <w:szCs w:val="24"/>
        </w:rPr>
        <w:t xml:space="preserve">odpowiednio </w:t>
      </w:r>
      <w:r w:rsidRPr="001B0DA9">
        <w:rPr>
          <w:szCs w:val="24"/>
        </w:rPr>
        <w:t>przez art. 1</w:t>
      </w:r>
      <w:r w:rsidR="00B31280" w:rsidRPr="001B0DA9">
        <w:rPr>
          <w:szCs w:val="24"/>
        </w:rPr>
        <w:t>0</w:t>
      </w:r>
      <w:r w:rsidRPr="001B0DA9">
        <w:rPr>
          <w:szCs w:val="24"/>
        </w:rPr>
        <w:t xml:space="preserve"> </w:t>
      </w:r>
      <w:r w:rsidR="00E12622" w:rsidRPr="001B0DA9">
        <w:rPr>
          <w:szCs w:val="24"/>
        </w:rPr>
        <w:t xml:space="preserve">pkt 1 i </w:t>
      </w:r>
      <w:r w:rsidR="0001275D" w:rsidRPr="001B0DA9">
        <w:rPr>
          <w:szCs w:val="24"/>
        </w:rPr>
        <w:t>4</w:t>
      </w:r>
      <w:r w:rsidR="00E12622" w:rsidRPr="001B0DA9">
        <w:rPr>
          <w:szCs w:val="24"/>
        </w:rPr>
        <w:t xml:space="preserve">, pkt </w:t>
      </w:r>
      <w:r w:rsidR="00055FF0" w:rsidRPr="001B0DA9">
        <w:rPr>
          <w:szCs w:val="24"/>
        </w:rPr>
        <w:t>1</w:t>
      </w:r>
      <w:r w:rsidR="00C3044F" w:rsidRPr="001B0DA9">
        <w:rPr>
          <w:szCs w:val="24"/>
        </w:rPr>
        <w:t>1</w:t>
      </w:r>
      <w:r w:rsidR="00E12622" w:rsidRPr="001B0DA9">
        <w:rPr>
          <w:szCs w:val="24"/>
        </w:rPr>
        <w:t xml:space="preserve"> lit. b oraz pkt 1</w:t>
      </w:r>
      <w:r w:rsidR="00C3044F" w:rsidRPr="001B0DA9">
        <w:rPr>
          <w:szCs w:val="24"/>
        </w:rPr>
        <w:t>3</w:t>
      </w:r>
      <w:r w:rsidR="00E12622" w:rsidRPr="001B0DA9">
        <w:rPr>
          <w:szCs w:val="24"/>
        </w:rPr>
        <w:t xml:space="preserve"> i 1</w:t>
      </w:r>
      <w:r w:rsidR="00C3044F" w:rsidRPr="001B0DA9">
        <w:rPr>
          <w:szCs w:val="24"/>
        </w:rPr>
        <w:t>4</w:t>
      </w:r>
      <w:r w:rsidR="00E12622" w:rsidRPr="001B0DA9">
        <w:rPr>
          <w:szCs w:val="24"/>
        </w:rPr>
        <w:t xml:space="preserve"> </w:t>
      </w:r>
      <w:r w:rsidRPr="001B0DA9">
        <w:rPr>
          <w:szCs w:val="24"/>
        </w:rPr>
        <w:t>projektowanej ustawy);</w:t>
      </w:r>
    </w:p>
    <w:p w14:paraId="5854746C" w14:textId="2E741E18" w:rsidR="003E03BC" w:rsidRPr="008532CE" w:rsidRDefault="004A1E0F" w:rsidP="00101A0B">
      <w:pPr>
        <w:pStyle w:val="Akapitzlist"/>
        <w:numPr>
          <w:ilvl w:val="0"/>
          <w:numId w:val="27"/>
        </w:numPr>
        <w:spacing w:before="120"/>
        <w:contextualSpacing w:val="0"/>
        <w:jc w:val="both"/>
        <w:rPr>
          <w:iCs/>
          <w:szCs w:val="24"/>
        </w:rPr>
      </w:pPr>
      <w:r w:rsidRPr="001B0DA9">
        <w:rPr>
          <w:szCs w:val="24"/>
        </w:rPr>
        <w:t xml:space="preserve">art. </w:t>
      </w:r>
      <w:r w:rsidR="006D63B7" w:rsidRPr="001B0DA9">
        <w:rPr>
          <w:szCs w:val="24"/>
        </w:rPr>
        <w:t>3</w:t>
      </w:r>
      <w:r w:rsidR="005D0FC4" w:rsidRPr="001B0DA9">
        <w:rPr>
          <w:szCs w:val="24"/>
        </w:rPr>
        <w:t>4</w:t>
      </w:r>
      <w:r w:rsidR="00C34900" w:rsidRPr="001B0DA9">
        <w:rPr>
          <w:szCs w:val="24"/>
        </w:rPr>
        <w:t>–3</w:t>
      </w:r>
      <w:r w:rsidR="005D0FC4" w:rsidRPr="001B0DA9">
        <w:rPr>
          <w:szCs w:val="24"/>
        </w:rPr>
        <w:t>6</w:t>
      </w:r>
      <w:r w:rsidR="00C34900" w:rsidRPr="001B0DA9">
        <w:rPr>
          <w:szCs w:val="24"/>
        </w:rPr>
        <w:t xml:space="preserve"> </w:t>
      </w:r>
      <w:r w:rsidRPr="001B0DA9">
        <w:rPr>
          <w:szCs w:val="24"/>
        </w:rPr>
        <w:t xml:space="preserve">projektowanej ustawy, które </w:t>
      </w:r>
      <w:r w:rsidR="00B564B3" w:rsidRPr="001B0DA9">
        <w:rPr>
          <w:szCs w:val="24"/>
        </w:rPr>
        <w:t xml:space="preserve">zmierzają </w:t>
      </w:r>
      <w:r w:rsidR="00C34900" w:rsidRPr="001B0DA9">
        <w:rPr>
          <w:szCs w:val="24"/>
        </w:rPr>
        <w:t>odpowiednio do</w:t>
      </w:r>
      <w:r w:rsidR="003E03BC" w:rsidRPr="001B0DA9">
        <w:rPr>
          <w:szCs w:val="24"/>
        </w:rPr>
        <w:t xml:space="preserve"> </w:t>
      </w:r>
      <w:r w:rsidR="00C34900" w:rsidRPr="001B0DA9">
        <w:rPr>
          <w:szCs w:val="24"/>
        </w:rPr>
        <w:t xml:space="preserve">ustanowienia unormowań dostosowujących </w:t>
      </w:r>
      <w:r w:rsidR="003E03BC" w:rsidRPr="001B0DA9">
        <w:rPr>
          <w:szCs w:val="24"/>
        </w:rPr>
        <w:t>(</w:t>
      </w:r>
      <w:r w:rsidR="00C34900" w:rsidRPr="001B0DA9">
        <w:rPr>
          <w:szCs w:val="24"/>
        </w:rPr>
        <w:t>w tym przesądzenia, że do systemu POL-on nie wprowadza się danych objętych wykazem cudzoziemców, które dotyczą osób przyjętych na studia oraz do szkół doktorskich</w:t>
      </w:r>
      <w:r w:rsidR="00EF63D2" w:rsidRPr="001B0DA9">
        <w:rPr>
          <w:szCs w:val="24"/>
        </w:rPr>
        <w:t xml:space="preserve"> do dnia 30 czerwca 2025 r.</w:t>
      </w:r>
      <w:r w:rsidR="003E03BC" w:rsidRPr="001B0DA9">
        <w:rPr>
          <w:szCs w:val="24"/>
        </w:rPr>
        <w:t xml:space="preserve">), </w:t>
      </w:r>
      <w:r w:rsidR="00B30352" w:rsidRPr="001B0DA9">
        <w:rPr>
          <w:szCs w:val="24"/>
        </w:rPr>
        <w:t xml:space="preserve">ustanowienia podstawy prawnej do podjęcia przez instytut badawczy, który administruje systemem POL-on, czynności organizacyjnych i przygotowujących do prowadzenia wykazu cudzoziemców oraz </w:t>
      </w:r>
      <w:r w:rsidRPr="001B0DA9">
        <w:rPr>
          <w:szCs w:val="24"/>
        </w:rPr>
        <w:t>wypełnieni</w:t>
      </w:r>
      <w:r w:rsidR="00B564B3" w:rsidRPr="001B0DA9">
        <w:rPr>
          <w:szCs w:val="24"/>
        </w:rPr>
        <w:t>a</w:t>
      </w:r>
      <w:r w:rsidRPr="001B0DA9">
        <w:rPr>
          <w:szCs w:val="24"/>
        </w:rPr>
        <w:t xml:space="preserve"> obowiązku</w:t>
      </w:r>
      <w:r w:rsidR="00C34900" w:rsidRPr="001B0DA9">
        <w:rPr>
          <w:szCs w:val="24"/>
        </w:rPr>
        <w:t xml:space="preserve"> wynikającego</w:t>
      </w:r>
      <w:r w:rsidRPr="001B0DA9">
        <w:rPr>
          <w:szCs w:val="24"/>
        </w:rPr>
        <w:t xml:space="preserve"> </w:t>
      </w:r>
      <w:r w:rsidR="00C34900" w:rsidRPr="001B0DA9">
        <w:rPr>
          <w:szCs w:val="24"/>
        </w:rPr>
        <w:t>z</w:t>
      </w:r>
      <w:r w:rsidR="00B30352" w:rsidRPr="001B0DA9">
        <w:rPr>
          <w:szCs w:val="24"/>
        </w:rPr>
        <w:t xml:space="preserve"> </w:t>
      </w:r>
      <w:r w:rsidR="00497E6C" w:rsidRPr="001B0DA9">
        <w:rPr>
          <w:szCs w:val="24"/>
        </w:rPr>
        <w:t>przepis</w:t>
      </w:r>
      <w:r w:rsidR="00C34900" w:rsidRPr="001B0DA9">
        <w:rPr>
          <w:szCs w:val="24"/>
        </w:rPr>
        <w:t>ów</w:t>
      </w:r>
      <w:r w:rsidR="00497E6C" w:rsidRPr="001B0DA9">
        <w:rPr>
          <w:szCs w:val="24"/>
        </w:rPr>
        <w:t xml:space="preserve"> </w:t>
      </w:r>
      <w:r w:rsidRPr="001B0DA9">
        <w:rPr>
          <w:szCs w:val="24"/>
        </w:rPr>
        <w:t xml:space="preserve">art. </w:t>
      </w:r>
      <w:r w:rsidR="00497E6C" w:rsidRPr="001B0DA9">
        <w:rPr>
          <w:szCs w:val="24"/>
        </w:rPr>
        <w:t>50 ust. 1a, 4 i</w:t>
      </w:r>
      <w:r w:rsidR="00EC1219" w:rsidRPr="001B0DA9">
        <w:rPr>
          <w:szCs w:val="24"/>
        </w:rPr>
        <w:t xml:space="preserve"> </w:t>
      </w:r>
      <w:r w:rsidR="00497E6C" w:rsidRPr="001B0DA9">
        <w:rPr>
          <w:szCs w:val="24"/>
        </w:rPr>
        <w:t xml:space="preserve">5 </w:t>
      </w:r>
      <w:r w:rsidR="00497E6C" w:rsidRPr="00101A0B">
        <w:rPr>
          <w:rStyle w:val="Kkursywa"/>
          <w:i w:val="0"/>
          <w:iCs/>
          <w:szCs w:val="24"/>
        </w:rPr>
        <w:t xml:space="preserve">ustawy </w:t>
      </w:r>
      <w:r w:rsidR="00E51AE5" w:rsidRPr="00101A0B">
        <w:rPr>
          <w:rStyle w:val="Kkursywa"/>
          <w:i w:val="0"/>
          <w:iCs/>
          <w:szCs w:val="24"/>
        </w:rPr>
        <w:t>z</w:t>
      </w:r>
      <w:r w:rsidR="00C34900" w:rsidRPr="00101A0B">
        <w:rPr>
          <w:rStyle w:val="Kkursywa"/>
          <w:i w:val="0"/>
          <w:iCs/>
          <w:szCs w:val="24"/>
        </w:rPr>
        <w:t xml:space="preserve"> </w:t>
      </w:r>
      <w:r w:rsidR="00E51AE5" w:rsidRPr="00101A0B">
        <w:rPr>
          <w:rStyle w:val="Kkursywa"/>
          <w:i w:val="0"/>
          <w:iCs/>
          <w:szCs w:val="24"/>
        </w:rPr>
        <w:t>dnia 27</w:t>
      </w:r>
      <w:r w:rsidR="00EC1219" w:rsidRPr="00101A0B">
        <w:rPr>
          <w:rStyle w:val="Kkursywa"/>
          <w:i w:val="0"/>
          <w:iCs/>
          <w:szCs w:val="24"/>
        </w:rPr>
        <w:t> </w:t>
      </w:r>
      <w:r w:rsidR="00E51AE5" w:rsidRPr="00101A0B">
        <w:rPr>
          <w:rStyle w:val="Kkursywa"/>
          <w:i w:val="0"/>
          <w:iCs/>
          <w:szCs w:val="24"/>
        </w:rPr>
        <w:t>sierpnia 2009 r. o finansach publicznych</w:t>
      </w:r>
      <w:r w:rsidR="007E6DE9" w:rsidRPr="008532CE">
        <w:rPr>
          <w:iCs/>
          <w:szCs w:val="24"/>
        </w:rPr>
        <w:t>.</w:t>
      </w:r>
    </w:p>
    <w:p w14:paraId="1D5B8968" w14:textId="23A4FF88" w:rsidR="003E03BC" w:rsidRPr="001B0DA9" w:rsidRDefault="003E03BC" w:rsidP="00101A0B">
      <w:pPr>
        <w:spacing w:before="120"/>
        <w:rPr>
          <w:szCs w:val="24"/>
        </w:rPr>
      </w:pPr>
      <w:r w:rsidRPr="001B0DA9">
        <w:rPr>
          <w:szCs w:val="24"/>
        </w:rPr>
        <w:br w:type="page"/>
      </w:r>
    </w:p>
    <w:p w14:paraId="78D0379C" w14:textId="48E3AE03" w:rsidR="00773288" w:rsidRPr="001B0DA9" w:rsidRDefault="00D665C7" w:rsidP="00101A0B">
      <w:pPr>
        <w:spacing w:before="120"/>
        <w:jc w:val="both"/>
        <w:rPr>
          <w:rStyle w:val="Ppogrubienie"/>
          <w:szCs w:val="24"/>
        </w:rPr>
      </w:pPr>
      <w:r w:rsidRPr="001B0DA9">
        <w:rPr>
          <w:rStyle w:val="Ppogrubienie"/>
          <w:szCs w:val="24"/>
        </w:rPr>
        <w:lastRenderedPageBreak/>
        <w:t>I</w:t>
      </w:r>
      <w:r w:rsidR="003C4A34" w:rsidRPr="001B0DA9">
        <w:rPr>
          <w:rStyle w:val="Ppogrubienie"/>
          <w:szCs w:val="24"/>
        </w:rPr>
        <w:t>I</w:t>
      </w:r>
      <w:r w:rsidR="0099164A" w:rsidRPr="001B0DA9">
        <w:rPr>
          <w:rStyle w:val="Ppogrubienie"/>
          <w:szCs w:val="24"/>
        </w:rPr>
        <w:t>I.</w:t>
      </w:r>
      <w:r w:rsidR="00DE4FAC" w:rsidRPr="001B0DA9">
        <w:rPr>
          <w:rStyle w:val="Ppogrubienie"/>
          <w:szCs w:val="24"/>
        </w:rPr>
        <w:t> Reforma systemu wydawania cudzoziemco</w:t>
      </w:r>
      <w:r w:rsidR="003F07E3" w:rsidRPr="001B0DA9">
        <w:rPr>
          <w:rStyle w:val="Ppogrubienie"/>
          <w:szCs w:val="24"/>
        </w:rPr>
        <w:t>m</w:t>
      </w:r>
      <w:r w:rsidR="00DE4FAC" w:rsidRPr="001B0DA9">
        <w:rPr>
          <w:rStyle w:val="Ppogrubienie"/>
          <w:szCs w:val="24"/>
        </w:rPr>
        <w:t xml:space="preserve"> wizy krajowej</w:t>
      </w:r>
      <w:r w:rsidR="001E31BF" w:rsidRPr="001B0DA9">
        <w:rPr>
          <w:rStyle w:val="Ppogrubienie"/>
          <w:szCs w:val="24"/>
        </w:rPr>
        <w:t xml:space="preserve"> </w:t>
      </w:r>
      <w:r w:rsidR="00DE4FAC" w:rsidRPr="001B0DA9">
        <w:rPr>
          <w:rStyle w:val="Ppogrubienie"/>
          <w:szCs w:val="24"/>
        </w:rPr>
        <w:t>w celu odbycia studiów</w:t>
      </w:r>
      <w:r w:rsidR="001B0DA9">
        <w:rPr>
          <w:rStyle w:val="Ppogrubienie"/>
          <w:szCs w:val="24"/>
        </w:rPr>
        <w:t xml:space="preserve"> </w:t>
      </w:r>
      <w:r w:rsidR="00DE4FAC" w:rsidRPr="001B0DA9">
        <w:rPr>
          <w:rStyle w:val="Ppogrubienie"/>
          <w:szCs w:val="24"/>
        </w:rPr>
        <w:t>na terytorium Rzeczypospolitej Polskiej</w:t>
      </w:r>
      <w:r w:rsidR="001E31BF" w:rsidRPr="001B0DA9">
        <w:rPr>
          <w:rStyle w:val="Ppogrubienie"/>
          <w:szCs w:val="24"/>
        </w:rPr>
        <w:t xml:space="preserve">, </w:t>
      </w:r>
      <w:r w:rsidR="00DE4FAC" w:rsidRPr="001B0DA9">
        <w:rPr>
          <w:rStyle w:val="Ppogrubienie"/>
          <w:szCs w:val="24"/>
        </w:rPr>
        <w:t>systemu wydawania cudzoziemco</w:t>
      </w:r>
      <w:r w:rsidR="003F07E3" w:rsidRPr="001B0DA9">
        <w:rPr>
          <w:rStyle w:val="Ppogrubienie"/>
          <w:szCs w:val="24"/>
        </w:rPr>
        <w:t>m</w:t>
      </w:r>
      <w:r w:rsidR="001B0DA9">
        <w:rPr>
          <w:rStyle w:val="Ppogrubienie"/>
          <w:szCs w:val="24"/>
        </w:rPr>
        <w:t xml:space="preserve"> </w:t>
      </w:r>
      <w:r w:rsidR="00DE4FAC" w:rsidRPr="001B0DA9">
        <w:rPr>
          <w:rStyle w:val="Ppogrubienie"/>
          <w:szCs w:val="24"/>
        </w:rPr>
        <w:t>zezwolenia na pobyt czasowy</w:t>
      </w:r>
      <w:r w:rsidR="001E31BF" w:rsidRPr="001B0DA9">
        <w:rPr>
          <w:rStyle w:val="Ppogrubienie"/>
          <w:szCs w:val="24"/>
        </w:rPr>
        <w:t xml:space="preserve"> </w:t>
      </w:r>
      <w:r w:rsidR="00DE4FAC" w:rsidRPr="001B0DA9">
        <w:rPr>
          <w:rStyle w:val="Ppogrubienie"/>
          <w:szCs w:val="24"/>
        </w:rPr>
        <w:t>w celu kształcenia się na tych studiach</w:t>
      </w:r>
      <w:r w:rsidR="001B0DA9">
        <w:rPr>
          <w:rStyle w:val="Ppogrubienie"/>
          <w:szCs w:val="24"/>
        </w:rPr>
        <w:t xml:space="preserve"> </w:t>
      </w:r>
      <w:r w:rsidR="001E31BF" w:rsidRPr="001B0DA9">
        <w:rPr>
          <w:rStyle w:val="Ppogrubienie"/>
          <w:szCs w:val="24"/>
        </w:rPr>
        <w:t>oraz systemu korzystania z mobilności studenta na terytorium Rzeczypospolitej Polskiej</w:t>
      </w:r>
    </w:p>
    <w:p w14:paraId="00C65E6F" w14:textId="7571A988" w:rsidR="00DE4FAC" w:rsidRPr="001B0DA9" w:rsidRDefault="00245D03" w:rsidP="00101A0B">
      <w:pPr>
        <w:spacing w:before="120"/>
        <w:ind w:firstLine="380"/>
        <w:jc w:val="both"/>
        <w:rPr>
          <w:rStyle w:val="Ppogrubienie"/>
          <w:szCs w:val="24"/>
        </w:rPr>
      </w:pPr>
      <w:r w:rsidRPr="001B0DA9">
        <w:rPr>
          <w:rStyle w:val="Ppogrubienie"/>
          <w:szCs w:val="24"/>
        </w:rPr>
        <w:t>Wprowadzenie</w:t>
      </w:r>
    </w:p>
    <w:p w14:paraId="2EA087FC" w14:textId="619796B5" w:rsidR="00973105" w:rsidRPr="001B0DA9" w:rsidRDefault="00245D03" w:rsidP="00101A0B">
      <w:pPr>
        <w:spacing w:before="120"/>
        <w:ind w:firstLine="567"/>
        <w:jc w:val="both"/>
        <w:rPr>
          <w:szCs w:val="24"/>
        </w:rPr>
      </w:pPr>
      <w:r w:rsidRPr="001B0DA9">
        <w:rPr>
          <w:szCs w:val="24"/>
        </w:rPr>
        <w:t>Proponowane zmiany w przepisach normujących problematykę wydawania cudzoziemco</w:t>
      </w:r>
      <w:r w:rsidR="003F07E3" w:rsidRPr="001B0DA9">
        <w:rPr>
          <w:szCs w:val="24"/>
        </w:rPr>
        <w:t>m</w:t>
      </w:r>
      <w:r w:rsidRPr="001B0DA9">
        <w:rPr>
          <w:szCs w:val="24"/>
        </w:rPr>
        <w:t xml:space="preserve"> wizy krajowej w celu odbycia studiów </w:t>
      </w:r>
      <w:r w:rsidR="00317D0D" w:rsidRPr="001B0DA9">
        <w:rPr>
          <w:szCs w:val="24"/>
        </w:rPr>
        <w:t xml:space="preserve">pierwszego stopnia, </w:t>
      </w:r>
      <w:r w:rsidR="003F07E3" w:rsidRPr="001B0DA9">
        <w:rPr>
          <w:szCs w:val="24"/>
        </w:rPr>
        <w:t xml:space="preserve">studiów </w:t>
      </w:r>
      <w:r w:rsidR="00317D0D" w:rsidRPr="001B0DA9">
        <w:rPr>
          <w:szCs w:val="24"/>
        </w:rPr>
        <w:t xml:space="preserve">drugiego stopnia </w:t>
      </w:r>
      <w:r w:rsidR="001E31BF" w:rsidRPr="001B0DA9">
        <w:rPr>
          <w:szCs w:val="24"/>
        </w:rPr>
        <w:t>i</w:t>
      </w:r>
      <w:r w:rsidR="001B0DA9">
        <w:rPr>
          <w:szCs w:val="24"/>
        </w:rPr>
        <w:t xml:space="preserve"> </w:t>
      </w:r>
      <w:r w:rsidR="00317D0D" w:rsidRPr="001B0DA9">
        <w:rPr>
          <w:szCs w:val="24"/>
        </w:rPr>
        <w:t>jednolitych studiów magisterskich</w:t>
      </w:r>
      <w:r w:rsidR="003F07E3" w:rsidRPr="001B0DA9">
        <w:rPr>
          <w:szCs w:val="24"/>
        </w:rPr>
        <w:t>,</w:t>
      </w:r>
      <w:r w:rsidR="00317D0D" w:rsidRPr="001B0DA9">
        <w:rPr>
          <w:szCs w:val="24"/>
        </w:rPr>
        <w:t xml:space="preserve"> </w:t>
      </w:r>
      <w:r w:rsidR="003F07E3" w:rsidRPr="001B0DA9">
        <w:rPr>
          <w:szCs w:val="24"/>
        </w:rPr>
        <w:t xml:space="preserve">z adnotacją „student”, </w:t>
      </w:r>
      <w:r w:rsidRPr="001B0DA9">
        <w:rPr>
          <w:szCs w:val="24"/>
        </w:rPr>
        <w:t>wydawania cudzoziemco</w:t>
      </w:r>
      <w:r w:rsidR="003F07E3" w:rsidRPr="001B0DA9">
        <w:rPr>
          <w:szCs w:val="24"/>
        </w:rPr>
        <w:t>m</w:t>
      </w:r>
      <w:r w:rsidRPr="001B0DA9">
        <w:rPr>
          <w:szCs w:val="24"/>
        </w:rPr>
        <w:t xml:space="preserve"> zezwolenia na pobyt czasowy w celu kształcenia się na tych studiach </w:t>
      </w:r>
      <w:r w:rsidR="001E31BF" w:rsidRPr="001B0DA9">
        <w:rPr>
          <w:szCs w:val="24"/>
        </w:rPr>
        <w:t xml:space="preserve">oraz korzystania z mobilności studenta na terytorium Rzeczypospolitej Polskiej </w:t>
      </w:r>
      <w:r w:rsidRPr="001B0DA9">
        <w:rPr>
          <w:szCs w:val="24"/>
        </w:rPr>
        <w:t>zmierzają</w:t>
      </w:r>
      <w:r w:rsidR="00C352B0" w:rsidRPr="001B0DA9">
        <w:rPr>
          <w:szCs w:val="24"/>
        </w:rPr>
        <w:t xml:space="preserve"> </w:t>
      </w:r>
      <w:r w:rsidR="00D97674" w:rsidRPr="001B0DA9">
        <w:rPr>
          <w:szCs w:val="24"/>
        </w:rPr>
        <w:t>do:</w:t>
      </w:r>
    </w:p>
    <w:p w14:paraId="3734A0F9" w14:textId="77777777" w:rsidR="005B50F5" w:rsidRPr="001B0DA9" w:rsidRDefault="005B50F5" w:rsidP="00101A0B">
      <w:pPr>
        <w:pStyle w:val="Akapitzlist"/>
        <w:numPr>
          <w:ilvl w:val="0"/>
          <w:numId w:val="3"/>
        </w:numPr>
        <w:spacing w:before="120"/>
        <w:contextualSpacing w:val="0"/>
        <w:jc w:val="both"/>
        <w:rPr>
          <w:szCs w:val="24"/>
        </w:rPr>
      </w:pPr>
      <w:r w:rsidRPr="001B0DA9">
        <w:rPr>
          <w:szCs w:val="24"/>
        </w:rPr>
        <w:t>zapewnienia mechanizmów skutecznej weryfikacji deklarowanego przez cudzoziemców tytułu, dla którego może zostać wydana albo została wydana wiza krajowa w celu odbycia studiów;</w:t>
      </w:r>
    </w:p>
    <w:p w14:paraId="7910462C" w14:textId="260A4F77" w:rsidR="005B50F5" w:rsidRPr="001B0DA9" w:rsidRDefault="005B50F5" w:rsidP="00101A0B">
      <w:pPr>
        <w:pStyle w:val="Akapitzlist"/>
        <w:numPr>
          <w:ilvl w:val="0"/>
          <w:numId w:val="3"/>
        </w:numPr>
        <w:spacing w:before="120"/>
        <w:contextualSpacing w:val="0"/>
        <w:jc w:val="both"/>
        <w:rPr>
          <w:szCs w:val="24"/>
        </w:rPr>
      </w:pPr>
      <w:r w:rsidRPr="001B0DA9">
        <w:rPr>
          <w:szCs w:val="24"/>
        </w:rPr>
        <w:t>zapewnienia mechanizmów skutecznej weryfikacji deklarowanego przez cudzoziemców tytułu, dla którego może zostać wydane albo zostało wydane zezwolenie na pobyt czasowy w celu kształcenia się na studiach;</w:t>
      </w:r>
    </w:p>
    <w:p w14:paraId="74975E3F" w14:textId="6215C188" w:rsidR="004F12CA" w:rsidRPr="001B0DA9" w:rsidRDefault="004F12CA" w:rsidP="00101A0B">
      <w:pPr>
        <w:pStyle w:val="Akapitzlist"/>
        <w:numPr>
          <w:ilvl w:val="0"/>
          <w:numId w:val="3"/>
        </w:numPr>
        <w:spacing w:before="120"/>
        <w:contextualSpacing w:val="0"/>
        <w:jc w:val="both"/>
        <w:rPr>
          <w:szCs w:val="24"/>
        </w:rPr>
      </w:pPr>
      <w:r w:rsidRPr="001B0DA9">
        <w:rPr>
          <w:szCs w:val="24"/>
        </w:rPr>
        <w:t xml:space="preserve">zapewnienia mechanizmów skutecznej weryfikacji deklarowanego przez cudzoziemców tytułu, dla którego </w:t>
      </w:r>
      <w:r w:rsidR="00372FE9" w:rsidRPr="001B0DA9">
        <w:rPr>
          <w:szCs w:val="24"/>
        </w:rPr>
        <w:t>jest dopuszczalne korzystanie z mobilności studenta na terytorium Rzeczypospolitej Polskiej</w:t>
      </w:r>
      <w:r w:rsidR="004912C0" w:rsidRPr="001B0DA9">
        <w:rPr>
          <w:szCs w:val="24"/>
        </w:rPr>
        <w:t>;</w:t>
      </w:r>
    </w:p>
    <w:p w14:paraId="0D20993D" w14:textId="6B987F43" w:rsidR="00571274" w:rsidRPr="001B0DA9" w:rsidRDefault="00C50C87" w:rsidP="00101A0B">
      <w:pPr>
        <w:pStyle w:val="Akapitzlist"/>
        <w:numPr>
          <w:ilvl w:val="0"/>
          <w:numId w:val="3"/>
        </w:numPr>
        <w:spacing w:before="120"/>
        <w:contextualSpacing w:val="0"/>
        <w:jc w:val="both"/>
        <w:rPr>
          <w:szCs w:val="24"/>
        </w:rPr>
      </w:pPr>
      <w:r w:rsidRPr="001B0DA9">
        <w:rPr>
          <w:szCs w:val="24"/>
        </w:rPr>
        <w:t>modyfikacji obowiązującego systemu zatwierdzenia jednostek prowadzących studia na potrzeby przyjmowania cudzoziemców w celu podjęcia lub kontynuacji studiów;</w:t>
      </w:r>
    </w:p>
    <w:p w14:paraId="20D313DB" w14:textId="5B0DB63F" w:rsidR="00245D03" w:rsidRPr="001B0DA9" w:rsidRDefault="00906755" w:rsidP="00101A0B">
      <w:pPr>
        <w:pStyle w:val="Akapitzlist"/>
        <w:numPr>
          <w:ilvl w:val="0"/>
          <w:numId w:val="3"/>
        </w:numPr>
        <w:spacing w:before="120"/>
        <w:contextualSpacing w:val="0"/>
        <w:jc w:val="both"/>
        <w:rPr>
          <w:szCs w:val="24"/>
        </w:rPr>
      </w:pPr>
      <w:r w:rsidRPr="001B0DA9">
        <w:rPr>
          <w:szCs w:val="24"/>
        </w:rPr>
        <w:t xml:space="preserve">ustanowienia </w:t>
      </w:r>
      <w:r w:rsidR="00245D03" w:rsidRPr="001B0DA9">
        <w:rPr>
          <w:szCs w:val="24"/>
        </w:rPr>
        <w:t xml:space="preserve">nowego </w:t>
      </w:r>
      <w:r w:rsidR="00F87CA5" w:rsidRPr="001B0DA9">
        <w:rPr>
          <w:szCs w:val="24"/>
        </w:rPr>
        <w:t xml:space="preserve">systemu </w:t>
      </w:r>
      <w:r w:rsidR="00245D03" w:rsidRPr="001B0DA9">
        <w:rPr>
          <w:szCs w:val="24"/>
        </w:rPr>
        <w:t xml:space="preserve">rekrutacji na studia pierwszego stopnia oraz jednolite studia magisterskie w stosunku do </w:t>
      </w:r>
      <w:r w:rsidR="00D16528" w:rsidRPr="001B0DA9">
        <w:rPr>
          <w:szCs w:val="24"/>
        </w:rPr>
        <w:t>cudzoziemców;</w:t>
      </w:r>
    </w:p>
    <w:p w14:paraId="6DCB53E4" w14:textId="38157AA2" w:rsidR="00D16528" w:rsidRPr="001B0DA9" w:rsidRDefault="00906755" w:rsidP="00101A0B">
      <w:pPr>
        <w:pStyle w:val="Akapitzlist"/>
        <w:numPr>
          <w:ilvl w:val="0"/>
          <w:numId w:val="3"/>
        </w:numPr>
        <w:spacing w:before="120"/>
        <w:ind w:left="357" w:hanging="357"/>
        <w:contextualSpacing w:val="0"/>
        <w:jc w:val="both"/>
        <w:rPr>
          <w:szCs w:val="24"/>
        </w:rPr>
      </w:pPr>
      <w:r w:rsidRPr="001B0DA9">
        <w:rPr>
          <w:szCs w:val="24"/>
        </w:rPr>
        <w:t xml:space="preserve">ustanowienia </w:t>
      </w:r>
      <w:r w:rsidR="00D16528" w:rsidRPr="001B0DA9">
        <w:rPr>
          <w:szCs w:val="24"/>
        </w:rPr>
        <w:t xml:space="preserve">nowego </w:t>
      </w:r>
      <w:r w:rsidR="00F87CA5" w:rsidRPr="001B0DA9">
        <w:rPr>
          <w:szCs w:val="24"/>
        </w:rPr>
        <w:t xml:space="preserve">systemu </w:t>
      </w:r>
      <w:r w:rsidR="00D16528" w:rsidRPr="001B0DA9">
        <w:rPr>
          <w:szCs w:val="24"/>
        </w:rPr>
        <w:t>rekrutacji na studia drugiego stopnia w stosunku do</w:t>
      </w:r>
      <w:r w:rsidR="00A431A3" w:rsidRPr="001B0DA9">
        <w:rPr>
          <w:szCs w:val="24"/>
        </w:rPr>
        <w:t xml:space="preserve"> </w:t>
      </w:r>
      <w:r w:rsidR="00D16528" w:rsidRPr="001B0DA9">
        <w:rPr>
          <w:szCs w:val="24"/>
        </w:rPr>
        <w:t>cudzoziemców</w:t>
      </w:r>
      <w:r w:rsidR="003351AA" w:rsidRPr="001B0DA9">
        <w:rPr>
          <w:szCs w:val="24"/>
        </w:rPr>
        <w:t>;</w:t>
      </w:r>
    </w:p>
    <w:p w14:paraId="2EDDF221" w14:textId="0F7D93FE" w:rsidR="003351AA" w:rsidRPr="001B0DA9" w:rsidRDefault="003351AA" w:rsidP="00101A0B">
      <w:pPr>
        <w:pStyle w:val="Akapitzlist"/>
        <w:numPr>
          <w:ilvl w:val="0"/>
          <w:numId w:val="3"/>
        </w:numPr>
        <w:spacing w:before="120"/>
        <w:ind w:left="357" w:hanging="357"/>
        <w:contextualSpacing w:val="0"/>
        <w:jc w:val="both"/>
        <w:rPr>
          <w:szCs w:val="24"/>
        </w:rPr>
      </w:pPr>
      <w:r w:rsidRPr="001B0DA9">
        <w:rPr>
          <w:szCs w:val="24"/>
        </w:rPr>
        <w:t xml:space="preserve">uproszczenia postępowania w sprawie wydania wizy krajowej cudzoziemcom przyjętym do szkoły doktorskiej albo uczestniczącym w prowadzeniu </w:t>
      </w:r>
      <w:r w:rsidR="009C5620" w:rsidRPr="001B0DA9">
        <w:rPr>
          <w:szCs w:val="24"/>
        </w:rPr>
        <w:t xml:space="preserve">działalności naukowej </w:t>
      </w:r>
      <w:r w:rsidRPr="001B0DA9">
        <w:rPr>
          <w:szCs w:val="24"/>
        </w:rPr>
        <w:t xml:space="preserve">oraz postępowania w sprawie wydania zezwolenia na pobyt czasowy w celu kształcenia </w:t>
      </w:r>
      <w:r w:rsidR="005561ED" w:rsidRPr="001B0DA9">
        <w:rPr>
          <w:szCs w:val="24"/>
        </w:rPr>
        <w:t>w</w:t>
      </w:r>
      <w:r w:rsidR="008532CE">
        <w:rPr>
          <w:szCs w:val="24"/>
        </w:rPr>
        <w:t xml:space="preserve"> </w:t>
      </w:r>
      <w:r w:rsidR="005561ED" w:rsidRPr="001B0DA9">
        <w:rPr>
          <w:szCs w:val="24"/>
        </w:rPr>
        <w:t>szkole doktorskiej</w:t>
      </w:r>
      <w:r w:rsidR="009C7130" w:rsidRPr="001B0DA9">
        <w:rPr>
          <w:szCs w:val="24"/>
        </w:rPr>
        <w:t>;</w:t>
      </w:r>
    </w:p>
    <w:p w14:paraId="608BD6EE" w14:textId="38ACDA72" w:rsidR="009C7130" w:rsidRPr="001B0DA9" w:rsidRDefault="009C7130" w:rsidP="00101A0B">
      <w:pPr>
        <w:pStyle w:val="Akapitzlist"/>
        <w:numPr>
          <w:ilvl w:val="0"/>
          <w:numId w:val="3"/>
        </w:numPr>
        <w:spacing w:before="120"/>
        <w:ind w:left="357" w:hanging="357"/>
        <w:contextualSpacing w:val="0"/>
        <w:jc w:val="both"/>
        <w:rPr>
          <w:szCs w:val="24"/>
        </w:rPr>
      </w:pPr>
      <w:r w:rsidRPr="001B0DA9">
        <w:rPr>
          <w:szCs w:val="24"/>
        </w:rPr>
        <w:t>ustalenia limitu cudzoziemców kształcących się na studiach w danej uczelni.</w:t>
      </w:r>
    </w:p>
    <w:p w14:paraId="4AFF787A" w14:textId="6515CDFE" w:rsidR="00771026" w:rsidRPr="001B0DA9" w:rsidRDefault="00433E7E" w:rsidP="00101A0B">
      <w:pPr>
        <w:spacing w:before="120"/>
        <w:ind w:firstLine="380"/>
        <w:jc w:val="both"/>
        <w:rPr>
          <w:rStyle w:val="Ppogrubienie"/>
          <w:szCs w:val="24"/>
        </w:rPr>
      </w:pPr>
      <w:r w:rsidRPr="001B0DA9">
        <w:rPr>
          <w:rStyle w:val="Ppogrubienie"/>
          <w:szCs w:val="24"/>
        </w:rPr>
        <w:lastRenderedPageBreak/>
        <w:t>1</w:t>
      </w:r>
      <w:r w:rsidR="00771026" w:rsidRPr="001B0DA9">
        <w:rPr>
          <w:rStyle w:val="Ppogrubienie"/>
          <w:szCs w:val="24"/>
        </w:rPr>
        <w:t>. Zapewnienie mechanizmów skutecznej weryfikacji deklarowanego przez cudzoziemców tytułu, dla którego może zostać wydana albo została wydana wiza krajowa w celu odbycia studiów</w:t>
      </w:r>
    </w:p>
    <w:p w14:paraId="4B753D4E" w14:textId="15496FC8" w:rsidR="00533A76" w:rsidRPr="001B0DA9" w:rsidRDefault="001131B7" w:rsidP="00101A0B">
      <w:pPr>
        <w:spacing w:before="120"/>
        <w:ind w:firstLine="380"/>
        <w:jc w:val="both"/>
        <w:rPr>
          <w:szCs w:val="24"/>
        </w:rPr>
      </w:pPr>
      <w:r w:rsidRPr="001B0DA9">
        <w:rPr>
          <w:rStyle w:val="Ppogrubienie"/>
          <w:szCs w:val="24"/>
        </w:rPr>
        <w:t>1.</w:t>
      </w:r>
      <w:r w:rsidR="00067AB4" w:rsidRPr="001B0DA9">
        <w:rPr>
          <w:rStyle w:val="Ppogrubienie"/>
          <w:szCs w:val="24"/>
        </w:rPr>
        <w:t>1</w:t>
      </w:r>
      <w:r w:rsidRPr="001B0DA9">
        <w:rPr>
          <w:rStyle w:val="Ppogrubienie"/>
          <w:szCs w:val="24"/>
        </w:rPr>
        <w:t>. </w:t>
      </w:r>
      <w:r w:rsidRPr="001B0DA9">
        <w:rPr>
          <w:szCs w:val="24"/>
        </w:rPr>
        <w:t>Proponuje się sprecyzowanie, że przesłanka odmowy wydania cudzoziemcowi wizy krajowej w celu odbycia studiów, polegająca na tym, że jednostka prowadząca studia działa głównie w celu ułatwiania studentom niezgodnego z prawem wjazdu lub pobytu na terytorium Rzeczypospolitej Polskiej, zachodzi w szczególności</w:t>
      </w:r>
      <w:r w:rsidR="0092319D">
        <w:rPr>
          <w:szCs w:val="24"/>
        </w:rPr>
        <w:t>,</w:t>
      </w:r>
      <w:r w:rsidRPr="001B0DA9">
        <w:rPr>
          <w:szCs w:val="24"/>
        </w:rPr>
        <w:t xml:space="preserve"> w przypadku gdy jednostka ta oferuje i świadczy usługi edukacyjne związane wyłącznie z kształceniem cudzoziemców </w:t>
      </w:r>
      <w:r w:rsidR="00EE6E3C" w:rsidRPr="001B0DA9">
        <w:rPr>
          <w:szCs w:val="24"/>
        </w:rPr>
        <w:t xml:space="preserve">na studiach </w:t>
      </w:r>
      <w:r w:rsidRPr="001B0DA9">
        <w:rPr>
          <w:szCs w:val="24"/>
        </w:rPr>
        <w:t>(art. 65 ust.</w:t>
      </w:r>
      <w:r w:rsidR="00EE6E3C" w:rsidRPr="001B0DA9">
        <w:rPr>
          <w:szCs w:val="24"/>
        </w:rPr>
        <w:t xml:space="preserve"> </w:t>
      </w:r>
      <w:r w:rsidRPr="001B0DA9">
        <w:rPr>
          <w:szCs w:val="24"/>
        </w:rPr>
        <w:t xml:space="preserve">1a pkt </w:t>
      </w:r>
      <w:r w:rsidR="000F3BB5" w:rsidRPr="001B0DA9">
        <w:rPr>
          <w:szCs w:val="24"/>
        </w:rPr>
        <w:t xml:space="preserve">1 u.c., w brzmieniu określonym przez </w:t>
      </w:r>
      <w:r w:rsidR="00663D7E" w:rsidRPr="001B0DA9">
        <w:rPr>
          <w:szCs w:val="24"/>
        </w:rPr>
        <w:t>art. 6</w:t>
      </w:r>
      <w:r w:rsidR="000F3BB5" w:rsidRPr="001B0DA9">
        <w:rPr>
          <w:szCs w:val="24"/>
        </w:rPr>
        <w:t xml:space="preserve"> pkt </w:t>
      </w:r>
      <w:r w:rsidR="00155FBE" w:rsidRPr="001B0DA9">
        <w:rPr>
          <w:szCs w:val="24"/>
        </w:rPr>
        <w:t>3</w:t>
      </w:r>
      <w:r w:rsidR="000F3BB5" w:rsidRPr="001B0DA9">
        <w:rPr>
          <w:szCs w:val="24"/>
        </w:rPr>
        <w:t xml:space="preserve"> lit. a projektowanej ustawy).</w:t>
      </w:r>
      <w:r w:rsidR="00533A76" w:rsidRPr="001B0DA9">
        <w:rPr>
          <w:szCs w:val="24"/>
        </w:rPr>
        <w:t xml:space="preserve"> </w:t>
      </w:r>
      <w:r w:rsidR="00572077" w:rsidRPr="001B0DA9">
        <w:rPr>
          <w:szCs w:val="24"/>
        </w:rPr>
        <w:t>Mając na uwadze uściślający charakter przedmiotowej zmiany</w:t>
      </w:r>
      <w:r w:rsidR="006542FE" w:rsidRPr="001B0DA9">
        <w:rPr>
          <w:szCs w:val="24"/>
        </w:rPr>
        <w:t xml:space="preserve"> (która </w:t>
      </w:r>
      <w:r w:rsidR="00922F8F" w:rsidRPr="001B0DA9">
        <w:rPr>
          <w:szCs w:val="24"/>
        </w:rPr>
        <w:t xml:space="preserve">jedynie </w:t>
      </w:r>
      <w:r w:rsidR="006542FE" w:rsidRPr="001B0DA9">
        <w:rPr>
          <w:szCs w:val="24"/>
        </w:rPr>
        <w:t xml:space="preserve">uwypukla problem ułatwiania </w:t>
      </w:r>
      <w:r w:rsidR="00922F8F" w:rsidRPr="001B0DA9">
        <w:rPr>
          <w:szCs w:val="24"/>
        </w:rPr>
        <w:t>obywatelom państw trzecich wjazdu na terytorium Rzeczypospolitej Polskiej pod pozorem kształcenia się na studiach)</w:t>
      </w:r>
      <w:r w:rsidR="00572077" w:rsidRPr="001B0DA9">
        <w:rPr>
          <w:szCs w:val="24"/>
        </w:rPr>
        <w:t>, u</w:t>
      </w:r>
      <w:r w:rsidR="00533A76" w:rsidRPr="001B0DA9">
        <w:rPr>
          <w:szCs w:val="24"/>
        </w:rPr>
        <w:t>normowanie przejściowe zawarte w</w:t>
      </w:r>
      <w:r w:rsidR="000A0195" w:rsidRPr="001B0DA9">
        <w:rPr>
          <w:szCs w:val="24"/>
        </w:rPr>
        <w:t xml:space="preserve"> </w:t>
      </w:r>
      <w:r w:rsidR="00533A76" w:rsidRPr="001B0DA9">
        <w:rPr>
          <w:szCs w:val="24"/>
        </w:rPr>
        <w:t>art.</w:t>
      </w:r>
      <w:r w:rsidR="008532CE">
        <w:rPr>
          <w:szCs w:val="24"/>
        </w:rPr>
        <w:t> </w:t>
      </w:r>
      <w:r w:rsidR="00335317" w:rsidRPr="001B0DA9">
        <w:rPr>
          <w:szCs w:val="24"/>
        </w:rPr>
        <w:t>1</w:t>
      </w:r>
      <w:r w:rsidR="00D767DB" w:rsidRPr="001B0DA9">
        <w:rPr>
          <w:szCs w:val="24"/>
        </w:rPr>
        <w:t>7</w:t>
      </w:r>
      <w:r w:rsidR="00533A76" w:rsidRPr="001B0DA9">
        <w:rPr>
          <w:szCs w:val="24"/>
        </w:rPr>
        <w:t xml:space="preserve"> projektowanej ustawy przewiduje, że</w:t>
      </w:r>
      <w:r w:rsidR="005E1226" w:rsidRPr="001B0DA9">
        <w:rPr>
          <w:szCs w:val="24"/>
        </w:rPr>
        <w:t xml:space="preserve"> </w:t>
      </w:r>
      <w:r w:rsidR="00533A76" w:rsidRPr="001B0DA9">
        <w:rPr>
          <w:szCs w:val="24"/>
        </w:rPr>
        <w:t>do</w:t>
      </w:r>
      <w:r w:rsidR="005E1226" w:rsidRPr="001B0DA9">
        <w:rPr>
          <w:szCs w:val="24"/>
        </w:rPr>
        <w:t xml:space="preserve"> </w:t>
      </w:r>
      <w:r w:rsidR="00533A76" w:rsidRPr="001B0DA9">
        <w:rPr>
          <w:szCs w:val="24"/>
        </w:rPr>
        <w:t xml:space="preserve">postępowania w sprawie </w:t>
      </w:r>
      <w:r w:rsidR="004A531F" w:rsidRPr="001B0DA9">
        <w:rPr>
          <w:szCs w:val="24"/>
        </w:rPr>
        <w:t xml:space="preserve">wydania </w:t>
      </w:r>
      <w:r w:rsidR="00533A76" w:rsidRPr="001B0DA9">
        <w:rPr>
          <w:szCs w:val="24"/>
        </w:rPr>
        <w:t>wizy krajowej w</w:t>
      </w:r>
      <w:r w:rsidR="00EE6E3C" w:rsidRPr="001B0DA9">
        <w:rPr>
          <w:szCs w:val="24"/>
        </w:rPr>
        <w:t xml:space="preserve"> </w:t>
      </w:r>
      <w:r w:rsidR="00533A76" w:rsidRPr="001B0DA9">
        <w:rPr>
          <w:szCs w:val="24"/>
        </w:rPr>
        <w:t>celu odbycia studiów, wszczętego i</w:t>
      </w:r>
      <w:r w:rsidR="005E1226" w:rsidRPr="001B0DA9">
        <w:rPr>
          <w:szCs w:val="24"/>
        </w:rPr>
        <w:t xml:space="preserve"> </w:t>
      </w:r>
      <w:r w:rsidR="00533A76" w:rsidRPr="001B0DA9">
        <w:rPr>
          <w:szCs w:val="24"/>
        </w:rPr>
        <w:t xml:space="preserve">niezakończonego wydaniem tej wizy albo ostateczną </w:t>
      </w:r>
      <w:r w:rsidR="00675E8C" w:rsidRPr="001B0DA9">
        <w:rPr>
          <w:szCs w:val="24"/>
        </w:rPr>
        <w:t xml:space="preserve">decyzją administracyjną </w:t>
      </w:r>
      <w:r w:rsidR="00846DD8" w:rsidRPr="001B0DA9">
        <w:rPr>
          <w:szCs w:val="24"/>
        </w:rPr>
        <w:t>do dnia 30 czerwca 2025 r.</w:t>
      </w:r>
      <w:r w:rsidR="00533A76" w:rsidRPr="001B0DA9">
        <w:rPr>
          <w:szCs w:val="24"/>
        </w:rPr>
        <w:t xml:space="preserve">, stosuje się art. 65 ust. 1a pkt 1 </w:t>
      </w:r>
      <w:r w:rsidR="0028406D" w:rsidRPr="001B0DA9">
        <w:rPr>
          <w:szCs w:val="24"/>
        </w:rPr>
        <w:t>u.c.</w:t>
      </w:r>
      <w:r w:rsidR="00533A76" w:rsidRPr="001B0DA9">
        <w:rPr>
          <w:szCs w:val="24"/>
        </w:rPr>
        <w:t>, w</w:t>
      </w:r>
      <w:r w:rsidR="00EE6E3C" w:rsidRPr="001B0DA9">
        <w:rPr>
          <w:szCs w:val="24"/>
        </w:rPr>
        <w:t xml:space="preserve"> </w:t>
      </w:r>
      <w:r w:rsidR="00533A76" w:rsidRPr="001B0DA9">
        <w:rPr>
          <w:szCs w:val="24"/>
        </w:rPr>
        <w:t xml:space="preserve">brzmieniu nadanym </w:t>
      </w:r>
      <w:r w:rsidR="0028406D" w:rsidRPr="001B0DA9">
        <w:rPr>
          <w:szCs w:val="24"/>
        </w:rPr>
        <w:t xml:space="preserve">projektowaną </w:t>
      </w:r>
      <w:r w:rsidR="00533A76" w:rsidRPr="001B0DA9">
        <w:rPr>
          <w:szCs w:val="24"/>
        </w:rPr>
        <w:t>ustawą.</w:t>
      </w:r>
    </w:p>
    <w:p w14:paraId="268B0D4B" w14:textId="77777777" w:rsidR="00D825C1" w:rsidRPr="001B0DA9" w:rsidRDefault="000F3BB5" w:rsidP="00101A0B">
      <w:pPr>
        <w:spacing w:before="120"/>
        <w:ind w:firstLine="380"/>
        <w:jc w:val="both"/>
        <w:rPr>
          <w:szCs w:val="24"/>
        </w:rPr>
      </w:pPr>
      <w:r w:rsidRPr="001B0DA9">
        <w:rPr>
          <w:rStyle w:val="Ppogrubienie"/>
          <w:szCs w:val="24"/>
        </w:rPr>
        <w:t>1.</w:t>
      </w:r>
      <w:r w:rsidR="00067AB4" w:rsidRPr="001B0DA9">
        <w:rPr>
          <w:rStyle w:val="Ppogrubienie"/>
          <w:szCs w:val="24"/>
        </w:rPr>
        <w:t>2</w:t>
      </w:r>
      <w:r w:rsidRPr="001B0DA9">
        <w:rPr>
          <w:rStyle w:val="Ppogrubienie"/>
          <w:szCs w:val="24"/>
        </w:rPr>
        <w:t>. </w:t>
      </w:r>
      <w:r w:rsidR="00456A7D" w:rsidRPr="001B0DA9">
        <w:rPr>
          <w:szCs w:val="24"/>
        </w:rPr>
        <w:t>W celu zapewnienia wykorzystywania wizy krajowej w celu odbycia studiów zgodnie z jej przeznaczeniem, z</w:t>
      </w:r>
      <w:r w:rsidRPr="001B0DA9">
        <w:rPr>
          <w:szCs w:val="24"/>
        </w:rPr>
        <w:t>akłada się</w:t>
      </w:r>
      <w:r w:rsidR="00D825C1" w:rsidRPr="001B0DA9">
        <w:rPr>
          <w:szCs w:val="24"/>
        </w:rPr>
        <w:t>:</w:t>
      </w:r>
    </w:p>
    <w:p w14:paraId="1625B760" w14:textId="1061387D" w:rsidR="00470525" w:rsidRPr="001B0DA9" w:rsidRDefault="00D825C1" w:rsidP="00101A0B">
      <w:pPr>
        <w:pStyle w:val="Akapitzlist"/>
        <w:numPr>
          <w:ilvl w:val="0"/>
          <w:numId w:val="36"/>
        </w:numPr>
        <w:spacing w:before="120"/>
        <w:jc w:val="both"/>
        <w:rPr>
          <w:szCs w:val="24"/>
        </w:rPr>
      </w:pPr>
      <w:r w:rsidRPr="001B0DA9">
        <w:rPr>
          <w:szCs w:val="24"/>
        </w:rPr>
        <w:t>ustanowienie zasady, w myśl której</w:t>
      </w:r>
      <w:r w:rsidR="00940DBC">
        <w:rPr>
          <w:szCs w:val="24"/>
        </w:rPr>
        <w:t>,</w:t>
      </w:r>
      <w:r w:rsidRPr="001B0DA9">
        <w:rPr>
          <w:szCs w:val="24"/>
        </w:rPr>
        <w:t xml:space="preserve"> jeżeli cudzoziemiec ubiega</w:t>
      </w:r>
      <w:r w:rsidR="00EC5E26" w:rsidRPr="001B0DA9">
        <w:rPr>
          <w:szCs w:val="24"/>
        </w:rPr>
        <w:t>jący</w:t>
      </w:r>
      <w:r w:rsidRPr="001B0DA9">
        <w:rPr>
          <w:szCs w:val="24"/>
        </w:rPr>
        <w:t xml:space="preserve"> się o wydanie tej wizy w celu odbycia studiów pierwszego stopnia lub jednolitych studiów magisterskich, legitymuje się dokumentem, który nie </w:t>
      </w:r>
      <w:r w:rsidR="00EC5E26" w:rsidRPr="001B0DA9">
        <w:rPr>
          <w:szCs w:val="24"/>
        </w:rPr>
        <w:t>potwierdza z mocy prawa u</w:t>
      </w:r>
      <w:r w:rsidRPr="001B0DA9">
        <w:rPr>
          <w:szCs w:val="24"/>
        </w:rPr>
        <w:t>prawnieni</w:t>
      </w:r>
      <w:r w:rsidR="00EC5E26" w:rsidRPr="001B0DA9">
        <w:rPr>
          <w:szCs w:val="24"/>
        </w:rPr>
        <w:t>a</w:t>
      </w:r>
      <w:r w:rsidRPr="001B0DA9">
        <w:rPr>
          <w:szCs w:val="24"/>
        </w:rPr>
        <w:t xml:space="preserve"> do ubiegania się o przyjęcie na </w:t>
      </w:r>
      <w:r w:rsidR="00EC5E26" w:rsidRPr="001B0DA9">
        <w:rPr>
          <w:szCs w:val="24"/>
        </w:rPr>
        <w:t xml:space="preserve">te </w:t>
      </w:r>
      <w:r w:rsidRPr="001B0DA9">
        <w:rPr>
          <w:szCs w:val="24"/>
        </w:rPr>
        <w:t>studia w Rzeczypospolitej Polskiej</w:t>
      </w:r>
      <w:r w:rsidR="00EC5E26" w:rsidRPr="001B0DA9">
        <w:rPr>
          <w:szCs w:val="24"/>
        </w:rPr>
        <w:t xml:space="preserve">, </w:t>
      </w:r>
      <w:r w:rsidR="00470525" w:rsidRPr="001B0DA9">
        <w:rPr>
          <w:szCs w:val="24"/>
        </w:rPr>
        <w:t>wiza może być wydana, jeżeli cudzoziemiec ten przedłoży pisemną informację o tym dokumencie wydaną przez dyrektora Narodowej Agencji Wymiany Akademickiej, określanej dalej jako „NAWA”, potwierdzającą uprawnienie do ubiegania się o przyjęcie na studia</w:t>
      </w:r>
      <w:r w:rsidR="00C432E3" w:rsidRPr="001B0DA9">
        <w:rPr>
          <w:szCs w:val="24"/>
        </w:rPr>
        <w:t xml:space="preserve"> (art. 64a ust. 1a u.c., w brzmieniu określonym przez </w:t>
      </w:r>
      <w:r w:rsidR="00663D7E" w:rsidRPr="001B0DA9">
        <w:rPr>
          <w:szCs w:val="24"/>
        </w:rPr>
        <w:t>art. 6</w:t>
      </w:r>
      <w:r w:rsidR="00C432E3" w:rsidRPr="001B0DA9">
        <w:rPr>
          <w:szCs w:val="24"/>
        </w:rPr>
        <w:t xml:space="preserve"> pkt 2 lit. b projektowanej ustawy)</w:t>
      </w:r>
      <w:r w:rsidR="00BB69AD" w:rsidRPr="001B0DA9">
        <w:rPr>
          <w:szCs w:val="24"/>
        </w:rPr>
        <w:t xml:space="preserve"> </w:t>
      </w:r>
      <w:r w:rsidR="006A0FB2" w:rsidRPr="001B0DA9">
        <w:rPr>
          <w:szCs w:val="24"/>
        </w:rPr>
        <w:t xml:space="preserve">– powołane unormowanie </w:t>
      </w:r>
      <w:r w:rsidR="00BB69AD" w:rsidRPr="001B0DA9">
        <w:rPr>
          <w:szCs w:val="24"/>
        </w:rPr>
        <w:t xml:space="preserve">ma mieć zastosowanie do postępowania w sprawie wydania wizy krajowej, wszczętego </w:t>
      </w:r>
      <w:r w:rsidR="00DF3C83" w:rsidRPr="001B0DA9">
        <w:rPr>
          <w:szCs w:val="24"/>
        </w:rPr>
        <w:t>po dniu 30 czerwca 2025 r.</w:t>
      </w:r>
      <w:r w:rsidR="00C17DBC" w:rsidRPr="001B0DA9">
        <w:rPr>
          <w:szCs w:val="24"/>
        </w:rPr>
        <w:t xml:space="preserve"> </w:t>
      </w:r>
      <w:r w:rsidR="00BB69AD" w:rsidRPr="001B0DA9">
        <w:rPr>
          <w:szCs w:val="24"/>
        </w:rPr>
        <w:t>(art. 1</w:t>
      </w:r>
      <w:r w:rsidR="00D767DB" w:rsidRPr="001B0DA9">
        <w:rPr>
          <w:szCs w:val="24"/>
        </w:rPr>
        <w:t>6</w:t>
      </w:r>
      <w:r w:rsidR="00BB69AD" w:rsidRPr="001B0DA9">
        <w:rPr>
          <w:szCs w:val="24"/>
        </w:rPr>
        <w:t xml:space="preserve"> projektowanej ustawy);</w:t>
      </w:r>
    </w:p>
    <w:p w14:paraId="7FBF6C24" w14:textId="690C5A43" w:rsidR="00851B7C" w:rsidRPr="001B0DA9" w:rsidRDefault="000F3BB5" w:rsidP="00101A0B">
      <w:pPr>
        <w:pStyle w:val="Akapitzlist"/>
        <w:numPr>
          <w:ilvl w:val="0"/>
          <w:numId w:val="36"/>
        </w:numPr>
        <w:spacing w:before="120"/>
        <w:jc w:val="both"/>
        <w:rPr>
          <w:szCs w:val="24"/>
        </w:rPr>
      </w:pPr>
      <w:r w:rsidRPr="001B0DA9">
        <w:rPr>
          <w:szCs w:val="24"/>
        </w:rPr>
        <w:t xml:space="preserve">wprowadzenie regulacji </w:t>
      </w:r>
      <w:r w:rsidR="00E51A7C" w:rsidRPr="001B0DA9">
        <w:rPr>
          <w:szCs w:val="24"/>
        </w:rPr>
        <w:t xml:space="preserve">– </w:t>
      </w:r>
      <w:r w:rsidRPr="001B0DA9">
        <w:rPr>
          <w:szCs w:val="24"/>
        </w:rPr>
        <w:t>analogicznie do unormowania zawartego w</w:t>
      </w:r>
      <w:r w:rsidR="00456A7D" w:rsidRPr="001B0DA9">
        <w:rPr>
          <w:szCs w:val="24"/>
        </w:rPr>
        <w:t xml:space="preserve"> </w:t>
      </w:r>
      <w:r w:rsidRPr="001B0DA9">
        <w:rPr>
          <w:szCs w:val="24"/>
        </w:rPr>
        <w:t>art.</w:t>
      </w:r>
      <w:r w:rsidR="009463FC" w:rsidRPr="001B0DA9">
        <w:rPr>
          <w:szCs w:val="24"/>
        </w:rPr>
        <w:t xml:space="preserve"> </w:t>
      </w:r>
      <w:r w:rsidRPr="001B0DA9">
        <w:rPr>
          <w:szCs w:val="24"/>
        </w:rPr>
        <w:t>149 ust. 3 u.c.</w:t>
      </w:r>
      <w:r w:rsidR="00E51A7C" w:rsidRPr="001B0DA9">
        <w:rPr>
          <w:szCs w:val="24"/>
        </w:rPr>
        <w:t xml:space="preserve"> – </w:t>
      </w:r>
      <w:r w:rsidR="00CA4777" w:rsidRPr="001B0DA9">
        <w:rPr>
          <w:szCs w:val="24"/>
        </w:rPr>
        <w:t xml:space="preserve">w myśl której </w:t>
      </w:r>
      <w:r w:rsidRPr="001B0DA9">
        <w:rPr>
          <w:szCs w:val="24"/>
        </w:rPr>
        <w:t xml:space="preserve">rektor uczelni lub kierownik innej jednostki prowadzącej studia niezwłocznie zawiadamia pisemnie organ, który wydał </w:t>
      </w:r>
      <w:r w:rsidR="00CA4777" w:rsidRPr="001B0DA9">
        <w:rPr>
          <w:szCs w:val="24"/>
        </w:rPr>
        <w:t xml:space="preserve">tę </w:t>
      </w:r>
      <w:r w:rsidRPr="001B0DA9">
        <w:rPr>
          <w:szCs w:val="24"/>
        </w:rPr>
        <w:t>wizę, o skreśleniu cudzoziemca z listy studentów lub doktorantów (art. 65 ust. 1ba u.c., w</w:t>
      </w:r>
      <w:r w:rsidR="00CA4777" w:rsidRPr="001B0DA9">
        <w:rPr>
          <w:szCs w:val="24"/>
        </w:rPr>
        <w:t xml:space="preserve"> </w:t>
      </w:r>
      <w:r w:rsidRPr="001B0DA9">
        <w:rPr>
          <w:szCs w:val="24"/>
        </w:rPr>
        <w:t xml:space="preserve">brzmieniu określonym przez </w:t>
      </w:r>
      <w:r w:rsidR="00663D7E" w:rsidRPr="001B0DA9">
        <w:rPr>
          <w:szCs w:val="24"/>
        </w:rPr>
        <w:t>art.</w:t>
      </w:r>
      <w:r w:rsidR="008532CE">
        <w:rPr>
          <w:szCs w:val="24"/>
        </w:rPr>
        <w:t xml:space="preserve"> </w:t>
      </w:r>
      <w:r w:rsidR="00663D7E" w:rsidRPr="001B0DA9">
        <w:rPr>
          <w:szCs w:val="24"/>
        </w:rPr>
        <w:t>6</w:t>
      </w:r>
      <w:r w:rsidRPr="001B0DA9">
        <w:rPr>
          <w:szCs w:val="24"/>
        </w:rPr>
        <w:t xml:space="preserve"> pkt</w:t>
      </w:r>
      <w:r w:rsidR="008532CE">
        <w:rPr>
          <w:szCs w:val="24"/>
        </w:rPr>
        <w:t> </w:t>
      </w:r>
      <w:r w:rsidR="00155FBE" w:rsidRPr="001B0DA9">
        <w:rPr>
          <w:szCs w:val="24"/>
        </w:rPr>
        <w:t>3</w:t>
      </w:r>
      <w:r w:rsidRPr="001B0DA9">
        <w:rPr>
          <w:szCs w:val="24"/>
        </w:rPr>
        <w:t xml:space="preserve"> lit.</w:t>
      </w:r>
      <w:r w:rsidR="00B56F8A" w:rsidRPr="001B0DA9">
        <w:rPr>
          <w:szCs w:val="24"/>
        </w:rPr>
        <w:t xml:space="preserve"> </w:t>
      </w:r>
      <w:r w:rsidRPr="001B0DA9">
        <w:rPr>
          <w:szCs w:val="24"/>
        </w:rPr>
        <w:t>b projektowanej ustawy)</w:t>
      </w:r>
      <w:r w:rsidR="00D825C1" w:rsidRPr="001B0DA9">
        <w:rPr>
          <w:szCs w:val="24"/>
        </w:rPr>
        <w:t xml:space="preserve">, przy czym </w:t>
      </w:r>
      <w:r w:rsidR="003009FA" w:rsidRPr="001B0DA9">
        <w:rPr>
          <w:szCs w:val="24"/>
        </w:rPr>
        <w:t xml:space="preserve">art. </w:t>
      </w:r>
      <w:r w:rsidR="00335317" w:rsidRPr="001B0DA9">
        <w:rPr>
          <w:szCs w:val="24"/>
        </w:rPr>
        <w:t>1</w:t>
      </w:r>
      <w:r w:rsidR="00D767DB" w:rsidRPr="001B0DA9">
        <w:rPr>
          <w:szCs w:val="24"/>
        </w:rPr>
        <w:t>8</w:t>
      </w:r>
      <w:r w:rsidR="003009FA" w:rsidRPr="001B0DA9">
        <w:rPr>
          <w:szCs w:val="24"/>
        </w:rPr>
        <w:t xml:space="preserve"> projektowanej ustawy przewiduje, </w:t>
      </w:r>
      <w:r w:rsidR="003009FA" w:rsidRPr="001B0DA9">
        <w:rPr>
          <w:szCs w:val="24"/>
        </w:rPr>
        <w:lastRenderedPageBreak/>
        <w:t>że</w:t>
      </w:r>
      <w:r w:rsidR="00D825C1" w:rsidRPr="001B0DA9">
        <w:rPr>
          <w:szCs w:val="24"/>
        </w:rPr>
        <w:t> </w:t>
      </w:r>
      <w:r w:rsidR="00E36E9F" w:rsidRPr="001B0DA9">
        <w:rPr>
          <w:szCs w:val="24"/>
        </w:rPr>
        <w:t xml:space="preserve">dodawany </w:t>
      </w:r>
      <w:r w:rsidR="00851B7C" w:rsidRPr="001B0DA9">
        <w:rPr>
          <w:szCs w:val="24"/>
        </w:rPr>
        <w:t>art. 65 ust.</w:t>
      </w:r>
      <w:r w:rsidR="00D67363" w:rsidRPr="001B0DA9">
        <w:rPr>
          <w:szCs w:val="24"/>
        </w:rPr>
        <w:t xml:space="preserve"> </w:t>
      </w:r>
      <w:r w:rsidR="00851B7C" w:rsidRPr="001B0DA9">
        <w:rPr>
          <w:szCs w:val="24"/>
        </w:rPr>
        <w:t xml:space="preserve">1ba </w:t>
      </w:r>
      <w:r w:rsidR="00E36E9F" w:rsidRPr="001B0DA9">
        <w:rPr>
          <w:szCs w:val="24"/>
        </w:rPr>
        <w:t>u.c. ma zastosowanie</w:t>
      </w:r>
      <w:r w:rsidR="00851B7C" w:rsidRPr="001B0DA9">
        <w:rPr>
          <w:szCs w:val="24"/>
        </w:rPr>
        <w:t xml:space="preserve"> do skreślenia cudzoziemca z listy studentów lub</w:t>
      </w:r>
      <w:r w:rsidR="00A431A3" w:rsidRPr="001B0DA9">
        <w:rPr>
          <w:szCs w:val="24"/>
        </w:rPr>
        <w:t xml:space="preserve"> </w:t>
      </w:r>
      <w:r w:rsidR="00851B7C" w:rsidRPr="001B0DA9">
        <w:rPr>
          <w:szCs w:val="24"/>
        </w:rPr>
        <w:t xml:space="preserve">doktorantów </w:t>
      </w:r>
      <w:r w:rsidR="00710375" w:rsidRPr="001B0DA9">
        <w:rPr>
          <w:szCs w:val="24"/>
        </w:rPr>
        <w:t>po dniu 30 czerwca 2025 r.</w:t>
      </w:r>
    </w:p>
    <w:p w14:paraId="34DD8108" w14:textId="19EFB0A2" w:rsidR="008F7762" w:rsidRPr="001B0DA9" w:rsidRDefault="008F7762" w:rsidP="00101A0B">
      <w:pPr>
        <w:pStyle w:val="ARTartustawynprozporzdzenia"/>
        <w:ind w:firstLine="567"/>
        <w:rPr>
          <w:rFonts w:ascii="Times New Roman" w:hAnsi="Times New Roman" w:cs="Times New Roman"/>
          <w:szCs w:val="24"/>
        </w:rPr>
      </w:pPr>
      <w:r w:rsidRPr="001B0DA9">
        <w:rPr>
          <w:rFonts w:ascii="Times New Roman" w:hAnsi="Times New Roman" w:cs="Times New Roman"/>
          <w:szCs w:val="24"/>
        </w:rPr>
        <w:t>M</w:t>
      </w:r>
      <w:r w:rsidR="00C23B37" w:rsidRPr="001B0DA9">
        <w:rPr>
          <w:rFonts w:ascii="Times New Roman" w:hAnsi="Times New Roman" w:cs="Times New Roman"/>
          <w:szCs w:val="24"/>
        </w:rPr>
        <w:t xml:space="preserve">ając na uwadze zapewnienie należytego stosowania </w:t>
      </w:r>
      <w:r w:rsidRPr="001B0DA9">
        <w:rPr>
          <w:rFonts w:ascii="Times New Roman" w:hAnsi="Times New Roman" w:cs="Times New Roman"/>
          <w:szCs w:val="24"/>
        </w:rPr>
        <w:t xml:space="preserve">nałożonego </w:t>
      </w:r>
      <w:r w:rsidR="00930028" w:rsidRPr="001B0DA9">
        <w:rPr>
          <w:rFonts w:ascii="Times New Roman" w:hAnsi="Times New Roman" w:cs="Times New Roman"/>
          <w:szCs w:val="24"/>
        </w:rPr>
        <w:t>na rektora uczelni lub</w:t>
      </w:r>
      <w:r w:rsidR="0092319D">
        <w:rPr>
          <w:rFonts w:ascii="Times New Roman" w:hAnsi="Times New Roman" w:cs="Times New Roman"/>
          <w:szCs w:val="24"/>
        </w:rPr>
        <w:t xml:space="preserve"> </w:t>
      </w:r>
      <w:r w:rsidR="00930028" w:rsidRPr="001B0DA9">
        <w:rPr>
          <w:rFonts w:ascii="Times New Roman" w:hAnsi="Times New Roman" w:cs="Times New Roman"/>
          <w:szCs w:val="24"/>
        </w:rPr>
        <w:t>kierownika innej jednostki prowadzącej studia obowiązku informacyjnego</w:t>
      </w:r>
      <w:r w:rsidR="00C23B37" w:rsidRPr="001B0DA9">
        <w:rPr>
          <w:rFonts w:ascii="Times New Roman" w:hAnsi="Times New Roman" w:cs="Times New Roman"/>
          <w:szCs w:val="24"/>
        </w:rPr>
        <w:t xml:space="preserve">, </w:t>
      </w:r>
      <w:r w:rsidR="00663D7E" w:rsidRPr="001B0DA9">
        <w:rPr>
          <w:rFonts w:ascii="Times New Roman" w:hAnsi="Times New Roman" w:cs="Times New Roman"/>
          <w:szCs w:val="24"/>
        </w:rPr>
        <w:t>art. 6</w:t>
      </w:r>
      <w:r w:rsidRPr="001B0DA9">
        <w:rPr>
          <w:rFonts w:ascii="Times New Roman" w:hAnsi="Times New Roman" w:cs="Times New Roman"/>
          <w:szCs w:val="24"/>
        </w:rPr>
        <w:t xml:space="preserve"> pkt 2 lit.</w:t>
      </w:r>
      <w:r w:rsidR="00930028" w:rsidRPr="001B0DA9">
        <w:rPr>
          <w:rFonts w:ascii="Times New Roman" w:hAnsi="Times New Roman" w:cs="Times New Roman"/>
          <w:szCs w:val="24"/>
        </w:rPr>
        <w:t> </w:t>
      </w:r>
      <w:r w:rsidRPr="001B0DA9">
        <w:rPr>
          <w:rFonts w:ascii="Times New Roman" w:hAnsi="Times New Roman" w:cs="Times New Roman"/>
          <w:szCs w:val="24"/>
        </w:rPr>
        <w:t>b projektowanej ustawy zmierza do ustanowienia regulacji, w</w:t>
      </w:r>
      <w:r w:rsidR="00930028" w:rsidRPr="001B0DA9">
        <w:rPr>
          <w:rFonts w:ascii="Times New Roman" w:hAnsi="Times New Roman" w:cs="Times New Roman"/>
          <w:szCs w:val="24"/>
        </w:rPr>
        <w:t xml:space="preserve"> </w:t>
      </w:r>
      <w:r w:rsidRPr="001B0DA9">
        <w:rPr>
          <w:rFonts w:ascii="Times New Roman" w:hAnsi="Times New Roman" w:cs="Times New Roman"/>
          <w:szCs w:val="24"/>
        </w:rPr>
        <w:t>myśl której organ, który wydał wizę krajową w celu, o którym mowa w art. 60 ust. 1 pkt 9 u.c., z adnotacją „student”, zawiadamia o tym pisemnie rektora uczelni lub kierownika innej jednostki prowadzącej studia, w której cudzoziemiec zamierza podjąć lub kontynuować kształcenie (art. 64</w:t>
      </w:r>
      <w:r w:rsidR="00BB69AD" w:rsidRPr="001B0DA9">
        <w:rPr>
          <w:rFonts w:ascii="Times New Roman" w:hAnsi="Times New Roman" w:cs="Times New Roman"/>
          <w:szCs w:val="24"/>
        </w:rPr>
        <w:t>a</w:t>
      </w:r>
      <w:r w:rsidRPr="001B0DA9">
        <w:rPr>
          <w:rFonts w:ascii="Times New Roman" w:hAnsi="Times New Roman" w:cs="Times New Roman"/>
          <w:szCs w:val="24"/>
        </w:rPr>
        <w:t xml:space="preserve"> ust. 1</w:t>
      </w:r>
      <w:r w:rsidR="00BB69AD" w:rsidRPr="001B0DA9">
        <w:rPr>
          <w:rFonts w:ascii="Times New Roman" w:hAnsi="Times New Roman" w:cs="Times New Roman"/>
          <w:szCs w:val="24"/>
        </w:rPr>
        <w:t>b</w:t>
      </w:r>
      <w:r w:rsidRPr="001B0DA9">
        <w:rPr>
          <w:rFonts w:ascii="Times New Roman" w:hAnsi="Times New Roman" w:cs="Times New Roman"/>
          <w:szCs w:val="24"/>
        </w:rPr>
        <w:t xml:space="preserve"> u.c.). Przepis art. </w:t>
      </w:r>
      <w:r w:rsidR="00335317" w:rsidRPr="001B0DA9">
        <w:rPr>
          <w:rFonts w:ascii="Times New Roman" w:hAnsi="Times New Roman" w:cs="Times New Roman"/>
          <w:szCs w:val="24"/>
        </w:rPr>
        <w:t>1</w:t>
      </w:r>
      <w:r w:rsidR="00D767DB" w:rsidRPr="001B0DA9">
        <w:rPr>
          <w:rFonts w:ascii="Times New Roman" w:hAnsi="Times New Roman" w:cs="Times New Roman"/>
          <w:szCs w:val="24"/>
        </w:rPr>
        <w:t>6</w:t>
      </w:r>
      <w:r w:rsidRPr="001B0DA9">
        <w:rPr>
          <w:rFonts w:ascii="Times New Roman" w:hAnsi="Times New Roman" w:cs="Times New Roman"/>
          <w:szCs w:val="24"/>
        </w:rPr>
        <w:t xml:space="preserve"> projektowanej ustawy przewiduje, że regulacja ta ma zastosowanie do postępowania w sprawie wydania wizy krajowej, wszczętego </w:t>
      </w:r>
      <w:r w:rsidR="0089641B" w:rsidRPr="001B0DA9">
        <w:rPr>
          <w:rFonts w:ascii="Times New Roman" w:hAnsi="Times New Roman" w:cs="Times New Roman"/>
          <w:szCs w:val="24"/>
        </w:rPr>
        <w:t>po dniu 30 czerwca 2025 r.</w:t>
      </w:r>
    </w:p>
    <w:p w14:paraId="480B778E" w14:textId="1B57E6BC" w:rsidR="008E525F" w:rsidRPr="001B0DA9" w:rsidRDefault="000F3BB5" w:rsidP="00101A0B">
      <w:pPr>
        <w:spacing w:before="120"/>
        <w:ind w:firstLine="380"/>
        <w:jc w:val="both"/>
        <w:rPr>
          <w:szCs w:val="24"/>
        </w:rPr>
      </w:pPr>
      <w:r w:rsidRPr="001B0DA9">
        <w:rPr>
          <w:rStyle w:val="Ppogrubienie"/>
          <w:szCs w:val="24"/>
        </w:rPr>
        <w:t>1.</w:t>
      </w:r>
      <w:r w:rsidR="00067AB4" w:rsidRPr="001B0DA9">
        <w:rPr>
          <w:rStyle w:val="Ppogrubienie"/>
          <w:szCs w:val="24"/>
        </w:rPr>
        <w:t>3</w:t>
      </w:r>
      <w:r w:rsidRPr="001B0DA9">
        <w:rPr>
          <w:rStyle w:val="Ppogrubienie"/>
          <w:szCs w:val="24"/>
        </w:rPr>
        <w:t>. </w:t>
      </w:r>
      <w:r w:rsidR="00B56F8A" w:rsidRPr="001B0DA9">
        <w:rPr>
          <w:szCs w:val="24"/>
        </w:rPr>
        <w:t xml:space="preserve">Przewiduje się ustanowienie zasady, wedle której </w:t>
      </w:r>
      <w:r w:rsidR="00427328" w:rsidRPr="001B0DA9">
        <w:rPr>
          <w:szCs w:val="24"/>
        </w:rPr>
        <w:t xml:space="preserve">na żądanie konsula </w:t>
      </w:r>
      <w:r w:rsidR="00F4246B" w:rsidRPr="001B0DA9">
        <w:rPr>
          <w:szCs w:val="24"/>
        </w:rPr>
        <w:t>termin złożenia wniosku o wydanie wizy (w tym wizy krajowej w celu odbycia studiów) ustal</w:t>
      </w:r>
      <w:r w:rsidR="00427328" w:rsidRPr="001B0DA9">
        <w:rPr>
          <w:szCs w:val="24"/>
        </w:rPr>
        <w:t>a</w:t>
      </w:r>
      <w:r w:rsidR="00F4246B" w:rsidRPr="001B0DA9">
        <w:rPr>
          <w:szCs w:val="24"/>
        </w:rPr>
        <w:t xml:space="preserve"> </w:t>
      </w:r>
      <w:r w:rsidR="00427328" w:rsidRPr="001B0DA9">
        <w:rPr>
          <w:szCs w:val="24"/>
        </w:rPr>
        <w:t xml:space="preserve">się </w:t>
      </w:r>
      <w:r w:rsidR="00F4246B" w:rsidRPr="001B0DA9">
        <w:rPr>
          <w:szCs w:val="24"/>
        </w:rPr>
        <w:t>z</w:t>
      </w:r>
      <w:r w:rsidR="00427328" w:rsidRPr="001B0DA9">
        <w:rPr>
          <w:szCs w:val="24"/>
        </w:rPr>
        <w:t> </w:t>
      </w:r>
      <w:r w:rsidR="00F4246B" w:rsidRPr="001B0DA9">
        <w:rPr>
          <w:szCs w:val="24"/>
        </w:rPr>
        <w:t>zainteresowanym cudzoziemcem z wykorzystaniem środków komunikacji elektronicznej umożliwiających porozumiewanie się na odległość oraz zapewniających identyfikację tego cudzoziemca, a</w:t>
      </w:r>
      <w:r w:rsidR="00427328" w:rsidRPr="001B0DA9">
        <w:rPr>
          <w:szCs w:val="24"/>
        </w:rPr>
        <w:t xml:space="preserve"> </w:t>
      </w:r>
      <w:r w:rsidR="00F4246B" w:rsidRPr="001B0DA9">
        <w:rPr>
          <w:szCs w:val="24"/>
        </w:rPr>
        <w:t>w</w:t>
      </w:r>
      <w:r w:rsidR="00427328" w:rsidRPr="001B0DA9">
        <w:rPr>
          <w:szCs w:val="24"/>
        </w:rPr>
        <w:t xml:space="preserve"> </w:t>
      </w:r>
      <w:r w:rsidR="00F4246B" w:rsidRPr="001B0DA9">
        <w:rPr>
          <w:szCs w:val="24"/>
        </w:rPr>
        <w:t xml:space="preserve">razie potrzeby także komunikację w czasie rzeczywistym, przy czym dla celów ustalenia tego terminu </w:t>
      </w:r>
      <w:r w:rsidR="00427328" w:rsidRPr="001B0DA9">
        <w:rPr>
          <w:szCs w:val="24"/>
        </w:rPr>
        <w:t xml:space="preserve">i wstępnej weryfikacji tożsamości cudzoziemca </w:t>
      </w:r>
      <w:r w:rsidR="00F4246B" w:rsidRPr="001B0DA9">
        <w:rPr>
          <w:szCs w:val="24"/>
        </w:rPr>
        <w:t xml:space="preserve">mogą być przetwarzane następujące </w:t>
      </w:r>
      <w:r w:rsidR="003F5029" w:rsidRPr="001B0DA9">
        <w:rPr>
          <w:szCs w:val="24"/>
        </w:rPr>
        <w:t xml:space="preserve">dane lub informacje dotyczące </w:t>
      </w:r>
      <w:r w:rsidR="00427328" w:rsidRPr="001B0DA9">
        <w:rPr>
          <w:szCs w:val="24"/>
        </w:rPr>
        <w:t>go</w:t>
      </w:r>
      <w:r w:rsidR="003F5029" w:rsidRPr="001B0DA9">
        <w:rPr>
          <w:szCs w:val="24"/>
        </w:rPr>
        <w:t>: imię (imiona) i nazwisko, imię (imiona) i nazwiska poprzednie, nazwisko rodowe, płeć, imię ojca, imię i nazwisko rodowe matki, data urodzenia</w:t>
      </w:r>
      <w:r w:rsidR="00F4246B" w:rsidRPr="001B0DA9">
        <w:rPr>
          <w:szCs w:val="24"/>
        </w:rPr>
        <w:t xml:space="preserve"> (</w:t>
      </w:r>
      <w:r w:rsidR="003F5029" w:rsidRPr="001B0DA9">
        <w:rPr>
          <w:szCs w:val="24"/>
        </w:rPr>
        <w:t>a w razie braku dokumentu potwierdzającego datę urodzenia</w:t>
      </w:r>
      <w:r w:rsidR="00A646F7" w:rsidRPr="001B0DA9">
        <w:rPr>
          <w:szCs w:val="24"/>
        </w:rPr>
        <w:t>,</w:t>
      </w:r>
      <w:r w:rsidR="003F5029" w:rsidRPr="001B0DA9">
        <w:rPr>
          <w:szCs w:val="24"/>
        </w:rPr>
        <w:t xml:space="preserve"> prawdopodobny rok urodzenia</w:t>
      </w:r>
      <w:r w:rsidR="00F4246B" w:rsidRPr="001B0DA9">
        <w:rPr>
          <w:szCs w:val="24"/>
        </w:rPr>
        <w:t>)</w:t>
      </w:r>
      <w:r w:rsidR="00BE421A" w:rsidRPr="001B0DA9">
        <w:rPr>
          <w:szCs w:val="24"/>
        </w:rPr>
        <w:t xml:space="preserve">, </w:t>
      </w:r>
      <w:r w:rsidR="003F5029" w:rsidRPr="001B0DA9">
        <w:rPr>
          <w:szCs w:val="24"/>
        </w:rPr>
        <w:t>miejsce i</w:t>
      </w:r>
      <w:r w:rsidR="00FE5AD6" w:rsidRPr="001B0DA9">
        <w:rPr>
          <w:szCs w:val="24"/>
        </w:rPr>
        <w:t xml:space="preserve"> </w:t>
      </w:r>
      <w:r w:rsidR="003F5029" w:rsidRPr="001B0DA9">
        <w:rPr>
          <w:szCs w:val="24"/>
        </w:rPr>
        <w:t>państwo urodzenia</w:t>
      </w:r>
      <w:r w:rsidR="00BE421A" w:rsidRPr="001B0DA9">
        <w:rPr>
          <w:szCs w:val="24"/>
        </w:rPr>
        <w:t xml:space="preserve">, obywatelstwo, narodowość, </w:t>
      </w:r>
      <w:r w:rsidR="00F4246B" w:rsidRPr="001B0DA9">
        <w:rPr>
          <w:szCs w:val="24"/>
        </w:rPr>
        <w:t xml:space="preserve">miejsce zamieszkania lub pobytu, numer telefonu, adres poczty elektronicznej oraz wizerunek twarzy </w:t>
      </w:r>
      <w:r w:rsidR="003F5029" w:rsidRPr="001B0DA9">
        <w:rPr>
          <w:szCs w:val="24"/>
        </w:rPr>
        <w:t>(</w:t>
      </w:r>
      <w:r w:rsidR="00663D7E" w:rsidRPr="001B0DA9">
        <w:rPr>
          <w:szCs w:val="24"/>
        </w:rPr>
        <w:t xml:space="preserve">art. </w:t>
      </w:r>
      <w:r w:rsidR="008C6916" w:rsidRPr="001B0DA9">
        <w:rPr>
          <w:szCs w:val="24"/>
        </w:rPr>
        <w:t>7</w:t>
      </w:r>
      <w:r w:rsidR="003F5029" w:rsidRPr="001B0DA9">
        <w:rPr>
          <w:szCs w:val="24"/>
        </w:rPr>
        <w:t>7</w:t>
      </w:r>
      <w:r w:rsidR="00427328" w:rsidRPr="001B0DA9">
        <w:rPr>
          <w:szCs w:val="24"/>
        </w:rPr>
        <w:t>c</w:t>
      </w:r>
      <w:r w:rsidR="003F5029" w:rsidRPr="001B0DA9">
        <w:rPr>
          <w:szCs w:val="24"/>
        </w:rPr>
        <w:t xml:space="preserve">, w brzmieniu określonym przez </w:t>
      </w:r>
      <w:r w:rsidR="00663D7E" w:rsidRPr="001B0DA9">
        <w:rPr>
          <w:szCs w:val="24"/>
        </w:rPr>
        <w:t>art. 6</w:t>
      </w:r>
      <w:r w:rsidR="003F5029" w:rsidRPr="001B0DA9">
        <w:rPr>
          <w:szCs w:val="24"/>
        </w:rPr>
        <w:t xml:space="preserve"> pkt </w:t>
      </w:r>
      <w:r w:rsidR="00220B82" w:rsidRPr="001B0DA9">
        <w:rPr>
          <w:szCs w:val="24"/>
        </w:rPr>
        <w:t>5</w:t>
      </w:r>
      <w:r w:rsidR="003F5029" w:rsidRPr="001B0DA9">
        <w:rPr>
          <w:szCs w:val="24"/>
        </w:rPr>
        <w:t xml:space="preserve"> projektowanej ustawy)</w:t>
      </w:r>
      <w:r w:rsidR="00F4246B" w:rsidRPr="001B0DA9">
        <w:rPr>
          <w:szCs w:val="24"/>
        </w:rPr>
        <w:t xml:space="preserve">. Proponowana regulacja </w:t>
      </w:r>
      <w:r w:rsidR="00955C9E" w:rsidRPr="001B0DA9">
        <w:rPr>
          <w:szCs w:val="24"/>
        </w:rPr>
        <w:t xml:space="preserve">zmierza do usprawnienia procesu obsługi osobistego składania wniosków o wydanie wizy, a tym samym – przeciwdziałania </w:t>
      </w:r>
      <w:r w:rsidR="009E18C8" w:rsidRPr="001B0DA9">
        <w:rPr>
          <w:szCs w:val="24"/>
        </w:rPr>
        <w:t xml:space="preserve">niedrożności </w:t>
      </w:r>
      <w:r w:rsidR="00955C9E" w:rsidRPr="001B0DA9">
        <w:rPr>
          <w:szCs w:val="24"/>
        </w:rPr>
        <w:t xml:space="preserve">niektórych </w:t>
      </w:r>
      <w:r w:rsidR="009E18C8" w:rsidRPr="001B0DA9">
        <w:rPr>
          <w:szCs w:val="24"/>
        </w:rPr>
        <w:t xml:space="preserve">urzędów konsularnych w państwach pochodzenia cudzoziemców zainteresowanych pobytem na terytorium Rzeczypospolitej Polskiej, na czym </w:t>
      </w:r>
      <w:r w:rsidR="00B16404" w:rsidRPr="001B0DA9">
        <w:rPr>
          <w:szCs w:val="24"/>
        </w:rPr>
        <w:t xml:space="preserve">nierzadko </w:t>
      </w:r>
      <w:r w:rsidR="009E18C8" w:rsidRPr="001B0DA9">
        <w:rPr>
          <w:szCs w:val="24"/>
        </w:rPr>
        <w:t>korzystali przede wszystkim pośrednicy oferujący im odpłatną pomoc w</w:t>
      </w:r>
      <w:r w:rsidR="00B16404" w:rsidRPr="001B0DA9">
        <w:rPr>
          <w:szCs w:val="24"/>
        </w:rPr>
        <w:t xml:space="preserve"> </w:t>
      </w:r>
      <w:r w:rsidR="009E18C8" w:rsidRPr="001B0DA9">
        <w:rPr>
          <w:szCs w:val="24"/>
        </w:rPr>
        <w:t>uzyskaniu terminu spotkania wizowego z</w:t>
      </w:r>
      <w:r w:rsidR="00427328" w:rsidRPr="001B0DA9">
        <w:rPr>
          <w:szCs w:val="24"/>
        </w:rPr>
        <w:t> </w:t>
      </w:r>
      <w:r w:rsidR="009E18C8" w:rsidRPr="001B0DA9">
        <w:rPr>
          <w:szCs w:val="24"/>
        </w:rPr>
        <w:t>wykorzystaniem automatycznych skryptów</w:t>
      </w:r>
      <w:r w:rsidR="00955C9E" w:rsidRPr="001B0DA9">
        <w:rPr>
          <w:szCs w:val="24"/>
        </w:rPr>
        <w:t>.</w:t>
      </w:r>
      <w:r w:rsidR="00FE5AD6" w:rsidRPr="001B0DA9">
        <w:rPr>
          <w:szCs w:val="24"/>
        </w:rPr>
        <w:t xml:space="preserve"> </w:t>
      </w:r>
      <w:r w:rsidR="008E525F" w:rsidRPr="001B0DA9">
        <w:rPr>
          <w:szCs w:val="24"/>
        </w:rPr>
        <w:t>Regulacja przejściowa zawarta w art.</w:t>
      </w:r>
      <w:r w:rsidR="0092319D">
        <w:rPr>
          <w:szCs w:val="24"/>
        </w:rPr>
        <w:t> </w:t>
      </w:r>
      <w:r w:rsidR="000E0842" w:rsidRPr="001B0DA9">
        <w:rPr>
          <w:szCs w:val="24"/>
        </w:rPr>
        <w:t>2</w:t>
      </w:r>
      <w:r w:rsidR="00D767DB" w:rsidRPr="001B0DA9">
        <w:rPr>
          <w:szCs w:val="24"/>
        </w:rPr>
        <w:t>0</w:t>
      </w:r>
      <w:r w:rsidR="008E525F" w:rsidRPr="001B0DA9">
        <w:rPr>
          <w:szCs w:val="24"/>
        </w:rPr>
        <w:t xml:space="preserve"> projektowanej ustawy zakłada, że dodawany </w:t>
      </w:r>
      <w:r w:rsidR="00663D7E" w:rsidRPr="001B0DA9">
        <w:rPr>
          <w:szCs w:val="24"/>
        </w:rPr>
        <w:t xml:space="preserve">art. </w:t>
      </w:r>
      <w:r w:rsidR="00B65181" w:rsidRPr="001B0DA9">
        <w:rPr>
          <w:szCs w:val="24"/>
        </w:rPr>
        <w:t>7</w:t>
      </w:r>
      <w:r w:rsidR="008E525F" w:rsidRPr="001B0DA9">
        <w:rPr>
          <w:szCs w:val="24"/>
        </w:rPr>
        <w:t>7</w:t>
      </w:r>
      <w:r w:rsidR="00427328" w:rsidRPr="001B0DA9">
        <w:rPr>
          <w:szCs w:val="24"/>
        </w:rPr>
        <w:t>c</w:t>
      </w:r>
      <w:r w:rsidR="008E525F" w:rsidRPr="001B0DA9">
        <w:rPr>
          <w:szCs w:val="24"/>
        </w:rPr>
        <w:t xml:space="preserve"> ma zastosowanie do postępowania w</w:t>
      </w:r>
      <w:r w:rsidR="00427328" w:rsidRPr="001B0DA9">
        <w:rPr>
          <w:szCs w:val="24"/>
        </w:rPr>
        <w:t> </w:t>
      </w:r>
      <w:r w:rsidR="008E525F" w:rsidRPr="001B0DA9">
        <w:rPr>
          <w:szCs w:val="24"/>
        </w:rPr>
        <w:t xml:space="preserve">sprawie wydania wizy, wszczętego </w:t>
      </w:r>
      <w:r w:rsidR="00E763CF" w:rsidRPr="001B0DA9">
        <w:rPr>
          <w:szCs w:val="24"/>
        </w:rPr>
        <w:t>począwszy od dnia wejścia w życie projektowanej ustawy</w:t>
      </w:r>
      <w:r w:rsidR="008E525F" w:rsidRPr="001B0DA9">
        <w:rPr>
          <w:szCs w:val="24"/>
        </w:rPr>
        <w:t>.</w:t>
      </w:r>
    </w:p>
    <w:p w14:paraId="3E9071F8" w14:textId="0153B214" w:rsidR="00246070" w:rsidRPr="001B0DA9" w:rsidRDefault="00F03220" w:rsidP="00101A0B">
      <w:pPr>
        <w:spacing w:before="120"/>
        <w:ind w:firstLine="380"/>
        <w:jc w:val="both"/>
        <w:rPr>
          <w:szCs w:val="24"/>
        </w:rPr>
      </w:pPr>
      <w:r w:rsidRPr="001B0DA9">
        <w:rPr>
          <w:rStyle w:val="Ppogrubienie"/>
          <w:szCs w:val="24"/>
        </w:rPr>
        <w:t>1.</w:t>
      </w:r>
      <w:r w:rsidR="00067AB4" w:rsidRPr="001B0DA9">
        <w:rPr>
          <w:rStyle w:val="Ppogrubienie"/>
          <w:szCs w:val="24"/>
        </w:rPr>
        <w:t>4</w:t>
      </w:r>
      <w:r w:rsidRPr="001B0DA9">
        <w:rPr>
          <w:rStyle w:val="Ppogrubienie"/>
          <w:szCs w:val="24"/>
        </w:rPr>
        <w:t>. </w:t>
      </w:r>
      <w:r w:rsidRPr="001B0DA9">
        <w:rPr>
          <w:szCs w:val="24"/>
        </w:rPr>
        <w:t xml:space="preserve">Proponuje się sprecyzowanie, że przesłanka cofnięcia wizy krajowej w celu odbycia studiów, polegająca na tym, że jednostka prowadząca studia działa głównie w celu ułatwiania </w:t>
      </w:r>
      <w:r w:rsidRPr="001B0DA9">
        <w:rPr>
          <w:szCs w:val="24"/>
        </w:rPr>
        <w:lastRenderedPageBreak/>
        <w:t>studentom niezgodnego z prawem wjazdu lub pobytu na terytorium Rzeczypospolitej Polskiej, zachodzi w szczególności</w:t>
      </w:r>
      <w:r w:rsidR="0092319D">
        <w:rPr>
          <w:szCs w:val="24"/>
        </w:rPr>
        <w:t>,</w:t>
      </w:r>
      <w:r w:rsidRPr="001B0DA9">
        <w:rPr>
          <w:szCs w:val="24"/>
        </w:rPr>
        <w:t xml:space="preserve"> w przypadku gdy jednostka ta oferuje i</w:t>
      </w:r>
      <w:r w:rsidR="00386E4D" w:rsidRPr="001B0DA9">
        <w:rPr>
          <w:szCs w:val="24"/>
        </w:rPr>
        <w:t xml:space="preserve"> </w:t>
      </w:r>
      <w:r w:rsidRPr="001B0DA9">
        <w:rPr>
          <w:szCs w:val="24"/>
        </w:rPr>
        <w:t xml:space="preserve">świadczy usługi edukacyjne związane wyłącznie z kształceniem cudzoziemców </w:t>
      </w:r>
      <w:r w:rsidR="006474A2" w:rsidRPr="001B0DA9">
        <w:rPr>
          <w:szCs w:val="24"/>
        </w:rPr>
        <w:t xml:space="preserve">na studiach </w:t>
      </w:r>
      <w:r w:rsidRPr="001B0DA9">
        <w:rPr>
          <w:szCs w:val="24"/>
        </w:rPr>
        <w:t xml:space="preserve">(art. </w:t>
      </w:r>
      <w:r w:rsidR="007825A6" w:rsidRPr="001B0DA9">
        <w:rPr>
          <w:szCs w:val="24"/>
        </w:rPr>
        <w:t>90</w:t>
      </w:r>
      <w:r w:rsidRPr="001B0DA9">
        <w:rPr>
          <w:szCs w:val="24"/>
        </w:rPr>
        <w:t xml:space="preserve"> ust.</w:t>
      </w:r>
      <w:r w:rsidR="00386E4D" w:rsidRPr="001B0DA9">
        <w:rPr>
          <w:szCs w:val="24"/>
        </w:rPr>
        <w:t xml:space="preserve"> </w:t>
      </w:r>
      <w:r w:rsidRPr="001B0DA9">
        <w:rPr>
          <w:szCs w:val="24"/>
        </w:rPr>
        <w:t xml:space="preserve">1a pkt </w:t>
      </w:r>
      <w:r w:rsidR="007825A6" w:rsidRPr="001B0DA9">
        <w:rPr>
          <w:szCs w:val="24"/>
        </w:rPr>
        <w:t>5</w:t>
      </w:r>
      <w:r w:rsidRPr="001B0DA9">
        <w:rPr>
          <w:szCs w:val="24"/>
        </w:rPr>
        <w:t xml:space="preserve"> u.c., w</w:t>
      </w:r>
      <w:r w:rsidR="006474A2" w:rsidRPr="001B0DA9">
        <w:rPr>
          <w:szCs w:val="24"/>
        </w:rPr>
        <w:t> </w:t>
      </w:r>
      <w:r w:rsidRPr="001B0DA9">
        <w:rPr>
          <w:szCs w:val="24"/>
        </w:rPr>
        <w:t xml:space="preserve">brzmieniu określonym przez </w:t>
      </w:r>
      <w:r w:rsidR="00663D7E" w:rsidRPr="001B0DA9">
        <w:rPr>
          <w:szCs w:val="24"/>
        </w:rPr>
        <w:t>art. 6</w:t>
      </w:r>
      <w:r w:rsidRPr="001B0DA9">
        <w:rPr>
          <w:szCs w:val="24"/>
        </w:rPr>
        <w:t xml:space="preserve"> pkt </w:t>
      </w:r>
      <w:r w:rsidR="00220B82" w:rsidRPr="001B0DA9">
        <w:rPr>
          <w:szCs w:val="24"/>
        </w:rPr>
        <w:t>6</w:t>
      </w:r>
      <w:r w:rsidRPr="001B0DA9">
        <w:rPr>
          <w:szCs w:val="24"/>
        </w:rPr>
        <w:t xml:space="preserve"> projektowanej ustawy).</w:t>
      </w:r>
      <w:r w:rsidR="00246070" w:rsidRPr="001B0DA9">
        <w:rPr>
          <w:szCs w:val="24"/>
        </w:rPr>
        <w:t xml:space="preserve"> </w:t>
      </w:r>
      <w:r w:rsidR="00386E4D" w:rsidRPr="001B0DA9">
        <w:rPr>
          <w:szCs w:val="24"/>
        </w:rPr>
        <w:t>Mając na uwadze uściślający charakter przedmiotowej zmiany</w:t>
      </w:r>
      <w:r w:rsidR="004F4306" w:rsidRPr="001B0DA9">
        <w:rPr>
          <w:szCs w:val="24"/>
        </w:rPr>
        <w:t xml:space="preserve"> (która jedynie uwypukla problem ułatwiania obywatelom państw trzecich wjazdu na terytorium Rzeczypospolitej Polskiej pod pozorem kształcenia się na studiach)</w:t>
      </w:r>
      <w:r w:rsidR="00386E4D" w:rsidRPr="001B0DA9">
        <w:rPr>
          <w:szCs w:val="24"/>
        </w:rPr>
        <w:t>, r</w:t>
      </w:r>
      <w:r w:rsidR="00246070" w:rsidRPr="001B0DA9">
        <w:rPr>
          <w:szCs w:val="24"/>
        </w:rPr>
        <w:t>egulacja intertemporalna zawarta w</w:t>
      </w:r>
      <w:r w:rsidR="00386E4D" w:rsidRPr="001B0DA9">
        <w:rPr>
          <w:szCs w:val="24"/>
        </w:rPr>
        <w:t xml:space="preserve"> </w:t>
      </w:r>
      <w:r w:rsidR="00246070" w:rsidRPr="001B0DA9">
        <w:rPr>
          <w:szCs w:val="24"/>
        </w:rPr>
        <w:t>art.</w:t>
      </w:r>
      <w:r w:rsidR="00386E4D" w:rsidRPr="001B0DA9">
        <w:rPr>
          <w:szCs w:val="24"/>
        </w:rPr>
        <w:t xml:space="preserve"> </w:t>
      </w:r>
      <w:r w:rsidR="00246070" w:rsidRPr="001B0DA9">
        <w:rPr>
          <w:szCs w:val="24"/>
        </w:rPr>
        <w:t>2</w:t>
      </w:r>
      <w:r w:rsidR="00D767DB" w:rsidRPr="001B0DA9">
        <w:rPr>
          <w:szCs w:val="24"/>
        </w:rPr>
        <w:t>1</w:t>
      </w:r>
      <w:r w:rsidR="00246070" w:rsidRPr="001B0DA9">
        <w:rPr>
          <w:szCs w:val="24"/>
        </w:rPr>
        <w:t xml:space="preserve"> projektowanej ustawy przewiduje, że do postępowania w</w:t>
      </w:r>
      <w:r w:rsidR="00386E4D" w:rsidRPr="001B0DA9">
        <w:rPr>
          <w:szCs w:val="24"/>
        </w:rPr>
        <w:t xml:space="preserve"> </w:t>
      </w:r>
      <w:r w:rsidR="00246070" w:rsidRPr="001B0DA9">
        <w:rPr>
          <w:szCs w:val="24"/>
        </w:rPr>
        <w:t>sprawie cofnięcia wizy krajowej wydanej w celu odbycia studiów, wszczętego i</w:t>
      </w:r>
      <w:r w:rsidR="00386E4D" w:rsidRPr="001B0DA9">
        <w:rPr>
          <w:szCs w:val="24"/>
        </w:rPr>
        <w:t xml:space="preserve"> </w:t>
      </w:r>
      <w:r w:rsidR="00246070" w:rsidRPr="001B0DA9">
        <w:rPr>
          <w:szCs w:val="24"/>
        </w:rPr>
        <w:t xml:space="preserve">niezakończonego </w:t>
      </w:r>
      <w:r w:rsidR="00675E8C" w:rsidRPr="001B0DA9">
        <w:rPr>
          <w:szCs w:val="24"/>
        </w:rPr>
        <w:t xml:space="preserve">ostateczną </w:t>
      </w:r>
      <w:r w:rsidR="00246070" w:rsidRPr="001B0DA9">
        <w:rPr>
          <w:szCs w:val="24"/>
        </w:rPr>
        <w:t xml:space="preserve">decyzją </w:t>
      </w:r>
      <w:r w:rsidR="00675E8C" w:rsidRPr="001B0DA9">
        <w:rPr>
          <w:szCs w:val="24"/>
        </w:rPr>
        <w:t xml:space="preserve">administracyjną </w:t>
      </w:r>
      <w:r w:rsidR="00023D59" w:rsidRPr="001B0DA9">
        <w:rPr>
          <w:szCs w:val="24"/>
        </w:rPr>
        <w:t>do dnia 30 czerwca 2025</w:t>
      </w:r>
      <w:r w:rsidR="008532CE">
        <w:rPr>
          <w:szCs w:val="24"/>
        </w:rPr>
        <w:t> </w:t>
      </w:r>
      <w:r w:rsidR="00023D59" w:rsidRPr="001B0DA9">
        <w:rPr>
          <w:szCs w:val="24"/>
        </w:rPr>
        <w:t>r.</w:t>
      </w:r>
      <w:r w:rsidR="00246070" w:rsidRPr="001B0DA9">
        <w:rPr>
          <w:szCs w:val="24"/>
        </w:rPr>
        <w:t>, stosuje się art. 90 ust. 1a pkt</w:t>
      </w:r>
      <w:r w:rsidR="00675E8C" w:rsidRPr="001B0DA9">
        <w:rPr>
          <w:szCs w:val="24"/>
        </w:rPr>
        <w:t xml:space="preserve"> </w:t>
      </w:r>
      <w:r w:rsidR="00246070" w:rsidRPr="001B0DA9">
        <w:rPr>
          <w:szCs w:val="24"/>
        </w:rPr>
        <w:t>5 u.c., w brzmieniu nadanym projektowaną ustawą.</w:t>
      </w:r>
    </w:p>
    <w:p w14:paraId="193158DD" w14:textId="26CD95AB" w:rsidR="00771026" w:rsidRPr="001B0DA9" w:rsidRDefault="00771026" w:rsidP="00101A0B">
      <w:pPr>
        <w:spacing w:before="120"/>
        <w:ind w:firstLine="380"/>
        <w:jc w:val="both"/>
        <w:rPr>
          <w:rStyle w:val="Ppogrubienie"/>
          <w:szCs w:val="24"/>
        </w:rPr>
      </w:pPr>
      <w:r w:rsidRPr="001B0DA9">
        <w:rPr>
          <w:rStyle w:val="Ppogrubienie"/>
          <w:szCs w:val="24"/>
        </w:rPr>
        <w:t>2. Zapewnienie mechanizmów skutecznej weryfikacji deklarowanego przez cudzoziemców tytułu, dla którego może zostać wydane albo zostało wydane zezwolenie na</w:t>
      </w:r>
      <w:r w:rsidR="009A285A" w:rsidRPr="001B0DA9">
        <w:rPr>
          <w:rStyle w:val="Ppogrubienie"/>
          <w:szCs w:val="24"/>
        </w:rPr>
        <w:t> </w:t>
      </w:r>
      <w:r w:rsidRPr="001B0DA9">
        <w:rPr>
          <w:rStyle w:val="Ppogrubienie"/>
          <w:szCs w:val="24"/>
        </w:rPr>
        <w:t>pobyt czasowy w celu kształcenia się na studiach</w:t>
      </w:r>
    </w:p>
    <w:p w14:paraId="5E31E763" w14:textId="68BA0790" w:rsidR="009538F1" w:rsidRPr="001B0DA9" w:rsidRDefault="009538F1" w:rsidP="00101A0B">
      <w:pPr>
        <w:spacing w:before="120"/>
        <w:ind w:firstLine="380"/>
        <w:jc w:val="both"/>
        <w:rPr>
          <w:szCs w:val="24"/>
        </w:rPr>
      </w:pPr>
      <w:r w:rsidRPr="001B0DA9">
        <w:rPr>
          <w:rStyle w:val="Ppogrubienie"/>
          <w:szCs w:val="24"/>
        </w:rPr>
        <w:t>2.1. </w:t>
      </w:r>
      <w:r w:rsidRPr="001B0DA9">
        <w:rPr>
          <w:szCs w:val="24"/>
        </w:rPr>
        <w:t>Przewiduje się sprecyzowanie, że zezwolenia na pobyt czasowy w celu kształcenia się na studiach odpłatnych udziela się, jeżeli cudzoziemiec przedłoży dowód uiszczenia opłaty za</w:t>
      </w:r>
      <w:r w:rsidR="00A431A3" w:rsidRPr="001B0DA9">
        <w:rPr>
          <w:szCs w:val="24"/>
        </w:rPr>
        <w:t xml:space="preserve"> </w:t>
      </w:r>
      <w:r w:rsidRPr="001B0DA9">
        <w:rPr>
          <w:szCs w:val="24"/>
        </w:rPr>
        <w:t xml:space="preserve">semestr albo rok studiów (art. 144 ust. 1 pkt 1 lit. b u.c., w brzmieniu określonym przez </w:t>
      </w:r>
      <w:r w:rsidR="00663D7E" w:rsidRPr="001B0DA9">
        <w:rPr>
          <w:szCs w:val="24"/>
        </w:rPr>
        <w:t>art.</w:t>
      </w:r>
      <w:r w:rsidR="008532CE">
        <w:rPr>
          <w:szCs w:val="24"/>
        </w:rPr>
        <w:t> </w:t>
      </w:r>
      <w:r w:rsidR="00663D7E" w:rsidRPr="001B0DA9">
        <w:rPr>
          <w:szCs w:val="24"/>
        </w:rPr>
        <w:t>6</w:t>
      </w:r>
      <w:r w:rsidRPr="001B0DA9">
        <w:rPr>
          <w:szCs w:val="24"/>
        </w:rPr>
        <w:t xml:space="preserve"> pkt </w:t>
      </w:r>
      <w:r w:rsidR="00B65181" w:rsidRPr="001B0DA9">
        <w:rPr>
          <w:szCs w:val="24"/>
        </w:rPr>
        <w:t>8</w:t>
      </w:r>
      <w:r w:rsidRPr="001B0DA9">
        <w:rPr>
          <w:szCs w:val="24"/>
        </w:rPr>
        <w:t xml:space="preserve"> lit. a projektowanej ustawy). </w:t>
      </w:r>
      <w:r w:rsidR="00DB63CA" w:rsidRPr="001B0DA9">
        <w:rPr>
          <w:szCs w:val="24"/>
        </w:rPr>
        <w:t>Mając na uwadze uściślający charakter przedmiotowej zmiany, u</w:t>
      </w:r>
      <w:r w:rsidRPr="001B0DA9">
        <w:rPr>
          <w:szCs w:val="24"/>
        </w:rPr>
        <w:t xml:space="preserve">normowanie przejściowe zawarte w art. </w:t>
      </w:r>
      <w:r w:rsidR="00335317" w:rsidRPr="001B0DA9">
        <w:rPr>
          <w:szCs w:val="24"/>
        </w:rPr>
        <w:t>2</w:t>
      </w:r>
      <w:r w:rsidR="004956CB" w:rsidRPr="001B0DA9">
        <w:rPr>
          <w:szCs w:val="24"/>
        </w:rPr>
        <w:t>3</w:t>
      </w:r>
      <w:r w:rsidRPr="001B0DA9">
        <w:rPr>
          <w:szCs w:val="24"/>
        </w:rPr>
        <w:t xml:space="preserve"> projektowanej ustawy przewiduje, że</w:t>
      </w:r>
      <w:r w:rsidR="00DB63CA" w:rsidRPr="001B0DA9">
        <w:rPr>
          <w:szCs w:val="24"/>
        </w:rPr>
        <w:t> </w:t>
      </w:r>
      <w:r w:rsidRPr="001B0DA9">
        <w:rPr>
          <w:szCs w:val="24"/>
        </w:rPr>
        <w:t>do</w:t>
      </w:r>
      <w:r w:rsidR="00DB63CA" w:rsidRPr="001B0DA9">
        <w:rPr>
          <w:szCs w:val="24"/>
        </w:rPr>
        <w:t> </w:t>
      </w:r>
      <w:r w:rsidRPr="001B0DA9">
        <w:rPr>
          <w:szCs w:val="24"/>
        </w:rPr>
        <w:t xml:space="preserve">postępowania w sprawie zezwolenia na pobyt czasowy w celu kształcenia się na studiach, wszczętego i niezakończonego ostateczną </w:t>
      </w:r>
      <w:r w:rsidR="00675E8C" w:rsidRPr="001B0DA9">
        <w:rPr>
          <w:szCs w:val="24"/>
        </w:rPr>
        <w:t xml:space="preserve">decyzją administracyjną </w:t>
      </w:r>
      <w:r w:rsidR="009609C0" w:rsidRPr="001B0DA9">
        <w:rPr>
          <w:szCs w:val="24"/>
        </w:rPr>
        <w:t>do dnia 30 czerwca 2025</w:t>
      </w:r>
      <w:r w:rsidR="008532CE">
        <w:rPr>
          <w:szCs w:val="24"/>
        </w:rPr>
        <w:t> </w:t>
      </w:r>
      <w:r w:rsidR="009609C0" w:rsidRPr="001B0DA9">
        <w:rPr>
          <w:szCs w:val="24"/>
        </w:rPr>
        <w:t>r.</w:t>
      </w:r>
      <w:r w:rsidRPr="001B0DA9">
        <w:rPr>
          <w:szCs w:val="24"/>
        </w:rPr>
        <w:t>, stosuje się art. 144 ust. 1 pkt 1 lit. b u.c., w brzmieniu nadanym projektowaną ustawą.</w:t>
      </w:r>
    </w:p>
    <w:p w14:paraId="152ADDD8" w14:textId="43C114C3" w:rsidR="00771026" w:rsidRPr="001B0DA9" w:rsidRDefault="008354B9" w:rsidP="00101A0B">
      <w:pPr>
        <w:spacing w:before="120"/>
        <w:ind w:firstLine="380"/>
        <w:jc w:val="both"/>
        <w:rPr>
          <w:szCs w:val="24"/>
        </w:rPr>
      </w:pPr>
      <w:r w:rsidRPr="001B0DA9">
        <w:rPr>
          <w:rStyle w:val="Ppogrubienie"/>
          <w:szCs w:val="24"/>
        </w:rPr>
        <w:t>2.</w:t>
      </w:r>
      <w:r w:rsidR="009538F1" w:rsidRPr="001B0DA9">
        <w:rPr>
          <w:rStyle w:val="Ppogrubienie"/>
          <w:szCs w:val="24"/>
        </w:rPr>
        <w:t>2</w:t>
      </w:r>
      <w:r w:rsidRPr="001B0DA9">
        <w:rPr>
          <w:rStyle w:val="Ppogrubienie"/>
          <w:szCs w:val="24"/>
        </w:rPr>
        <w:t>. </w:t>
      </w:r>
      <w:r w:rsidRPr="001B0DA9">
        <w:rPr>
          <w:szCs w:val="24"/>
        </w:rPr>
        <w:t>Proponuje się sprecyzowanie, że przesłanka odmowy udziel</w:t>
      </w:r>
      <w:r w:rsidR="00340EE1" w:rsidRPr="001B0DA9">
        <w:rPr>
          <w:szCs w:val="24"/>
        </w:rPr>
        <w:t>e</w:t>
      </w:r>
      <w:r w:rsidRPr="001B0DA9">
        <w:rPr>
          <w:szCs w:val="24"/>
        </w:rPr>
        <w:t>nia zezwolenia na pobyt czasowy w celu kształcenia się na studiach, polegająca na tym, że jednostka prowadząca studia działa głównie w celu ułatwiania studentom niezgodnego z prawem wjazdu lub pobytu na</w:t>
      </w:r>
      <w:r w:rsidR="00A431A3" w:rsidRPr="001B0DA9">
        <w:rPr>
          <w:szCs w:val="24"/>
        </w:rPr>
        <w:t xml:space="preserve"> </w:t>
      </w:r>
      <w:r w:rsidRPr="001B0DA9">
        <w:rPr>
          <w:szCs w:val="24"/>
        </w:rPr>
        <w:t>terytorium Rzeczypospolitej Polskiej, zachodzi w szczególności</w:t>
      </w:r>
      <w:r w:rsidR="0092319D">
        <w:rPr>
          <w:szCs w:val="24"/>
        </w:rPr>
        <w:t>,</w:t>
      </w:r>
      <w:r w:rsidRPr="001B0DA9">
        <w:rPr>
          <w:szCs w:val="24"/>
        </w:rPr>
        <w:t xml:space="preserve"> w przypadku gdy</w:t>
      </w:r>
      <w:r w:rsidR="00A431A3" w:rsidRPr="001B0DA9">
        <w:rPr>
          <w:szCs w:val="24"/>
        </w:rPr>
        <w:t xml:space="preserve"> </w:t>
      </w:r>
      <w:r w:rsidRPr="001B0DA9">
        <w:rPr>
          <w:szCs w:val="24"/>
        </w:rPr>
        <w:t xml:space="preserve">jednostka ta oferuje i świadczy usługi edukacyjne związane wyłącznie z kształceniem cudzoziemców </w:t>
      </w:r>
      <w:r w:rsidR="001814EB" w:rsidRPr="001B0DA9">
        <w:rPr>
          <w:szCs w:val="24"/>
        </w:rPr>
        <w:t xml:space="preserve">na studiach </w:t>
      </w:r>
      <w:r w:rsidRPr="001B0DA9">
        <w:rPr>
          <w:szCs w:val="24"/>
        </w:rPr>
        <w:t>(art.</w:t>
      </w:r>
      <w:r w:rsidR="001814EB" w:rsidRPr="001B0DA9">
        <w:rPr>
          <w:szCs w:val="24"/>
        </w:rPr>
        <w:t xml:space="preserve"> </w:t>
      </w:r>
      <w:r w:rsidRPr="001B0DA9">
        <w:rPr>
          <w:szCs w:val="24"/>
        </w:rPr>
        <w:t xml:space="preserve">147 ust. 1 pkt 1 u.c., w brzmieniu określonym przez </w:t>
      </w:r>
      <w:r w:rsidR="00663D7E" w:rsidRPr="001B0DA9">
        <w:rPr>
          <w:szCs w:val="24"/>
        </w:rPr>
        <w:t>art. 6</w:t>
      </w:r>
      <w:r w:rsidRPr="001B0DA9">
        <w:rPr>
          <w:szCs w:val="24"/>
        </w:rPr>
        <w:t xml:space="preserve"> pkt </w:t>
      </w:r>
      <w:r w:rsidR="001033ED" w:rsidRPr="001B0DA9">
        <w:rPr>
          <w:szCs w:val="24"/>
        </w:rPr>
        <w:t>1</w:t>
      </w:r>
      <w:r w:rsidR="00B65181" w:rsidRPr="001B0DA9">
        <w:rPr>
          <w:szCs w:val="24"/>
        </w:rPr>
        <w:t>1</w:t>
      </w:r>
      <w:r w:rsidRPr="001B0DA9">
        <w:rPr>
          <w:szCs w:val="24"/>
        </w:rPr>
        <w:t xml:space="preserve"> projektowanej ustawy). </w:t>
      </w:r>
      <w:r w:rsidR="00316D4F" w:rsidRPr="001B0DA9">
        <w:rPr>
          <w:szCs w:val="24"/>
        </w:rPr>
        <w:t>Mając na uwadze uściślający charakter przedmiotowej zmiany</w:t>
      </w:r>
      <w:r w:rsidR="00007A03" w:rsidRPr="001B0DA9">
        <w:rPr>
          <w:szCs w:val="24"/>
        </w:rPr>
        <w:t xml:space="preserve"> (która jedynie uwypukla problem ułatwiania obywatelom państw trzecich wjazdu na terytorium Rzeczypospolitej Polskiej pod pozorem kształcenia się na studiach)</w:t>
      </w:r>
      <w:r w:rsidR="00316D4F" w:rsidRPr="001B0DA9">
        <w:rPr>
          <w:szCs w:val="24"/>
        </w:rPr>
        <w:t>, r</w:t>
      </w:r>
      <w:r w:rsidRPr="001B0DA9">
        <w:rPr>
          <w:szCs w:val="24"/>
        </w:rPr>
        <w:t xml:space="preserve">egulacja intertemporalna zawarta w art. </w:t>
      </w:r>
      <w:r w:rsidR="00335317" w:rsidRPr="001B0DA9">
        <w:rPr>
          <w:szCs w:val="24"/>
        </w:rPr>
        <w:t>2</w:t>
      </w:r>
      <w:r w:rsidR="00003251" w:rsidRPr="001B0DA9">
        <w:rPr>
          <w:szCs w:val="24"/>
        </w:rPr>
        <w:t>3</w:t>
      </w:r>
      <w:r w:rsidRPr="001B0DA9">
        <w:rPr>
          <w:szCs w:val="24"/>
        </w:rPr>
        <w:t xml:space="preserve"> projektowanej ustawy przewiduje, że do postępowania </w:t>
      </w:r>
      <w:r w:rsidR="001033ED" w:rsidRPr="001B0DA9">
        <w:rPr>
          <w:szCs w:val="24"/>
        </w:rPr>
        <w:t xml:space="preserve">w sprawie zezwolenia na pobyt czasowy w celu kształcenia się na studiach, wszczętego i niezakończonego ostateczną </w:t>
      </w:r>
      <w:r w:rsidR="00675E8C" w:rsidRPr="001B0DA9">
        <w:rPr>
          <w:szCs w:val="24"/>
        </w:rPr>
        <w:lastRenderedPageBreak/>
        <w:t xml:space="preserve">decyzją administracyjną </w:t>
      </w:r>
      <w:r w:rsidR="00FB5675" w:rsidRPr="001B0DA9">
        <w:rPr>
          <w:szCs w:val="24"/>
        </w:rPr>
        <w:t>do dnia 30 czerwca 2025 r.</w:t>
      </w:r>
      <w:r w:rsidR="001033ED" w:rsidRPr="001B0DA9">
        <w:rPr>
          <w:szCs w:val="24"/>
        </w:rPr>
        <w:t>, stosuje się art.</w:t>
      </w:r>
      <w:r w:rsidR="00A15E9E" w:rsidRPr="001B0DA9">
        <w:rPr>
          <w:szCs w:val="24"/>
        </w:rPr>
        <w:t xml:space="preserve"> </w:t>
      </w:r>
      <w:r w:rsidR="001033ED" w:rsidRPr="001B0DA9">
        <w:rPr>
          <w:szCs w:val="24"/>
        </w:rPr>
        <w:t>147 ust. 1 pkt 1 u.c., w</w:t>
      </w:r>
      <w:r w:rsidR="00A15E9E" w:rsidRPr="001B0DA9">
        <w:rPr>
          <w:szCs w:val="24"/>
        </w:rPr>
        <w:t> </w:t>
      </w:r>
      <w:r w:rsidR="001033ED" w:rsidRPr="001B0DA9">
        <w:rPr>
          <w:szCs w:val="24"/>
        </w:rPr>
        <w:t>brzmieniu nadanym projektowaną ustawą.</w:t>
      </w:r>
    </w:p>
    <w:p w14:paraId="7BAB99EA" w14:textId="604D5BD7" w:rsidR="009538F1" w:rsidRPr="001B0DA9" w:rsidRDefault="009538F1" w:rsidP="00101A0B">
      <w:pPr>
        <w:spacing w:before="120"/>
        <w:ind w:firstLine="380"/>
        <w:jc w:val="both"/>
        <w:rPr>
          <w:szCs w:val="24"/>
        </w:rPr>
      </w:pPr>
      <w:r w:rsidRPr="001B0DA9">
        <w:rPr>
          <w:rStyle w:val="Ppogrubienie"/>
          <w:szCs w:val="24"/>
        </w:rPr>
        <w:t>2.3. </w:t>
      </w:r>
      <w:r w:rsidR="0021664B" w:rsidRPr="001B0DA9">
        <w:rPr>
          <w:szCs w:val="24"/>
        </w:rPr>
        <w:t>Zakłada się sprecyzowanie, że przesłanka cofnięcia zezwolenia na pobyt czasowy w celu kształcenia się na studiach, polegająca na tym, że jednostka prowadząca studia działa głównie w celu ułatwiania studentom niezgodnego z prawem wjazdu lub pobytu na terytorium Rzeczypospolitej Polskiej, zachodzi w szczególności</w:t>
      </w:r>
      <w:r w:rsidR="0092319D">
        <w:rPr>
          <w:szCs w:val="24"/>
        </w:rPr>
        <w:t>,</w:t>
      </w:r>
      <w:r w:rsidR="0021664B" w:rsidRPr="001B0DA9">
        <w:rPr>
          <w:szCs w:val="24"/>
        </w:rPr>
        <w:t xml:space="preserve"> w przypadku gdy jednostka ta oferuje i świadczy usługi edukacyjne związane wyłącznie z kształceniem cudzoziemców </w:t>
      </w:r>
      <w:r w:rsidR="00A33890" w:rsidRPr="001B0DA9">
        <w:rPr>
          <w:szCs w:val="24"/>
        </w:rPr>
        <w:t xml:space="preserve">na studiach </w:t>
      </w:r>
      <w:r w:rsidR="0021664B" w:rsidRPr="001B0DA9">
        <w:rPr>
          <w:szCs w:val="24"/>
        </w:rPr>
        <w:t>(art. 148 ust.</w:t>
      </w:r>
      <w:r w:rsidR="00A33890" w:rsidRPr="001B0DA9">
        <w:rPr>
          <w:szCs w:val="24"/>
        </w:rPr>
        <w:t xml:space="preserve"> </w:t>
      </w:r>
      <w:r w:rsidR="0021664B" w:rsidRPr="001B0DA9">
        <w:rPr>
          <w:szCs w:val="24"/>
        </w:rPr>
        <w:t xml:space="preserve">1 pkt 3 u.c., w brzmieniu określonym przez </w:t>
      </w:r>
      <w:r w:rsidR="00663D7E" w:rsidRPr="001B0DA9">
        <w:rPr>
          <w:szCs w:val="24"/>
        </w:rPr>
        <w:t>art. 6</w:t>
      </w:r>
      <w:r w:rsidR="0021664B" w:rsidRPr="001B0DA9">
        <w:rPr>
          <w:szCs w:val="24"/>
        </w:rPr>
        <w:t xml:space="preserve"> pkt 1</w:t>
      </w:r>
      <w:r w:rsidR="00B65181" w:rsidRPr="001B0DA9">
        <w:rPr>
          <w:szCs w:val="24"/>
        </w:rPr>
        <w:t>2</w:t>
      </w:r>
      <w:r w:rsidR="0021664B" w:rsidRPr="001B0DA9">
        <w:rPr>
          <w:szCs w:val="24"/>
        </w:rPr>
        <w:t xml:space="preserve"> projektowanej ustawy). </w:t>
      </w:r>
      <w:r w:rsidR="001B0B78" w:rsidRPr="001B0DA9">
        <w:rPr>
          <w:szCs w:val="24"/>
        </w:rPr>
        <w:t>Mając na uwadze uściślający charakter przedmiotowej zmiany</w:t>
      </w:r>
      <w:r w:rsidR="00997B42" w:rsidRPr="001B0DA9">
        <w:rPr>
          <w:szCs w:val="24"/>
        </w:rPr>
        <w:t xml:space="preserve"> (która jedynie uwypukla problem ułatwiania obywatelom państw trzecich wjazdu na terytorium Rzeczypospolitej Polskiej pod pozorem kształcenia się na studiach)</w:t>
      </w:r>
      <w:r w:rsidR="001B0B78" w:rsidRPr="001B0DA9">
        <w:rPr>
          <w:szCs w:val="24"/>
        </w:rPr>
        <w:t>, r</w:t>
      </w:r>
      <w:r w:rsidR="0021664B" w:rsidRPr="001B0DA9">
        <w:rPr>
          <w:szCs w:val="24"/>
        </w:rPr>
        <w:t>egulacja przejściowa zawarta w art.</w:t>
      </w:r>
      <w:r w:rsidR="008532CE">
        <w:rPr>
          <w:szCs w:val="24"/>
        </w:rPr>
        <w:t> </w:t>
      </w:r>
      <w:r w:rsidR="00335317" w:rsidRPr="001B0DA9">
        <w:rPr>
          <w:szCs w:val="24"/>
        </w:rPr>
        <w:t>2</w:t>
      </w:r>
      <w:r w:rsidR="00003251" w:rsidRPr="001B0DA9">
        <w:rPr>
          <w:szCs w:val="24"/>
        </w:rPr>
        <w:t>3</w:t>
      </w:r>
      <w:r w:rsidR="0021664B" w:rsidRPr="001B0DA9">
        <w:rPr>
          <w:szCs w:val="24"/>
        </w:rPr>
        <w:t xml:space="preserve"> projektowanej ustawy przewiduje, że do postępowania w sprawie zezwolenia na pobyt czasowy w celu kształcenia się na studiach, wszczętego i niezakończonego ostateczną </w:t>
      </w:r>
      <w:r w:rsidR="00675E8C" w:rsidRPr="001B0DA9">
        <w:rPr>
          <w:szCs w:val="24"/>
        </w:rPr>
        <w:t xml:space="preserve">decyzją administracyjną </w:t>
      </w:r>
      <w:r w:rsidR="00A15E9E" w:rsidRPr="001B0DA9">
        <w:rPr>
          <w:szCs w:val="24"/>
        </w:rPr>
        <w:t>do dnia 30 czerwca 2025 r.</w:t>
      </w:r>
      <w:r w:rsidR="0021664B" w:rsidRPr="001B0DA9">
        <w:rPr>
          <w:szCs w:val="24"/>
        </w:rPr>
        <w:t>, stosuje się art. 148 ust. 1 pkt 3 u.c., w brzmieniu nadanym projektowaną ustawą.</w:t>
      </w:r>
    </w:p>
    <w:p w14:paraId="5CC27ABA" w14:textId="43DAB237" w:rsidR="0097226E" w:rsidRPr="001B0DA9" w:rsidRDefault="0097226E" w:rsidP="00101A0B">
      <w:pPr>
        <w:spacing w:before="120"/>
        <w:ind w:firstLine="380"/>
        <w:jc w:val="both"/>
        <w:rPr>
          <w:szCs w:val="24"/>
          <w:highlight w:val="yellow"/>
        </w:rPr>
      </w:pPr>
      <w:r w:rsidRPr="001B0DA9">
        <w:rPr>
          <w:rStyle w:val="Ppogrubienie"/>
          <w:szCs w:val="24"/>
        </w:rPr>
        <w:t>2.4. </w:t>
      </w:r>
      <w:r w:rsidRPr="001B0DA9">
        <w:rPr>
          <w:szCs w:val="24"/>
        </w:rPr>
        <w:t xml:space="preserve">Przepisy art. 148b ust. 1 oraz art. 149 ust. 4 u.c. </w:t>
      </w:r>
      <w:r w:rsidR="00081648" w:rsidRPr="001B0DA9">
        <w:rPr>
          <w:szCs w:val="24"/>
        </w:rPr>
        <w:t>(</w:t>
      </w:r>
      <w:r w:rsidRPr="001B0DA9">
        <w:rPr>
          <w:szCs w:val="24"/>
        </w:rPr>
        <w:t xml:space="preserve">w brzmieniu określonym </w:t>
      </w:r>
      <w:r w:rsidR="00AA7C8D" w:rsidRPr="001B0DA9">
        <w:rPr>
          <w:szCs w:val="24"/>
        </w:rPr>
        <w:t xml:space="preserve">odpowiednio </w:t>
      </w:r>
      <w:r w:rsidRPr="001B0DA9">
        <w:rPr>
          <w:szCs w:val="24"/>
        </w:rPr>
        <w:t xml:space="preserve">przez </w:t>
      </w:r>
      <w:r w:rsidR="00663D7E" w:rsidRPr="001B0DA9">
        <w:rPr>
          <w:szCs w:val="24"/>
        </w:rPr>
        <w:t>art. 6</w:t>
      </w:r>
      <w:r w:rsidRPr="001B0DA9">
        <w:rPr>
          <w:szCs w:val="24"/>
        </w:rPr>
        <w:t xml:space="preserve"> pkt 1</w:t>
      </w:r>
      <w:r w:rsidR="00B65181" w:rsidRPr="001B0DA9">
        <w:rPr>
          <w:szCs w:val="24"/>
        </w:rPr>
        <w:t>3</w:t>
      </w:r>
      <w:r w:rsidR="00220B82" w:rsidRPr="001B0DA9">
        <w:rPr>
          <w:szCs w:val="24"/>
        </w:rPr>
        <w:t xml:space="preserve"> </w:t>
      </w:r>
      <w:r w:rsidRPr="001B0DA9">
        <w:rPr>
          <w:szCs w:val="24"/>
        </w:rPr>
        <w:t>i 1</w:t>
      </w:r>
      <w:r w:rsidR="00B65181" w:rsidRPr="001B0DA9">
        <w:rPr>
          <w:szCs w:val="24"/>
        </w:rPr>
        <w:t>4</w:t>
      </w:r>
      <w:r w:rsidRPr="001B0DA9">
        <w:rPr>
          <w:szCs w:val="24"/>
        </w:rPr>
        <w:t xml:space="preserve"> projektowanej ustawy</w:t>
      </w:r>
      <w:r w:rsidR="00081648" w:rsidRPr="001B0DA9">
        <w:rPr>
          <w:szCs w:val="24"/>
        </w:rPr>
        <w:t>)</w:t>
      </w:r>
      <w:r w:rsidRPr="001B0DA9">
        <w:rPr>
          <w:szCs w:val="24"/>
        </w:rPr>
        <w:t xml:space="preserve"> przewidują, że zarówno w postępowaniu w</w:t>
      </w:r>
      <w:r w:rsidR="00AA7C8D" w:rsidRPr="001B0DA9">
        <w:rPr>
          <w:szCs w:val="24"/>
        </w:rPr>
        <w:t> </w:t>
      </w:r>
      <w:r w:rsidRPr="001B0DA9">
        <w:rPr>
          <w:szCs w:val="24"/>
        </w:rPr>
        <w:t>sprawie udzielenia lub</w:t>
      </w:r>
      <w:r w:rsidR="00B723FA" w:rsidRPr="001B0DA9">
        <w:rPr>
          <w:szCs w:val="24"/>
        </w:rPr>
        <w:t xml:space="preserve"> </w:t>
      </w:r>
      <w:r w:rsidRPr="001B0DA9">
        <w:rPr>
          <w:szCs w:val="24"/>
        </w:rPr>
        <w:t xml:space="preserve">cofnięcia cudzoziemcowi zezwolenia </w:t>
      </w:r>
      <w:r w:rsidR="00F150B8" w:rsidRPr="001B0DA9">
        <w:rPr>
          <w:szCs w:val="24"/>
        </w:rPr>
        <w:t xml:space="preserve">na pobyt czasowy </w:t>
      </w:r>
      <w:r w:rsidRPr="001B0DA9">
        <w:rPr>
          <w:szCs w:val="24"/>
        </w:rPr>
        <w:t>w celu kształcenia się na studiach</w:t>
      </w:r>
      <w:r w:rsidR="00B723FA" w:rsidRPr="001B0DA9">
        <w:rPr>
          <w:szCs w:val="24"/>
        </w:rPr>
        <w:t>, jak</w:t>
      </w:r>
      <w:r w:rsidR="00F150B8" w:rsidRPr="001B0DA9">
        <w:rPr>
          <w:szCs w:val="24"/>
        </w:rPr>
        <w:t xml:space="preserve"> </w:t>
      </w:r>
      <w:r w:rsidR="00B723FA" w:rsidRPr="001B0DA9">
        <w:rPr>
          <w:szCs w:val="24"/>
        </w:rPr>
        <w:t xml:space="preserve">również w każdym roku okresu ważności </w:t>
      </w:r>
      <w:r w:rsidR="00F150B8" w:rsidRPr="001B0DA9">
        <w:rPr>
          <w:szCs w:val="24"/>
        </w:rPr>
        <w:t xml:space="preserve">tego </w:t>
      </w:r>
      <w:r w:rsidR="00B723FA" w:rsidRPr="001B0DA9">
        <w:rPr>
          <w:szCs w:val="24"/>
        </w:rPr>
        <w:t>zezwolenia w</w:t>
      </w:r>
      <w:r w:rsidR="00AA7C8D" w:rsidRPr="001B0DA9">
        <w:rPr>
          <w:szCs w:val="24"/>
        </w:rPr>
        <w:t> </w:t>
      </w:r>
      <w:r w:rsidR="00B723FA" w:rsidRPr="001B0DA9">
        <w:rPr>
          <w:szCs w:val="24"/>
        </w:rPr>
        <w:t xml:space="preserve">okresie przypadającym bezpośrednio po dniu 1 marca i 1 </w:t>
      </w:r>
      <w:r w:rsidR="00F66492" w:rsidRPr="001B0DA9">
        <w:rPr>
          <w:szCs w:val="24"/>
        </w:rPr>
        <w:t>p</w:t>
      </w:r>
      <w:r w:rsidR="00B723FA" w:rsidRPr="001B0DA9">
        <w:rPr>
          <w:szCs w:val="24"/>
        </w:rPr>
        <w:t>a</w:t>
      </w:r>
      <w:r w:rsidR="00F66492" w:rsidRPr="001B0DA9">
        <w:rPr>
          <w:szCs w:val="24"/>
        </w:rPr>
        <w:t>ździernika</w:t>
      </w:r>
      <w:r w:rsidR="00B723FA" w:rsidRPr="001B0DA9">
        <w:rPr>
          <w:szCs w:val="24"/>
        </w:rPr>
        <w:t xml:space="preserve">, wojewoda dokonuje sprawdzenia danych cudzoziemca nie tylko w wykazie studentów i wykazie osób ubiegających się o stopień doktora, lecz także w wykazie </w:t>
      </w:r>
      <w:r w:rsidR="007570D3" w:rsidRPr="001B0DA9">
        <w:rPr>
          <w:szCs w:val="24"/>
        </w:rPr>
        <w:t>cudzoziemców</w:t>
      </w:r>
      <w:r w:rsidR="00B723FA" w:rsidRPr="001B0DA9">
        <w:rPr>
          <w:szCs w:val="24"/>
        </w:rPr>
        <w:t>.</w:t>
      </w:r>
    </w:p>
    <w:p w14:paraId="57CD57A4" w14:textId="608E14B0" w:rsidR="00C14280" w:rsidRPr="001B0DA9" w:rsidRDefault="00C14280" w:rsidP="00101A0B">
      <w:pPr>
        <w:spacing w:before="120"/>
        <w:ind w:firstLine="380"/>
        <w:jc w:val="both"/>
        <w:rPr>
          <w:rStyle w:val="Ppogrubienie"/>
          <w:szCs w:val="24"/>
        </w:rPr>
      </w:pPr>
      <w:r w:rsidRPr="001B0DA9">
        <w:rPr>
          <w:rStyle w:val="Ppogrubienie"/>
          <w:szCs w:val="24"/>
        </w:rPr>
        <w:t>3. Zapewnienie mechanizmów skutecznej weryfikacji deklarowanego przez cudzoziemców tytułu, dla którego jest dopuszczalne korzystanie z mobilności studenta na terytorium Rzeczypospolitej Polskiej</w:t>
      </w:r>
    </w:p>
    <w:p w14:paraId="0CF42725" w14:textId="4D2665DD" w:rsidR="000E1233" w:rsidRPr="001B0DA9" w:rsidRDefault="00C14280" w:rsidP="00101A0B">
      <w:pPr>
        <w:spacing w:before="120"/>
        <w:ind w:firstLine="380"/>
        <w:jc w:val="both"/>
        <w:rPr>
          <w:szCs w:val="24"/>
        </w:rPr>
      </w:pPr>
      <w:r w:rsidRPr="001B0DA9">
        <w:rPr>
          <w:rStyle w:val="Ppogrubienie"/>
          <w:szCs w:val="24"/>
        </w:rPr>
        <w:t>3</w:t>
      </w:r>
      <w:r w:rsidR="00C173A7" w:rsidRPr="001B0DA9">
        <w:rPr>
          <w:rStyle w:val="Ppogrubienie"/>
          <w:szCs w:val="24"/>
        </w:rPr>
        <w:t>.</w:t>
      </w:r>
      <w:r w:rsidRPr="001B0DA9">
        <w:rPr>
          <w:rStyle w:val="Ppogrubienie"/>
          <w:szCs w:val="24"/>
        </w:rPr>
        <w:t>1</w:t>
      </w:r>
      <w:r w:rsidR="00C173A7" w:rsidRPr="001B0DA9">
        <w:rPr>
          <w:rStyle w:val="Ppogrubienie"/>
          <w:szCs w:val="24"/>
        </w:rPr>
        <w:t>. </w:t>
      </w:r>
      <w:r w:rsidR="006F70B3" w:rsidRPr="001B0DA9">
        <w:rPr>
          <w:szCs w:val="24"/>
        </w:rPr>
        <w:t>Przewiduje się sprecyzowanie, że jednostka prowadząca studia powiadamia Szefa Urzędu do Spraw Cudzoziemców o zamiarze skorzystania przez cudzoziemca z instytucji mobilności studenta na terytorium Rzeczypospolitej Polskiej, załączając dowód uiszczenia przez tego cudzoziemca opłaty za semestr albo rok studiów, jeżeli kontynuacja albo uzupełnienie studiów podjętych na terytorium innego państwa członkowskiego Unii Europejskiej następuje odpłatnie (art. 149b ust. 3 pkt 4 u.c., w brzmieniu określonym przez art. </w:t>
      </w:r>
      <w:r w:rsidR="00663D7E" w:rsidRPr="001B0DA9">
        <w:rPr>
          <w:szCs w:val="24"/>
        </w:rPr>
        <w:t>6</w:t>
      </w:r>
      <w:r w:rsidR="006F70B3" w:rsidRPr="001B0DA9">
        <w:rPr>
          <w:szCs w:val="24"/>
        </w:rPr>
        <w:t xml:space="preserve"> pkt 1</w:t>
      </w:r>
      <w:r w:rsidR="00B65181" w:rsidRPr="001B0DA9">
        <w:rPr>
          <w:szCs w:val="24"/>
        </w:rPr>
        <w:t>5</w:t>
      </w:r>
      <w:r w:rsidR="006F70B3" w:rsidRPr="001B0DA9">
        <w:rPr>
          <w:szCs w:val="24"/>
        </w:rPr>
        <w:t xml:space="preserve"> lit. </w:t>
      </w:r>
      <w:r w:rsidR="00CF075D" w:rsidRPr="001B0DA9">
        <w:rPr>
          <w:szCs w:val="24"/>
        </w:rPr>
        <w:t>b</w:t>
      </w:r>
      <w:r w:rsidR="006F70B3" w:rsidRPr="001B0DA9">
        <w:rPr>
          <w:szCs w:val="24"/>
        </w:rPr>
        <w:t xml:space="preserve"> projektowanej ustawy). W konsekwencji zakłada się, że Szef Urzędu do</w:t>
      </w:r>
      <w:r w:rsidR="00A431A3" w:rsidRPr="001B0DA9">
        <w:rPr>
          <w:szCs w:val="24"/>
        </w:rPr>
        <w:t xml:space="preserve"> </w:t>
      </w:r>
      <w:r w:rsidR="006F70B3" w:rsidRPr="001B0DA9">
        <w:rPr>
          <w:szCs w:val="24"/>
        </w:rPr>
        <w:lastRenderedPageBreak/>
        <w:t xml:space="preserve">Spraw Cudzoziemców wydaje decyzję </w:t>
      </w:r>
      <w:r w:rsidR="00675E8C" w:rsidRPr="001B0DA9">
        <w:rPr>
          <w:szCs w:val="24"/>
        </w:rPr>
        <w:t xml:space="preserve">administracyjną </w:t>
      </w:r>
      <w:r w:rsidR="006F70B3" w:rsidRPr="001B0DA9">
        <w:rPr>
          <w:szCs w:val="24"/>
        </w:rPr>
        <w:t>o sprzeciwie</w:t>
      </w:r>
      <w:r w:rsidR="00723916" w:rsidRPr="001B0DA9">
        <w:rPr>
          <w:szCs w:val="24"/>
        </w:rPr>
        <w:t xml:space="preserve"> względem zamiaru skorzystania przez cudzoziemca z instytucji mobilności studenta na terytorium Rzeczypospolitej Polskiej</w:t>
      </w:r>
      <w:r w:rsidR="006F70B3" w:rsidRPr="001B0DA9">
        <w:rPr>
          <w:szCs w:val="24"/>
        </w:rPr>
        <w:t>, w przypadku gdy cudzoziemiec nie</w:t>
      </w:r>
      <w:r w:rsidR="008F3774" w:rsidRPr="001B0DA9">
        <w:rPr>
          <w:szCs w:val="24"/>
        </w:rPr>
        <w:t xml:space="preserve"> </w:t>
      </w:r>
      <w:r w:rsidR="006F70B3" w:rsidRPr="001B0DA9">
        <w:rPr>
          <w:szCs w:val="24"/>
        </w:rPr>
        <w:t xml:space="preserve">uiścił opłaty za semestr albo rok powołanych studiów (art. </w:t>
      </w:r>
      <w:r w:rsidR="000E1233" w:rsidRPr="001B0DA9">
        <w:rPr>
          <w:szCs w:val="24"/>
        </w:rPr>
        <w:t>149b ust. 6 pkt 4 u.c., w</w:t>
      </w:r>
      <w:r w:rsidR="008F3774" w:rsidRPr="001B0DA9">
        <w:rPr>
          <w:szCs w:val="24"/>
        </w:rPr>
        <w:t xml:space="preserve"> </w:t>
      </w:r>
      <w:r w:rsidR="000E1233" w:rsidRPr="001B0DA9">
        <w:rPr>
          <w:szCs w:val="24"/>
        </w:rPr>
        <w:t xml:space="preserve">brzmieniu określonym przez </w:t>
      </w:r>
      <w:r w:rsidR="00663D7E" w:rsidRPr="001B0DA9">
        <w:rPr>
          <w:szCs w:val="24"/>
        </w:rPr>
        <w:t>art. 6</w:t>
      </w:r>
      <w:r w:rsidR="000E1233" w:rsidRPr="001B0DA9">
        <w:rPr>
          <w:szCs w:val="24"/>
        </w:rPr>
        <w:t xml:space="preserve"> pkt</w:t>
      </w:r>
      <w:r w:rsidR="008532CE">
        <w:rPr>
          <w:szCs w:val="24"/>
        </w:rPr>
        <w:t> </w:t>
      </w:r>
      <w:r w:rsidR="000E1233" w:rsidRPr="001B0DA9">
        <w:rPr>
          <w:szCs w:val="24"/>
        </w:rPr>
        <w:t>1</w:t>
      </w:r>
      <w:r w:rsidR="00B65181" w:rsidRPr="001B0DA9">
        <w:rPr>
          <w:szCs w:val="24"/>
        </w:rPr>
        <w:t>5</w:t>
      </w:r>
      <w:r w:rsidR="000E1233" w:rsidRPr="001B0DA9">
        <w:rPr>
          <w:szCs w:val="24"/>
        </w:rPr>
        <w:t xml:space="preserve"> lit.</w:t>
      </w:r>
      <w:r w:rsidR="00C769BC" w:rsidRPr="001B0DA9">
        <w:rPr>
          <w:szCs w:val="24"/>
        </w:rPr>
        <w:t> </w:t>
      </w:r>
      <w:r w:rsidR="00097FB1" w:rsidRPr="001B0DA9">
        <w:rPr>
          <w:szCs w:val="24"/>
        </w:rPr>
        <w:t>c</w:t>
      </w:r>
      <w:r w:rsidR="000E1233" w:rsidRPr="001B0DA9">
        <w:rPr>
          <w:szCs w:val="24"/>
        </w:rPr>
        <w:t xml:space="preserve"> projektowanej ustawy). </w:t>
      </w:r>
      <w:r w:rsidR="000B2A20" w:rsidRPr="001B0DA9">
        <w:rPr>
          <w:szCs w:val="24"/>
        </w:rPr>
        <w:t>Mając na uwadze uściślający charakter przedmiotowej zmiany, u</w:t>
      </w:r>
      <w:r w:rsidR="000E1233" w:rsidRPr="001B0DA9">
        <w:rPr>
          <w:szCs w:val="24"/>
        </w:rPr>
        <w:t>normowanie intertemporalne określone w</w:t>
      </w:r>
      <w:r w:rsidR="00C769BC" w:rsidRPr="001B0DA9">
        <w:rPr>
          <w:szCs w:val="24"/>
        </w:rPr>
        <w:t xml:space="preserve"> </w:t>
      </w:r>
      <w:r w:rsidR="000E1233" w:rsidRPr="001B0DA9">
        <w:rPr>
          <w:szCs w:val="24"/>
        </w:rPr>
        <w:t>art.</w:t>
      </w:r>
      <w:r w:rsidR="00C769BC" w:rsidRPr="001B0DA9">
        <w:rPr>
          <w:szCs w:val="24"/>
        </w:rPr>
        <w:t xml:space="preserve"> </w:t>
      </w:r>
      <w:r w:rsidR="00DD0698" w:rsidRPr="001B0DA9">
        <w:rPr>
          <w:szCs w:val="24"/>
        </w:rPr>
        <w:t>2</w:t>
      </w:r>
      <w:r w:rsidR="00787646" w:rsidRPr="001B0DA9">
        <w:rPr>
          <w:szCs w:val="24"/>
        </w:rPr>
        <w:t>9</w:t>
      </w:r>
      <w:r w:rsidR="000E1233" w:rsidRPr="001B0DA9">
        <w:rPr>
          <w:szCs w:val="24"/>
        </w:rPr>
        <w:t xml:space="preserve"> projektowanej ustawy zakłada, że do zawiadomienia Szefa Urzędu do Spraw Cudzoziemców o zamiarze korzystania przez cudzoziemca z</w:t>
      </w:r>
      <w:r w:rsidR="00B66212" w:rsidRPr="001B0DA9">
        <w:rPr>
          <w:szCs w:val="24"/>
        </w:rPr>
        <w:t xml:space="preserve"> </w:t>
      </w:r>
      <w:r w:rsidR="000E1233" w:rsidRPr="001B0DA9">
        <w:rPr>
          <w:szCs w:val="24"/>
        </w:rPr>
        <w:t xml:space="preserve">mobilności studenta, wniesionego </w:t>
      </w:r>
      <w:r w:rsidR="00455191" w:rsidRPr="001B0DA9">
        <w:rPr>
          <w:szCs w:val="24"/>
        </w:rPr>
        <w:t>do dnia 30 czerwca 2025 r.</w:t>
      </w:r>
      <w:r w:rsidR="000E1233" w:rsidRPr="001B0DA9">
        <w:rPr>
          <w:szCs w:val="24"/>
        </w:rPr>
        <w:t xml:space="preserve">, w stosunku do którego termin na wydanie decyzji </w:t>
      </w:r>
      <w:r w:rsidR="00675E8C" w:rsidRPr="001B0DA9">
        <w:rPr>
          <w:szCs w:val="24"/>
        </w:rPr>
        <w:t xml:space="preserve">administracyjnej </w:t>
      </w:r>
      <w:r w:rsidR="000E1233" w:rsidRPr="001B0DA9">
        <w:rPr>
          <w:szCs w:val="24"/>
        </w:rPr>
        <w:t>o sprzeciwie, o</w:t>
      </w:r>
      <w:r w:rsidR="00455191" w:rsidRPr="001B0DA9">
        <w:rPr>
          <w:szCs w:val="24"/>
        </w:rPr>
        <w:t xml:space="preserve"> </w:t>
      </w:r>
      <w:r w:rsidR="000E1233" w:rsidRPr="001B0DA9">
        <w:rPr>
          <w:szCs w:val="24"/>
        </w:rPr>
        <w:t>którym mowa w art.</w:t>
      </w:r>
      <w:r w:rsidR="008532CE">
        <w:rPr>
          <w:szCs w:val="24"/>
        </w:rPr>
        <w:t> </w:t>
      </w:r>
      <w:r w:rsidR="000E1233" w:rsidRPr="001B0DA9">
        <w:rPr>
          <w:szCs w:val="24"/>
        </w:rPr>
        <w:t xml:space="preserve">149b ust. 1 pkt 5 u.c., upływa </w:t>
      </w:r>
      <w:r w:rsidR="00455191" w:rsidRPr="001B0DA9">
        <w:rPr>
          <w:szCs w:val="24"/>
        </w:rPr>
        <w:t>po tym dniu</w:t>
      </w:r>
      <w:r w:rsidR="000E1233" w:rsidRPr="001B0DA9">
        <w:rPr>
          <w:szCs w:val="24"/>
        </w:rPr>
        <w:t>, stosuje się przepisy art. 149b ust. 3 pkt 4 oraz ust. 6 pkt</w:t>
      </w:r>
      <w:r w:rsidR="006C0910" w:rsidRPr="001B0DA9">
        <w:rPr>
          <w:szCs w:val="24"/>
        </w:rPr>
        <w:t> </w:t>
      </w:r>
      <w:r w:rsidR="000E1233" w:rsidRPr="001B0DA9">
        <w:rPr>
          <w:szCs w:val="24"/>
        </w:rPr>
        <w:t>4 u.c., w</w:t>
      </w:r>
      <w:r w:rsidR="000B2A20" w:rsidRPr="001B0DA9">
        <w:rPr>
          <w:szCs w:val="24"/>
        </w:rPr>
        <w:t xml:space="preserve"> </w:t>
      </w:r>
      <w:r w:rsidR="000E1233" w:rsidRPr="001B0DA9">
        <w:rPr>
          <w:szCs w:val="24"/>
        </w:rPr>
        <w:t>brzmieniu nadanym projektowaną ustawą.</w:t>
      </w:r>
    </w:p>
    <w:p w14:paraId="487B2F01" w14:textId="164D8B26" w:rsidR="00DB7A55" w:rsidRPr="001B0DA9" w:rsidRDefault="00C14280" w:rsidP="00101A0B">
      <w:pPr>
        <w:spacing w:before="120"/>
        <w:ind w:firstLine="380"/>
        <w:jc w:val="both"/>
        <w:rPr>
          <w:szCs w:val="24"/>
        </w:rPr>
      </w:pPr>
      <w:r w:rsidRPr="001B0DA9">
        <w:rPr>
          <w:rStyle w:val="Ppogrubienie"/>
          <w:szCs w:val="24"/>
        </w:rPr>
        <w:t>3</w:t>
      </w:r>
      <w:r w:rsidR="008D5313" w:rsidRPr="001B0DA9">
        <w:rPr>
          <w:rStyle w:val="Ppogrubienie"/>
          <w:szCs w:val="24"/>
        </w:rPr>
        <w:t>.</w:t>
      </w:r>
      <w:r w:rsidRPr="001B0DA9">
        <w:rPr>
          <w:rStyle w:val="Ppogrubienie"/>
          <w:szCs w:val="24"/>
        </w:rPr>
        <w:t>2</w:t>
      </w:r>
      <w:r w:rsidR="008D5313" w:rsidRPr="001B0DA9">
        <w:rPr>
          <w:rStyle w:val="Ppogrubienie"/>
          <w:szCs w:val="24"/>
        </w:rPr>
        <w:t>. </w:t>
      </w:r>
      <w:r w:rsidR="008D5313" w:rsidRPr="001B0DA9">
        <w:rPr>
          <w:szCs w:val="24"/>
        </w:rPr>
        <w:t xml:space="preserve">Zakłada się sprecyzowanie, że przesłanka wydania przez Szefa Urzędu do Spraw Cudzoziemców decyzji </w:t>
      </w:r>
      <w:r w:rsidR="00675E8C" w:rsidRPr="001B0DA9">
        <w:rPr>
          <w:szCs w:val="24"/>
        </w:rPr>
        <w:t xml:space="preserve">administracyjnej </w:t>
      </w:r>
      <w:r w:rsidR="008D5313" w:rsidRPr="001B0DA9">
        <w:rPr>
          <w:szCs w:val="24"/>
        </w:rPr>
        <w:t>o sprzeciwie względem zamiaru skorzystania przez cudzoziemca z</w:t>
      </w:r>
      <w:r w:rsidR="008F3774" w:rsidRPr="001B0DA9">
        <w:rPr>
          <w:szCs w:val="24"/>
        </w:rPr>
        <w:t xml:space="preserve"> </w:t>
      </w:r>
      <w:r w:rsidR="008D5313" w:rsidRPr="001B0DA9">
        <w:rPr>
          <w:szCs w:val="24"/>
        </w:rPr>
        <w:t>instytucji mobilności studenta na terytorium Rzeczypospolitej Polskiej, polegająca na tym, że jednostka prowadząca studia działa głównie w celu ułatwiania studentom niezgodnego z</w:t>
      </w:r>
      <w:r w:rsidR="008F3774" w:rsidRPr="001B0DA9">
        <w:rPr>
          <w:szCs w:val="24"/>
        </w:rPr>
        <w:t xml:space="preserve"> </w:t>
      </w:r>
      <w:r w:rsidR="008D5313" w:rsidRPr="001B0DA9">
        <w:rPr>
          <w:szCs w:val="24"/>
        </w:rPr>
        <w:t>prawem wjazdu lub pobytu na terytorium Rzeczypospolitej Polskiej, zachodzi w szczególności</w:t>
      </w:r>
      <w:r w:rsidR="0092319D">
        <w:rPr>
          <w:szCs w:val="24"/>
        </w:rPr>
        <w:t>,</w:t>
      </w:r>
      <w:r w:rsidR="008D5313" w:rsidRPr="001B0DA9">
        <w:rPr>
          <w:szCs w:val="24"/>
        </w:rPr>
        <w:t xml:space="preserve"> w przypadku gdy jednostka ta oferuje i świadczy usługi edukacyjne związane wyłącznie z kształceniem cudzoziemców </w:t>
      </w:r>
      <w:r w:rsidR="00A33890" w:rsidRPr="001B0DA9">
        <w:rPr>
          <w:szCs w:val="24"/>
        </w:rPr>
        <w:t xml:space="preserve">na studiach </w:t>
      </w:r>
      <w:r w:rsidR="008D5313" w:rsidRPr="001B0DA9">
        <w:rPr>
          <w:szCs w:val="24"/>
        </w:rPr>
        <w:t xml:space="preserve">(art. 149b ust. 6 pkt 5 u.c., w brzmieniu określonym przez </w:t>
      </w:r>
      <w:r w:rsidR="00663D7E" w:rsidRPr="001B0DA9">
        <w:rPr>
          <w:szCs w:val="24"/>
        </w:rPr>
        <w:t>art. 6</w:t>
      </w:r>
      <w:r w:rsidR="008D5313" w:rsidRPr="001B0DA9">
        <w:rPr>
          <w:szCs w:val="24"/>
        </w:rPr>
        <w:t xml:space="preserve"> pkt 1</w:t>
      </w:r>
      <w:r w:rsidR="00B65181" w:rsidRPr="001B0DA9">
        <w:rPr>
          <w:szCs w:val="24"/>
        </w:rPr>
        <w:t>5</w:t>
      </w:r>
      <w:r w:rsidR="008D5313" w:rsidRPr="001B0DA9">
        <w:rPr>
          <w:szCs w:val="24"/>
        </w:rPr>
        <w:t xml:space="preserve"> lit. </w:t>
      </w:r>
      <w:r w:rsidR="00A0285F" w:rsidRPr="001B0DA9">
        <w:rPr>
          <w:szCs w:val="24"/>
        </w:rPr>
        <w:t>c</w:t>
      </w:r>
      <w:r w:rsidR="008D5313" w:rsidRPr="001B0DA9">
        <w:rPr>
          <w:szCs w:val="24"/>
        </w:rPr>
        <w:t xml:space="preserve"> projektowanej ustawy). </w:t>
      </w:r>
      <w:r w:rsidR="00623108" w:rsidRPr="001B0DA9">
        <w:rPr>
          <w:szCs w:val="24"/>
        </w:rPr>
        <w:t>Mając na uwadze uściślający charakter przedmiotowej zmiany</w:t>
      </w:r>
      <w:r w:rsidR="00E2551E" w:rsidRPr="001B0DA9">
        <w:rPr>
          <w:szCs w:val="24"/>
        </w:rPr>
        <w:t xml:space="preserve"> (która jedynie uwypukla problem ułatwiania obywatelom państw trzecich wjazdu na terytorium Rzeczypospolitej Polskiej pod pozorem kształcenia się na studiach)</w:t>
      </w:r>
      <w:r w:rsidR="00623108" w:rsidRPr="001B0DA9">
        <w:rPr>
          <w:szCs w:val="24"/>
        </w:rPr>
        <w:t>, u</w:t>
      </w:r>
      <w:r w:rsidR="00DB7A55" w:rsidRPr="001B0DA9">
        <w:rPr>
          <w:szCs w:val="24"/>
        </w:rPr>
        <w:t xml:space="preserve">normowanie przejściowe określone w art. </w:t>
      </w:r>
      <w:r w:rsidR="00DD0698" w:rsidRPr="001B0DA9">
        <w:rPr>
          <w:szCs w:val="24"/>
        </w:rPr>
        <w:t>2</w:t>
      </w:r>
      <w:r w:rsidR="00787646" w:rsidRPr="001B0DA9">
        <w:rPr>
          <w:szCs w:val="24"/>
        </w:rPr>
        <w:t>9</w:t>
      </w:r>
      <w:r w:rsidR="00DB7A55" w:rsidRPr="001B0DA9">
        <w:rPr>
          <w:szCs w:val="24"/>
        </w:rPr>
        <w:t xml:space="preserve"> projektowanej ustawy zakłada, że</w:t>
      </w:r>
      <w:r w:rsidR="00A33890" w:rsidRPr="001B0DA9">
        <w:rPr>
          <w:szCs w:val="24"/>
        </w:rPr>
        <w:t> </w:t>
      </w:r>
      <w:r w:rsidR="00DB7A55" w:rsidRPr="001B0DA9">
        <w:rPr>
          <w:szCs w:val="24"/>
        </w:rPr>
        <w:t xml:space="preserve">do zawiadomienia Szefa Urzędu do Spraw Cudzoziemców o zamiarze korzystania przez cudzoziemca z mobilności studenta, wniesionego </w:t>
      </w:r>
      <w:r w:rsidR="00763A66" w:rsidRPr="001B0DA9">
        <w:rPr>
          <w:szCs w:val="24"/>
        </w:rPr>
        <w:t>do dnia 30 czerwca 2025 r.</w:t>
      </w:r>
      <w:r w:rsidR="00DB7A55" w:rsidRPr="001B0DA9">
        <w:rPr>
          <w:szCs w:val="24"/>
        </w:rPr>
        <w:t xml:space="preserve">, w stosunku do którego termin na wydanie decyzji </w:t>
      </w:r>
      <w:r w:rsidR="00675E8C" w:rsidRPr="001B0DA9">
        <w:rPr>
          <w:szCs w:val="24"/>
        </w:rPr>
        <w:t xml:space="preserve">administracyjnej </w:t>
      </w:r>
      <w:r w:rsidR="00DB7A55" w:rsidRPr="001B0DA9">
        <w:rPr>
          <w:szCs w:val="24"/>
        </w:rPr>
        <w:t>o sprzeciwie, o</w:t>
      </w:r>
      <w:r w:rsidR="00763A66" w:rsidRPr="001B0DA9">
        <w:rPr>
          <w:szCs w:val="24"/>
        </w:rPr>
        <w:t xml:space="preserve"> </w:t>
      </w:r>
      <w:r w:rsidR="00DB7A55" w:rsidRPr="001B0DA9">
        <w:rPr>
          <w:szCs w:val="24"/>
        </w:rPr>
        <w:t>którym mowa w</w:t>
      </w:r>
      <w:r w:rsidR="00E32F3C" w:rsidRPr="001B0DA9">
        <w:rPr>
          <w:szCs w:val="24"/>
        </w:rPr>
        <w:t xml:space="preserve"> </w:t>
      </w:r>
      <w:r w:rsidR="00DB7A55" w:rsidRPr="001B0DA9">
        <w:rPr>
          <w:szCs w:val="24"/>
        </w:rPr>
        <w:t>art.</w:t>
      </w:r>
      <w:r w:rsidR="008532CE">
        <w:rPr>
          <w:szCs w:val="24"/>
        </w:rPr>
        <w:t> </w:t>
      </w:r>
      <w:r w:rsidR="00DB7A55" w:rsidRPr="001B0DA9">
        <w:rPr>
          <w:szCs w:val="24"/>
        </w:rPr>
        <w:t xml:space="preserve">149b ust. 1 pkt 5 u.c., upływa </w:t>
      </w:r>
      <w:r w:rsidR="00763A66" w:rsidRPr="001B0DA9">
        <w:rPr>
          <w:szCs w:val="24"/>
        </w:rPr>
        <w:t>po tym dniu</w:t>
      </w:r>
      <w:r w:rsidR="00DB7A55" w:rsidRPr="001B0DA9">
        <w:rPr>
          <w:szCs w:val="24"/>
        </w:rPr>
        <w:t>, stosuje się art. 149b ust. 6 pkt</w:t>
      </w:r>
      <w:r w:rsidR="00E32F3C" w:rsidRPr="001B0DA9">
        <w:rPr>
          <w:szCs w:val="24"/>
        </w:rPr>
        <w:t xml:space="preserve"> </w:t>
      </w:r>
      <w:r w:rsidR="00DB7A55" w:rsidRPr="001B0DA9">
        <w:rPr>
          <w:szCs w:val="24"/>
        </w:rPr>
        <w:t>5 u.c., w</w:t>
      </w:r>
      <w:r w:rsidR="00D06C11" w:rsidRPr="001B0DA9">
        <w:rPr>
          <w:szCs w:val="24"/>
        </w:rPr>
        <w:t xml:space="preserve"> </w:t>
      </w:r>
      <w:r w:rsidR="00DB7A55" w:rsidRPr="001B0DA9">
        <w:rPr>
          <w:szCs w:val="24"/>
        </w:rPr>
        <w:t>brzmieniu nadanym projektowaną ustawą.</w:t>
      </w:r>
    </w:p>
    <w:p w14:paraId="0A9F4362" w14:textId="77777777" w:rsidR="00334E69" w:rsidRPr="001B0DA9" w:rsidRDefault="00334E69" w:rsidP="00101A0B">
      <w:pPr>
        <w:spacing w:before="120"/>
        <w:ind w:firstLine="380"/>
        <w:jc w:val="both"/>
        <w:rPr>
          <w:rStyle w:val="Ppogrubienie"/>
          <w:szCs w:val="24"/>
        </w:rPr>
      </w:pPr>
      <w:r w:rsidRPr="001B0DA9">
        <w:rPr>
          <w:rStyle w:val="Ppogrubienie"/>
          <w:szCs w:val="24"/>
        </w:rPr>
        <w:t>4. Modyfikacja obowiązującego systemu zatwierdzenia jednostek prowadzących studia na potrzeby przyjmowania cudzoziemców w celu podjęcia lub kontynuacji studiów</w:t>
      </w:r>
    </w:p>
    <w:p w14:paraId="1AE8C3AC" w14:textId="37E0016E" w:rsidR="00334E69" w:rsidRPr="001B0DA9" w:rsidRDefault="00334E69" w:rsidP="00101A0B">
      <w:pPr>
        <w:spacing w:before="120"/>
        <w:ind w:firstLine="380"/>
        <w:jc w:val="both"/>
        <w:rPr>
          <w:szCs w:val="24"/>
        </w:rPr>
      </w:pPr>
      <w:r w:rsidRPr="001B0DA9">
        <w:rPr>
          <w:szCs w:val="24"/>
        </w:rPr>
        <w:t xml:space="preserve">Obowiązujący system zatwierdzenia jednostek prowadzących studia na potrzeby przyjmowania cudzoziemców w celu podjęcia lub kontynuacji studiów jest wynikiem skorzystania przez Rzeczpospolitą Polską z uprawnienia określonego w art. 15 </w:t>
      </w:r>
      <w:r w:rsidR="008A3D0A" w:rsidRPr="00101A0B">
        <w:rPr>
          <w:rStyle w:val="Kkursywa"/>
          <w:i w:val="0"/>
          <w:iCs/>
          <w:szCs w:val="24"/>
        </w:rPr>
        <w:t>dyrektywy Parlamentu Europejskiego i</w:t>
      </w:r>
      <w:r w:rsidR="009A485E" w:rsidRPr="00101A0B">
        <w:rPr>
          <w:rStyle w:val="Kkursywa"/>
          <w:i w:val="0"/>
          <w:iCs/>
          <w:szCs w:val="24"/>
        </w:rPr>
        <w:t xml:space="preserve"> </w:t>
      </w:r>
      <w:r w:rsidR="008A3D0A" w:rsidRPr="00101A0B">
        <w:rPr>
          <w:rStyle w:val="Kkursywa"/>
          <w:i w:val="0"/>
          <w:iCs/>
          <w:szCs w:val="24"/>
        </w:rPr>
        <w:t xml:space="preserve">Rady (UE) 2016/801 z dnia 11 maja 2016 r. w sprawie warunków </w:t>
      </w:r>
      <w:r w:rsidR="008A3D0A" w:rsidRPr="00101A0B">
        <w:rPr>
          <w:rStyle w:val="Kkursywa"/>
          <w:i w:val="0"/>
          <w:iCs/>
          <w:szCs w:val="24"/>
        </w:rPr>
        <w:lastRenderedPageBreak/>
        <w:t>wjazdu i pobytu obywateli państw trzecich w celu prowadzenia badań naukowych, odbycia studiów, szkoleń, udziału w</w:t>
      </w:r>
      <w:r w:rsidR="009A485E" w:rsidRPr="00101A0B">
        <w:rPr>
          <w:rStyle w:val="Kkursywa"/>
          <w:i w:val="0"/>
          <w:iCs/>
          <w:szCs w:val="24"/>
        </w:rPr>
        <w:t xml:space="preserve"> </w:t>
      </w:r>
      <w:r w:rsidR="008A3D0A" w:rsidRPr="00101A0B">
        <w:rPr>
          <w:rStyle w:val="Kkursywa"/>
          <w:i w:val="0"/>
          <w:iCs/>
          <w:szCs w:val="24"/>
        </w:rPr>
        <w:t>wolontariacie, programach wymiany młodzieży szkolnej lub</w:t>
      </w:r>
      <w:r w:rsidR="009A485E" w:rsidRPr="00101A0B">
        <w:rPr>
          <w:rStyle w:val="Kkursywa"/>
          <w:i w:val="0"/>
          <w:iCs/>
          <w:szCs w:val="24"/>
        </w:rPr>
        <w:t> </w:t>
      </w:r>
      <w:r w:rsidR="008A3D0A" w:rsidRPr="00101A0B">
        <w:rPr>
          <w:rStyle w:val="Kkursywa"/>
          <w:i w:val="0"/>
          <w:iCs/>
          <w:szCs w:val="24"/>
        </w:rPr>
        <w:t>projektach edukacyjnych oraz podjęcia pracy w charakterze au pair</w:t>
      </w:r>
      <w:r w:rsidRPr="0092319D">
        <w:rPr>
          <w:iCs/>
          <w:szCs w:val="24"/>
        </w:rPr>
        <w:t>.</w:t>
      </w:r>
      <w:r w:rsidRPr="001B0DA9">
        <w:rPr>
          <w:szCs w:val="24"/>
        </w:rPr>
        <w:t xml:space="preserve"> Przepis art. 15 ust.</w:t>
      </w:r>
      <w:r w:rsidR="001B0DA9">
        <w:rPr>
          <w:szCs w:val="24"/>
        </w:rPr>
        <w:t> </w:t>
      </w:r>
      <w:r w:rsidRPr="001B0DA9">
        <w:rPr>
          <w:szCs w:val="24"/>
        </w:rPr>
        <w:t xml:space="preserve">3 </w:t>
      </w:r>
      <w:r w:rsidR="009A485E" w:rsidRPr="001B0DA9">
        <w:rPr>
          <w:szCs w:val="24"/>
        </w:rPr>
        <w:t xml:space="preserve">powołanej </w:t>
      </w:r>
      <w:r w:rsidRPr="001B0DA9">
        <w:rPr>
          <w:szCs w:val="24"/>
        </w:rPr>
        <w:t>dyrektywy statuuje zasadę, zgodnie z którą</w:t>
      </w:r>
      <w:r w:rsidR="00F85160">
        <w:rPr>
          <w:szCs w:val="24"/>
        </w:rPr>
        <w:t>,</w:t>
      </w:r>
      <w:r w:rsidRPr="001B0DA9">
        <w:rPr>
          <w:szCs w:val="24"/>
        </w:rPr>
        <w:t xml:space="preserve"> w</w:t>
      </w:r>
      <w:r w:rsidR="009A485E" w:rsidRPr="001B0DA9">
        <w:rPr>
          <w:szCs w:val="24"/>
        </w:rPr>
        <w:t xml:space="preserve"> </w:t>
      </w:r>
      <w:r w:rsidRPr="001B0DA9">
        <w:rPr>
          <w:szCs w:val="24"/>
        </w:rPr>
        <w:t>przypadku gdy państwo członkowskie Unii Europejskiej zadecyduje o ustanowieniu procedury zatwierdzenia jednostek prowadzących studia zgodnie z ust. 1 i 2 tego artykułu, dostarcza im „jasnych i przejrzystych informacji na temat, między innymi, warunków i</w:t>
      </w:r>
      <w:r w:rsidR="009A485E" w:rsidRPr="001B0DA9">
        <w:rPr>
          <w:szCs w:val="24"/>
        </w:rPr>
        <w:t xml:space="preserve"> </w:t>
      </w:r>
      <w:r w:rsidRPr="001B0DA9">
        <w:rPr>
          <w:szCs w:val="24"/>
        </w:rPr>
        <w:t>kryteriów zatwierdzenia, jego okresu ważności, skutków nieprzestrzegania warunków i</w:t>
      </w:r>
      <w:r w:rsidR="009A485E" w:rsidRPr="001B0DA9">
        <w:rPr>
          <w:szCs w:val="24"/>
        </w:rPr>
        <w:t xml:space="preserve"> </w:t>
      </w:r>
      <w:r w:rsidRPr="001B0DA9">
        <w:rPr>
          <w:szCs w:val="24"/>
        </w:rPr>
        <w:t>kryteriów zatwierdzenia, włącznie z</w:t>
      </w:r>
      <w:r w:rsidR="009A485E" w:rsidRPr="001B0DA9">
        <w:rPr>
          <w:szCs w:val="24"/>
        </w:rPr>
        <w:t> </w:t>
      </w:r>
      <w:r w:rsidRPr="001B0DA9">
        <w:rPr>
          <w:szCs w:val="24"/>
        </w:rPr>
        <w:t>możliwością cofnięcia lub odmowy odnowienia zatwierdzenia, jak również wszelkich mających zastosowanie sankcji”.</w:t>
      </w:r>
    </w:p>
    <w:p w14:paraId="24105C95" w14:textId="77777777" w:rsidR="00334E69" w:rsidRPr="001B0DA9" w:rsidRDefault="00334E69" w:rsidP="00101A0B">
      <w:pPr>
        <w:spacing w:before="120"/>
        <w:ind w:firstLine="380"/>
        <w:jc w:val="both"/>
        <w:rPr>
          <w:szCs w:val="24"/>
        </w:rPr>
      </w:pPr>
      <w:r w:rsidRPr="001B0DA9">
        <w:rPr>
          <w:rStyle w:val="Ppogrubienie"/>
          <w:szCs w:val="24"/>
        </w:rPr>
        <w:t>4.1. </w:t>
      </w:r>
      <w:r w:rsidRPr="001B0DA9">
        <w:rPr>
          <w:szCs w:val="24"/>
        </w:rPr>
        <w:t>Stosownie do art. 144 ust. 4 u.c. jednostkę prowadzącą studia zatwierdza się na potrzeby przyjmowania cudzoziemców w celu podjęcia lub kontynuacji studiów, w drodze decyzji administracyjnej wydanej przez ministra właściwego do spraw wewnętrznych, na wniosek tej jednostki, jeżeli są spełnione łącznie następujące warunki:</w:t>
      </w:r>
    </w:p>
    <w:p w14:paraId="22BC9806" w14:textId="77777777" w:rsidR="00334E69" w:rsidRPr="001B0DA9" w:rsidRDefault="00334E69" w:rsidP="00101A0B">
      <w:pPr>
        <w:pStyle w:val="Akapitzlist"/>
        <w:numPr>
          <w:ilvl w:val="0"/>
          <w:numId w:val="22"/>
        </w:numPr>
        <w:spacing w:before="120"/>
        <w:contextualSpacing w:val="0"/>
        <w:jc w:val="both"/>
        <w:rPr>
          <w:szCs w:val="24"/>
        </w:rPr>
      </w:pPr>
      <w:r w:rsidRPr="001B0DA9">
        <w:rPr>
          <w:szCs w:val="24"/>
        </w:rPr>
        <w:t>jednostka prowadząca studia istnieje od co najmniej 5 lat przed złożeniem wniosku i w tym czasie prowadziła ona działalność polegającą na prowadzeniu studiów;</w:t>
      </w:r>
    </w:p>
    <w:p w14:paraId="3820D421" w14:textId="77777777" w:rsidR="00334E69" w:rsidRPr="001B0DA9" w:rsidRDefault="00334E69" w:rsidP="00101A0B">
      <w:pPr>
        <w:pStyle w:val="Akapitzlist"/>
        <w:numPr>
          <w:ilvl w:val="0"/>
          <w:numId w:val="22"/>
        </w:numPr>
        <w:spacing w:before="120"/>
        <w:contextualSpacing w:val="0"/>
        <w:jc w:val="both"/>
        <w:rPr>
          <w:szCs w:val="24"/>
        </w:rPr>
      </w:pPr>
      <w:r w:rsidRPr="001B0DA9">
        <w:rPr>
          <w:szCs w:val="24"/>
        </w:rPr>
        <w:t>nie sprzeciwiają się temu względy obronności lub bezpieczeństwa państwa lub ochrony bezpieczeństwa i porządku publicznego;</w:t>
      </w:r>
    </w:p>
    <w:p w14:paraId="5E76C76F" w14:textId="77777777" w:rsidR="00334E69" w:rsidRPr="001B0DA9" w:rsidRDefault="00334E69" w:rsidP="00101A0B">
      <w:pPr>
        <w:pStyle w:val="Akapitzlist"/>
        <w:numPr>
          <w:ilvl w:val="0"/>
          <w:numId w:val="22"/>
        </w:numPr>
        <w:spacing w:before="120"/>
        <w:contextualSpacing w:val="0"/>
        <w:jc w:val="both"/>
        <w:rPr>
          <w:szCs w:val="24"/>
        </w:rPr>
      </w:pPr>
      <w:r w:rsidRPr="001B0DA9">
        <w:rPr>
          <w:szCs w:val="24"/>
        </w:rPr>
        <w:t>nie sprzeciwia się temu interes Rzeczypospolitej Polskiej.</w:t>
      </w:r>
    </w:p>
    <w:p w14:paraId="0DCDD82D" w14:textId="3A52E0DE" w:rsidR="00334E69" w:rsidRPr="001B0DA9" w:rsidRDefault="00334E69" w:rsidP="00101A0B">
      <w:pPr>
        <w:spacing w:before="120"/>
        <w:ind w:firstLine="567"/>
        <w:jc w:val="both"/>
        <w:rPr>
          <w:szCs w:val="24"/>
        </w:rPr>
      </w:pPr>
      <w:r w:rsidRPr="001B0DA9">
        <w:rPr>
          <w:szCs w:val="24"/>
        </w:rPr>
        <w:t>Brzmienie przesłanki sformułowanej w art. 144 ust. 4 pkt 1 u.c. powoduje wątpliwości interpretacyjne, czy zakresem normowania tego przepisu są objęte tworzone przez uczelnie zagraniczne uczelnie lub filie z siedzibą na terytorium Rzeczypospolitej Polskiej</w:t>
      </w:r>
      <w:r w:rsidR="000D366B" w:rsidRPr="001B0DA9">
        <w:rPr>
          <w:szCs w:val="24"/>
        </w:rPr>
        <w:t>, do których nie stosuje się przepisów</w:t>
      </w:r>
      <w:r w:rsidRPr="001B0DA9">
        <w:rPr>
          <w:szCs w:val="24"/>
        </w:rPr>
        <w:t xml:space="preserve"> </w:t>
      </w:r>
      <w:r w:rsidR="000D366B" w:rsidRPr="001B0DA9">
        <w:rPr>
          <w:szCs w:val="24"/>
        </w:rPr>
        <w:t>u.P.sz.w.n., z wyjątkiem art.</w:t>
      </w:r>
      <w:r w:rsidR="008C5ECF" w:rsidRPr="001B0DA9">
        <w:rPr>
          <w:szCs w:val="24"/>
        </w:rPr>
        <w:t xml:space="preserve"> </w:t>
      </w:r>
      <w:r w:rsidR="000D366B" w:rsidRPr="001B0DA9">
        <w:rPr>
          <w:szCs w:val="24"/>
        </w:rPr>
        <w:t xml:space="preserve">47 u.P.sz.w.n. </w:t>
      </w:r>
      <w:r w:rsidRPr="001B0DA9">
        <w:rPr>
          <w:szCs w:val="24"/>
        </w:rPr>
        <w:t xml:space="preserve">Wychodząc z założenia, że </w:t>
      </w:r>
      <w:r w:rsidR="0086093B" w:rsidRPr="001B0DA9">
        <w:rPr>
          <w:szCs w:val="24"/>
        </w:rPr>
        <w:t xml:space="preserve">w świetle </w:t>
      </w:r>
      <w:r w:rsidR="0086093B" w:rsidRPr="001B0DA9">
        <w:rPr>
          <w:rStyle w:val="Kkursywa"/>
          <w:szCs w:val="24"/>
        </w:rPr>
        <w:t>ratio legis</w:t>
      </w:r>
      <w:r w:rsidR="0086093B" w:rsidRPr="001B0DA9">
        <w:rPr>
          <w:szCs w:val="24"/>
        </w:rPr>
        <w:t xml:space="preserve"> instytucji zatwierdzenia jednostek prowadzących studia na potrzeby przyjmowania cudzoziemców w celu podjęcia lub</w:t>
      </w:r>
      <w:r w:rsidR="008C5ECF" w:rsidRPr="001B0DA9">
        <w:rPr>
          <w:szCs w:val="24"/>
        </w:rPr>
        <w:t xml:space="preserve"> </w:t>
      </w:r>
      <w:r w:rsidR="0086093B" w:rsidRPr="001B0DA9">
        <w:rPr>
          <w:szCs w:val="24"/>
        </w:rPr>
        <w:t xml:space="preserve">kontynuacji studiów </w:t>
      </w:r>
      <w:r w:rsidRPr="001B0DA9">
        <w:rPr>
          <w:szCs w:val="24"/>
        </w:rPr>
        <w:t>5-letni okres istnienia i</w:t>
      </w:r>
      <w:r w:rsidR="008C5ECF" w:rsidRPr="001B0DA9">
        <w:rPr>
          <w:szCs w:val="24"/>
        </w:rPr>
        <w:t> </w:t>
      </w:r>
      <w:r w:rsidRPr="001B0DA9">
        <w:rPr>
          <w:szCs w:val="24"/>
        </w:rPr>
        <w:t>działalności jednostki prowadzącej studia powinien odnosić się do terytorium Rzeczypospolitej Polskiej i</w:t>
      </w:r>
      <w:r w:rsidR="0086093B" w:rsidRPr="001B0DA9">
        <w:rPr>
          <w:szCs w:val="24"/>
        </w:rPr>
        <w:t xml:space="preserve"> </w:t>
      </w:r>
      <w:r w:rsidRPr="001B0DA9">
        <w:rPr>
          <w:szCs w:val="24"/>
        </w:rPr>
        <w:t>do</w:t>
      </w:r>
      <w:r w:rsidR="0086093B" w:rsidRPr="001B0DA9">
        <w:rPr>
          <w:szCs w:val="24"/>
        </w:rPr>
        <w:t xml:space="preserve"> </w:t>
      </w:r>
      <w:r w:rsidRPr="001B0DA9">
        <w:rPr>
          <w:szCs w:val="24"/>
        </w:rPr>
        <w:t>współtworzenia systemu szkolnictwa wyższego i nauki, o</w:t>
      </w:r>
      <w:r w:rsidR="008C5ECF" w:rsidRPr="001B0DA9">
        <w:rPr>
          <w:szCs w:val="24"/>
        </w:rPr>
        <w:t> </w:t>
      </w:r>
      <w:r w:rsidRPr="001B0DA9">
        <w:rPr>
          <w:szCs w:val="24"/>
        </w:rPr>
        <w:t xml:space="preserve">którym mowa w </w:t>
      </w:r>
      <w:r w:rsidR="00663D7E" w:rsidRPr="001B0DA9">
        <w:rPr>
          <w:szCs w:val="24"/>
        </w:rPr>
        <w:t xml:space="preserve">art. </w:t>
      </w:r>
      <w:r w:rsidR="00030045" w:rsidRPr="001B0DA9">
        <w:rPr>
          <w:szCs w:val="24"/>
        </w:rPr>
        <w:t>7</w:t>
      </w:r>
      <w:r w:rsidRPr="001B0DA9">
        <w:rPr>
          <w:szCs w:val="24"/>
        </w:rPr>
        <w:t xml:space="preserve"> ust. 1 u.P.sz.w.n., proponuje się dokonanie odpowiedniej modyfikacji art. 144 ust. 4 pkt 1 u.c. (</w:t>
      </w:r>
      <w:r w:rsidR="00663D7E" w:rsidRPr="001B0DA9">
        <w:rPr>
          <w:szCs w:val="24"/>
        </w:rPr>
        <w:t>art. 6</w:t>
      </w:r>
      <w:r w:rsidRPr="001B0DA9">
        <w:rPr>
          <w:szCs w:val="24"/>
        </w:rPr>
        <w:t xml:space="preserve"> pkt </w:t>
      </w:r>
      <w:r w:rsidR="00B65181" w:rsidRPr="001B0DA9">
        <w:rPr>
          <w:szCs w:val="24"/>
        </w:rPr>
        <w:t>8</w:t>
      </w:r>
      <w:r w:rsidRPr="001B0DA9">
        <w:rPr>
          <w:szCs w:val="24"/>
        </w:rPr>
        <w:t xml:space="preserve"> lit. b tiret pierwsze projektowanej ustawy).</w:t>
      </w:r>
    </w:p>
    <w:p w14:paraId="7141E87D" w14:textId="77777777" w:rsidR="00781AC0" w:rsidRPr="001B0DA9" w:rsidRDefault="00334E69" w:rsidP="00101A0B">
      <w:pPr>
        <w:spacing w:before="120"/>
        <w:ind w:firstLine="380"/>
        <w:jc w:val="both"/>
        <w:rPr>
          <w:szCs w:val="24"/>
        </w:rPr>
      </w:pPr>
      <w:r w:rsidRPr="001B0DA9">
        <w:rPr>
          <w:rStyle w:val="Ppogrubienie"/>
          <w:szCs w:val="24"/>
        </w:rPr>
        <w:t>4.2. </w:t>
      </w:r>
      <w:r w:rsidRPr="001B0DA9">
        <w:rPr>
          <w:szCs w:val="24"/>
        </w:rPr>
        <w:t>Uwzględniając potrzebę zapewnienia spójności systemowej</w:t>
      </w:r>
      <w:r w:rsidR="00781AC0" w:rsidRPr="001B0DA9">
        <w:rPr>
          <w:szCs w:val="24"/>
        </w:rPr>
        <w:t>:</w:t>
      </w:r>
    </w:p>
    <w:p w14:paraId="2CEAEA93" w14:textId="3827C8B3" w:rsidR="00334E69" w:rsidRPr="001B0DA9" w:rsidRDefault="00334E69" w:rsidP="00101A0B">
      <w:pPr>
        <w:pStyle w:val="Akapitzlist"/>
        <w:numPr>
          <w:ilvl w:val="0"/>
          <w:numId w:val="37"/>
        </w:numPr>
        <w:spacing w:before="120"/>
        <w:jc w:val="both"/>
        <w:rPr>
          <w:szCs w:val="24"/>
        </w:rPr>
      </w:pPr>
      <w:r w:rsidRPr="001B0DA9">
        <w:rPr>
          <w:szCs w:val="24"/>
        </w:rPr>
        <w:t>z proponowanymi w</w:t>
      </w:r>
      <w:r w:rsidR="00781AC0" w:rsidRPr="001B0DA9">
        <w:rPr>
          <w:szCs w:val="24"/>
        </w:rPr>
        <w:t xml:space="preserve"> </w:t>
      </w:r>
      <w:r w:rsidRPr="001B0DA9">
        <w:rPr>
          <w:szCs w:val="24"/>
        </w:rPr>
        <w:t xml:space="preserve">projektowanej ustawie zmianami w zakresie nowego systemu rekrutacji na studia pierwszego stopnia, studia drugiego stopnia oraz jednolite studia </w:t>
      </w:r>
      <w:r w:rsidRPr="001B0DA9">
        <w:rPr>
          <w:szCs w:val="24"/>
        </w:rPr>
        <w:lastRenderedPageBreak/>
        <w:t>magisterskie w stosunku do cudzoziemców, zakłada się rozszerzenie warunków zatwierdzenia jednostki prowadzącej studia na potrzeby przyjmowania cudzoziemców w</w:t>
      </w:r>
      <w:r w:rsidR="00781AC0" w:rsidRPr="001B0DA9">
        <w:rPr>
          <w:szCs w:val="24"/>
        </w:rPr>
        <w:t> </w:t>
      </w:r>
      <w:r w:rsidRPr="001B0DA9">
        <w:rPr>
          <w:szCs w:val="24"/>
        </w:rPr>
        <w:t>celu podjęcia lub kontynuacji studiów o</w:t>
      </w:r>
      <w:r w:rsidR="00781AC0" w:rsidRPr="001B0DA9">
        <w:rPr>
          <w:szCs w:val="24"/>
        </w:rPr>
        <w:t xml:space="preserve"> </w:t>
      </w:r>
      <w:r w:rsidRPr="001B0DA9">
        <w:rPr>
          <w:szCs w:val="24"/>
        </w:rPr>
        <w:t>dodatkowe przesłanki, zgodnie z którymi:</w:t>
      </w:r>
    </w:p>
    <w:p w14:paraId="49BF2B0B" w14:textId="27A39D86" w:rsidR="00781AC0" w:rsidRPr="001B0DA9" w:rsidRDefault="00781AC0" w:rsidP="00101A0B">
      <w:pPr>
        <w:pStyle w:val="Akapitzlist"/>
        <w:numPr>
          <w:ilvl w:val="0"/>
          <w:numId w:val="38"/>
        </w:numPr>
        <w:spacing w:before="120"/>
        <w:contextualSpacing w:val="0"/>
        <w:jc w:val="both"/>
        <w:rPr>
          <w:szCs w:val="24"/>
        </w:rPr>
      </w:pPr>
      <w:r w:rsidRPr="001B0DA9">
        <w:rPr>
          <w:szCs w:val="24"/>
        </w:rPr>
        <w:t>ustalone przez jednostkę prowadzącą studia warunki przeprowadzania rekrutacji w stosunku do cudzoziemców ubiegających się o przyjęcie na studia pierwszego stopnia lub jednolite studia magisterskie uwzględniają wymogi objęte nowym systemem rekrutacji na te studia (art. 144 ust. 4 pkt 1a u.c., w brzmieniu określonym przez art.</w:t>
      </w:r>
      <w:r w:rsidR="008532CE">
        <w:rPr>
          <w:szCs w:val="24"/>
        </w:rPr>
        <w:t> </w:t>
      </w:r>
      <w:r w:rsidRPr="001B0DA9">
        <w:rPr>
          <w:szCs w:val="24"/>
        </w:rPr>
        <w:t>6 pkt 8 lit. b tiret drugie projektowanej ustawy),</w:t>
      </w:r>
    </w:p>
    <w:p w14:paraId="45E32C06" w14:textId="4ADED8DF" w:rsidR="00781AC0" w:rsidRPr="001B0DA9" w:rsidRDefault="00781AC0" w:rsidP="00101A0B">
      <w:pPr>
        <w:pStyle w:val="Akapitzlist"/>
        <w:numPr>
          <w:ilvl w:val="0"/>
          <w:numId w:val="38"/>
        </w:numPr>
        <w:spacing w:before="120"/>
        <w:contextualSpacing w:val="0"/>
        <w:jc w:val="both"/>
        <w:rPr>
          <w:szCs w:val="24"/>
        </w:rPr>
      </w:pPr>
      <w:r w:rsidRPr="001B0DA9">
        <w:rPr>
          <w:szCs w:val="24"/>
        </w:rPr>
        <w:t>ustalone przez jednostkę prowadzącą studia warunki przeprowadzania rekrutacji w stosunku do cudzoziemców ubiegających się o przyjęcie na studia drugiego stopnia uwzględniają wymogi objęte nowym systemem rekrutacji na te studia (art. 144 ust.</w:t>
      </w:r>
      <w:r w:rsidR="0092319D">
        <w:rPr>
          <w:szCs w:val="24"/>
        </w:rPr>
        <w:t> </w:t>
      </w:r>
      <w:r w:rsidRPr="001B0DA9">
        <w:rPr>
          <w:szCs w:val="24"/>
        </w:rPr>
        <w:t>4 pkt 1b u.c., w brzmieniu określonym przez art. 6 pkt 8 lit. b tiret drugie projektowanej ustawy);</w:t>
      </w:r>
    </w:p>
    <w:p w14:paraId="2BFC829A" w14:textId="6232CFE1" w:rsidR="002C608C" w:rsidRPr="001B0DA9" w:rsidRDefault="00D40F59" w:rsidP="00101A0B">
      <w:pPr>
        <w:pStyle w:val="Akapitzlist"/>
        <w:numPr>
          <w:ilvl w:val="0"/>
          <w:numId w:val="37"/>
        </w:numPr>
        <w:spacing w:before="120"/>
        <w:jc w:val="both"/>
        <w:rPr>
          <w:szCs w:val="24"/>
        </w:rPr>
      </w:pPr>
      <w:r w:rsidRPr="001B0DA9">
        <w:rPr>
          <w:szCs w:val="24"/>
        </w:rPr>
        <w:t xml:space="preserve">z projektowaną </w:t>
      </w:r>
      <w:r w:rsidRPr="00101A0B">
        <w:rPr>
          <w:rStyle w:val="Kkursywa"/>
          <w:i w:val="0"/>
          <w:iCs/>
          <w:szCs w:val="24"/>
        </w:rPr>
        <w:t xml:space="preserve">ustawą </w:t>
      </w:r>
      <w:r w:rsidR="00961B4D" w:rsidRPr="00101A0B">
        <w:rPr>
          <w:rStyle w:val="Kkursywa"/>
          <w:i w:val="0"/>
          <w:iCs/>
          <w:szCs w:val="24"/>
        </w:rPr>
        <w:t>o warunkach dopuszczalności powierzania pracy cudzoziemcom na terytorium Rzeczypospolitej Polskiej</w:t>
      </w:r>
      <w:r w:rsidR="00961B4D" w:rsidRPr="001B0DA9">
        <w:rPr>
          <w:iCs/>
          <w:szCs w:val="24"/>
        </w:rPr>
        <w:t>, któr</w:t>
      </w:r>
      <w:r w:rsidR="007C2BF4" w:rsidRPr="001B0DA9">
        <w:rPr>
          <w:iCs/>
          <w:szCs w:val="24"/>
        </w:rPr>
        <w:t xml:space="preserve">a (wraz z projektowaną </w:t>
      </w:r>
      <w:r w:rsidR="007C2BF4" w:rsidRPr="00101A0B">
        <w:rPr>
          <w:rStyle w:val="Kkursywa"/>
          <w:i w:val="0"/>
          <w:iCs/>
          <w:szCs w:val="24"/>
        </w:rPr>
        <w:t>ustawą o rynku pracy i służbach zatrudnienia</w:t>
      </w:r>
      <w:r w:rsidR="007C2BF4" w:rsidRPr="001B0DA9">
        <w:rPr>
          <w:iCs/>
          <w:szCs w:val="24"/>
        </w:rPr>
        <w:t xml:space="preserve">) ma zastąpić obowiązującą </w:t>
      </w:r>
      <w:r w:rsidR="007C2BF4" w:rsidRPr="00101A0B">
        <w:rPr>
          <w:rStyle w:val="Kkursywa"/>
          <w:i w:val="0"/>
          <w:iCs/>
          <w:szCs w:val="24"/>
        </w:rPr>
        <w:t>ustawę z dnia 20 kwietnia 2004</w:t>
      </w:r>
      <w:r w:rsidR="0092319D">
        <w:rPr>
          <w:rStyle w:val="Kkursywa"/>
          <w:i w:val="0"/>
          <w:iCs/>
          <w:szCs w:val="24"/>
        </w:rPr>
        <w:t> </w:t>
      </w:r>
      <w:r w:rsidR="007C2BF4" w:rsidRPr="00101A0B">
        <w:rPr>
          <w:rStyle w:val="Kkursywa"/>
          <w:i w:val="0"/>
          <w:iCs/>
          <w:szCs w:val="24"/>
        </w:rPr>
        <w:t>r. o promocji zatrudnienia i instytucjach rynku pracy</w:t>
      </w:r>
      <w:r w:rsidR="00A10C32" w:rsidRPr="001B0DA9">
        <w:rPr>
          <w:iCs/>
          <w:szCs w:val="24"/>
        </w:rPr>
        <w:t xml:space="preserve">, </w:t>
      </w:r>
      <w:r w:rsidR="00A10C32" w:rsidRPr="001B0DA9">
        <w:rPr>
          <w:szCs w:val="24"/>
        </w:rPr>
        <w:t>zakłada się, że:</w:t>
      </w:r>
    </w:p>
    <w:p w14:paraId="3F2065B3" w14:textId="525DE805" w:rsidR="002C608C" w:rsidRPr="001B0DA9" w:rsidRDefault="007C2BF4" w:rsidP="00101A0B">
      <w:pPr>
        <w:pStyle w:val="Akapitzlist"/>
        <w:numPr>
          <w:ilvl w:val="0"/>
          <w:numId w:val="40"/>
        </w:numPr>
        <w:spacing w:before="120"/>
        <w:jc w:val="both"/>
        <w:rPr>
          <w:iCs/>
          <w:szCs w:val="24"/>
        </w:rPr>
      </w:pPr>
      <w:r w:rsidRPr="001B0DA9">
        <w:rPr>
          <w:szCs w:val="24"/>
        </w:rPr>
        <w:t xml:space="preserve">zawarte w przepisach art. 144 ust. 4a pkt 5 lit. a </w:t>
      </w:r>
      <w:r w:rsidR="00A10C32" w:rsidRPr="001B0DA9">
        <w:rPr>
          <w:szCs w:val="24"/>
        </w:rPr>
        <w:t xml:space="preserve">oraz </w:t>
      </w:r>
      <w:r w:rsidRPr="001B0DA9">
        <w:rPr>
          <w:szCs w:val="24"/>
        </w:rPr>
        <w:t>art. 144a ust. 1 pkt 5 lit. e tiret pierwsze</w:t>
      </w:r>
      <w:r w:rsidR="00A10C32" w:rsidRPr="001B0DA9">
        <w:rPr>
          <w:szCs w:val="24"/>
        </w:rPr>
        <w:t xml:space="preserve"> u.c. odesłanie do art. 120 ust. 1 </w:t>
      </w:r>
      <w:r w:rsidR="00A10C32" w:rsidRPr="00101A0B">
        <w:rPr>
          <w:rStyle w:val="Kkursywa"/>
          <w:i w:val="0"/>
          <w:szCs w:val="24"/>
        </w:rPr>
        <w:t>ustawy o promocji zatrudnienia i instytucjach rynku pracy</w:t>
      </w:r>
      <w:r w:rsidR="00A10C32" w:rsidRPr="001B0DA9">
        <w:rPr>
          <w:szCs w:val="24"/>
        </w:rPr>
        <w:t xml:space="preserve"> </w:t>
      </w:r>
      <w:r w:rsidR="00B112F9" w:rsidRPr="001B0DA9">
        <w:rPr>
          <w:szCs w:val="24"/>
        </w:rPr>
        <w:t xml:space="preserve">(w którym stypizowano wykroczenie polegające na powierzeniu cudzoziemcowi nielegalnego wykonywania pracy) </w:t>
      </w:r>
      <w:r w:rsidR="00A10C32" w:rsidRPr="001B0DA9">
        <w:rPr>
          <w:szCs w:val="24"/>
        </w:rPr>
        <w:t>zostanie zastąpione odesłanie</w:t>
      </w:r>
      <w:r w:rsidR="00B112F9" w:rsidRPr="001B0DA9">
        <w:rPr>
          <w:szCs w:val="24"/>
        </w:rPr>
        <w:t>m</w:t>
      </w:r>
      <w:r w:rsidR="00A10C32" w:rsidRPr="001B0DA9">
        <w:rPr>
          <w:szCs w:val="24"/>
        </w:rPr>
        <w:t xml:space="preserve"> do art. 84 ust. 1 </w:t>
      </w:r>
      <w:r w:rsidR="00A10C32" w:rsidRPr="001B0DA9">
        <w:rPr>
          <w:rStyle w:val="Kkursywa"/>
          <w:i w:val="0"/>
          <w:szCs w:val="24"/>
        </w:rPr>
        <w:t xml:space="preserve">projektowanej </w:t>
      </w:r>
      <w:r w:rsidR="00A10C32" w:rsidRPr="00101A0B">
        <w:rPr>
          <w:rStyle w:val="Kkursywa"/>
          <w:i w:val="0"/>
          <w:iCs/>
          <w:szCs w:val="24"/>
        </w:rPr>
        <w:t>ustawy o warunkach dopuszczalności powierzania pracy cudzoziemcom na terytorium Rzeczypospolitej Polskiej</w:t>
      </w:r>
      <w:r w:rsidR="00B112F9" w:rsidRPr="001B0DA9">
        <w:rPr>
          <w:iCs/>
          <w:szCs w:val="24"/>
        </w:rPr>
        <w:t>,</w:t>
      </w:r>
      <w:r w:rsidR="00B112F9" w:rsidRPr="001B0DA9">
        <w:rPr>
          <w:szCs w:val="24"/>
        </w:rPr>
        <w:t xml:space="preserve"> który stanowi jego „normatywny odpowiednik” – w konsekwencji art. 28 ust. 1 projektowanej ustawy stanowi, że </w:t>
      </w:r>
      <w:r w:rsidR="002C608C" w:rsidRPr="001B0DA9">
        <w:rPr>
          <w:szCs w:val="24"/>
        </w:rPr>
        <w:t>stosując przepisy art. 144 ust. 4a pkt 5 lit. a lub art. 144a ust. 1 pkt 5 lit.</w:t>
      </w:r>
      <w:r w:rsidR="0092319D">
        <w:rPr>
          <w:szCs w:val="24"/>
        </w:rPr>
        <w:t> </w:t>
      </w:r>
      <w:r w:rsidR="002C608C" w:rsidRPr="001B0DA9">
        <w:rPr>
          <w:szCs w:val="24"/>
        </w:rPr>
        <w:t xml:space="preserve">e tiret pierwsze u.c., w brzmieniu nadanym projektowaną ustawą, prawomocne ukaranie za wykroczenie określone w art. 120 ust. 1 </w:t>
      </w:r>
      <w:r w:rsidR="002C608C" w:rsidRPr="00101A0B">
        <w:rPr>
          <w:rStyle w:val="Kkursywa"/>
          <w:i w:val="0"/>
          <w:iCs/>
          <w:szCs w:val="24"/>
        </w:rPr>
        <w:t>ustawy o promocji zatrudnienia i</w:t>
      </w:r>
      <w:r w:rsidR="00CF160E" w:rsidRPr="00101A0B">
        <w:rPr>
          <w:rStyle w:val="Kkursywa"/>
          <w:i w:val="0"/>
          <w:iCs/>
          <w:szCs w:val="24"/>
        </w:rPr>
        <w:t> </w:t>
      </w:r>
      <w:r w:rsidR="002C608C" w:rsidRPr="00101A0B">
        <w:rPr>
          <w:rStyle w:val="Kkursywa"/>
          <w:i w:val="0"/>
          <w:iCs/>
          <w:szCs w:val="24"/>
        </w:rPr>
        <w:t>instytucjach rynku pracy</w:t>
      </w:r>
      <w:r w:rsidR="002C608C" w:rsidRPr="001B0DA9">
        <w:rPr>
          <w:iCs/>
          <w:szCs w:val="24"/>
        </w:rPr>
        <w:t xml:space="preserve"> </w:t>
      </w:r>
      <w:r w:rsidR="002C608C" w:rsidRPr="001B0DA9">
        <w:rPr>
          <w:szCs w:val="24"/>
        </w:rPr>
        <w:t>traktuje się jak prawomocne ukaranie za wykroczenie określone w art. 84 ust. 1</w:t>
      </w:r>
      <w:r w:rsidR="00E6083B" w:rsidRPr="001B0DA9">
        <w:rPr>
          <w:szCs w:val="24"/>
        </w:rPr>
        <w:t xml:space="preserve"> projektowanej</w:t>
      </w:r>
      <w:r w:rsidR="002C608C" w:rsidRPr="001B0DA9">
        <w:rPr>
          <w:szCs w:val="24"/>
        </w:rPr>
        <w:t xml:space="preserve"> </w:t>
      </w:r>
      <w:r w:rsidR="002C608C" w:rsidRPr="00101A0B">
        <w:rPr>
          <w:rStyle w:val="Kkursywa"/>
          <w:i w:val="0"/>
          <w:iCs/>
          <w:szCs w:val="24"/>
        </w:rPr>
        <w:t>ustawy o warunkach dopuszczalności powierzania pracy cudzoziemcom na terytorium Rzeczypospolitej Polskiej</w:t>
      </w:r>
      <w:r w:rsidR="002C608C" w:rsidRPr="001B0DA9">
        <w:rPr>
          <w:iCs/>
          <w:szCs w:val="24"/>
        </w:rPr>
        <w:t>,</w:t>
      </w:r>
    </w:p>
    <w:p w14:paraId="48AAAD2F" w14:textId="779AD643" w:rsidR="00E6083B" w:rsidRPr="001B0DA9" w:rsidRDefault="00CF160E" w:rsidP="00101A0B">
      <w:pPr>
        <w:pStyle w:val="Akapitzlist"/>
        <w:numPr>
          <w:ilvl w:val="0"/>
          <w:numId w:val="40"/>
        </w:numPr>
        <w:spacing w:before="120"/>
        <w:ind w:left="737" w:hanging="357"/>
        <w:jc w:val="both"/>
        <w:rPr>
          <w:iCs/>
          <w:szCs w:val="24"/>
        </w:rPr>
      </w:pPr>
      <w:r w:rsidRPr="001B0DA9">
        <w:rPr>
          <w:szCs w:val="24"/>
        </w:rPr>
        <w:t xml:space="preserve">zawarte w przepisach art. 144 ust. 4a pkt 5 lit. b oraz art. 144a ust. 1 pkt 5 lit. e tiret drugie u.c. </w:t>
      </w:r>
      <w:r w:rsidR="001E1FFF" w:rsidRPr="001B0DA9">
        <w:rPr>
          <w:szCs w:val="24"/>
        </w:rPr>
        <w:t xml:space="preserve">odesłanie do przepisów 120 ust. 3–5 </w:t>
      </w:r>
      <w:r w:rsidR="001E1FFF" w:rsidRPr="00101A0B">
        <w:rPr>
          <w:rStyle w:val="Kkursywa"/>
          <w:i w:val="0"/>
          <w:iCs/>
          <w:szCs w:val="24"/>
        </w:rPr>
        <w:t>ustawy o promocji zatrudnienia i instytucjach rynku pracy</w:t>
      </w:r>
      <w:r w:rsidR="001E1FFF" w:rsidRPr="001B0DA9">
        <w:rPr>
          <w:iCs/>
          <w:szCs w:val="24"/>
        </w:rPr>
        <w:t xml:space="preserve"> </w:t>
      </w:r>
      <w:r w:rsidR="001E1FFF" w:rsidRPr="001B0DA9">
        <w:rPr>
          <w:szCs w:val="24"/>
        </w:rPr>
        <w:t xml:space="preserve">(w których stypizowano wykroczenia </w:t>
      </w:r>
      <w:r w:rsidR="003A0343" w:rsidRPr="001B0DA9">
        <w:rPr>
          <w:szCs w:val="24"/>
        </w:rPr>
        <w:t xml:space="preserve">polegające </w:t>
      </w:r>
      <w:r w:rsidR="003A0343" w:rsidRPr="001B0DA9">
        <w:rPr>
          <w:szCs w:val="24"/>
        </w:rPr>
        <w:lastRenderedPageBreak/>
        <w:t xml:space="preserve">odpowiednio na doprowadzeniu cudzoziemca do nielegalnego wykonywania pracy wskutek działań oszukańczych, żądaniu nienależnych korzyści majątkowych od cudzoziemca oraz doprowadzeniu innej osoby do powierzenia cudzoziemcowi nielegalnego wykonywania pracy wskutek działań oszukańczych) zostanie zastąpione odesłaniem do przepisów </w:t>
      </w:r>
      <w:r w:rsidR="00E6083B" w:rsidRPr="001B0DA9">
        <w:rPr>
          <w:szCs w:val="24"/>
        </w:rPr>
        <w:t xml:space="preserve">art. 84 ust. 3–5 projektowanej </w:t>
      </w:r>
      <w:r w:rsidR="00E6083B" w:rsidRPr="00101A0B">
        <w:rPr>
          <w:rStyle w:val="Kkursywa"/>
          <w:i w:val="0"/>
          <w:iCs/>
          <w:szCs w:val="24"/>
        </w:rPr>
        <w:t>ustawy o warunkach dopuszczalności powierzania pracy cudzoziemcom na terytorium Rzeczypospolitej Polskiej</w:t>
      </w:r>
      <w:r w:rsidR="00E6083B" w:rsidRPr="001B0DA9">
        <w:rPr>
          <w:iCs/>
          <w:szCs w:val="24"/>
        </w:rPr>
        <w:t>,</w:t>
      </w:r>
      <w:r w:rsidR="00E6083B" w:rsidRPr="001B0DA9">
        <w:rPr>
          <w:szCs w:val="24"/>
        </w:rPr>
        <w:t xml:space="preserve"> które stanowią ich „normatywne odpowiedniki” – w konsekwencji art.</w:t>
      </w:r>
      <w:r w:rsidR="0092319D">
        <w:rPr>
          <w:szCs w:val="24"/>
        </w:rPr>
        <w:t> </w:t>
      </w:r>
      <w:r w:rsidR="00E6083B" w:rsidRPr="001B0DA9">
        <w:rPr>
          <w:szCs w:val="24"/>
        </w:rPr>
        <w:t xml:space="preserve">28 ust. 2 projektowanej ustawy stanowi, że stosując przepisy art. 144 ust. 4a pkt 5 lit. b lub art. 144a ust. 1 pkt 5 lit. e tiret drugie u.c., w brzmieniu nadanym projektowaną ustawą, prawomocne ukaranie za wykroczenie określone w art. 120 ust. 3–5 </w:t>
      </w:r>
      <w:r w:rsidR="00E6083B" w:rsidRPr="00101A0B">
        <w:rPr>
          <w:rStyle w:val="Kkursywa"/>
          <w:i w:val="0"/>
          <w:iCs/>
          <w:szCs w:val="24"/>
        </w:rPr>
        <w:t>ustawy o promocji zatrudnienia i instytucjach rynku pracy</w:t>
      </w:r>
      <w:r w:rsidR="00E6083B" w:rsidRPr="001B0DA9">
        <w:rPr>
          <w:iCs/>
          <w:szCs w:val="24"/>
        </w:rPr>
        <w:t xml:space="preserve"> </w:t>
      </w:r>
      <w:r w:rsidR="00E6083B" w:rsidRPr="001B0DA9">
        <w:rPr>
          <w:szCs w:val="24"/>
        </w:rPr>
        <w:t xml:space="preserve">traktuje się jak prawomocne ukaranie za wykroczenie określone w art. 84 ust. 3–5 projektowanej </w:t>
      </w:r>
      <w:r w:rsidR="00E6083B" w:rsidRPr="00101A0B">
        <w:rPr>
          <w:rStyle w:val="Kkursywa"/>
          <w:i w:val="0"/>
          <w:iCs/>
          <w:szCs w:val="24"/>
        </w:rPr>
        <w:t>ustawy o warunkach dopuszczalności powierzania pracy cudzoziemcom na terytorium Rzeczypospolitej Polskiej</w:t>
      </w:r>
      <w:r w:rsidR="00E6083B" w:rsidRPr="001B0DA9">
        <w:rPr>
          <w:iCs/>
          <w:szCs w:val="24"/>
        </w:rPr>
        <w:t>.</w:t>
      </w:r>
    </w:p>
    <w:p w14:paraId="7B54C6BF" w14:textId="14AD04CE" w:rsidR="00334E69" w:rsidRPr="001B0DA9" w:rsidRDefault="00334E69" w:rsidP="00101A0B">
      <w:pPr>
        <w:spacing w:before="120"/>
        <w:ind w:firstLine="380"/>
        <w:jc w:val="both"/>
        <w:rPr>
          <w:szCs w:val="24"/>
        </w:rPr>
      </w:pPr>
      <w:r w:rsidRPr="001B0DA9">
        <w:rPr>
          <w:rStyle w:val="Ppogrubienie"/>
          <w:szCs w:val="24"/>
        </w:rPr>
        <w:t>4.3. </w:t>
      </w:r>
      <w:r w:rsidRPr="001B0DA9">
        <w:rPr>
          <w:szCs w:val="24"/>
        </w:rPr>
        <w:t>Przewiduje się ujednolicenie warunków i trybu zatwierdzenia, przedłużenia okresu zatwierdzenia oraz cofnięcia zatwierdzenia jednostki prowadzącej studia na potrzeby przyjmowania cudzoziemców w celu podjęcia lub kontynuacji studiów, a także wydawania decyzji o zakazie przyjmowania cudzoziemców przez jednostkę prowadzącą studia na okres do 5 lat. Cel ten realizują przepisy art. 144 ust. 4a, 6 i 1</w:t>
      </w:r>
      <w:r w:rsidR="00967A15" w:rsidRPr="001B0DA9">
        <w:rPr>
          <w:szCs w:val="24"/>
        </w:rPr>
        <w:t>4</w:t>
      </w:r>
      <w:r w:rsidRPr="001B0DA9">
        <w:rPr>
          <w:szCs w:val="24"/>
        </w:rPr>
        <w:t xml:space="preserve">–16 u.c. (w brzmieniu określonym </w:t>
      </w:r>
      <w:r w:rsidR="00C33337" w:rsidRPr="001B0DA9">
        <w:rPr>
          <w:szCs w:val="24"/>
        </w:rPr>
        <w:t xml:space="preserve">odpowiednio </w:t>
      </w:r>
      <w:r w:rsidRPr="001B0DA9">
        <w:rPr>
          <w:szCs w:val="24"/>
        </w:rPr>
        <w:t xml:space="preserve">przez </w:t>
      </w:r>
      <w:r w:rsidR="00663D7E" w:rsidRPr="001B0DA9">
        <w:rPr>
          <w:szCs w:val="24"/>
        </w:rPr>
        <w:t>art. 6</w:t>
      </w:r>
      <w:r w:rsidRPr="001B0DA9">
        <w:rPr>
          <w:szCs w:val="24"/>
        </w:rPr>
        <w:t xml:space="preserve"> pkt </w:t>
      </w:r>
      <w:r w:rsidR="00B65181" w:rsidRPr="001B0DA9">
        <w:rPr>
          <w:szCs w:val="24"/>
        </w:rPr>
        <w:t>8</w:t>
      </w:r>
      <w:r w:rsidRPr="001B0DA9">
        <w:rPr>
          <w:szCs w:val="24"/>
        </w:rPr>
        <w:t xml:space="preserve"> lit. c</w:t>
      </w:r>
      <w:r w:rsidR="008F00D0" w:rsidRPr="001B0DA9">
        <w:rPr>
          <w:szCs w:val="24"/>
        </w:rPr>
        <w:t>,</w:t>
      </w:r>
      <w:r w:rsidRPr="001B0DA9">
        <w:rPr>
          <w:szCs w:val="24"/>
        </w:rPr>
        <w:t xml:space="preserve"> e</w:t>
      </w:r>
      <w:r w:rsidR="008F00D0" w:rsidRPr="001B0DA9">
        <w:rPr>
          <w:szCs w:val="24"/>
        </w:rPr>
        <w:t xml:space="preserve"> oraz g</w:t>
      </w:r>
      <w:r w:rsidRPr="001B0DA9">
        <w:rPr>
          <w:szCs w:val="24"/>
        </w:rPr>
        <w:t>–i projektowanej ustawy) oraz przepisy art.</w:t>
      </w:r>
      <w:r w:rsidR="0092319D">
        <w:rPr>
          <w:szCs w:val="24"/>
        </w:rPr>
        <w:t> </w:t>
      </w:r>
      <w:r w:rsidRPr="001B0DA9">
        <w:rPr>
          <w:szCs w:val="24"/>
        </w:rPr>
        <w:t>144a ust. 1–1d u.c. (w</w:t>
      </w:r>
      <w:r w:rsidR="00C33337" w:rsidRPr="001B0DA9">
        <w:rPr>
          <w:szCs w:val="24"/>
        </w:rPr>
        <w:t xml:space="preserve"> </w:t>
      </w:r>
      <w:r w:rsidRPr="001B0DA9">
        <w:rPr>
          <w:szCs w:val="24"/>
        </w:rPr>
        <w:t xml:space="preserve">brzmieniu określonym </w:t>
      </w:r>
      <w:r w:rsidR="00C33337" w:rsidRPr="001B0DA9">
        <w:rPr>
          <w:szCs w:val="24"/>
        </w:rPr>
        <w:t xml:space="preserve">odpowiednio </w:t>
      </w:r>
      <w:r w:rsidRPr="001B0DA9">
        <w:rPr>
          <w:szCs w:val="24"/>
        </w:rPr>
        <w:t xml:space="preserve">przez </w:t>
      </w:r>
      <w:r w:rsidR="00663D7E" w:rsidRPr="001B0DA9">
        <w:rPr>
          <w:szCs w:val="24"/>
        </w:rPr>
        <w:t>art. 6</w:t>
      </w:r>
      <w:r w:rsidRPr="001B0DA9">
        <w:rPr>
          <w:szCs w:val="24"/>
        </w:rPr>
        <w:t xml:space="preserve"> pkt </w:t>
      </w:r>
      <w:r w:rsidR="00B65181" w:rsidRPr="001B0DA9">
        <w:rPr>
          <w:szCs w:val="24"/>
        </w:rPr>
        <w:t>9</w:t>
      </w:r>
      <w:r w:rsidRPr="001B0DA9">
        <w:rPr>
          <w:szCs w:val="24"/>
        </w:rPr>
        <w:t xml:space="preserve"> lit. a oraz b projektowanej ustawy), z</w:t>
      </w:r>
      <w:r w:rsidR="00C33337" w:rsidRPr="001B0DA9">
        <w:rPr>
          <w:szCs w:val="24"/>
        </w:rPr>
        <w:t xml:space="preserve"> </w:t>
      </w:r>
      <w:r w:rsidRPr="001B0DA9">
        <w:rPr>
          <w:szCs w:val="24"/>
        </w:rPr>
        <w:t xml:space="preserve">uwzględnieniem reguły intertemporalnej, zgodnie z którą do postępowań w tych sprawach, wszczętych i niezakończonych ostateczną decyzją administracyjną </w:t>
      </w:r>
      <w:r w:rsidR="00455191" w:rsidRPr="001B0DA9">
        <w:rPr>
          <w:szCs w:val="24"/>
        </w:rPr>
        <w:t>do dnia 30 czerwca 2025 r.</w:t>
      </w:r>
      <w:r w:rsidRPr="001B0DA9">
        <w:rPr>
          <w:szCs w:val="24"/>
        </w:rPr>
        <w:t xml:space="preserve">, stosuje się przepisy u.c., w brzmieniu dotychczasowym (art. </w:t>
      </w:r>
      <w:r w:rsidR="00B5607F" w:rsidRPr="001B0DA9">
        <w:rPr>
          <w:szCs w:val="24"/>
        </w:rPr>
        <w:t>2</w:t>
      </w:r>
      <w:r w:rsidR="00DD0698" w:rsidRPr="001B0DA9">
        <w:rPr>
          <w:szCs w:val="24"/>
        </w:rPr>
        <w:t>5</w:t>
      </w:r>
      <w:r w:rsidRPr="001B0DA9">
        <w:rPr>
          <w:szCs w:val="24"/>
        </w:rPr>
        <w:t xml:space="preserve"> oraz art. </w:t>
      </w:r>
      <w:r w:rsidR="00B5607F" w:rsidRPr="001B0DA9">
        <w:rPr>
          <w:szCs w:val="24"/>
        </w:rPr>
        <w:t>2</w:t>
      </w:r>
      <w:r w:rsidR="00DD0698" w:rsidRPr="001B0DA9">
        <w:rPr>
          <w:szCs w:val="24"/>
        </w:rPr>
        <w:t>6</w:t>
      </w:r>
      <w:r w:rsidRPr="001B0DA9">
        <w:rPr>
          <w:szCs w:val="24"/>
        </w:rPr>
        <w:t xml:space="preserve"> projektowanej ustawy).</w:t>
      </w:r>
      <w:r w:rsidR="00894C78" w:rsidRPr="001B0DA9">
        <w:rPr>
          <w:szCs w:val="24"/>
        </w:rPr>
        <w:t xml:space="preserve"> Dodać należy, że</w:t>
      </w:r>
      <w:r w:rsidR="0092319D">
        <w:rPr>
          <w:szCs w:val="24"/>
        </w:rPr>
        <w:t xml:space="preserve"> </w:t>
      </w:r>
      <w:r w:rsidR="00433A22" w:rsidRPr="001B0DA9">
        <w:rPr>
          <w:szCs w:val="24"/>
        </w:rPr>
        <w:t>do</w:t>
      </w:r>
      <w:r w:rsidR="0092319D">
        <w:rPr>
          <w:szCs w:val="24"/>
        </w:rPr>
        <w:t xml:space="preserve"> </w:t>
      </w:r>
      <w:r w:rsidR="00894C78" w:rsidRPr="001B0DA9">
        <w:rPr>
          <w:szCs w:val="24"/>
        </w:rPr>
        <w:t>legislacyjn</w:t>
      </w:r>
      <w:r w:rsidR="00433A22" w:rsidRPr="001B0DA9">
        <w:rPr>
          <w:szCs w:val="24"/>
        </w:rPr>
        <w:t>ych</w:t>
      </w:r>
      <w:r w:rsidR="00894C78" w:rsidRPr="001B0DA9">
        <w:rPr>
          <w:szCs w:val="24"/>
        </w:rPr>
        <w:t xml:space="preserve"> konsekwencj</w:t>
      </w:r>
      <w:r w:rsidR="00433A22" w:rsidRPr="001B0DA9">
        <w:rPr>
          <w:szCs w:val="24"/>
        </w:rPr>
        <w:t>i</w:t>
      </w:r>
      <w:r w:rsidR="00894C78" w:rsidRPr="001B0DA9">
        <w:rPr>
          <w:szCs w:val="24"/>
        </w:rPr>
        <w:t xml:space="preserve"> przedmiotowych unormowań</w:t>
      </w:r>
      <w:r w:rsidR="00433A22" w:rsidRPr="001B0DA9">
        <w:rPr>
          <w:szCs w:val="24"/>
        </w:rPr>
        <w:t xml:space="preserve"> należy zaliczyć:</w:t>
      </w:r>
    </w:p>
    <w:p w14:paraId="1B4A47F3" w14:textId="34E8DE22" w:rsidR="00433A22" w:rsidRPr="001B0DA9" w:rsidRDefault="00433A22" w:rsidP="00101A0B">
      <w:pPr>
        <w:pStyle w:val="Akapitzlist"/>
        <w:numPr>
          <w:ilvl w:val="0"/>
          <w:numId w:val="34"/>
        </w:numPr>
        <w:spacing w:before="120"/>
        <w:jc w:val="both"/>
        <w:rPr>
          <w:szCs w:val="24"/>
        </w:rPr>
      </w:pPr>
      <w:r w:rsidRPr="001B0DA9">
        <w:rPr>
          <w:szCs w:val="24"/>
        </w:rPr>
        <w:t xml:space="preserve">art. 64a ust. 1 u.c. (w brzmieniu określonym przez </w:t>
      </w:r>
      <w:r w:rsidR="00663D7E" w:rsidRPr="001B0DA9">
        <w:rPr>
          <w:szCs w:val="24"/>
        </w:rPr>
        <w:t>art. 6</w:t>
      </w:r>
      <w:r w:rsidRPr="001B0DA9">
        <w:rPr>
          <w:szCs w:val="24"/>
        </w:rPr>
        <w:t xml:space="preserve"> pkt 2 lit. a projektowanej ustawy);</w:t>
      </w:r>
    </w:p>
    <w:p w14:paraId="520C1618" w14:textId="2017F2BA" w:rsidR="00433A22" w:rsidRPr="001B0DA9" w:rsidRDefault="00433A22" w:rsidP="00101A0B">
      <w:pPr>
        <w:pStyle w:val="Akapitzlist"/>
        <w:numPr>
          <w:ilvl w:val="0"/>
          <w:numId w:val="34"/>
        </w:numPr>
        <w:spacing w:before="120"/>
        <w:jc w:val="both"/>
        <w:rPr>
          <w:szCs w:val="24"/>
        </w:rPr>
      </w:pPr>
      <w:r w:rsidRPr="001B0DA9">
        <w:rPr>
          <w:szCs w:val="24"/>
        </w:rPr>
        <w:t>uchylenie ust. 10–12 w art. 144 u.c. (</w:t>
      </w:r>
      <w:r w:rsidR="00663D7E" w:rsidRPr="001B0DA9">
        <w:rPr>
          <w:szCs w:val="24"/>
        </w:rPr>
        <w:t>art. 6</w:t>
      </w:r>
      <w:r w:rsidRPr="001B0DA9">
        <w:rPr>
          <w:szCs w:val="24"/>
        </w:rPr>
        <w:t xml:space="preserve"> pkt </w:t>
      </w:r>
      <w:r w:rsidR="00B65181" w:rsidRPr="001B0DA9">
        <w:rPr>
          <w:szCs w:val="24"/>
        </w:rPr>
        <w:t>8</w:t>
      </w:r>
      <w:r w:rsidRPr="001B0DA9">
        <w:rPr>
          <w:szCs w:val="24"/>
        </w:rPr>
        <w:t xml:space="preserve"> lit. f projektowanej ustawy);</w:t>
      </w:r>
    </w:p>
    <w:p w14:paraId="33FA01DA" w14:textId="2B629E45" w:rsidR="00433A22" w:rsidRPr="001B0DA9" w:rsidRDefault="005820EA" w:rsidP="00101A0B">
      <w:pPr>
        <w:pStyle w:val="Akapitzlist"/>
        <w:numPr>
          <w:ilvl w:val="0"/>
          <w:numId w:val="34"/>
        </w:numPr>
        <w:spacing w:before="120"/>
        <w:jc w:val="both"/>
        <w:rPr>
          <w:szCs w:val="24"/>
        </w:rPr>
      </w:pPr>
      <w:r w:rsidRPr="001B0DA9">
        <w:rPr>
          <w:szCs w:val="24"/>
        </w:rPr>
        <w:t>uchylenie ust. 2–4 w art. 144a u.c. (</w:t>
      </w:r>
      <w:r w:rsidR="00663D7E" w:rsidRPr="001B0DA9">
        <w:rPr>
          <w:szCs w:val="24"/>
        </w:rPr>
        <w:t>art. 6</w:t>
      </w:r>
      <w:r w:rsidRPr="001B0DA9">
        <w:rPr>
          <w:szCs w:val="24"/>
        </w:rPr>
        <w:t xml:space="preserve"> pkt </w:t>
      </w:r>
      <w:r w:rsidR="00B65181" w:rsidRPr="001B0DA9">
        <w:rPr>
          <w:szCs w:val="24"/>
        </w:rPr>
        <w:t>9</w:t>
      </w:r>
      <w:r w:rsidRPr="001B0DA9">
        <w:rPr>
          <w:szCs w:val="24"/>
        </w:rPr>
        <w:t xml:space="preserve"> lit. c projektowanej ustawy);</w:t>
      </w:r>
    </w:p>
    <w:p w14:paraId="215F028D" w14:textId="1FEACC57" w:rsidR="0026597E" w:rsidRPr="001B0DA9" w:rsidRDefault="0026597E" w:rsidP="00101A0B">
      <w:pPr>
        <w:pStyle w:val="Akapitzlist"/>
        <w:numPr>
          <w:ilvl w:val="0"/>
          <w:numId w:val="34"/>
        </w:numPr>
        <w:spacing w:before="120"/>
        <w:jc w:val="both"/>
        <w:rPr>
          <w:szCs w:val="24"/>
        </w:rPr>
      </w:pPr>
      <w:r w:rsidRPr="001B0DA9">
        <w:rPr>
          <w:szCs w:val="24"/>
        </w:rPr>
        <w:t xml:space="preserve">przepisy art. 149b ust. 1 pkt 5 i ust. 6 pkt 6 u.c. (w brzmieniu określonym odpowiednio przez </w:t>
      </w:r>
      <w:r w:rsidR="00663D7E" w:rsidRPr="001B0DA9">
        <w:rPr>
          <w:szCs w:val="24"/>
        </w:rPr>
        <w:t>art. 6</w:t>
      </w:r>
      <w:r w:rsidRPr="001B0DA9">
        <w:rPr>
          <w:szCs w:val="24"/>
        </w:rPr>
        <w:t xml:space="preserve"> pkt 1</w:t>
      </w:r>
      <w:r w:rsidR="00B65181" w:rsidRPr="001B0DA9">
        <w:rPr>
          <w:szCs w:val="24"/>
        </w:rPr>
        <w:t>5</w:t>
      </w:r>
      <w:r w:rsidRPr="001B0DA9">
        <w:rPr>
          <w:szCs w:val="24"/>
        </w:rPr>
        <w:t xml:space="preserve"> lit. a i c projektowanej ustawy).</w:t>
      </w:r>
    </w:p>
    <w:p w14:paraId="7E5982CC" w14:textId="77777777" w:rsidR="00334E69" w:rsidRPr="001B0DA9" w:rsidRDefault="00334E69" w:rsidP="00101A0B">
      <w:pPr>
        <w:spacing w:before="120"/>
        <w:ind w:firstLine="567"/>
        <w:jc w:val="both"/>
        <w:rPr>
          <w:szCs w:val="24"/>
        </w:rPr>
      </w:pPr>
      <w:r w:rsidRPr="001B0DA9">
        <w:rPr>
          <w:szCs w:val="24"/>
        </w:rPr>
        <w:t>Do najważniejszych zmian w powołanych obszarach należy zaliczyć uwzględnienie w przedmiotowych postępowaniach administracyjnych:</w:t>
      </w:r>
    </w:p>
    <w:p w14:paraId="4AFBBE3A" w14:textId="77777777" w:rsidR="00334E69" w:rsidRPr="001B0DA9" w:rsidRDefault="00334E69" w:rsidP="00101A0B">
      <w:pPr>
        <w:pStyle w:val="Akapitzlist"/>
        <w:numPr>
          <w:ilvl w:val="0"/>
          <w:numId w:val="23"/>
        </w:numPr>
        <w:spacing w:before="120"/>
        <w:contextualSpacing w:val="0"/>
        <w:jc w:val="both"/>
        <w:rPr>
          <w:szCs w:val="24"/>
        </w:rPr>
      </w:pPr>
      <w:r w:rsidRPr="001B0DA9">
        <w:rPr>
          <w:szCs w:val="24"/>
        </w:rPr>
        <w:lastRenderedPageBreak/>
        <w:t>ministra właściwego do spraw szkolnictwa wyższego i nauki jako organu obowiązanego do przekazywania ministrowi właściwemu do spraw wewnętrznych informacji o okolicznościach istotnych dla oceny spełnienia przez jednostkę prowadzącą studia warunków odnoszących się do:</w:t>
      </w:r>
    </w:p>
    <w:p w14:paraId="36BD8320" w14:textId="4C9E148C" w:rsidR="00334E69" w:rsidRPr="001B0DA9" w:rsidRDefault="00334E69" w:rsidP="00101A0B">
      <w:pPr>
        <w:pStyle w:val="Akapitzlist"/>
        <w:numPr>
          <w:ilvl w:val="0"/>
          <w:numId w:val="24"/>
        </w:numPr>
        <w:spacing w:before="120"/>
        <w:contextualSpacing w:val="0"/>
        <w:jc w:val="both"/>
        <w:rPr>
          <w:szCs w:val="24"/>
        </w:rPr>
      </w:pPr>
      <w:r w:rsidRPr="001B0DA9">
        <w:rPr>
          <w:szCs w:val="24"/>
        </w:rPr>
        <w:t xml:space="preserve">funkcjonowania w obrocie prawnym od co najmniej 5 lat przed złożeniem wniosku i prowadzenia w tym czasie na terytorium Rzeczypospolitej Polskiej – jako podmiot tworzący system szkolnictwa wyższego i nauki, o którym mowa w </w:t>
      </w:r>
      <w:r w:rsidR="00663D7E" w:rsidRPr="001B0DA9">
        <w:rPr>
          <w:szCs w:val="24"/>
        </w:rPr>
        <w:t xml:space="preserve">art. </w:t>
      </w:r>
      <w:r w:rsidR="00030045" w:rsidRPr="001B0DA9">
        <w:rPr>
          <w:szCs w:val="24"/>
        </w:rPr>
        <w:t>7</w:t>
      </w:r>
      <w:r w:rsidRPr="001B0DA9">
        <w:rPr>
          <w:szCs w:val="24"/>
        </w:rPr>
        <w:t xml:space="preserve"> ust.</w:t>
      </w:r>
      <w:r w:rsidR="001B0DA9">
        <w:rPr>
          <w:szCs w:val="24"/>
        </w:rPr>
        <w:t> </w:t>
      </w:r>
      <w:r w:rsidRPr="001B0DA9">
        <w:rPr>
          <w:szCs w:val="24"/>
        </w:rPr>
        <w:t>1 u.P.sz.w.n. – działalności polegającej na prowadzeniu studiów,</w:t>
      </w:r>
    </w:p>
    <w:p w14:paraId="1F5C241D" w14:textId="71433215" w:rsidR="00334E69" w:rsidRPr="001B0DA9" w:rsidRDefault="00334E69" w:rsidP="00101A0B">
      <w:pPr>
        <w:pStyle w:val="Akapitzlist"/>
        <w:numPr>
          <w:ilvl w:val="0"/>
          <w:numId w:val="24"/>
        </w:numPr>
        <w:spacing w:before="120"/>
        <w:contextualSpacing w:val="0"/>
        <w:jc w:val="both"/>
        <w:rPr>
          <w:szCs w:val="24"/>
        </w:rPr>
      </w:pPr>
      <w:r w:rsidRPr="001B0DA9">
        <w:rPr>
          <w:szCs w:val="24"/>
        </w:rPr>
        <w:t>nowego systemu rekrutacji na studia w odniesieniu do cudzoziemców;</w:t>
      </w:r>
    </w:p>
    <w:p w14:paraId="2CE23CEF" w14:textId="77777777" w:rsidR="00334E69" w:rsidRPr="001B0DA9" w:rsidRDefault="00334E69" w:rsidP="00101A0B">
      <w:pPr>
        <w:pStyle w:val="Akapitzlist"/>
        <w:numPr>
          <w:ilvl w:val="0"/>
          <w:numId w:val="23"/>
        </w:numPr>
        <w:spacing w:before="120"/>
        <w:contextualSpacing w:val="0"/>
        <w:jc w:val="both"/>
        <w:rPr>
          <w:szCs w:val="24"/>
        </w:rPr>
      </w:pPr>
      <w:r w:rsidRPr="001B0DA9">
        <w:rPr>
          <w:szCs w:val="24"/>
        </w:rPr>
        <w:t>Ministra Obrony Narodowej, Szefa Służby Kontrwywiadu Wojskowego, Szefa Urzędu do Spraw Cudzoziemców oraz wojewody właściwego ze względu na siedzibę jednostki prowadzącej studia jako organów obowiązanych do przekazywania ministrowi właściwemu do spraw wewnętrznych informacji o okolicznościach istotnych dla oceny spełnienia przez jednostkę prowadzącą studia warunków odnoszących się do:</w:t>
      </w:r>
    </w:p>
    <w:p w14:paraId="7E4872D7" w14:textId="77777777" w:rsidR="00334E69" w:rsidRPr="001B0DA9" w:rsidRDefault="00334E69" w:rsidP="00101A0B">
      <w:pPr>
        <w:pStyle w:val="Akapitzlist"/>
        <w:numPr>
          <w:ilvl w:val="0"/>
          <w:numId w:val="25"/>
        </w:numPr>
        <w:spacing w:before="120"/>
        <w:contextualSpacing w:val="0"/>
        <w:jc w:val="both"/>
        <w:rPr>
          <w:szCs w:val="24"/>
        </w:rPr>
      </w:pPr>
      <w:r w:rsidRPr="001B0DA9">
        <w:rPr>
          <w:szCs w:val="24"/>
        </w:rPr>
        <w:t>względów obronności lub bezpieczeństwa państwa lub ochrony bezpieczeństwa i porządku publicznego,</w:t>
      </w:r>
    </w:p>
    <w:p w14:paraId="3C6A9007" w14:textId="77777777" w:rsidR="00334E69" w:rsidRPr="001B0DA9" w:rsidRDefault="00334E69" w:rsidP="00101A0B">
      <w:pPr>
        <w:pStyle w:val="Akapitzlist"/>
        <w:numPr>
          <w:ilvl w:val="0"/>
          <w:numId w:val="25"/>
        </w:numPr>
        <w:spacing w:before="120"/>
        <w:ind w:left="714" w:hanging="357"/>
        <w:contextualSpacing w:val="0"/>
        <w:jc w:val="both"/>
        <w:rPr>
          <w:szCs w:val="24"/>
        </w:rPr>
      </w:pPr>
      <w:r w:rsidRPr="001B0DA9">
        <w:rPr>
          <w:szCs w:val="24"/>
        </w:rPr>
        <w:t>interesu Rzeczypospolitej Polskiej.</w:t>
      </w:r>
    </w:p>
    <w:p w14:paraId="5F242200" w14:textId="39988D25" w:rsidR="00334E69" w:rsidRPr="001B0DA9" w:rsidRDefault="00334E69" w:rsidP="00101A0B">
      <w:pPr>
        <w:spacing w:before="120"/>
        <w:ind w:firstLine="380"/>
        <w:jc w:val="both"/>
        <w:rPr>
          <w:szCs w:val="24"/>
        </w:rPr>
      </w:pPr>
      <w:r w:rsidRPr="001B0DA9">
        <w:rPr>
          <w:rStyle w:val="Ppogrubienie"/>
          <w:szCs w:val="24"/>
        </w:rPr>
        <w:t>4.4. </w:t>
      </w:r>
      <w:r w:rsidR="004225D8" w:rsidRPr="001B0DA9">
        <w:rPr>
          <w:szCs w:val="24"/>
        </w:rPr>
        <w:t xml:space="preserve">Z przedstawionych w ocenie skutków regulacji projektowanej ustawy danych statystycznych wynika, że wskaźnik umiędzynarodowienia w uczelniach niepublicznych jest wyraźnie wyższy niż w uczelniach publicznych, a w badanym okresie w przypadku uczelni niepublicznych odsetek skreśleń z listy studentów po pierwszym roku studiów w grupie cudzoziemców był dwukrotnie wyższy niż w grupie obywateli polskich, podczas gdy w uczelniach publicznych takiej rozbieżności nie zaobserwowano. </w:t>
      </w:r>
      <w:r w:rsidR="00127B95" w:rsidRPr="001B0DA9">
        <w:rPr>
          <w:szCs w:val="24"/>
        </w:rPr>
        <w:t>Tytułem przykładu należy zauważyć, że w</w:t>
      </w:r>
      <w:r w:rsidR="00820482" w:rsidRPr="001B0DA9">
        <w:rPr>
          <w:szCs w:val="24"/>
        </w:rPr>
        <w:t xml:space="preserve"> </w:t>
      </w:r>
      <w:r w:rsidR="004225D8" w:rsidRPr="001B0DA9">
        <w:rPr>
          <w:szCs w:val="24"/>
        </w:rPr>
        <w:t xml:space="preserve">2022 r. w </w:t>
      </w:r>
      <w:r w:rsidR="00820482" w:rsidRPr="001B0DA9">
        <w:rPr>
          <w:szCs w:val="24"/>
        </w:rPr>
        <w:t>grupie 20</w:t>
      </w:r>
      <w:r w:rsidR="00A31B95" w:rsidRPr="001B0DA9">
        <w:rPr>
          <w:szCs w:val="24"/>
        </w:rPr>
        <w:t xml:space="preserve"> </w:t>
      </w:r>
      <w:r w:rsidR="00820482" w:rsidRPr="001B0DA9">
        <w:rPr>
          <w:szCs w:val="24"/>
        </w:rPr>
        <w:t>uczelni z</w:t>
      </w:r>
      <w:r w:rsidR="004225D8" w:rsidRPr="001B0DA9">
        <w:rPr>
          <w:szCs w:val="24"/>
        </w:rPr>
        <w:t xml:space="preserve"> </w:t>
      </w:r>
      <w:r w:rsidR="00820482" w:rsidRPr="001B0DA9">
        <w:rPr>
          <w:szCs w:val="24"/>
        </w:rPr>
        <w:t>największą liczbą cudzoziemców wśród studentów znajdowało się</w:t>
      </w:r>
      <w:r w:rsidR="00A31B95" w:rsidRPr="001B0DA9">
        <w:rPr>
          <w:szCs w:val="24"/>
        </w:rPr>
        <w:t xml:space="preserve"> 7 publicznych uczelni akademickich, w których odsetek cudzoziemców wynosił odpowiednio: 10,3%, 10,0%, 8,8%, 8,0%, 7,0% (w dwóch uczelniach) oraz 6,9%, a także</w:t>
      </w:r>
      <w:r w:rsidR="004225D8" w:rsidRPr="001B0DA9">
        <w:rPr>
          <w:szCs w:val="24"/>
        </w:rPr>
        <w:t xml:space="preserve"> </w:t>
      </w:r>
      <w:r w:rsidR="00A31B95" w:rsidRPr="001B0DA9">
        <w:rPr>
          <w:szCs w:val="24"/>
        </w:rPr>
        <w:t xml:space="preserve">8 </w:t>
      </w:r>
      <w:r w:rsidR="00820482" w:rsidRPr="001B0DA9">
        <w:rPr>
          <w:szCs w:val="24"/>
        </w:rPr>
        <w:t xml:space="preserve">niepublicznych uczelni akademickich, w których odsetek </w:t>
      </w:r>
      <w:r w:rsidR="00B9760B" w:rsidRPr="001B0DA9">
        <w:rPr>
          <w:szCs w:val="24"/>
        </w:rPr>
        <w:t xml:space="preserve">ten wynosił </w:t>
      </w:r>
      <w:r w:rsidR="00820482" w:rsidRPr="001B0DA9">
        <w:rPr>
          <w:szCs w:val="24"/>
        </w:rPr>
        <w:t xml:space="preserve">odpowiednio: 56,5%, 41,2%, </w:t>
      </w:r>
      <w:r w:rsidR="003132DF" w:rsidRPr="001B0DA9">
        <w:rPr>
          <w:szCs w:val="24"/>
        </w:rPr>
        <w:t xml:space="preserve">37,3%, </w:t>
      </w:r>
      <w:r w:rsidR="00820482" w:rsidRPr="001B0DA9">
        <w:rPr>
          <w:szCs w:val="24"/>
        </w:rPr>
        <w:t xml:space="preserve">31,4%, 29,0%, 23,1% </w:t>
      </w:r>
      <w:r w:rsidR="003132DF" w:rsidRPr="001B0DA9">
        <w:rPr>
          <w:szCs w:val="24"/>
        </w:rPr>
        <w:t xml:space="preserve">oraz </w:t>
      </w:r>
      <w:r w:rsidR="00820482" w:rsidRPr="001B0DA9">
        <w:rPr>
          <w:szCs w:val="24"/>
        </w:rPr>
        <w:t xml:space="preserve">17,8% </w:t>
      </w:r>
      <w:r w:rsidR="003132DF" w:rsidRPr="001B0DA9">
        <w:rPr>
          <w:szCs w:val="24"/>
        </w:rPr>
        <w:t>(w dwóch uczelniach)</w:t>
      </w:r>
      <w:r w:rsidR="003B1667" w:rsidRPr="001B0DA9">
        <w:rPr>
          <w:rStyle w:val="Odwoanieprzypisudolnego"/>
          <w:szCs w:val="24"/>
        </w:rPr>
        <w:footnoteReference w:id="8"/>
      </w:r>
      <w:r w:rsidR="003132DF" w:rsidRPr="001B0DA9">
        <w:rPr>
          <w:szCs w:val="24"/>
        </w:rPr>
        <w:t>.</w:t>
      </w:r>
      <w:r w:rsidR="00B9760B" w:rsidRPr="001B0DA9">
        <w:rPr>
          <w:szCs w:val="24"/>
        </w:rPr>
        <w:t xml:space="preserve"> </w:t>
      </w:r>
      <w:r w:rsidR="00E00703" w:rsidRPr="001B0DA9">
        <w:rPr>
          <w:szCs w:val="24"/>
        </w:rPr>
        <w:t xml:space="preserve">Mając zatem na uwadze potrzebę </w:t>
      </w:r>
      <w:r w:rsidR="00B26682" w:rsidRPr="001B0DA9">
        <w:rPr>
          <w:szCs w:val="24"/>
        </w:rPr>
        <w:t xml:space="preserve">przeciwdziałania nadużywaniu zezwoleń na pobyt czasowy </w:t>
      </w:r>
      <w:r w:rsidR="00B26682" w:rsidRPr="001B0DA9">
        <w:rPr>
          <w:szCs w:val="24"/>
        </w:rPr>
        <w:lastRenderedPageBreak/>
        <w:t>w celu kształcenia się na studiach dla celów niezwiązanych z tym kształceniem, p</w:t>
      </w:r>
      <w:r w:rsidRPr="001B0DA9">
        <w:rPr>
          <w:szCs w:val="24"/>
        </w:rPr>
        <w:t>roponuje się objęcie uczelni akademickich w rozumieniu art. 14 u.P.sz.w.n., które nie są publicznymi uczelniami akademickimi</w:t>
      </w:r>
      <w:r w:rsidR="00B9760B" w:rsidRPr="001B0DA9">
        <w:rPr>
          <w:szCs w:val="24"/>
        </w:rPr>
        <w:t>,</w:t>
      </w:r>
      <w:r w:rsidRPr="001B0DA9">
        <w:rPr>
          <w:szCs w:val="24"/>
        </w:rPr>
        <w:t xml:space="preserve"> systemem zatwierdzenia na</w:t>
      </w:r>
      <w:r w:rsidR="005D5FF5" w:rsidRPr="001B0DA9">
        <w:rPr>
          <w:szCs w:val="24"/>
        </w:rPr>
        <w:t xml:space="preserve"> </w:t>
      </w:r>
      <w:r w:rsidRPr="001B0DA9">
        <w:rPr>
          <w:szCs w:val="24"/>
        </w:rPr>
        <w:t xml:space="preserve">potrzeby przyjmowania cudzoziemców w celu podjęcia lub kontynuacji studiów (art. 144 ust. 5 pkt 1 u.c., w brzmieniu określonym przez </w:t>
      </w:r>
      <w:r w:rsidR="00663D7E" w:rsidRPr="001B0DA9">
        <w:rPr>
          <w:szCs w:val="24"/>
        </w:rPr>
        <w:t>art. 6</w:t>
      </w:r>
      <w:r w:rsidRPr="001B0DA9">
        <w:rPr>
          <w:szCs w:val="24"/>
        </w:rPr>
        <w:t xml:space="preserve"> pkt </w:t>
      </w:r>
      <w:r w:rsidR="00B65181" w:rsidRPr="001B0DA9">
        <w:rPr>
          <w:szCs w:val="24"/>
        </w:rPr>
        <w:t>8</w:t>
      </w:r>
      <w:r w:rsidRPr="001B0DA9">
        <w:rPr>
          <w:szCs w:val="24"/>
        </w:rPr>
        <w:t xml:space="preserve"> lit. d </w:t>
      </w:r>
      <w:r w:rsidR="005D5FF5" w:rsidRPr="001B0DA9">
        <w:rPr>
          <w:szCs w:val="24"/>
        </w:rPr>
        <w:t xml:space="preserve">tiret pierwsze </w:t>
      </w:r>
      <w:r w:rsidRPr="001B0DA9">
        <w:rPr>
          <w:szCs w:val="24"/>
        </w:rPr>
        <w:t xml:space="preserve">projektowanej ustawy). </w:t>
      </w:r>
      <w:r w:rsidR="005D5FF5" w:rsidRPr="001B0DA9">
        <w:rPr>
          <w:szCs w:val="24"/>
        </w:rPr>
        <w:t xml:space="preserve">Z tego samego względu proponuje się uchylenie </w:t>
      </w:r>
      <w:r w:rsidR="003566C2" w:rsidRPr="001B0DA9">
        <w:rPr>
          <w:szCs w:val="24"/>
        </w:rPr>
        <w:t xml:space="preserve">pkt 2 w </w:t>
      </w:r>
      <w:r w:rsidR="005D5FF5" w:rsidRPr="001B0DA9">
        <w:rPr>
          <w:szCs w:val="24"/>
        </w:rPr>
        <w:t>art. 144 ust. 5 u.c., zgodnie z którym obowiązkowi zatwierdzenia na potrzeby przyjmowania cudzoziemców w celu podjęcia lub kontynuacji studiów nie podlegają uczelnie zawodowe w rozumieniu art. 15 u.P.sz.w.n., które są publicznymi uczelniami zawodowymi</w:t>
      </w:r>
      <w:r w:rsidR="0054528D" w:rsidRPr="001B0DA9">
        <w:rPr>
          <w:szCs w:val="24"/>
        </w:rPr>
        <w:t xml:space="preserve"> (</w:t>
      </w:r>
      <w:r w:rsidR="00663D7E" w:rsidRPr="001B0DA9">
        <w:rPr>
          <w:szCs w:val="24"/>
        </w:rPr>
        <w:t>art. 6</w:t>
      </w:r>
      <w:r w:rsidR="0054528D" w:rsidRPr="001B0DA9">
        <w:rPr>
          <w:szCs w:val="24"/>
        </w:rPr>
        <w:t xml:space="preserve"> pkt </w:t>
      </w:r>
      <w:r w:rsidR="00B65181" w:rsidRPr="001B0DA9">
        <w:rPr>
          <w:szCs w:val="24"/>
        </w:rPr>
        <w:t>8</w:t>
      </w:r>
      <w:r w:rsidR="0054528D" w:rsidRPr="001B0DA9">
        <w:rPr>
          <w:szCs w:val="24"/>
        </w:rPr>
        <w:t xml:space="preserve"> lit. d tiret drugie projektowanej ustawy)</w:t>
      </w:r>
      <w:r w:rsidR="005D5FF5" w:rsidRPr="001B0DA9">
        <w:rPr>
          <w:szCs w:val="24"/>
        </w:rPr>
        <w:t xml:space="preserve">. </w:t>
      </w:r>
      <w:r w:rsidR="004225D8" w:rsidRPr="001B0DA9">
        <w:rPr>
          <w:szCs w:val="24"/>
        </w:rPr>
        <w:t xml:space="preserve">Objęcie niepublicznych uczelni akademickich oraz publicznych uczelni zawodowych wymogiem zatwierdzenia na potrzeby przyjmowania cudzoziemców w celu podjęcia lub kontynuacji studiów </w:t>
      </w:r>
      <w:r w:rsidR="00711494" w:rsidRPr="001B0DA9">
        <w:rPr>
          <w:szCs w:val="24"/>
        </w:rPr>
        <w:t xml:space="preserve">nie jest ograniczeniem ich autonomii, lecz stanowi </w:t>
      </w:r>
      <w:r w:rsidR="004225D8" w:rsidRPr="001B0DA9">
        <w:rPr>
          <w:szCs w:val="24"/>
        </w:rPr>
        <w:t>wyraz przekonania o potrzebie poddania działalności tych podmiotów ocenie istotnej z punktu widzenia zagrożeń migracyjnych</w:t>
      </w:r>
      <w:r w:rsidR="00127B95" w:rsidRPr="001B0DA9">
        <w:rPr>
          <w:szCs w:val="24"/>
        </w:rPr>
        <w:t xml:space="preserve">. </w:t>
      </w:r>
      <w:r w:rsidR="005D5FF5" w:rsidRPr="001B0DA9">
        <w:rPr>
          <w:szCs w:val="24"/>
        </w:rPr>
        <w:t>Jednocześnie, m</w:t>
      </w:r>
      <w:r w:rsidRPr="001B0DA9">
        <w:rPr>
          <w:szCs w:val="24"/>
        </w:rPr>
        <w:t xml:space="preserve">ając na uwadze konieczność ochrony interesów w toku, zakłada się ustanowienie unormowań </w:t>
      </w:r>
      <w:r w:rsidR="003467EB" w:rsidRPr="001B0DA9">
        <w:rPr>
          <w:szCs w:val="24"/>
        </w:rPr>
        <w:t xml:space="preserve">intertemporalnych, </w:t>
      </w:r>
      <w:r w:rsidRPr="001B0DA9">
        <w:rPr>
          <w:szCs w:val="24"/>
        </w:rPr>
        <w:t>zgodnie z którymi:</w:t>
      </w:r>
    </w:p>
    <w:p w14:paraId="41EFBBCA" w14:textId="67872429" w:rsidR="00937112" w:rsidRPr="001B0DA9" w:rsidRDefault="00334E69" w:rsidP="00101A0B">
      <w:pPr>
        <w:pStyle w:val="Akapitzlist"/>
        <w:numPr>
          <w:ilvl w:val="0"/>
          <w:numId w:val="26"/>
        </w:numPr>
        <w:spacing w:before="120"/>
        <w:contextualSpacing w:val="0"/>
        <w:jc w:val="both"/>
        <w:rPr>
          <w:szCs w:val="24"/>
        </w:rPr>
      </w:pPr>
      <w:r w:rsidRPr="001B0DA9">
        <w:rPr>
          <w:szCs w:val="24"/>
        </w:rPr>
        <w:t>jednostka prowadząca studia będąca niepubliczną uczelnią akademicką prowadzi kształcenie cudzoziemców na podstawie przepisów u.c., w brzmieniu dotychczasowym, do</w:t>
      </w:r>
      <w:r w:rsidR="008532CE">
        <w:rPr>
          <w:szCs w:val="24"/>
        </w:rPr>
        <w:t xml:space="preserve"> </w:t>
      </w:r>
      <w:r w:rsidRPr="001B0DA9">
        <w:rPr>
          <w:szCs w:val="24"/>
        </w:rPr>
        <w:t xml:space="preserve">dnia </w:t>
      </w:r>
      <w:r w:rsidR="009D374C" w:rsidRPr="001B0DA9">
        <w:rPr>
          <w:szCs w:val="24"/>
        </w:rPr>
        <w:t>3</w:t>
      </w:r>
      <w:r w:rsidR="00D06C11" w:rsidRPr="001B0DA9">
        <w:rPr>
          <w:szCs w:val="24"/>
        </w:rPr>
        <w:t>0</w:t>
      </w:r>
      <w:r w:rsidR="009D374C" w:rsidRPr="001B0DA9">
        <w:rPr>
          <w:szCs w:val="24"/>
        </w:rPr>
        <w:t xml:space="preserve"> </w:t>
      </w:r>
      <w:r w:rsidR="00D06C11" w:rsidRPr="001B0DA9">
        <w:rPr>
          <w:szCs w:val="24"/>
        </w:rPr>
        <w:t xml:space="preserve">czerwca </w:t>
      </w:r>
      <w:r w:rsidRPr="001B0DA9">
        <w:rPr>
          <w:szCs w:val="24"/>
        </w:rPr>
        <w:t xml:space="preserve">2026 r. (art. </w:t>
      </w:r>
      <w:r w:rsidR="00A331FC" w:rsidRPr="001B0DA9">
        <w:rPr>
          <w:szCs w:val="24"/>
        </w:rPr>
        <w:t>2</w:t>
      </w:r>
      <w:r w:rsidR="00DD0698" w:rsidRPr="001B0DA9">
        <w:rPr>
          <w:szCs w:val="24"/>
        </w:rPr>
        <w:t>7</w:t>
      </w:r>
      <w:r w:rsidRPr="001B0DA9">
        <w:rPr>
          <w:szCs w:val="24"/>
        </w:rPr>
        <w:t xml:space="preserve"> ust. 1 projektowanej ustawy);</w:t>
      </w:r>
    </w:p>
    <w:p w14:paraId="2BCAF899" w14:textId="468328EA" w:rsidR="00937112" w:rsidRPr="001B0DA9" w:rsidRDefault="00937112" w:rsidP="00101A0B">
      <w:pPr>
        <w:pStyle w:val="Akapitzlist"/>
        <w:numPr>
          <w:ilvl w:val="0"/>
          <w:numId w:val="26"/>
        </w:numPr>
        <w:spacing w:before="120"/>
        <w:contextualSpacing w:val="0"/>
        <w:jc w:val="both"/>
        <w:rPr>
          <w:szCs w:val="24"/>
        </w:rPr>
      </w:pPr>
      <w:r w:rsidRPr="001B0DA9">
        <w:rPr>
          <w:szCs w:val="24"/>
        </w:rPr>
        <w:t xml:space="preserve">jednostka prowadząca studia będąca publiczną uczelnią zawodową prowadzi kształcenie cudzoziemców na podstawie przepisów u.c., w brzmieniu dotychczasowym, do dnia </w:t>
      </w:r>
      <w:r w:rsidR="009D374C" w:rsidRPr="001B0DA9">
        <w:rPr>
          <w:szCs w:val="24"/>
        </w:rPr>
        <w:t>3</w:t>
      </w:r>
      <w:r w:rsidR="00D06C11" w:rsidRPr="001B0DA9">
        <w:rPr>
          <w:szCs w:val="24"/>
        </w:rPr>
        <w:t>0</w:t>
      </w:r>
      <w:r w:rsidR="008532CE">
        <w:rPr>
          <w:szCs w:val="24"/>
        </w:rPr>
        <w:t xml:space="preserve"> </w:t>
      </w:r>
      <w:r w:rsidR="00D06C11" w:rsidRPr="001B0DA9">
        <w:rPr>
          <w:szCs w:val="24"/>
        </w:rPr>
        <w:t>czerwca</w:t>
      </w:r>
      <w:r w:rsidRPr="001B0DA9">
        <w:rPr>
          <w:szCs w:val="24"/>
        </w:rPr>
        <w:t xml:space="preserve"> 2026 r. (art. </w:t>
      </w:r>
      <w:r w:rsidR="00A331FC" w:rsidRPr="001B0DA9">
        <w:rPr>
          <w:szCs w:val="24"/>
        </w:rPr>
        <w:t>2</w:t>
      </w:r>
      <w:r w:rsidR="00DD0698" w:rsidRPr="001B0DA9">
        <w:rPr>
          <w:szCs w:val="24"/>
        </w:rPr>
        <w:t>7</w:t>
      </w:r>
      <w:r w:rsidRPr="001B0DA9">
        <w:rPr>
          <w:szCs w:val="24"/>
        </w:rPr>
        <w:t xml:space="preserve"> ust. 2 projektowanej ustawy);</w:t>
      </w:r>
    </w:p>
    <w:p w14:paraId="17B71790" w14:textId="7FB71A65" w:rsidR="00334E69" w:rsidRPr="001B0DA9" w:rsidRDefault="00334E69" w:rsidP="00101A0B">
      <w:pPr>
        <w:pStyle w:val="Akapitzlist"/>
        <w:numPr>
          <w:ilvl w:val="0"/>
          <w:numId w:val="26"/>
        </w:numPr>
        <w:spacing w:before="120"/>
        <w:contextualSpacing w:val="0"/>
        <w:jc w:val="both"/>
        <w:rPr>
          <w:szCs w:val="24"/>
        </w:rPr>
      </w:pPr>
      <w:r w:rsidRPr="001B0DA9">
        <w:rPr>
          <w:szCs w:val="24"/>
        </w:rPr>
        <w:t xml:space="preserve">cudzoziemiec, któremu udzielono zezwolenia na pobyt czasowy w celu kształcenia się na studiach do dnia </w:t>
      </w:r>
      <w:r w:rsidR="009D374C" w:rsidRPr="001B0DA9">
        <w:rPr>
          <w:szCs w:val="24"/>
        </w:rPr>
        <w:t>3</w:t>
      </w:r>
      <w:r w:rsidR="00C903DE" w:rsidRPr="001B0DA9">
        <w:rPr>
          <w:szCs w:val="24"/>
        </w:rPr>
        <w:t>0</w:t>
      </w:r>
      <w:r w:rsidR="009D374C" w:rsidRPr="001B0DA9">
        <w:rPr>
          <w:szCs w:val="24"/>
        </w:rPr>
        <w:t xml:space="preserve"> </w:t>
      </w:r>
      <w:r w:rsidR="00C903DE" w:rsidRPr="001B0DA9">
        <w:rPr>
          <w:szCs w:val="24"/>
        </w:rPr>
        <w:t xml:space="preserve">czerwca </w:t>
      </w:r>
      <w:r w:rsidRPr="001B0DA9">
        <w:rPr>
          <w:szCs w:val="24"/>
        </w:rPr>
        <w:t>2026 r., może kontynuować po tym dniu kształcenie w</w:t>
      </w:r>
      <w:r w:rsidR="00C903DE" w:rsidRPr="001B0DA9">
        <w:rPr>
          <w:szCs w:val="24"/>
        </w:rPr>
        <w:t> </w:t>
      </w:r>
      <w:r w:rsidRPr="001B0DA9">
        <w:rPr>
          <w:szCs w:val="24"/>
        </w:rPr>
        <w:t xml:space="preserve">jednostce prowadzącej studia, o której mowa w art. </w:t>
      </w:r>
      <w:r w:rsidR="00A331FC" w:rsidRPr="001B0DA9">
        <w:rPr>
          <w:szCs w:val="24"/>
        </w:rPr>
        <w:t>2</w:t>
      </w:r>
      <w:r w:rsidR="00DD0698" w:rsidRPr="001B0DA9">
        <w:rPr>
          <w:szCs w:val="24"/>
        </w:rPr>
        <w:t>7</w:t>
      </w:r>
      <w:r w:rsidRPr="001B0DA9">
        <w:rPr>
          <w:szCs w:val="24"/>
        </w:rPr>
        <w:t xml:space="preserve"> ust. 1 </w:t>
      </w:r>
      <w:r w:rsidR="00937112" w:rsidRPr="001B0DA9">
        <w:rPr>
          <w:szCs w:val="24"/>
        </w:rPr>
        <w:t xml:space="preserve">i 2 </w:t>
      </w:r>
      <w:r w:rsidRPr="001B0DA9">
        <w:rPr>
          <w:szCs w:val="24"/>
        </w:rPr>
        <w:t>projektowanej ustawy, w</w:t>
      </w:r>
      <w:r w:rsidR="009D374C" w:rsidRPr="001B0DA9">
        <w:rPr>
          <w:szCs w:val="24"/>
        </w:rPr>
        <w:t xml:space="preserve"> </w:t>
      </w:r>
      <w:r w:rsidRPr="001B0DA9">
        <w:rPr>
          <w:szCs w:val="24"/>
        </w:rPr>
        <w:t xml:space="preserve">stosunku do której do dnia </w:t>
      </w:r>
      <w:r w:rsidR="009D374C" w:rsidRPr="001B0DA9">
        <w:rPr>
          <w:szCs w:val="24"/>
        </w:rPr>
        <w:t>3</w:t>
      </w:r>
      <w:r w:rsidR="00C903DE" w:rsidRPr="001B0DA9">
        <w:rPr>
          <w:szCs w:val="24"/>
        </w:rPr>
        <w:t>0</w:t>
      </w:r>
      <w:r w:rsidR="009D374C" w:rsidRPr="001B0DA9">
        <w:rPr>
          <w:szCs w:val="24"/>
        </w:rPr>
        <w:t xml:space="preserve"> </w:t>
      </w:r>
      <w:r w:rsidR="00C903DE" w:rsidRPr="001B0DA9">
        <w:rPr>
          <w:szCs w:val="24"/>
        </w:rPr>
        <w:t xml:space="preserve">czerwca </w:t>
      </w:r>
      <w:r w:rsidRPr="001B0DA9">
        <w:rPr>
          <w:szCs w:val="24"/>
        </w:rPr>
        <w:t xml:space="preserve">2026 r. nie została wydana ostateczna decyzja administracyjna o zatwierdzeniu (art. </w:t>
      </w:r>
      <w:r w:rsidR="00A331FC" w:rsidRPr="001B0DA9">
        <w:rPr>
          <w:szCs w:val="24"/>
        </w:rPr>
        <w:t>2</w:t>
      </w:r>
      <w:r w:rsidR="00DD0698" w:rsidRPr="001B0DA9">
        <w:rPr>
          <w:szCs w:val="24"/>
        </w:rPr>
        <w:t>7</w:t>
      </w:r>
      <w:r w:rsidRPr="001B0DA9">
        <w:rPr>
          <w:szCs w:val="24"/>
        </w:rPr>
        <w:t xml:space="preserve"> ust. </w:t>
      </w:r>
      <w:r w:rsidR="00937112" w:rsidRPr="001B0DA9">
        <w:rPr>
          <w:szCs w:val="24"/>
        </w:rPr>
        <w:t>3</w:t>
      </w:r>
      <w:r w:rsidRPr="001B0DA9">
        <w:rPr>
          <w:szCs w:val="24"/>
        </w:rPr>
        <w:t xml:space="preserve"> projektowanej ustawy);</w:t>
      </w:r>
    </w:p>
    <w:p w14:paraId="660FA45C" w14:textId="29790965" w:rsidR="00334E69" w:rsidRPr="001B0DA9" w:rsidRDefault="00334E69" w:rsidP="00101A0B">
      <w:pPr>
        <w:pStyle w:val="Akapitzlist"/>
        <w:numPr>
          <w:ilvl w:val="0"/>
          <w:numId w:val="26"/>
        </w:numPr>
        <w:spacing w:before="120"/>
        <w:ind w:left="357" w:hanging="357"/>
        <w:contextualSpacing w:val="0"/>
        <w:jc w:val="both"/>
        <w:rPr>
          <w:szCs w:val="24"/>
        </w:rPr>
      </w:pPr>
      <w:r w:rsidRPr="001B0DA9">
        <w:rPr>
          <w:szCs w:val="24"/>
        </w:rPr>
        <w:t xml:space="preserve">nieuzyskanie do dnia </w:t>
      </w:r>
      <w:r w:rsidR="009D374C" w:rsidRPr="001B0DA9">
        <w:rPr>
          <w:szCs w:val="24"/>
        </w:rPr>
        <w:t>3</w:t>
      </w:r>
      <w:r w:rsidR="00C903DE" w:rsidRPr="001B0DA9">
        <w:rPr>
          <w:szCs w:val="24"/>
        </w:rPr>
        <w:t>0</w:t>
      </w:r>
      <w:r w:rsidR="009D374C" w:rsidRPr="001B0DA9">
        <w:rPr>
          <w:szCs w:val="24"/>
        </w:rPr>
        <w:t xml:space="preserve"> </w:t>
      </w:r>
      <w:r w:rsidR="00C903DE" w:rsidRPr="001B0DA9">
        <w:rPr>
          <w:szCs w:val="24"/>
        </w:rPr>
        <w:t xml:space="preserve">czerwca </w:t>
      </w:r>
      <w:r w:rsidRPr="001B0DA9">
        <w:rPr>
          <w:szCs w:val="24"/>
        </w:rPr>
        <w:t xml:space="preserve">2026 r. przez jednostkę prowadzącą studia, o której mowa w art. </w:t>
      </w:r>
      <w:r w:rsidR="00A331FC" w:rsidRPr="001B0DA9">
        <w:rPr>
          <w:szCs w:val="24"/>
        </w:rPr>
        <w:t>2</w:t>
      </w:r>
      <w:r w:rsidR="00DD0698" w:rsidRPr="001B0DA9">
        <w:rPr>
          <w:szCs w:val="24"/>
        </w:rPr>
        <w:t>7</w:t>
      </w:r>
      <w:r w:rsidRPr="001B0DA9">
        <w:rPr>
          <w:szCs w:val="24"/>
        </w:rPr>
        <w:t xml:space="preserve"> ust. 1 </w:t>
      </w:r>
      <w:r w:rsidR="00937112" w:rsidRPr="001B0DA9">
        <w:rPr>
          <w:szCs w:val="24"/>
        </w:rPr>
        <w:t xml:space="preserve">i 2 </w:t>
      </w:r>
      <w:r w:rsidRPr="001B0DA9">
        <w:rPr>
          <w:szCs w:val="24"/>
        </w:rPr>
        <w:t xml:space="preserve">projektowanej ustawy, decyzji o zatwierdzeniu skutkuje odpowiednim zastosowaniem względem niej przepisów art. 144b u.c., co oznacza przede wszystkim brak możliwości prowadzenia przyjęć cudzoziemców na studia (art. </w:t>
      </w:r>
      <w:r w:rsidR="00A331FC" w:rsidRPr="001B0DA9">
        <w:rPr>
          <w:szCs w:val="24"/>
        </w:rPr>
        <w:t>2</w:t>
      </w:r>
      <w:r w:rsidR="00DD0698" w:rsidRPr="001B0DA9">
        <w:rPr>
          <w:szCs w:val="24"/>
        </w:rPr>
        <w:t>7</w:t>
      </w:r>
      <w:r w:rsidRPr="001B0DA9">
        <w:rPr>
          <w:szCs w:val="24"/>
        </w:rPr>
        <w:t xml:space="preserve"> ust. </w:t>
      </w:r>
      <w:r w:rsidR="00937112" w:rsidRPr="001B0DA9">
        <w:rPr>
          <w:szCs w:val="24"/>
        </w:rPr>
        <w:t>4</w:t>
      </w:r>
      <w:r w:rsidRPr="001B0DA9">
        <w:rPr>
          <w:szCs w:val="24"/>
        </w:rPr>
        <w:t xml:space="preserve"> projektowanej ustawy).</w:t>
      </w:r>
    </w:p>
    <w:p w14:paraId="0171E746" w14:textId="6B743E60" w:rsidR="00593889" w:rsidRPr="001B0DA9" w:rsidRDefault="00CF1DFD" w:rsidP="00101A0B">
      <w:pPr>
        <w:spacing w:before="120"/>
        <w:ind w:firstLine="380"/>
        <w:jc w:val="both"/>
        <w:rPr>
          <w:rStyle w:val="Ppogrubienie"/>
          <w:szCs w:val="24"/>
        </w:rPr>
      </w:pPr>
      <w:r w:rsidRPr="001B0DA9">
        <w:rPr>
          <w:rStyle w:val="Ppogrubienie"/>
          <w:szCs w:val="24"/>
        </w:rPr>
        <w:lastRenderedPageBreak/>
        <w:t>5</w:t>
      </w:r>
      <w:r w:rsidR="00593889" w:rsidRPr="001B0DA9">
        <w:rPr>
          <w:rStyle w:val="Ppogrubienie"/>
          <w:szCs w:val="24"/>
        </w:rPr>
        <w:t xml:space="preserve">. Ustanowienie nowego </w:t>
      </w:r>
      <w:r w:rsidR="00F87CA5" w:rsidRPr="001B0DA9">
        <w:rPr>
          <w:rStyle w:val="Ppogrubienie"/>
          <w:szCs w:val="24"/>
        </w:rPr>
        <w:t xml:space="preserve">systemu </w:t>
      </w:r>
      <w:r w:rsidR="00593889" w:rsidRPr="001B0DA9">
        <w:rPr>
          <w:rStyle w:val="Ppogrubienie"/>
          <w:szCs w:val="24"/>
        </w:rPr>
        <w:t>rekrutacji na studia pierwszego stopnia oraz jednolite studia magisterskie w stosunku do cudzoziemców</w:t>
      </w:r>
    </w:p>
    <w:p w14:paraId="7F4E8BD3" w14:textId="764585AB" w:rsidR="0065244E" w:rsidRPr="001B0DA9" w:rsidRDefault="0004516C" w:rsidP="00101A0B">
      <w:pPr>
        <w:spacing w:before="120"/>
        <w:ind w:firstLine="567"/>
        <w:jc w:val="both"/>
        <w:rPr>
          <w:szCs w:val="24"/>
        </w:rPr>
      </w:pPr>
      <w:r w:rsidRPr="001B0DA9">
        <w:rPr>
          <w:szCs w:val="24"/>
        </w:rPr>
        <w:t>W obowiązującym stanie prawnym przyjęcie cudzoziemca na studia pierwszego stopnia oraz jednolite studia magisterskie następuje – co do zasady –</w:t>
      </w:r>
      <w:r w:rsidR="008A4201" w:rsidRPr="001B0DA9">
        <w:rPr>
          <w:szCs w:val="24"/>
        </w:rPr>
        <w:t xml:space="preserve"> </w:t>
      </w:r>
      <w:r w:rsidRPr="001B0DA9">
        <w:rPr>
          <w:szCs w:val="24"/>
        </w:rPr>
        <w:t xml:space="preserve">na podstawie wydanego za granicą świadectwa lub innego dokumentu, potwierdzającego z mocy prawa wykształcenie średnie oraz uprawnienie do ubiegania się o przyjęcie na studia </w:t>
      </w:r>
      <w:r w:rsidR="004067F2" w:rsidRPr="001B0DA9">
        <w:rPr>
          <w:szCs w:val="24"/>
        </w:rPr>
        <w:t xml:space="preserve">w Rzeczypospolitej Polskiej </w:t>
      </w:r>
      <w:r w:rsidRPr="001B0DA9">
        <w:rPr>
          <w:szCs w:val="24"/>
        </w:rPr>
        <w:t>(art. 93 ust. 1 i</w:t>
      </w:r>
      <w:r w:rsidR="008A4201" w:rsidRPr="001B0DA9">
        <w:rPr>
          <w:szCs w:val="24"/>
        </w:rPr>
        <w:t xml:space="preserve"> </w:t>
      </w:r>
      <w:r w:rsidRPr="001B0DA9">
        <w:rPr>
          <w:szCs w:val="24"/>
        </w:rPr>
        <w:t xml:space="preserve">2 u.s.o.), albo </w:t>
      </w:r>
      <w:r w:rsidR="008220BF" w:rsidRPr="001B0DA9">
        <w:rPr>
          <w:szCs w:val="24"/>
        </w:rPr>
        <w:t xml:space="preserve">uznanego z tym samym skutkiem, w drodze decyzji </w:t>
      </w:r>
      <w:r w:rsidR="00675E8C" w:rsidRPr="001B0DA9">
        <w:rPr>
          <w:szCs w:val="24"/>
        </w:rPr>
        <w:t xml:space="preserve">administracyjnej </w:t>
      </w:r>
      <w:r w:rsidR="008220BF" w:rsidRPr="001B0DA9">
        <w:rPr>
          <w:szCs w:val="24"/>
        </w:rPr>
        <w:t>właściwego miejscowo kuratora oświaty (art. 93 ust.</w:t>
      </w:r>
      <w:r w:rsidR="008F3774" w:rsidRPr="001B0DA9">
        <w:rPr>
          <w:szCs w:val="24"/>
        </w:rPr>
        <w:t xml:space="preserve"> </w:t>
      </w:r>
      <w:r w:rsidR="008220BF" w:rsidRPr="001B0DA9">
        <w:rPr>
          <w:szCs w:val="24"/>
        </w:rPr>
        <w:t>3 u.s.o.)</w:t>
      </w:r>
      <w:r w:rsidR="008A4201" w:rsidRPr="001B0DA9">
        <w:rPr>
          <w:szCs w:val="24"/>
        </w:rPr>
        <w:t>. W przypadkach określonych w</w:t>
      </w:r>
      <w:r w:rsidR="00504DFF" w:rsidRPr="001B0DA9">
        <w:rPr>
          <w:szCs w:val="24"/>
        </w:rPr>
        <w:t> </w:t>
      </w:r>
      <w:r w:rsidR="008A4201" w:rsidRPr="001B0DA9">
        <w:rPr>
          <w:szCs w:val="24"/>
        </w:rPr>
        <w:t>art. 93a u.s.o. wykształcenie uzyskane przez cudzoziemca za granicą lub posiadane przez niego uprawnienie do ubiegania się o przyjęcie na</w:t>
      </w:r>
      <w:r w:rsidR="008F3774" w:rsidRPr="001B0DA9">
        <w:rPr>
          <w:szCs w:val="24"/>
        </w:rPr>
        <w:t xml:space="preserve"> </w:t>
      </w:r>
      <w:r w:rsidR="008A4201" w:rsidRPr="001B0DA9">
        <w:rPr>
          <w:szCs w:val="24"/>
        </w:rPr>
        <w:t xml:space="preserve">studia może zostać potwierdzone, w drodze decyzji </w:t>
      </w:r>
      <w:r w:rsidR="00675E8C" w:rsidRPr="001B0DA9">
        <w:rPr>
          <w:szCs w:val="24"/>
        </w:rPr>
        <w:t xml:space="preserve">administracyjnej </w:t>
      </w:r>
      <w:r w:rsidR="008A4201" w:rsidRPr="001B0DA9">
        <w:rPr>
          <w:szCs w:val="24"/>
        </w:rPr>
        <w:t>właściwego miejscowo kuratora oświaty, jako wykształcenie średnie lub uprawnienie do</w:t>
      </w:r>
      <w:r w:rsidR="00A431A3" w:rsidRPr="001B0DA9">
        <w:rPr>
          <w:szCs w:val="24"/>
        </w:rPr>
        <w:t xml:space="preserve"> </w:t>
      </w:r>
      <w:r w:rsidR="008A4201" w:rsidRPr="001B0DA9">
        <w:rPr>
          <w:szCs w:val="24"/>
        </w:rPr>
        <w:t>kontynuacji nauki w Rzeczypospolitej Polskiej, w tym uprawnienie do ubiegania się o</w:t>
      </w:r>
      <w:r w:rsidR="00A431A3" w:rsidRPr="001B0DA9">
        <w:rPr>
          <w:szCs w:val="24"/>
        </w:rPr>
        <w:t xml:space="preserve"> </w:t>
      </w:r>
      <w:r w:rsidR="008A4201" w:rsidRPr="001B0DA9">
        <w:rPr>
          <w:szCs w:val="24"/>
        </w:rPr>
        <w:t>przyjęcie na studia</w:t>
      </w:r>
      <w:r w:rsidR="00AA5A5B" w:rsidRPr="001B0DA9">
        <w:rPr>
          <w:szCs w:val="24"/>
        </w:rPr>
        <w:t>.</w:t>
      </w:r>
    </w:p>
    <w:p w14:paraId="48DA0468" w14:textId="6936242B" w:rsidR="00245770" w:rsidRPr="001B0DA9" w:rsidRDefault="00F87CA5" w:rsidP="00101A0B">
      <w:pPr>
        <w:spacing w:before="120"/>
        <w:ind w:firstLine="567"/>
        <w:jc w:val="both"/>
        <w:rPr>
          <w:szCs w:val="24"/>
        </w:rPr>
      </w:pPr>
      <w:r w:rsidRPr="001B0DA9">
        <w:rPr>
          <w:szCs w:val="24"/>
        </w:rPr>
        <w:t>Proponowany w</w:t>
      </w:r>
      <w:r w:rsidR="008F3774" w:rsidRPr="001B0DA9">
        <w:rPr>
          <w:szCs w:val="24"/>
        </w:rPr>
        <w:t xml:space="preserve"> </w:t>
      </w:r>
      <w:r w:rsidRPr="001B0DA9">
        <w:rPr>
          <w:szCs w:val="24"/>
        </w:rPr>
        <w:t xml:space="preserve">projektowanej ustawie nowy </w:t>
      </w:r>
      <w:r w:rsidR="00245770" w:rsidRPr="001B0DA9">
        <w:rPr>
          <w:szCs w:val="24"/>
        </w:rPr>
        <w:t xml:space="preserve">system rekrutacji na studia pierwszego stopnia oraz jednolite studia magisterskie jest adresowany </w:t>
      </w:r>
      <w:r w:rsidR="00CF6CAF" w:rsidRPr="001B0DA9">
        <w:rPr>
          <w:szCs w:val="24"/>
        </w:rPr>
        <w:t xml:space="preserve">– co do zasady – </w:t>
      </w:r>
      <w:r w:rsidR="00245770" w:rsidRPr="001B0DA9">
        <w:rPr>
          <w:szCs w:val="24"/>
        </w:rPr>
        <w:t>do cudzoziemców legitymujących się wydanym za granicą dokumentem, który nie jest:</w:t>
      </w:r>
    </w:p>
    <w:p w14:paraId="7F2C3529" w14:textId="2548FD3B" w:rsidR="00245770" w:rsidRPr="001B0DA9" w:rsidRDefault="00245770" w:rsidP="00101A0B">
      <w:pPr>
        <w:pStyle w:val="Akapitzlist"/>
        <w:numPr>
          <w:ilvl w:val="0"/>
          <w:numId w:val="7"/>
        </w:numPr>
        <w:spacing w:before="120"/>
        <w:contextualSpacing w:val="0"/>
        <w:jc w:val="both"/>
        <w:rPr>
          <w:szCs w:val="24"/>
        </w:rPr>
      </w:pPr>
      <w:r w:rsidRPr="001B0DA9">
        <w:rPr>
          <w:szCs w:val="24"/>
        </w:rPr>
        <w:t>dokumentem potwierdzającym uprawnienie do ubiegania się o przyjęcie na studia</w:t>
      </w:r>
      <w:r w:rsidR="00715E20" w:rsidRPr="001B0DA9">
        <w:rPr>
          <w:szCs w:val="24"/>
        </w:rPr>
        <w:t xml:space="preserve"> w Rzeczypospolitej Polskiej</w:t>
      </w:r>
      <w:r w:rsidRPr="001B0DA9">
        <w:rPr>
          <w:szCs w:val="24"/>
        </w:rPr>
        <w:t>, o</w:t>
      </w:r>
      <w:r w:rsidR="00715E20" w:rsidRPr="001B0DA9">
        <w:rPr>
          <w:szCs w:val="24"/>
        </w:rPr>
        <w:t xml:space="preserve"> </w:t>
      </w:r>
      <w:r w:rsidRPr="001B0DA9">
        <w:rPr>
          <w:szCs w:val="24"/>
        </w:rPr>
        <w:t>którym mowa w art. 93 ust. 1 u.s.o., tzn.:</w:t>
      </w:r>
    </w:p>
    <w:p w14:paraId="21A1844B" w14:textId="206CE80C" w:rsidR="00245770" w:rsidRPr="001B0DA9" w:rsidRDefault="00245770" w:rsidP="00101A0B">
      <w:pPr>
        <w:pStyle w:val="Akapitzlist"/>
        <w:numPr>
          <w:ilvl w:val="0"/>
          <w:numId w:val="8"/>
        </w:numPr>
        <w:spacing w:before="120"/>
        <w:contextualSpacing w:val="0"/>
        <w:jc w:val="both"/>
        <w:rPr>
          <w:szCs w:val="24"/>
        </w:rPr>
      </w:pPr>
      <w:r w:rsidRPr="001B0DA9">
        <w:rPr>
          <w:szCs w:val="24"/>
        </w:rPr>
        <w:t>świadectwem albo innym dokumentem wydanym przez szkołę lub instytucję edukacyjną działającą w systemie edukacji państwa członkowskiego Unii Europejskiej, państwa członkowskiego Organizacji Współpracy Gospodarczej i Rozwoju (OECD)</w:t>
      </w:r>
      <w:r w:rsidR="00C469F4" w:rsidRPr="001B0DA9">
        <w:rPr>
          <w:szCs w:val="24"/>
        </w:rPr>
        <w:t xml:space="preserve"> lub </w:t>
      </w:r>
      <w:r w:rsidRPr="001B0DA9">
        <w:rPr>
          <w:szCs w:val="24"/>
        </w:rPr>
        <w:t>państwa członkowskiego Europejskiego Porozumienia o Wolnym Handlu (EFTA) – strony umowy o Europejskim Obszarze Gospodarczym, uprawniającym do ubiegania się o przyjęcie na studia w tych państwach,</w:t>
      </w:r>
    </w:p>
    <w:p w14:paraId="4C5CFFFF" w14:textId="46433AE5" w:rsidR="00245770" w:rsidRPr="001B0DA9" w:rsidRDefault="00245770" w:rsidP="00101A0B">
      <w:pPr>
        <w:pStyle w:val="Akapitzlist"/>
        <w:numPr>
          <w:ilvl w:val="0"/>
          <w:numId w:val="8"/>
        </w:numPr>
        <w:spacing w:before="120"/>
        <w:contextualSpacing w:val="0"/>
        <w:jc w:val="both"/>
        <w:rPr>
          <w:szCs w:val="24"/>
        </w:rPr>
      </w:pPr>
      <w:r w:rsidRPr="001B0DA9">
        <w:rPr>
          <w:szCs w:val="24"/>
        </w:rPr>
        <w:t>dyplomem IB (International Baccalaureate) wydanym przez organizację International Baccalaureate Organization w Genewie,</w:t>
      </w:r>
    </w:p>
    <w:p w14:paraId="26D5AFCE" w14:textId="18EFB7D0" w:rsidR="00245770" w:rsidRPr="008532CE" w:rsidRDefault="00245770" w:rsidP="00101A0B">
      <w:pPr>
        <w:pStyle w:val="Akapitzlist"/>
        <w:numPr>
          <w:ilvl w:val="0"/>
          <w:numId w:val="8"/>
        </w:numPr>
        <w:spacing w:before="120"/>
        <w:contextualSpacing w:val="0"/>
        <w:jc w:val="both"/>
        <w:rPr>
          <w:szCs w:val="24"/>
        </w:rPr>
      </w:pPr>
      <w:r w:rsidRPr="001B0DA9">
        <w:rPr>
          <w:szCs w:val="24"/>
        </w:rPr>
        <w:t xml:space="preserve">dyplomem EB (European Baccalaureate) wydanym przez Szkoły Europejskie zgodnie </w:t>
      </w:r>
      <w:r w:rsidRPr="008532CE">
        <w:rPr>
          <w:szCs w:val="24"/>
        </w:rPr>
        <w:t xml:space="preserve">z </w:t>
      </w:r>
      <w:r w:rsidRPr="00101A0B">
        <w:rPr>
          <w:rStyle w:val="Kkursywa"/>
          <w:i w:val="0"/>
          <w:szCs w:val="24"/>
        </w:rPr>
        <w:t>Konwencją o Statucie Szkół Europejskich, sporządzoną w Luksemburgu dnia 21 czerwca 1994 r.</w:t>
      </w:r>
      <w:r w:rsidR="000550B6" w:rsidRPr="008532CE">
        <w:rPr>
          <w:szCs w:val="24"/>
        </w:rPr>
        <w:t>;</w:t>
      </w:r>
    </w:p>
    <w:p w14:paraId="6EC64754" w14:textId="4D1A10D4" w:rsidR="00245770" w:rsidRPr="001B0DA9" w:rsidRDefault="00A30C2A" w:rsidP="00101A0B">
      <w:pPr>
        <w:pStyle w:val="Akapitzlist"/>
        <w:numPr>
          <w:ilvl w:val="0"/>
          <w:numId w:val="7"/>
        </w:numPr>
        <w:spacing w:before="120"/>
        <w:ind w:left="357" w:hanging="357"/>
        <w:contextualSpacing w:val="0"/>
        <w:jc w:val="both"/>
        <w:rPr>
          <w:szCs w:val="24"/>
        </w:rPr>
      </w:pPr>
      <w:r w:rsidRPr="001B0DA9">
        <w:rPr>
          <w:szCs w:val="24"/>
        </w:rPr>
        <w:t>ś</w:t>
      </w:r>
      <w:r w:rsidR="00245770" w:rsidRPr="001B0DA9">
        <w:rPr>
          <w:szCs w:val="24"/>
        </w:rPr>
        <w:t>wiadectw</w:t>
      </w:r>
      <w:r w:rsidRPr="001B0DA9">
        <w:rPr>
          <w:szCs w:val="24"/>
        </w:rPr>
        <w:t>em</w:t>
      </w:r>
      <w:r w:rsidR="00245770" w:rsidRPr="001B0DA9">
        <w:rPr>
          <w:szCs w:val="24"/>
        </w:rPr>
        <w:t xml:space="preserve"> </w:t>
      </w:r>
      <w:r w:rsidRPr="001B0DA9">
        <w:rPr>
          <w:szCs w:val="24"/>
        </w:rPr>
        <w:t>albo</w:t>
      </w:r>
      <w:r w:rsidR="00245770" w:rsidRPr="001B0DA9">
        <w:rPr>
          <w:szCs w:val="24"/>
        </w:rPr>
        <w:t xml:space="preserve"> inn</w:t>
      </w:r>
      <w:r w:rsidRPr="001B0DA9">
        <w:rPr>
          <w:szCs w:val="24"/>
        </w:rPr>
        <w:t>ym</w:t>
      </w:r>
      <w:r w:rsidR="00245770" w:rsidRPr="001B0DA9">
        <w:rPr>
          <w:szCs w:val="24"/>
        </w:rPr>
        <w:t xml:space="preserve"> dokument</w:t>
      </w:r>
      <w:r w:rsidRPr="001B0DA9">
        <w:rPr>
          <w:szCs w:val="24"/>
        </w:rPr>
        <w:t>em</w:t>
      </w:r>
      <w:r w:rsidR="00245770" w:rsidRPr="001B0DA9">
        <w:rPr>
          <w:szCs w:val="24"/>
        </w:rPr>
        <w:t xml:space="preserve"> wydan</w:t>
      </w:r>
      <w:r w:rsidRPr="001B0DA9">
        <w:rPr>
          <w:szCs w:val="24"/>
        </w:rPr>
        <w:t>ym</w:t>
      </w:r>
      <w:r w:rsidR="00245770" w:rsidRPr="001B0DA9">
        <w:rPr>
          <w:szCs w:val="24"/>
        </w:rPr>
        <w:t xml:space="preserve"> za granicą przez szkoł</w:t>
      </w:r>
      <w:r w:rsidRPr="001B0DA9">
        <w:rPr>
          <w:szCs w:val="24"/>
        </w:rPr>
        <w:t>ę</w:t>
      </w:r>
      <w:r w:rsidR="00245770" w:rsidRPr="001B0DA9">
        <w:rPr>
          <w:szCs w:val="24"/>
        </w:rPr>
        <w:t xml:space="preserve"> lub instytucj</w:t>
      </w:r>
      <w:r w:rsidRPr="001B0DA9">
        <w:rPr>
          <w:szCs w:val="24"/>
        </w:rPr>
        <w:t>ę</w:t>
      </w:r>
      <w:r w:rsidR="00245770" w:rsidRPr="001B0DA9">
        <w:rPr>
          <w:szCs w:val="24"/>
        </w:rPr>
        <w:t xml:space="preserve"> edukacyjn</w:t>
      </w:r>
      <w:r w:rsidRPr="001B0DA9">
        <w:rPr>
          <w:szCs w:val="24"/>
        </w:rPr>
        <w:t>ą</w:t>
      </w:r>
      <w:r w:rsidR="00245770" w:rsidRPr="001B0DA9">
        <w:rPr>
          <w:szCs w:val="24"/>
        </w:rPr>
        <w:t xml:space="preserve"> uznawan</w:t>
      </w:r>
      <w:r w:rsidRPr="001B0DA9">
        <w:rPr>
          <w:szCs w:val="24"/>
        </w:rPr>
        <w:t>ą</w:t>
      </w:r>
      <w:r w:rsidR="00245770" w:rsidRPr="001B0DA9">
        <w:rPr>
          <w:szCs w:val="24"/>
        </w:rPr>
        <w:t xml:space="preserve"> przez państwo, na którego terytorium lub w którego systemie </w:t>
      </w:r>
      <w:r w:rsidR="00245770" w:rsidRPr="001B0DA9">
        <w:rPr>
          <w:szCs w:val="24"/>
        </w:rPr>
        <w:lastRenderedPageBreak/>
        <w:t>edukacji działa, uzna</w:t>
      </w:r>
      <w:r w:rsidRPr="001B0DA9">
        <w:rPr>
          <w:szCs w:val="24"/>
        </w:rPr>
        <w:t>nym</w:t>
      </w:r>
      <w:r w:rsidR="00245770" w:rsidRPr="001B0DA9">
        <w:rPr>
          <w:szCs w:val="24"/>
        </w:rPr>
        <w:t xml:space="preserve"> na zasadach przewidzianych w umowach międzynarodowych</w:t>
      </w:r>
      <w:r w:rsidRPr="001B0DA9">
        <w:rPr>
          <w:szCs w:val="24"/>
        </w:rPr>
        <w:t>, o którym mowa w art. 93 ust. 2 u.s.o.</w:t>
      </w:r>
    </w:p>
    <w:p w14:paraId="432FB597" w14:textId="30C561B1" w:rsidR="00111D3A" w:rsidRPr="001B0DA9" w:rsidRDefault="00CF1DFD" w:rsidP="00101A0B">
      <w:pPr>
        <w:spacing w:before="120"/>
        <w:ind w:firstLine="380"/>
        <w:jc w:val="both"/>
        <w:rPr>
          <w:szCs w:val="24"/>
        </w:rPr>
      </w:pPr>
      <w:r w:rsidRPr="001B0DA9">
        <w:rPr>
          <w:rStyle w:val="Ppogrubienie"/>
          <w:szCs w:val="24"/>
        </w:rPr>
        <w:t>5</w:t>
      </w:r>
      <w:r w:rsidR="00111D3A" w:rsidRPr="001B0DA9">
        <w:rPr>
          <w:rStyle w:val="Ppogrubienie"/>
          <w:szCs w:val="24"/>
        </w:rPr>
        <w:t>.1. </w:t>
      </w:r>
      <w:r w:rsidR="003A5583" w:rsidRPr="001B0DA9">
        <w:rPr>
          <w:szCs w:val="24"/>
        </w:rPr>
        <w:t>Pr</w:t>
      </w:r>
      <w:r w:rsidR="00B57BDD" w:rsidRPr="001B0DA9">
        <w:rPr>
          <w:szCs w:val="24"/>
        </w:rPr>
        <w:t xml:space="preserve">zepisy </w:t>
      </w:r>
      <w:r w:rsidR="00663D7E" w:rsidRPr="001B0DA9">
        <w:rPr>
          <w:szCs w:val="24"/>
        </w:rPr>
        <w:t xml:space="preserve">art. </w:t>
      </w:r>
      <w:r w:rsidR="00A01174" w:rsidRPr="001B0DA9">
        <w:rPr>
          <w:szCs w:val="24"/>
        </w:rPr>
        <w:t>7</w:t>
      </w:r>
      <w:r w:rsidR="00B57BDD" w:rsidRPr="001B0DA9">
        <w:rPr>
          <w:szCs w:val="24"/>
        </w:rPr>
        <w:t>0 ust. 5a</w:t>
      </w:r>
      <w:r w:rsidR="00CA3C57" w:rsidRPr="001B0DA9">
        <w:rPr>
          <w:szCs w:val="24"/>
        </w:rPr>
        <w:t xml:space="preserve">, 5b, </w:t>
      </w:r>
      <w:r w:rsidR="00B57BDD" w:rsidRPr="001B0DA9">
        <w:rPr>
          <w:szCs w:val="24"/>
        </w:rPr>
        <w:t>5e</w:t>
      </w:r>
      <w:r w:rsidR="00CA3C57" w:rsidRPr="001B0DA9">
        <w:rPr>
          <w:szCs w:val="24"/>
        </w:rPr>
        <w:t xml:space="preserve"> i 5g</w:t>
      </w:r>
      <w:r w:rsidR="00B57BDD" w:rsidRPr="001B0DA9">
        <w:rPr>
          <w:szCs w:val="24"/>
        </w:rPr>
        <w:t xml:space="preserve"> oraz art. 323 ust. 1a </w:t>
      </w:r>
      <w:r w:rsidR="00CA3C57" w:rsidRPr="001B0DA9">
        <w:rPr>
          <w:szCs w:val="24"/>
        </w:rPr>
        <w:t xml:space="preserve">i 1b </w:t>
      </w:r>
      <w:r w:rsidR="00B57BDD" w:rsidRPr="001B0DA9">
        <w:rPr>
          <w:szCs w:val="24"/>
        </w:rPr>
        <w:t>u.P</w:t>
      </w:r>
      <w:r w:rsidR="003466AF" w:rsidRPr="001B0DA9">
        <w:rPr>
          <w:szCs w:val="24"/>
        </w:rPr>
        <w:t xml:space="preserve">.sz.w.n. </w:t>
      </w:r>
      <w:r w:rsidR="00081648" w:rsidRPr="001B0DA9">
        <w:rPr>
          <w:szCs w:val="24"/>
        </w:rPr>
        <w:t>(</w:t>
      </w:r>
      <w:r w:rsidR="003466AF" w:rsidRPr="001B0DA9">
        <w:rPr>
          <w:szCs w:val="24"/>
        </w:rPr>
        <w:t xml:space="preserve">w brzmieniu określonym </w:t>
      </w:r>
      <w:r w:rsidR="00A961C4" w:rsidRPr="001B0DA9">
        <w:rPr>
          <w:szCs w:val="24"/>
        </w:rPr>
        <w:t xml:space="preserve">odpowiednio </w:t>
      </w:r>
      <w:r w:rsidR="003466AF" w:rsidRPr="001B0DA9">
        <w:rPr>
          <w:szCs w:val="24"/>
        </w:rPr>
        <w:t xml:space="preserve">przez art. </w:t>
      </w:r>
      <w:r w:rsidR="00D548DE" w:rsidRPr="001B0DA9">
        <w:rPr>
          <w:szCs w:val="24"/>
        </w:rPr>
        <w:t>1</w:t>
      </w:r>
      <w:r w:rsidR="00B31280" w:rsidRPr="001B0DA9">
        <w:rPr>
          <w:szCs w:val="24"/>
        </w:rPr>
        <w:t>0</w:t>
      </w:r>
      <w:r w:rsidR="003466AF" w:rsidRPr="001B0DA9">
        <w:rPr>
          <w:szCs w:val="24"/>
        </w:rPr>
        <w:t xml:space="preserve"> pkt </w:t>
      </w:r>
      <w:r w:rsidR="007D5F16" w:rsidRPr="001B0DA9">
        <w:rPr>
          <w:szCs w:val="24"/>
        </w:rPr>
        <w:t>3 lit. b</w:t>
      </w:r>
      <w:r w:rsidR="003466AF" w:rsidRPr="001B0DA9">
        <w:rPr>
          <w:szCs w:val="24"/>
        </w:rPr>
        <w:t xml:space="preserve"> i </w:t>
      </w:r>
      <w:r w:rsidR="007D5F16" w:rsidRPr="001B0DA9">
        <w:rPr>
          <w:szCs w:val="24"/>
        </w:rPr>
        <w:t>pkt 5</w:t>
      </w:r>
      <w:r w:rsidR="003466AF" w:rsidRPr="001B0DA9">
        <w:rPr>
          <w:szCs w:val="24"/>
        </w:rPr>
        <w:t xml:space="preserve"> projektowanej ustawy</w:t>
      </w:r>
      <w:r w:rsidR="00081648" w:rsidRPr="001B0DA9">
        <w:rPr>
          <w:szCs w:val="24"/>
        </w:rPr>
        <w:t>)</w:t>
      </w:r>
      <w:r w:rsidR="003466AF" w:rsidRPr="001B0DA9">
        <w:rPr>
          <w:szCs w:val="24"/>
        </w:rPr>
        <w:t xml:space="preserve"> </w:t>
      </w:r>
      <w:r w:rsidR="003A5583" w:rsidRPr="001B0DA9">
        <w:rPr>
          <w:szCs w:val="24"/>
        </w:rPr>
        <w:t>zakłada</w:t>
      </w:r>
      <w:r w:rsidR="00A33A76" w:rsidRPr="001B0DA9">
        <w:rPr>
          <w:szCs w:val="24"/>
        </w:rPr>
        <w:t>ją</w:t>
      </w:r>
      <w:r w:rsidR="003A5583" w:rsidRPr="001B0DA9">
        <w:rPr>
          <w:szCs w:val="24"/>
        </w:rPr>
        <w:t>, że</w:t>
      </w:r>
      <w:r w:rsidR="008532CE">
        <w:rPr>
          <w:szCs w:val="24"/>
        </w:rPr>
        <w:t xml:space="preserve"> </w:t>
      </w:r>
      <w:r w:rsidR="003A5583" w:rsidRPr="001B0DA9">
        <w:rPr>
          <w:szCs w:val="24"/>
        </w:rPr>
        <w:t xml:space="preserve">cudzoziemca, którego dotyczy nowy </w:t>
      </w:r>
      <w:r w:rsidR="00111D3A" w:rsidRPr="001B0DA9">
        <w:rPr>
          <w:szCs w:val="24"/>
        </w:rPr>
        <w:t xml:space="preserve">system rekrutacji </w:t>
      </w:r>
      <w:r w:rsidR="003A5583" w:rsidRPr="001B0DA9">
        <w:rPr>
          <w:szCs w:val="24"/>
        </w:rPr>
        <w:t>na studia pierwszego stopnia oraz jednolite studia magisterskie,</w:t>
      </w:r>
      <w:r w:rsidR="00DD4345" w:rsidRPr="001B0DA9">
        <w:rPr>
          <w:szCs w:val="24"/>
        </w:rPr>
        <w:t xml:space="preserve"> uczelnia może</w:t>
      </w:r>
      <w:r w:rsidR="003A5583" w:rsidRPr="001B0DA9">
        <w:rPr>
          <w:szCs w:val="24"/>
        </w:rPr>
        <w:t xml:space="preserve"> przyj</w:t>
      </w:r>
      <w:r w:rsidR="00DD4345" w:rsidRPr="001B0DA9">
        <w:rPr>
          <w:szCs w:val="24"/>
        </w:rPr>
        <w:t>ąć</w:t>
      </w:r>
      <w:r w:rsidR="003A5583" w:rsidRPr="001B0DA9">
        <w:rPr>
          <w:szCs w:val="24"/>
        </w:rPr>
        <w:t xml:space="preserve"> na studia, jeżeli</w:t>
      </w:r>
      <w:r w:rsidR="008F3774" w:rsidRPr="001B0DA9">
        <w:rPr>
          <w:szCs w:val="24"/>
        </w:rPr>
        <w:t xml:space="preserve"> w toku rekrutacji</w:t>
      </w:r>
      <w:r w:rsidR="00DD4345" w:rsidRPr="001B0DA9">
        <w:rPr>
          <w:szCs w:val="24"/>
        </w:rPr>
        <w:t xml:space="preserve"> cudzoziemiec ten</w:t>
      </w:r>
      <w:r w:rsidR="00111D3A" w:rsidRPr="001B0DA9">
        <w:rPr>
          <w:szCs w:val="24"/>
        </w:rPr>
        <w:t>:</w:t>
      </w:r>
    </w:p>
    <w:p w14:paraId="6665EFDB" w14:textId="38CBED05" w:rsidR="008F3774" w:rsidRPr="001B0DA9" w:rsidRDefault="00111D3A" w:rsidP="00101A0B">
      <w:pPr>
        <w:pStyle w:val="Akapitzlist"/>
        <w:numPr>
          <w:ilvl w:val="0"/>
          <w:numId w:val="9"/>
        </w:numPr>
        <w:spacing w:before="120"/>
        <w:ind w:left="357" w:hanging="357"/>
        <w:contextualSpacing w:val="0"/>
        <w:jc w:val="both"/>
        <w:rPr>
          <w:szCs w:val="24"/>
        </w:rPr>
      </w:pPr>
      <w:r w:rsidRPr="001B0DA9">
        <w:rPr>
          <w:szCs w:val="24"/>
        </w:rPr>
        <w:t>przedstawił</w:t>
      </w:r>
      <w:r w:rsidR="00963E6F" w:rsidRPr="001B0DA9">
        <w:rPr>
          <w:szCs w:val="24"/>
        </w:rPr>
        <w:t xml:space="preserve"> </w:t>
      </w:r>
      <w:r w:rsidRPr="001B0DA9">
        <w:rPr>
          <w:szCs w:val="24"/>
        </w:rPr>
        <w:t>dokument wydany za granicą przez szkołę lub instytucję edukacyjną uznawaną przez państwo, na którego terytorium lub w którego systemie edukacji działa, wraz z</w:t>
      </w:r>
      <w:r w:rsidR="00715292" w:rsidRPr="001B0DA9">
        <w:rPr>
          <w:szCs w:val="24"/>
        </w:rPr>
        <w:t xml:space="preserve"> pisemną informacją o tym dokumencie wydaną przez dyrektora </w:t>
      </w:r>
      <w:r w:rsidR="00F75546" w:rsidRPr="001B0DA9">
        <w:rPr>
          <w:szCs w:val="24"/>
        </w:rPr>
        <w:t xml:space="preserve">NAWA, </w:t>
      </w:r>
      <w:r w:rsidR="00715292" w:rsidRPr="001B0DA9">
        <w:rPr>
          <w:szCs w:val="24"/>
        </w:rPr>
        <w:t>potwierdzającą uprawnienie do ubiegania się o przyjęcie na studia</w:t>
      </w:r>
      <w:r w:rsidRPr="001B0DA9">
        <w:rPr>
          <w:szCs w:val="24"/>
        </w:rPr>
        <w:t>, albo</w:t>
      </w:r>
      <w:r w:rsidR="00963E6F" w:rsidRPr="001B0DA9">
        <w:rPr>
          <w:szCs w:val="24"/>
        </w:rPr>
        <w:t xml:space="preserve"> </w:t>
      </w:r>
      <w:r w:rsidR="00715292" w:rsidRPr="001B0DA9">
        <w:rPr>
          <w:szCs w:val="24"/>
        </w:rPr>
        <w:t>pisemną informację o tym dokumencie wydaną przez dyrektora NAWA</w:t>
      </w:r>
      <w:r w:rsidR="00470525" w:rsidRPr="001B0DA9">
        <w:rPr>
          <w:szCs w:val="24"/>
        </w:rPr>
        <w:t>,</w:t>
      </w:r>
      <w:r w:rsidR="00715292" w:rsidRPr="001B0DA9">
        <w:rPr>
          <w:szCs w:val="24"/>
        </w:rPr>
        <w:t xml:space="preserve"> potwierdzającą uprawnienie do ubiegania się o przyjęcie na studia </w:t>
      </w:r>
      <w:r w:rsidR="00963E6F" w:rsidRPr="001B0DA9">
        <w:rPr>
          <w:szCs w:val="24"/>
        </w:rPr>
        <w:t>(</w:t>
      </w:r>
      <w:r w:rsidRPr="001B0DA9">
        <w:rPr>
          <w:szCs w:val="24"/>
        </w:rPr>
        <w:t xml:space="preserve">w przypadkach, o których mowa w art. 93a </w:t>
      </w:r>
      <w:r w:rsidR="008F3774" w:rsidRPr="001B0DA9">
        <w:rPr>
          <w:szCs w:val="24"/>
        </w:rPr>
        <w:t>u.s.o.</w:t>
      </w:r>
      <w:r w:rsidR="00963E6F" w:rsidRPr="001B0DA9">
        <w:rPr>
          <w:szCs w:val="24"/>
        </w:rPr>
        <w:t xml:space="preserve">) – przypisanie Dyrektorowi NAWA przedmiotowych kompetencji sprzyjać będzie ujednoliceniu stosowania prawa w tym zakresie, a </w:t>
      </w:r>
      <w:r w:rsidR="00CF23D6">
        <w:rPr>
          <w:szCs w:val="24"/>
        </w:rPr>
        <w:t>po</w:t>
      </w:r>
      <w:r w:rsidR="00963E6F" w:rsidRPr="001B0DA9">
        <w:rPr>
          <w:szCs w:val="24"/>
        </w:rPr>
        <w:t>nadto wynika z przekonania, że NAWA (jako podmiot realizujący zadania z</w:t>
      </w:r>
      <w:r w:rsidR="00470525" w:rsidRPr="001B0DA9">
        <w:rPr>
          <w:szCs w:val="24"/>
        </w:rPr>
        <w:t xml:space="preserve"> </w:t>
      </w:r>
      <w:r w:rsidR="00963E6F" w:rsidRPr="001B0DA9">
        <w:rPr>
          <w:szCs w:val="24"/>
        </w:rPr>
        <w:t>zakresu umiędzynarodowienia szkolnictwa wyższego i nauki) powinna odgrywać aktywną rolę w nowym systemie rekrutacji na studia pierwszego stopnia oraz jednolite studia magisterskie</w:t>
      </w:r>
      <w:r w:rsidRPr="001B0DA9">
        <w:rPr>
          <w:szCs w:val="24"/>
        </w:rPr>
        <w:t>;</w:t>
      </w:r>
    </w:p>
    <w:p w14:paraId="022A4DF5" w14:textId="2E90354B" w:rsidR="003B3353" w:rsidRPr="001B0DA9" w:rsidRDefault="008F3774" w:rsidP="00101A0B">
      <w:pPr>
        <w:pStyle w:val="Akapitzlist"/>
        <w:numPr>
          <w:ilvl w:val="0"/>
          <w:numId w:val="10"/>
        </w:numPr>
        <w:spacing w:before="120"/>
        <w:contextualSpacing w:val="0"/>
        <w:jc w:val="both"/>
        <w:rPr>
          <w:szCs w:val="24"/>
        </w:rPr>
      </w:pPr>
      <w:r w:rsidRPr="001B0DA9">
        <w:rPr>
          <w:szCs w:val="24"/>
        </w:rPr>
        <w:t>p</w:t>
      </w:r>
      <w:r w:rsidR="00111D3A" w:rsidRPr="001B0DA9">
        <w:rPr>
          <w:szCs w:val="24"/>
        </w:rPr>
        <w:t>rzedstawił dokument poświadczający znajomość języka, w</w:t>
      </w:r>
      <w:r w:rsidR="003B3353" w:rsidRPr="001B0DA9">
        <w:rPr>
          <w:szCs w:val="24"/>
        </w:rPr>
        <w:t xml:space="preserve"> </w:t>
      </w:r>
      <w:r w:rsidR="00111D3A" w:rsidRPr="001B0DA9">
        <w:rPr>
          <w:szCs w:val="24"/>
        </w:rPr>
        <w:t>którym odbywa się kształcenie na określonym kierunku, poziomie i profilu, na ustalonym przez uczelnię poziomie biegłości językowej, nie niższym niż B2</w:t>
      </w:r>
      <w:r w:rsidR="00963E6F" w:rsidRPr="001B0DA9">
        <w:rPr>
          <w:szCs w:val="24"/>
        </w:rPr>
        <w:t xml:space="preserve">, </w:t>
      </w:r>
      <w:r w:rsidR="003B3353" w:rsidRPr="001B0DA9">
        <w:rPr>
          <w:szCs w:val="24"/>
        </w:rPr>
        <w:t>przy czym rodzaje dokumentów</w:t>
      </w:r>
      <w:r w:rsidR="009E64BC" w:rsidRPr="001B0DA9">
        <w:rPr>
          <w:szCs w:val="24"/>
        </w:rPr>
        <w:t xml:space="preserve"> poświadczających znajomość</w:t>
      </w:r>
      <w:r w:rsidR="00963E6F" w:rsidRPr="001B0DA9">
        <w:rPr>
          <w:szCs w:val="24"/>
        </w:rPr>
        <w:t xml:space="preserve"> </w:t>
      </w:r>
      <w:r w:rsidR="009E64BC" w:rsidRPr="001B0DA9">
        <w:rPr>
          <w:szCs w:val="24"/>
        </w:rPr>
        <w:t xml:space="preserve">języka polskiego </w:t>
      </w:r>
      <w:r w:rsidR="00963E6F" w:rsidRPr="001B0DA9">
        <w:rPr>
          <w:szCs w:val="24"/>
        </w:rPr>
        <w:t>(</w:t>
      </w:r>
      <w:r w:rsidR="009E64BC" w:rsidRPr="001B0DA9">
        <w:rPr>
          <w:szCs w:val="24"/>
        </w:rPr>
        <w:t>jeżeli kształcenie na określonym kierunku, poziomie i profilu odbywa się w języku polskim</w:t>
      </w:r>
      <w:r w:rsidR="00963E6F" w:rsidRPr="001B0DA9">
        <w:rPr>
          <w:szCs w:val="24"/>
        </w:rPr>
        <w:t xml:space="preserve">) oraz </w:t>
      </w:r>
      <w:r w:rsidR="009E64BC" w:rsidRPr="001B0DA9">
        <w:rPr>
          <w:szCs w:val="24"/>
        </w:rPr>
        <w:t xml:space="preserve">języka obcego </w:t>
      </w:r>
      <w:r w:rsidR="00963E6F" w:rsidRPr="001B0DA9">
        <w:rPr>
          <w:szCs w:val="24"/>
        </w:rPr>
        <w:t>(</w:t>
      </w:r>
      <w:r w:rsidR="009E64BC" w:rsidRPr="001B0DA9">
        <w:rPr>
          <w:szCs w:val="24"/>
        </w:rPr>
        <w:t>jeżeli kształcenie na określonym kierunku, poziomie i profilu odbywa się w języku obcym</w:t>
      </w:r>
      <w:r w:rsidR="00963E6F" w:rsidRPr="001B0DA9">
        <w:rPr>
          <w:szCs w:val="24"/>
        </w:rPr>
        <w:t xml:space="preserve">) </w:t>
      </w:r>
      <w:r w:rsidR="009E64BC" w:rsidRPr="001B0DA9">
        <w:rPr>
          <w:szCs w:val="24"/>
        </w:rPr>
        <w:t>mają zostać określone w rozporządzeniu wydanym przez ministra właściwego do spraw szkolnictwa wyższego i nauki</w:t>
      </w:r>
      <w:r w:rsidR="00963E6F" w:rsidRPr="001B0DA9">
        <w:rPr>
          <w:szCs w:val="24"/>
        </w:rPr>
        <w:t xml:space="preserve"> –</w:t>
      </w:r>
      <w:r w:rsidR="00426F12" w:rsidRPr="001B0DA9">
        <w:rPr>
          <w:szCs w:val="24"/>
        </w:rPr>
        <w:t xml:space="preserve"> powołany wymóg dotyczyć ma </w:t>
      </w:r>
      <w:r w:rsidR="00426F12" w:rsidRPr="00101A0B">
        <w:rPr>
          <w:rStyle w:val="Ppogrubienie"/>
          <w:b w:val="0"/>
          <w:bCs/>
          <w:szCs w:val="24"/>
        </w:rPr>
        <w:t>każdego cudzoziemca zamierzającego podjąć kształcenie na studiach</w:t>
      </w:r>
      <w:r w:rsidR="00426F12" w:rsidRPr="001B0DA9">
        <w:rPr>
          <w:szCs w:val="24"/>
        </w:rPr>
        <w:t xml:space="preserve"> w Rzeczypospolitej Polskiej</w:t>
      </w:r>
      <w:r w:rsidR="0068690E" w:rsidRPr="001B0DA9">
        <w:rPr>
          <w:szCs w:val="24"/>
        </w:rPr>
        <w:t xml:space="preserve"> (z wyłączeniem obywateli państw członkowskich Unii Europejskiej, obywateli państw członkowskich Europejskiego Porozumienia o Wolnym Handlu (EFTA) – stron umowy o Europejskim Obszarze Gospodarczym, obywateli Konfederacji Szwajcarskiej oraz obywateli Zjednoczonego Królestwa Wielkiej Brytanii i Irlandii Północnej, o których mowa w art. 10 ust. 1 lit. b i d </w:t>
      </w:r>
      <w:r w:rsidR="0068690E" w:rsidRPr="00101A0B">
        <w:rPr>
          <w:rStyle w:val="Kkursywa"/>
          <w:i w:val="0"/>
          <w:iCs/>
          <w:szCs w:val="24"/>
        </w:rPr>
        <w:t>Umowy o Wystąpieniu Zjednoczonego Królestwa Wielkiej Brytanii i Irlandii Północnej z Unii Europejskiej i Europejskiej Wspólnoty Energii Atomowej</w:t>
      </w:r>
      <w:r w:rsidR="0068690E" w:rsidRPr="0092319D">
        <w:rPr>
          <w:iCs/>
          <w:szCs w:val="24"/>
        </w:rPr>
        <w:t>)</w:t>
      </w:r>
      <w:r w:rsidR="00C12710" w:rsidRPr="0092319D">
        <w:rPr>
          <w:iCs/>
          <w:szCs w:val="24"/>
        </w:rPr>
        <w:t>,</w:t>
      </w:r>
      <w:r w:rsidR="00C12710" w:rsidRPr="001B0DA9">
        <w:rPr>
          <w:szCs w:val="24"/>
        </w:rPr>
        <w:t xml:space="preserve"> a jego merytoryczną </w:t>
      </w:r>
      <w:r w:rsidR="00C12710" w:rsidRPr="001B0DA9">
        <w:rPr>
          <w:szCs w:val="24"/>
        </w:rPr>
        <w:lastRenderedPageBreak/>
        <w:t>konsekwencję stanowi</w:t>
      </w:r>
      <w:r w:rsidR="001027EB" w:rsidRPr="001B0DA9">
        <w:rPr>
          <w:szCs w:val="24"/>
        </w:rPr>
        <w:t>ą:</w:t>
      </w:r>
      <w:r w:rsidR="00C12710" w:rsidRPr="001B0DA9">
        <w:rPr>
          <w:szCs w:val="24"/>
        </w:rPr>
        <w:t xml:space="preserve"> art. 11a ust. 7 </w:t>
      </w:r>
      <w:r w:rsidR="000F2DBC" w:rsidRPr="001B0DA9">
        <w:rPr>
          <w:szCs w:val="24"/>
        </w:rPr>
        <w:t xml:space="preserve">pkt 2 </w:t>
      </w:r>
      <w:r w:rsidR="00C12710" w:rsidRPr="001B0DA9">
        <w:rPr>
          <w:szCs w:val="24"/>
        </w:rPr>
        <w:t>u.j.p. (w brzmieniu określonym przez art.</w:t>
      </w:r>
      <w:r w:rsidR="0092319D">
        <w:rPr>
          <w:szCs w:val="24"/>
        </w:rPr>
        <w:t> </w:t>
      </w:r>
      <w:r w:rsidR="00C12710" w:rsidRPr="001B0DA9">
        <w:rPr>
          <w:szCs w:val="24"/>
        </w:rPr>
        <w:t>4 pkt</w:t>
      </w:r>
      <w:r w:rsidR="0092319D">
        <w:rPr>
          <w:szCs w:val="24"/>
        </w:rPr>
        <w:t> </w:t>
      </w:r>
      <w:r w:rsidR="00C12710" w:rsidRPr="001B0DA9">
        <w:rPr>
          <w:szCs w:val="24"/>
        </w:rPr>
        <w:t>2 projektowanej ustawy)</w:t>
      </w:r>
      <w:r w:rsidR="00D16F91" w:rsidRPr="001B0DA9">
        <w:rPr>
          <w:szCs w:val="24"/>
        </w:rPr>
        <w:t xml:space="preserve"> określający przypadki, w których wydaje się certyfikat znajomości języka polskiego jako obcego odpowiednio na poziomie biegłości językowej B2 oraz C</w:t>
      </w:r>
      <w:r w:rsidR="000F2DBC" w:rsidRPr="001B0DA9">
        <w:rPr>
          <w:szCs w:val="24"/>
        </w:rPr>
        <w:t>1</w:t>
      </w:r>
      <w:r w:rsidR="001027EB" w:rsidRPr="001B0DA9">
        <w:rPr>
          <w:szCs w:val="24"/>
        </w:rPr>
        <w:t xml:space="preserve">, </w:t>
      </w:r>
      <w:r w:rsidR="008D2E71" w:rsidRPr="001B0DA9">
        <w:rPr>
          <w:szCs w:val="24"/>
        </w:rPr>
        <w:t xml:space="preserve">a także </w:t>
      </w:r>
      <w:r w:rsidR="001027EB" w:rsidRPr="001B0DA9">
        <w:rPr>
          <w:szCs w:val="24"/>
        </w:rPr>
        <w:t>unormowanie intertemporalne wyrażone w art. 1</w:t>
      </w:r>
      <w:r w:rsidR="00D767DB" w:rsidRPr="001B0DA9">
        <w:rPr>
          <w:szCs w:val="24"/>
        </w:rPr>
        <w:t>4</w:t>
      </w:r>
      <w:r w:rsidR="001027EB" w:rsidRPr="001B0DA9">
        <w:rPr>
          <w:szCs w:val="24"/>
        </w:rPr>
        <w:t xml:space="preserve"> projektowanej ustawy</w:t>
      </w:r>
      <w:r w:rsidR="000F5175" w:rsidRPr="001B0DA9">
        <w:rPr>
          <w:szCs w:val="24"/>
        </w:rPr>
        <w:t>;</w:t>
      </w:r>
    </w:p>
    <w:p w14:paraId="08513D8B" w14:textId="6D594367" w:rsidR="00AD2580" w:rsidRPr="001B0DA9" w:rsidRDefault="00111D3A" w:rsidP="00101A0B">
      <w:pPr>
        <w:pStyle w:val="Akapitzlist"/>
        <w:numPr>
          <w:ilvl w:val="0"/>
          <w:numId w:val="10"/>
        </w:numPr>
        <w:spacing w:before="120"/>
        <w:contextualSpacing w:val="0"/>
        <w:jc w:val="both"/>
        <w:rPr>
          <w:szCs w:val="24"/>
        </w:rPr>
      </w:pPr>
      <w:r w:rsidRPr="001B0DA9">
        <w:rPr>
          <w:szCs w:val="24"/>
        </w:rPr>
        <w:t>złożył z wynikiem pozytywnym egzamin wstępny</w:t>
      </w:r>
      <w:r w:rsidR="003B3353" w:rsidRPr="001B0DA9">
        <w:rPr>
          <w:szCs w:val="24"/>
        </w:rPr>
        <w:t xml:space="preserve"> przeprowadzony przez uczelnię</w:t>
      </w:r>
      <w:r w:rsidR="00B40823" w:rsidRPr="001B0DA9">
        <w:rPr>
          <w:szCs w:val="24"/>
        </w:rPr>
        <w:t xml:space="preserve"> </w:t>
      </w:r>
      <w:r w:rsidR="00E71B41" w:rsidRPr="001B0DA9">
        <w:rPr>
          <w:szCs w:val="24"/>
        </w:rPr>
        <w:t>– wymóg ten ma na celu</w:t>
      </w:r>
      <w:r w:rsidR="00AD2580" w:rsidRPr="001B0DA9">
        <w:rPr>
          <w:szCs w:val="24"/>
        </w:rPr>
        <w:t xml:space="preserve"> sprawdzeni</w:t>
      </w:r>
      <w:r w:rsidR="00E71B41" w:rsidRPr="001B0DA9">
        <w:rPr>
          <w:szCs w:val="24"/>
        </w:rPr>
        <w:t>e</w:t>
      </w:r>
      <w:r w:rsidR="00AD2580" w:rsidRPr="001B0DA9">
        <w:rPr>
          <w:szCs w:val="24"/>
        </w:rPr>
        <w:t>:</w:t>
      </w:r>
    </w:p>
    <w:p w14:paraId="2FB2B22C" w14:textId="379E8F6D" w:rsidR="00AD2580" w:rsidRPr="001B0DA9" w:rsidRDefault="00AD2580" w:rsidP="00101A0B">
      <w:pPr>
        <w:pStyle w:val="Akapitzlist"/>
        <w:numPr>
          <w:ilvl w:val="0"/>
          <w:numId w:val="18"/>
        </w:numPr>
        <w:spacing w:before="120"/>
        <w:contextualSpacing w:val="0"/>
        <w:jc w:val="both"/>
        <w:rPr>
          <w:szCs w:val="24"/>
        </w:rPr>
      </w:pPr>
      <w:r w:rsidRPr="001B0DA9">
        <w:rPr>
          <w:szCs w:val="24"/>
        </w:rPr>
        <w:t xml:space="preserve">wiedzy </w:t>
      </w:r>
      <w:r w:rsidR="00E71B41" w:rsidRPr="001B0DA9">
        <w:rPr>
          <w:szCs w:val="24"/>
        </w:rPr>
        <w:t xml:space="preserve">cudzoziemca </w:t>
      </w:r>
      <w:r w:rsidRPr="001B0DA9">
        <w:rPr>
          <w:szCs w:val="24"/>
        </w:rPr>
        <w:t xml:space="preserve">w zakresie niezbędnym do podjęcia studiów na określonym kierunku, poziomie i profilu </w:t>
      </w:r>
      <w:r w:rsidR="005E5CAB" w:rsidRPr="001B0DA9">
        <w:rPr>
          <w:szCs w:val="24"/>
        </w:rPr>
        <w:t>lub</w:t>
      </w:r>
    </w:p>
    <w:p w14:paraId="756A100F" w14:textId="77375A6D" w:rsidR="00AD2580" w:rsidRPr="001B0DA9" w:rsidRDefault="00AD2580" w:rsidP="00101A0B">
      <w:pPr>
        <w:pStyle w:val="Akapitzlist"/>
        <w:numPr>
          <w:ilvl w:val="0"/>
          <w:numId w:val="18"/>
        </w:numPr>
        <w:spacing w:before="120"/>
        <w:contextualSpacing w:val="0"/>
        <w:jc w:val="both"/>
        <w:rPr>
          <w:szCs w:val="24"/>
        </w:rPr>
      </w:pPr>
      <w:r w:rsidRPr="001B0DA9">
        <w:rPr>
          <w:szCs w:val="24"/>
        </w:rPr>
        <w:t xml:space="preserve">uzdolnień artystycznych, sprawności fizycznej lub szczególnych predyspozycji </w:t>
      </w:r>
      <w:r w:rsidR="00E71B41" w:rsidRPr="001B0DA9">
        <w:rPr>
          <w:szCs w:val="24"/>
        </w:rPr>
        <w:t xml:space="preserve">cudzoziemca </w:t>
      </w:r>
      <w:r w:rsidRPr="001B0DA9">
        <w:rPr>
          <w:szCs w:val="24"/>
        </w:rPr>
        <w:t>do</w:t>
      </w:r>
      <w:r w:rsidR="00E71B41" w:rsidRPr="001B0DA9">
        <w:rPr>
          <w:szCs w:val="24"/>
        </w:rPr>
        <w:t xml:space="preserve"> </w:t>
      </w:r>
      <w:r w:rsidRPr="001B0DA9">
        <w:rPr>
          <w:szCs w:val="24"/>
        </w:rPr>
        <w:t>podjęcia studiów na określonym kierunku, poziomie i profilu</w:t>
      </w:r>
    </w:p>
    <w:p w14:paraId="50038199" w14:textId="1CDD8304" w:rsidR="00AD2580" w:rsidRPr="001B0DA9" w:rsidRDefault="00AD2580" w:rsidP="00101A0B">
      <w:pPr>
        <w:spacing w:before="120"/>
        <w:ind w:left="340"/>
        <w:jc w:val="both"/>
        <w:rPr>
          <w:szCs w:val="24"/>
        </w:rPr>
      </w:pPr>
      <w:r w:rsidRPr="001B0DA9">
        <w:rPr>
          <w:szCs w:val="24"/>
        </w:rPr>
        <w:t>– przy czym wyniki egzaminu wstępnego mogą stanowić do</w:t>
      </w:r>
      <w:r w:rsidR="00B40823" w:rsidRPr="001B0DA9">
        <w:rPr>
          <w:szCs w:val="24"/>
        </w:rPr>
        <w:t xml:space="preserve"> </w:t>
      </w:r>
      <w:r w:rsidRPr="001B0DA9">
        <w:rPr>
          <w:szCs w:val="24"/>
        </w:rPr>
        <w:t>100% łącznego wyniku możliwego do uzyskania przez kandydata w toku rekrutacji.</w:t>
      </w:r>
    </w:p>
    <w:p w14:paraId="66221FA8" w14:textId="6982CA79" w:rsidR="00A30C2A" w:rsidRPr="001B0DA9" w:rsidRDefault="00CF1DFD" w:rsidP="00101A0B">
      <w:pPr>
        <w:spacing w:before="120"/>
        <w:ind w:firstLine="380"/>
        <w:jc w:val="both"/>
        <w:rPr>
          <w:szCs w:val="24"/>
        </w:rPr>
      </w:pPr>
      <w:r w:rsidRPr="001B0DA9">
        <w:rPr>
          <w:rStyle w:val="Ppogrubienie"/>
          <w:szCs w:val="24"/>
        </w:rPr>
        <w:t>5</w:t>
      </w:r>
      <w:r w:rsidR="008863B6" w:rsidRPr="001B0DA9">
        <w:rPr>
          <w:rStyle w:val="Ppogrubienie"/>
          <w:szCs w:val="24"/>
        </w:rPr>
        <w:t>.2. </w:t>
      </w:r>
      <w:r w:rsidR="00592964" w:rsidRPr="001B0DA9">
        <w:rPr>
          <w:szCs w:val="24"/>
        </w:rPr>
        <w:t>P</w:t>
      </w:r>
      <w:r w:rsidR="00F95AF0" w:rsidRPr="001B0DA9">
        <w:rPr>
          <w:szCs w:val="24"/>
        </w:rPr>
        <w:t xml:space="preserve">rzepisy </w:t>
      </w:r>
      <w:bookmarkStart w:id="1" w:name="_Hlk183360824"/>
      <w:r w:rsidR="00F95AF0" w:rsidRPr="001B0DA9">
        <w:rPr>
          <w:szCs w:val="24"/>
        </w:rPr>
        <w:t>art. 93–93</w:t>
      </w:r>
      <w:r w:rsidR="002B072C" w:rsidRPr="001B0DA9">
        <w:rPr>
          <w:szCs w:val="24"/>
        </w:rPr>
        <w:t>c, art. 93f oraz art. 93h</w:t>
      </w:r>
      <w:r w:rsidR="00F95AF0" w:rsidRPr="001B0DA9">
        <w:rPr>
          <w:szCs w:val="24"/>
        </w:rPr>
        <w:t xml:space="preserve"> u.s.o.</w:t>
      </w:r>
      <w:bookmarkEnd w:id="1"/>
      <w:r w:rsidR="00F95AF0" w:rsidRPr="001B0DA9">
        <w:rPr>
          <w:szCs w:val="24"/>
        </w:rPr>
        <w:t xml:space="preserve"> (</w:t>
      </w:r>
      <w:r w:rsidR="00592964" w:rsidRPr="001B0DA9">
        <w:rPr>
          <w:szCs w:val="24"/>
        </w:rPr>
        <w:t xml:space="preserve">w brzmieniu określonym przez </w:t>
      </w:r>
      <w:r w:rsidR="00F95AF0" w:rsidRPr="001B0DA9">
        <w:rPr>
          <w:szCs w:val="24"/>
        </w:rPr>
        <w:t>art.</w:t>
      </w:r>
      <w:r w:rsidR="0092319D">
        <w:rPr>
          <w:szCs w:val="24"/>
        </w:rPr>
        <w:t> </w:t>
      </w:r>
      <w:r w:rsidR="00F95AF0" w:rsidRPr="001B0DA9">
        <w:rPr>
          <w:szCs w:val="24"/>
        </w:rPr>
        <w:t xml:space="preserve">1 projektowanej ustawy), art. 2 ust. 3 </w:t>
      </w:r>
      <w:r w:rsidR="00592964" w:rsidRPr="001B0DA9">
        <w:rPr>
          <w:szCs w:val="24"/>
        </w:rPr>
        <w:t xml:space="preserve">pkt 3a </w:t>
      </w:r>
      <w:r w:rsidR="00F95AF0" w:rsidRPr="001B0DA9">
        <w:rPr>
          <w:szCs w:val="24"/>
        </w:rPr>
        <w:t>u.NAWA (</w:t>
      </w:r>
      <w:r w:rsidR="00592964" w:rsidRPr="001B0DA9">
        <w:rPr>
          <w:szCs w:val="24"/>
        </w:rPr>
        <w:t xml:space="preserve">w brzmieniu określonym przez </w:t>
      </w:r>
      <w:r w:rsidR="002F6431" w:rsidRPr="001B0DA9">
        <w:rPr>
          <w:szCs w:val="24"/>
        </w:rPr>
        <w:t>art.</w:t>
      </w:r>
      <w:r w:rsidR="0092319D">
        <w:rPr>
          <w:szCs w:val="24"/>
        </w:rPr>
        <w:t> </w:t>
      </w:r>
      <w:r w:rsidR="00B31280" w:rsidRPr="001B0DA9">
        <w:rPr>
          <w:szCs w:val="24"/>
        </w:rPr>
        <w:t>8</w:t>
      </w:r>
      <w:r w:rsidR="002F6431" w:rsidRPr="001B0DA9">
        <w:rPr>
          <w:szCs w:val="24"/>
        </w:rPr>
        <w:t xml:space="preserve"> </w:t>
      </w:r>
      <w:r w:rsidR="00F95AF0" w:rsidRPr="001B0DA9">
        <w:rPr>
          <w:szCs w:val="24"/>
        </w:rPr>
        <w:t>projektowanej ustawy)</w:t>
      </w:r>
      <w:r w:rsidR="0044308F" w:rsidRPr="001B0DA9">
        <w:rPr>
          <w:szCs w:val="24"/>
        </w:rPr>
        <w:t xml:space="preserve">, a także </w:t>
      </w:r>
      <w:r w:rsidR="00592964" w:rsidRPr="001B0DA9">
        <w:rPr>
          <w:szCs w:val="24"/>
        </w:rPr>
        <w:t xml:space="preserve">przepisy </w:t>
      </w:r>
      <w:r w:rsidR="00F95AF0" w:rsidRPr="001B0DA9">
        <w:rPr>
          <w:szCs w:val="24"/>
        </w:rPr>
        <w:t xml:space="preserve">art. 69 ust. 2, </w:t>
      </w:r>
      <w:r w:rsidR="00663D7E" w:rsidRPr="001B0DA9">
        <w:rPr>
          <w:szCs w:val="24"/>
        </w:rPr>
        <w:t xml:space="preserve">art. </w:t>
      </w:r>
      <w:r w:rsidR="00675B5B" w:rsidRPr="001B0DA9">
        <w:rPr>
          <w:szCs w:val="24"/>
        </w:rPr>
        <w:t>7</w:t>
      </w:r>
      <w:r w:rsidR="00F95AF0" w:rsidRPr="001B0DA9">
        <w:rPr>
          <w:szCs w:val="24"/>
        </w:rPr>
        <w:t>0 ust. 4a i 5</w:t>
      </w:r>
      <w:r w:rsidR="00592964" w:rsidRPr="001B0DA9">
        <w:rPr>
          <w:szCs w:val="24"/>
        </w:rPr>
        <w:t xml:space="preserve"> oraz art. 326a u.P.sz.w.n. </w:t>
      </w:r>
      <w:r w:rsidR="002B072C" w:rsidRPr="001B0DA9">
        <w:rPr>
          <w:szCs w:val="24"/>
        </w:rPr>
        <w:t>(</w:t>
      </w:r>
      <w:r w:rsidR="00592964" w:rsidRPr="001B0DA9">
        <w:rPr>
          <w:szCs w:val="24"/>
        </w:rPr>
        <w:t xml:space="preserve">w brzmieniu określonym odpowiednio przez </w:t>
      </w:r>
      <w:r w:rsidR="001C3D92" w:rsidRPr="001B0DA9">
        <w:rPr>
          <w:szCs w:val="24"/>
        </w:rPr>
        <w:t>art. 1</w:t>
      </w:r>
      <w:r w:rsidR="00B31280" w:rsidRPr="001B0DA9">
        <w:rPr>
          <w:szCs w:val="24"/>
        </w:rPr>
        <w:t>0</w:t>
      </w:r>
      <w:r w:rsidR="001C3D92" w:rsidRPr="001B0DA9">
        <w:rPr>
          <w:szCs w:val="24"/>
        </w:rPr>
        <w:t xml:space="preserve"> </w:t>
      </w:r>
      <w:r w:rsidR="00B62CD2" w:rsidRPr="001B0DA9">
        <w:rPr>
          <w:szCs w:val="24"/>
        </w:rPr>
        <w:t xml:space="preserve">pkt 2, pkt 3 lit. a </w:t>
      </w:r>
      <w:r w:rsidR="00592964" w:rsidRPr="001B0DA9">
        <w:rPr>
          <w:szCs w:val="24"/>
        </w:rPr>
        <w:t xml:space="preserve">i pkt </w:t>
      </w:r>
      <w:r w:rsidR="00C3044F" w:rsidRPr="001B0DA9">
        <w:rPr>
          <w:szCs w:val="24"/>
        </w:rPr>
        <w:t>8</w:t>
      </w:r>
      <w:r w:rsidR="00592964" w:rsidRPr="001B0DA9">
        <w:rPr>
          <w:szCs w:val="24"/>
        </w:rPr>
        <w:t xml:space="preserve"> </w:t>
      </w:r>
      <w:r w:rsidR="008863B6" w:rsidRPr="001B0DA9">
        <w:rPr>
          <w:szCs w:val="24"/>
        </w:rPr>
        <w:t>projektowanej ustawy</w:t>
      </w:r>
      <w:r w:rsidR="00592964" w:rsidRPr="001B0DA9">
        <w:rPr>
          <w:szCs w:val="24"/>
        </w:rPr>
        <w:t xml:space="preserve">) stanowią – co do zasady – merytoryczną konsekwencję ustanowienia nowego systemu rekrutacji na studia pierwszego stopnia oraz jednolite studia magisterskie, </w:t>
      </w:r>
      <w:r w:rsidR="0044308F" w:rsidRPr="001B0DA9">
        <w:rPr>
          <w:szCs w:val="24"/>
        </w:rPr>
        <w:t>przewidując</w:t>
      </w:r>
      <w:r w:rsidR="008863B6" w:rsidRPr="001B0DA9">
        <w:rPr>
          <w:szCs w:val="24"/>
        </w:rPr>
        <w:t>, że</w:t>
      </w:r>
      <w:r w:rsidR="00B30DAA" w:rsidRPr="001B0DA9">
        <w:rPr>
          <w:szCs w:val="24"/>
        </w:rPr>
        <w:t> </w:t>
      </w:r>
      <w:r w:rsidR="009C4584" w:rsidRPr="001B0DA9">
        <w:rPr>
          <w:szCs w:val="24"/>
        </w:rPr>
        <w:t>z</w:t>
      </w:r>
      <w:r w:rsidR="00592964" w:rsidRPr="001B0DA9">
        <w:rPr>
          <w:szCs w:val="24"/>
        </w:rPr>
        <w:t> </w:t>
      </w:r>
      <w:r w:rsidR="009C4584" w:rsidRPr="001B0DA9">
        <w:rPr>
          <w:szCs w:val="24"/>
        </w:rPr>
        <w:t xml:space="preserve">dniem </w:t>
      </w:r>
      <w:r w:rsidR="002F7D72" w:rsidRPr="001B0DA9">
        <w:rPr>
          <w:szCs w:val="24"/>
        </w:rPr>
        <w:t xml:space="preserve">1 lipca 2025 r. </w:t>
      </w:r>
      <w:r w:rsidR="008863B6" w:rsidRPr="001B0DA9">
        <w:rPr>
          <w:szCs w:val="24"/>
        </w:rPr>
        <w:t>dotychczasowe kompetencje właściwego miejscowo kuratora oświaty w sprawach:</w:t>
      </w:r>
    </w:p>
    <w:p w14:paraId="527D7439" w14:textId="77777777" w:rsidR="008863B6" w:rsidRPr="001B0DA9" w:rsidRDefault="008863B6" w:rsidP="00101A0B">
      <w:pPr>
        <w:pStyle w:val="Akapitzlist"/>
        <w:numPr>
          <w:ilvl w:val="0"/>
          <w:numId w:val="12"/>
        </w:numPr>
        <w:spacing w:before="120"/>
        <w:contextualSpacing w:val="0"/>
        <w:jc w:val="both"/>
        <w:rPr>
          <w:szCs w:val="24"/>
        </w:rPr>
      </w:pPr>
      <w:r w:rsidRPr="001B0DA9">
        <w:rPr>
          <w:szCs w:val="24"/>
        </w:rPr>
        <w:t>o uznanie świadectwa lub innego dokumentu, o którym mowa w art. 93 ust. 3 u.s.o.,</w:t>
      </w:r>
    </w:p>
    <w:p w14:paraId="6443850F" w14:textId="77777777" w:rsidR="008863B6" w:rsidRPr="001B0DA9" w:rsidRDefault="008863B6" w:rsidP="00101A0B">
      <w:pPr>
        <w:pStyle w:val="Akapitzlist"/>
        <w:numPr>
          <w:ilvl w:val="0"/>
          <w:numId w:val="12"/>
        </w:numPr>
        <w:spacing w:before="120"/>
        <w:contextualSpacing w:val="0"/>
        <w:jc w:val="both"/>
        <w:rPr>
          <w:szCs w:val="24"/>
        </w:rPr>
      </w:pPr>
      <w:r w:rsidRPr="001B0DA9">
        <w:rPr>
          <w:szCs w:val="24"/>
        </w:rPr>
        <w:t>o potwierdzenie wykształcenia lub uprawnień do kontynuacji nauki, o których mowa w art. 93a u.s.o.</w:t>
      </w:r>
    </w:p>
    <w:p w14:paraId="13718A0A" w14:textId="4345447F" w:rsidR="00866A48" w:rsidRPr="001B0DA9" w:rsidRDefault="008863B6" w:rsidP="00101A0B">
      <w:pPr>
        <w:spacing w:before="120"/>
        <w:jc w:val="both"/>
        <w:rPr>
          <w:szCs w:val="24"/>
        </w:rPr>
      </w:pPr>
      <w:r w:rsidRPr="001B0DA9">
        <w:rPr>
          <w:szCs w:val="24"/>
        </w:rPr>
        <w:t>– w zakresie dotyczącym uprawnienia do ubiegania się o</w:t>
      </w:r>
      <w:r w:rsidR="00F118BD" w:rsidRPr="001B0DA9">
        <w:rPr>
          <w:szCs w:val="24"/>
        </w:rPr>
        <w:t xml:space="preserve"> </w:t>
      </w:r>
      <w:r w:rsidRPr="001B0DA9">
        <w:rPr>
          <w:szCs w:val="24"/>
        </w:rPr>
        <w:t>przyjęcie na studia przejmuje Dyrektor NAWA</w:t>
      </w:r>
      <w:r w:rsidR="00FB4D49" w:rsidRPr="001B0DA9">
        <w:rPr>
          <w:szCs w:val="24"/>
        </w:rPr>
        <w:t>.</w:t>
      </w:r>
    </w:p>
    <w:p w14:paraId="7AC39F05" w14:textId="4E152BBD" w:rsidR="008863B6" w:rsidRPr="001B0DA9" w:rsidRDefault="00CF1DFD" w:rsidP="00101A0B">
      <w:pPr>
        <w:spacing w:before="120"/>
        <w:ind w:firstLine="380"/>
        <w:jc w:val="both"/>
        <w:rPr>
          <w:szCs w:val="24"/>
        </w:rPr>
      </w:pPr>
      <w:r w:rsidRPr="001B0DA9">
        <w:rPr>
          <w:rStyle w:val="Ppogrubienie"/>
          <w:szCs w:val="24"/>
        </w:rPr>
        <w:t>5</w:t>
      </w:r>
      <w:r w:rsidR="008F42B0" w:rsidRPr="001B0DA9">
        <w:rPr>
          <w:rStyle w:val="Ppogrubienie"/>
          <w:szCs w:val="24"/>
        </w:rPr>
        <w:t>.3. </w:t>
      </w:r>
      <w:r w:rsidR="008F42B0" w:rsidRPr="001B0DA9">
        <w:rPr>
          <w:szCs w:val="24"/>
        </w:rPr>
        <w:t xml:space="preserve">Sformułowane w przepisach art. </w:t>
      </w:r>
      <w:r w:rsidR="005B0E02" w:rsidRPr="001B0DA9">
        <w:rPr>
          <w:szCs w:val="24"/>
        </w:rPr>
        <w:t>1</w:t>
      </w:r>
      <w:r w:rsidR="00D767DB" w:rsidRPr="001B0DA9">
        <w:rPr>
          <w:szCs w:val="24"/>
        </w:rPr>
        <w:t>1</w:t>
      </w:r>
      <w:r w:rsidR="005B0E02" w:rsidRPr="001B0DA9">
        <w:rPr>
          <w:szCs w:val="24"/>
        </w:rPr>
        <w:t xml:space="preserve"> oraz art. </w:t>
      </w:r>
      <w:r w:rsidR="008F42B0" w:rsidRPr="001B0DA9">
        <w:rPr>
          <w:szCs w:val="24"/>
        </w:rPr>
        <w:t>1</w:t>
      </w:r>
      <w:r w:rsidR="00D767DB" w:rsidRPr="001B0DA9">
        <w:rPr>
          <w:szCs w:val="24"/>
        </w:rPr>
        <w:t>2</w:t>
      </w:r>
      <w:r w:rsidR="008F42B0" w:rsidRPr="001B0DA9">
        <w:rPr>
          <w:szCs w:val="24"/>
        </w:rPr>
        <w:t xml:space="preserve"> projektowanej ustawy regulacje przejściowe przewidują, że:</w:t>
      </w:r>
    </w:p>
    <w:p w14:paraId="0E17FADC" w14:textId="64E5566A" w:rsidR="005B0E02" w:rsidRPr="001B0DA9" w:rsidRDefault="005B0E02" w:rsidP="00101A0B">
      <w:pPr>
        <w:pStyle w:val="Akapitzlist"/>
        <w:numPr>
          <w:ilvl w:val="0"/>
          <w:numId w:val="35"/>
        </w:numPr>
        <w:spacing w:before="120"/>
        <w:jc w:val="both"/>
        <w:rPr>
          <w:szCs w:val="24"/>
        </w:rPr>
      </w:pPr>
      <w:r w:rsidRPr="00101A0B">
        <w:rPr>
          <w:rStyle w:val="Kkursywa"/>
          <w:i w:val="0"/>
          <w:iCs/>
          <w:szCs w:val="24"/>
        </w:rPr>
        <w:t xml:space="preserve">rozporządzenie Ministra Edukacji Narodowej z dnia 25 marca 2015 r. w sprawie postępowania w celu uznania świadectwa lub innego dokumentu albo potwierdzenia wykształcenia lub uprawnień do kontynuacji nauki uzyskanych w zagranicznym systemie </w:t>
      </w:r>
      <w:r w:rsidRPr="00101A0B">
        <w:rPr>
          <w:rStyle w:val="Kkursywa"/>
          <w:i w:val="0"/>
          <w:iCs/>
          <w:szCs w:val="24"/>
        </w:rPr>
        <w:lastRenderedPageBreak/>
        <w:t>oświaty</w:t>
      </w:r>
      <w:r w:rsidRPr="0092319D">
        <w:rPr>
          <w:iCs/>
          <w:szCs w:val="24"/>
        </w:rPr>
        <w:t xml:space="preserve"> </w:t>
      </w:r>
      <w:r w:rsidRPr="001B0DA9">
        <w:rPr>
          <w:szCs w:val="24"/>
        </w:rPr>
        <w:t xml:space="preserve">zachowuje moc do dnia </w:t>
      </w:r>
      <w:r w:rsidR="00CE7154" w:rsidRPr="001B0DA9">
        <w:rPr>
          <w:szCs w:val="24"/>
        </w:rPr>
        <w:t xml:space="preserve">wejścia w życie </w:t>
      </w:r>
      <w:r w:rsidRPr="001B0DA9">
        <w:rPr>
          <w:szCs w:val="24"/>
        </w:rPr>
        <w:t>nowego aktu wykonawczego na podstawie zmienianego art. 93h u.s.o., jednak nie dłużej niż do dnia 31 grudnia 2025 r.;</w:t>
      </w:r>
    </w:p>
    <w:p w14:paraId="55661791" w14:textId="77777777" w:rsidR="008F42B0" w:rsidRPr="001B0DA9" w:rsidRDefault="008F42B0" w:rsidP="00101A0B">
      <w:pPr>
        <w:pStyle w:val="Akapitzlist"/>
        <w:numPr>
          <w:ilvl w:val="0"/>
          <w:numId w:val="35"/>
        </w:numPr>
        <w:spacing w:before="120"/>
        <w:jc w:val="both"/>
        <w:rPr>
          <w:szCs w:val="24"/>
        </w:rPr>
      </w:pPr>
      <w:r w:rsidRPr="001B0DA9">
        <w:rPr>
          <w:szCs w:val="24"/>
        </w:rPr>
        <w:t>do postępowania w sprawie:</w:t>
      </w:r>
    </w:p>
    <w:p w14:paraId="43C3C5E1" w14:textId="599E6BCE" w:rsidR="008F42B0" w:rsidRPr="001B0DA9" w:rsidRDefault="008F42B0" w:rsidP="00101A0B">
      <w:pPr>
        <w:pStyle w:val="Akapitzlist"/>
        <w:numPr>
          <w:ilvl w:val="0"/>
          <w:numId w:val="13"/>
        </w:numPr>
        <w:spacing w:before="120"/>
        <w:contextualSpacing w:val="0"/>
        <w:jc w:val="both"/>
        <w:rPr>
          <w:szCs w:val="24"/>
        </w:rPr>
      </w:pPr>
      <w:r w:rsidRPr="001B0DA9">
        <w:rPr>
          <w:szCs w:val="24"/>
        </w:rPr>
        <w:t>o uznanie świadectwa lub innego dokumentu, o który</w:t>
      </w:r>
      <w:r w:rsidR="002E41FB" w:rsidRPr="001B0DA9">
        <w:rPr>
          <w:szCs w:val="24"/>
        </w:rPr>
        <w:t>m</w:t>
      </w:r>
      <w:r w:rsidRPr="001B0DA9">
        <w:rPr>
          <w:szCs w:val="24"/>
        </w:rPr>
        <w:t xml:space="preserve"> mowa w art. 93 ust. 3 </w:t>
      </w:r>
      <w:r w:rsidR="002E41FB" w:rsidRPr="001B0DA9">
        <w:rPr>
          <w:szCs w:val="24"/>
        </w:rPr>
        <w:t xml:space="preserve">u.s.o. </w:t>
      </w:r>
      <w:r w:rsidRPr="001B0DA9">
        <w:rPr>
          <w:szCs w:val="24"/>
        </w:rPr>
        <w:t>– w zakresie dotyczącym wykształcenia średniego oraz uprawnienia do</w:t>
      </w:r>
      <w:r w:rsidR="002E41FB" w:rsidRPr="001B0DA9">
        <w:rPr>
          <w:szCs w:val="24"/>
        </w:rPr>
        <w:t xml:space="preserve"> </w:t>
      </w:r>
      <w:r w:rsidRPr="001B0DA9">
        <w:rPr>
          <w:szCs w:val="24"/>
        </w:rPr>
        <w:t>ubiegania się o</w:t>
      </w:r>
      <w:r w:rsidR="002E41FB" w:rsidRPr="001B0DA9">
        <w:rPr>
          <w:szCs w:val="24"/>
        </w:rPr>
        <w:t> </w:t>
      </w:r>
      <w:r w:rsidRPr="001B0DA9">
        <w:rPr>
          <w:szCs w:val="24"/>
        </w:rPr>
        <w:t>przyjęcie na studia,</w:t>
      </w:r>
    </w:p>
    <w:p w14:paraId="488B28DF" w14:textId="00025687" w:rsidR="008F42B0" w:rsidRPr="001B0DA9" w:rsidRDefault="008F42B0" w:rsidP="00101A0B">
      <w:pPr>
        <w:pStyle w:val="Akapitzlist"/>
        <w:numPr>
          <w:ilvl w:val="0"/>
          <w:numId w:val="13"/>
        </w:numPr>
        <w:spacing w:before="120"/>
        <w:contextualSpacing w:val="0"/>
        <w:jc w:val="both"/>
        <w:rPr>
          <w:szCs w:val="24"/>
        </w:rPr>
      </w:pPr>
      <w:r w:rsidRPr="001B0DA9">
        <w:rPr>
          <w:szCs w:val="24"/>
        </w:rPr>
        <w:t xml:space="preserve">o potwierdzenie wykształcenia lub uprawnień do kontynuacji nauki, o których mowa w art. 93a </w:t>
      </w:r>
      <w:r w:rsidR="002E41FB" w:rsidRPr="001B0DA9">
        <w:rPr>
          <w:szCs w:val="24"/>
        </w:rPr>
        <w:t>u.s.o.</w:t>
      </w:r>
      <w:r w:rsidRPr="001B0DA9">
        <w:rPr>
          <w:szCs w:val="24"/>
        </w:rPr>
        <w:t xml:space="preserve"> – w zakresie dotyczącym wykształcenia średniego oraz uprawnienia do</w:t>
      </w:r>
      <w:r w:rsidR="00A431A3" w:rsidRPr="001B0DA9">
        <w:rPr>
          <w:szCs w:val="24"/>
        </w:rPr>
        <w:t xml:space="preserve"> </w:t>
      </w:r>
      <w:r w:rsidRPr="001B0DA9">
        <w:rPr>
          <w:szCs w:val="24"/>
        </w:rPr>
        <w:t>ubiegania się o przyjęcie na studia</w:t>
      </w:r>
    </w:p>
    <w:p w14:paraId="2214FD8C" w14:textId="230F279A" w:rsidR="00476162" w:rsidRPr="001B0DA9" w:rsidRDefault="008F42B0" w:rsidP="00101A0B">
      <w:pPr>
        <w:pStyle w:val="CZWSPPKTczwsplnapunktw"/>
        <w:spacing w:before="120"/>
        <w:ind w:left="340"/>
        <w:rPr>
          <w:rFonts w:ascii="Times New Roman" w:hAnsi="Times New Roman" w:cs="Times New Roman"/>
          <w:szCs w:val="24"/>
        </w:rPr>
      </w:pPr>
      <w:r w:rsidRPr="001B0DA9">
        <w:rPr>
          <w:rFonts w:ascii="Times New Roman" w:hAnsi="Times New Roman" w:cs="Times New Roman"/>
          <w:szCs w:val="24"/>
        </w:rPr>
        <w:t xml:space="preserve">– wszczętego i niezakończonego </w:t>
      </w:r>
      <w:r w:rsidR="002E41FB" w:rsidRPr="001B0DA9">
        <w:rPr>
          <w:rFonts w:ascii="Times New Roman" w:hAnsi="Times New Roman" w:cs="Times New Roman"/>
          <w:szCs w:val="24"/>
        </w:rPr>
        <w:t xml:space="preserve">ostateczną </w:t>
      </w:r>
      <w:r w:rsidRPr="001B0DA9">
        <w:rPr>
          <w:rFonts w:ascii="Times New Roman" w:hAnsi="Times New Roman" w:cs="Times New Roman"/>
          <w:szCs w:val="24"/>
        </w:rPr>
        <w:t xml:space="preserve">decyzją </w:t>
      </w:r>
      <w:r w:rsidR="002E41FB" w:rsidRPr="001B0DA9">
        <w:rPr>
          <w:rFonts w:ascii="Times New Roman" w:hAnsi="Times New Roman" w:cs="Times New Roman"/>
          <w:szCs w:val="24"/>
        </w:rPr>
        <w:t xml:space="preserve">administracyjną właściwego miejscowo kuratora oświaty </w:t>
      </w:r>
      <w:r w:rsidR="00C444F3" w:rsidRPr="001B0DA9">
        <w:rPr>
          <w:rFonts w:ascii="Times New Roman" w:hAnsi="Times New Roman" w:cs="Times New Roman"/>
          <w:szCs w:val="24"/>
        </w:rPr>
        <w:t>do dnia 30 czerwca 2025 r.</w:t>
      </w:r>
      <w:r w:rsidRPr="001B0DA9">
        <w:rPr>
          <w:rFonts w:ascii="Times New Roman" w:hAnsi="Times New Roman" w:cs="Times New Roman"/>
          <w:szCs w:val="24"/>
        </w:rPr>
        <w:t xml:space="preserve">, stosuje się </w:t>
      </w:r>
      <w:r w:rsidR="00660A10" w:rsidRPr="001B0DA9">
        <w:rPr>
          <w:rFonts w:ascii="Times New Roman" w:hAnsi="Times New Roman" w:cs="Times New Roman"/>
          <w:szCs w:val="24"/>
        </w:rPr>
        <w:t>przepisy art.</w:t>
      </w:r>
      <w:r w:rsidR="0092319D">
        <w:rPr>
          <w:rFonts w:ascii="Times New Roman" w:hAnsi="Times New Roman" w:cs="Times New Roman"/>
          <w:szCs w:val="24"/>
        </w:rPr>
        <w:t> </w:t>
      </w:r>
      <w:r w:rsidR="00660A10" w:rsidRPr="001B0DA9">
        <w:rPr>
          <w:rFonts w:ascii="Times New Roman" w:hAnsi="Times New Roman" w:cs="Times New Roman"/>
          <w:szCs w:val="24"/>
        </w:rPr>
        <w:t>93–93c i</w:t>
      </w:r>
      <w:r w:rsidR="00C444F3" w:rsidRPr="001B0DA9">
        <w:rPr>
          <w:rFonts w:ascii="Times New Roman" w:hAnsi="Times New Roman" w:cs="Times New Roman"/>
          <w:szCs w:val="24"/>
        </w:rPr>
        <w:t> </w:t>
      </w:r>
      <w:r w:rsidR="00660A10" w:rsidRPr="001B0DA9">
        <w:rPr>
          <w:rFonts w:ascii="Times New Roman" w:hAnsi="Times New Roman" w:cs="Times New Roman"/>
          <w:szCs w:val="24"/>
        </w:rPr>
        <w:t>art.</w:t>
      </w:r>
      <w:r w:rsidR="005E2B4D" w:rsidRPr="001B0DA9">
        <w:rPr>
          <w:rFonts w:ascii="Times New Roman" w:hAnsi="Times New Roman" w:cs="Times New Roman"/>
          <w:szCs w:val="24"/>
        </w:rPr>
        <w:t xml:space="preserve"> </w:t>
      </w:r>
      <w:r w:rsidR="00660A10" w:rsidRPr="001B0DA9">
        <w:rPr>
          <w:rFonts w:ascii="Times New Roman" w:hAnsi="Times New Roman" w:cs="Times New Roman"/>
          <w:szCs w:val="24"/>
        </w:rPr>
        <w:t xml:space="preserve">93f </w:t>
      </w:r>
      <w:r w:rsidR="002E41FB" w:rsidRPr="001B0DA9">
        <w:rPr>
          <w:rFonts w:ascii="Times New Roman" w:hAnsi="Times New Roman" w:cs="Times New Roman"/>
          <w:szCs w:val="24"/>
        </w:rPr>
        <w:t>u.s.o.</w:t>
      </w:r>
      <w:r w:rsidRPr="001B0DA9">
        <w:rPr>
          <w:rFonts w:ascii="Times New Roman" w:hAnsi="Times New Roman" w:cs="Times New Roman"/>
          <w:szCs w:val="24"/>
        </w:rPr>
        <w:t>, w</w:t>
      </w:r>
      <w:r w:rsidR="00F34027" w:rsidRPr="001B0DA9">
        <w:rPr>
          <w:rFonts w:ascii="Times New Roman" w:hAnsi="Times New Roman" w:cs="Times New Roman"/>
          <w:szCs w:val="24"/>
        </w:rPr>
        <w:t xml:space="preserve"> </w:t>
      </w:r>
      <w:r w:rsidRPr="001B0DA9">
        <w:rPr>
          <w:rFonts w:ascii="Times New Roman" w:hAnsi="Times New Roman" w:cs="Times New Roman"/>
          <w:szCs w:val="24"/>
        </w:rPr>
        <w:t>brzmieniu dotychczasowym, oraz przepisy wydane na podstawie art.</w:t>
      </w:r>
      <w:r w:rsidR="0092319D">
        <w:rPr>
          <w:rFonts w:ascii="Times New Roman" w:hAnsi="Times New Roman" w:cs="Times New Roman"/>
          <w:szCs w:val="24"/>
        </w:rPr>
        <w:t> </w:t>
      </w:r>
      <w:r w:rsidRPr="001B0DA9">
        <w:rPr>
          <w:rFonts w:ascii="Times New Roman" w:hAnsi="Times New Roman" w:cs="Times New Roman"/>
          <w:szCs w:val="24"/>
        </w:rPr>
        <w:t xml:space="preserve">93h </w:t>
      </w:r>
      <w:r w:rsidR="002E41FB" w:rsidRPr="001B0DA9">
        <w:rPr>
          <w:rFonts w:ascii="Times New Roman" w:hAnsi="Times New Roman" w:cs="Times New Roman"/>
          <w:szCs w:val="24"/>
        </w:rPr>
        <w:t>u.s.o.</w:t>
      </w:r>
      <w:r w:rsidRPr="001B0DA9">
        <w:rPr>
          <w:rFonts w:ascii="Times New Roman" w:hAnsi="Times New Roman" w:cs="Times New Roman"/>
          <w:szCs w:val="24"/>
        </w:rPr>
        <w:t>, w</w:t>
      </w:r>
      <w:r w:rsidR="00F14890" w:rsidRPr="001B0DA9">
        <w:rPr>
          <w:rFonts w:ascii="Times New Roman" w:hAnsi="Times New Roman" w:cs="Times New Roman"/>
          <w:szCs w:val="24"/>
        </w:rPr>
        <w:t xml:space="preserve"> </w:t>
      </w:r>
      <w:r w:rsidRPr="001B0DA9">
        <w:rPr>
          <w:rFonts w:ascii="Times New Roman" w:hAnsi="Times New Roman" w:cs="Times New Roman"/>
          <w:szCs w:val="24"/>
        </w:rPr>
        <w:t>brzmieniu dotychczasowym</w:t>
      </w:r>
      <w:r w:rsidR="00476162" w:rsidRPr="001B0DA9">
        <w:rPr>
          <w:rFonts w:ascii="Times New Roman" w:hAnsi="Times New Roman" w:cs="Times New Roman"/>
          <w:szCs w:val="24"/>
        </w:rPr>
        <w:t>, przy czym w postępowaniu dotyczącym osoby, o</w:t>
      </w:r>
      <w:r w:rsidR="00C444F3" w:rsidRPr="001B0DA9">
        <w:rPr>
          <w:rFonts w:ascii="Times New Roman" w:hAnsi="Times New Roman" w:cs="Times New Roman"/>
          <w:szCs w:val="24"/>
        </w:rPr>
        <w:t> </w:t>
      </w:r>
      <w:r w:rsidR="00476162" w:rsidRPr="001B0DA9">
        <w:rPr>
          <w:rFonts w:ascii="Times New Roman" w:hAnsi="Times New Roman" w:cs="Times New Roman"/>
          <w:szCs w:val="24"/>
        </w:rPr>
        <w:t>której mowa w</w:t>
      </w:r>
      <w:r w:rsidR="003B3B67" w:rsidRPr="001B0DA9">
        <w:rPr>
          <w:rFonts w:ascii="Times New Roman" w:hAnsi="Times New Roman" w:cs="Times New Roman"/>
          <w:szCs w:val="24"/>
        </w:rPr>
        <w:t xml:space="preserve"> </w:t>
      </w:r>
      <w:r w:rsidR="00476162" w:rsidRPr="001B0DA9">
        <w:rPr>
          <w:rFonts w:ascii="Times New Roman" w:hAnsi="Times New Roman" w:cs="Times New Roman"/>
          <w:szCs w:val="24"/>
        </w:rPr>
        <w:t xml:space="preserve">art. 93a pkt 1a </w:t>
      </w:r>
      <w:r w:rsidR="003B3B67" w:rsidRPr="001B0DA9">
        <w:rPr>
          <w:rFonts w:ascii="Times New Roman" w:hAnsi="Times New Roman" w:cs="Times New Roman"/>
          <w:szCs w:val="24"/>
        </w:rPr>
        <w:t>u.s.o.</w:t>
      </w:r>
      <w:r w:rsidR="00476162" w:rsidRPr="001B0DA9">
        <w:rPr>
          <w:rFonts w:ascii="Times New Roman" w:hAnsi="Times New Roman" w:cs="Times New Roman"/>
          <w:szCs w:val="24"/>
        </w:rPr>
        <w:t xml:space="preserve">, </w:t>
      </w:r>
      <w:bookmarkStart w:id="2" w:name="_Hlk181194345"/>
      <w:r w:rsidR="00476162" w:rsidRPr="001B0DA9">
        <w:rPr>
          <w:rFonts w:ascii="Times New Roman" w:hAnsi="Times New Roman" w:cs="Times New Roman"/>
          <w:szCs w:val="24"/>
        </w:rPr>
        <w:t>uprawnienia do ubiegania się o</w:t>
      </w:r>
      <w:r w:rsidR="00C444F3" w:rsidRPr="001B0DA9">
        <w:rPr>
          <w:rFonts w:ascii="Times New Roman" w:hAnsi="Times New Roman" w:cs="Times New Roman"/>
          <w:szCs w:val="24"/>
        </w:rPr>
        <w:t xml:space="preserve"> </w:t>
      </w:r>
      <w:r w:rsidR="00476162" w:rsidRPr="001B0DA9">
        <w:rPr>
          <w:rFonts w:ascii="Times New Roman" w:hAnsi="Times New Roman" w:cs="Times New Roman"/>
          <w:szCs w:val="24"/>
        </w:rPr>
        <w:t>przyjęcie na studia wyższe uzyskane w państwie, które wypowiedziało Rzeczypospolitej Polskiej umowę międzynarodową dotyczącą wzajemnego uznawania świadectw lub innych dokumentów wydanych za granicą, potwierdza się z uwzględnieniem treści tej umowy, w</w:t>
      </w:r>
      <w:r w:rsidR="00C444F3" w:rsidRPr="001B0DA9">
        <w:rPr>
          <w:rFonts w:ascii="Times New Roman" w:hAnsi="Times New Roman" w:cs="Times New Roman"/>
          <w:szCs w:val="24"/>
        </w:rPr>
        <w:t xml:space="preserve"> </w:t>
      </w:r>
      <w:r w:rsidR="00476162" w:rsidRPr="001B0DA9">
        <w:rPr>
          <w:rFonts w:ascii="Times New Roman" w:hAnsi="Times New Roman" w:cs="Times New Roman"/>
          <w:szCs w:val="24"/>
        </w:rPr>
        <w:t>brzmieniu obowiązującym przed jej wypowiedzeniem</w:t>
      </w:r>
      <w:bookmarkEnd w:id="2"/>
      <w:r w:rsidR="00F06AA5" w:rsidRPr="001B0DA9">
        <w:rPr>
          <w:rStyle w:val="Odwoanieprzypisudolnego"/>
          <w:rFonts w:ascii="Times New Roman" w:hAnsi="Times New Roman"/>
          <w:szCs w:val="24"/>
        </w:rPr>
        <w:footnoteReference w:id="9"/>
      </w:r>
      <w:r w:rsidR="003B3B67" w:rsidRPr="001B0DA9">
        <w:rPr>
          <w:rFonts w:ascii="Times New Roman" w:hAnsi="Times New Roman" w:cs="Times New Roman"/>
          <w:szCs w:val="24"/>
        </w:rPr>
        <w:t>;</w:t>
      </w:r>
    </w:p>
    <w:p w14:paraId="6320B5E4" w14:textId="28587BFD" w:rsidR="008F42B0" w:rsidRPr="001B0DA9" w:rsidRDefault="002E41FB" w:rsidP="00101A0B">
      <w:pPr>
        <w:pStyle w:val="USTustnpkodeksu"/>
        <w:numPr>
          <w:ilvl w:val="0"/>
          <w:numId w:val="7"/>
        </w:numPr>
        <w:spacing w:before="120"/>
        <w:rPr>
          <w:rFonts w:ascii="Times New Roman" w:hAnsi="Times New Roman" w:cs="Times New Roman"/>
          <w:szCs w:val="24"/>
        </w:rPr>
      </w:pPr>
      <w:r w:rsidRPr="001B0DA9">
        <w:rPr>
          <w:rFonts w:ascii="Times New Roman" w:hAnsi="Times New Roman" w:cs="Times New Roman"/>
          <w:szCs w:val="24"/>
        </w:rPr>
        <w:t>ostateczna d</w:t>
      </w:r>
      <w:r w:rsidR="008F42B0" w:rsidRPr="001B0DA9">
        <w:rPr>
          <w:rFonts w:ascii="Times New Roman" w:hAnsi="Times New Roman" w:cs="Times New Roman"/>
          <w:szCs w:val="24"/>
        </w:rPr>
        <w:t xml:space="preserve">ecyzja </w:t>
      </w:r>
      <w:r w:rsidRPr="001B0DA9">
        <w:rPr>
          <w:rFonts w:ascii="Times New Roman" w:hAnsi="Times New Roman" w:cs="Times New Roman"/>
          <w:szCs w:val="24"/>
        </w:rPr>
        <w:t xml:space="preserve">administracyjna </w:t>
      </w:r>
      <w:r w:rsidR="009361A5" w:rsidRPr="001B0DA9">
        <w:rPr>
          <w:rFonts w:ascii="Times New Roman" w:hAnsi="Times New Roman" w:cs="Times New Roman"/>
          <w:szCs w:val="24"/>
        </w:rPr>
        <w:t xml:space="preserve">właściwego miejscowo </w:t>
      </w:r>
      <w:r w:rsidR="008F42B0" w:rsidRPr="001B0DA9">
        <w:rPr>
          <w:rFonts w:ascii="Times New Roman" w:hAnsi="Times New Roman" w:cs="Times New Roman"/>
          <w:szCs w:val="24"/>
        </w:rPr>
        <w:t>kuratora oświaty w sprawie:</w:t>
      </w:r>
    </w:p>
    <w:p w14:paraId="78EED985" w14:textId="176F0681" w:rsidR="008F42B0" w:rsidRPr="001B0DA9" w:rsidRDefault="008F42B0" w:rsidP="00101A0B">
      <w:pPr>
        <w:pStyle w:val="USTustnpkodeksu"/>
        <w:numPr>
          <w:ilvl w:val="0"/>
          <w:numId w:val="14"/>
        </w:numPr>
        <w:spacing w:before="120"/>
        <w:rPr>
          <w:rFonts w:ascii="Times New Roman" w:hAnsi="Times New Roman" w:cs="Times New Roman"/>
          <w:szCs w:val="24"/>
        </w:rPr>
      </w:pPr>
      <w:r w:rsidRPr="001B0DA9">
        <w:rPr>
          <w:rFonts w:ascii="Times New Roman" w:hAnsi="Times New Roman" w:cs="Times New Roman"/>
          <w:szCs w:val="24"/>
        </w:rPr>
        <w:t>uznania świadectwa lub innego dokumentu, o który</w:t>
      </w:r>
      <w:r w:rsidR="002E41FB" w:rsidRPr="001B0DA9">
        <w:rPr>
          <w:rFonts w:ascii="Times New Roman" w:hAnsi="Times New Roman" w:cs="Times New Roman"/>
          <w:szCs w:val="24"/>
        </w:rPr>
        <w:t>m</w:t>
      </w:r>
      <w:r w:rsidRPr="001B0DA9">
        <w:rPr>
          <w:rFonts w:ascii="Times New Roman" w:hAnsi="Times New Roman" w:cs="Times New Roman"/>
          <w:szCs w:val="24"/>
        </w:rPr>
        <w:t xml:space="preserve"> mowa w art. 93 ust. 3 </w:t>
      </w:r>
      <w:r w:rsidR="002E41FB" w:rsidRPr="001B0DA9">
        <w:rPr>
          <w:rFonts w:ascii="Times New Roman" w:hAnsi="Times New Roman" w:cs="Times New Roman"/>
          <w:szCs w:val="24"/>
        </w:rPr>
        <w:t>u.s.o.</w:t>
      </w:r>
      <w:r w:rsidRPr="001B0DA9">
        <w:rPr>
          <w:rFonts w:ascii="Times New Roman" w:hAnsi="Times New Roman" w:cs="Times New Roman"/>
          <w:szCs w:val="24"/>
        </w:rPr>
        <w:t>– w zakresie dotyczącym wykształcenia średniego oraz uprawnienia do</w:t>
      </w:r>
      <w:r w:rsidR="002E41FB" w:rsidRPr="001B0DA9">
        <w:rPr>
          <w:rFonts w:ascii="Times New Roman" w:hAnsi="Times New Roman" w:cs="Times New Roman"/>
          <w:szCs w:val="24"/>
        </w:rPr>
        <w:t xml:space="preserve"> </w:t>
      </w:r>
      <w:r w:rsidRPr="001B0DA9">
        <w:rPr>
          <w:rFonts w:ascii="Times New Roman" w:hAnsi="Times New Roman" w:cs="Times New Roman"/>
          <w:szCs w:val="24"/>
        </w:rPr>
        <w:t>ubiegania się o</w:t>
      </w:r>
      <w:r w:rsidR="002E41FB" w:rsidRPr="001B0DA9">
        <w:rPr>
          <w:rFonts w:ascii="Times New Roman" w:hAnsi="Times New Roman" w:cs="Times New Roman"/>
          <w:szCs w:val="24"/>
        </w:rPr>
        <w:t> </w:t>
      </w:r>
      <w:r w:rsidRPr="001B0DA9">
        <w:rPr>
          <w:rFonts w:ascii="Times New Roman" w:hAnsi="Times New Roman" w:cs="Times New Roman"/>
          <w:szCs w:val="24"/>
        </w:rPr>
        <w:t>przyjęcie na studia,</w:t>
      </w:r>
    </w:p>
    <w:p w14:paraId="7E1BC085" w14:textId="4073A855" w:rsidR="008F42B0" w:rsidRPr="001B0DA9" w:rsidRDefault="008F42B0" w:rsidP="00101A0B">
      <w:pPr>
        <w:pStyle w:val="USTustnpkodeksu"/>
        <w:numPr>
          <w:ilvl w:val="0"/>
          <w:numId w:val="14"/>
        </w:numPr>
        <w:spacing w:before="120"/>
        <w:rPr>
          <w:rFonts w:ascii="Times New Roman" w:hAnsi="Times New Roman" w:cs="Times New Roman"/>
          <w:szCs w:val="24"/>
        </w:rPr>
      </w:pPr>
      <w:r w:rsidRPr="001B0DA9">
        <w:rPr>
          <w:rFonts w:ascii="Times New Roman" w:hAnsi="Times New Roman" w:cs="Times New Roman"/>
          <w:szCs w:val="24"/>
        </w:rPr>
        <w:lastRenderedPageBreak/>
        <w:t xml:space="preserve">potwierdzenia wykształcenia lub uprawnień do kontynuacji nauki, o których mowa w art. 93a </w:t>
      </w:r>
      <w:r w:rsidR="002E41FB" w:rsidRPr="001B0DA9">
        <w:rPr>
          <w:rFonts w:ascii="Times New Roman" w:hAnsi="Times New Roman" w:cs="Times New Roman"/>
          <w:szCs w:val="24"/>
        </w:rPr>
        <w:t>u.s.o.</w:t>
      </w:r>
      <w:r w:rsidRPr="001B0DA9">
        <w:rPr>
          <w:rFonts w:ascii="Times New Roman" w:hAnsi="Times New Roman" w:cs="Times New Roman"/>
          <w:szCs w:val="24"/>
        </w:rPr>
        <w:t xml:space="preserve"> – w zakresie dotyczącym wykształcenia średniego oraz uprawnienia do</w:t>
      </w:r>
      <w:r w:rsidR="00A431A3" w:rsidRPr="001B0DA9">
        <w:rPr>
          <w:rFonts w:ascii="Times New Roman" w:hAnsi="Times New Roman" w:cs="Times New Roman"/>
          <w:szCs w:val="24"/>
        </w:rPr>
        <w:t xml:space="preserve"> </w:t>
      </w:r>
      <w:r w:rsidRPr="001B0DA9">
        <w:rPr>
          <w:rFonts w:ascii="Times New Roman" w:hAnsi="Times New Roman" w:cs="Times New Roman"/>
          <w:szCs w:val="24"/>
        </w:rPr>
        <w:t>ubiegania się o przyjęcie na studia</w:t>
      </w:r>
    </w:p>
    <w:p w14:paraId="6CD7D35B" w14:textId="0FC065BB" w:rsidR="00120A35" w:rsidRPr="001B0DA9" w:rsidRDefault="008F42B0" w:rsidP="00101A0B">
      <w:pPr>
        <w:pStyle w:val="CZWSPPKTczwsplnapunktw"/>
        <w:spacing w:before="120"/>
        <w:ind w:left="360"/>
        <w:rPr>
          <w:rFonts w:ascii="Times New Roman" w:hAnsi="Times New Roman" w:cs="Times New Roman"/>
          <w:szCs w:val="24"/>
        </w:rPr>
      </w:pPr>
      <w:r w:rsidRPr="001B0DA9">
        <w:rPr>
          <w:rFonts w:ascii="Times New Roman" w:hAnsi="Times New Roman" w:cs="Times New Roman"/>
          <w:szCs w:val="24"/>
        </w:rPr>
        <w:t xml:space="preserve">– wydana </w:t>
      </w:r>
      <w:r w:rsidR="00C444F3" w:rsidRPr="001B0DA9">
        <w:rPr>
          <w:rFonts w:ascii="Times New Roman" w:hAnsi="Times New Roman" w:cs="Times New Roman"/>
          <w:szCs w:val="24"/>
        </w:rPr>
        <w:t>do dnia 30 czerwca 2025 r.</w:t>
      </w:r>
      <w:r w:rsidRPr="001B0DA9">
        <w:rPr>
          <w:rFonts w:ascii="Times New Roman" w:hAnsi="Times New Roman" w:cs="Times New Roman"/>
          <w:szCs w:val="24"/>
        </w:rPr>
        <w:t xml:space="preserve">, </w:t>
      </w:r>
      <w:r w:rsidR="00D016F6" w:rsidRPr="001B0DA9">
        <w:rPr>
          <w:rFonts w:ascii="Times New Roman" w:hAnsi="Times New Roman" w:cs="Times New Roman"/>
          <w:szCs w:val="24"/>
        </w:rPr>
        <w:t xml:space="preserve">pozostaje w mocy </w:t>
      </w:r>
      <w:r w:rsidRPr="001B0DA9">
        <w:rPr>
          <w:rFonts w:ascii="Times New Roman" w:hAnsi="Times New Roman" w:cs="Times New Roman"/>
          <w:szCs w:val="24"/>
        </w:rPr>
        <w:t xml:space="preserve">oraz może być przedstawiana </w:t>
      </w:r>
      <w:r w:rsidR="00F34027" w:rsidRPr="001B0DA9">
        <w:rPr>
          <w:rFonts w:ascii="Times New Roman" w:hAnsi="Times New Roman" w:cs="Times New Roman"/>
          <w:szCs w:val="24"/>
        </w:rPr>
        <w:t xml:space="preserve">przez cudzoziemca </w:t>
      </w:r>
      <w:r w:rsidRPr="001B0DA9">
        <w:rPr>
          <w:rFonts w:ascii="Times New Roman" w:hAnsi="Times New Roman" w:cs="Times New Roman"/>
          <w:szCs w:val="24"/>
        </w:rPr>
        <w:t>w</w:t>
      </w:r>
      <w:r w:rsidR="00F34027" w:rsidRPr="001B0DA9">
        <w:rPr>
          <w:rFonts w:ascii="Times New Roman" w:hAnsi="Times New Roman" w:cs="Times New Roman"/>
          <w:szCs w:val="24"/>
        </w:rPr>
        <w:t xml:space="preserve"> </w:t>
      </w:r>
      <w:r w:rsidRPr="001B0DA9">
        <w:rPr>
          <w:rFonts w:ascii="Times New Roman" w:hAnsi="Times New Roman" w:cs="Times New Roman"/>
          <w:szCs w:val="24"/>
        </w:rPr>
        <w:t xml:space="preserve">toku rekrutacji na studia pierwszego stopnia </w:t>
      </w:r>
      <w:r w:rsidR="00F34027" w:rsidRPr="001B0DA9">
        <w:rPr>
          <w:rFonts w:ascii="Times New Roman" w:hAnsi="Times New Roman" w:cs="Times New Roman"/>
          <w:szCs w:val="24"/>
        </w:rPr>
        <w:t xml:space="preserve">oraz </w:t>
      </w:r>
      <w:r w:rsidRPr="001B0DA9">
        <w:rPr>
          <w:rFonts w:ascii="Times New Roman" w:hAnsi="Times New Roman" w:cs="Times New Roman"/>
          <w:szCs w:val="24"/>
        </w:rPr>
        <w:t>jednolite studia magisterskie</w:t>
      </w:r>
      <w:r w:rsidR="00F34027" w:rsidRPr="001B0DA9">
        <w:rPr>
          <w:rFonts w:ascii="Times New Roman" w:hAnsi="Times New Roman" w:cs="Times New Roman"/>
          <w:szCs w:val="24"/>
        </w:rPr>
        <w:t>;</w:t>
      </w:r>
    </w:p>
    <w:p w14:paraId="37DB711B" w14:textId="4690BCE1" w:rsidR="00F34027" w:rsidRPr="001B0DA9" w:rsidRDefault="00F34027" w:rsidP="00101A0B">
      <w:pPr>
        <w:pStyle w:val="USTustnpkodeksu"/>
        <w:numPr>
          <w:ilvl w:val="0"/>
          <w:numId w:val="7"/>
        </w:numPr>
        <w:spacing w:before="120"/>
        <w:rPr>
          <w:rFonts w:ascii="Times New Roman" w:hAnsi="Times New Roman" w:cs="Times New Roman"/>
          <w:szCs w:val="24"/>
        </w:rPr>
      </w:pPr>
      <w:r w:rsidRPr="001B0DA9">
        <w:rPr>
          <w:rFonts w:ascii="Times New Roman" w:hAnsi="Times New Roman" w:cs="Times New Roman"/>
          <w:szCs w:val="24"/>
        </w:rPr>
        <w:t>ostateczna decyzja administracyjna</w:t>
      </w:r>
      <w:r w:rsidR="008F42B0" w:rsidRPr="001B0DA9">
        <w:rPr>
          <w:rFonts w:ascii="Times New Roman" w:hAnsi="Times New Roman" w:cs="Times New Roman"/>
          <w:szCs w:val="24"/>
        </w:rPr>
        <w:t xml:space="preserve"> kuratora oświaty w sprawie:</w:t>
      </w:r>
    </w:p>
    <w:p w14:paraId="4A73B6D9" w14:textId="19594840" w:rsidR="008F42B0" w:rsidRPr="001B0DA9" w:rsidRDefault="008F42B0" w:rsidP="00101A0B">
      <w:pPr>
        <w:pStyle w:val="USTustnpkodeksu"/>
        <w:numPr>
          <w:ilvl w:val="0"/>
          <w:numId w:val="15"/>
        </w:numPr>
        <w:spacing w:before="120"/>
        <w:rPr>
          <w:rFonts w:ascii="Times New Roman" w:hAnsi="Times New Roman" w:cs="Times New Roman"/>
          <w:szCs w:val="24"/>
        </w:rPr>
      </w:pPr>
      <w:r w:rsidRPr="001B0DA9">
        <w:rPr>
          <w:rFonts w:ascii="Times New Roman" w:hAnsi="Times New Roman" w:cs="Times New Roman"/>
          <w:szCs w:val="24"/>
        </w:rPr>
        <w:t>uznania świadectwa lub innego dokumentu, o który</w:t>
      </w:r>
      <w:r w:rsidR="00F34027" w:rsidRPr="001B0DA9">
        <w:rPr>
          <w:rFonts w:ascii="Times New Roman" w:hAnsi="Times New Roman" w:cs="Times New Roman"/>
          <w:szCs w:val="24"/>
        </w:rPr>
        <w:t>m</w:t>
      </w:r>
      <w:r w:rsidRPr="001B0DA9">
        <w:rPr>
          <w:rFonts w:ascii="Times New Roman" w:hAnsi="Times New Roman" w:cs="Times New Roman"/>
          <w:szCs w:val="24"/>
        </w:rPr>
        <w:t xml:space="preserve"> mowa w art. 93 ust. 3 </w:t>
      </w:r>
      <w:r w:rsidR="00F34027" w:rsidRPr="001B0DA9">
        <w:rPr>
          <w:rFonts w:ascii="Times New Roman" w:hAnsi="Times New Roman" w:cs="Times New Roman"/>
          <w:szCs w:val="24"/>
        </w:rPr>
        <w:t>u.s.o.</w:t>
      </w:r>
      <w:r w:rsidRPr="001B0DA9">
        <w:rPr>
          <w:rFonts w:ascii="Times New Roman" w:hAnsi="Times New Roman" w:cs="Times New Roman"/>
          <w:szCs w:val="24"/>
        </w:rPr>
        <w:t>– w zakresie dotyczącym wykształcenia średniego oraz uprawnienia do</w:t>
      </w:r>
      <w:r w:rsidR="00F34027" w:rsidRPr="001B0DA9">
        <w:rPr>
          <w:rFonts w:ascii="Times New Roman" w:hAnsi="Times New Roman" w:cs="Times New Roman"/>
          <w:szCs w:val="24"/>
        </w:rPr>
        <w:t xml:space="preserve"> </w:t>
      </w:r>
      <w:r w:rsidRPr="001B0DA9">
        <w:rPr>
          <w:rFonts w:ascii="Times New Roman" w:hAnsi="Times New Roman" w:cs="Times New Roman"/>
          <w:szCs w:val="24"/>
        </w:rPr>
        <w:t>ubiegania się o</w:t>
      </w:r>
      <w:r w:rsidR="00F34027" w:rsidRPr="001B0DA9">
        <w:rPr>
          <w:rFonts w:ascii="Times New Roman" w:hAnsi="Times New Roman" w:cs="Times New Roman"/>
          <w:szCs w:val="24"/>
        </w:rPr>
        <w:t> </w:t>
      </w:r>
      <w:r w:rsidRPr="001B0DA9">
        <w:rPr>
          <w:rFonts w:ascii="Times New Roman" w:hAnsi="Times New Roman" w:cs="Times New Roman"/>
          <w:szCs w:val="24"/>
        </w:rPr>
        <w:t>przyjęcie na studia,</w:t>
      </w:r>
    </w:p>
    <w:p w14:paraId="543A849D" w14:textId="15B148F7" w:rsidR="008F42B0" w:rsidRPr="001B0DA9" w:rsidRDefault="008F42B0" w:rsidP="00101A0B">
      <w:pPr>
        <w:pStyle w:val="USTustnpkodeksu"/>
        <w:numPr>
          <w:ilvl w:val="0"/>
          <w:numId w:val="15"/>
        </w:numPr>
        <w:spacing w:before="120"/>
        <w:rPr>
          <w:rFonts w:ascii="Times New Roman" w:hAnsi="Times New Roman" w:cs="Times New Roman"/>
          <w:szCs w:val="24"/>
        </w:rPr>
      </w:pPr>
      <w:r w:rsidRPr="001B0DA9">
        <w:rPr>
          <w:rFonts w:ascii="Times New Roman" w:hAnsi="Times New Roman" w:cs="Times New Roman"/>
          <w:szCs w:val="24"/>
        </w:rPr>
        <w:t xml:space="preserve">potwierdzenia wykształcenia lub uprawnień do kontynuacji nauki, o których mowa w art. 93a </w:t>
      </w:r>
      <w:r w:rsidR="00F34027" w:rsidRPr="001B0DA9">
        <w:rPr>
          <w:rFonts w:ascii="Times New Roman" w:hAnsi="Times New Roman" w:cs="Times New Roman"/>
          <w:szCs w:val="24"/>
        </w:rPr>
        <w:t xml:space="preserve">u.s.o. </w:t>
      </w:r>
      <w:r w:rsidRPr="001B0DA9">
        <w:rPr>
          <w:rFonts w:ascii="Times New Roman" w:hAnsi="Times New Roman" w:cs="Times New Roman"/>
          <w:szCs w:val="24"/>
        </w:rPr>
        <w:t>– w zakresie dotyczącym wykształcenia średniego oraz uprawnienia do</w:t>
      </w:r>
      <w:r w:rsidR="00A431A3" w:rsidRPr="001B0DA9">
        <w:rPr>
          <w:rFonts w:ascii="Times New Roman" w:hAnsi="Times New Roman" w:cs="Times New Roman"/>
          <w:szCs w:val="24"/>
        </w:rPr>
        <w:t xml:space="preserve"> </w:t>
      </w:r>
      <w:r w:rsidRPr="001B0DA9">
        <w:rPr>
          <w:rFonts w:ascii="Times New Roman" w:hAnsi="Times New Roman" w:cs="Times New Roman"/>
          <w:szCs w:val="24"/>
        </w:rPr>
        <w:t>ubiegania się o przyjęcie na studia</w:t>
      </w:r>
    </w:p>
    <w:p w14:paraId="63FE5672" w14:textId="66BCD00A" w:rsidR="008F42B0" w:rsidRPr="001B0DA9" w:rsidRDefault="008F42B0" w:rsidP="00101A0B">
      <w:pPr>
        <w:pStyle w:val="CZWSPPKTczwsplnapunktw"/>
        <w:spacing w:before="120"/>
        <w:ind w:left="340"/>
        <w:rPr>
          <w:rFonts w:ascii="Times New Roman" w:hAnsi="Times New Roman" w:cs="Times New Roman"/>
          <w:szCs w:val="24"/>
        </w:rPr>
      </w:pPr>
      <w:r w:rsidRPr="001B0DA9">
        <w:rPr>
          <w:rFonts w:ascii="Times New Roman" w:hAnsi="Times New Roman" w:cs="Times New Roman"/>
          <w:szCs w:val="24"/>
        </w:rPr>
        <w:t xml:space="preserve">– wydana </w:t>
      </w:r>
      <w:r w:rsidR="00C444F3" w:rsidRPr="001B0DA9">
        <w:rPr>
          <w:rFonts w:ascii="Times New Roman" w:hAnsi="Times New Roman" w:cs="Times New Roman"/>
          <w:szCs w:val="24"/>
        </w:rPr>
        <w:t xml:space="preserve">po dniu 30 czerwca 2025 r. </w:t>
      </w:r>
      <w:r w:rsidR="00FB4442" w:rsidRPr="001B0DA9">
        <w:rPr>
          <w:rFonts w:ascii="Times New Roman" w:hAnsi="Times New Roman" w:cs="Times New Roman"/>
          <w:szCs w:val="24"/>
        </w:rPr>
        <w:t>na podstawie regulacji przejściowej zawartej w art.</w:t>
      </w:r>
      <w:r w:rsidR="00C444F3" w:rsidRPr="001B0DA9">
        <w:rPr>
          <w:rFonts w:ascii="Times New Roman" w:hAnsi="Times New Roman" w:cs="Times New Roman"/>
          <w:szCs w:val="24"/>
        </w:rPr>
        <w:t> </w:t>
      </w:r>
      <w:r w:rsidR="00FB4442" w:rsidRPr="001B0DA9">
        <w:rPr>
          <w:rFonts w:ascii="Times New Roman" w:hAnsi="Times New Roman" w:cs="Times New Roman"/>
          <w:szCs w:val="24"/>
        </w:rPr>
        <w:t>1</w:t>
      </w:r>
      <w:r w:rsidR="00D767DB" w:rsidRPr="001B0DA9">
        <w:rPr>
          <w:rFonts w:ascii="Times New Roman" w:hAnsi="Times New Roman" w:cs="Times New Roman"/>
          <w:szCs w:val="24"/>
        </w:rPr>
        <w:t>2</w:t>
      </w:r>
      <w:r w:rsidR="00FB4442" w:rsidRPr="001B0DA9">
        <w:rPr>
          <w:rFonts w:ascii="Times New Roman" w:hAnsi="Times New Roman" w:cs="Times New Roman"/>
          <w:szCs w:val="24"/>
        </w:rPr>
        <w:t xml:space="preserve"> ust. 1 projektowanej ustawy</w:t>
      </w:r>
      <w:r w:rsidRPr="001B0DA9">
        <w:rPr>
          <w:rFonts w:ascii="Times New Roman" w:hAnsi="Times New Roman" w:cs="Times New Roman"/>
          <w:szCs w:val="24"/>
        </w:rPr>
        <w:t xml:space="preserve">, może być przedstawiana </w:t>
      </w:r>
      <w:r w:rsidR="00FB4442" w:rsidRPr="001B0DA9">
        <w:rPr>
          <w:rFonts w:ascii="Times New Roman" w:hAnsi="Times New Roman" w:cs="Times New Roman"/>
          <w:szCs w:val="24"/>
        </w:rPr>
        <w:t xml:space="preserve">przez cudzoziemca </w:t>
      </w:r>
      <w:r w:rsidRPr="001B0DA9">
        <w:rPr>
          <w:rFonts w:ascii="Times New Roman" w:hAnsi="Times New Roman" w:cs="Times New Roman"/>
          <w:szCs w:val="24"/>
        </w:rPr>
        <w:t xml:space="preserve">w toku rekrutacji na studia pierwszego stopnia </w:t>
      </w:r>
      <w:r w:rsidR="006B5553" w:rsidRPr="001B0DA9">
        <w:rPr>
          <w:rFonts w:ascii="Times New Roman" w:hAnsi="Times New Roman" w:cs="Times New Roman"/>
          <w:szCs w:val="24"/>
        </w:rPr>
        <w:t xml:space="preserve">oraz </w:t>
      </w:r>
      <w:r w:rsidRPr="001B0DA9">
        <w:rPr>
          <w:rFonts w:ascii="Times New Roman" w:hAnsi="Times New Roman" w:cs="Times New Roman"/>
          <w:szCs w:val="24"/>
        </w:rPr>
        <w:t>jednolite studia magisterskie</w:t>
      </w:r>
      <w:r w:rsidR="000A193C" w:rsidRPr="001B0DA9">
        <w:rPr>
          <w:rFonts w:ascii="Times New Roman" w:hAnsi="Times New Roman" w:cs="Times New Roman"/>
          <w:szCs w:val="24"/>
        </w:rPr>
        <w:t>.</w:t>
      </w:r>
    </w:p>
    <w:p w14:paraId="4613D9D7" w14:textId="76EBD106" w:rsidR="00B82D95" w:rsidRPr="001B0DA9" w:rsidRDefault="00CF1DFD" w:rsidP="00101A0B">
      <w:pPr>
        <w:spacing w:before="120"/>
        <w:ind w:firstLine="380"/>
        <w:jc w:val="both"/>
        <w:rPr>
          <w:szCs w:val="24"/>
        </w:rPr>
      </w:pPr>
      <w:r w:rsidRPr="001B0DA9">
        <w:rPr>
          <w:rStyle w:val="Ppogrubienie"/>
          <w:szCs w:val="24"/>
        </w:rPr>
        <w:t>5</w:t>
      </w:r>
      <w:r w:rsidR="00946705" w:rsidRPr="001B0DA9">
        <w:rPr>
          <w:rStyle w:val="Ppogrubienie"/>
          <w:szCs w:val="24"/>
        </w:rPr>
        <w:t>.4. </w:t>
      </w:r>
      <w:r w:rsidR="00C57B80" w:rsidRPr="001B0DA9">
        <w:rPr>
          <w:szCs w:val="24"/>
        </w:rPr>
        <w:t>W świetle unormowa</w:t>
      </w:r>
      <w:r w:rsidR="004B620C" w:rsidRPr="001B0DA9">
        <w:rPr>
          <w:szCs w:val="24"/>
        </w:rPr>
        <w:t>nia</w:t>
      </w:r>
      <w:r w:rsidR="00C57B80" w:rsidRPr="001B0DA9">
        <w:rPr>
          <w:szCs w:val="24"/>
        </w:rPr>
        <w:t xml:space="preserve"> dostosowując</w:t>
      </w:r>
      <w:r w:rsidR="004B620C" w:rsidRPr="001B0DA9">
        <w:rPr>
          <w:szCs w:val="24"/>
        </w:rPr>
        <w:t>ego</w:t>
      </w:r>
      <w:r w:rsidR="00C57B80" w:rsidRPr="001B0DA9">
        <w:rPr>
          <w:szCs w:val="24"/>
        </w:rPr>
        <w:t xml:space="preserve"> przewidzian</w:t>
      </w:r>
      <w:r w:rsidR="004B620C" w:rsidRPr="001B0DA9">
        <w:rPr>
          <w:szCs w:val="24"/>
        </w:rPr>
        <w:t>ego</w:t>
      </w:r>
      <w:r w:rsidR="00C57B80" w:rsidRPr="001B0DA9">
        <w:rPr>
          <w:szCs w:val="24"/>
        </w:rPr>
        <w:t xml:space="preserve"> w </w:t>
      </w:r>
      <w:r w:rsidR="00946705" w:rsidRPr="001B0DA9">
        <w:rPr>
          <w:szCs w:val="24"/>
        </w:rPr>
        <w:t xml:space="preserve">art. </w:t>
      </w:r>
      <w:r w:rsidR="00D22191" w:rsidRPr="001B0DA9">
        <w:rPr>
          <w:szCs w:val="24"/>
        </w:rPr>
        <w:t>3</w:t>
      </w:r>
      <w:r w:rsidR="005D0FC4" w:rsidRPr="001B0DA9">
        <w:rPr>
          <w:szCs w:val="24"/>
        </w:rPr>
        <w:t>3</w:t>
      </w:r>
      <w:r w:rsidR="00946705" w:rsidRPr="001B0DA9">
        <w:rPr>
          <w:szCs w:val="24"/>
        </w:rPr>
        <w:t xml:space="preserve"> projektowanej ustawy</w:t>
      </w:r>
      <w:r w:rsidR="00C57B80" w:rsidRPr="001B0DA9">
        <w:rPr>
          <w:szCs w:val="24"/>
        </w:rPr>
        <w:t>,</w:t>
      </w:r>
      <w:r w:rsidR="00946705" w:rsidRPr="001B0DA9">
        <w:rPr>
          <w:szCs w:val="24"/>
        </w:rPr>
        <w:t xml:space="preserve"> </w:t>
      </w:r>
      <w:r w:rsidR="00C57B80" w:rsidRPr="001B0DA9">
        <w:rPr>
          <w:szCs w:val="24"/>
        </w:rPr>
        <w:t xml:space="preserve">który wejdzie w życie z dniem następującym po dniu ogłoszenia, </w:t>
      </w:r>
      <w:r w:rsidR="00946705" w:rsidRPr="001B0DA9">
        <w:rPr>
          <w:szCs w:val="24"/>
        </w:rPr>
        <w:t xml:space="preserve">uczelnia </w:t>
      </w:r>
      <w:r w:rsidR="00B82D95" w:rsidRPr="001B0DA9">
        <w:rPr>
          <w:szCs w:val="24"/>
        </w:rPr>
        <w:t xml:space="preserve">będzie uprawniona </w:t>
      </w:r>
      <w:r w:rsidR="00946705" w:rsidRPr="001B0DA9">
        <w:rPr>
          <w:szCs w:val="24"/>
        </w:rPr>
        <w:t xml:space="preserve">do </w:t>
      </w:r>
      <w:r w:rsidR="00B82D95" w:rsidRPr="001B0DA9">
        <w:rPr>
          <w:szCs w:val="24"/>
        </w:rPr>
        <w:t xml:space="preserve">dokonania zmian w uchwale ustalającej warunki, tryb oraz termin rozpoczęcia i zakończenia rekrutacji na studia oraz sposób jej przeprowadzenia na rok akademicki 2025/2026 w zakresie wymogów dotyczących studiów pierwszego stopnia oraz jednolitych studiów magisterskich – w takim przypadku uczelnia poda do wiadomości publicznej informacje, o których mowa w </w:t>
      </w:r>
      <w:r w:rsidR="00663D7E" w:rsidRPr="001B0DA9">
        <w:rPr>
          <w:szCs w:val="24"/>
        </w:rPr>
        <w:t xml:space="preserve">art. </w:t>
      </w:r>
      <w:r w:rsidR="00675B5B" w:rsidRPr="001B0DA9">
        <w:rPr>
          <w:szCs w:val="24"/>
        </w:rPr>
        <w:t>7</w:t>
      </w:r>
      <w:r w:rsidR="00B82D95" w:rsidRPr="001B0DA9">
        <w:rPr>
          <w:szCs w:val="24"/>
        </w:rPr>
        <w:t>0 ust. 5g u.P.sz.w.n., niezwłocznie po podjęciu uchwały.</w:t>
      </w:r>
    </w:p>
    <w:p w14:paraId="54C8B31A" w14:textId="11357A5F" w:rsidR="00706F77" w:rsidRPr="001B0DA9" w:rsidRDefault="00706F77" w:rsidP="00101A0B">
      <w:pPr>
        <w:spacing w:before="120"/>
        <w:ind w:firstLine="380"/>
        <w:jc w:val="both"/>
        <w:rPr>
          <w:szCs w:val="24"/>
        </w:rPr>
      </w:pPr>
      <w:r w:rsidRPr="001B0DA9">
        <w:rPr>
          <w:rStyle w:val="Ppogrubienie"/>
          <w:szCs w:val="24"/>
        </w:rPr>
        <w:t>5.5. </w:t>
      </w:r>
      <w:r w:rsidRPr="001B0DA9">
        <w:rPr>
          <w:szCs w:val="24"/>
        </w:rPr>
        <w:t xml:space="preserve">Skutki finansowe dla budżetu państwa, które wynikają z przejęcia przez Dyrektora </w:t>
      </w:r>
      <w:r w:rsidR="00F75546" w:rsidRPr="001B0DA9">
        <w:rPr>
          <w:szCs w:val="24"/>
        </w:rPr>
        <w:t xml:space="preserve">NAWA </w:t>
      </w:r>
      <w:r w:rsidR="000C283D" w:rsidRPr="001B0DA9">
        <w:rPr>
          <w:szCs w:val="24"/>
        </w:rPr>
        <w:t>od kuratorów oświaty zadań w zakresie potwierdzania uprawnień do ubiegania się o przyjęcie na studia pierwszego stopnia oraz jednolite studia magisterskie</w:t>
      </w:r>
      <w:r w:rsidRPr="001B0DA9">
        <w:rPr>
          <w:szCs w:val="24"/>
        </w:rPr>
        <w:t>, określa art.</w:t>
      </w:r>
      <w:r w:rsidR="00264A7A">
        <w:rPr>
          <w:szCs w:val="24"/>
        </w:rPr>
        <w:t> </w:t>
      </w:r>
      <w:r w:rsidR="0003181E" w:rsidRPr="001B0DA9">
        <w:rPr>
          <w:szCs w:val="24"/>
        </w:rPr>
        <w:t>3</w:t>
      </w:r>
      <w:r w:rsidR="005D0FC4" w:rsidRPr="001B0DA9">
        <w:rPr>
          <w:szCs w:val="24"/>
        </w:rPr>
        <w:t>8</w:t>
      </w:r>
      <w:r w:rsidRPr="001B0DA9">
        <w:rPr>
          <w:szCs w:val="24"/>
        </w:rPr>
        <w:t xml:space="preserve"> projektowanej ustawy.</w:t>
      </w:r>
      <w:r w:rsidR="00744CF6" w:rsidRPr="001B0DA9">
        <w:rPr>
          <w:szCs w:val="24"/>
        </w:rPr>
        <w:t xml:space="preserve"> Z kolei art. 3</w:t>
      </w:r>
      <w:r w:rsidR="005D0FC4" w:rsidRPr="001B0DA9">
        <w:rPr>
          <w:szCs w:val="24"/>
        </w:rPr>
        <w:t>7</w:t>
      </w:r>
      <w:r w:rsidR="00744CF6" w:rsidRPr="001B0DA9">
        <w:rPr>
          <w:szCs w:val="24"/>
        </w:rPr>
        <w:t xml:space="preserve"> projektowanej ustawy </w:t>
      </w:r>
      <w:r w:rsidR="00416644" w:rsidRPr="001B0DA9">
        <w:rPr>
          <w:szCs w:val="24"/>
        </w:rPr>
        <w:t>zmierza do ustanowienia podstawy prawnej do podjęcia przez NAWA czynności organizacyjnych i przygotowujących do wykonywania tych zadań</w:t>
      </w:r>
      <w:r w:rsidR="001F041C" w:rsidRPr="001B0DA9">
        <w:rPr>
          <w:szCs w:val="24"/>
        </w:rPr>
        <w:t xml:space="preserve"> oraz zapewnienia przez ministra właściwego do spraw szkolnictwa wyższego i nauki środków finansowych na ten cel</w:t>
      </w:r>
      <w:r w:rsidR="007D3B52" w:rsidRPr="001B0DA9">
        <w:rPr>
          <w:szCs w:val="24"/>
        </w:rPr>
        <w:t>.</w:t>
      </w:r>
    </w:p>
    <w:p w14:paraId="08563A64" w14:textId="73BFF877" w:rsidR="00593889" w:rsidRPr="001B0DA9" w:rsidRDefault="00CF1DFD" w:rsidP="00101A0B">
      <w:pPr>
        <w:spacing w:before="120"/>
        <w:ind w:firstLine="380"/>
        <w:jc w:val="both"/>
        <w:rPr>
          <w:rStyle w:val="Ppogrubienie"/>
          <w:szCs w:val="24"/>
        </w:rPr>
      </w:pPr>
      <w:r w:rsidRPr="001B0DA9">
        <w:rPr>
          <w:rStyle w:val="Ppogrubienie"/>
          <w:szCs w:val="24"/>
        </w:rPr>
        <w:lastRenderedPageBreak/>
        <w:t>6</w:t>
      </w:r>
      <w:r w:rsidR="00593889" w:rsidRPr="001B0DA9">
        <w:rPr>
          <w:rStyle w:val="Ppogrubienie"/>
          <w:szCs w:val="24"/>
        </w:rPr>
        <w:t xml:space="preserve">. Ustanowienie nowego </w:t>
      </w:r>
      <w:r w:rsidR="00F87CA5" w:rsidRPr="001B0DA9">
        <w:rPr>
          <w:rStyle w:val="Ppogrubienie"/>
          <w:szCs w:val="24"/>
        </w:rPr>
        <w:t xml:space="preserve">systemu </w:t>
      </w:r>
      <w:r w:rsidR="00593889" w:rsidRPr="001B0DA9">
        <w:rPr>
          <w:rStyle w:val="Ppogrubienie"/>
          <w:szCs w:val="24"/>
        </w:rPr>
        <w:t>rekrutacji na studia drugiego stopnia w stosunku do cudzoziemców</w:t>
      </w:r>
    </w:p>
    <w:p w14:paraId="7F5B3BEF" w14:textId="2891B328" w:rsidR="00DC0291" w:rsidRPr="001B0DA9" w:rsidRDefault="00CF25BB" w:rsidP="00101A0B">
      <w:pPr>
        <w:spacing w:before="120"/>
        <w:ind w:firstLine="567"/>
        <w:jc w:val="both"/>
        <w:rPr>
          <w:szCs w:val="24"/>
        </w:rPr>
      </w:pPr>
      <w:r w:rsidRPr="001B0DA9">
        <w:rPr>
          <w:szCs w:val="24"/>
        </w:rPr>
        <w:t xml:space="preserve">W obowiązującym stanie prawnym </w:t>
      </w:r>
      <w:r w:rsidR="00DC0291" w:rsidRPr="001B0DA9">
        <w:rPr>
          <w:szCs w:val="24"/>
        </w:rPr>
        <w:t>dyplom wydany przez uprawnioną uczelnię działającą w systemie szkolnictwa wyższego państwa członkowskiego Unii Europejskiej, Organizacji Współpracy Gospodarczej i Rozwoju (OECD) lub Europejskiego Porozumienia o</w:t>
      </w:r>
      <w:r w:rsidR="00CC153E" w:rsidRPr="001B0DA9">
        <w:rPr>
          <w:szCs w:val="24"/>
        </w:rPr>
        <w:t xml:space="preserve"> </w:t>
      </w:r>
      <w:r w:rsidR="00DC0291" w:rsidRPr="001B0DA9">
        <w:rPr>
          <w:szCs w:val="24"/>
        </w:rPr>
        <w:t>Wolnym Handlu (EFTA) – strony umowy o Europejskim Obszarze Gospodarczym, potwierdzający ukończenie:</w:t>
      </w:r>
    </w:p>
    <w:p w14:paraId="1A227128" w14:textId="4BA44E0D" w:rsidR="00DC0291" w:rsidRPr="001B0DA9" w:rsidRDefault="00DC0291" w:rsidP="00101A0B">
      <w:pPr>
        <w:pStyle w:val="Akapitzlist"/>
        <w:numPr>
          <w:ilvl w:val="0"/>
          <w:numId w:val="19"/>
        </w:numPr>
        <w:spacing w:before="120"/>
        <w:contextualSpacing w:val="0"/>
        <w:jc w:val="both"/>
        <w:rPr>
          <w:szCs w:val="24"/>
        </w:rPr>
      </w:pPr>
      <w:r w:rsidRPr="001B0DA9">
        <w:rPr>
          <w:szCs w:val="24"/>
        </w:rPr>
        <w:t>trzyletnich studiów lub studiów pierwszego stopnia trwających co najmniej 3 lata – potwierdza w Rzeczypospolitej Polskiej posiadanie wykształcenia na poziomie studiów pierwszego stopnia,</w:t>
      </w:r>
    </w:p>
    <w:p w14:paraId="79879837" w14:textId="38806777" w:rsidR="00DC0291" w:rsidRPr="001B0DA9" w:rsidRDefault="00DC0291" w:rsidP="00101A0B">
      <w:pPr>
        <w:pStyle w:val="Akapitzlist"/>
        <w:numPr>
          <w:ilvl w:val="0"/>
          <w:numId w:val="19"/>
        </w:numPr>
        <w:spacing w:before="120"/>
        <w:contextualSpacing w:val="0"/>
        <w:jc w:val="both"/>
        <w:rPr>
          <w:szCs w:val="24"/>
        </w:rPr>
      </w:pPr>
      <w:r w:rsidRPr="001B0DA9">
        <w:rPr>
          <w:szCs w:val="24"/>
        </w:rPr>
        <w:t>studiów drugiego stopnia – potwierdza w Rzeczypospolitej Polskiej posiadanie wykształcenia na poziomie studiów drugiego stopnia,</w:t>
      </w:r>
    </w:p>
    <w:p w14:paraId="0401C50A" w14:textId="04757CF1" w:rsidR="00DC0291" w:rsidRPr="001B0DA9" w:rsidRDefault="00DC0291" w:rsidP="00101A0B">
      <w:pPr>
        <w:pStyle w:val="Akapitzlist"/>
        <w:numPr>
          <w:ilvl w:val="0"/>
          <w:numId w:val="19"/>
        </w:numPr>
        <w:spacing w:before="120"/>
        <w:contextualSpacing w:val="0"/>
        <w:jc w:val="both"/>
        <w:rPr>
          <w:szCs w:val="24"/>
        </w:rPr>
      </w:pPr>
      <w:r w:rsidRPr="001B0DA9">
        <w:rPr>
          <w:szCs w:val="24"/>
        </w:rPr>
        <w:t>co najmniej czteroletnich studiów jednolitych – potwierdza w Rzeczypospolitej Polskiej posiadanie wykształcenia na poziomie studiów drugiego stopnia, jeżeli jest uważany za równorzędny dyplomowi ukończenia studiów drugiego stopnia w państwie wydania</w:t>
      </w:r>
    </w:p>
    <w:p w14:paraId="574FE013" w14:textId="7798CE25" w:rsidR="00CF25BB" w:rsidRPr="001B0DA9" w:rsidRDefault="00DC0291" w:rsidP="00101A0B">
      <w:pPr>
        <w:spacing w:before="120"/>
        <w:jc w:val="both"/>
        <w:rPr>
          <w:szCs w:val="24"/>
        </w:rPr>
      </w:pPr>
      <w:r w:rsidRPr="001B0DA9">
        <w:rPr>
          <w:szCs w:val="24"/>
        </w:rPr>
        <w:t>– przy czym</w:t>
      </w:r>
      <w:r w:rsidR="00940DBC">
        <w:rPr>
          <w:szCs w:val="24"/>
        </w:rPr>
        <w:t>,</w:t>
      </w:r>
      <w:r w:rsidRPr="001B0DA9">
        <w:rPr>
          <w:szCs w:val="24"/>
        </w:rPr>
        <w:t xml:space="preserve"> jeżeli dyplom potwierdzający ukończenie studiów za granicą daje prawo do kontynuacji kształcenia na studiach drugiego stopnia w państwie, w którego systemie szkolnictwa wyższego działa uczelnia, która go wydała, uprawnia on w Rzeczypospolitej Polskiej do kontynuacji kształcenia na studiach drugiego stopnia</w:t>
      </w:r>
      <w:r w:rsidR="00CF25BB" w:rsidRPr="001B0DA9">
        <w:rPr>
          <w:szCs w:val="24"/>
        </w:rPr>
        <w:t xml:space="preserve"> (art. 326 ust. 1 i </w:t>
      </w:r>
      <w:r w:rsidR="00146796" w:rsidRPr="001B0DA9">
        <w:rPr>
          <w:szCs w:val="24"/>
        </w:rPr>
        <w:t xml:space="preserve">2 </w:t>
      </w:r>
      <w:r w:rsidR="00CF25BB" w:rsidRPr="001B0DA9">
        <w:rPr>
          <w:szCs w:val="24"/>
        </w:rPr>
        <w:t>u.P.sz.w.n.).</w:t>
      </w:r>
    </w:p>
    <w:p w14:paraId="20ED3148" w14:textId="77777777" w:rsidR="0065244E" w:rsidRPr="001B0DA9" w:rsidRDefault="00EB6E03" w:rsidP="00101A0B">
      <w:pPr>
        <w:spacing w:before="120"/>
        <w:ind w:firstLine="567"/>
        <w:jc w:val="both"/>
        <w:rPr>
          <w:szCs w:val="24"/>
        </w:rPr>
      </w:pPr>
      <w:r w:rsidRPr="001B0DA9">
        <w:rPr>
          <w:szCs w:val="24"/>
        </w:rPr>
        <w:t>Ponadto dyplom ukończenia studiów za granicą może być uznany za równoważny odpowiedniemu polskiemu dyplomowi i tytułowi zawodowemu na podstawie umowy międzynarodowej określającej równoważność, a w przypadku jej braku – w drodze postępowania nostryfikacyjnego (art. 327 ust. 1 u.P.sz.w.n.).</w:t>
      </w:r>
    </w:p>
    <w:p w14:paraId="7F25597C" w14:textId="6EC484BA" w:rsidR="002C2E87" w:rsidRPr="001B0DA9" w:rsidRDefault="0065244E" w:rsidP="00101A0B">
      <w:pPr>
        <w:spacing w:before="120"/>
        <w:ind w:firstLine="567"/>
        <w:jc w:val="both"/>
        <w:rPr>
          <w:szCs w:val="24"/>
        </w:rPr>
      </w:pPr>
      <w:r w:rsidRPr="001B0DA9">
        <w:rPr>
          <w:szCs w:val="24"/>
        </w:rPr>
        <w:t xml:space="preserve">Proponowany w projektowanej ustawie nowy system rekrutacji na studia drugiego stopnia jest adresowany </w:t>
      </w:r>
      <w:r w:rsidR="00BA6647" w:rsidRPr="001B0DA9">
        <w:rPr>
          <w:szCs w:val="24"/>
        </w:rPr>
        <w:t xml:space="preserve">– co do zasady – </w:t>
      </w:r>
      <w:r w:rsidRPr="001B0DA9">
        <w:rPr>
          <w:szCs w:val="24"/>
        </w:rPr>
        <w:t>do cudzoziemców legitymujących się wydanym za granicą</w:t>
      </w:r>
      <w:r w:rsidR="002C2E87" w:rsidRPr="001B0DA9">
        <w:rPr>
          <w:szCs w:val="24"/>
        </w:rPr>
        <w:t xml:space="preserve"> dyplomem ukończenia studiów, który:</w:t>
      </w:r>
    </w:p>
    <w:p w14:paraId="0027282C" w14:textId="04761714" w:rsidR="002C2E87" w:rsidRPr="001B0DA9" w:rsidRDefault="002C2E87" w:rsidP="00101A0B">
      <w:pPr>
        <w:pStyle w:val="Akapitzlist"/>
        <w:numPr>
          <w:ilvl w:val="0"/>
          <w:numId w:val="20"/>
        </w:numPr>
        <w:spacing w:before="120"/>
        <w:contextualSpacing w:val="0"/>
        <w:jc w:val="both"/>
        <w:rPr>
          <w:szCs w:val="24"/>
        </w:rPr>
      </w:pPr>
      <w:r w:rsidRPr="001B0DA9">
        <w:rPr>
          <w:szCs w:val="24"/>
        </w:rPr>
        <w:t>nie jest dyplomem uprawniającym do kontynuacji kształcenia na studiach drugiego stopnia, o</w:t>
      </w:r>
      <w:r w:rsidR="002D510C" w:rsidRPr="001B0DA9">
        <w:rPr>
          <w:szCs w:val="24"/>
        </w:rPr>
        <w:t xml:space="preserve"> </w:t>
      </w:r>
      <w:r w:rsidRPr="001B0DA9">
        <w:rPr>
          <w:szCs w:val="24"/>
        </w:rPr>
        <w:t>którym mowa w art. 326 ust. 1 u.P.sz.w.n.</w:t>
      </w:r>
      <w:r w:rsidR="00AC641D" w:rsidRPr="001B0DA9">
        <w:rPr>
          <w:szCs w:val="24"/>
        </w:rPr>
        <w:t>;</w:t>
      </w:r>
    </w:p>
    <w:p w14:paraId="7FD5D972" w14:textId="795323C2" w:rsidR="0066535F" w:rsidRPr="001B0DA9" w:rsidRDefault="002C2E87" w:rsidP="00101A0B">
      <w:pPr>
        <w:pStyle w:val="Akapitzlist"/>
        <w:numPr>
          <w:ilvl w:val="0"/>
          <w:numId w:val="20"/>
        </w:numPr>
        <w:spacing w:before="120"/>
        <w:ind w:left="357" w:hanging="357"/>
        <w:contextualSpacing w:val="0"/>
        <w:jc w:val="both"/>
        <w:rPr>
          <w:szCs w:val="24"/>
        </w:rPr>
      </w:pPr>
      <w:r w:rsidRPr="001B0DA9">
        <w:rPr>
          <w:szCs w:val="24"/>
        </w:rPr>
        <w:t>nie został uznany za dyplom równoważny odpowiedniemu polskiemu dyplomowi na</w:t>
      </w:r>
      <w:r w:rsidR="00CF23D6">
        <w:rPr>
          <w:szCs w:val="24"/>
        </w:rPr>
        <w:t xml:space="preserve"> </w:t>
      </w:r>
      <w:r w:rsidRPr="001B0DA9">
        <w:rPr>
          <w:szCs w:val="24"/>
        </w:rPr>
        <w:t>podstawie umowy międzynarodowej, o której mowa w art. 327 ust. 1 u.P.sz.w.n., albo w drodze postępowania nostryfikacyjnego</w:t>
      </w:r>
      <w:r w:rsidR="0066535F" w:rsidRPr="001B0DA9">
        <w:rPr>
          <w:szCs w:val="24"/>
        </w:rPr>
        <w:t>.</w:t>
      </w:r>
    </w:p>
    <w:p w14:paraId="14BEEC6D" w14:textId="694B54CD" w:rsidR="00F422E6" w:rsidRPr="001B0DA9" w:rsidRDefault="00CF1DFD" w:rsidP="00101A0B">
      <w:pPr>
        <w:spacing w:before="120"/>
        <w:ind w:firstLine="380"/>
        <w:jc w:val="both"/>
        <w:rPr>
          <w:szCs w:val="24"/>
        </w:rPr>
      </w:pPr>
      <w:r w:rsidRPr="001B0DA9">
        <w:rPr>
          <w:rStyle w:val="Ppogrubienie"/>
          <w:szCs w:val="24"/>
        </w:rPr>
        <w:lastRenderedPageBreak/>
        <w:t>6</w:t>
      </w:r>
      <w:r w:rsidR="000026F5" w:rsidRPr="001B0DA9">
        <w:rPr>
          <w:rStyle w:val="Ppogrubienie"/>
          <w:szCs w:val="24"/>
        </w:rPr>
        <w:t>.1. </w:t>
      </w:r>
      <w:r w:rsidR="000026F5" w:rsidRPr="001B0DA9">
        <w:rPr>
          <w:szCs w:val="24"/>
        </w:rPr>
        <w:t xml:space="preserve">Przepisy </w:t>
      </w:r>
      <w:r w:rsidR="00663D7E" w:rsidRPr="001B0DA9">
        <w:rPr>
          <w:szCs w:val="24"/>
        </w:rPr>
        <w:t xml:space="preserve">art. </w:t>
      </w:r>
      <w:r w:rsidR="00675B5B" w:rsidRPr="001B0DA9">
        <w:rPr>
          <w:szCs w:val="24"/>
        </w:rPr>
        <w:t>7</w:t>
      </w:r>
      <w:r w:rsidR="00F422E6" w:rsidRPr="001B0DA9">
        <w:rPr>
          <w:szCs w:val="24"/>
        </w:rPr>
        <w:t>0 ust. 5</w:t>
      </w:r>
      <w:r w:rsidR="00B71EEE" w:rsidRPr="001B0DA9">
        <w:rPr>
          <w:szCs w:val="24"/>
        </w:rPr>
        <w:t>c</w:t>
      </w:r>
      <w:r w:rsidR="00F422E6" w:rsidRPr="001B0DA9">
        <w:rPr>
          <w:szCs w:val="24"/>
        </w:rPr>
        <w:t xml:space="preserve">–5e </w:t>
      </w:r>
      <w:r w:rsidR="00B71EEE" w:rsidRPr="001B0DA9">
        <w:rPr>
          <w:szCs w:val="24"/>
        </w:rPr>
        <w:t xml:space="preserve">i ust. 5g pkt 1 i 2 </w:t>
      </w:r>
      <w:r w:rsidR="00F422E6" w:rsidRPr="001B0DA9">
        <w:rPr>
          <w:szCs w:val="24"/>
        </w:rPr>
        <w:t>oraz art. 323 ust. 1</w:t>
      </w:r>
      <w:r w:rsidR="00B71EEE" w:rsidRPr="001B0DA9">
        <w:rPr>
          <w:szCs w:val="24"/>
        </w:rPr>
        <w:t>c i 1d</w:t>
      </w:r>
      <w:r w:rsidR="00F422E6" w:rsidRPr="001B0DA9">
        <w:rPr>
          <w:szCs w:val="24"/>
        </w:rPr>
        <w:t xml:space="preserve"> u.P.sz.w.n. </w:t>
      </w:r>
      <w:r w:rsidR="00081648" w:rsidRPr="001B0DA9">
        <w:rPr>
          <w:szCs w:val="24"/>
        </w:rPr>
        <w:t>(</w:t>
      </w:r>
      <w:r w:rsidR="00F422E6" w:rsidRPr="001B0DA9">
        <w:rPr>
          <w:szCs w:val="24"/>
        </w:rPr>
        <w:t>w</w:t>
      </w:r>
      <w:r w:rsidR="00B71EEE" w:rsidRPr="001B0DA9">
        <w:rPr>
          <w:szCs w:val="24"/>
        </w:rPr>
        <w:t> </w:t>
      </w:r>
      <w:r w:rsidR="00F422E6" w:rsidRPr="001B0DA9">
        <w:rPr>
          <w:szCs w:val="24"/>
        </w:rPr>
        <w:t xml:space="preserve">brzmieniu określonym </w:t>
      </w:r>
      <w:r w:rsidR="00F25B9D" w:rsidRPr="001B0DA9">
        <w:rPr>
          <w:szCs w:val="24"/>
        </w:rPr>
        <w:t xml:space="preserve">odpowiednio </w:t>
      </w:r>
      <w:r w:rsidR="00F422E6" w:rsidRPr="001B0DA9">
        <w:rPr>
          <w:szCs w:val="24"/>
        </w:rPr>
        <w:t xml:space="preserve">przez art. </w:t>
      </w:r>
      <w:r w:rsidR="00C532BE" w:rsidRPr="001B0DA9">
        <w:rPr>
          <w:szCs w:val="24"/>
        </w:rPr>
        <w:t>1</w:t>
      </w:r>
      <w:r w:rsidR="00B31280" w:rsidRPr="001B0DA9">
        <w:rPr>
          <w:szCs w:val="24"/>
        </w:rPr>
        <w:t>0</w:t>
      </w:r>
      <w:r w:rsidR="00F422E6" w:rsidRPr="001B0DA9">
        <w:rPr>
          <w:szCs w:val="24"/>
        </w:rPr>
        <w:t xml:space="preserve"> pkt </w:t>
      </w:r>
      <w:r w:rsidR="00B43225" w:rsidRPr="001B0DA9">
        <w:rPr>
          <w:szCs w:val="24"/>
        </w:rPr>
        <w:t>3 lit. b</w:t>
      </w:r>
      <w:r w:rsidR="00F422E6" w:rsidRPr="001B0DA9">
        <w:rPr>
          <w:szCs w:val="24"/>
        </w:rPr>
        <w:t xml:space="preserve"> i </w:t>
      </w:r>
      <w:r w:rsidR="00B43225" w:rsidRPr="001B0DA9">
        <w:rPr>
          <w:szCs w:val="24"/>
        </w:rPr>
        <w:t xml:space="preserve">pkt </w:t>
      </w:r>
      <w:r w:rsidR="00670E7B" w:rsidRPr="001B0DA9">
        <w:rPr>
          <w:szCs w:val="24"/>
        </w:rPr>
        <w:t>5</w:t>
      </w:r>
      <w:r w:rsidR="00F422E6" w:rsidRPr="001B0DA9">
        <w:rPr>
          <w:szCs w:val="24"/>
        </w:rPr>
        <w:t xml:space="preserve"> projektowanej ustawy</w:t>
      </w:r>
      <w:r w:rsidR="00081648" w:rsidRPr="001B0DA9">
        <w:rPr>
          <w:szCs w:val="24"/>
        </w:rPr>
        <w:t>)</w:t>
      </w:r>
      <w:r w:rsidR="00F422E6" w:rsidRPr="001B0DA9">
        <w:rPr>
          <w:szCs w:val="24"/>
        </w:rPr>
        <w:t xml:space="preserve"> zakładają, że</w:t>
      </w:r>
      <w:r w:rsidR="00F25B9D" w:rsidRPr="001B0DA9">
        <w:rPr>
          <w:szCs w:val="24"/>
        </w:rPr>
        <w:t xml:space="preserve"> </w:t>
      </w:r>
      <w:r w:rsidR="00F422E6" w:rsidRPr="001B0DA9">
        <w:rPr>
          <w:szCs w:val="24"/>
        </w:rPr>
        <w:t xml:space="preserve">cudzoziemca, którego dotyczy nowy system rekrutacji na studia </w:t>
      </w:r>
      <w:r w:rsidR="006507D5" w:rsidRPr="001B0DA9">
        <w:rPr>
          <w:szCs w:val="24"/>
        </w:rPr>
        <w:t>drugiego</w:t>
      </w:r>
      <w:r w:rsidR="00CC153E" w:rsidRPr="001B0DA9">
        <w:rPr>
          <w:szCs w:val="24"/>
        </w:rPr>
        <w:t xml:space="preserve"> stopnia</w:t>
      </w:r>
      <w:r w:rsidR="00F422E6" w:rsidRPr="001B0DA9">
        <w:rPr>
          <w:szCs w:val="24"/>
        </w:rPr>
        <w:t>, uczelnia może przyjąć na studia, jeżeli w toku rekrutacji cudzoziemiec ten:</w:t>
      </w:r>
    </w:p>
    <w:p w14:paraId="4A297D2E" w14:textId="4D100F94" w:rsidR="006507D5" w:rsidRPr="001B0DA9" w:rsidRDefault="006507D5" w:rsidP="00101A0B">
      <w:pPr>
        <w:pStyle w:val="Akapitzlist"/>
        <w:numPr>
          <w:ilvl w:val="0"/>
          <w:numId w:val="21"/>
        </w:numPr>
        <w:spacing w:before="120"/>
        <w:contextualSpacing w:val="0"/>
        <w:jc w:val="both"/>
        <w:rPr>
          <w:szCs w:val="24"/>
        </w:rPr>
      </w:pPr>
      <w:r w:rsidRPr="001B0DA9">
        <w:rPr>
          <w:szCs w:val="24"/>
        </w:rPr>
        <w:t xml:space="preserve">przedstawił dyplom ukończenia studiów wydany za granicą przez uczelnię uznawaną przez państwo, na którego terytorium lub w którego systemie szkolnictwa wyższego działa, wraz </w:t>
      </w:r>
      <w:r w:rsidR="00826D81" w:rsidRPr="001B0DA9">
        <w:rPr>
          <w:szCs w:val="24"/>
        </w:rPr>
        <w:t xml:space="preserve">z pisemną informacją o tym dyplomie wydaną przez dyrektora NAWA potwierdzającą uprawnienie do ubiegania się o przyjęcie na studia </w:t>
      </w:r>
      <w:r w:rsidR="00955B81" w:rsidRPr="001B0DA9">
        <w:rPr>
          <w:szCs w:val="24"/>
        </w:rPr>
        <w:t>– przypisanie Dyrektorowi NAWA przedmiotowych kompetencji wynika z przekonania, że NAWA (jako podmiot realizujący zadania z zakresu umiędzynarodowienia szkolnictwa wyższego i nauki) powinna odgrywać aktywną rolę w nowym systemie rekrutacji na studia drugiego stopnia</w:t>
      </w:r>
      <w:r w:rsidRPr="001B0DA9">
        <w:rPr>
          <w:szCs w:val="24"/>
        </w:rPr>
        <w:t>;</w:t>
      </w:r>
    </w:p>
    <w:p w14:paraId="3F54C5BA" w14:textId="76759E55" w:rsidR="00A86DDA" w:rsidRPr="001B0DA9" w:rsidRDefault="00A86DDA" w:rsidP="00101A0B">
      <w:pPr>
        <w:pStyle w:val="Akapitzlist"/>
        <w:numPr>
          <w:ilvl w:val="0"/>
          <w:numId w:val="21"/>
        </w:numPr>
        <w:spacing w:before="120"/>
        <w:ind w:left="357" w:hanging="357"/>
        <w:contextualSpacing w:val="0"/>
        <w:jc w:val="both"/>
        <w:rPr>
          <w:szCs w:val="24"/>
        </w:rPr>
      </w:pPr>
      <w:r w:rsidRPr="001B0DA9">
        <w:rPr>
          <w:szCs w:val="24"/>
        </w:rPr>
        <w:t>przedstawił dokument poświadczający znajomość języka, w którym odbywa się kształcenie na określonym kierunku, poziomie i profilu, na ustalonym przez uczelnię poziomie biegłości językowej, nie niższym niż B2, przy czym rodzaje dokumentów poświadczających znajomość</w:t>
      </w:r>
      <w:r w:rsidR="00955B81" w:rsidRPr="001B0DA9">
        <w:rPr>
          <w:szCs w:val="24"/>
        </w:rPr>
        <w:t xml:space="preserve"> </w:t>
      </w:r>
      <w:r w:rsidRPr="001B0DA9">
        <w:rPr>
          <w:szCs w:val="24"/>
        </w:rPr>
        <w:t xml:space="preserve">języka polskiego </w:t>
      </w:r>
      <w:r w:rsidR="00955B81" w:rsidRPr="001B0DA9">
        <w:rPr>
          <w:szCs w:val="24"/>
        </w:rPr>
        <w:t>(</w:t>
      </w:r>
      <w:r w:rsidRPr="001B0DA9">
        <w:rPr>
          <w:szCs w:val="24"/>
        </w:rPr>
        <w:t>jeżeli kształcenie na określonym kierunku, poziomie i profilu odbywa się w języku polskim</w:t>
      </w:r>
      <w:r w:rsidR="00955B81" w:rsidRPr="001B0DA9">
        <w:rPr>
          <w:szCs w:val="24"/>
        </w:rPr>
        <w:t xml:space="preserve">) </w:t>
      </w:r>
      <w:r w:rsidR="004D5418" w:rsidRPr="001B0DA9">
        <w:rPr>
          <w:szCs w:val="24"/>
        </w:rPr>
        <w:t xml:space="preserve">oraz </w:t>
      </w:r>
      <w:r w:rsidRPr="001B0DA9">
        <w:rPr>
          <w:szCs w:val="24"/>
        </w:rPr>
        <w:t xml:space="preserve">języka obcego </w:t>
      </w:r>
      <w:r w:rsidR="00955B81" w:rsidRPr="001B0DA9">
        <w:rPr>
          <w:szCs w:val="24"/>
        </w:rPr>
        <w:t>(</w:t>
      </w:r>
      <w:r w:rsidRPr="001B0DA9">
        <w:rPr>
          <w:szCs w:val="24"/>
        </w:rPr>
        <w:t>jeżeli kształcenie na określonym kierunku, poziomie i profilu odbywa się w języku obcym</w:t>
      </w:r>
      <w:r w:rsidR="00955B81" w:rsidRPr="001B0DA9">
        <w:rPr>
          <w:szCs w:val="24"/>
        </w:rPr>
        <w:t xml:space="preserve">) </w:t>
      </w:r>
      <w:r w:rsidRPr="001B0DA9">
        <w:rPr>
          <w:szCs w:val="24"/>
        </w:rPr>
        <w:t>mają zostać określone w rozporządzeniu wydanym przez ministra właściwego do spraw szkolnictwa wyższego i nauki</w:t>
      </w:r>
      <w:r w:rsidR="004D5418" w:rsidRPr="001B0DA9">
        <w:rPr>
          <w:szCs w:val="24"/>
        </w:rPr>
        <w:t xml:space="preserve"> – </w:t>
      </w:r>
      <w:r w:rsidR="00DF2BAC" w:rsidRPr="001B0DA9">
        <w:rPr>
          <w:szCs w:val="24"/>
        </w:rPr>
        <w:t xml:space="preserve">powołany wymóg dotyczyć ma </w:t>
      </w:r>
      <w:r w:rsidR="00DF2BAC" w:rsidRPr="00101A0B">
        <w:rPr>
          <w:rStyle w:val="Ppogrubienie"/>
          <w:b w:val="0"/>
          <w:bCs/>
          <w:szCs w:val="24"/>
        </w:rPr>
        <w:t>każdego cudzoziemca zamierzającego podjąć kształcenie na studiach</w:t>
      </w:r>
      <w:r w:rsidR="00DF2BAC" w:rsidRPr="00F047F6">
        <w:rPr>
          <w:bCs/>
          <w:szCs w:val="24"/>
        </w:rPr>
        <w:t xml:space="preserve"> </w:t>
      </w:r>
      <w:r w:rsidR="00DF2BAC" w:rsidRPr="001B0DA9">
        <w:rPr>
          <w:szCs w:val="24"/>
        </w:rPr>
        <w:t>w Rzeczypospolitej Polskiej</w:t>
      </w:r>
      <w:r w:rsidR="00D743D0" w:rsidRPr="001B0DA9">
        <w:rPr>
          <w:szCs w:val="24"/>
        </w:rPr>
        <w:t xml:space="preserve"> (z wyłączeniem obywateli państw członkowskich Unii Europejskiej, obywateli państw członkowskich Europejskiego Porozumienia o Wolnym Handlu (EFTA) – stron umowy o Europejskim Obszarze Gospodarczym, obywateli Konfederacji Szwajcarskiej oraz obywateli Zjednoczonego Królestwa Wielkiej Brytanii i Irlandii Północnej, o których mowa w art. 10 ust. 1 lit. b i </w:t>
      </w:r>
      <w:hyperlink r:id="rId9" w:anchor="/document/69283165?unitId=art(10)ust(1)lit(d)&amp;cm=DOCUMENT" w:history="1">
        <w:r w:rsidR="00D743D0" w:rsidRPr="001B0DA9">
          <w:rPr>
            <w:rStyle w:val="Hipercze"/>
            <w:color w:val="auto"/>
            <w:szCs w:val="24"/>
            <w:u w:val="none"/>
          </w:rPr>
          <w:t>d</w:t>
        </w:r>
      </w:hyperlink>
      <w:r w:rsidR="00D743D0" w:rsidRPr="001B0DA9">
        <w:rPr>
          <w:szCs w:val="24"/>
        </w:rPr>
        <w:t xml:space="preserve"> </w:t>
      </w:r>
      <w:r w:rsidR="00D743D0" w:rsidRPr="00101A0B">
        <w:rPr>
          <w:rStyle w:val="Kkursywa"/>
          <w:i w:val="0"/>
          <w:iCs/>
          <w:szCs w:val="24"/>
        </w:rPr>
        <w:t>Umowy o Wystąpieniu Zjednoczonego Królestwa Wielkiej Brytanii i Irlandii Północnej z Unii Europejskiej i Europejskiej Wspólnoty Energii Atomowej</w:t>
      </w:r>
      <w:r w:rsidR="00D743D0" w:rsidRPr="00CF23D6">
        <w:rPr>
          <w:iCs/>
          <w:szCs w:val="24"/>
        </w:rPr>
        <w:t>)</w:t>
      </w:r>
      <w:r w:rsidR="00CE190D" w:rsidRPr="00CF23D6">
        <w:rPr>
          <w:iCs/>
          <w:szCs w:val="24"/>
        </w:rPr>
        <w:t>,</w:t>
      </w:r>
      <w:r w:rsidR="00CE190D" w:rsidRPr="001B0DA9">
        <w:rPr>
          <w:szCs w:val="24"/>
        </w:rPr>
        <w:t xml:space="preserve"> </w:t>
      </w:r>
      <w:r w:rsidR="001D036D" w:rsidRPr="001B0DA9">
        <w:rPr>
          <w:szCs w:val="24"/>
        </w:rPr>
        <w:t xml:space="preserve">a jego merytoryczną konsekwencję stanowią: art. 11a ust. 7 </w:t>
      </w:r>
      <w:r w:rsidR="003E2CAD" w:rsidRPr="001B0DA9">
        <w:rPr>
          <w:szCs w:val="24"/>
        </w:rPr>
        <w:t xml:space="preserve">pkt 2 </w:t>
      </w:r>
      <w:r w:rsidR="001D036D" w:rsidRPr="001B0DA9">
        <w:rPr>
          <w:szCs w:val="24"/>
        </w:rPr>
        <w:t>u.j.p. (w brzmieniu określonym przez art.</w:t>
      </w:r>
      <w:r w:rsidR="00CF23D6">
        <w:rPr>
          <w:szCs w:val="24"/>
        </w:rPr>
        <w:t> </w:t>
      </w:r>
      <w:r w:rsidR="001D036D" w:rsidRPr="001B0DA9">
        <w:rPr>
          <w:szCs w:val="24"/>
        </w:rPr>
        <w:t>4 pkt</w:t>
      </w:r>
      <w:r w:rsidR="00CF23D6">
        <w:rPr>
          <w:szCs w:val="24"/>
        </w:rPr>
        <w:t> </w:t>
      </w:r>
      <w:r w:rsidR="001D036D" w:rsidRPr="001B0DA9">
        <w:rPr>
          <w:szCs w:val="24"/>
        </w:rPr>
        <w:t>2 projektowanej ustawy) określający przypadki, w których wydaje się certyfikat znajomości języka polskiego jako obcego odpowiednio na poziomie biegłości językowej B2 oraz C</w:t>
      </w:r>
      <w:r w:rsidR="003E2CAD" w:rsidRPr="001B0DA9">
        <w:rPr>
          <w:szCs w:val="24"/>
        </w:rPr>
        <w:t>1</w:t>
      </w:r>
      <w:r w:rsidR="001D036D" w:rsidRPr="001B0DA9">
        <w:rPr>
          <w:szCs w:val="24"/>
        </w:rPr>
        <w:t xml:space="preserve">, </w:t>
      </w:r>
      <w:r w:rsidR="008D2E71" w:rsidRPr="001B0DA9">
        <w:rPr>
          <w:szCs w:val="24"/>
        </w:rPr>
        <w:t xml:space="preserve">a także </w:t>
      </w:r>
      <w:r w:rsidR="001D036D" w:rsidRPr="001B0DA9">
        <w:rPr>
          <w:szCs w:val="24"/>
        </w:rPr>
        <w:t>unormowanie intertemporalne wyrażone w art. 1</w:t>
      </w:r>
      <w:r w:rsidR="00D767DB" w:rsidRPr="001B0DA9">
        <w:rPr>
          <w:szCs w:val="24"/>
        </w:rPr>
        <w:t>4</w:t>
      </w:r>
      <w:r w:rsidR="001D036D" w:rsidRPr="001B0DA9">
        <w:rPr>
          <w:szCs w:val="24"/>
        </w:rPr>
        <w:t xml:space="preserve"> projektowanej ustawy</w:t>
      </w:r>
      <w:r w:rsidRPr="001B0DA9">
        <w:rPr>
          <w:szCs w:val="24"/>
        </w:rPr>
        <w:t>.</w:t>
      </w:r>
    </w:p>
    <w:p w14:paraId="20B344CA" w14:textId="669A0536" w:rsidR="001A2ACC" w:rsidRPr="001B0DA9" w:rsidRDefault="00CF1DFD" w:rsidP="00101A0B">
      <w:pPr>
        <w:spacing w:before="120"/>
        <w:ind w:firstLine="380"/>
        <w:jc w:val="both"/>
        <w:rPr>
          <w:szCs w:val="24"/>
        </w:rPr>
      </w:pPr>
      <w:r w:rsidRPr="001B0DA9">
        <w:rPr>
          <w:rStyle w:val="Ppogrubienie"/>
          <w:szCs w:val="24"/>
        </w:rPr>
        <w:t>6</w:t>
      </w:r>
      <w:r w:rsidR="00740889" w:rsidRPr="001B0DA9">
        <w:rPr>
          <w:rStyle w:val="Ppogrubienie"/>
          <w:szCs w:val="24"/>
        </w:rPr>
        <w:t>.2. </w:t>
      </w:r>
      <w:r w:rsidR="001A2ACC" w:rsidRPr="001B0DA9">
        <w:rPr>
          <w:szCs w:val="24"/>
        </w:rPr>
        <w:t>W świetle unormowania dostosowującego przewidzianego w art. 3</w:t>
      </w:r>
      <w:r w:rsidR="005D0FC4" w:rsidRPr="001B0DA9">
        <w:rPr>
          <w:szCs w:val="24"/>
        </w:rPr>
        <w:t>3</w:t>
      </w:r>
      <w:r w:rsidR="001A2ACC" w:rsidRPr="001B0DA9">
        <w:rPr>
          <w:szCs w:val="24"/>
        </w:rPr>
        <w:t xml:space="preserve"> projektowanej ustawy, który wejdzie w życie z dniem następującym po dniu ogłoszenia, uczelnia będzie </w:t>
      </w:r>
      <w:r w:rsidR="001A2ACC" w:rsidRPr="001B0DA9">
        <w:rPr>
          <w:szCs w:val="24"/>
        </w:rPr>
        <w:lastRenderedPageBreak/>
        <w:t xml:space="preserve">uprawniona do dokonania zmian w uchwale ustalającej warunki, tryb oraz termin rozpoczęcia i zakończenia rekrutacji na studia oraz sposób jej przeprowadzenia na rok akademicki 2025/2026 w zakresie wymogów dotyczących studiów drugiego stopnia – w takim przypadku uczelnia poda do wiadomości publicznej informacje, o których mowa w </w:t>
      </w:r>
      <w:r w:rsidR="00663D7E" w:rsidRPr="001B0DA9">
        <w:rPr>
          <w:szCs w:val="24"/>
        </w:rPr>
        <w:t xml:space="preserve">art. </w:t>
      </w:r>
      <w:r w:rsidR="00675B5B" w:rsidRPr="001B0DA9">
        <w:rPr>
          <w:szCs w:val="24"/>
        </w:rPr>
        <w:t>7</w:t>
      </w:r>
      <w:r w:rsidR="001A2ACC" w:rsidRPr="001B0DA9">
        <w:rPr>
          <w:szCs w:val="24"/>
        </w:rPr>
        <w:t>0 ust. 5g pkt 1 i</w:t>
      </w:r>
      <w:r w:rsidR="009D374C" w:rsidRPr="001B0DA9">
        <w:rPr>
          <w:szCs w:val="24"/>
        </w:rPr>
        <w:t> </w:t>
      </w:r>
      <w:r w:rsidR="001A2ACC" w:rsidRPr="001B0DA9">
        <w:rPr>
          <w:szCs w:val="24"/>
        </w:rPr>
        <w:t>2 u.P.sz.w.n., niezwłocznie po podjęciu uchwały.</w:t>
      </w:r>
    </w:p>
    <w:p w14:paraId="1BFA816F" w14:textId="34024033" w:rsidR="005D20C4" w:rsidRPr="001B0DA9" w:rsidRDefault="00B871A9" w:rsidP="00101A0B">
      <w:pPr>
        <w:spacing w:before="120"/>
        <w:ind w:firstLine="380"/>
        <w:jc w:val="both"/>
        <w:rPr>
          <w:szCs w:val="24"/>
        </w:rPr>
      </w:pPr>
      <w:r w:rsidRPr="001B0DA9">
        <w:rPr>
          <w:rStyle w:val="Ppogrubienie"/>
          <w:szCs w:val="24"/>
        </w:rPr>
        <w:t>6.3. </w:t>
      </w:r>
      <w:r w:rsidRPr="001B0DA9">
        <w:rPr>
          <w:szCs w:val="24"/>
        </w:rPr>
        <w:t>Skutki finansowe dla budżetu państwa, które wynikają z przejęcia przez Dyrektora NAWA zadań w zakresie potwierdzania uprawnień do ubiegania się o przyjęcie na studia drugiego stopnia, określa art. 3</w:t>
      </w:r>
      <w:r w:rsidR="005D0FC4" w:rsidRPr="001B0DA9">
        <w:rPr>
          <w:szCs w:val="24"/>
        </w:rPr>
        <w:t>8</w:t>
      </w:r>
      <w:r w:rsidRPr="001B0DA9">
        <w:rPr>
          <w:szCs w:val="24"/>
        </w:rPr>
        <w:t xml:space="preserve"> projektowanej ustawy. </w:t>
      </w:r>
      <w:r w:rsidR="005D20C4" w:rsidRPr="001B0DA9">
        <w:rPr>
          <w:szCs w:val="24"/>
        </w:rPr>
        <w:t>Z kolei art. 3</w:t>
      </w:r>
      <w:r w:rsidR="005D0FC4" w:rsidRPr="001B0DA9">
        <w:rPr>
          <w:szCs w:val="24"/>
        </w:rPr>
        <w:t>7</w:t>
      </w:r>
      <w:r w:rsidR="005D20C4" w:rsidRPr="001B0DA9">
        <w:rPr>
          <w:szCs w:val="24"/>
        </w:rPr>
        <w:t xml:space="preserve"> projektowanej ustawy zmierza do ustanowienia podstawy prawnej do podjęcia przez NAWA czynności organizacyjnych i przygotowujących do wykonywania tych zadań</w:t>
      </w:r>
      <w:r w:rsidR="00874E92" w:rsidRPr="001B0DA9">
        <w:rPr>
          <w:szCs w:val="24"/>
        </w:rPr>
        <w:t xml:space="preserve"> oraz zapewnienia przez ministra właściwego do spraw szkolnictwa wyższego i nauki środków finansowych na ten cel.</w:t>
      </w:r>
    </w:p>
    <w:p w14:paraId="704210EB" w14:textId="53BDE7EF" w:rsidR="00011675" w:rsidRPr="001B0DA9" w:rsidRDefault="00011675" w:rsidP="00101A0B">
      <w:pPr>
        <w:spacing w:before="120"/>
        <w:ind w:firstLine="380"/>
        <w:jc w:val="both"/>
        <w:rPr>
          <w:rStyle w:val="Ppogrubienie"/>
          <w:szCs w:val="24"/>
        </w:rPr>
      </w:pPr>
      <w:r w:rsidRPr="001B0DA9">
        <w:rPr>
          <w:rStyle w:val="Ppogrubienie"/>
          <w:szCs w:val="24"/>
        </w:rPr>
        <w:t xml:space="preserve">7. Uproszczenie postępowania w sprawie wydania wizy krajowej cudzoziemcom przyjętym do szkoły doktorskiej albo uczestniczącym w prowadzeniu </w:t>
      </w:r>
      <w:r w:rsidR="007C3420" w:rsidRPr="001B0DA9">
        <w:rPr>
          <w:rStyle w:val="Ppogrubienie"/>
          <w:szCs w:val="24"/>
        </w:rPr>
        <w:t xml:space="preserve">działalności naukowej </w:t>
      </w:r>
      <w:r w:rsidRPr="001B0DA9">
        <w:rPr>
          <w:rStyle w:val="Ppogrubienie"/>
          <w:szCs w:val="24"/>
        </w:rPr>
        <w:t>oraz postępowania w sprawie wydania zezwolenia na pobyt czasowy w celu kształcenia w szkole doktorskiej</w:t>
      </w:r>
    </w:p>
    <w:p w14:paraId="649C225F" w14:textId="19482B67" w:rsidR="00142B17" w:rsidRPr="001B0DA9" w:rsidRDefault="005A26EC" w:rsidP="00101A0B">
      <w:pPr>
        <w:spacing w:before="120"/>
        <w:ind w:firstLine="567"/>
        <w:jc w:val="both"/>
        <w:rPr>
          <w:szCs w:val="24"/>
        </w:rPr>
      </w:pPr>
      <w:r w:rsidRPr="001B0DA9">
        <w:rPr>
          <w:szCs w:val="24"/>
        </w:rPr>
        <w:t xml:space="preserve">Proponuje się ustanowienie zasady, w myśl której wnioski o wydanie wizy krajowej w celu, o którym mowa w art. 60 ust. 1 pkt 9, 12 i 13 u.c., są rozpatrywane z uwzględnieniem pierwszeństwa cudzoziemców przyjętych do szkoły doktorskiej albo uczestniczących w prowadzeniu </w:t>
      </w:r>
      <w:r w:rsidR="007C3420" w:rsidRPr="001B0DA9">
        <w:rPr>
          <w:szCs w:val="24"/>
        </w:rPr>
        <w:t xml:space="preserve">działalności naukowej </w:t>
      </w:r>
      <w:r w:rsidRPr="001B0DA9">
        <w:rPr>
          <w:szCs w:val="24"/>
        </w:rPr>
        <w:t>w uczelniach akademickich, instytutach naukowych Polskiej Akademii Nauk lub instytutach badawczych, jeżeli uczestnictwo to wiąże się z</w:t>
      </w:r>
      <w:r w:rsidR="000A3A55" w:rsidRPr="001B0DA9">
        <w:rPr>
          <w:szCs w:val="24"/>
        </w:rPr>
        <w:t> </w:t>
      </w:r>
      <w:r w:rsidRPr="001B0DA9">
        <w:rPr>
          <w:szCs w:val="24"/>
        </w:rPr>
        <w:t>koniecznością wykonywania prac badawczych na terytorium Rzeczypospolitej Polskiej (</w:t>
      </w:r>
      <w:r w:rsidR="00663D7E" w:rsidRPr="001B0DA9">
        <w:rPr>
          <w:szCs w:val="24"/>
        </w:rPr>
        <w:t>art.</w:t>
      </w:r>
      <w:r w:rsidR="00B65181" w:rsidRPr="001B0DA9">
        <w:rPr>
          <w:szCs w:val="24"/>
        </w:rPr>
        <w:t> 7</w:t>
      </w:r>
      <w:r w:rsidRPr="001B0DA9">
        <w:rPr>
          <w:szCs w:val="24"/>
        </w:rPr>
        <w:t>7 ust. 1</w:t>
      </w:r>
      <w:r w:rsidR="0003181E" w:rsidRPr="001B0DA9">
        <w:rPr>
          <w:szCs w:val="24"/>
        </w:rPr>
        <w:t>3</w:t>
      </w:r>
      <w:r w:rsidRPr="001B0DA9">
        <w:rPr>
          <w:szCs w:val="24"/>
        </w:rPr>
        <w:t xml:space="preserve"> u.c., w brzmieniu określonym przez </w:t>
      </w:r>
      <w:r w:rsidR="00663D7E" w:rsidRPr="001B0DA9">
        <w:rPr>
          <w:szCs w:val="24"/>
        </w:rPr>
        <w:t>art. 6</w:t>
      </w:r>
      <w:r w:rsidRPr="001B0DA9">
        <w:rPr>
          <w:szCs w:val="24"/>
        </w:rPr>
        <w:t xml:space="preserve"> pkt </w:t>
      </w:r>
      <w:r w:rsidR="00CE7055" w:rsidRPr="001B0DA9">
        <w:rPr>
          <w:szCs w:val="24"/>
        </w:rPr>
        <w:t>4 lit. b projektowanej ustawy).</w:t>
      </w:r>
      <w:r w:rsidR="006621FC" w:rsidRPr="001B0DA9">
        <w:rPr>
          <w:szCs w:val="24"/>
        </w:rPr>
        <w:t xml:space="preserve"> Jednocześnie proponuje się, aby cudzoziemcowi podejmującemu kształcenie w szkole doktorskiej pierwszego zezwolenia na pobyt czasowy w celu kształcenia w tej szkole udzielać na okres 2 lat i 6 miesięcy</w:t>
      </w:r>
      <w:r w:rsidR="008728AC" w:rsidRPr="001B0DA9">
        <w:rPr>
          <w:szCs w:val="24"/>
        </w:rPr>
        <w:t xml:space="preserve"> (art. 145 ust. 1a u.c., w brzmieniu określonym przez </w:t>
      </w:r>
      <w:r w:rsidR="00663D7E" w:rsidRPr="001B0DA9">
        <w:rPr>
          <w:szCs w:val="24"/>
        </w:rPr>
        <w:t>art. 6</w:t>
      </w:r>
      <w:r w:rsidR="008728AC" w:rsidRPr="001B0DA9">
        <w:rPr>
          <w:szCs w:val="24"/>
        </w:rPr>
        <w:t xml:space="preserve"> pkt</w:t>
      </w:r>
      <w:r w:rsidR="008532CE">
        <w:rPr>
          <w:szCs w:val="24"/>
        </w:rPr>
        <w:t> </w:t>
      </w:r>
      <w:r w:rsidR="008728AC" w:rsidRPr="001B0DA9">
        <w:rPr>
          <w:szCs w:val="24"/>
        </w:rPr>
        <w:t>1</w:t>
      </w:r>
      <w:r w:rsidR="00B65181" w:rsidRPr="001B0DA9">
        <w:rPr>
          <w:szCs w:val="24"/>
        </w:rPr>
        <w:t>0</w:t>
      </w:r>
      <w:r w:rsidR="008728AC" w:rsidRPr="001B0DA9">
        <w:rPr>
          <w:szCs w:val="24"/>
        </w:rPr>
        <w:t xml:space="preserve"> lit.</w:t>
      </w:r>
      <w:r w:rsidR="00A54859" w:rsidRPr="001B0DA9">
        <w:rPr>
          <w:szCs w:val="24"/>
        </w:rPr>
        <w:t> </w:t>
      </w:r>
      <w:r w:rsidR="00E711AE" w:rsidRPr="001B0DA9">
        <w:rPr>
          <w:szCs w:val="24"/>
        </w:rPr>
        <w:t>a</w:t>
      </w:r>
      <w:r w:rsidR="008728AC" w:rsidRPr="001B0DA9">
        <w:rPr>
          <w:szCs w:val="24"/>
        </w:rPr>
        <w:t xml:space="preserve"> projektowanej ustawy)</w:t>
      </w:r>
      <w:r w:rsidR="006621FC" w:rsidRPr="001B0DA9">
        <w:rPr>
          <w:szCs w:val="24"/>
        </w:rPr>
        <w:t>, a kolejnego – na okres studiów w szkole doktorskiej przedłużony o 6 miesięcy, nie dłuższy jednak niż 3 lata</w:t>
      </w:r>
      <w:r w:rsidR="008728AC" w:rsidRPr="001B0DA9">
        <w:rPr>
          <w:szCs w:val="24"/>
        </w:rPr>
        <w:t xml:space="preserve"> (art. 145 ust. 4 u.c., w</w:t>
      </w:r>
      <w:r w:rsidR="000A3A55" w:rsidRPr="001B0DA9">
        <w:rPr>
          <w:szCs w:val="24"/>
        </w:rPr>
        <w:t xml:space="preserve"> </w:t>
      </w:r>
      <w:r w:rsidR="008728AC" w:rsidRPr="001B0DA9">
        <w:rPr>
          <w:szCs w:val="24"/>
        </w:rPr>
        <w:t xml:space="preserve">brzmieniu określonym przez </w:t>
      </w:r>
      <w:r w:rsidR="00663D7E" w:rsidRPr="001B0DA9">
        <w:rPr>
          <w:szCs w:val="24"/>
        </w:rPr>
        <w:t>art. 6</w:t>
      </w:r>
      <w:r w:rsidR="008728AC" w:rsidRPr="001B0DA9">
        <w:rPr>
          <w:szCs w:val="24"/>
        </w:rPr>
        <w:t xml:space="preserve"> pkt 1</w:t>
      </w:r>
      <w:r w:rsidR="00B65181" w:rsidRPr="001B0DA9">
        <w:rPr>
          <w:szCs w:val="24"/>
        </w:rPr>
        <w:t>0</w:t>
      </w:r>
      <w:r w:rsidR="008728AC" w:rsidRPr="001B0DA9">
        <w:rPr>
          <w:szCs w:val="24"/>
        </w:rPr>
        <w:t xml:space="preserve"> lit. b projektowanej ustawy).</w:t>
      </w:r>
      <w:r w:rsidR="008F3FEF" w:rsidRPr="001B0DA9">
        <w:rPr>
          <w:szCs w:val="24"/>
        </w:rPr>
        <w:t xml:space="preserve"> </w:t>
      </w:r>
      <w:r w:rsidR="00B97414" w:rsidRPr="001B0DA9">
        <w:rPr>
          <w:szCs w:val="24"/>
        </w:rPr>
        <w:t>P</w:t>
      </w:r>
      <w:r w:rsidR="00A50D48" w:rsidRPr="001B0DA9">
        <w:rPr>
          <w:szCs w:val="24"/>
        </w:rPr>
        <w:t xml:space="preserve">rzewiduje się, </w:t>
      </w:r>
      <w:r w:rsidR="00B92929" w:rsidRPr="001B0DA9">
        <w:rPr>
          <w:szCs w:val="24"/>
        </w:rPr>
        <w:t xml:space="preserve">że </w:t>
      </w:r>
      <w:r w:rsidR="00B97414" w:rsidRPr="001B0DA9">
        <w:rPr>
          <w:szCs w:val="24"/>
        </w:rPr>
        <w:t xml:space="preserve">powołane regulacje będą miały </w:t>
      </w:r>
      <w:r w:rsidR="00AB340B" w:rsidRPr="001B0DA9">
        <w:rPr>
          <w:szCs w:val="24"/>
        </w:rPr>
        <w:t xml:space="preserve">zastosowanie do złożonych </w:t>
      </w:r>
      <w:r w:rsidR="00023D59" w:rsidRPr="001B0DA9">
        <w:rPr>
          <w:szCs w:val="24"/>
        </w:rPr>
        <w:t xml:space="preserve">po dniu 30 czerwca 2025 r. </w:t>
      </w:r>
      <w:r w:rsidR="00AB340B" w:rsidRPr="001B0DA9">
        <w:rPr>
          <w:szCs w:val="24"/>
        </w:rPr>
        <w:t>wniosków o wydanie wizy krajowej w</w:t>
      </w:r>
      <w:r w:rsidR="00023D59" w:rsidRPr="001B0DA9">
        <w:rPr>
          <w:szCs w:val="24"/>
        </w:rPr>
        <w:t> </w:t>
      </w:r>
      <w:r w:rsidR="00AB340B" w:rsidRPr="001B0DA9">
        <w:rPr>
          <w:szCs w:val="24"/>
        </w:rPr>
        <w:t>celu, o którym mowa w</w:t>
      </w:r>
      <w:r w:rsidR="00B97414" w:rsidRPr="001B0DA9">
        <w:rPr>
          <w:szCs w:val="24"/>
        </w:rPr>
        <w:t xml:space="preserve"> </w:t>
      </w:r>
      <w:r w:rsidR="00AB340B" w:rsidRPr="001B0DA9">
        <w:rPr>
          <w:szCs w:val="24"/>
        </w:rPr>
        <w:t>art.</w:t>
      </w:r>
      <w:r w:rsidR="00B97414" w:rsidRPr="001B0DA9">
        <w:rPr>
          <w:szCs w:val="24"/>
        </w:rPr>
        <w:t xml:space="preserve"> </w:t>
      </w:r>
      <w:r w:rsidR="00AB340B" w:rsidRPr="001B0DA9">
        <w:rPr>
          <w:szCs w:val="24"/>
        </w:rPr>
        <w:t xml:space="preserve">60 ust. 1 pkt 9, 12 i 13 u.c. (art. </w:t>
      </w:r>
      <w:r w:rsidR="00D767DB" w:rsidRPr="001B0DA9">
        <w:rPr>
          <w:szCs w:val="24"/>
        </w:rPr>
        <w:t>19</w:t>
      </w:r>
      <w:r w:rsidR="00AB340B" w:rsidRPr="001B0DA9">
        <w:rPr>
          <w:szCs w:val="24"/>
        </w:rPr>
        <w:t xml:space="preserve"> projektowanej ustawy), oraz wniosków o</w:t>
      </w:r>
      <w:r w:rsidR="00A14094" w:rsidRPr="001B0DA9">
        <w:rPr>
          <w:szCs w:val="24"/>
        </w:rPr>
        <w:t xml:space="preserve"> </w:t>
      </w:r>
      <w:r w:rsidR="00AB340B" w:rsidRPr="001B0DA9">
        <w:rPr>
          <w:szCs w:val="24"/>
        </w:rPr>
        <w:t>wydanie zezwolenia, o którym mowa w</w:t>
      </w:r>
      <w:r w:rsidR="00023D59" w:rsidRPr="001B0DA9">
        <w:rPr>
          <w:szCs w:val="24"/>
        </w:rPr>
        <w:t xml:space="preserve"> </w:t>
      </w:r>
      <w:r w:rsidR="00AB340B" w:rsidRPr="001B0DA9">
        <w:rPr>
          <w:szCs w:val="24"/>
        </w:rPr>
        <w:t>art.</w:t>
      </w:r>
      <w:r w:rsidR="00023D59" w:rsidRPr="001B0DA9">
        <w:rPr>
          <w:szCs w:val="24"/>
        </w:rPr>
        <w:t xml:space="preserve"> </w:t>
      </w:r>
      <w:r w:rsidR="00AB340B" w:rsidRPr="001B0DA9">
        <w:rPr>
          <w:szCs w:val="24"/>
        </w:rPr>
        <w:t xml:space="preserve">144 u.c. (art. </w:t>
      </w:r>
      <w:r w:rsidR="00A54859" w:rsidRPr="001B0DA9">
        <w:rPr>
          <w:szCs w:val="24"/>
        </w:rPr>
        <w:t>2</w:t>
      </w:r>
      <w:r w:rsidR="00DD0698" w:rsidRPr="001B0DA9">
        <w:rPr>
          <w:szCs w:val="24"/>
        </w:rPr>
        <w:t>4</w:t>
      </w:r>
      <w:r w:rsidR="00AB340B" w:rsidRPr="001B0DA9">
        <w:rPr>
          <w:szCs w:val="24"/>
        </w:rPr>
        <w:t xml:space="preserve"> projektowanej ustawy</w:t>
      </w:r>
      <w:r w:rsidR="00AB340B" w:rsidRPr="00F047F6">
        <w:rPr>
          <w:szCs w:val="24"/>
        </w:rPr>
        <w:t>)</w:t>
      </w:r>
      <w:r w:rsidR="00AB340B" w:rsidRPr="001B0DA9">
        <w:rPr>
          <w:szCs w:val="24"/>
        </w:rPr>
        <w:t>.</w:t>
      </w:r>
    </w:p>
    <w:p w14:paraId="45093D9A" w14:textId="2DB2B4DA" w:rsidR="005A26EC" w:rsidRPr="001B0DA9" w:rsidRDefault="00142B17" w:rsidP="00101A0B">
      <w:pPr>
        <w:spacing w:before="120"/>
        <w:ind w:firstLine="380"/>
        <w:jc w:val="both"/>
        <w:rPr>
          <w:rStyle w:val="Ppogrubienie"/>
          <w:szCs w:val="24"/>
        </w:rPr>
      </w:pPr>
      <w:r w:rsidRPr="001B0DA9">
        <w:rPr>
          <w:rStyle w:val="Ppogrubienie"/>
          <w:szCs w:val="24"/>
        </w:rPr>
        <w:lastRenderedPageBreak/>
        <w:t>8. Ustalenie limitu cudzoziemców kształcących się na studiach w danej uczelni</w:t>
      </w:r>
    </w:p>
    <w:p w14:paraId="51F8B1DC" w14:textId="00B5C01A" w:rsidR="002D5124" w:rsidRPr="001B0DA9" w:rsidRDefault="00142B17" w:rsidP="00101A0B">
      <w:pPr>
        <w:spacing w:before="120"/>
        <w:ind w:firstLine="567"/>
        <w:jc w:val="both"/>
        <w:rPr>
          <w:szCs w:val="24"/>
        </w:rPr>
      </w:pPr>
      <w:r w:rsidRPr="001B0DA9">
        <w:rPr>
          <w:rFonts w:eastAsia="Calibri"/>
          <w:szCs w:val="24"/>
          <w:lang w:bidi="pl-PL"/>
        </w:rPr>
        <w:t>W ostatnich latach obserwuje się znaczący wzrost zainteresowania cudzoziemców odbywaniem studiów w Polsce. Jednocześnie znaczna liczba studentów będących cudzoziemcami podlega skreśleniu z listy studentów po pierwszym roku studiów. Powyższe może wskazywać, że faktycznym celem przyjazdu wielu spośród tych osób do Polski nie jest kształcenie się na studiach. Ponadto w roku akademickim 2023/2024 liczba studentów będących cudzoziemcami w</w:t>
      </w:r>
      <w:r w:rsidR="002D5124" w:rsidRPr="001B0DA9">
        <w:rPr>
          <w:rFonts w:eastAsia="Calibri"/>
          <w:szCs w:val="24"/>
          <w:lang w:bidi="pl-PL"/>
        </w:rPr>
        <w:t xml:space="preserve"> </w:t>
      </w:r>
      <w:r w:rsidRPr="001B0DA9">
        <w:rPr>
          <w:rFonts w:eastAsia="Calibri"/>
          <w:szCs w:val="24"/>
          <w:lang w:bidi="pl-PL"/>
        </w:rPr>
        <w:t>13</w:t>
      </w:r>
      <w:r w:rsidR="002D5124" w:rsidRPr="001B0DA9">
        <w:rPr>
          <w:rFonts w:eastAsia="Calibri"/>
          <w:szCs w:val="24"/>
          <w:lang w:bidi="pl-PL"/>
        </w:rPr>
        <w:t xml:space="preserve"> </w:t>
      </w:r>
      <w:r w:rsidRPr="001B0DA9">
        <w:rPr>
          <w:rFonts w:eastAsia="Calibri"/>
          <w:szCs w:val="24"/>
          <w:lang w:bidi="pl-PL"/>
        </w:rPr>
        <w:t>uczelniach była większa niż liczba studentów będących obywatelami polskimi. W</w:t>
      </w:r>
      <w:r w:rsidR="002D5124" w:rsidRPr="001B0DA9">
        <w:rPr>
          <w:rFonts w:eastAsia="Calibri"/>
          <w:szCs w:val="24"/>
          <w:lang w:bidi="pl-PL"/>
        </w:rPr>
        <w:t xml:space="preserve"> </w:t>
      </w:r>
      <w:r w:rsidRPr="001B0DA9">
        <w:rPr>
          <w:rFonts w:eastAsia="Calibri"/>
          <w:szCs w:val="24"/>
          <w:lang w:bidi="pl-PL"/>
        </w:rPr>
        <w:t xml:space="preserve">związku z powyższym proponuje się </w:t>
      </w:r>
      <w:r w:rsidR="00CB0166" w:rsidRPr="001B0DA9">
        <w:rPr>
          <w:rFonts w:eastAsia="Calibri"/>
          <w:szCs w:val="24"/>
          <w:lang w:bidi="pl-PL"/>
        </w:rPr>
        <w:t xml:space="preserve">ustanowienie </w:t>
      </w:r>
      <w:r w:rsidR="002D5124" w:rsidRPr="001B0DA9">
        <w:rPr>
          <w:rFonts w:eastAsia="Calibri"/>
          <w:szCs w:val="24"/>
        </w:rPr>
        <w:t>regulacji, w myśl której l</w:t>
      </w:r>
      <w:r w:rsidR="002D5124" w:rsidRPr="001B0DA9">
        <w:rPr>
          <w:szCs w:val="24"/>
        </w:rPr>
        <w:t>iczba cudzoziemców kształcących się na studiach w danym roku akademickim w danej uczelni nie może być większa niż 50% ogólnej liczby studentów w tej uczelni, a</w:t>
      </w:r>
      <w:r w:rsidR="00CB0166" w:rsidRPr="001B0DA9">
        <w:rPr>
          <w:szCs w:val="24"/>
        </w:rPr>
        <w:t xml:space="preserve"> </w:t>
      </w:r>
      <w:r w:rsidR="002D5124" w:rsidRPr="001B0DA9">
        <w:rPr>
          <w:rFonts w:eastAsia="Calibri"/>
          <w:szCs w:val="24"/>
        </w:rPr>
        <w:t>u</w:t>
      </w:r>
      <w:r w:rsidR="002D5124" w:rsidRPr="001B0DA9">
        <w:rPr>
          <w:szCs w:val="24"/>
        </w:rPr>
        <w:t>czelnia, w</w:t>
      </w:r>
      <w:r w:rsidR="00CB0166" w:rsidRPr="001B0DA9">
        <w:rPr>
          <w:szCs w:val="24"/>
        </w:rPr>
        <w:t> </w:t>
      </w:r>
      <w:r w:rsidR="002D5124" w:rsidRPr="001B0DA9">
        <w:rPr>
          <w:szCs w:val="24"/>
        </w:rPr>
        <w:t>której liczba cudzoziemców jest większa niż 50% ogólnej liczby studentów w tej uczelni, nie prowadzi przyjęć cudzoziemców na studia do czasu, gdy liczba ta będzie mniejsza niż 50% ogólnej liczby studentów</w:t>
      </w:r>
      <w:r w:rsidR="00CB0166" w:rsidRPr="001B0DA9">
        <w:rPr>
          <w:szCs w:val="24"/>
        </w:rPr>
        <w:t xml:space="preserve"> (art. 323a u.P.sz.w.n., w brzmieniu określonym przez art. 1</w:t>
      </w:r>
      <w:r w:rsidR="00B31280" w:rsidRPr="001B0DA9">
        <w:rPr>
          <w:szCs w:val="24"/>
        </w:rPr>
        <w:t>0</w:t>
      </w:r>
      <w:r w:rsidR="00CB0166" w:rsidRPr="001B0DA9">
        <w:rPr>
          <w:szCs w:val="24"/>
        </w:rPr>
        <w:t xml:space="preserve"> pkt</w:t>
      </w:r>
      <w:r w:rsidR="00F047F6">
        <w:rPr>
          <w:szCs w:val="24"/>
        </w:rPr>
        <w:t> </w:t>
      </w:r>
      <w:r w:rsidR="00F22F37" w:rsidRPr="001B0DA9">
        <w:rPr>
          <w:szCs w:val="24"/>
        </w:rPr>
        <w:t>6</w:t>
      </w:r>
      <w:r w:rsidR="00CB0166" w:rsidRPr="001B0DA9">
        <w:rPr>
          <w:szCs w:val="24"/>
        </w:rPr>
        <w:t xml:space="preserve"> projektowanej ustawy)</w:t>
      </w:r>
      <w:r w:rsidR="002D5124" w:rsidRPr="001B0DA9">
        <w:rPr>
          <w:szCs w:val="24"/>
        </w:rPr>
        <w:t>.</w:t>
      </w:r>
    </w:p>
    <w:p w14:paraId="6988E56F" w14:textId="60F0ED4C" w:rsidR="00DE4FAC" w:rsidRPr="001B0DA9" w:rsidRDefault="00D2305C" w:rsidP="00101A0B">
      <w:pPr>
        <w:spacing w:before="120"/>
        <w:jc w:val="both"/>
        <w:rPr>
          <w:rStyle w:val="Ppogrubienie"/>
          <w:szCs w:val="24"/>
        </w:rPr>
      </w:pPr>
      <w:r w:rsidRPr="001B0DA9">
        <w:rPr>
          <w:rStyle w:val="Ppogrubienie"/>
          <w:szCs w:val="24"/>
        </w:rPr>
        <w:t>I</w:t>
      </w:r>
      <w:r w:rsidR="003C4A34" w:rsidRPr="001B0DA9">
        <w:rPr>
          <w:rStyle w:val="Ppogrubienie"/>
          <w:szCs w:val="24"/>
        </w:rPr>
        <w:t>V</w:t>
      </w:r>
      <w:r w:rsidRPr="001B0DA9">
        <w:rPr>
          <w:rStyle w:val="Ppogrubienie"/>
          <w:szCs w:val="24"/>
        </w:rPr>
        <w:t>. Reforma systemu wydawania cudzoziemco</w:t>
      </w:r>
      <w:r w:rsidR="005A1A43" w:rsidRPr="001B0DA9">
        <w:rPr>
          <w:rStyle w:val="Ppogrubienie"/>
          <w:szCs w:val="24"/>
        </w:rPr>
        <w:t>m</w:t>
      </w:r>
      <w:r w:rsidRPr="001B0DA9">
        <w:rPr>
          <w:rStyle w:val="Ppogrubienie"/>
          <w:szCs w:val="24"/>
        </w:rPr>
        <w:t xml:space="preserve"> wizy krajowej</w:t>
      </w:r>
      <w:r w:rsidR="00F047F6">
        <w:rPr>
          <w:rStyle w:val="Ppogrubienie"/>
          <w:szCs w:val="24"/>
        </w:rPr>
        <w:t xml:space="preserve"> </w:t>
      </w:r>
      <w:r w:rsidRPr="001B0DA9">
        <w:rPr>
          <w:rStyle w:val="Ppogrubienie"/>
          <w:szCs w:val="24"/>
        </w:rPr>
        <w:t>w celu wykonywania pracy na</w:t>
      </w:r>
      <w:r w:rsidR="000D1A13" w:rsidRPr="001B0DA9">
        <w:rPr>
          <w:rStyle w:val="Ppogrubienie"/>
          <w:szCs w:val="24"/>
        </w:rPr>
        <w:t xml:space="preserve"> </w:t>
      </w:r>
      <w:r w:rsidRPr="001B0DA9">
        <w:rPr>
          <w:rStyle w:val="Ppogrubienie"/>
          <w:szCs w:val="24"/>
        </w:rPr>
        <w:t>terytorium Rzeczypospolitej Polskiej</w:t>
      </w:r>
      <w:r w:rsidR="00F047F6">
        <w:rPr>
          <w:rStyle w:val="Ppogrubienie"/>
          <w:szCs w:val="24"/>
        </w:rPr>
        <w:t xml:space="preserve"> </w:t>
      </w:r>
      <w:r w:rsidRPr="001B0DA9">
        <w:rPr>
          <w:rStyle w:val="Ppogrubienie"/>
          <w:szCs w:val="24"/>
        </w:rPr>
        <w:t>oraz systemu wykonywania tej pracy przez cudzoziemc</w:t>
      </w:r>
      <w:r w:rsidR="005A1A43" w:rsidRPr="001B0DA9">
        <w:rPr>
          <w:rStyle w:val="Ppogrubienie"/>
          <w:szCs w:val="24"/>
        </w:rPr>
        <w:t>ów</w:t>
      </w:r>
    </w:p>
    <w:p w14:paraId="645574D5" w14:textId="1CD59912" w:rsidR="005A1A43" w:rsidRPr="001B0DA9" w:rsidRDefault="005A1A43" w:rsidP="00101A0B">
      <w:pPr>
        <w:spacing w:before="120"/>
        <w:ind w:firstLine="567"/>
        <w:jc w:val="both"/>
        <w:rPr>
          <w:szCs w:val="24"/>
        </w:rPr>
      </w:pPr>
      <w:r w:rsidRPr="001B0DA9">
        <w:rPr>
          <w:szCs w:val="24"/>
        </w:rPr>
        <w:t>Proponowane zmiany w przepisach normujących problematykę wydawania cudzoziemcom wizy krajowej w celu wykonywania pracy oraz systemu wykonywania tej pracy przez cudzoziemców zmierzają do:</w:t>
      </w:r>
    </w:p>
    <w:p w14:paraId="676ADCB9" w14:textId="2C43ECDB" w:rsidR="00D13B2E" w:rsidRPr="001B0DA9" w:rsidRDefault="00D13B2E" w:rsidP="00101A0B">
      <w:pPr>
        <w:pStyle w:val="Akapitzlist"/>
        <w:numPr>
          <w:ilvl w:val="0"/>
          <w:numId w:val="4"/>
        </w:numPr>
        <w:spacing w:before="120"/>
        <w:contextualSpacing w:val="0"/>
        <w:jc w:val="both"/>
        <w:rPr>
          <w:szCs w:val="24"/>
        </w:rPr>
      </w:pPr>
      <w:r w:rsidRPr="001B0DA9">
        <w:rPr>
          <w:szCs w:val="24"/>
        </w:rPr>
        <w:t>zapewnienia mechanizmów skutecznej weryfikacji deklarowanego przez cudzoziemców tytułu, dla którego może zostać wydana albo została wydana wiza krajowa w celu wykonywania pracy;</w:t>
      </w:r>
    </w:p>
    <w:p w14:paraId="5D49E0FF" w14:textId="248A086B" w:rsidR="002E7064" w:rsidRPr="001B0DA9" w:rsidRDefault="00006E34" w:rsidP="00101A0B">
      <w:pPr>
        <w:pStyle w:val="Akapitzlist"/>
        <w:numPr>
          <w:ilvl w:val="0"/>
          <w:numId w:val="4"/>
        </w:numPr>
        <w:spacing w:before="120"/>
        <w:contextualSpacing w:val="0"/>
        <w:jc w:val="both"/>
        <w:rPr>
          <w:szCs w:val="24"/>
        </w:rPr>
      </w:pPr>
      <w:r w:rsidRPr="001B0DA9">
        <w:rPr>
          <w:szCs w:val="24"/>
        </w:rPr>
        <w:t xml:space="preserve">wyłączenia </w:t>
      </w:r>
      <w:r w:rsidR="00946194" w:rsidRPr="001B0DA9">
        <w:rPr>
          <w:szCs w:val="24"/>
        </w:rPr>
        <w:t xml:space="preserve">w stosunku do niektórych cudzoziemców </w:t>
      </w:r>
      <w:r w:rsidRPr="001B0DA9">
        <w:rPr>
          <w:szCs w:val="24"/>
        </w:rPr>
        <w:t>uprawnienia do prowadzenia działalności bez wpisu do Centralnej Ewidencji i Informacji o Działalności Gospodarczej;</w:t>
      </w:r>
    </w:p>
    <w:p w14:paraId="633F41A3" w14:textId="7AE04379" w:rsidR="00F0467E" w:rsidRPr="001B0DA9" w:rsidRDefault="00E214E7" w:rsidP="00101A0B">
      <w:pPr>
        <w:pStyle w:val="Akapitzlist"/>
        <w:numPr>
          <w:ilvl w:val="0"/>
          <w:numId w:val="4"/>
        </w:numPr>
        <w:spacing w:before="120"/>
        <w:ind w:left="357" w:hanging="357"/>
        <w:contextualSpacing w:val="0"/>
        <w:jc w:val="both"/>
        <w:rPr>
          <w:szCs w:val="24"/>
        </w:rPr>
      </w:pPr>
      <w:r w:rsidRPr="001B0DA9">
        <w:rPr>
          <w:szCs w:val="24"/>
        </w:rPr>
        <w:t>modyfikacji</w:t>
      </w:r>
      <w:r w:rsidR="00F0467E" w:rsidRPr="001B0DA9">
        <w:rPr>
          <w:szCs w:val="24"/>
        </w:rPr>
        <w:t xml:space="preserve"> przepisów </w:t>
      </w:r>
      <w:r w:rsidR="00F0467E" w:rsidRPr="001B0DA9">
        <w:rPr>
          <w:rStyle w:val="Ppogrubienie"/>
          <w:b w:val="0"/>
          <w:szCs w:val="24"/>
        </w:rPr>
        <w:t>dotyczących potwierdzania przez cudzoziemca znajomości języka polskiego jako warunku nabycia określonych uprawnień.</w:t>
      </w:r>
    </w:p>
    <w:p w14:paraId="7DDD2066" w14:textId="476EE22D" w:rsidR="008C4FB4" w:rsidRPr="001B0DA9" w:rsidRDefault="008C4FB4" w:rsidP="00101A0B">
      <w:pPr>
        <w:spacing w:before="120"/>
        <w:ind w:firstLine="380"/>
        <w:jc w:val="both"/>
        <w:rPr>
          <w:rStyle w:val="Ppogrubienie"/>
          <w:szCs w:val="24"/>
        </w:rPr>
      </w:pPr>
      <w:r w:rsidRPr="001B0DA9">
        <w:rPr>
          <w:rStyle w:val="Ppogrubienie"/>
          <w:szCs w:val="24"/>
        </w:rPr>
        <w:t>1. </w:t>
      </w:r>
      <w:r w:rsidR="008C1C96" w:rsidRPr="001B0DA9">
        <w:rPr>
          <w:rStyle w:val="Ppogrubienie"/>
          <w:szCs w:val="24"/>
        </w:rPr>
        <w:t>Zapewnienie mechanizmów skutecznej weryfikacji deklarowanego przez cudzoziemców tytułu, dla którego może zostać wydana albo została wydana wiza krajowa w celu wykonywania pracy</w:t>
      </w:r>
    </w:p>
    <w:p w14:paraId="231DE237" w14:textId="15CC73AC" w:rsidR="006122CF" w:rsidRPr="001B0DA9" w:rsidRDefault="003439D0" w:rsidP="00101A0B">
      <w:pPr>
        <w:spacing w:before="120"/>
        <w:ind w:firstLine="380"/>
        <w:jc w:val="both"/>
        <w:rPr>
          <w:b/>
          <w:szCs w:val="24"/>
        </w:rPr>
      </w:pPr>
      <w:r w:rsidRPr="001B0DA9">
        <w:rPr>
          <w:rStyle w:val="Ppogrubienie"/>
          <w:szCs w:val="24"/>
        </w:rPr>
        <w:lastRenderedPageBreak/>
        <w:t>1.1. </w:t>
      </w:r>
      <w:r w:rsidR="006122CF" w:rsidRPr="001B0DA9">
        <w:rPr>
          <w:szCs w:val="24"/>
        </w:rPr>
        <w:t>Przewiduje się ustanowienie zasady, wedle której na żądanie konsula termin złożenia wniosku o wydanie wizy (w tym wizy krajowej w celu wykonywania pracy) ustala się z zainteresowanym cudzoziemcem z wykorzystaniem środków komunikacji elektronicznej umożliwiających porozumiewanie się na odległość oraz zapewniających identyfikację tego cudzoziemca, a w razie potrzeby także komunikację w czasie rzeczywistym, przy czym dla celów ustalenia tego terminu i wstępnej weryfikacji tożsamości cudzoziemca mogą być przetwarzane następujące dane lub informacje dotyczące go: imię (imiona) i nazwisko, imię (imiona) i nazwiska poprzednie, nazwisko rodowe, płeć, imię ojca, imię i nazwisko rodowe matki, data urodzenia (a w razie braku dokumentu potwierdzającego datę urodzenia, prawdopodobny rok urodzenia), miejsce i państwo urodzenia, obywatelstwo, narodowość, miejsce zamieszkania lub pobytu, numer telefonu, adres poczty elektronicznej oraz wizerunek twarzy (</w:t>
      </w:r>
      <w:r w:rsidR="00663D7E" w:rsidRPr="001B0DA9">
        <w:rPr>
          <w:szCs w:val="24"/>
        </w:rPr>
        <w:t xml:space="preserve">art. </w:t>
      </w:r>
      <w:r w:rsidR="00B65181" w:rsidRPr="001B0DA9">
        <w:rPr>
          <w:szCs w:val="24"/>
        </w:rPr>
        <w:t>7</w:t>
      </w:r>
      <w:r w:rsidR="006122CF" w:rsidRPr="001B0DA9">
        <w:rPr>
          <w:szCs w:val="24"/>
        </w:rPr>
        <w:t xml:space="preserve">7c, w brzmieniu określonym przez </w:t>
      </w:r>
      <w:r w:rsidR="00663D7E" w:rsidRPr="001B0DA9">
        <w:rPr>
          <w:szCs w:val="24"/>
        </w:rPr>
        <w:t>art. 6</w:t>
      </w:r>
      <w:r w:rsidR="006122CF" w:rsidRPr="001B0DA9">
        <w:rPr>
          <w:szCs w:val="24"/>
        </w:rPr>
        <w:t xml:space="preserve"> pkt 5 projektowanej ustawy). Proponowana regulacja zmierza do usprawnienia procesu obsługi osobistego składania wniosków o wydanie wizy, a tym samym – przeciwdziałania niedrożności niektórych urzędów konsularnych w państwach pochodzenia cudzoziemców zainteresowanych pobytem na terytorium Rzeczypospolitej Polskiej, na czym nierzadko korzystali przede wszystkim pośrednicy oferujący im odpłatną pomoc w uzyskaniu terminu spotkania wizowego z wykorzystaniem automatycznych skryptów. Regulacja przejściowa zawarta w art.</w:t>
      </w:r>
      <w:r w:rsidR="00DE0DD7">
        <w:rPr>
          <w:szCs w:val="24"/>
        </w:rPr>
        <w:t> </w:t>
      </w:r>
      <w:r w:rsidR="006122CF" w:rsidRPr="001B0DA9">
        <w:rPr>
          <w:szCs w:val="24"/>
        </w:rPr>
        <w:t>2</w:t>
      </w:r>
      <w:r w:rsidR="00D767DB" w:rsidRPr="001B0DA9">
        <w:rPr>
          <w:szCs w:val="24"/>
        </w:rPr>
        <w:t>0</w:t>
      </w:r>
      <w:r w:rsidR="006122CF" w:rsidRPr="001B0DA9">
        <w:rPr>
          <w:szCs w:val="24"/>
        </w:rPr>
        <w:t xml:space="preserve"> projektowanej ustawy zakłada, że dodawany </w:t>
      </w:r>
      <w:r w:rsidR="00663D7E" w:rsidRPr="001B0DA9">
        <w:rPr>
          <w:szCs w:val="24"/>
        </w:rPr>
        <w:t xml:space="preserve">art. </w:t>
      </w:r>
      <w:r w:rsidR="00B65181" w:rsidRPr="001B0DA9">
        <w:rPr>
          <w:szCs w:val="24"/>
        </w:rPr>
        <w:t>7</w:t>
      </w:r>
      <w:r w:rsidR="006122CF" w:rsidRPr="001B0DA9">
        <w:rPr>
          <w:szCs w:val="24"/>
        </w:rPr>
        <w:t>7c ma zastosowanie do postępowania w sprawie wydania wizy, wszczętego po</w:t>
      </w:r>
      <w:r w:rsidR="005E2B4D" w:rsidRPr="001B0DA9">
        <w:rPr>
          <w:szCs w:val="24"/>
        </w:rPr>
        <w:t>cząwszy od dnia wejścia w życie projektowanej ustawy.</w:t>
      </w:r>
    </w:p>
    <w:p w14:paraId="5819253E" w14:textId="351DA314" w:rsidR="00035EC1" w:rsidRPr="001B0DA9" w:rsidRDefault="003439D0" w:rsidP="00101A0B">
      <w:pPr>
        <w:spacing w:before="120"/>
        <w:ind w:firstLine="380"/>
        <w:jc w:val="both"/>
        <w:rPr>
          <w:szCs w:val="24"/>
        </w:rPr>
      </w:pPr>
      <w:r w:rsidRPr="001B0DA9">
        <w:rPr>
          <w:rStyle w:val="Ppogrubienie"/>
          <w:szCs w:val="24"/>
        </w:rPr>
        <w:t>1.2. </w:t>
      </w:r>
      <w:r w:rsidRPr="001B0DA9">
        <w:rPr>
          <w:szCs w:val="24"/>
        </w:rPr>
        <w:t>Przepis</w:t>
      </w:r>
      <w:r w:rsidR="00064AEA" w:rsidRPr="001B0DA9">
        <w:rPr>
          <w:szCs w:val="24"/>
        </w:rPr>
        <w:t>y</w:t>
      </w:r>
      <w:r w:rsidRPr="001B0DA9">
        <w:rPr>
          <w:szCs w:val="24"/>
        </w:rPr>
        <w:t xml:space="preserve"> </w:t>
      </w:r>
      <w:r w:rsidR="00663D7E" w:rsidRPr="001B0DA9">
        <w:rPr>
          <w:szCs w:val="24"/>
        </w:rPr>
        <w:t xml:space="preserve">art. </w:t>
      </w:r>
      <w:r w:rsidR="00B65181" w:rsidRPr="001B0DA9">
        <w:rPr>
          <w:szCs w:val="24"/>
        </w:rPr>
        <w:t>7</w:t>
      </w:r>
      <w:r w:rsidR="00064AEA" w:rsidRPr="001B0DA9">
        <w:rPr>
          <w:szCs w:val="24"/>
        </w:rPr>
        <w:t>7 ust. 10–12 u.c.</w:t>
      </w:r>
      <w:r w:rsidR="005E253D" w:rsidRPr="001B0DA9">
        <w:rPr>
          <w:szCs w:val="24"/>
        </w:rPr>
        <w:t xml:space="preserve"> stanowią</w:t>
      </w:r>
      <w:r w:rsidRPr="001B0DA9">
        <w:rPr>
          <w:szCs w:val="24"/>
        </w:rPr>
        <w:t>, że wnioski o wydanie wizy krajowej w</w:t>
      </w:r>
      <w:r w:rsidR="005E253D" w:rsidRPr="001B0DA9">
        <w:rPr>
          <w:szCs w:val="24"/>
        </w:rPr>
        <w:t xml:space="preserve"> </w:t>
      </w:r>
      <w:r w:rsidRPr="001B0DA9">
        <w:rPr>
          <w:szCs w:val="24"/>
        </w:rPr>
        <w:t>celu</w:t>
      </w:r>
      <w:r w:rsidR="00064AEA" w:rsidRPr="001B0DA9">
        <w:rPr>
          <w:szCs w:val="24"/>
        </w:rPr>
        <w:t xml:space="preserve"> wykonywania pracy </w:t>
      </w:r>
      <w:r w:rsidRPr="001B0DA9">
        <w:rPr>
          <w:szCs w:val="24"/>
        </w:rPr>
        <w:t>są przyjmowane poza kolejnością w przypadkach określonych w</w:t>
      </w:r>
      <w:r w:rsidR="00064AEA" w:rsidRPr="001B0DA9">
        <w:rPr>
          <w:szCs w:val="24"/>
        </w:rPr>
        <w:t xml:space="preserve"> przepisach wykonawczych, do których wydania został fakultatywnie upoważniony minister właściwy do spraw zagranicznych. Mając na uwadze, że do właściwości </w:t>
      </w:r>
      <w:r w:rsidR="005E253D" w:rsidRPr="001B0DA9">
        <w:rPr>
          <w:szCs w:val="24"/>
        </w:rPr>
        <w:t xml:space="preserve">tego </w:t>
      </w:r>
      <w:r w:rsidR="00064AEA" w:rsidRPr="001B0DA9">
        <w:rPr>
          <w:szCs w:val="24"/>
        </w:rPr>
        <w:t xml:space="preserve">ministra nie </w:t>
      </w:r>
      <w:r w:rsidR="005E253D" w:rsidRPr="001B0DA9">
        <w:rPr>
          <w:szCs w:val="24"/>
        </w:rPr>
        <w:t xml:space="preserve">powinno </w:t>
      </w:r>
      <w:r w:rsidR="00064AEA" w:rsidRPr="001B0DA9">
        <w:rPr>
          <w:szCs w:val="24"/>
        </w:rPr>
        <w:t>należ</w:t>
      </w:r>
      <w:r w:rsidR="005E253D" w:rsidRPr="001B0DA9">
        <w:rPr>
          <w:szCs w:val="24"/>
        </w:rPr>
        <w:t>eć</w:t>
      </w:r>
      <w:r w:rsidR="00064AEA" w:rsidRPr="001B0DA9">
        <w:rPr>
          <w:szCs w:val="24"/>
        </w:rPr>
        <w:t xml:space="preserve"> normatywne rozstrzyganie o </w:t>
      </w:r>
      <w:r w:rsidR="005E253D" w:rsidRPr="001B0DA9">
        <w:rPr>
          <w:szCs w:val="24"/>
        </w:rPr>
        <w:t xml:space="preserve">aktualnych </w:t>
      </w:r>
      <w:r w:rsidR="00064AEA" w:rsidRPr="001B0DA9">
        <w:rPr>
          <w:szCs w:val="24"/>
        </w:rPr>
        <w:t xml:space="preserve">potrzebach </w:t>
      </w:r>
      <w:r w:rsidR="005E253D" w:rsidRPr="001B0DA9">
        <w:rPr>
          <w:szCs w:val="24"/>
        </w:rPr>
        <w:t>polskiego rynku pracy, przewiduje się uchylenie tych przepisów (</w:t>
      </w:r>
      <w:r w:rsidR="00663D7E" w:rsidRPr="001B0DA9">
        <w:rPr>
          <w:szCs w:val="24"/>
        </w:rPr>
        <w:t>art. 6</w:t>
      </w:r>
      <w:r w:rsidR="005E253D" w:rsidRPr="001B0DA9">
        <w:rPr>
          <w:szCs w:val="24"/>
        </w:rPr>
        <w:t xml:space="preserve"> pkt </w:t>
      </w:r>
      <w:r w:rsidR="00155FBE" w:rsidRPr="001B0DA9">
        <w:rPr>
          <w:szCs w:val="24"/>
        </w:rPr>
        <w:t>4</w:t>
      </w:r>
      <w:r w:rsidR="005E253D" w:rsidRPr="001B0DA9">
        <w:rPr>
          <w:szCs w:val="24"/>
        </w:rPr>
        <w:t xml:space="preserve"> lit. </w:t>
      </w:r>
      <w:r w:rsidR="00220B82" w:rsidRPr="001B0DA9">
        <w:rPr>
          <w:szCs w:val="24"/>
        </w:rPr>
        <w:t>a</w:t>
      </w:r>
      <w:r w:rsidR="005E253D" w:rsidRPr="001B0DA9">
        <w:rPr>
          <w:szCs w:val="24"/>
        </w:rPr>
        <w:t xml:space="preserve"> projektowanej ustawy). Nie zachodzi zarazem potrzeba sformułowania unormowań przejściowych w tym zakresie, albowiem na podstawie </w:t>
      </w:r>
      <w:r w:rsidR="00663D7E" w:rsidRPr="001B0DA9">
        <w:rPr>
          <w:szCs w:val="24"/>
        </w:rPr>
        <w:t xml:space="preserve">art. </w:t>
      </w:r>
      <w:r w:rsidR="00B65181" w:rsidRPr="001B0DA9">
        <w:rPr>
          <w:szCs w:val="24"/>
        </w:rPr>
        <w:t>7</w:t>
      </w:r>
      <w:r w:rsidR="005E253D" w:rsidRPr="001B0DA9">
        <w:rPr>
          <w:szCs w:val="24"/>
        </w:rPr>
        <w:t>7 ust. 11 u.c. nie wydano aktu wykonawczego.</w:t>
      </w:r>
    </w:p>
    <w:p w14:paraId="7C7D88C6" w14:textId="178CC300" w:rsidR="00CE1075" w:rsidRPr="001B0DA9" w:rsidRDefault="00C36583" w:rsidP="00101A0B">
      <w:pPr>
        <w:spacing w:before="120"/>
        <w:ind w:firstLine="380"/>
        <w:jc w:val="both"/>
        <w:rPr>
          <w:b/>
          <w:szCs w:val="24"/>
        </w:rPr>
      </w:pPr>
      <w:r w:rsidRPr="001B0DA9">
        <w:rPr>
          <w:rStyle w:val="Ppogrubienie"/>
          <w:szCs w:val="24"/>
        </w:rPr>
        <w:t>1</w:t>
      </w:r>
      <w:r w:rsidR="00CE1075" w:rsidRPr="001B0DA9">
        <w:rPr>
          <w:rStyle w:val="Ppogrubienie"/>
          <w:szCs w:val="24"/>
        </w:rPr>
        <w:t>.</w:t>
      </w:r>
      <w:r w:rsidRPr="001B0DA9">
        <w:rPr>
          <w:rStyle w:val="Ppogrubienie"/>
          <w:szCs w:val="24"/>
        </w:rPr>
        <w:t>3</w:t>
      </w:r>
      <w:r w:rsidR="00CE1075" w:rsidRPr="001B0DA9">
        <w:rPr>
          <w:rStyle w:val="Ppogrubienie"/>
          <w:szCs w:val="24"/>
        </w:rPr>
        <w:t>. </w:t>
      </w:r>
      <w:r w:rsidR="000A2946" w:rsidRPr="001B0DA9">
        <w:rPr>
          <w:szCs w:val="24"/>
        </w:rPr>
        <w:t>Jednym z</w:t>
      </w:r>
      <w:r w:rsidR="00E935E3" w:rsidRPr="001B0DA9">
        <w:rPr>
          <w:szCs w:val="24"/>
        </w:rPr>
        <w:t>e</w:t>
      </w:r>
      <w:r w:rsidR="000A2946" w:rsidRPr="001B0DA9">
        <w:rPr>
          <w:szCs w:val="24"/>
        </w:rPr>
        <w:t xml:space="preserve"> </w:t>
      </w:r>
      <w:r w:rsidR="00E935E3" w:rsidRPr="001B0DA9">
        <w:rPr>
          <w:szCs w:val="24"/>
        </w:rPr>
        <w:t xml:space="preserve">środków prawnych </w:t>
      </w:r>
      <w:r w:rsidR="000A2946" w:rsidRPr="001B0DA9">
        <w:rPr>
          <w:szCs w:val="24"/>
        </w:rPr>
        <w:t>przeciwdziałania występowaniu negatywnych zjawisk migracyjnych, polegających na nadużywaniu przez cudzoziemców zmian celów pobytu, powinien być bardziej ograniczony niż dotychczas dostęp do możliwości ubiegania się o</w:t>
      </w:r>
      <w:r w:rsidR="00E935E3" w:rsidRPr="001B0DA9">
        <w:rPr>
          <w:szCs w:val="24"/>
        </w:rPr>
        <w:t> </w:t>
      </w:r>
      <w:r w:rsidR="000A2946" w:rsidRPr="001B0DA9">
        <w:rPr>
          <w:szCs w:val="24"/>
        </w:rPr>
        <w:t>udzielenie zezwolenia na pobyt czasowy i pracę.</w:t>
      </w:r>
      <w:r w:rsidR="00E935E3" w:rsidRPr="001B0DA9">
        <w:rPr>
          <w:szCs w:val="24"/>
        </w:rPr>
        <w:t xml:space="preserve"> </w:t>
      </w:r>
      <w:r w:rsidR="00561CA3" w:rsidRPr="001B0DA9">
        <w:rPr>
          <w:szCs w:val="24"/>
        </w:rPr>
        <w:t xml:space="preserve">Przepisy </w:t>
      </w:r>
      <w:r w:rsidR="00663D7E" w:rsidRPr="001B0DA9">
        <w:rPr>
          <w:szCs w:val="24"/>
        </w:rPr>
        <w:t>art. 6</w:t>
      </w:r>
      <w:r w:rsidR="00561CA3" w:rsidRPr="001B0DA9">
        <w:rPr>
          <w:szCs w:val="24"/>
        </w:rPr>
        <w:t xml:space="preserve"> pkt </w:t>
      </w:r>
      <w:r w:rsidR="00A204BB" w:rsidRPr="001B0DA9">
        <w:rPr>
          <w:szCs w:val="24"/>
        </w:rPr>
        <w:t>7</w:t>
      </w:r>
      <w:r w:rsidR="00561CA3" w:rsidRPr="001B0DA9">
        <w:rPr>
          <w:szCs w:val="24"/>
        </w:rPr>
        <w:t xml:space="preserve"> projektowanej ustawy </w:t>
      </w:r>
      <w:r w:rsidR="00561CA3" w:rsidRPr="001B0DA9">
        <w:rPr>
          <w:szCs w:val="24"/>
        </w:rPr>
        <w:lastRenderedPageBreak/>
        <w:t>z</w:t>
      </w:r>
      <w:r w:rsidR="00CE1075" w:rsidRPr="001B0DA9">
        <w:rPr>
          <w:szCs w:val="24"/>
        </w:rPr>
        <w:t>akłada</w:t>
      </w:r>
      <w:r w:rsidR="00561CA3" w:rsidRPr="001B0DA9">
        <w:rPr>
          <w:szCs w:val="24"/>
        </w:rPr>
        <w:t>ją</w:t>
      </w:r>
      <w:r w:rsidR="00CE1075" w:rsidRPr="001B0DA9">
        <w:rPr>
          <w:szCs w:val="24"/>
        </w:rPr>
        <w:t xml:space="preserve"> </w:t>
      </w:r>
      <w:r w:rsidR="00E935E3" w:rsidRPr="001B0DA9">
        <w:rPr>
          <w:szCs w:val="24"/>
        </w:rPr>
        <w:t>zatem</w:t>
      </w:r>
      <w:r w:rsidR="001E6486" w:rsidRPr="001B0DA9">
        <w:rPr>
          <w:szCs w:val="24"/>
        </w:rPr>
        <w:t>, w drodze nowelizacji art. 116 u.c.,</w:t>
      </w:r>
      <w:r w:rsidR="00E935E3" w:rsidRPr="001B0DA9">
        <w:rPr>
          <w:szCs w:val="24"/>
        </w:rPr>
        <w:t xml:space="preserve"> </w:t>
      </w:r>
      <w:r w:rsidR="008B45B4" w:rsidRPr="001B0DA9">
        <w:rPr>
          <w:szCs w:val="24"/>
        </w:rPr>
        <w:t>rozszerzenie katalogu przypadków</w:t>
      </w:r>
      <w:r w:rsidR="00CE1075" w:rsidRPr="001B0DA9">
        <w:rPr>
          <w:szCs w:val="24"/>
        </w:rPr>
        <w:t xml:space="preserve">, </w:t>
      </w:r>
      <w:r w:rsidR="008B45B4" w:rsidRPr="001B0DA9">
        <w:rPr>
          <w:szCs w:val="24"/>
        </w:rPr>
        <w:t>w</w:t>
      </w:r>
      <w:r w:rsidR="001E6486" w:rsidRPr="001B0DA9">
        <w:rPr>
          <w:szCs w:val="24"/>
        </w:rPr>
        <w:t> </w:t>
      </w:r>
      <w:r w:rsidR="008B45B4" w:rsidRPr="001B0DA9">
        <w:rPr>
          <w:szCs w:val="24"/>
        </w:rPr>
        <w:t xml:space="preserve">których </w:t>
      </w:r>
      <w:r w:rsidR="00CE1075" w:rsidRPr="001B0DA9">
        <w:rPr>
          <w:szCs w:val="24"/>
        </w:rPr>
        <w:t>cudzoziemcowi odmawia się wszczęcia postępowania w sprawie udzielenia zezwolenia na pobyt czasowy i pracę,</w:t>
      </w:r>
      <w:r w:rsidR="008B45B4" w:rsidRPr="001B0DA9">
        <w:rPr>
          <w:szCs w:val="24"/>
        </w:rPr>
        <w:t xml:space="preserve"> o</w:t>
      </w:r>
      <w:r w:rsidR="001E6486" w:rsidRPr="001B0DA9">
        <w:rPr>
          <w:szCs w:val="24"/>
        </w:rPr>
        <w:t xml:space="preserve"> </w:t>
      </w:r>
      <w:r w:rsidR="008B45B4" w:rsidRPr="001B0DA9">
        <w:rPr>
          <w:szCs w:val="24"/>
        </w:rPr>
        <w:t>następujące</w:t>
      </w:r>
      <w:r w:rsidR="00561CA3" w:rsidRPr="001B0DA9">
        <w:rPr>
          <w:szCs w:val="24"/>
        </w:rPr>
        <w:t xml:space="preserve"> sytu</w:t>
      </w:r>
      <w:r w:rsidR="006062A4" w:rsidRPr="001B0DA9">
        <w:rPr>
          <w:szCs w:val="24"/>
        </w:rPr>
        <w:t>a</w:t>
      </w:r>
      <w:r w:rsidR="00561CA3" w:rsidRPr="001B0DA9">
        <w:rPr>
          <w:szCs w:val="24"/>
        </w:rPr>
        <w:t>cje</w:t>
      </w:r>
      <w:r w:rsidR="00CE1075" w:rsidRPr="001B0DA9">
        <w:rPr>
          <w:szCs w:val="24"/>
        </w:rPr>
        <w:t>:</w:t>
      </w:r>
    </w:p>
    <w:p w14:paraId="6A779F7C" w14:textId="5F7E5903" w:rsidR="00EC083E" w:rsidRPr="001B0DA9" w:rsidRDefault="00C40A9C" w:rsidP="00101A0B">
      <w:pPr>
        <w:pStyle w:val="Akapitzlist"/>
        <w:numPr>
          <w:ilvl w:val="0"/>
          <w:numId w:val="30"/>
        </w:numPr>
        <w:spacing w:before="120"/>
        <w:jc w:val="both"/>
        <w:rPr>
          <w:szCs w:val="24"/>
        </w:rPr>
      </w:pPr>
      <w:r w:rsidRPr="001B0DA9">
        <w:rPr>
          <w:szCs w:val="24"/>
        </w:rPr>
        <w:t>cudzoziemiec przebywa na terytorium Rzeczypospolitej Polskiej na podstawie wizy wydanej w celu</w:t>
      </w:r>
      <w:r w:rsidR="003D7A21" w:rsidRPr="001B0DA9">
        <w:rPr>
          <w:szCs w:val="24"/>
        </w:rPr>
        <w:t xml:space="preserve"> </w:t>
      </w:r>
      <w:r w:rsidR="006049AD" w:rsidRPr="001B0DA9">
        <w:rPr>
          <w:szCs w:val="24"/>
        </w:rPr>
        <w:t>udziału w imprezach sportowych (art. 60 ust. 1 pkt 3 u.c.),</w:t>
      </w:r>
      <w:r w:rsidR="003D7A21" w:rsidRPr="001B0DA9">
        <w:rPr>
          <w:szCs w:val="24"/>
        </w:rPr>
        <w:t xml:space="preserve"> </w:t>
      </w:r>
      <w:r w:rsidR="006049AD" w:rsidRPr="001B0DA9">
        <w:rPr>
          <w:szCs w:val="24"/>
        </w:rPr>
        <w:t>prowadzenia działalności kulturalnej lub udziału w konferencjach (art. 60 ust. 1 pkt 7 u.c.),</w:t>
      </w:r>
      <w:r w:rsidR="003D7A21" w:rsidRPr="001B0DA9">
        <w:rPr>
          <w:szCs w:val="24"/>
        </w:rPr>
        <w:t xml:space="preserve"> </w:t>
      </w:r>
      <w:r w:rsidR="00674182" w:rsidRPr="001B0DA9">
        <w:rPr>
          <w:szCs w:val="24"/>
        </w:rPr>
        <w:t xml:space="preserve">odbycia studiów pierwszego stopnia, studiów drugiego stopnia lub jednolitych studiów magisterskich albo kształcenia się w szkole doktorskiej (art. 60 ust. 1 pkt 9 u.c.), </w:t>
      </w:r>
      <w:r w:rsidR="001E6486" w:rsidRPr="001B0DA9">
        <w:rPr>
          <w:szCs w:val="24"/>
        </w:rPr>
        <w:t xml:space="preserve">szkolenia zawodowego (art. 60 ust. 1 pkt 10 u.c.), </w:t>
      </w:r>
      <w:r w:rsidR="00672CB1" w:rsidRPr="001B0DA9">
        <w:rPr>
          <w:szCs w:val="24"/>
        </w:rPr>
        <w:t xml:space="preserve">kształcenia się lub szkolenia w innej formie niż określona w art. 60 ust. 1 pkt 9 lub 10 </w:t>
      </w:r>
      <w:r w:rsidR="00674182" w:rsidRPr="001B0DA9">
        <w:rPr>
          <w:szCs w:val="24"/>
        </w:rPr>
        <w:t xml:space="preserve">u.c. </w:t>
      </w:r>
      <w:r w:rsidR="00672CB1" w:rsidRPr="001B0DA9">
        <w:rPr>
          <w:szCs w:val="24"/>
        </w:rPr>
        <w:t xml:space="preserve">(art. 60 ust. 1 pkt 11 u.c.), </w:t>
      </w:r>
      <w:r w:rsidR="00EC083E" w:rsidRPr="001B0DA9">
        <w:rPr>
          <w:szCs w:val="24"/>
        </w:rPr>
        <w:t>tranzytu (art.</w:t>
      </w:r>
      <w:r w:rsidR="00672CB1" w:rsidRPr="001B0DA9">
        <w:rPr>
          <w:szCs w:val="24"/>
        </w:rPr>
        <w:t xml:space="preserve"> </w:t>
      </w:r>
      <w:r w:rsidR="00EC083E" w:rsidRPr="001B0DA9">
        <w:rPr>
          <w:szCs w:val="24"/>
        </w:rPr>
        <w:t>60 ust.</w:t>
      </w:r>
      <w:r w:rsidR="00FA04A3" w:rsidRPr="001B0DA9">
        <w:rPr>
          <w:szCs w:val="24"/>
        </w:rPr>
        <w:t> </w:t>
      </w:r>
      <w:r w:rsidR="00EC083E" w:rsidRPr="001B0DA9">
        <w:rPr>
          <w:szCs w:val="24"/>
        </w:rPr>
        <w:t>1 pkt</w:t>
      </w:r>
      <w:r w:rsidR="00674182" w:rsidRPr="001B0DA9">
        <w:rPr>
          <w:szCs w:val="24"/>
        </w:rPr>
        <w:t xml:space="preserve"> </w:t>
      </w:r>
      <w:r w:rsidR="00EC083E" w:rsidRPr="001B0DA9">
        <w:rPr>
          <w:szCs w:val="24"/>
        </w:rPr>
        <w:t>14 u.c.),</w:t>
      </w:r>
      <w:r w:rsidR="003D7A21" w:rsidRPr="001B0DA9">
        <w:rPr>
          <w:szCs w:val="24"/>
        </w:rPr>
        <w:t xml:space="preserve"> </w:t>
      </w:r>
      <w:r w:rsidR="00EC083E" w:rsidRPr="001B0DA9">
        <w:rPr>
          <w:szCs w:val="24"/>
        </w:rPr>
        <w:t>tranzytu lotniczego (art. 60 ust. 1 pkt 15 u.c.),</w:t>
      </w:r>
      <w:r w:rsidR="003D7A21" w:rsidRPr="001B0DA9">
        <w:rPr>
          <w:szCs w:val="24"/>
        </w:rPr>
        <w:t xml:space="preserve"> </w:t>
      </w:r>
      <w:r w:rsidR="00EC083E" w:rsidRPr="001B0DA9">
        <w:rPr>
          <w:szCs w:val="24"/>
        </w:rPr>
        <w:t>leczenia (art. 60 ust. 1 pkt</w:t>
      </w:r>
      <w:r w:rsidR="008532CE">
        <w:rPr>
          <w:szCs w:val="24"/>
        </w:rPr>
        <w:t> </w:t>
      </w:r>
      <w:r w:rsidR="00EC083E" w:rsidRPr="001B0DA9">
        <w:rPr>
          <w:szCs w:val="24"/>
        </w:rPr>
        <w:t>16 u.c.)</w:t>
      </w:r>
      <w:r w:rsidR="003D7A21" w:rsidRPr="001B0DA9">
        <w:rPr>
          <w:szCs w:val="24"/>
        </w:rPr>
        <w:t xml:space="preserve"> oraz </w:t>
      </w:r>
      <w:r w:rsidR="00EC083E" w:rsidRPr="001B0DA9">
        <w:rPr>
          <w:szCs w:val="24"/>
        </w:rPr>
        <w:t>udziału w programie wymiany kulturalnej lub edukacyjnej, programie pomocy humanitarnej lub programie pracy wakacyjnej (art. 60 ust. 1 pkt 18 u.c.)</w:t>
      </w:r>
      <w:r w:rsidR="003D7A21" w:rsidRPr="001B0DA9">
        <w:rPr>
          <w:szCs w:val="24"/>
        </w:rPr>
        <w:t xml:space="preserve"> – </w:t>
      </w:r>
      <w:r w:rsidR="00933BE6" w:rsidRPr="001B0DA9">
        <w:rPr>
          <w:szCs w:val="24"/>
        </w:rPr>
        <w:t>cele, dla których wymienione wizy są wydawane, mają ze swej istoty charakter nietrwały, krótkoterminowy lub wyjątkowy, a co za tym idzie</w:t>
      </w:r>
      <w:r w:rsidR="00292920" w:rsidRPr="001B0DA9">
        <w:rPr>
          <w:szCs w:val="24"/>
        </w:rPr>
        <w:t xml:space="preserve">, </w:t>
      </w:r>
      <w:r w:rsidR="00933BE6" w:rsidRPr="001B0DA9">
        <w:rPr>
          <w:szCs w:val="24"/>
        </w:rPr>
        <w:t>nie powinny być poczytywane jako wstęp do dłuższego pobytu wiążącego się z wykonywaniem pracy</w:t>
      </w:r>
      <w:r w:rsidR="00EC083E" w:rsidRPr="001B0DA9">
        <w:rPr>
          <w:szCs w:val="24"/>
        </w:rPr>
        <w:t>;</w:t>
      </w:r>
    </w:p>
    <w:p w14:paraId="33B8EBE0" w14:textId="57581892" w:rsidR="00EC083E" w:rsidRPr="001B0DA9" w:rsidRDefault="00EC083E" w:rsidP="00101A0B">
      <w:pPr>
        <w:pStyle w:val="Akapitzlist"/>
        <w:numPr>
          <w:ilvl w:val="0"/>
          <w:numId w:val="30"/>
        </w:numPr>
        <w:spacing w:before="120"/>
        <w:jc w:val="both"/>
        <w:rPr>
          <w:szCs w:val="24"/>
        </w:rPr>
      </w:pPr>
      <w:r w:rsidRPr="001B0DA9">
        <w:rPr>
          <w:szCs w:val="24"/>
        </w:rPr>
        <w:t xml:space="preserve">cudzoziemiec przebywa na terytorium Rzeczypospolitej Polskiej na podstawie wizy długoterminowej, o której mowa w art. 18 </w:t>
      </w:r>
      <w:r w:rsidR="005E1C3C" w:rsidRPr="00101A0B">
        <w:rPr>
          <w:rStyle w:val="Kkursywa"/>
          <w:i w:val="0"/>
          <w:iCs/>
          <w:szCs w:val="24"/>
        </w:rPr>
        <w:t>Konwencji Wykonawczej z dnia 19 czerwca 1990</w:t>
      </w:r>
      <w:r w:rsidR="0010360D" w:rsidRPr="00101A0B">
        <w:rPr>
          <w:rStyle w:val="Kkursywa"/>
          <w:i w:val="0"/>
          <w:iCs/>
          <w:szCs w:val="24"/>
        </w:rPr>
        <w:t> </w:t>
      </w:r>
      <w:r w:rsidR="005E1C3C" w:rsidRPr="00101A0B">
        <w:rPr>
          <w:rStyle w:val="Kkursywa"/>
          <w:i w:val="0"/>
          <w:iCs/>
          <w:szCs w:val="24"/>
        </w:rPr>
        <w:t>r. do Układu z Schengen z dnia 14 czerwca 1985 r. między Rządami Państw Unii Gospodarczej Beneluksu, Republiki Federalnej Niemiec oraz Republiki Francuskiej w sprawie stopniowego znoszenia kontroli na wspólnych granicach</w:t>
      </w:r>
      <w:r w:rsidRPr="00CF23D6">
        <w:rPr>
          <w:iCs/>
          <w:szCs w:val="24"/>
        </w:rPr>
        <w:t>,</w:t>
      </w:r>
      <w:r w:rsidRPr="001B0DA9">
        <w:rPr>
          <w:szCs w:val="24"/>
        </w:rPr>
        <w:t xml:space="preserve"> wydanej przez inne państwo obszaru Schengen, chyba że przebywając na podstawie tej wizy korzysta na terytorium Rzeczypospolitej Polskiej z</w:t>
      </w:r>
      <w:r w:rsidR="00F74478" w:rsidRPr="001B0DA9">
        <w:rPr>
          <w:szCs w:val="24"/>
        </w:rPr>
        <w:t xml:space="preserve"> </w:t>
      </w:r>
      <w:r w:rsidRPr="001B0DA9">
        <w:rPr>
          <w:szCs w:val="24"/>
        </w:rPr>
        <w:t>mobilności</w:t>
      </w:r>
      <w:r w:rsidR="001D0567" w:rsidRPr="001B0DA9">
        <w:rPr>
          <w:szCs w:val="24"/>
        </w:rPr>
        <w:t xml:space="preserve"> – </w:t>
      </w:r>
      <w:r w:rsidR="00E26B51" w:rsidRPr="001B0DA9">
        <w:rPr>
          <w:szCs w:val="24"/>
        </w:rPr>
        <w:t>pobyt na podstawie tej wizy z</w:t>
      </w:r>
      <w:r w:rsidR="00FA04A3" w:rsidRPr="001B0DA9">
        <w:rPr>
          <w:szCs w:val="24"/>
        </w:rPr>
        <w:t> </w:t>
      </w:r>
      <w:r w:rsidR="00E26B51" w:rsidRPr="001B0DA9">
        <w:rPr>
          <w:szCs w:val="24"/>
        </w:rPr>
        <w:t>założenia ma charakter wtórny względem pobytu długoterminowego (powyżej 90 dni) w</w:t>
      </w:r>
      <w:r w:rsidR="00FA04A3" w:rsidRPr="001B0DA9">
        <w:rPr>
          <w:szCs w:val="24"/>
        </w:rPr>
        <w:t> </w:t>
      </w:r>
      <w:r w:rsidR="00E26B51" w:rsidRPr="001B0DA9">
        <w:rPr>
          <w:szCs w:val="24"/>
        </w:rPr>
        <w:t>państwie, które wydało tę wizę, a co za tym idzie</w:t>
      </w:r>
      <w:r w:rsidR="00292920" w:rsidRPr="001B0DA9">
        <w:rPr>
          <w:szCs w:val="24"/>
        </w:rPr>
        <w:t>,</w:t>
      </w:r>
      <w:r w:rsidR="00E26B51" w:rsidRPr="001B0DA9">
        <w:rPr>
          <w:szCs w:val="24"/>
        </w:rPr>
        <w:t xml:space="preserve"> jej cel nie powinien być poczytywany jako wstęp do dłuższego pobytu wiążącego się z wykonywaniem pracy;</w:t>
      </w:r>
    </w:p>
    <w:p w14:paraId="770A5E72" w14:textId="253988AE" w:rsidR="002676F2" w:rsidRPr="001B0DA9" w:rsidRDefault="00EC083E" w:rsidP="00101A0B">
      <w:pPr>
        <w:pStyle w:val="Akapitzlist"/>
        <w:numPr>
          <w:ilvl w:val="0"/>
          <w:numId w:val="30"/>
        </w:numPr>
        <w:spacing w:before="120"/>
        <w:jc w:val="both"/>
        <w:rPr>
          <w:szCs w:val="24"/>
        </w:rPr>
      </w:pPr>
      <w:r w:rsidRPr="001B0DA9">
        <w:rPr>
          <w:szCs w:val="24"/>
        </w:rPr>
        <w:t>cudzoziemiec przebywa na terytorium Rzeczypospolitej Polskiej na podstawie dokumentu pobytowego</w:t>
      </w:r>
      <w:r w:rsidR="00B70263" w:rsidRPr="001B0DA9">
        <w:rPr>
          <w:szCs w:val="24"/>
        </w:rPr>
        <w:t xml:space="preserve"> w rozumieniu</w:t>
      </w:r>
      <w:r w:rsidRPr="001B0DA9">
        <w:rPr>
          <w:szCs w:val="24"/>
        </w:rPr>
        <w:t xml:space="preserve"> art. 1 ust. 2 lit. a </w:t>
      </w:r>
      <w:r w:rsidRPr="00101A0B">
        <w:rPr>
          <w:rStyle w:val="Kkursywa"/>
          <w:i w:val="0"/>
          <w:iCs/>
          <w:szCs w:val="24"/>
        </w:rPr>
        <w:t>rozporządzenia Rady (WE) nr 1030/2002 z</w:t>
      </w:r>
      <w:r w:rsidR="0010360D" w:rsidRPr="00101A0B">
        <w:rPr>
          <w:rStyle w:val="Kkursywa"/>
          <w:i w:val="0"/>
          <w:iCs/>
          <w:szCs w:val="24"/>
        </w:rPr>
        <w:t xml:space="preserve"> </w:t>
      </w:r>
      <w:r w:rsidRPr="00101A0B">
        <w:rPr>
          <w:rStyle w:val="Kkursywa"/>
          <w:i w:val="0"/>
          <w:iCs/>
          <w:szCs w:val="24"/>
        </w:rPr>
        <w:t>dnia 13 czerwca 2002 r. ustanawiającego jednolity wzór dokumentów pobytowych dla obywateli państw trzecich</w:t>
      </w:r>
      <w:r w:rsidR="00E40A51" w:rsidRPr="00CF23D6">
        <w:rPr>
          <w:iCs/>
          <w:szCs w:val="24"/>
        </w:rPr>
        <w:t xml:space="preserve">, </w:t>
      </w:r>
      <w:r w:rsidRPr="001B0DA9">
        <w:rPr>
          <w:szCs w:val="24"/>
        </w:rPr>
        <w:t>wydanego przez inne państwo obszaru Schengen, chyba że przebywając na</w:t>
      </w:r>
      <w:r w:rsidR="00E40A51" w:rsidRPr="001B0DA9">
        <w:rPr>
          <w:szCs w:val="24"/>
        </w:rPr>
        <w:t xml:space="preserve"> </w:t>
      </w:r>
      <w:r w:rsidRPr="001B0DA9">
        <w:rPr>
          <w:szCs w:val="24"/>
        </w:rPr>
        <w:t>podstawie tego dokumentu korzysta na terytorium Rzeczypospolitej Polskiej z</w:t>
      </w:r>
      <w:r w:rsidR="00FA04A3" w:rsidRPr="001B0DA9">
        <w:rPr>
          <w:szCs w:val="24"/>
        </w:rPr>
        <w:t> </w:t>
      </w:r>
      <w:r w:rsidRPr="001B0DA9">
        <w:rPr>
          <w:szCs w:val="24"/>
        </w:rPr>
        <w:t>mobilności</w:t>
      </w:r>
      <w:r w:rsidR="00292920" w:rsidRPr="001B0DA9">
        <w:rPr>
          <w:szCs w:val="24"/>
        </w:rPr>
        <w:t xml:space="preserve"> – pobyt na podstawie tego dokumentu pobytowego z założenia ma charakter wtórny względem pobytu długoterminowego (powyżej 90 dni) w państwie, które wydało </w:t>
      </w:r>
      <w:r w:rsidR="00292920" w:rsidRPr="001B0DA9">
        <w:rPr>
          <w:szCs w:val="24"/>
        </w:rPr>
        <w:lastRenderedPageBreak/>
        <w:t>ten dokument, a co za tym idzie, jego cel nie powinien być poczytywany jako wstęp do dłuższego pobytu wiążącego się z wykonywaniem pracy</w:t>
      </w:r>
      <w:r w:rsidR="002676F2" w:rsidRPr="001B0DA9">
        <w:rPr>
          <w:szCs w:val="24"/>
        </w:rPr>
        <w:t>;</w:t>
      </w:r>
    </w:p>
    <w:p w14:paraId="3D051E3F" w14:textId="54CA86E5" w:rsidR="00EC083E" w:rsidRPr="001B0DA9" w:rsidRDefault="002676F2" w:rsidP="00101A0B">
      <w:pPr>
        <w:pStyle w:val="Akapitzlist"/>
        <w:numPr>
          <w:ilvl w:val="0"/>
          <w:numId w:val="30"/>
        </w:numPr>
        <w:spacing w:before="120"/>
        <w:jc w:val="both"/>
        <w:rPr>
          <w:szCs w:val="24"/>
        </w:rPr>
      </w:pPr>
      <w:r w:rsidRPr="001B0DA9">
        <w:rPr>
          <w:szCs w:val="24"/>
        </w:rPr>
        <w:t xml:space="preserve">cudzoziemiec przebywa na terytorium Rzeczypospolitej Polskiej na podstawie zezwolenia na wjazd, o którym mowa w art. 32 ust. 1 u.c. </w:t>
      </w:r>
      <w:r w:rsidR="00B17289" w:rsidRPr="001B0DA9">
        <w:rPr>
          <w:szCs w:val="24"/>
        </w:rPr>
        <w:t>– cele, dla których wymienione zezwolenie jest wydawane, mają ze swej istoty charakter nietrwały i krótkoterminowy (pobyt do 15 dni), a co za tym idzie, nie powinny być poczytywane jako wstęp do dłuższego pobytu wiążącego się z wykonywaniem pracy</w:t>
      </w:r>
      <w:r w:rsidR="00292920" w:rsidRPr="001B0DA9">
        <w:rPr>
          <w:szCs w:val="24"/>
        </w:rPr>
        <w:t>.</w:t>
      </w:r>
    </w:p>
    <w:p w14:paraId="6B036986" w14:textId="36E9154B" w:rsidR="00743C6E" w:rsidRPr="001B0DA9" w:rsidRDefault="00743C6E" w:rsidP="00101A0B">
      <w:pPr>
        <w:spacing w:before="120"/>
        <w:ind w:firstLine="567"/>
        <w:jc w:val="both"/>
        <w:rPr>
          <w:szCs w:val="24"/>
        </w:rPr>
      </w:pPr>
      <w:r w:rsidRPr="001B0DA9">
        <w:rPr>
          <w:szCs w:val="24"/>
        </w:rPr>
        <w:t xml:space="preserve">Z uwagi </w:t>
      </w:r>
      <w:r w:rsidR="00202BDC">
        <w:rPr>
          <w:szCs w:val="24"/>
        </w:rPr>
        <w:t xml:space="preserve">na </w:t>
      </w:r>
      <w:r w:rsidRPr="001B0DA9">
        <w:rPr>
          <w:szCs w:val="24"/>
        </w:rPr>
        <w:t xml:space="preserve">merytoryczną wagę proponowanych zmian, przewiduje się, że mają one zastosowanie do wniosku o udzielenie cudzoziemcowi zezwolenia na pobyt czasowy i pracę, złożonego </w:t>
      </w:r>
      <w:r w:rsidR="00C37C5A" w:rsidRPr="001B0DA9">
        <w:rPr>
          <w:szCs w:val="24"/>
        </w:rPr>
        <w:t>począwszy od dnia wejścia w życie projektowanej ustawy</w:t>
      </w:r>
      <w:r w:rsidR="005B0DDF" w:rsidRPr="001B0DA9">
        <w:rPr>
          <w:szCs w:val="24"/>
        </w:rPr>
        <w:t xml:space="preserve"> (art. 22 projektowanej ustawy)</w:t>
      </w:r>
      <w:r w:rsidR="00AF1D00" w:rsidRPr="001B0DA9">
        <w:rPr>
          <w:szCs w:val="24"/>
        </w:rPr>
        <w:t>.</w:t>
      </w:r>
    </w:p>
    <w:p w14:paraId="43B31336" w14:textId="47F2AF73" w:rsidR="008C1C96" w:rsidRPr="001B0DA9" w:rsidRDefault="00064651" w:rsidP="00101A0B">
      <w:pPr>
        <w:spacing w:before="120"/>
        <w:ind w:firstLine="380"/>
        <w:jc w:val="both"/>
        <w:rPr>
          <w:rStyle w:val="Ppogrubienie"/>
          <w:szCs w:val="24"/>
        </w:rPr>
      </w:pPr>
      <w:r w:rsidRPr="001B0DA9">
        <w:rPr>
          <w:rStyle w:val="Ppogrubienie"/>
          <w:szCs w:val="24"/>
        </w:rPr>
        <w:t>2</w:t>
      </w:r>
      <w:r w:rsidR="008C1C96" w:rsidRPr="001B0DA9">
        <w:rPr>
          <w:rStyle w:val="Ppogrubienie"/>
          <w:szCs w:val="24"/>
        </w:rPr>
        <w:t xml:space="preserve">. Wyłączenie </w:t>
      </w:r>
      <w:r w:rsidR="00CB021E" w:rsidRPr="001B0DA9">
        <w:rPr>
          <w:rStyle w:val="Ppogrubienie"/>
          <w:szCs w:val="24"/>
        </w:rPr>
        <w:t xml:space="preserve">w stosunku do niektórych cudzoziemców </w:t>
      </w:r>
      <w:r w:rsidR="008C1C96" w:rsidRPr="001B0DA9">
        <w:rPr>
          <w:rStyle w:val="Ppogrubienie"/>
          <w:szCs w:val="24"/>
        </w:rPr>
        <w:t>uprawnienia do prowadzenia działalności bez wpisu do Centralnej Ewidencji i Informacji o Działalności Gospodarczej</w:t>
      </w:r>
    </w:p>
    <w:p w14:paraId="4406F3B4" w14:textId="5BF85EFB" w:rsidR="00064651" w:rsidRPr="001B0DA9" w:rsidRDefault="00CA7723" w:rsidP="00101A0B">
      <w:pPr>
        <w:spacing w:before="120"/>
        <w:ind w:firstLine="567"/>
        <w:jc w:val="both"/>
        <w:rPr>
          <w:szCs w:val="24"/>
        </w:rPr>
      </w:pPr>
      <w:r w:rsidRPr="001B0DA9">
        <w:rPr>
          <w:szCs w:val="24"/>
        </w:rPr>
        <w:t xml:space="preserve">Stosownie do art. 5 ust. 1 u.P.p. nie stanowi działalności gospodarczej działalność wykonywana przez osobę fizyczną, której przychód należny z tej działalności nie przekracza w żadnym miesiącu 75% kwoty minimalnego wynagrodzenia, o którym mowa w </w:t>
      </w:r>
      <w:r w:rsidRPr="00101A0B">
        <w:rPr>
          <w:rStyle w:val="Kkursywa"/>
          <w:i w:val="0"/>
          <w:iCs/>
          <w:szCs w:val="24"/>
        </w:rPr>
        <w:t xml:space="preserve">ustawie </w:t>
      </w:r>
      <w:r w:rsidR="00CF4AE4" w:rsidRPr="00101A0B">
        <w:rPr>
          <w:rStyle w:val="Kkursywa"/>
          <w:i w:val="0"/>
          <w:iCs/>
          <w:szCs w:val="24"/>
        </w:rPr>
        <w:t>z</w:t>
      </w:r>
      <w:r w:rsidR="00F047F6">
        <w:rPr>
          <w:rStyle w:val="Kkursywa"/>
          <w:i w:val="0"/>
          <w:iCs/>
          <w:szCs w:val="24"/>
        </w:rPr>
        <w:t xml:space="preserve"> </w:t>
      </w:r>
      <w:r w:rsidRPr="00101A0B">
        <w:rPr>
          <w:rStyle w:val="Kkursywa"/>
          <w:i w:val="0"/>
          <w:iCs/>
          <w:szCs w:val="24"/>
        </w:rPr>
        <w:t>dnia 10 października 2002 r. o minimalnym wynagrodzeniu za pracę</w:t>
      </w:r>
      <w:r w:rsidRPr="00F047F6">
        <w:rPr>
          <w:iCs/>
          <w:szCs w:val="24"/>
        </w:rPr>
        <w:t xml:space="preserve">, </w:t>
      </w:r>
      <w:r w:rsidRPr="001B0DA9">
        <w:rPr>
          <w:szCs w:val="24"/>
        </w:rPr>
        <w:t>i która w okresie ostatnich 60</w:t>
      </w:r>
      <w:r w:rsidR="00962E35" w:rsidRPr="001B0DA9">
        <w:rPr>
          <w:szCs w:val="24"/>
        </w:rPr>
        <w:t> </w:t>
      </w:r>
      <w:r w:rsidRPr="001B0DA9">
        <w:rPr>
          <w:szCs w:val="24"/>
        </w:rPr>
        <w:t>miesięcy nie wykonywała działalności gospodarczej.</w:t>
      </w:r>
      <w:r w:rsidR="008D7565" w:rsidRPr="001B0DA9">
        <w:rPr>
          <w:szCs w:val="24"/>
        </w:rPr>
        <w:t xml:space="preserve"> </w:t>
      </w:r>
      <w:r w:rsidR="002268CF" w:rsidRPr="001B0DA9">
        <w:rPr>
          <w:szCs w:val="24"/>
        </w:rPr>
        <w:t>Zgodnie z art. 5 ust. 2</w:t>
      </w:r>
      <w:r w:rsidR="008D7565" w:rsidRPr="001B0DA9">
        <w:rPr>
          <w:szCs w:val="24"/>
        </w:rPr>
        <w:t xml:space="preserve"> zdanie pierwsze </w:t>
      </w:r>
      <w:r w:rsidR="002268CF" w:rsidRPr="001B0DA9">
        <w:rPr>
          <w:szCs w:val="24"/>
        </w:rPr>
        <w:t xml:space="preserve">u.P.p. </w:t>
      </w:r>
      <w:r w:rsidR="008D7565" w:rsidRPr="001B0DA9">
        <w:rPr>
          <w:szCs w:val="24"/>
        </w:rPr>
        <w:t>osoba wykonująca powołaną działalność nie jest obowiązana do złożenia wniosku o wpis do Centralnej Ewidencji i</w:t>
      </w:r>
      <w:r w:rsidR="00A44F11" w:rsidRPr="001B0DA9">
        <w:rPr>
          <w:szCs w:val="24"/>
        </w:rPr>
        <w:t xml:space="preserve"> </w:t>
      </w:r>
      <w:r w:rsidR="008D7565" w:rsidRPr="001B0DA9">
        <w:rPr>
          <w:szCs w:val="24"/>
        </w:rPr>
        <w:t>Informacji o Działalności Gospodarczej</w:t>
      </w:r>
      <w:r w:rsidR="002268CF" w:rsidRPr="001B0DA9">
        <w:rPr>
          <w:szCs w:val="24"/>
        </w:rPr>
        <w:t xml:space="preserve">, a w konsekwencji </w:t>
      </w:r>
      <w:r w:rsidR="00F81DF8" w:rsidRPr="001B0DA9">
        <w:rPr>
          <w:szCs w:val="24"/>
        </w:rPr>
        <w:t xml:space="preserve">– </w:t>
      </w:r>
      <w:r w:rsidR="002268CF" w:rsidRPr="001B0DA9">
        <w:rPr>
          <w:szCs w:val="24"/>
        </w:rPr>
        <w:t xml:space="preserve">nie </w:t>
      </w:r>
      <w:r w:rsidR="00146B5A" w:rsidRPr="001B0DA9">
        <w:rPr>
          <w:szCs w:val="24"/>
        </w:rPr>
        <w:t xml:space="preserve">podlega obowiązkowi </w:t>
      </w:r>
      <w:r w:rsidR="00134116" w:rsidRPr="001B0DA9">
        <w:rPr>
          <w:szCs w:val="24"/>
        </w:rPr>
        <w:t xml:space="preserve">ubezpieczeń społecznych na podstawie u.s.u.s oraz obowiązkowi ubezpieczenia zdrowotnego na podstawie </w:t>
      </w:r>
      <w:r w:rsidR="00134116" w:rsidRPr="00101A0B">
        <w:rPr>
          <w:rStyle w:val="Kkursywa"/>
          <w:i w:val="0"/>
          <w:iCs/>
          <w:szCs w:val="24"/>
        </w:rPr>
        <w:t>ustawy z dnia 27 sierpnia 2004 r. o świadczeniach opieki zdrowotnej finansowanych ze środków publicznych</w:t>
      </w:r>
      <w:r w:rsidR="00134116" w:rsidRPr="00F047F6">
        <w:rPr>
          <w:iCs/>
          <w:szCs w:val="24"/>
        </w:rPr>
        <w:t>.</w:t>
      </w:r>
      <w:r w:rsidR="00134116" w:rsidRPr="001B0DA9">
        <w:rPr>
          <w:szCs w:val="24"/>
        </w:rPr>
        <w:t xml:space="preserve"> </w:t>
      </w:r>
      <w:r w:rsidR="00860287" w:rsidRPr="001B0DA9">
        <w:rPr>
          <w:szCs w:val="24"/>
        </w:rPr>
        <w:t>W</w:t>
      </w:r>
      <w:r w:rsidR="0010360D" w:rsidRPr="001B0DA9">
        <w:rPr>
          <w:szCs w:val="24"/>
        </w:rPr>
        <w:t xml:space="preserve"> </w:t>
      </w:r>
      <w:r w:rsidR="00860287" w:rsidRPr="001B0DA9">
        <w:rPr>
          <w:szCs w:val="24"/>
        </w:rPr>
        <w:t xml:space="preserve">konsekwencji w toku prowadzonych kontroli legalności </w:t>
      </w:r>
      <w:r w:rsidR="00943DC3" w:rsidRPr="001B0DA9">
        <w:rPr>
          <w:szCs w:val="24"/>
        </w:rPr>
        <w:t xml:space="preserve">zatrudnienia </w:t>
      </w:r>
      <w:r w:rsidR="00860287" w:rsidRPr="001B0DA9">
        <w:rPr>
          <w:szCs w:val="24"/>
        </w:rPr>
        <w:t xml:space="preserve">cudzoziemców kwestią problematyczną jest sposób weryfikacji spełniania przez cudzoziemca </w:t>
      </w:r>
      <w:r w:rsidR="004C5B5D" w:rsidRPr="001B0DA9">
        <w:rPr>
          <w:szCs w:val="24"/>
        </w:rPr>
        <w:t xml:space="preserve">warunków prowadzenia „działalności nieewidencjonowanej” oraz ewentualne wykazanie, że wykonuje on działalność gospodarczą niezgodnie z przepisami u.P.p. Mając to na uwadze, </w:t>
      </w:r>
      <w:r w:rsidR="006D030F" w:rsidRPr="001B0DA9">
        <w:rPr>
          <w:szCs w:val="24"/>
        </w:rPr>
        <w:t xml:space="preserve">art. </w:t>
      </w:r>
      <w:r w:rsidR="00B31280" w:rsidRPr="001B0DA9">
        <w:rPr>
          <w:szCs w:val="24"/>
        </w:rPr>
        <w:t>9</w:t>
      </w:r>
      <w:r w:rsidR="006D030F" w:rsidRPr="001B0DA9">
        <w:rPr>
          <w:szCs w:val="24"/>
        </w:rPr>
        <w:t xml:space="preserve"> pkt 1 projektowanej ustawy zmierza do </w:t>
      </w:r>
      <w:r w:rsidR="004C5B5D" w:rsidRPr="001B0DA9">
        <w:rPr>
          <w:szCs w:val="24"/>
        </w:rPr>
        <w:t>dodani</w:t>
      </w:r>
      <w:r w:rsidR="006D030F" w:rsidRPr="001B0DA9">
        <w:rPr>
          <w:szCs w:val="24"/>
        </w:rPr>
        <w:t>a</w:t>
      </w:r>
      <w:r w:rsidR="004C5B5D" w:rsidRPr="001B0DA9">
        <w:rPr>
          <w:szCs w:val="24"/>
        </w:rPr>
        <w:t xml:space="preserve"> </w:t>
      </w:r>
      <w:r w:rsidR="00F8538A" w:rsidRPr="001B0DA9">
        <w:rPr>
          <w:szCs w:val="24"/>
        </w:rPr>
        <w:t>w art. 5 u.P.p. ust. 7, zgodnie z którym przepisu ust.</w:t>
      </w:r>
      <w:r w:rsidR="00A44F11" w:rsidRPr="001B0DA9">
        <w:rPr>
          <w:szCs w:val="24"/>
        </w:rPr>
        <w:t xml:space="preserve"> </w:t>
      </w:r>
      <w:r w:rsidR="00F8538A" w:rsidRPr="001B0DA9">
        <w:rPr>
          <w:szCs w:val="24"/>
        </w:rPr>
        <w:t>1 nie stosuje się do działalności wykonywanej przez osoby fizyczne będące osobami zagranicznymi innymi niż wymienione w</w:t>
      </w:r>
      <w:r w:rsidR="00FA04A3" w:rsidRPr="001B0DA9">
        <w:rPr>
          <w:szCs w:val="24"/>
        </w:rPr>
        <w:t> </w:t>
      </w:r>
      <w:r w:rsidR="00F8538A" w:rsidRPr="001B0DA9">
        <w:rPr>
          <w:szCs w:val="24"/>
        </w:rPr>
        <w:t xml:space="preserve">art. 4 ust. 1 i 2 </w:t>
      </w:r>
      <w:r w:rsidR="00F8538A" w:rsidRPr="00101A0B">
        <w:rPr>
          <w:rStyle w:val="Kkursywa"/>
          <w:i w:val="0"/>
          <w:iCs/>
          <w:szCs w:val="24"/>
        </w:rPr>
        <w:t>ustawy z dnia 6 marca 2018</w:t>
      </w:r>
      <w:r w:rsidR="006D030F" w:rsidRPr="00101A0B">
        <w:rPr>
          <w:rStyle w:val="Kkursywa"/>
          <w:i w:val="0"/>
          <w:iCs/>
          <w:szCs w:val="24"/>
        </w:rPr>
        <w:t xml:space="preserve"> </w:t>
      </w:r>
      <w:r w:rsidR="00F8538A" w:rsidRPr="00101A0B">
        <w:rPr>
          <w:rStyle w:val="Kkursywa"/>
          <w:i w:val="0"/>
          <w:iCs/>
          <w:szCs w:val="24"/>
        </w:rPr>
        <w:t>r. o</w:t>
      </w:r>
      <w:r w:rsidR="0010360D" w:rsidRPr="00101A0B">
        <w:rPr>
          <w:rStyle w:val="Kkursywa"/>
          <w:i w:val="0"/>
          <w:iCs/>
          <w:szCs w:val="24"/>
        </w:rPr>
        <w:t xml:space="preserve"> </w:t>
      </w:r>
      <w:r w:rsidR="00F8538A" w:rsidRPr="00101A0B">
        <w:rPr>
          <w:rStyle w:val="Kkursywa"/>
          <w:i w:val="0"/>
          <w:iCs/>
          <w:szCs w:val="24"/>
        </w:rPr>
        <w:t>zasadach uczestnictwa przedsiębiorców zagranicznych i innych osób zagranicznych w</w:t>
      </w:r>
      <w:r w:rsidR="00A44F11" w:rsidRPr="00101A0B">
        <w:rPr>
          <w:rStyle w:val="Kkursywa"/>
          <w:i w:val="0"/>
          <w:iCs/>
          <w:szCs w:val="24"/>
        </w:rPr>
        <w:t xml:space="preserve"> </w:t>
      </w:r>
      <w:r w:rsidR="00F8538A" w:rsidRPr="00101A0B">
        <w:rPr>
          <w:rStyle w:val="Kkursywa"/>
          <w:i w:val="0"/>
          <w:iCs/>
          <w:szCs w:val="24"/>
        </w:rPr>
        <w:t>obrocie gospodarczym na terytorium Rzeczypospolitej Polskiej</w:t>
      </w:r>
      <w:r w:rsidR="00F8538A" w:rsidRPr="00F047F6">
        <w:rPr>
          <w:iCs/>
          <w:szCs w:val="24"/>
        </w:rPr>
        <w:t xml:space="preserve">. </w:t>
      </w:r>
      <w:r w:rsidR="00C26EFA" w:rsidRPr="001B0DA9">
        <w:rPr>
          <w:szCs w:val="24"/>
          <w:shd w:val="clear" w:color="auto" w:fill="FFFFFF"/>
        </w:rPr>
        <w:t>Wprowadzenie unormowania adresującego uprawnienie, o którym mowa w art.</w:t>
      </w:r>
      <w:r w:rsidR="00A44F11" w:rsidRPr="001B0DA9">
        <w:rPr>
          <w:szCs w:val="24"/>
          <w:shd w:val="clear" w:color="auto" w:fill="FFFFFF"/>
        </w:rPr>
        <w:t xml:space="preserve"> </w:t>
      </w:r>
      <w:r w:rsidR="00C26EFA" w:rsidRPr="001B0DA9">
        <w:rPr>
          <w:szCs w:val="24"/>
          <w:shd w:val="clear" w:color="auto" w:fill="FFFFFF"/>
        </w:rPr>
        <w:t xml:space="preserve">5 ust. 1 u.P.p., wyłącznie do tych cudzoziemców, którzy mają prawo do </w:t>
      </w:r>
      <w:r w:rsidR="00C26EFA" w:rsidRPr="001B0DA9">
        <w:rPr>
          <w:szCs w:val="24"/>
          <w:shd w:val="clear" w:color="auto" w:fill="FFFFFF"/>
        </w:rPr>
        <w:lastRenderedPageBreak/>
        <w:t>prowadzenia działalności gospodarczej na takich samych zasadach jak obywatele polscy, pozwoli jednoznacznie przesądzić, że pozostali cudzoziemcy</w:t>
      </w:r>
      <w:r w:rsidR="00943DC3" w:rsidRPr="001B0DA9">
        <w:rPr>
          <w:szCs w:val="24"/>
          <w:shd w:val="clear" w:color="auto" w:fill="FFFFFF"/>
        </w:rPr>
        <w:t>,</w:t>
      </w:r>
      <w:r w:rsidR="00C26EFA" w:rsidRPr="001B0DA9">
        <w:rPr>
          <w:szCs w:val="24"/>
          <w:shd w:val="clear" w:color="auto" w:fill="FFFFFF"/>
        </w:rPr>
        <w:t xml:space="preserve"> </w:t>
      </w:r>
      <w:r w:rsidR="00943DC3" w:rsidRPr="001B0DA9">
        <w:rPr>
          <w:szCs w:val="24"/>
          <w:shd w:val="clear" w:color="auto" w:fill="FFFFFF"/>
        </w:rPr>
        <w:t xml:space="preserve">którzy </w:t>
      </w:r>
      <w:r w:rsidR="00C26EFA" w:rsidRPr="001B0DA9">
        <w:rPr>
          <w:szCs w:val="24"/>
          <w:shd w:val="clear" w:color="auto" w:fill="FFFFFF"/>
        </w:rPr>
        <w:t>wykonują działalność</w:t>
      </w:r>
      <w:r w:rsidR="00943DC3" w:rsidRPr="001B0DA9">
        <w:rPr>
          <w:szCs w:val="24"/>
          <w:shd w:val="clear" w:color="auto" w:fill="FFFFFF"/>
        </w:rPr>
        <w:t xml:space="preserve"> zarobkową na warunkach określonych w art. 5 ust. 1 u.P.p.</w:t>
      </w:r>
      <w:r w:rsidR="00C26EFA" w:rsidRPr="001B0DA9">
        <w:rPr>
          <w:szCs w:val="24"/>
          <w:shd w:val="clear" w:color="auto" w:fill="FFFFFF"/>
        </w:rPr>
        <w:t>, podlegają obowiązkowi posiadania zezwolenia na pracę.</w:t>
      </w:r>
      <w:r w:rsidR="0083270F" w:rsidRPr="001B0DA9">
        <w:rPr>
          <w:szCs w:val="24"/>
          <w:shd w:val="clear" w:color="auto" w:fill="FFFFFF"/>
        </w:rPr>
        <w:t xml:space="preserve"> Zgodnie bowiem z art. 4 ust. 3 </w:t>
      </w:r>
      <w:r w:rsidR="0083270F" w:rsidRPr="00101A0B">
        <w:rPr>
          <w:rStyle w:val="Kkursywa"/>
          <w:i w:val="0"/>
          <w:iCs/>
          <w:szCs w:val="24"/>
        </w:rPr>
        <w:t xml:space="preserve">ustawy </w:t>
      </w:r>
      <w:r w:rsidR="00821685">
        <w:rPr>
          <w:rStyle w:val="Kkursywa"/>
          <w:i w:val="0"/>
          <w:iCs/>
          <w:szCs w:val="24"/>
        </w:rPr>
        <w:t xml:space="preserve">z dnia 6 marca 2018 r. </w:t>
      </w:r>
      <w:r w:rsidR="0083270F" w:rsidRPr="00101A0B">
        <w:rPr>
          <w:rStyle w:val="Kkursywa"/>
          <w:i w:val="0"/>
          <w:iCs/>
          <w:szCs w:val="24"/>
        </w:rPr>
        <w:t>o zasadach uczestnictwa przedsiębiorców zagranicznych i innych osób zagranicznych w</w:t>
      </w:r>
      <w:r w:rsidR="006D030F" w:rsidRPr="00101A0B">
        <w:rPr>
          <w:rStyle w:val="Kkursywa"/>
          <w:i w:val="0"/>
          <w:iCs/>
          <w:szCs w:val="24"/>
        </w:rPr>
        <w:t xml:space="preserve"> </w:t>
      </w:r>
      <w:r w:rsidR="0083270F" w:rsidRPr="00101A0B">
        <w:rPr>
          <w:rStyle w:val="Kkursywa"/>
          <w:i w:val="0"/>
          <w:iCs/>
          <w:szCs w:val="24"/>
        </w:rPr>
        <w:t>obrocie gospodarczym na terytorium Rzeczypospolitej Polskiej</w:t>
      </w:r>
      <w:r w:rsidR="0083270F" w:rsidRPr="001B0DA9">
        <w:rPr>
          <w:szCs w:val="24"/>
        </w:rPr>
        <w:t xml:space="preserve"> osoby zagraniczne inne niż wymienione w art. 4 ust. 1 i</w:t>
      </w:r>
      <w:r w:rsidR="00202BDC">
        <w:rPr>
          <w:szCs w:val="24"/>
        </w:rPr>
        <w:t xml:space="preserve"> </w:t>
      </w:r>
      <w:r w:rsidR="0083270F" w:rsidRPr="001B0DA9">
        <w:rPr>
          <w:szCs w:val="24"/>
        </w:rPr>
        <w:t>2 tej ustawy mają prawo do podejmowania i wykonywania działalności gospodarczej wyłącznie w formie spółki komandytowej, spółki komandytowo</w:t>
      </w:r>
      <w:r w:rsidR="00DE0DD7">
        <w:rPr>
          <w:szCs w:val="24"/>
        </w:rPr>
        <w:noBreakHyphen/>
      </w:r>
      <w:r w:rsidR="0083270F" w:rsidRPr="001B0DA9">
        <w:rPr>
          <w:szCs w:val="24"/>
        </w:rPr>
        <w:t>akcyjnej, spółki z ograniczoną odpowiedzialnością, prostej spółki akcyjnej i spółki akcyjnej, a</w:t>
      </w:r>
      <w:r w:rsidR="006D030F" w:rsidRPr="001B0DA9">
        <w:rPr>
          <w:szCs w:val="24"/>
        </w:rPr>
        <w:t xml:space="preserve"> </w:t>
      </w:r>
      <w:r w:rsidR="0083270F" w:rsidRPr="001B0DA9">
        <w:rPr>
          <w:szCs w:val="24"/>
        </w:rPr>
        <w:t xml:space="preserve">także do przystępowania do takich spółek oraz obejmowania bądź nabywania ich udziałów lub akcji, o ile umowy międzynarodowe nie stanowią inaczej. </w:t>
      </w:r>
      <w:r w:rsidR="00D81582" w:rsidRPr="001B0DA9">
        <w:rPr>
          <w:szCs w:val="24"/>
        </w:rPr>
        <w:t>Przepis a</w:t>
      </w:r>
      <w:r w:rsidR="006D030F" w:rsidRPr="001B0DA9">
        <w:rPr>
          <w:szCs w:val="24"/>
        </w:rPr>
        <w:t>rt.</w:t>
      </w:r>
      <w:r w:rsidR="00DE0DD7">
        <w:rPr>
          <w:szCs w:val="24"/>
        </w:rPr>
        <w:t> </w:t>
      </w:r>
      <w:r w:rsidR="00A204BB" w:rsidRPr="001B0DA9">
        <w:rPr>
          <w:szCs w:val="24"/>
        </w:rPr>
        <w:t>3</w:t>
      </w:r>
      <w:r w:rsidR="005D0FC4" w:rsidRPr="001B0DA9">
        <w:rPr>
          <w:szCs w:val="24"/>
        </w:rPr>
        <w:t>2</w:t>
      </w:r>
      <w:r w:rsidR="006D030F" w:rsidRPr="001B0DA9">
        <w:rPr>
          <w:szCs w:val="24"/>
        </w:rPr>
        <w:t xml:space="preserve"> projektowanej ustawy stanowi, że</w:t>
      </w:r>
      <w:r w:rsidR="00FA04A3" w:rsidRPr="001B0DA9">
        <w:rPr>
          <w:szCs w:val="24"/>
        </w:rPr>
        <w:t> </w:t>
      </w:r>
      <w:r w:rsidR="006D030F" w:rsidRPr="001B0DA9">
        <w:rPr>
          <w:szCs w:val="24"/>
        </w:rPr>
        <w:t>dodawany przepis art. 5 ust.</w:t>
      </w:r>
      <w:r w:rsidR="00A44F11" w:rsidRPr="001B0DA9">
        <w:rPr>
          <w:szCs w:val="24"/>
        </w:rPr>
        <w:t xml:space="preserve"> </w:t>
      </w:r>
      <w:r w:rsidR="006D030F" w:rsidRPr="001B0DA9">
        <w:rPr>
          <w:szCs w:val="24"/>
        </w:rPr>
        <w:t xml:space="preserve">7 u.P.p. stosuje się do działalności osób fizycznych będących osobami zagranicznymi innymi niż wymienione w art. 4 ust. 1 i 2 </w:t>
      </w:r>
      <w:r w:rsidR="006D030F" w:rsidRPr="00101A0B">
        <w:rPr>
          <w:rStyle w:val="Kkursywa"/>
          <w:i w:val="0"/>
          <w:iCs/>
          <w:szCs w:val="24"/>
        </w:rPr>
        <w:t xml:space="preserve">ustawy </w:t>
      </w:r>
      <w:r w:rsidR="007C12DF">
        <w:rPr>
          <w:rStyle w:val="Kkursywa"/>
          <w:i w:val="0"/>
          <w:iCs/>
          <w:szCs w:val="24"/>
        </w:rPr>
        <w:t xml:space="preserve">z dnia 6 marca 2018 r. </w:t>
      </w:r>
      <w:r w:rsidR="006D030F" w:rsidRPr="00101A0B">
        <w:rPr>
          <w:rStyle w:val="Kkursywa"/>
          <w:i w:val="0"/>
          <w:iCs/>
          <w:szCs w:val="24"/>
        </w:rPr>
        <w:t>o zasadach uczestnictwa przedsiębiorców zagranicznych i innych osób zagranicznych w obrocie gospodarczym na terytorium Rzeczypospolitej Polskiej</w:t>
      </w:r>
      <w:r w:rsidR="006D030F" w:rsidRPr="00F047F6">
        <w:rPr>
          <w:iCs/>
          <w:szCs w:val="24"/>
        </w:rPr>
        <w:t xml:space="preserve"> </w:t>
      </w:r>
      <w:r w:rsidR="006D030F" w:rsidRPr="001B0DA9">
        <w:rPr>
          <w:szCs w:val="24"/>
        </w:rPr>
        <w:t>wykonywanej po</w:t>
      </w:r>
      <w:r w:rsidR="005F582E" w:rsidRPr="001B0DA9">
        <w:rPr>
          <w:szCs w:val="24"/>
        </w:rPr>
        <w:t>cząwszy od dnia wejścia w życie projektowanej ustawy</w:t>
      </w:r>
      <w:r w:rsidR="006D030F" w:rsidRPr="001B0DA9">
        <w:rPr>
          <w:szCs w:val="24"/>
        </w:rPr>
        <w:t>.</w:t>
      </w:r>
    </w:p>
    <w:p w14:paraId="6377FF10" w14:textId="28C2E67B" w:rsidR="008C1C96" w:rsidRPr="001B0DA9" w:rsidRDefault="00064651" w:rsidP="00101A0B">
      <w:pPr>
        <w:spacing w:before="120"/>
        <w:ind w:firstLine="380"/>
        <w:jc w:val="both"/>
        <w:rPr>
          <w:rStyle w:val="Ppogrubienie"/>
          <w:szCs w:val="24"/>
        </w:rPr>
      </w:pPr>
      <w:r w:rsidRPr="001B0DA9">
        <w:rPr>
          <w:rStyle w:val="Ppogrubienie"/>
          <w:szCs w:val="24"/>
        </w:rPr>
        <w:t>3</w:t>
      </w:r>
      <w:r w:rsidR="008C1C96" w:rsidRPr="001B0DA9">
        <w:rPr>
          <w:rStyle w:val="Ppogrubienie"/>
          <w:szCs w:val="24"/>
        </w:rPr>
        <w:t xml:space="preserve">. Modyfikacja </w:t>
      </w:r>
      <w:r w:rsidR="00B412C8" w:rsidRPr="001B0DA9">
        <w:rPr>
          <w:rStyle w:val="Ppogrubienie"/>
          <w:szCs w:val="24"/>
        </w:rPr>
        <w:t>przepisów dotyczących potwierdzania przez cudzoziemca znajomości języka polskiego</w:t>
      </w:r>
      <w:r w:rsidR="00820E69" w:rsidRPr="001B0DA9">
        <w:rPr>
          <w:rStyle w:val="Ppogrubienie"/>
          <w:szCs w:val="24"/>
        </w:rPr>
        <w:t xml:space="preserve"> </w:t>
      </w:r>
      <w:r w:rsidR="00B412C8" w:rsidRPr="001B0DA9">
        <w:rPr>
          <w:rStyle w:val="Ppogrubienie"/>
          <w:szCs w:val="24"/>
        </w:rPr>
        <w:t>jako warunku nabycia określonych uprawnień</w:t>
      </w:r>
    </w:p>
    <w:p w14:paraId="24233E48" w14:textId="6260A5B6" w:rsidR="0061425F" w:rsidRPr="001B0DA9" w:rsidRDefault="00064651" w:rsidP="00101A0B">
      <w:pPr>
        <w:spacing w:before="120"/>
        <w:ind w:firstLine="380"/>
        <w:jc w:val="both"/>
        <w:rPr>
          <w:spacing w:val="-2"/>
          <w:szCs w:val="24"/>
        </w:rPr>
      </w:pPr>
      <w:r w:rsidRPr="001B0DA9">
        <w:rPr>
          <w:rStyle w:val="Ppogrubienie"/>
          <w:szCs w:val="24"/>
        </w:rPr>
        <w:t>3</w:t>
      </w:r>
      <w:r w:rsidR="0087355E" w:rsidRPr="001B0DA9">
        <w:rPr>
          <w:rStyle w:val="Ppogrubienie"/>
          <w:szCs w:val="24"/>
        </w:rPr>
        <w:t>.1. </w:t>
      </w:r>
      <w:r w:rsidR="003F4054" w:rsidRPr="001B0DA9">
        <w:rPr>
          <w:spacing w:val="-2"/>
          <w:szCs w:val="24"/>
        </w:rPr>
        <w:t xml:space="preserve">Przepis </w:t>
      </w:r>
      <w:r w:rsidR="00663D7E" w:rsidRPr="001B0DA9">
        <w:rPr>
          <w:spacing w:val="-2"/>
          <w:szCs w:val="24"/>
        </w:rPr>
        <w:t>art. 6</w:t>
      </w:r>
      <w:r w:rsidR="003F4054" w:rsidRPr="001B0DA9">
        <w:rPr>
          <w:spacing w:val="-2"/>
          <w:szCs w:val="24"/>
        </w:rPr>
        <w:t xml:space="preserve"> pkt 1</w:t>
      </w:r>
      <w:r w:rsidR="00B65181" w:rsidRPr="001B0DA9">
        <w:rPr>
          <w:spacing w:val="-2"/>
          <w:szCs w:val="24"/>
        </w:rPr>
        <w:t>6</w:t>
      </w:r>
      <w:r w:rsidR="003F4054" w:rsidRPr="001B0DA9">
        <w:rPr>
          <w:spacing w:val="-2"/>
          <w:szCs w:val="24"/>
        </w:rPr>
        <w:t xml:space="preserve"> projektowanej ustawy zmierza do nowelizacji przepisów art.</w:t>
      </w:r>
      <w:r w:rsidR="008532CE">
        <w:rPr>
          <w:spacing w:val="-2"/>
          <w:szCs w:val="24"/>
        </w:rPr>
        <w:t> </w:t>
      </w:r>
      <w:r w:rsidR="003F4054" w:rsidRPr="001B0DA9">
        <w:rPr>
          <w:spacing w:val="-2"/>
          <w:szCs w:val="24"/>
        </w:rPr>
        <w:t xml:space="preserve">211 ust. 3 pkt 2 i 3 u.c. w celu </w:t>
      </w:r>
      <w:r w:rsidR="0061425F" w:rsidRPr="001B0DA9">
        <w:rPr>
          <w:spacing w:val="-2"/>
          <w:szCs w:val="24"/>
        </w:rPr>
        <w:t>wyłączeni</w:t>
      </w:r>
      <w:r w:rsidR="003F4054" w:rsidRPr="001B0DA9">
        <w:rPr>
          <w:spacing w:val="-2"/>
          <w:szCs w:val="24"/>
        </w:rPr>
        <w:t>a</w:t>
      </w:r>
      <w:r w:rsidR="0061425F" w:rsidRPr="001B0DA9">
        <w:rPr>
          <w:spacing w:val="-2"/>
          <w:szCs w:val="24"/>
        </w:rPr>
        <w:t>:</w:t>
      </w:r>
    </w:p>
    <w:p w14:paraId="77190BDF" w14:textId="1F7753CA" w:rsidR="0061425F" w:rsidRPr="001B0DA9" w:rsidRDefault="0061425F" w:rsidP="00101A0B">
      <w:pPr>
        <w:pStyle w:val="Akapitzlist"/>
        <w:numPr>
          <w:ilvl w:val="0"/>
          <w:numId w:val="28"/>
        </w:numPr>
        <w:spacing w:before="120"/>
        <w:jc w:val="both"/>
        <w:rPr>
          <w:szCs w:val="24"/>
        </w:rPr>
      </w:pPr>
      <w:r w:rsidRPr="001B0DA9">
        <w:rPr>
          <w:spacing w:val="-2"/>
          <w:szCs w:val="24"/>
        </w:rPr>
        <w:t xml:space="preserve">świadectwa ukończenia w Rzeczypospolitej Polskiej szkoły policealnej, o której mowa w art. 18 ust. 1 pkt 2 lit. f </w:t>
      </w:r>
      <w:r w:rsidR="001B4107" w:rsidRPr="001B0DA9">
        <w:rPr>
          <w:spacing w:val="-2"/>
          <w:szCs w:val="24"/>
        </w:rPr>
        <w:t>u.P.o.</w:t>
      </w:r>
      <w:r w:rsidRPr="001B0DA9">
        <w:rPr>
          <w:szCs w:val="24"/>
        </w:rPr>
        <w:t>, z wykładowym językiem polskim,</w:t>
      </w:r>
    </w:p>
    <w:p w14:paraId="16E9614D" w14:textId="6F21C2CB" w:rsidR="0061425F" w:rsidRPr="001B0DA9" w:rsidRDefault="0061425F" w:rsidP="00101A0B">
      <w:pPr>
        <w:pStyle w:val="Akapitzlist"/>
        <w:numPr>
          <w:ilvl w:val="0"/>
          <w:numId w:val="28"/>
        </w:numPr>
        <w:spacing w:before="120"/>
        <w:jc w:val="both"/>
        <w:rPr>
          <w:szCs w:val="24"/>
        </w:rPr>
      </w:pPr>
      <w:r w:rsidRPr="001B0DA9">
        <w:rPr>
          <w:szCs w:val="24"/>
        </w:rPr>
        <w:t xml:space="preserve">świadectwa ukończenia za granicą z wykładowym językiem polskim szkoły odpowiadającej szkole policealnej, </w:t>
      </w:r>
      <w:r w:rsidRPr="001B0DA9">
        <w:rPr>
          <w:spacing w:val="-2"/>
          <w:szCs w:val="24"/>
        </w:rPr>
        <w:t xml:space="preserve">o której mowa w art. 18 ust. 1 pkt 2 lit. f </w:t>
      </w:r>
      <w:r w:rsidR="001B4107" w:rsidRPr="001B0DA9">
        <w:rPr>
          <w:spacing w:val="-2"/>
          <w:szCs w:val="24"/>
        </w:rPr>
        <w:t>u.P.o.</w:t>
      </w:r>
    </w:p>
    <w:p w14:paraId="74F9817F" w14:textId="5F4F74AD" w:rsidR="008C1C96" w:rsidRPr="001B0DA9" w:rsidRDefault="0061425F" w:rsidP="00101A0B">
      <w:pPr>
        <w:spacing w:before="120"/>
        <w:jc w:val="both"/>
        <w:rPr>
          <w:szCs w:val="24"/>
        </w:rPr>
      </w:pPr>
      <w:r w:rsidRPr="001B0DA9">
        <w:rPr>
          <w:szCs w:val="24"/>
        </w:rPr>
        <w:t>– jako dokumentów potwierdzających znajomość języka polskiego przez cudzoziemca ubiegającego się o udzielenie na czas nieoznaczony zezwolenia na pobyt rezydenta długoterminowego Unii Europejskiej.</w:t>
      </w:r>
    </w:p>
    <w:p w14:paraId="545FD723" w14:textId="7944A387" w:rsidR="003F4054" w:rsidRPr="001B0DA9" w:rsidRDefault="003F4054" w:rsidP="00101A0B">
      <w:pPr>
        <w:spacing w:before="120"/>
        <w:ind w:firstLine="567"/>
        <w:jc w:val="both"/>
        <w:rPr>
          <w:szCs w:val="24"/>
        </w:rPr>
      </w:pPr>
      <w:r w:rsidRPr="001B0DA9">
        <w:rPr>
          <w:szCs w:val="24"/>
        </w:rPr>
        <w:t xml:space="preserve">Z dotychczasowych doświadczeń w zakresie stosowania </w:t>
      </w:r>
      <w:r w:rsidR="00391B28" w:rsidRPr="001B0DA9">
        <w:rPr>
          <w:szCs w:val="24"/>
        </w:rPr>
        <w:t xml:space="preserve">art. 211 ust. 3 pkt 2 u.c. </w:t>
      </w:r>
      <w:r w:rsidRPr="001B0DA9">
        <w:rPr>
          <w:szCs w:val="24"/>
        </w:rPr>
        <w:t>wynika wniosek, że ukończenie przez cudzoziemca szkoły policealnej nie daje rękojmi choćby podstawowej znajomości języka polskiego.</w:t>
      </w:r>
      <w:r w:rsidR="00F4042F" w:rsidRPr="001B0DA9">
        <w:rPr>
          <w:szCs w:val="24"/>
        </w:rPr>
        <w:t xml:space="preserve"> </w:t>
      </w:r>
      <w:r w:rsidR="00D726D6" w:rsidRPr="001B0DA9">
        <w:rPr>
          <w:szCs w:val="24"/>
        </w:rPr>
        <w:t xml:space="preserve">W świetle bowiem art. 4 pkt 30 u.P.o. oraz załącznika nr 10 do </w:t>
      </w:r>
      <w:r w:rsidR="00D726D6" w:rsidRPr="00101A0B">
        <w:rPr>
          <w:rStyle w:val="Kkursywa"/>
          <w:i w:val="0"/>
          <w:iCs/>
          <w:szCs w:val="24"/>
        </w:rPr>
        <w:t xml:space="preserve">rozporządzenia Ministra Edukacji z dnia 20 maja 2024 r. w sprawie </w:t>
      </w:r>
      <w:r w:rsidR="00D726D6" w:rsidRPr="00101A0B">
        <w:rPr>
          <w:rStyle w:val="Kkursywa"/>
          <w:i w:val="0"/>
          <w:iCs/>
          <w:szCs w:val="24"/>
        </w:rPr>
        <w:lastRenderedPageBreak/>
        <w:t>ramowych planów nauczania dla publicznych szkół</w:t>
      </w:r>
      <w:r w:rsidR="00D726D6" w:rsidRPr="001B0DA9">
        <w:rPr>
          <w:szCs w:val="24"/>
        </w:rPr>
        <w:t xml:space="preserve"> w szkole policealnej prowadzi się zajęcia z zakresu kształcenia zawodowego</w:t>
      </w:r>
      <w:r w:rsidR="00B81F8C" w:rsidRPr="001B0DA9">
        <w:rPr>
          <w:szCs w:val="24"/>
        </w:rPr>
        <w:t>, nie są natomiast prowadzone zajęcia z zakresu kształcenia ogólnego, obejmujące naukę języka polskiego.</w:t>
      </w:r>
      <w:r w:rsidR="00D726D6" w:rsidRPr="001B0DA9">
        <w:rPr>
          <w:szCs w:val="24"/>
        </w:rPr>
        <w:t xml:space="preserve"> </w:t>
      </w:r>
      <w:r w:rsidR="00F4042F" w:rsidRPr="001B0DA9">
        <w:rPr>
          <w:szCs w:val="24"/>
        </w:rPr>
        <w:t>Mając jednakże na uwadze konieczność respektowania zasady ochrony interesów w toku oraz zasady zaufania do państwa i</w:t>
      </w:r>
      <w:r w:rsidR="00FA04A3" w:rsidRPr="001B0DA9">
        <w:rPr>
          <w:szCs w:val="24"/>
        </w:rPr>
        <w:t> </w:t>
      </w:r>
      <w:r w:rsidR="00F4042F" w:rsidRPr="001B0DA9">
        <w:rPr>
          <w:szCs w:val="24"/>
        </w:rPr>
        <w:t>stanowionego przez nie prawa, przewiduje</w:t>
      </w:r>
      <w:r w:rsidR="006E1297" w:rsidRPr="001B0DA9">
        <w:rPr>
          <w:szCs w:val="24"/>
        </w:rPr>
        <w:t xml:space="preserve"> się</w:t>
      </w:r>
      <w:r w:rsidR="00F4042F" w:rsidRPr="001B0DA9">
        <w:rPr>
          <w:szCs w:val="24"/>
        </w:rPr>
        <w:t>, że:</w:t>
      </w:r>
    </w:p>
    <w:p w14:paraId="2AF842DF" w14:textId="1F7F35F6" w:rsidR="00F4042F" w:rsidRPr="001B0DA9" w:rsidRDefault="00F4042F" w:rsidP="00101A0B">
      <w:pPr>
        <w:pStyle w:val="Akapitzlist"/>
        <w:numPr>
          <w:ilvl w:val="0"/>
          <w:numId w:val="29"/>
        </w:numPr>
        <w:spacing w:before="120"/>
        <w:jc w:val="both"/>
        <w:rPr>
          <w:szCs w:val="24"/>
        </w:rPr>
      </w:pPr>
      <w:r w:rsidRPr="001B0DA9">
        <w:rPr>
          <w:szCs w:val="24"/>
        </w:rPr>
        <w:t>do postępowania w sprawie zezwolenia na pobyt rezydenta długoterminowego U</w:t>
      </w:r>
      <w:r w:rsidR="00DD7F2D" w:rsidRPr="001B0DA9">
        <w:rPr>
          <w:szCs w:val="24"/>
        </w:rPr>
        <w:t xml:space="preserve">nii </w:t>
      </w:r>
      <w:r w:rsidRPr="001B0DA9">
        <w:rPr>
          <w:szCs w:val="24"/>
        </w:rPr>
        <w:t>E</w:t>
      </w:r>
      <w:r w:rsidR="00DD7F2D" w:rsidRPr="001B0DA9">
        <w:rPr>
          <w:szCs w:val="24"/>
        </w:rPr>
        <w:t>uropejskiej</w:t>
      </w:r>
      <w:r w:rsidRPr="001B0DA9">
        <w:rPr>
          <w:szCs w:val="24"/>
        </w:rPr>
        <w:t xml:space="preserve">, wszczętego i niezakończonego decyzją ostateczną </w:t>
      </w:r>
      <w:r w:rsidR="00D64464" w:rsidRPr="001B0DA9">
        <w:rPr>
          <w:szCs w:val="24"/>
        </w:rPr>
        <w:t>do dnia 30 czerwca 2025 r.</w:t>
      </w:r>
      <w:r w:rsidRPr="001B0DA9">
        <w:rPr>
          <w:szCs w:val="24"/>
        </w:rPr>
        <w:t>, stosuje się przepisy art. 211 ust. 3 pkt 2 i 3 u.c., w brzmieniu dotychczasowym</w:t>
      </w:r>
      <w:r w:rsidR="006E1297" w:rsidRPr="001B0DA9">
        <w:rPr>
          <w:szCs w:val="24"/>
        </w:rPr>
        <w:t xml:space="preserve"> (art.</w:t>
      </w:r>
      <w:r w:rsidR="00D64464" w:rsidRPr="001B0DA9">
        <w:rPr>
          <w:szCs w:val="24"/>
        </w:rPr>
        <w:t> </w:t>
      </w:r>
      <w:r w:rsidR="00787646" w:rsidRPr="001B0DA9">
        <w:rPr>
          <w:szCs w:val="24"/>
        </w:rPr>
        <w:t>30</w:t>
      </w:r>
      <w:r w:rsidR="006E1297" w:rsidRPr="001B0DA9">
        <w:rPr>
          <w:szCs w:val="24"/>
        </w:rPr>
        <w:t xml:space="preserve"> ust. 1 projektowanej ustawy)</w:t>
      </w:r>
      <w:r w:rsidRPr="001B0DA9">
        <w:rPr>
          <w:szCs w:val="24"/>
        </w:rPr>
        <w:t>;</w:t>
      </w:r>
    </w:p>
    <w:p w14:paraId="112A382F" w14:textId="50458E71" w:rsidR="00F4042F" w:rsidRPr="001B0DA9" w:rsidRDefault="00F4042F" w:rsidP="00101A0B">
      <w:pPr>
        <w:pStyle w:val="Akapitzlist"/>
        <w:numPr>
          <w:ilvl w:val="0"/>
          <w:numId w:val="29"/>
        </w:numPr>
        <w:spacing w:before="120"/>
        <w:jc w:val="both"/>
        <w:rPr>
          <w:szCs w:val="24"/>
        </w:rPr>
      </w:pPr>
      <w:r w:rsidRPr="001B0DA9">
        <w:rPr>
          <w:szCs w:val="24"/>
        </w:rPr>
        <w:t xml:space="preserve">świadectwo ukończenia </w:t>
      </w:r>
      <w:r w:rsidR="00D64464" w:rsidRPr="001B0DA9">
        <w:rPr>
          <w:szCs w:val="24"/>
        </w:rPr>
        <w:t>do dnia 30 czerwca 2025 r.</w:t>
      </w:r>
      <w:r w:rsidR="003F178C" w:rsidRPr="001B0DA9">
        <w:rPr>
          <w:szCs w:val="24"/>
        </w:rPr>
        <w:t xml:space="preserve"> </w:t>
      </w:r>
      <w:r w:rsidRPr="001B0DA9">
        <w:rPr>
          <w:szCs w:val="24"/>
        </w:rPr>
        <w:t>szkoły policealnej stanowi dokument potwierdzający znajomość języka polskiego na potrzeby postępowania w sprawie zezwolenia na pobyt rezydenta długoterminowego U</w:t>
      </w:r>
      <w:r w:rsidR="00DD7F2D" w:rsidRPr="001B0DA9">
        <w:rPr>
          <w:szCs w:val="24"/>
        </w:rPr>
        <w:t xml:space="preserve">nii </w:t>
      </w:r>
      <w:r w:rsidRPr="001B0DA9">
        <w:rPr>
          <w:szCs w:val="24"/>
        </w:rPr>
        <w:t>E</w:t>
      </w:r>
      <w:r w:rsidR="00DD7F2D" w:rsidRPr="001B0DA9">
        <w:rPr>
          <w:szCs w:val="24"/>
        </w:rPr>
        <w:t>uropejskiej</w:t>
      </w:r>
      <w:r w:rsidR="009D4474" w:rsidRPr="001B0DA9">
        <w:rPr>
          <w:szCs w:val="24"/>
        </w:rPr>
        <w:t>,</w:t>
      </w:r>
      <w:r w:rsidR="006E1297" w:rsidRPr="001B0DA9">
        <w:rPr>
          <w:szCs w:val="24"/>
        </w:rPr>
        <w:t xml:space="preserve"> </w:t>
      </w:r>
      <w:r w:rsidR="003F178C" w:rsidRPr="001B0DA9">
        <w:rPr>
          <w:szCs w:val="24"/>
        </w:rPr>
        <w:t xml:space="preserve">wszczętego </w:t>
      </w:r>
      <w:r w:rsidR="00D64464" w:rsidRPr="001B0DA9">
        <w:rPr>
          <w:szCs w:val="24"/>
        </w:rPr>
        <w:t>do dnia 30 czerwca 2026 r.</w:t>
      </w:r>
      <w:r w:rsidR="003F178C" w:rsidRPr="001B0DA9">
        <w:rPr>
          <w:szCs w:val="24"/>
        </w:rPr>
        <w:t xml:space="preserve"> </w:t>
      </w:r>
      <w:r w:rsidR="006E1297" w:rsidRPr="001B0DA9">
        <w:rPr>
          <w:szCs w:val="24"/>
        </w:rPr>
        <w:t xml:space="preserve">(art. </w:t>
      </w:r>
      <w:r w:rsidR="00787646" w:rsidRPr="001B0DA9">
        <w:rPr>
          <w:szCs w:val="24"/>
        </w:rPr>
        <w:t>30</w:t>
      </w:r>
      <w:r w:rsidR="006E1297" w:rsidRPr="001B0DA9">
        <w:rPr>
          <w:szCs w:val="24"/>
        </w:rPr>
        <w:t xml:space="preserve"> ust. 2 projektowanej ustawy)</w:t>
      </w:r>
      <w:r w:rsidRPr="001B0DA9">
        <w:rPr>
          <w:szCs w:val="24"/>
        </w:rPr>
        <w:t>;</w:t>
      </w:r>
    </w:p>
    <w:p w14:paraId="1BBA2E61" w14:textId="30C231DA" w:rsidR="00F4042F" w:rsidRPr="001B0DA9" w:rsidRDefault="00726AA9" w:rsidP="00101A0B">
      <w:pPr>
        <w:pStyle w:val="Akapitzlist"/>
        <w:numPr>
          <w:ilvl w:val="0"/>
          <w:numId w:val="29"/>
        </w:numPr>
        <w:spacing w:before="120"/>
        <w:ind w:left="357" w:hanging="357"/>
        <w:contextualSpacing w:val="0"/>
        <w:jc w:val="both"/>
        <w:rPr>
          <w:szCs w:val="24"/>
        </w:rPr>
      </w:pPr>
      <w:r w:rsidRPr="001B0DA9">
        <w:rPr>
          <w:szCs w:val="24"/>
        </w:rPr>
        <w:t>ś</w:t>
      </w:r>
      <w:r w:rsidR="00F4042F" w:rsidRPr="001B0DA9">
        <w:rPr>
          <w:szCs w:val="24"/>
        </w:rPr>
        <w:t xml:space="preserve">wiadectwo ukończenia </w:t>
      </w:r>
      <w:r w:rsidR="00D64464" w:rsidRPr="001B0DA9">
        <w:rPr>
          <w:szCs w:val="24"/>
        </w:rPr>
        <w:t xml:space="preserve">do dnia 30 czerwca 2025 r. </w:t>
      </w:r>
      <w:r w:rsidR="00F4042F" w:rsidRPr="001B0DA9">
        <w:rPr>
          <w:szCs w:val="24"/>
        </w:rPr>
        <w:t>szkoły z</w:t>
      </w:r>
      <w:r w:rsidR="00D64464" w:rsidRPr="001B0DA9">
        <w:rPr>
          <w:szCs w:val="24"/>
        </w:rPr>
        <w:t xml:space="preserve"> </w:t>
      </w:r>
      <w:r w:rsidR="00F4042F" w:rsidRPr="001B0DA9">
        <w:rPr>
          <w:szCs w:val="24"/>
        </w:rPr>
        <w:t>wykładowym językiem polskim za granicą odpowiadającej szkole policealnej stanowi dokument potwierdzający znajomość języka polskiego na potrzeby postępowania w</w:t>
      </w:r>
      <w:r w:rsidR="00D64464" w:rsidRPr="001B0DA9">
        <w:rPr>
          <w:szCs w:val="24"/>
        </w:rPr>
        <w:t xml:space="preserve"> </w:t>
      </w:r>
      <w:r w:rsidR="00F4042F" w:rsidRPr="001B0DA9">
        <w:rPr>
          <w:szCs w:val="24"/>
        </w:rPr>
        <w:t>sprawie zezwolenia na pobyt rezydenta długoterminowego U</w:t>
      </w:r>
      <w:r w:rsidR="00DD7F2D" w:rsidRPr="001B0DA9">
        <w:rPr>
          <w:szCs w:val="24"/>
        </w:rPr>
        <w:t xml:space="preserve">nii </w:t>
      </w:r>
      <w:r w:rsidR="00F4042F" w:rsidRPr="001B0DA9">
        <w:rPr>
          <w:szCs w:val="24"/>
        </w:rPr>
        <w:t>E</w:t>
      </w:r>
      <w:r w:rsidR="00DD7F2D" w:rsidRPr="001B0DA9">
        <w:rPr>
          <w:szCs w:val="24"/>
        </w:rPr>
        <w:t>uropejskiej</w:t>
      </w:r>
      <w:r w:rsidR="009D4474" w:rsidRPr="001B0DA9">
        <w:rPr>
          <w:szCs w:val="24"/>
        </w:rPr>
        <w:t xml:space="preserve">, wszczętego </w:t>
      </w:r>
      <w:r w:rsidR="00D64464" w:rsidRPr="001B0DA9">
        <w:rPr>
          <w:szCs w:val="24"/>
        </w:rPr>
        <w:t>do dnia 30 czerwca 2026</w:t>
      </w:r>
      <w:r w:rsidR="008532CE">
        <w:rPr>
          <w:szCs w:val="24"/>
        </w:rPr>
        <w:t> </w:t>
      </w:r>
      <w:r w:rsidR="00D64464" w:rsidRPr="001B0DA9">
        <w:rPr>
          <w:szCs w:val="24"/>
        </w:rPr>
        <w:t xml:space="preserve">r. </w:t>
      </w:r>
      <w:r w:rsidR="006E1297" w:rsidRPr="001B0DA9">
        <w:rPr>
          <w:szCs w:val="24"/>
        </w:rPr>
        <w:t xml:space="preserve">(art. </w:t>
      </w:r>
      <w:r w:rsidR="00787646" w:rsidRPr="001B0DA9">
        <w:rPr>
          <w:szCs w:val="24"/>
        </w:rPr>
        <w:t>30</w:t>
      </w:r>
      <w:r w:rsidR="006E1297" w:rsidRPr="001B0DA9">
        <w:rPr>
          <w:szCs w:val="24"/>
        </w:rPr>
        <w:t xml:space="preserve"> ust. 3 projektowanej ustawy)</w:t>
      </w:r>
      <w:r w:rsidR="00F4042F" w:rsidRPr="001B0DA9">
        <w:rPr>
          <w:szCs w:val="24"/>
        </w:rPr>
        <w:t>.</w:t>
      </w:r>
    </w:p>
    <w:p w14:paraId="04776D23" w14:textId="7B26A817" w:rsidR="0079587D" w:rsidRPr="001B0DA9" w:rsidRDefault="00064651" w:rsidP="00101A0B">
      <w:pPr>
        <w:spacing w:before="120"/>
        <w:ind w:firstLine="380"/>
        <w:jc w:val="both"/>
        <w:rPr>
          <w:szCs w:val="24"/>
        </w:rPr>
      </w:pPr>
      <w:r w:rsidRPr="001B0DA9">
        <w:rPr>
          <w:rStyle w:val="Ppogrubienie"/>
          <w:szCs w:val="24"/>
        </w:rPr>
        <w:t>3</w:t>
      </w:r>
      <w:r w:rsidR="00067935" w:rsidRPr="001B0DA9">
        <w:rPr>
          <w:rStyle w:val="Ppogrubienie"/>
          <w:szCs w:val="24"/>
        </w:rPr>
        <w:t>.2. </w:t>
      </w:r>
      <w:r w:rsidR="00271220" w:rsidRPr="001B0DA9">
        <w:rPr>
          <w:rStyle w:val="Ppogrubienie"/>
          <w:b w:val="0"/>
          <w:szCs w:val="24"/>
        </w:rPr>
        <w:t>P</w:t>
      </w:r>
      <w:r w:rsidR="00E35C14" w:rsidRPr="001B0DA9">
        <w:rPr>
          <w:rStyle w:val="Ppogrubienie"/>
          <w:b w:val="0"/>
          <w:szCs w:val="24"/>
        </w:rPr>
        <w:t>rojektowana ustawa</w:t>
      </w:r>
      <w:r w:rsidR="0009391A" w:rsidRPr="001B0DA9">
        <w:rPr>
          <w:rStyle w:val="Ppogrubienie"/>
          <w:b w:val="0"/>
          <w:szCs w:val="24"/>
        </w:rPr>
        <w:t xml:space="preserve"> </w:t>
      </w:r>
      <w:r w:rsidR="00A16325" w:rsidRPr="001B0DA9">
        <w:rPr>
          <w:rStyle w:val="Ppogrubienie"/>
          <w:b w:val="0"/>
          <w:szCs w:val="24"/>
        </w:rPr>
        <w:t xml:space="preserve">zmierza </w:t>
      </w:r>
      <w:r w:rsidR="0009391A" w:rsidRPr="001B0DA9">
        <w:rPr>
          <w:rStyle w:val="Ppogrubienie"/>
          <w:b w:val="0"/>
          <w:szCs w:val="24"/>
        </w:rPr>
        <w:t xml:space="preserve">również </w:t>
      </w:r>
      <w:r w:rsidR="00A16325" w:rsidRPr="001B0DA9">
        <w:rPr>
          <w:rStyle w:val="Ppogrubienie"/>
          <w:b w:val="0"/>
          <w:szCs w:val="24"/>
        </w:rPr>
        <w:t>do</w:t>
      </w:r>
      <w:r w:rsidR="00DC5465" w:rsidRPr="001B0DA9">
        <w:rPr>
          <w:szCs w:val="24"/>
        </w:rPr>
        <w:t xml:space="preserve"> </w:t>
      </w:r>
      <w:r w:rsidR="0009391A" w:rsidRPr="001B0DA9">
        <w:rPr>
          <w:szCs w:val="24"/>
        </w:rPr>
        <w:t xml:space="preserve">modyfikacji unormowań </w:t>
      </w:r>
      <w:r w:rsidR="0009391A" w:rsidRPr="001B0DA9">
        <w:rPr>
          <w:rStyle w:val="Ppogrubienie"/>
          <w:b w:val="0"/>
          <w:szCs w:val="24"/>
        </w:rPr>
        <w:t>dotyczących potwierdzania przez cudzoziemca znajomości języka polskiego jako warunku nabycia określonych uprawnień</w:t>
      </w:r>
      <w:r w:rsidR="0009391A" w:rsidRPr="001B0DA9">
        <w:rPr>
          <w:szCs w:val="24"/>
        </w:rPr>
        <w:t xml:space="preserve"> </w:t>
      </w:r>
      <w:r w:rsidR="00DC5465" w:rsidRPr="001B0DA9">
        <w:rPr>
          <w:szCs w:val="24"/>
        </w:rPr>
        <w:t>w trzech obszarach.</w:t>
      </w:r>
    </w:p>
    <w:p w14:paraId="2E4C3CDE" w14:textId="6F43543C" w:rsidR="00C246A5" w:rsidRPr="001B0DA9" w:rsidRDefault="00DC5465" w:rsidP="00101A0B">
      <w:pPr>
        <w:spacing w:before="120"/>
        <w:ind w:firstLine="567"/>
        <w:jc w:val="both"/>
        <w:rPr>
          <w:szCs w:val="24"/>
        </w:rPr>
      </w:pPr>
      <w:r w:rsidRPr="001B0DA9">
        <w:rPr>
          <w:szCs w:val="24"/>
        </w:rPr>
        <w:t>Po pierwsze proponuje się</w:t>
      </w:r>
      <w:r w:rsidR="004E7558" w:rsidRPr="001B0DA9">
        <w:rPr>
          <w:szCs w:val="24"/>
        </w:rPr>
        <w:t>,</w:t>
      </w:r>
      <w:r w:rsidRPr="001B0DA9">
        <w:rPr>
          <w:szCs w:val="24"/>
        </w:rPr>
        <w:t xml:space="preserve"> w drodze nowelizacji art. 11a ust. 4 pkt 2 lit. b u.j.p. (art.</w:t>
      </w:r>
      <w:r w:rsidR="00F047F6">
        <w:rPr>
          <w:szCs w:val="24"/>
        </w:rPr>
        <w:t> </w:t>
      </w:r>
      <w:r w:rsidRPr="001B0DA9">
        <w:rPr>
          <w:szCs w:val="24"/>
        </w:rPr>
        <w:t xml:space="preserve">4 </w:t>
      </w:r>
      <w:r w:rsidR="00465044" w:rsidRPr="001B0DA9">
        <w:rPr>
          <w:szCs w:val="24"/>
        </w:rPr>
        <w:t xml:space="preserve">pkt 1 </w:t>
      </w:r>
      <w:r w:rsidRPr="001B0DA9">
        <w:rPr>
          <w:szCs w:val="24"/>
        </w:rPr>
        <w:t>projektowanej ustawy)</w:t>
      </w:r>
      <w:r w:rsidR="004E7558" w:rsidRPr="001B0DA9">
        <w:rPr>
          <w:szCs w:val="24"/>
        </w:rPr>
        <w:t>,</w:t>
      </w:r>
      <w:r w:rsidRPr="001B0DA9">
        <w:rPr>
          <w:szCs w:val="24"/>
        </w:rPr>
        <w:t xml:space="preserve"> przesądzić, że certyfikat znajomości języka polskiego może otrzymać bez konieczności zdania egzaminu cudzoziemiec lub obywatel polski</w:t>
      </w:r>
      <w:r w:rsidR="004E7558" w:rsidRPr="001B0DA9">
        <w:rPr>
          <w:szCs w:val="24"/>
        </w:rPr>
        <w:t xml:space="preserve"> na stałe zamieszkały za granicą, który legitymuje się świadectwem dojrzałości oraz ukończył czteroletnie liceum ogólnokształcące, pięcioletnie technikum lub dwuletnią branżową szkołę II</w:t>
      </w:r>
      <w:r w:rsidR="000A3A55" w:rsidRPr="001B0DA9">
        <w:rPr>
          <w:szCs w:val="24"/>
        </w:rPr>
        <w:t> </w:t>
      </w:r>
      <w:r w:rsidR="004E7558" w:rsidRPr="001B0DA9">
        <w:rPr>
          <w:szCs w:val="24"/>
        </w:rPr>
        <w:t xml:space="preserve">stopnia. Wyłączenie </w:t>
      </w:r>
      <w:r w:rsidR="00CB7AAC" w:rsidRPr="001B0DA9">
        <w:rPr>
          <w:szCs w:val="24"/>
        </w:rPr>
        <w:t>z dobrodziejstwa przedmiotowej regulacji absolwentów trzyletniej branżowej szkoły I stopnia (art. 18 ust. 1 pkt 2 lit. c u.P.o.), trzyletniej szkoły specjalnej przysposabiającej do pracy (art. 18 ust. 1 pkt 2 lit. d u.P.o.) oraz szkoły policealnej, o której mowa w art. 18 ust.</w:t>
      </w:r>
      <w:r w:rsidR="000A3A55" w:rsidRPr="001B0DA9">
        <w:rPr>
          <w:szCs w:val="24"/>
        </w:rPr>
        <w:t xml:space="preserve"> </w:t>
      </w:r>
      <w:r w:rsidR="00CB7AAC" w:rsidRPr="001B0DA9">
        <w:rPr>
          <w:szCs w:val="24"/>
        </w:rPr>
        <w:t xml:space="preserve">1 pkt 2 lit. f u.P.o., oparte jest </w:t>
      </w:r>
      <w:r w:rsidR="00FC38D6" w:rsidRPr="001B0DA9">
        <w:rPr>
          <w:szCs w:val="24"/>
        </w:rPr>
        <w:t xml:space="preserve">– niezależnie od motywów przedstawionych w odniesieniu do proponowanej zmiany art. 211 ust. 3 pkt 2 i 3 u.c. – </w:t>
      </w:r>
      <w:r w:rsidR="00CB7AAC" w:rsidRPr="001B0DA9">
        <w:rPr>
          <w:szCs w:val="24"/>
        </w:rPr>
        <w:t>na założeniu, że</w:t>
      </w:r>
      <w:r w:rsidR="000A3A55" w:rsidRPr="001B0DA9">
        <w:rPr>
          <w:szCs w:val="24"/>
        </w:rPr>
        <w:t> </w:t>
      </w:r>
      <w:r w:rsidR="00CB7AAC" w:rsidRPr="001B0DA9">
        <w:rPr>
          <w:szCs w:val="24"/>
        </w:rPr>
        <w:t>ś</w:t>
      </w:r>
      <w:r w:rsidR="004E7558" w:rsidRPr="001B0DA9">
        <w:rPr>
          <w:szCs w:val="24"/>
        </w:rPr>
        <w:t xml:space="preserve">wiadectwo dojrzałości jest wydawane absolwentom szkoły ponadpodstawowej, którzy </w:t>
      </w:r>
      <w:r w:rsidR="004E7558" w:rsidRPr="001B0DA9">
        <w:rPr>
          <w:szCs w:val="24"/>
        </w:rPr>
        <w:lastRenderedPageBreak/>
        <w:t xml:space="preserve">zdali egzamin maturalny, a do którego mogli przystąpić jedynie jako absolwenci </w:t>
      </w:r>
      <w:r w:rsidR="00CB7AAC" w:rsidRPr="001B0DA9">
        <w:rPr>
          <w:szCs w:val="24"/>
        </w:rPr>
        <w:t>szkół ponadpodstawowych, o których mowa w art. 18 ust.</w:t>
      </w:r>
      <w:r w:rsidR="00F8323B" w:rsidRPr="001B0DA9">
        <w:rPr>
          <w:szCs w:val="24"/>
        </w:rPr>
        <w:t xml:space="preserve"> </w:t>
      </w:r>
      <w:r w:rsidR="00CB7AAC" w:rsidRPr="001B0DA9">
        <w:rPr>
          <w:szCs w:val="24"/>
        </w:rPr>
        <w:t xml:space="preserve">1 pkt 2 lit. </w:t>
      </w:r>
      <w:r w:rsidR="00FC38D6" w:rsidRPr="001B0DA9">
        <w:rPr>
          <w:szCs w:val="24"/>
        </w:rPr>
        <w:t>a, b i e u.P.o.</w:t>
      </w:r>
      <w:r w:rsidR="000A2653" w:rsidRPr="001B0DA9">
        <w:rPr>
          <w:szCs w:val="24"/>
        </w:rPr>
        <w:t xml:space="preserve"> </w:t>
      </w:r>
      <w:r w:rsidR="00C246A5" w:rsidRPr="001B0DA9">
        <w:rPr>
          <w:szCs w:val="24"/>
        </w:rPr>
        <w:t>Mając jednakże na uwadze konieczność respektowania zasady ochrony interesów w toku oraz zasady zaufania do państwa i stanowionego przez nie prawa, przewiduje się, że:</w:t>
      </w:r>
    </w:p>
    <w:p w14:paraId="7D80AEEF" w14:textId="05038167" w:rsidR="00157166" w:rsidRPr="001B0DA9" w:rsidRDefault="00157166" w:rsidP="00101A0B">
      <w:pPr>
        <w:pStyle w:val="Akapitzlist"/>
        <w:numPr>
          <w:ilvl w:val="0"/>
          <w:numId w:val="31"/>
        </w:numPr>
        <w:spacing w:before="120"/>
        <w:jc w:val="both"/>
        <w:rPr>
          <w:szCs w:val="24"/>
        </w:rPr>
      </w:pPr>
      <w:r w:rsidRPr="001B0DA9">
        <w:rPr>
          <w:szCs w:val="24"/>
        </w:rPr>
        <w:t xml:space="preserve">art. 11a ust. 4 pkt 2 lit. b u.j.p., w brzmieniu nadanym projektowaną ustawą, </w:t>
      </w:r>
      <w:r w:rsidR="00BC7289" w:rsidRPr="001B0DA9">
        <w:rPr>
          <w:szCs w:val="24"/>
        </w:rPr>
        <w:t xml:space="preserve">ma mieć zastosowanie </w:t>
      </w:r>
      <w:r w:rsidRPr="001B0DA9">
        <w:rPr>
          <w:szCs w:val="24"/>
        </w:rPr>
        <w:t xml:space="preserve">do wniosku o wydanie certyfikatu znajomości języka polskiego bez konieczności zdania egzaminu, złożonego </w:t>
      </w:r>
      <w:r w:rsidR="00F33568" w:rsidRPr="001B0DA9">
        <w:rPr>
          <w:szCs w:val="24"/>
        </w:rPr>
        <w:t>po dniu 30 czerwca 2025 r.</w:t>
      </w:r>
      <w:r w:rsidR="00BF225C" w:rsidRPr="001B0DA9">
        <w:rPr>
          <w:szCs w:val="24"/>
        </w:rPr>
        <w:t xml:space="preserve"> (art. 1</w:t>
      </w:r>
      <w:r w:rsidR="00D767DB" w:rsidRPr="001B0DA9">
        <w:rPr>
          <w:szCs w:val="24"/>
        </w:rPr>
        <w:t>3</w:t>
      </w:r>
      <w:r w:rsidR="00BF225C" w:rsidRPr="001B0DA9">
        <w:rPr>
          <w:szCs w:val="24"/>
        </w:rPr>
        <w:t xml:space="preserve"> ust.</w:t>
      </w:r>
      <w:r w:rsidR="00F047F6">
        <w:rPr>
          <w:szCs w:val="24"/>
        </w:rPr>
        <w:t> </w:t>
      </w:r>
      <w:r w:rsidR="00BF225C" w:rsidRPr="001B0DA9">
        <w:rPr>
          <w:szCs w:val="24"/>
        </w:rPr>
        <w:t>1 projektowanej ustawy)</w:t>
      </w:r>
      <w:r w:rsidRPr="001B0DA9">
        <w:rPr>
          <w:szCs w:val="24"/>
        </w:rPr>
        <w:t>;</w:t>
      </w:r>
    </w:p>
    <w:p w14:paraId="4CC408AD" w14:textId="72880CC7" w:rsidR="00157166" w:rsidRPr="001B0DA9" w:rsidRDefault="00157166" w:rsidP="00101A0B">
      <w:pPr>
        <w:pStyle w:val="Akapitzlist"/>
        <w:numPr>
          <w:ilvl w:val="0"/>
          <w:numId w:val="31"/>
        </w:numPr>
        <w:spacing w:before="120"/>
        <w:jc w:val="both"/>
        <w:rPr>
          <w:szCs w:val="24"/>
        </w:rPr>
      </w:pPr>
      <w:r w:rsidRPr="001B0DA9">
        <w:rPr>
          <w:szCs w:val="24"/>
        </w:rPr>
        <w:t xml:space="preserve">certyfikat znajomości języka polskiego wydany </w:t>
      </w:r>
      <w:r w:rsidR="00E920C4" w:rsidRPr="001B0DA9">
        <w:rPr>
          <w:szCs w:val="24"/>
        </w:rPr>
        <w:t xml:space="preserve">do dnia 30 czerwca 2025 r. </w:t>
      </w:r>
      <w:r w:rsidRPr="001B0DA9">
        <w:rPr>
          <w:szCs w:val="24"/>
        </w:rPr>
        <w:t>bez konieczności zdania egzaminu osobie, która ukończyła trzyletnią branżową szkołę I</w:t>
      </w:r>
      <w:r w:rsidR="00E920C4" w:rsidRPr="001B0DA9">
        <w:rPr>
          <w:szCs w:val="24"/>
        </w:rPr>
        <w:t> </w:t>
      </w:r>
      <w:r w:rsidRPr="001B0DA9">
        <w:rPr>
          <w:szCs w:val="24"/>
        </w:rPr>
        <w:t xml:space="preserve">stopnia, trzyletnią szkołę specjalną przysposabiającą do pracy lub szkołę policealną, </w:t>
      </w:r>
      <w:r w:rsidRPr="001B0DA9">
        <w:rPr>
          <w:szCs w:val="24"/>
          <w:shd w:val="clear" w:color="auto" w:fill="FFFFFF"/>
        </w:rPr>
        <w:t xml:space="preserve">działającą w systemie oświaty Rzeczypospolitej Polskiej, oraz posiada świadectwo dojrzałości, </w:t>
      </w:r>
      <w:r w:rsidRPr="001B0DA9">
        <w:rPr>
          <w:szCs w:val="24"/>
        </w:rPr>
        <w:t>stanowi dokument potwierdzający znajomość języka polskiego na poziomie biegłości językowej B1</w:t>
      </w:r>
      <w:r w:rsidR="00520CB8" w:rsidRPr="001B0DA9">
        <w:rPr>
          <w:szCs w:val="24"/>
        </w:rPr>
        <w:t xml:space="preserve"> (co</w:t>
      </w:r>
      <w:r w:rsidR="005B7C13" w:rsidRPr="001B0DA9">
        <w:rPr>
          <w:szCs w:val="24"/>
        </w:rPr>
        <w:t xml:space="preserve"> </w:t>
      </w:r>
      <w:r w:rsidR="00520CB8" w:rsidRPr="001B0DA9">
        <w:rPr>
          <w:szCs w:val="24"/>
        </w:rPr>
        <w:t>odpowiada uprawnieniu wynikającemu z art. 11a ust.</w:t>
      </w:r>
      <w:r w:rsidR="00E920C4" w:rsidRPr="001B0DA9">
        <w:rPr>
          <w:szCs w:val="24"/>
        </w:rPr>
        <w:t xml:space="preserve"> </w:t>
      </w:r>
      <w:r w:rsidR="00520CB8" w:rsidRPr="001B0DA9">
        <w:rPr>
          <w:szCs w:val="24"/>
        </w:rPr>
        <w:t>7 pkt</w:t>
      </w:r>
      <w:r w:rsidR="00F047F6">
        <w:rPr>
          <w:szCs w:val="24"/>
        </w:rPr>
        <w:t> </w:t>
      </w:r>
      <w:r w:rsidR="00520CB8" w:rsidRPr="001B0DA9">
        <w:rPr>
          <w:szCs w:val="24"/>
        </w:rPr>
        <w:t>3 u.j.p.)</w:t>
      </w:r>
      <w:r w:rsidR="007A0BAC" w:rsidRPr="001B0DA9">
        <w:rPr>
          <w:szCs w:val="24"/>
        </w:rPr>
        <w:t xml:space="preserve"> na potrzeby postępowania w sprawie uznania cudzoziemca za obywatela polskiego, </w:t>
      </w:r>
      <w:r w:rsidR="00524C93" w:rsidRPr="001B0DA9">
        <w:rPr>
          <w:szCs w:val="24"/>
        </w:rPr>
        <w:t xml:space="preserve">wszczętego </w:t>
      </w:r>
      <w:r w:rsidR="00E920C4" w:rsidRPr="001B0DA9">
        <w:rPr>
          <w:szCs w:val="24"/>
        </w:rPr>
        <w:t>do dnia 30 czerwca 2026 r.</w:t>
      </w:r>
      <w:r w:rsidR="00524C93" w:rsidRPr="001B0DA9">
        <w:rPr>
          <w:szCs w:val="24"/>
        </w:rPr>
        <w:t xml:space="preserve"> </w:t>
      </w:r>
      <w:r w:rsidR="00BF225C" w:rsidRPr="001B0DA9">
        <w:rPr>
          <w:szCs w:val="24"/>
        </w:rPr>
        <w:t>(art. 1</w:t>
      </w:r>
      <w:r w:rsidR="00D767DB" w:rsidRPr="001B0DA9">
        <w:rPr>
          <w:szCs w:val="24"/>
        </w:rPr>
        <w:t>3</w:t>
      </w:r>
      <w:r w:rsidR="00BF225C" w:rsidRPr="001B0DA9">
        <w:rPr>
          <w:szCs w:val="24"/>
        </w:rPr>
        <w:t xml:space="preserve"> ust. 2 projektowanej ustawy)</w:t>
      </w:r>
      <w:r w:rsidRPr="001B0DA9">
        <w:rPr>
          <w:szCs w:val="24"/>
        </w:rPr>
        <w:t>;</w:t>
      </w:r>
    </w:p>
    <w:p w14:paraId="178DA673" w14:textId="7A00C2B7" w:rsidR="00157166" w:rsidRPr="001B0DA9" w:rsidRDefault="00157166" w:rsidP="00101A0B">
      <w:pPr>
        <w:pStyle w:val="Akapitzlist"/>
        <w:numPr>
          <w:ilvl w:val="0"/>
          <w:numId w:val="31"/>
        </w:numPr>
        <w:spacing w:before="120"/>
        <w:jc w:val="both"/>
        <w:rPr>
          <w:szCs w:val="24"/>
        </w:rPr>
      </w:pPr>
      <w:r w:rsidRPr="001B0DA9">
        <w:rPr>
          <w:szCs w:val="24"/>
        </w:rPr>
        <w:t xml:space="preserve">certyfikat znajomości języka polskiego wydany </w:t>
      </w:r>
      <w:r w:rsidR="00E755DA" w:rsidRPr="001B0DA9">
        <w:rPr>
          <w:szCs w:val="24"/>
        </w:rPr>
        <w:t>po dniu 30 czerwca 2025 r.</w:t>
      </w:r>
      <w:r w:rsidR="00BC7289" w:rsidRPr="001B0DA9">
        <w:rPr>
          <w:szCs w:val="24"/>
          <w:shd w:val="clear" w:color="auto" w:fill="FFFFFF"/>
        </w:rPr>
        <w:t xml:space="preserve">, </w:t>
      </w:r>
      <w:r w:rsidR="00BC7289" w:rsidRPr="001B0DA9">
        <w:rPr>
          <w:szCs w:val="24"/>
        </w:rPr>
        <w:t xml:space="preserve">na podstawie wniosku złożonego </w:t>
      </w:r>
      <w:r w:rsidR="00E755DA" w:rsidRPr="001B0DA9">
        <w:rPr>
          <w:szCs w:val="24"/>
        </w:rPr>
        <w:t>do dnia 30 czerwca 2025 r.</w:t>
      </w:r>
      <w:r w:rsidR="00BC7289" w:rsidRPr="001B0DA9">
        <w:rPr>
          <w:szCs w:val="24"/>
        </w:rPr>
        <w:t xml:space="preserve">, </w:t>
      </w:r>
      <w:r w:rsidRPr="001B0DA9">
        <w:rPr>
          <w:szCs w:val="24"/>
        </w:rPr>
        <w:t>bez konieczności zdania egzaminu osobie, która ukończyła trzyletnią branżową szkołę I</w:t>
      </w:r>
      <w:r w:rsidR="00BC7289" w:rsidRPr="001B0DA9">
        <w:rPr>
          <w:szCs w:val="24"/>
        </w:rPr>
        <w:t xml:space="preserve"> </w:t>
      </w:r>
      <w:r w:rsidRPr="001B0DA9">
        <w:rPr>
          <w:szCs w:val="24"/>
        </w:rPr>
        <w:t xml:space="preserve">stopnia, trzyletnią szkołę specjalną przysposabiającą do pracy lub szkołę policealną, </w:t>
      </w:r>
      <w:r w:rsidRPr="001B0DA9">
        <w:rPr>
          <w:szCs w:val="24"/>
          <w:shd w:val="clear" w:color="auto" w:fill="FFFFFF"/>
        </w:rPr>
        <w:t>działającą w systemie oświaty Rzeczypospolitej Polskiej, oraz posiada świadectwo dojrzałości</w:t>
      </w:r>
      <w:r w:rsidR="00BC7289" w:rsidRPr="001B0DA9">
        <w:rPr>
          <w:szCs w:val="24"/>
          <w:shd w:val="clear" w:color="auto" w:fill="FFFFFF"/>
        </w:rPr>
        <w:t>,</w:t>
      </w:r>
      <w:r w:rsidRPr="001B0DA9">
        <w:rPr>
          <w:szCs w:val="24"/>
        </w:rPr>
        <w:t xml:space="preserve"> stanowi dokument potwierdzający znajomość języka polskiego na poziomie biegłości językowej B1</w:t>
      </w:r>
      <w:r w:rsidR="00520CB8" w:rsidRPr="001B0DA9">
        <w:rPr>
          <w:szCs w:val="24"/>
        </w:rPr>
        <w:t xml:space="preserve"> (co</w:t>
      </w:r>
      <w:r w:rsidR="00412401" w:rsidRPr="001B0DA9">
        <w:rPr>
          <w:szCs w:val="24"/>
        </w:rPr>
        <w:t xml:space="preserve"> </w:t>
      </w:r>
      <w:r w:rsidR="00520CB8" w:rsidRPr="001B0DA9">
        <w:rPr>
          <w:szCs w:val="24"/>
        </w:rPr>
        <w:t>odpowiada uprawnieniu wynikającemu z art. 11a ust. 7 pkt 3 u.j.p.)</w:t>
      </w:r>
      <w:r w:rsidR="00CD178B" w:rsidRPr="001B0DA9">
        <w:rPr>
          <w:szCs w:val="24"/>
        </w:rPr>
        <w:t xml:space="preserve"> na potrzeby postępowania w sprawie uznania cudzoziemca za obywatela polskiego, wszczętego </w:t>
      </w:r>
      <w:r w:rsidR="00E755DA" w:rsidRPr="001B0DA9">
        <w:rPr>
          <w:szCs w:val="24"/>
        </w:rPr>
        <w:t>do dnia 30 czerwca 2026 r.</w:t>
      </w:r>
      <w:r w:rsidR="00412401" w:rsidRPr="001B0DA9">
        <w:rPr>
          <w:szCs w:val="24"/>
        </w:rPr>
        <w:t xml:space="preserve"> </w:t>
      </w:r>
      <w:r w:rsidR="00243DA0" w:rsidRPr="001B0DA9">
        <w:rPr>
          <w:szCs w:val="24"/>
        </w:rPr>
        <w:t>(art. 1</w:t>
      </w:r>
      <w:r w:rsidR="00D767DB" w:rsidRPr="001B0DA9">
        <w:rPr>
          <w:szCs w:val="24"/>
        </w:rPr>
        <w:t>3</w:t>
      </w:r>
      <w:r w:rsidR="00243DA0" w:rsidRPr="001B0DA9">
        <w:rPr>
          <w:szCs w:val="24"/>
        </w:rPr>
        <w:t xml:space="preserve"> ust. 3 projektowanej ustawy).</w:t>
      </w:r>
    </w:p>
    <w:p w14:paraId="71C5B024" w14:textId="685F2F9E" w:rsidR="00B728D6" w:rsidRPr="001B0DA9" w:rsidRDefault="00F544BA" w:rsidP="00101A0B">
      <w:pPr>
        <w:spacing w:before="120"/>
        <w:ind w:firstLine="567"/>
        <w:jc w:val="both"/>
        <w:rPr>
          <w:szCs w:val="24"/>
        </w:rPr>
      </w:pPr>
      <w:r w:rsidRPr="001B0DA9">
        <w:rPr>
          <w:szCs w:val="24"/>
        </w:rPr>
        <w:t>Niezależnie od powyższych regulacji, proponuje się, w drodze nowelizacji art. 11a ust.</w:t>
      </w:r>
      <w:r w:rsidR="00F047F6">
        <w:rPr>
          <w:szCs w:val="24"/>
        </w:rPr>
        <w:t> </w:t>
      </w:r>
      <w:r w:rsidRPr="001B0DA9">
        <w:rPr>
          <w:szCs w:val="24"/>
        </w:rPr>
        <w:t xml:space="preserve">4 pkt 2 lit. a u.j.p. (art. 4 pkt 1 projektowanej ustawy), uściślić, że </w:t>
      </w:r>
      <w:r w:rsidR="00B728D6" w:rsidRPr="001B0DA9">
        <w:rPr>
          <w:szCs w:val="24"/>
        </w:rPr>
        <w:t>certyfikat znajomości języka polskiego może otrzymać bez konieczności zdania egzaminu cudzoziemiec lub obywatel polski na stałe zamieszkały za granicą, który ukończył studia prowadzone w języku polskim w uczelni działającej w systemie szkolnictwa wyższego i nauki Rzeczypospolitej Polskiej.</w:t>
      </w:r>
    </w:p>
    <w:p w14:paraId="12AF46CF" w14:textId="26B2AE05" w:rsidR="00376206" w:rsidRPr="001B0DA9" w:rsidRDefault="009142C0" w:rsidP="00101A0B">
      <w:pPr>
        <w:spacing w:before="120"/>
        <w:ind w:firstLine="567"/>
        <w:jc w:val="both"/>
        <w:rPr>
          <w:szCs w:val="24"/>
        </w:rPr>
      </w:pPr>
      <w:r w:rsidRPr="001B0DA9">
        <w:rPr>
          <w:szCs w:val="24"/>
        </w:rPr>
        <w:t xml:space="preserve">Po drugie </w:t>
      </w:r>
      <w:r w:rsidR="00B01A76" w:rsidRPr="001B0DA9">
        <w:rPr>
          <w:szCs w:val="24"/>
        </w:rPr>
        <w:t xml:space="preserve">art. </w:t>
      </w:r>
      <w:r w:rsidR="00663D7E" w:rsidRPr="001B0DA9">
        <w:rPr>
          <w:szCs w:val="24"/>
        </w:rPr>
        <w:t>5</w:t>
      </w:r>
      <w:r w:rsidR="00B01A76" w:rsidRPr="001B0DA9">
        <w:rPr>
          <w:szCs w:val="24"/>
        </w:rPr>
        <w:t xml:space="preserve"> projektowanej ustawy zmierza</w:t>
      </w:r>
      <w:r w:rsidR="00662431" w:rsidRPr="001B0DA9">
        <w:rPr>
          <w:szCs w:val="24"/>
        </w:rPr>
        <w:t xml:space="preserve"> do zmiany </w:t>
      </w:r>
      <w:r w:rsidR="00B01A76" w:rsidRPr="001B0DA9">
        <w:rPr>
          <w:szCs w:val="24"/>
        </w:rPr>
        <w:t>art. 30 u.o.p.</w:t>
      </w:r>
      <w:r w:rsidR="00662431" w:rsidRPr="001B0DA9">
        <w:rPr>
          <w:szCs w:val="24"/>
        </w:rPr>
        <w:t xml:space="preserve"> w celu ustanowienia regulacji, w myśl której znajomości języka polskiego (jako warunku – co do zasady – uznania cudzoziemca za obywatela polskiego) nie potwierdza świadectwo ukończenia </w:t>
      </w:r>
      <w:r w:rsidR="00662431" w:rsidRPr="001B0DA9">
        <w:rPr>
          <w:szCs w:val="24"/>
        </w:rPr>
        <w:lastRenderedPageBreak/>
        <w:t>szkoły policealnej.</w:t>
      </w:r>
      <w:r w:rsidR="000A2653" w:rsidRPr="001B0DA9">
        <w:rPr>
          <w:szCs w:val="24"/>
        </w:rPr>
        <w:t xml:space="preserve"> </w:t>
      </w:r>
      <w:r w:rsidR="00376206" w:rsidRPr="001B0DA9">
        <w:rPr>
          <w:szCs w:val="24"/>
        </w:rPr>
        <w:t xml:space="preserve">Przepis art. </w:t>
      </w:r>
      <w:r w:rsidR="00465044" w:rsidRPr="001B0DA9">
        <w:rPr>
          <w:szCs w:val="24"/>
        </w:rPr>
        <w:t>1</w:t>
      </w:r>
      <w:r w:rsidR="00D767DB" w:rsidRPr="001B0DA9">
        <w:rPr>
          <w:szCs w:val="24"/>
        </w:rPr>
        <w:t>5</w:t>
      </w:r>
      <w:r w:rsidR="00376206" w:rsidRPr="001B0DA9">
        <w:rPr>
          <w:szCs w:val="24"/>
        </w:rPr>
        <w:t xml:space="preserve"> projektowanej ustawy przewiduje, że do postępowania w</w:t>
      </w:r>
      <w:r w:rsidR="00685869" w:rsidRPr="001B0DA9">
        <w:rPr>
          <w:szCs w:val="24"/>
        </w:rPr>
        <w:t> </w:t>
      </w:r>
      <w:r w:rsidR="00376206" w:rsidRPr="001B0DA9">
        <w:rPr>
          <w:szCs w:val="24"/>
        </w:rPr>
        <w:t xml:space="preserve">sprawie uznania cudzoziemca za obywatela polskiego, wszczętego i niezakończonego decyzją ostateczną </w:t>
      </w:r>
      <w:r w:rsidR="00CB6344" w:rsidRPr="001B0DA9">
        <w:rPr>
          <w:szCs w:val="24"/>
        </w:rPr>
        <w:t>do dnia 30 czerwca 2025 r.</w:t>
      </w:r>
      <w:r w:rsidR="00376206" w:rsidRPr="001B0DA9">
        <w:rPr>
          <w:szCs w:val="24"/>
        </w:rPr>
        <w:t xml:space="preserve">, stosuje się przepisy u.o.p., w brzmieniu dotychczasowym, przy czym świadectwo ukończenia </w:t>
      </w:r>
      <w:r w:rsidR="009051BE" w:rsidRPr="001B0DA9">
        <w:rPr>
          <w:szCs w:val="24"/>
        </w:rPr>
        <w:t>do dnia 30 czerwca 2025 r.</w:t>
      </w:r>
      <w:r w:rsidR="00BF353A" w:rsidRPr="001B0DA9">
        <w:rPr>
          <w:szCs w:val="24"/>
        </w:rPr>
        <w:t xml:space="preserve"> </w:t>
      </w:r>
      <w:r w:rsidR="00376206" w:rsidRPr="001B0DA9">
        <w:rPr>
          <w:szCs w:val="24"/>
        </w:rPr>
        <w:t>szkoły policealnej stanowi dokument potwierdzający znajomość języka polskiego na potrzeby postępowania w sprawie uznania cudzoziemca za obywatela polskiego</w:t>
      </w:r>
      <w:r w:rsidR="008234BA" w:rsidRPr="001B0DA9">
        <w:rPr>
          <w:szCs w:val="24"/>
        </w:rPr>
        <w:t xml:space="preserve">, wszczętego </w:t>
      </w:r>
      <w:r w:rsidR="009051BE" w:rsidRPr="001B0DA9">
        <w:rPr>
          <w:szCs w:val="24"/>
        </w:rPr>
        <w:t>do dnia 30 czerwca 2026 r.</w:t>
      </w:r>
    </w:p>
    <w:p w14:paraId="4036535E" w14:textId="2FCAC5B1" w:rsidR="00662431" w:rsidRPr="001B0DA9" w:rsidRDefault="00662431" w:rsidP="00101A0B">
      <w:pPr>
        <w:spacing w:before="120"/>
        <w:ind w:firstLine="567"/>
        <w:jc w:val="both"/>
        <w:rPr>
          <w:szCs w:val="24"/>
        </w:rPr>
      </w:pPr>
      <w:r w:rsidRPr="001B0DA9">
        <w:rPr>
          <w:szCs w:val="24"/>
        </w:rPr>
        <w:t xml:space="preserve">Po trzecie </w:t>
      </w:r>
      <w:r w:rsidR="00B46655" w:rsidRPr="001B0DA9">
        <w:rPr>
          <w:szCs w:val="24"/>
        </w:rPr>
        <w:t xml:space="preserve">art. </w:t>
      </w:r>
      <w:r w:rsidR="00B10418" w:rsidRPr="001B0DA9">
        <w:rPr>
          <w:szCs w:val="24"/>
        </w:rPr>
        <w:t>7</w:t>
      </w:r>
      <w:r w:rsidR="00B46655" w:rsidRPr="001B0DA9">
        <w:rPr>
          <w:szCs w:val="24"/>
        </w:rPr>
        <w:t xml:space="preserve"> projektowanej ustawy przewiduje nowelizację art. 165 u.P.o. w celu </w:t>
      </w:r>
      <w:r w:rsidR="00DE0878" w:rsidRPr="001B0DA9">
        <w:rPr>
          <w:szCs w:val="24"/>
        </w:rPr>
        <w:t xml:space="preserve">ustanowienia zasady, </w:t>
      </w:r>
      <w:r w:rsidR="00906843" w:rsidRPr="001B0DA9">
        <w:rPr>
          <w:szCs w:val="24"/>
        </w:rPr>
        <w:t xml:space="preserve">zgodnie z którą </w:t>
      </w:r>
      <w:r w:rsidR="00DE0878" w:rsidRPr="001B0DA9">
        <w:rPr>
          <w:szCs w:val="24"/>
        </w:rPr>
        <w:t xml:space="preserve">cudzoziemiec </w:t>
      </w:r>
      <w:r w:rsidR="00906843" w:rsidRPr="001B0DA9">
        <w:rPr>
          <w:szCs w:val="24"/>
        </w:rPr>
        <w:t>może korzystać z nauki w szkole policealnej (tak publicznej, jak i niepublicznej) pod warunkiem przedłożenia certyfikatu znajomości języka polskiego na poziomie biegłości językowej co najmniej B1.</w:t>
      </w:r>
      <w:r w:rsidR="00C31FD8" w:rsidRPr="001B0DA9">
        <w:rPr>
          <w:szCs w:val="24"/>
        </w:rPr>
        <w:t xml:space="preserve"> Stosownie do art. 3</w:t>
      </w:r>
      <w:r w:rsidR="00B27530" w:rsidRPr="001B0DA9">
        <w:rPr>
          <w:szCs w:val="24"/>
        </w:rPr>
        <w:t>1</w:t>
      </w:r>
      <w:r w:rsidR="00C31FD8" w:rsidRPr="001B0DA9">
        <w:rPr>
          <w:szCs w:val="24"/>
        </w:rPr>
        <w:t xml:space="preserve"> projektowanej ustawy zasada ta ma mieć zastosowanie do cudzoziemca, który rozpoczął naukę w szkole policealnej po dniu 3</w:t>
      </w:r>
      <w:r w:rsidR="00AB61A9" w:rsidRPr="001B0DA9">
        <w:rPr>
          <w:szCs w:val="24"/>
        </w:rPr>
        <w:t>1</w:t>
      </w:r>
      <w:r w:rsidR="00C31FD8" w:rsidRPr="001B0DA9">
        <w:rPr>
          <w:szCs w:val="24"/>
        </w:rPr>
        <w:t xml:space="preserve"> </w:t>
      </w:r>
      <w:r w:rsidR="00AB61A9" w:rsidRPr="001B0DA9">
        <w:rPr>
          <w:szCs w:val="24"/>
        </w:rPr>
        <w:t xml:space="preserve">sierpnia </w:t>
      </w:r>
      <w:r w:rsidR="00C31FD8" w:rsidRPr="001B0DA9">
        <w:rPr>
          <w:szCs w:val="24"/>
        </w:rPr>
        <w:t>2025 r.</w:t>
      </w:r>
    </w:p>
    <w:p w14:paraId="612C87BF" w14:textId="110EE2E8" w:rsidR="00142E9A" w:rsidRPr="001B0DA9" w:rsidRDefault="00142E9A" w:rsidP="00101A0B">
      <w:pPr>
        <w:spacing w:before="120"/>
        <w:jc w:val="both"/>
        <w:rPr>
          <w:rStyle w:val="Ppogrubienie"/>
          <w:szCs w:val="24"/>
        </w:rPr>
      </w:pPr>
      <w:r w:rsidRPr="001B0DA9">
        <w:rPr>
          <w:rStyle w:val="Ppogrubienie"/>
          <w:szCs w:val="24"/>
        </w:rPr>
        <w:t>V. </w:t>
      </w:r>
      <w:r w:rsidR="00030F9C" w:rsidRPr="001B0DA9">
        <w:rPr>
          <w:rStyle w:val="Ppogrubienie"/>
          <w:szCs w:val="24"/>
        </w:rPr>
        <w:t xml:space="preserve">Okres </w:t>
      </w:r>
      <w:r w:rsidR="00030F9C" w:rsidRPr="001B0DA9">
        <w:rPr>
          <w:rStyle w:val="Kkursywa"/>
          <w:b/>
          <w:szCs w:val="24"/>
        </w:rPr>
        <w:t>vacatio legis</w:t>
      </w:r>
      <w:r w:rsidR="00030F9C" w:rsidRPr="001B0DA9">
        <w:rPr>
          <w:rStyle w:val="Ppogrubienie"/>
          <w:szCs w:val="24"/>
        </w:rPr>
        <w:t xml:space="preserve"> projektowanej ustawy</w:t>
      </w:r>
      <w:r w:rsidR="00F639BE" w:rsidRPr="001B0DA9">
        <w:rPr>
          <w:rStyle w:val="Ppogrubienie"/>
          <w:szCs w:val="24"/>
        </w:rPr>
        <w:t xml:space="preserve"> </w:t>
      </w:r>
      <w:r w:rsidR="00030F9C" w:rsidRPr="001B0DA9">
        <w:rPr>
          <w:rStyle w:val="Ppogrubienie"/>
          <w:szCs w:val="24"/>
        </w:rPr>
        <w:t>oraz i</w:t>
      </w:r>
      <w:r w:rsidRPr="001B0DA9">
        <w:rPr>
          <w:rStyle w:val="Ppogrubienie"/>
          <w:szCs w:val="24"/>
        </w:rPr>
        <w:t xml:space="preserve">nformacje dotyczące relacji </w:t>
      </w:r>
      <w:r w:rsidR="00030F9C" w:rsidRPr="001B0DA9">
        <w:rPr>
          <w:rStyle w:val="Ppogrubienie"/>
          <w:szCs w:val="24"/>
        </w:rPr>
        <w:t xml:space="preserve">jej </w:t>
      </w:r>
      <w:r w:rsidR="002D09A9" w:rsidRPr="001B0DA9">
        <w:rPr>
          <w:rStyle w:val="Ppogrubienie"/>
          <w:szCs w:val="24"/>
        </w:rPr>
        <w:t xml:space="preserve">unormowań do innych </w:t>
      </w:r>
      <w:r w:rsidRPr="001B0DA9">
        <w:rPr>
          <w:rStyle w:val="Ppogrubienie"/>
          <w:szCs w:val="24"/>
        </w:rPr>
        <w:t>przepisów</w:t>
      </w:r>
      <w:r w:rsidR="002D09A9" w:rsidRPr="001B0DA9">
        <w:rPr>
          <w:rStyle w:val="Ppogrubienie"/>
          <w:szCs w:val="24"/>
        </w:rPr>
        <w:t>,</w:t>
      </w:r>
      <w:r w:rsidR="00F639BE" w:rsidRPr="001B0DA9">
        <w:rPr>
          <w:rStyle w:val="Ppogrubienie"/>
          <w:szCs w:val="24"/>
        </w:rPr>
        <w:t xml:space="preserve"> </w:t>
      </w:r>
      <w:r w:rsidR="002D09A9" w:rsidRPr="001B0DA9">
        <w:rPr>
          <w:rStyle w:val="Ppogrubienie"/>
          <w:szCs w:val="24"/>
        </w:rPr>
        <w:t xml:space="preserve">w tym </w:t>
      </w:r>
      <w:r w:rsidRPr="001B0DA9">
        <w:rPr>
          <w:rStyle w:val="Ppogrubienie"/>
          <w:szCs w:val="24"/>
        </w:rPr>
        <w:t>do prawa Unii Europejskiej</w:t>
      </w:r>
    </w:p>
    <w:p w14:paraId="3B17897A" w14:textId="31D89502" w:rsidR="00526F0C" w:rsidRPr="001B0DA9" w:rsidRDefault="00294FA9" w:rsidP="00101A0B">
      <w:pPr>
        <w:spacing w:before="120"/>
        <w:ind w:firstLine="567"/>
        <w:jc w:val="both"/>
        <w:rPr>
          <w:szCs w:val="24"/>
        </w:rPr>
      </w:pPr>
      <w:r w:rsidRPr="001B0DA9">
        <w:rPr>
          <w:szCs w:val="24"/>
        </w:rPr>
        <w:t>Przewiduje się</w:t>
      </w:r>
      <w:r w:rsidR="00030F9C" w:rsidRPr="001B0DA9">
        <w:rPr>
          <w:szCs w:val="24"/>
        </w:rPr>
        <w:t xml:space="preserve">, że </w:t>
      </w:r>
      <w:r w:rsidRPr="001B0DA9">
        <w:rPr>
          <w:szCs w:val="24"/>
        </w:rPr>
        <w:t xml:space="preserve">projektowana ustawa wejdzie </w:t>
      </w:r>
      <w:r w:rsidR="00030F9C" w:rsidRPr="001B0DA9">
        <w:rPr>
          <w:szCs w:val="24"/>
        </w:rPr>
        <w:t xml:space="preserve">w życie </w:t>
      </w:r>
      <w:r w:rsidR="00BF353A" w:rsidRPr="001B0DA9">
        <w:rPr>
          <w:szCs w:val="24"/>
        </w:rPr>
        <w:t>pierwszego dnia miesiąca następującego po upływie 14 dni od dnia ogłoszenia</w:t>
      </w:r>
      <w:r w:rsidR="00526F0C" w:rsidRPr="001B0DA9">
        <w:rPr>
          <w:szCs w:val="24"/>
        </w:rPr>
        <w:t>, z</w:t>
      </w:r>
      <w:r w:rsidR="00BF353A" w:rsidRPr="001B0DA9">
        <w:rPr>
          <w:szCs w:val="24"/>
        </w:rPr>
        <w:t xml:space="preserve"> </w:t>
      </w:r>
      <w:r w:rsidR="00526F0C" w:rsidRPr="001B0DA9">
        <w:rPr>
          <w:szCs w:val="24"/>
        </w:rPr>
        <w:t>wyjątkiem:</w:t>
      </w:r>
    </w:p>
    <w:p w14:paraId="7115895C" w14:textId="56CD12A5" w:rsidR="00B76596" w:rsidRPr="001B0DA9" w:rsidRDefault="00B76596" w:rsidP="00101A0B">
      <w:pPr>
        <w:pStyle w:val="Akapitzlist"/>
        <w:numPr>
          <w:ilvl w:val="0"/>
          <w:numId w:val="32"/>
        </w:numPr>
        <w:spacing w:before="120"/>
        <w:jc w:val="both"/>
        <w:rPr>
          <w:szCs w:val="24"/>
        </w:rPr>
      </w:pPr>
      <w:r w:rsidRPr="001B0DA9">
        <w:rPr>
          <w:szCs w:val="24"/>
        </w:rPr>
        <w:t xml:space="preserve">art. </w:t>
      </w:r>
      <w:r w:rsidR="007B74B7" w:rsidRPr="001B0DA9">
        <w:rPr>
          <w:szCs w:val="24"/>
        </w:rPr>
        <w:t>3</w:t>
      </w:r>
      <w:r w:rsidR="005D0FC4" w:rsidRPr="001B0DA9">
        <w:rPr>
          <w:szCs w:val="24"/>
        </w:rPr>
        <w:t>3</w:t>
      </w:r>
      <w:r w:rsidR="00F039A8" w:rsidRPr="001B0DA9">
        <w:rPr>
          <w:szCs w:val="24"/>
        </w:rPr>
        <w:t xml:space="preserve"> oraz</w:t>
      </w:r>
      <w:r w:rsidR="00A7233D" w:rsidRPr="001B0DA9">
        <w:rPr>
          <w:szCs w:val="24"/>
        </w:rPr>
        <w:t xml:space="preserve"> art. 3</w:t>
      </w:r>
      <w:r w:rsidR="005D0FC4" w:rsidRPr="001B0DA9">
        <w:rPr>
          <w:szCs w:val="24"/>
        </w:rPr>
        <w:t>5</w:t>
      </w:r>
      <w:r w:rsidR="00F039A8" w:rsidRPr="001B0DA9">
        <w:rPr>
          <w:szCs w:val="24"/>
        </w:rPr>
        <w:t>–3</w:t>
      </w:r>
      <w:r w:rsidR="005D0FC4" w:rsidRPr="001B0DA9">
        <w:rPr>
          <w:szCs w:val="24"/>
        </w:rPr>
        <w:t>8</w:t>
      </w:r>
      <w:r w:rsidR="00F039A8" w:rsidRPr="001B0DA9">
        <w:rPr>
          <w:szCs w:val="24"/>
        </w:rPr>
        <w:t xml:space="preserve"> </w:t>
      </w:r>
      <w:r w:rsidR="00BA18F0" w:rsidRPr="001B0DA9">
        <w:rPr>
          <w:szCs w:val="24"/>
        </w:rPr>
        <w:t>projektowanej ustawy, które mają wejść w życie z</w:t>
      </w:r>
      <w:r w:rsidR="00A7233D" w:rsidRPr="001B0DA9">
        <w:rPr>
          <w:szCs w:val="24"/>
        </w:rPr>
        <w:t xml:space="preserve"> </w:t>
      </w:r>
      <w:r w:rsidR="00BA18F0" w:rsidRPr="001B0DA9">
        <w:rPr>
          <w:szCs w:val="24"/>
        </w:rPr>
        <w:t>dniem następującym po dniu ogłoszenia – ważny interes państwa przemawia za</w:t>
      </w:r>
      <w:r w:rsidRPr="001B0DA9">
        <w:rPr>
          <w:szCs w:val="24"/>
        </w:rPr>
        <w:t xml:space="preserve"> niezwłocznym</w:t>
      </w:r>
      <w:r w:rsidR="00F039A8" w:rsidRPr="001B0DA9">
        <w:rPr>
          <w:szCs w:val="24"/>
        </w:rPr>
        <w:t xml:space="preserve"> wejściem w życie</w:t>
      </w:r>
      <w:r w:rsidRPr="001B0DA9">
        <w:rPr>
          <w:szCs w:val="24"/>
        </w:rPr>
        <w:t>:</w:t>
      </w:r>
    </w:p>
    <w:p w14:paraId="3FE03896" w14:textId="2151C213" w:rsidR="00294FA9" w:rsidRPr="001B0DA9" w:rsidRDefault="00D33B8C" w:rsidP="00101A0B">
      <w:pPr>
        <w:pStyle w:val="Akapitzlist"/>
        <w:numPr>
          <w:ilvl w:val="0"/>
          <w:numId w:val="33"/>
        </w:numPr>
        <w:spacing w:before="120"/>
        <w:jc w:val="both"/>
        <w:rPr>
          <w:szCs w:val="24"/>
        </w:rPr>
      </w:pPr>
      <w:r w:rsidRPr="001B0DA9">
        <w:rPr>
          <w:szCs w:val="24"/>
        </w:rPr>
        <w:t xml:space="preserve">przepisu, zgodnie z którym </w:t>
      </w:r>
      <w:r w:rsidR="00294FA9" w:rsidRPr="001B0DA9">
        <w:rPr>
          <w:szCs w:val="24"/>
        </w:rPr>
        <w:t xml:space="preserve">uczelnia będzie uprawniona do dokonania zmian w uchwale ustalającej warunki, tryb oraz termin rozpoczęcia i zakończenia rekrutacji na studia oraz sposób jej przeprowadzenia na rok akademicki 2025/2026 </w:t>
      </w:r>
      <w:r w:rsidR="00F96D8B" w:rsidRPr="001B0DA9">
        <w:rPr>
          <w:szCs w:val="24"/>
        </w:rPr>
        <w:t xml:space="preserve">– </w:t>
      </w:r>
      <w:r w:rsidR="00294FA9" w:rsidRPr="001B0DA9">
        <w:rPr>
          <w:szCs w:val="24"/>
        </w:rPr>
        <w:t>w</w:t>
      </w:r>
      <w:r w:rsidR="00F96D8B" w:rsidRPr="001B0DA9">
        <w:rPr>
          <w:szCs w:val="24"/>
        </w:rPr>
        <w:t xml:space="preserve"> </w:t>
      </w:r>
      <w:r w:rsidR="00294FA9" w:rsidRPr="001B0DA9">
        <w:rPr>
          <w:szCs w:val="24"/>
        </w:rPr>
        <w:t>zakresie wymogów dotyczących studiów pierwszego stopnia, studiów drugiego stopnia oraz jednolitych studiów magisterskich</w:t>
      </w:r>
      <w:r w:rsidR="00F96D8B" w:rsidRPr="001B0DA9">
        <w:rPr>
          <w:szCs w:val="24"/>
        </w:rPr>
        <w:t>,</w:t>
      </w:r>
    </w:p>
    <w:p w14:paraId="11AC93F3" w14:textId="13825D0C" w:rsidR="00A7233D" w:rsidRPr="001B0DA9" w:rsidRDefault="00A7233D" w:rsidP="00101A0B">
      <w:pPr>
        <w:pStyle w:val="Akapitzlist"/>
        <w:numPr>
          <w:ilvl w:val="0"/>
          <w:numId w:val="33"/>
        </w:numPr>
        <w:spacing w:before="120"/>
        <w:jc w:val="both"/>
        <w:rPr>
          <w:szCs w:val="24"/>
        </w:rPr>
      </w:pPr>
      <w:r w:rsidRPr="001B0DA9">
        <w:rPr>
          <w:szCs w:val="24"/>
        </w:rPr>
        <w:t xml:space="preserve">przepisów odnoszących się do wydatków z budżetu państwa, będących skutkiem finansowym </w:t>
      </w:r>
      <w:r w:rsidR="00FD04D6" w:rsidRPr="001B0DA9">
        <w:rPr>
          <w:szCs w:val="24"/>
        </w:rPr>
        <w:t>projektowanej ustawy, przeznaczonych</w:t>
      </w:r>
      <w:r w:rsidRPr="001B0DA9">
        <w:rPr>
          <w:szCs w:val="24"/>
        </w:rPr>
        <w:t xml:space="preserve"> </w:t>
      </w:r>
      <w:r w:rsidR="00FD04D6" w:rsidRPr="001B0DA9">
        <w:rPr>
          <w:szCs w:val="24"/>
        </w:rPr>
        <w:t xml:space="preserve">na sfinansowanie </w:t>
      </w:r>
      <w:r w:rsidR="006662C8" w:rsidRPr="001B0DA9">
        <w:rPr>
          <w:szCs w:val="24"/>
        </w:rPr>
        <w:t xml:space="preserve">zarówno </w:t>
      </w:r>
      <w:r w:rsidR="00FD04D6" w:rsidRPr="001B0DA9">
        <w:rPr>
          <w:szCs w:val="24"/>
        </w:rPr>
        <w:t>budowy i wdrożenia wykazu cudzoziemców</w:t>
      </w:r>
      <w:r w:rsidR="006662C8" w:rsidRPr="001B0DA9">
        <w:rPr>
          <w:szCs w:val="24"/>
        </w:rPr>
        <w:t>,</w:t>
      </w:r>
      <w:r w:rsidR="00FD04D6" w:rsidRPr="001B0DA9">
        <w:rPr>
          <w:szCs w:val="24"/>
        </w:rPr>
        <w:t xml:space="preserve"> </w:t>
      </w:r>
      <w:r w:rsidR="006662C8" w:rsidRPr="001B0DA9">
        <w:rPr>
          <w:szCs w:val="24"/>
        </w:rPr>
        <w:t xml:space="preserve">jak również </w:t>
      </w:r>
      <w:r w:rsidR="00FC7C52" w:rsidRPr="001B0DA9">
        <w:rPr>
          <w:szCs w:val="24"/>
        </w:rPr>
        <w:t xml:space="preserve">przygotowań do wykonywania przez NAWA </w:t>
      </w:r>
      <w:r w:rsidR="00FD04D6" w:rsidRPr="001B0DA9">
        <w:rPr>
          <w:szCs w:val="24"/>
        </w:rPr>
        <w:t>nowych zadań</w:t>
      </w:r>
    </w:p>
    <w:p w14:paraId="65C80CEE" w14:textId="24480BB7" w:rsidR="00AB4AC1" w:rsidRPr="001B0DA9" w:rsidRDefault="003E49B8" w:rsidP="00101A0B">
      <w:pPr>
        <w:spacing w:before="120"/>
        <w:ind w:left="360"/>
        <w:jc w:val="both"/>
        <w:rPr>
          <w:szCs w:val="24"/>
        </w:rPr>
      </w:pPr>
      <w:r w:rsidRPr="001B0DA9">
        <w:rPr>
          <w:szCs w:val="24"/>
        </w:rPr>
        <w:t>–</w:t>
      </w:r>
      <w:r w:rsidR="00CB544C" w:rsidRPr="001B0DA9">
        <w:rPr>
          <w:szCs w:val="24"/>
        </w:rPr>
        <w:t xml:space="preserve"> a </w:t>
      </w:r>
      <w:r w:rsidRPr="001B0DA9">
        <w:rPr>
          <w:szCs w:val="24"/>
        </w:rPr>
        <w:t>zasady demokratycznego państwa prawnego nie stoją temu na przeszkodzie</w:t>
      </w:r>
      <w:r w:rsidR="00AB4AC1" w:rsidRPr="001B0DA9">
        <w:rPr>
          <w:szCs w:val="24"/>
        </w:rPr>
        <w:t>;</w:t>
      </w:r>
    </w:p>
    <w:p w14:paraId="3BE60392" w14:textId="5D384C0E" w:rsidR="00EB2524" w:rsidRPr="001B0DA9" w:rsidRDefault="00EB2524" w:rsidP="00101A0B">
      <w:pPr>
        <w:pStyle w:val="Akapitzlist"/>
        <w:numPr>
          <w:ilvl w:val="0"/>
          <w:numId w:val="32"/>
        </w:numPr>
        <w:spacing w:before="120"/>
        <w:jc w:val="both"/>
        <w:rPr>
          <w:szCs w:val="24"/>
        </w:rPr>
      </w:pPr>
      <w:r w:rsidRPr="001B0DA9">
        <w:rPr>
          <w:szCs w:val="24"/>
        </w:rPr>
        <w:t xml:space="preserve">przepisów dotyczących uczestnictwa cudzoziemców w polskim systemie szkolnictwa wyższego i nauki (w tym nowego systemu rekrutacji na studia pierwszego stopnia, studia </w:t>
      </w:r>
      <w:r w:rsidRPr="001B0DA9">
        <w:rPr>
          <w:szCs w:val="24"/>
        </w:rPr>
        <w:lastRenderedPageBreak/>
        <w:t>drugiego stopnia oraz jednolite studia magisterskie)</w:t>
      </w:r>
      <w:r w:rsidR="0068078F" w:rsidRPr="001B0DA9">
        <w:rPr>
          <w:szCs w:val="24"/>
        </w:rPr>
        <w:t xml:space="preserve"> oraz wiodącej roli NAWA w tym zakresie</w:t>
      </w:r>
      <w:r w:rsidR="0037175B" w:rsidRPr="001B0DA9">
        <w:rPr>
          <w:szCs w:val="24"/>
        </w:rPr>
        <w:t>, które mają wejść w życie z dniem 1</w:t>
      </w:r>
      <w:r w:rsidR="0068078F" w:rsidRPr="001B0DA9">
        <w:rPr>
          <w:szCs w:val="24"/>
        </w:rPr>
        <w:t xml:space="preserve"> </w:t>
      </w:r>
      <w:r w:rsidR="0037175B" w:rsidRPr="001B0DA9">
        <w:rPr>
          <w:szCs w:val="24"/>
        </w:rPr>
        <w:t>lipca 2025 r.</w:t>
      </w:r>
      <w:r w:rsidRPr="001B0DA9">
        <w:rPr>
          <w:szCs w:val="24"/>
        </w:rPr>
        <w:t>;</w:t>
      </w:r>
    </w:p>
    <w:p w14:paraId="456485AB" w14:textId="011CDF29" w:rsidR="00B30447" w:rsidRPr="001B0DA9" w:rsidRDefault="00EE0C70" w:rsidP="00101A0B">
      <w:pPr>
        <w:pStyle w:val="Akapitzlist"/>
        <w:numPr>
          <w:ilvl w:val="0"/>
          <w:numId w:val="32"/>
        </w:numPr>
        <w:spacing w:before="120"/>
        <w:jc w:val="both"/>
        <w:rPr>
          <w:szCs w:val="24"/>
        </w:rPr>
      </w:pPr>
      <w:r w:rsidRPr="001B0DA9">
        <w:rPr>
          <w:szCs w:val="24"/>
        </w:rPr>
        <w:t xml:space="preserve">przepisów art. </w:t>
      </w:r>
      <w:r w:rsidR="00B10418" w:rsidRPr="001B0DA9">
        <w:rPr>
          <w:szCs w:val="24"/>
        </w:rPr>
        <w:t>7</w:t>
      </w:r>
      <w:r w:rsidRPr="001B0DA9">
        <w:rPr>
          <w:szCs w:val="24"/>
        </w:rPr>
        <w:t xml:space="preserve"> oraz art. 3</w:t>
      </w:r>
      <w:r w:rsidR="001A0BEE" w:rsidRPr="001B0DA9">
        <w:rPr>
          <w:szCs w:val="24"/>
        </w:rPr>
        <w:t>1</w:t>
      </w:r>
      <w:r w:rsidRPr="001B0DA9">
        <w:rPr>
          <w:szCs w:val="24"/>
        </w:rPr>
        <w:t xml:space="preserve"> projektowanej ustawy dotyczących </w:t>
      </w:r>
      <w:r w:rsidR="006109A8" w:rsidRPr="001B0DA9">
        <w:rPr>
          <w:szCs w:val="24"/>
        </w:rPr>
        <w:t>korzystania przez cudzoziemca z nauki w szkole policealnej, które mają wejść w życie z dniem 1 września 2025 r.</w:t>
      </w:r>
    </w:p>
    <w:p w14:paraId="579CE810" w14:textId="03239C53" w:rsidR="00973105" w:rsidRPr="001B0DA9" w:rsidRDefault="00142E9A" w:rsidP="00101A0B">
      <w:pPr>
        <w:spacing w:before="120"/>
        <w:ind w:firstLine="567"/>
        <w:jc w:val="both"/>
        <w:rPr>
          <w:szCs w:val="24"/>
        </w:rPr>
      </w:pPr>
      <w:r w:rsidRPr="001B0DA9">
        <w:rPr>
          <w:szCs w:val="24"/>
        </w:rPr>
        <w:t xml:space="preserve">Projektowana ustawa jest zgodna z prawem Unii Europejskiej. Z uwagi na </w:t>
      </w:r>
      <w:r w:rsidR="00A05B5D" w:rsidRPr="001B0DA9">
        <w:rPr>
          <w:szCs w:val="24"/>
        </w:rPr>
        <w:t xml:space="preserve">proponowany zakres regulacji </w:t>
      </w:r>
      <w:r w:rsidRPr="001B0DA9">
        <w:rPr>
          <w:szCs w:val="24"/>
        </w:rPr>
        <w:t xml:space="preserve">nie podlega </w:t>
      </w:r>
      <w:r w:rsidR="00A05B5D" w:rsidRPr="001B0DA9">
        <w:rPr>
          <w:szCs w:val="24"/>
        </w:rPr>
        <w:t xml:space="preserve">ona </w:t>
      </w:r>
      <w:r w:rsidRPr="001B0DA9">
        <w:rPr>
          <w:szCs w:val="24"/>
        </w:rPr>
        <w:t>notyfikacji zgodnie z trybem przewidzianym w przepisach dotyczących sposobu funkcjonowania krajowego systemu notyfikacji norm i aktów prawnych.</w:t>
      </w:r>
    </w:p>
    <w:p w14:paraId="4557FC77" w14:textId="5094913A" w:rsidR="00332FDD" w:rsidRPr="001B0DA9" w:rsidRDefault="00332FDD" w:rsidP="00101A0B">
      <w:pPr>
        <w:spacing w:before="120"/>
        <w:ind w:firstLine="567"/>
        <w:jc w:val="both"/>
        <w:rPr>
          <w:szCs w:val="24"/>
        </w:rPr>
      </w:pPr>
      <w:r w:rsidRPr="001B0DA9">
        <w:rPr>
          <w:szCs w:val="24"/>
        </w:rPr>
        <w:t>Brak jest alternatywnych środków umożliwiających osiągni</w:t>
      </w:r>
      <w:r w:rsidR="00ED7459" w:rsidRPr="001B0DA9">
        <w:rPr>
          <w:szCs w:val="24"/>
        </w:rPr>
        <w:t>ę</w:t>
      </w:r>
      <w:r w:rsidRPr="001B0DA9">
        <w:rPr>
          <w:szCs w:val="24"/>
        </w:rPr>
        <w:t>cie zamierzon</w:t>
      </w:r>
      <w:r w:rsidR="00410001" w:rsidRPr="001B0DA9">
        <w:rPr>
          <w:szCs w:val="24"/>
        </w:rPr>
        <w:t>ego</w:t>
      </w:r>
      <w:r w:rsidRPr="001B0DA9">
        <w:rPr>
          <w:szCs w:val="24"/>
        </w:rPr>
        <w:t xml:space="preserve"> cel</w:t>
      </w:r>
      <w:r w:rsidR="00410001" w:rsidRPr="001B0DA9">
        <w:rPr>
          <w:szCs w:val="24"/>
        </w:rPr>
        <w:t>u</w:t>
      </w:r>
      <w:r w:rsidRPr="001B0DA9">
        <w:rPr>
          <w:szCs w:val="24"/>
        </w:rPr>
        <w:t>.</w:t>
      </w:r>
    </w:p>
    <w:p w14:paraId="6B985281" w14:textId="0830DEEB" w:rsidR="00332FDD" w:rsidRPr="001B0DA9" w:rsidRDefault="00332FDD" w:rsidP="00101A0B">
      <w:pPr>
        <w:spacing w:before="120"/>
        <w:ind w:firstLine="567"/>
        <w:jc w:val="both"/>
        <w:rPr>
          <w:szCs w:val="24"/>
        </w:rPr>
      </w:pPr>
      <w:r w:rsidRPr="001B0DA9">
        <w:rPr>
          <w:szCs w:val="24"/>
        </w:rPr>
        <w:t xml:space="preserve">Zgodnie z art. 5 </w:t>
      </w:r>
      <w:r w:rsidRPr="00101A0B">
        <w:rPr>
          <w:rStyle w:val="Kkursywa"/>
          <w:i w:val="0"/>
          <w:iCs/>
          <w:szCs w:val="24"/>
        </w:rPr>
        <w:t>ustawy z dnia 7 lipca 2005 r. o działalności lobbingowej w procesie stanowienia prawa</w:t>
      </w:r>
      <w:r w:rsidRPr="00F047F6">
        <w:rPr>
          <w:iCs/>
          <w:szCs w:val="24"/>
        </w:rPr>
        <w:t xml:space="preserve"> </w:t>
      </w:r>
      <w:r w:rsidR="00E775AA" w:rsidRPr="00E775AA">
        <w:rPr>
          <w:iCs/>
          <w:szCs w:val="24"/>
        </w:rPr>
        <w:t xml:space="preserve">(Dz. U. z 2017 r. poz. 248, z późn. zm.) </w:t>
      </w:r>
      <w:r w:rsidRPr="00F047F6">
        <w:rPr>
          <w:iCs/>
          <w:szCs w:val="24"/>
        </w:rPr>
        <w:t xml:space="preserve">oraz § 52 </w:t>
      </w:r>
      <w:r w:rsidRPr="00101A0B">
        <w:rPr>
          <w:rStyle w:val="Kkursywa"/>
          <w:i w:val="0"/>
          <w:iCs/>
          <w:szCs w:val="24"/>
        </w:rPr>
        <w:t>uchwały nr 190 Rady Ministrów z dnia 29 października 2013 r. – Regulamin pracy Rady Ministrów</w:t>
      </w:r>
      <w:r w:rsidRPr="001B0DA9">
        <w:rPr>
          <w:szCs w:val="24"/>
        </w:rPr>
        <w:t xml:space="preserve"> </w:t>
      </w:r>
      <w:r w:rsidR="00E775AA" w:rsidRPr="00E775AA">
        <w:rPr>
          <w:szCs w:val="24"/>
        </w:rPr>
        <w:t>(M.P. z 2024 r. poz. 806)</w:t>
      </w:r>
      <w:r w:rsidR="00E775AA">
        <w:rPr>
          <w:szCs w:val="24"/>
        </w:rPr>
        <w:t xml:space="preserve"> </w:t>
      </w:r>
      <w:r w:rsidRPr="001B0DA9">
        <w:rPr>
          <w:szCs w:val="24"/>
        </w:rPr>
        <w:t>projekt</w:t>
      </w:r>
      <w:r w:rsidR="00E87BFE" w:rsidRPr="001B0DA9">
        <w:rPr>
          <w:szCs w:val="24"/>
        </w:rPr>
        <w:t>owana</w:t>
      </w:r>
      <w:r w:rsidRPr="001B0DA9">
        <w:rPr>
          <w:szCs w:val="24"/>
        </w:rPr>
        <w:t xml:space="preserve"> </w:t>
      </w:r>
      <w:r w:rsidR="00E87BFE" w:rsidRPr="001B0DA9">
        <w:rPr>
          <w:szCs w:val="24"/>
        </w:rPr>
        <w:t xml:space="preserve">ustawa </w:t>
      </w:r>
      <w:r w:rsidRPr="001B0DA9">
        <w:rPr>
          <w:szCs w:val="24"/>
        </w:rPr>
        <w:t>został</w:t>
      </w:r>
      <w:r w:rsidR="00E87BFE" w:rsidRPr="001B0DA9">
        <w:rPr>
          <w:szCs w:val="24"/>
        </w:rPr>
        <w:t>a</w:t>
      </w:r>
      <w:r w:rsidRPr="001B0DA9">
        <w:rPr>
          <w:szCs w:val="24"/>
        </w:rPr>
        <w:t xml:space="preserve"> udostępnion</w:t>
      </w:r>
      <w:r w:rsidR="00E87BFE" w:rsidRPr="001B0DA9">
        <w:rPr>
          <w:szCs w:val="24"/>
        </w:rPr>
        <w:t>a</w:t>
      </w:r>
      <w:r w:rsidRPr="001B0DA9">
        <w:rPr>
          <w:szCs w:val="24"/>
        </w:rPr>
        <w:t xml:space="preserve"> w Biuletynie Informacji Publicznej Rządowego Centrum Legislacji, w serwisie Rządowy Proces Legislacyjny.</w:t>
      </w:r>
    </w:p>
    <w:p w14:paraId="31E38FFA" w14:textId="3BACE7F9" w:rsidR="001104C3" w:rsidRPr="001B0DA9" w:rsidRDefault="00332FDD" w:rsidP="00101A0B">
      <w:pPr>
        <w:spacing w:before="120"/>
        <w:ind w:firstLine="567"/>
        <w:jc w:val="both"/>
        <w:rPr>
          <w:szCs w:val="24"/>
        </w:rPr>
      </w:pPr>
      <w:r w:rsidRPr="001B0DA9">
        <w:rPr>
          <w:szCs w:val="24"/>
        </w:rPr>
        <w:t>Projekt</w:t>
      </w:r>
      <w:r w:rsidR="00C33680" w:rsidRPr="001B0DA9">
        <w:rPr>
          <w:szCs w:val="24"/>
        </w:rPr>
        <w:t>owana</w:t>
      </w:r>
      <w:r w:rsidRPr="001B0DA9">
        <w:rPr>
          <w:szCs w:val="24"/>
        </w:rPr>
        <w:t xml:space="preserve"> </w:t>
      </w:r>
      <w:r w:rsidR="00C33680" w:rsidRPr="001B0DA9">
        <w:rPr>
          <w:szCs w:val="24"/>
        </w:rPr>
        <w:t xml:space="preserve">ustawa </w:t>
      </w:r>
      <w:r w:rsidRPr="001B0DA9">
        <w:rPr>
          <w:szCs w:val="24"/>
        </w:rPr>
        <w:t>nie wymaga przedłożenia właściwym organom i instytucjom Unii Europejskiej, w</w:t>
      </w:r>
      <w:r w:rsidR="00C33680" w:rsidRPr="001B0DA9">
        <w:rPr>
          <w:szCs w:val="24"/>
        </w:rPr>
        <w:t xml:space="preserve"> </w:t>
      </w:r>
      <w:r w:rsidRPr="001B0DA9">
        <w:rPr>
          <w:szCs w:val="24"/>
        </w:rPr>
        <w:t>tym Europejskiemu Bankowi Centralnemu, w celu uzyskania opinii, dokonania powiadomienia, konsultacji albo uzgodnienia.</w:t>
      </w:r>
    </w:p>
    <w:sectPr w:rsidR="001104C3" w:rsidRPr="001B0DA9" w:rsidSect="00101A0B">
      <w:footerReference w:type="default" r:id="rId10"/>
      <w:footnotePr>
        <w:numRestart w:val="eachSect"/>
      </w:footnotePr>
      <w:pgSz w:w="11906"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9C725" w14:textId="77777777" w:rsidR="005B1946" w:rsidRDefault="005B1946">
      <w:r>
        <w:separator/>
      </w:r>
    </w:p>
  </w:endnote>
  <w:endnote w:type="continuationSeparator" w:id="0">
    <w:p w14:paraId="7DC3B026" w14:textId="77777777" w:rsidR="005B1946" w:rsidRDefault="005B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636761"/>
      <w:docPartObj>
        <w:docPartGallery w:val="Page Numbers (Bottom of Page)"/>
        <w:docPartUnique/>
      </w:docPartObj>
    </w:sdtPr>
    <w:sdtEndPr/>
    <w:sdtContent>
      <w:p w14:paraId="50575A57" w14:textId="1A1F9890" w:rsidR="001B0DA9" w:rsidRDefault="001B0DA9" w:rsidP="001B0DA9">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4A821" w14:textId="77777777" w:rsidR="005B1946" w:rsidRDefault="005B1946">
      <w:r>
        <w:separator/>
      </w:r>
    </w:p>
  </w:footnote>
  <w:footnote w:type="continuationSeparator" w:id="0">
    <w:p w14:paraId="21610E0B" w14:textId="77777777" w:rsidR="005B1946" w:rsidRDefault="005B1946">
      <w:r>
        <w:continuationSeparator/>
      </w:r>
    </w:p>
  </w:footnote>
  <w:footnote w:id="1">
    <w:p w14:paraId="345F384D" w14:textId="6DF60B51" w:rsidR="00DE59E4" w:rsidRPr="002C293E" w:rsidRDefault="00DE59E4" w:rsidP="004F2AF0">
      <w:pPr>
        <w:pStyle w:val="Tekstprzypisudolnego"/>
        <w:spacing w:line="240" w:lineRule="auto"/>
        <w:jc w:val="both"/>
        <w:rPr>
          <w:rFonts w:ascii="Times New Roman" w:hAnsi="Times New Roman"/>
          <w:sz w:val="20"/>
          <w:szCs w:val="20"/>
        </w:rPr>
      </w:pPr>
      <w:r w:rsidRPr="002C293E">
        <w:rPr>
          <w:rStyle w:val="Odwoanieprzypisudolnego"/>
          <w:rFonts w:ascii="Times New Roman" w:hAnsi="Times New Roman"/>
          <w:sz w:val="20"/>
          <w:szCs w:val="20"/>
        </w:rPr>
        <w:footnoteRef/>
      </w:r>
      <w:r w:rsidR="001B0DA9">
        <w:rPr>
          <w:rFonts w:ascii="Times New Roman" w:hAnsi="Times New Roman"/>
          <w:sz w:val="20"/>
          <w:szCs w:val="20"/>
        </w:rPr>
        <w:tab/>
      </w:r>
      <w:r w:rsidRPr="002C293E">
        <w:rPr>
          <w:rFonts w:ascii="Times New Roman" w:hAnsi="Times New Roman"/>
          <w:sz w:val="20"/>
          <w:szCs w:val="20"/>
        </w:rPr>
        <w:t xml:space="preserve">Przewodniczącą Grupy Roboczej była Henryka Mościcka-Dendys – Podsekretarz Stanu w Ministerstwie Spraw Zagranicznych, a </w:t>
      </w:r>
      <w:r w:rsidRPr="002C293E">
        <w:rPr>
          <w:rFonts w:ascii="Times New Roman" w:hAnsi="Times New Roman"/>
          <w:color w:val="000000"/>
          <w:sz w:val="20"/>
          <w:szCs w:val="20"/>
          <w:shd w:val="clear" w:color="auto" w:fill="FFFFFF"/>
        </w:rPr>
        <w:t>w jej skład weszli eksperci reprezentujący Ministra Sprawiedliwości, ministrów właściwych do</w:t>
      </w:r>
      <w:r w:rsidR="00976FC5" w:rsidRPr="002C293E">
        <w:rPr>
          <w:rFonts w:ascii="Times New Roman" w:hAnsi="Times New Roman"/>
          <w:color w:val="000000"/>
          <w:sz w:val="20"/>
          <w:szCs w:val="20"/>
          <w:shd w:val="clear" w:color="auto" w:fill="FFFFFF"/>
        </w:rPr>
        <w:t> </w:t>
      </w:r>
      <w:r w:rsidRPr="002C293E">
        <w:rPr>
          <w:rFonts w:ascii="Times New Roman" w:hAnsi="Times New Roman"/>
          <w:color w:val="000000"/>
          <w:sz w:val="20"/>
          <w:szCs w:val="20"/>
          <w:shd w:val="clear" w:color="auto" w:fill="FFFFFF"/>
        </w:rPr>
        <w:t>spraw: gospodarki, oświaty i wychowania, pracy, szkolnictwa wyższego i nauki, wewnętrznych oraz zagranicznych, a także przedstawiciele: Szefa Urzędu do Spraw Cudzoziemców, Komendanta Głównego Straży Granicznej, Szefa Agencji Bezpieczeństwa Wewnętrznego i Głównego Inspektora Pracy.</w:t>
      </w:r>
    </w:p>
  </w:footnote>
  <w:footnote w:id="2">
    <w:p w14:paraId="43FFBD29" w14:textId="5B933C9A" w:rsidR="00DE59E4" w:rsidRPr="002C293E" w:rsidRDefault="00DE59E4" w:rsidP="004F2AF0">
      <w:pPr>
        <w:pStyle w:val="Tekstprzypisudolnego"/>
        <w:spacing w:line="240" w:lineRule="auto"/>
        <w:jc w:val="both"/>
        <w:rPr>
          <w:rFonts w:ascii="Times New Roman" w:hAnsi="Times New Roman"/>
          <w:sz w:val="20"/>
          <w:szCs w:val="20"/>
        </w:rPr>
      </w:pPr>
      <w:r w:rsidRPr="002C293E">
        <w:rPr>
          <w:rStyle w:val="Odwoanieprzypisudolnego"/>
          <w:rFonts w:ascii="Times New Roman" w:hAnsi="Times New Roman"/>
          <w:sz w:val="20"/>
          <w:szCs w:val="20"/>
        </w:rPr>
        <w:footnoteRef/>
      </w:r>
      <w:r w:rsidR="001B0DA9">
        <w:rPr>
          <w:rFonts w:ascii="Times New Roman" w:hAnsi="Times New Roman"/>
          <w:sz w:val="20"/>
          <w:szCs w:val="20"/>
        </w:rPr>
        <w:tab/>
      </w:r>
      <w:r w:rsidRPr="002C293E">
        <w:rPr>
          <w:rFonts w:ascii="Times New Roman" w:hAnsi="Times New Roman"/>
          <w:sz w:val="20"/>
          <w:szCs w:val="20"/>
        </w:rPr>
        <w:t>Wystąpienie pokontrolne Najwyższej Izby Kontroli z dnia 16 lipca 2024 r. nr KST.411.3.1.2023</w:t>
      </w:r>
      <w:r w:rsidR="004F2AF0">
        <w:rPr>
          <w:rFonts w:ascii="Times New Roman" w:hAnsi="Times New Roman"/>
          <w:sz w:val="20"/>
          <w:szCs w:val="20"/>
        </w:rPr>
        <w:t xml:space="preserve"> </w:t>
      </w:r>
      <w:bookmarkStart w:id="0" w:name="_Hlk181541586"/>
      <w:r w:rsidR="004F2AF0">
        <w:rPr>
          <w:rFonts w:ascii="Times New Roman" w:hAnsi="Times New Roman"/>
          <w:sz w:val="20"/>
          <w:szCs w:val="20"/>
        </w:rPr>
        <w:t>zmienione zgodnie z treścią uchwały Nr 62/2024 Kolegium Najwyższej Izby Kontroli z dnia 25 września 2024</w:t>
      </w:r>
      <w:r w:rsidR="001B0DA9">
        <w:rPr>
          <w:rFonts w:ascii="Times New Roman" w:hAnsi="Times New Roman"/>
          <w:sz w:val="20"/>
          <w:szCs w:val="20"/>
        </w:rPr>
        <w:t> </w:t>
      </w:r>
      <w:r w:rsidR="004F2AF0">
        <w:rPr>
          <w:rFonts w:ascii="Times New Roman" w:hAnsi="Times New Roman"/>
          <w:sz w:val="20"/>
          <w:szCs w:val="20"/>
        </w:rPr>
        <w:t>r. I/23/001/KS</w:t>
      </w:r>
      <w:r w:rsidR="00AF28FD">
        <w:rPr>
          <w:rFonts w:ascii="Times New Roman" w:hAnsi="Times New Roman"/>
          <w:sz w:val="20"/>
          <w:szCs w:val="20"/>
        </w:rPr>
        <w:t>T</w:t>
      </w:r>
      <w:bookmarkEnd w:id="0"/>
      <w:r w:rsidR="004F2AF0">
        <w:rPr>
          <w:rFonts w:ascii="Times New Roman" w:hAnsi="Times New Roman"/>
          <w:sz w:val="20"/>
          <w:szCs w:val="20"/>
        </w:rPr>
        <w:t>.</w:t>
      </w:r>
    </w:p>
  </w:footnote>
  <w:footnote w:id="3">
    <w:p w14:paraId="114C3F17" w14:textId="2C48EECD" w:rsidR="00AE4D27" w:rsidRPr="002C293E" w:rsidRDefault="00AE4D27" w:rsidP="004F2AF0">
      <w:pPr>
        <w:pStyle w:val="Tekstprzypisudolnego"/>
        <w:spacing w:line="240" w:lineRule="auto"/>
        <w:jc w:val="both"/>
        <w:rPr>
          <w:rFonts w:ascii="Times New Roman" w:hAnsi="Times New Roman"/>
          <w:sz w:val="20"/>
          <w:szCs w:val="20"/>
        </w:rPr>
      </w:pPr>
      <w:r w:rsidRPr="002C293E">
        <w:rPr>
          <w:rStyle w:val="Odwoanieprzypisudolnego"/>
          <w:rFonts w:ascii="Times New Roman" w:hAnsi="Times New Roman"/>
          <w:sz w:val="20"/>
          <w:szCs w:val="20"/>
        </w:rPr>
        <w:footnoteRef/>
      </w:r>
      <w:r w:rsidR="001B0DA9">
        <w:rPr>
          <w:rFonts w:ascii="Times New Roman" w:hAnsi="Times New Roman"/>
          <w:sz w:val="20"/>
          <w:szCs w:val="20"/>
        </w:rPr>
        <w:tab/>
      </w:r>
      <w:r w:rsidRPr="002C293E">
        <w:rPr>
          <w:rFonts w:ascii="Times New Roman" w:hAnsi="Times New Roman"/>
          <w:sz w:val="20"/>
          <w:szCs w:val="20"/>
        </w:rPr>
        <w:t>Wystąpienie pokontrolne Najwyższej Izby Kontroli z dnia 16 lipca 2024 r. nr KST.411.3.1.2023</w:t>
      </w:r>
      <w:r w:rsidR="00A00FF5">
        <w:rPr>
          <w:rFonts w:ascii="Times New Roman" w:hAnsi="Times New Roman"/>
          <w:sz w:val="20"/>
          <w:szCs w:val="20"/>
        </w:rPr>
        <w:t xml:space="preserve"> zmienione zgodnie z treścią uchwały Nr 62/2024 Kolegium Najwyższej Izby Kontroli z dnia 25 września 2024</w:t>
      </w:r>
      <w:r w:rsidR="001B0DA9">
        <w:rPr>
          <w:rFonts w:ascii="Times New Roman" w:hAnsi="Times New Roman"/>
          <w:sz w:val="20"/>
          <w:szCs w:val="20"/>
        </w:rPr>
        <w:t> </w:t>
      </w:r>
      <w:r w:rsidR="00A00FF5">
        <w:rPr>
          <w:rFonts w:ascii="Times New Roman" w:hAnsi="Times New Roman"/>
          <w:sz w:val="20"/>
          <w:szCs w:val="20"/>
        </w:rPr>
        <w:t>r. I/23/001/KST</w:t>
      </w:r>
      <w:r w:rsidRPr="002C293E">
        <w:rPr>
          <w:rFonts w:ascii="Times New Roman" w:hAnsi="Times New Roman"/>
          <w:sz w:val="20"/>
          <w:szCs w:val="20"/>
        </w:rPr>
        <w:t>, s. 30</w:t>
      </w:r>
      <w:r w:rsidR="00A00FF5">
        <w:rPr>
          <w:rFonts w:ascii="Times New Roman" w:hAnsi="Times New Roman"/>
          <w:sz w:val="20"/>
          <w:szCs w:val="20"/>
        </w:rPr>
        <w:t>1</w:t>
      </w:r>
      <w:r w:rsidRPr="002C293E">
        <w:rPr>
          <w:rFonts w:ascii="Times New Roman" w:hAnsi="Times New Roman"/>
          <w:sz w:val="20"/>
          <w:szCs w:val="20"/>
        </w:rPr>
        <w:t>.</w:t>
      </w:r>
    </w:p>
  </w:footnote>
  <w:footnote w:id="4">
    <w:p w14:paraId="62822273" w14:textId="04FE0757" w:rsidR="00C3272A" w:rsidRPr="00101A0B" w:rsidRDefault="00C3272A" w:rsidP="004F2AF0">
      <w:pPr>
        <w:pStyle w:val="Tekstprzypisudolnego"/>
        <w:spacing w:line="240" w:lineRule="auto"/>
        <w:jc w:val="both"/>
        <w:rPr>
          <w:rFonts w:ascii="Times New Roman" w:hAnsi="Times New Roman"/>
          <w:i/>
          <w:iCs/>
          <w:sz w:val="20"/>
          <w:szCs w:val="20"/>
        </w:rPr>
      </w:pPr>
      <w:r w:rsidRPr="00101A0B">
        <w:rPr>
          <w:rStyle w:val="Odwoanieprzypisudolnego"/>
          <w:rFonts w:ascii="Times New Roman" w:hAnsi="Times New Roman"/>
          <w:i/>
          <w:iCs/>
          <w:sz w:val="20"/>
          <w:szCs w:val="20"/>
        </w:rPr>
        <w:footnoteRef/>
      </w:r>
      <w:r w:rsidR="001B0DA9">
        <w:rPr>
          <w:rFonts w:ascii="Times New Roman" w:hAnsi="Times New Roman"/>
          <w:i/>
          <w:iCs/>
          <w:sz w:val="20"/>
          <w:szCs w:val="20"/>
        </w:rPr>
        <w:tab/>
      </w:r>
      <w:r w:rsidR="00AE4D27" w:rsidRPr="00101A0B">
        <w:rPr>
          <w:rStyle w:val="Kkursywa"/>
          <w:rFonts w:ascii="Times New Roman" w:hAnsi="Times New Roman"/>
          <w:i w:val="0"/>
          <w:iCs/>
          <w:sz w:val="20"/>
          <w:szCs w:val="20"/>
        </w:rPr>
        <w:t>Ibidem</w:t>
      </w:r>
      <w:r w:rsidR="00AE4D27" w:rsidRPr="00101A0B">
        <w:rPr>
          <w:rFonts w:ascii="Times New Roman" w:hAnsi="Times New Roman"/>
          <w:i/>
          <w:iCs/>
          <w:sz w:val="20"/>
          <w:szCs w:val="20"/>
        </w:rPr>
        <w:t>.</w:t>
      </w:r>
    </w:p>
  </w:footnote>
  <w:footnote w:id="5">
    <w:p w14:paraId="1016DB71" w14:textId="7788C31B" w:rsidR="002C293E" w:rsidRPr="00065224" w:rsidRDefault="002C293E" w:rsidP="004F2AF0">
      <w:pPr>
        <w:pStyle w:val="Tekstprzypisudolnego"/>
        <w:spacing w:line="240" w:lineRule="auto"/>
        <w:jc w:val="both"/>
        <w:rPr>
          <w:rFonts w:ascii="Times New Roman" w:hAnsi="Times New Roman"/>
          <w:sz w:val="20"/>
          <w:szCs w:val="20"/>
        </w:rPr>
      </w:pPr>
      <w:r w:rsidRPr="00065224">
        <w:rPr>
          <w:rStyle w:val="Odwoanieprzypisudolnego"/>
          <w:rFonts w:ascii="Times New Roman" w:hAnsi="Times New Roman"/>
          <w:sz w:val="20"/>
          <w:szCs w:val="20"/>
        </w:rPr>
        <w:footnoteRef/>
      </w:r>
      <w:r w:rsidR="001B0DA9">
        <w:rPr>
          <w:rFonts w:ascii="Times New Roman" w:hAnsi="Times New Roman"/>
          <w:sz w:val="20"/>
          <w:szCs w:val="20"/>
        </w:rPr>
        <w:tab/>
      </w:r>
      <w:r w:rsidRPr="00065224">
        <w:rPr>
          <w:rFonts w:ascii="Times New Roman" w:hAnsi="Times New Roman"/>
          <w:sz w:val="20"/>
          <w:szCs w:val="20"/>
        </w:rPr>
        <w:t>Wystąpienie pokontrolne Najwyższej Izby Kontroli z dnia 16 lipca 2024 r. nr KST.411.3.1.2023</w:t>
      </w:r>
      <w:r w:rsidR="002B0B62" w:rsidRPr="002B0B62">
        <w:rPr>
          <w:rFonts w:ascii="Times New Roman" w:hAnsi="Times New Roman"/>
          <w:sz w:val="20"/>
          <w:szCs w:val="20"/>
        </w:rPr>
        <w:t xml:space="preserve"> </w:t>
      </w:r>
      <w:r w:rsidR="002B0B62">
        <w:rPr>
          <w:rFonts w:ascii="Times New Roman" w:hAnsi="Times New Roman"/>
          <w:sz w:val="20"/>
          <w:szCs w:val="20"/>
        </w:rPr>
        <w:t>zmienione zgodnie z treścią uchwały Nr 62/2024 Kolegium Najwyższej Izby Kontroli z dnia 25 września 2024</w:t>
      </w:r>
      <w:r w:rsidR="001B0DA9">
        <w:rPr>
          <w:rFonts w:ascii="Times New Roman" w:hAnsi="Times New Roman"/>
          <w:sz w:val="20"/>
          <w:szCs w:val="20"/>
        </w:rPr>
        <w:t> </w:t>
      </w:r>
      <w:r w:rsidR="002B0B62">
        <w:rPr>
          <w:rFonts w:ascii="Times New Roman" w:hAnsi="Times New Roman"/>
          <w:sz w:val="20"/>
          <w:szCs w:val="20"/>
        </w:rPr>
        <w:t>r. I/23/001/KST</w:t>
      </w:r>
      <w:r w:rsidRPr="00065224">
        <w:rPr>
          <w:rFonts w:ascii="Times New Roman" w:hAnsi="Times New Roman"/>
          <w:sz w:val="20"/>
          <w:szCs w:val="20"/>
        </w:rPr>
        <w:t>, s. 30</w:t>
      </w:r>
      <w:r w:rsidR="00471671">
        <w:rPr>
          <w:rFonts w:ascii="Times New Roman" w:hAnsi="Times New Roman"/>
          <w:sz w:val="20"/>
          <w:szCs w:val="20"/>
        </w:rPr>
        <w:t>2</w:t>
      </w:r>
      <w:r w:rsidRPr="00065224">
        <w:rPr>
          <w:rFonts w:ascii="Times New Roman" w:hAnsi="Times New Roman"/>
          <w:sz w:val="20"/>
          <w:szCs w:val="20"/>
        </w:rPr>
        <w:t>.</w:t>
      </w:r>
    </w:p>
  </w:footnote>
  <w:footnote w:id="6">
    <w:p w14:paraId="3F701A56" w14:textId="54B1D287" w:rsidR="00682777" w:rsidRPr="00065224" w:rsidRDefault="00682777" w:rsidP="004F2AF0">
      <w:pPr>
        <w:pStyle w:val="Tekstprzypisudolnego"/>
        <w:spacing w:line="240" w:lineRule="auto"/>
        <w:jc w:val="both"/>
        <w:rPr>
          <w:rFonts w:ascii="Times New Roman" w:hAnsi="Times New Roman"/>
          <w:sz w:val="20"/>
          <w:szCs w:val="20"/>
        </w:rPr>
      </w:pPr>
      <w:r w:rsidRPr="00065224">
        <w:rPr>
          <w:rStyle w:val="Odwoanieprzypisudolnego"/>
          <w:rFonts w:ascii="Times New Roman" w:hAnsi="Times New Roman"/>
          <w:sz w:val="20"/>
          <w:szCs w:val="20"/>
        </w:rPr>
        <w:footnoteRef/>
      </w:r>
      <w:r w:rsidR="001B0DA9">
        <w:rPr>
          <w:rFonts w:ascii="Times New Roman" w:hAnsi="Times New Roman"/>
          <w:sz w:val="20"/>
          <w:szCs w:val="20"/>
        </w:rPr>
        <w:tab/>
      </w:r>
      <w:r w:rsidRPr="00101A0B">
        <w:rPr>
          <w:rStyle w:val="Kkursywa"/>
          <w:rFonts w:ascii="Times New Roman" w:hAnsi="Times New Roman"/>
          <w:i w:val="0"/>
          <w:iCs/>
          <w:sz w:val="20"/>
          <w:szCs w:val="20"/>
        </w:rPr>
        <w:t>Ibidem</w:t>
      </w:r>
      <w:r w:rsidRPr="00101A0B">
        <w:rPr>
          <w:rFonts w:ascii="Times New Roman" w:hAnsi="Times New Roman"/>
          <w:i/>
          <w:iCs/>
          <w:sz w:val="20"/>
          <w:szCs w:val="20"/>
        </w:rPr>
        <w:t>.</w:t>
      </w:r>
    </w:p>
  </w:footnote>
  <w:footnote w:id="7">
    <w:p w14:paraId="7B6976AA" w14:textId="44E6584A" w:rsidR="00287809" w:rsidRPr="00065224" w:rsidRDefault="00287809" w:rsidP="004F2AF0">
      <w:pPr>
        <w:pStyle w:val="Tekstprzypisudolnego"/>
        <w:spacing w:line="240" w:lineRule="auto"/>
        <w:jc w:val="both"/>
        <w:rPr>
          <w:rFonts w:ascii="Times New Roman" w:hAnsi="Times New Roman"/>
          <w:sz w:val="20"/>
          <w:szCs w:val="20"/>
        </w:rPr>
      </w:pPr>
      <w:r w:rsidRPr="00065224">
        <w:rPr>
          <w:rStyle w:val="Odwoanieprzypisudolnego"/>
          <w:rFonts w:ascii="Times New Roman" w:hAnsi="Times New Roman"/>
          <w:sz w:val="20"/>
          <w:szCs w:val="20"/>
        </w:rPr>
        <w:footnoteRef/>
      </w:r>
      <w:r w:rsidR="001B0DA9">
        <w:rPr>
          <w:rFonts w:ascii="Times New Roman" w:hAnsi="Times New Roman"/>
          <w:sz w:val="20"/>
          <w:szCs w:val="20"/>
        </w:rPr>
        <w:tab/>
      </w:r>
      <w:r w:rsidRPr="00065224">
        <w:rPr>
          <w:rFonts w:ascii="Times New Roman" w:hAnsi="Times New Roman"/>
          <w:sz w:val="20"/>
          <w:szCs w:val="20"/>
        </w:rPr>
        <w:t xml:space="preserve">R. Rogala [w:] J. Chlebny (red.): Prawo o cudzoziemcach. Komentarz, Warszawa 2020, Legalis (komentarz do art. </w:t>
      </w:r>
      <w:r>
        <w:rPr>
          <w:rFonts w:ascii="Times New Roman" w:hAnsi="Times New Roman"/>
          <w:sz w:val="20"/>
          <w:szCs w:val="20"/>
        </w:rPr>
        <w:t>65).</w:t>
      </w:r>
    </w:p>
  </w:footnote>
  <w:footnote w:id="8">
    <w:p w14:paraId="7F8D6914" w14:textId="4F2B7FF1" w:rsidR="003B1667" w:rsidRPr="003B1667" w:rsidRDefault="003B1667" w:rsidP="003B1667">
      <w:pPr>
        <w:pStyle w:val="Tekstprzypisudolnego"/>
        <w:spacing w:line="240" w:lineRule="auto"/>
        <w:jc w:val="both"/>
        <w:rPr>
          <w:rFonts w:ascii="Times New Roman" w:hAnsi="Times New Roman"/>
          <w:sz w:val="20"/>
          <w:szCs w:val="20"/>
        </w:rPr>
      </w:pPr>
      <w:r w:rsidRPr="003B1667">
        <w:rPr>
          <w:rStyle w:val="Odwoanieprzypisudolnego"/>
          <w:rFonts w:ascii="Times New Roman" w:hAnsi="Times New Roman"/>
          <w:sz w:val="20"/>
          <w:szCs w:val="20"/>
        </w:rPr>
        <w:footnoteRef/>
      </w:r>
      <w:r w:rsidR="00F047F6">
        <w:rPr>
          <w:rFonts w:ascii="Times New Roman" w:hAnsi="Times New Roman"/>
          <w:sz w:val="20"/>
          <w:szCs w:val="20"/>
        </w:rPr>
        <w:tab/>
      </w:r>
      <w:r w:rsidRPr="003B1667">
        <w:rPr>
          <w:rStyle w:val="Kkursywa"/>
          <w:rFonts w:ascii="Times New Roman" w:hAnsi="Times New Roman"/>
          <w:sz w:val="20"/>
          <w:szCs w:val="20"/>
        </w:rPr>
        <w:t>Cudzoziemcy na uczelniach w Polsce. Raport 2022</w:t>
      </w:r>
      <w:r>
        <w:rPr>
          <w:rFonts w:ascii="Times New Roman" w:hAnsi="Times New Roman"/>
          <w:sz w:val="20"/>
          <w:szCs w:val="20"/>
        </w:rPr>
        <w:t xml:space="preserve"> (opracowanie Ośrodka Przetwarzania Informacji – Państwowego Instytutu Badawczego), s. 19.</w:t>
      </w:r>
    </w:p>
  </w:footnote>
  <w:footnote w:id="9">
    <w:p w14:paraId="5D74569B" w14:textId="468AAABC" w:rsidR="00F06AA5" w:rsidRPr="00F06AA5" w:rsidRDefault="00F06AA5" w:rsidP="00F06AA5">
      <w:pPr>
        <w:pStyle w:val="Tekstprzypisudolnego"/>
        <w:spacing w:line="240" w:lineRule="auto"/>
        <w:jc w:val="both"/>
        <w:rPr>
          <w:rFonts w:ascii="Times New Roman" w:hAnsi="Times New Roman"/>
          <w:sz w:val="20"/>
          <w:szCs w:val="20"/>
        </w:rPr>
      </w:pPr>
      <w:r w:rsidRPr="00F06AA5">
        <w:rPr>
          <w:rStyle w:val="Odwoanieprzypisudolnego"/>
          <w:rFonts w:ascii="Times New Roman" w:hAnsi="Times New Roman"/>
          <w:sz w:val="20"/>
          <w:szCs w:val="20"/>
        </w:rPr>
        <w:footnoteRef/>
      </w:r>
      <w:r w:rsidR="00F047F6">
        <w:rPr>
          <w:rFonts w:ascii="Times New Roman" w:hAnsi="Times New Roman"/>
          <w:sz w:val="20"/>
          <w:szCs w:val="20"/>
        </w:rPr>
        <w:tab/>
      </w:r>
      <w:r>
        <w:rPr>
          <w:rFonts w:ascii="Times New Roman" w:hAnsi="Times New Roman"/>
          <w:sz w:val="20"/>
          <w:szCs w:val="20"/>
        </w:rPr>
        <w:t>Proponowana regulacja przejściowa</w:t>
      </w:r>
      <w:r w:rsidRPr="00F06AA5">
        <w:rPr>
          <w:rFonts w:ascii="Times New Roman" w:hAnsi="Times New Roman"/>
          <w:sz w:val="20"/>
          <w:szCs w:val="20"/>
        </w:rPr>
        <w:t xml:space="preserve"> wiąże się z wypowiedzeniem przez stronę białoruską </w:t>
      </w:r>
      <w:r w:rsidRPr="00101A0B">
        <w:rPr>
          <w:rStyle w:val="Kkursywa"/>
          <w:rFonts w:ascii="Times New Roman" w:hAnsi="Times New Roman"/>
          <w:i w:val="0"/>
          <w:iCs/>
          <w:sz w:val="20"/>
          <w:szCs w:val="20"/>
        </w:rPr>
        <w:t>Umowy między Rządem Rzeczypospolitej Polskiej a Rządem Republiki Białorusi o uznaniu ekwiwalencji w szkolnictwie wyższym, równoważności stopni naukowych i stopni w zakresie sztuki, sporządzonej w Warszawie dnia 28 kwietnia 2005 r.</w:t>
      </w:r>
      <w:r w:rsidRPr="00F06AA5">
        <w:rPr>
          <w:rFonts w:ascii="Times New Roman" w:hAnsi="Times New Roman"/>
          <w:sz w:val="20"/>
          <w:szCs w:val="20"/>
        </w:rPr>
        <w:t xml:space="preserve"> Zgodnie z art. 10 ust 2 przedmiotowej umowy utraciła ona moc obowiązującą po upływie 12 miesięcy od dnia otrzymania przez stronę polską noty Ambasady Białorusi z dnia 31 października 2022 r. W związku z</w:t>
      </w:r>
      <w:r w:rsidR="008532CE">
        <w:rPr>
          <w:rFonts w:ascii="Times New Roman" w:hAnsi="Times New Roman"/>
          <w:sz w:val="20"/>
          <w:szCs w:val="20"/>
        </w:rPr>
        <w:t xml:space="preserve"> </w:t>
      </w:r>
      <w:r w:rsidRPr="00F06AA5">
        <w:rPr>
          <w:rFonts w:ascii="Times New Roman" w:hAnsi="Times New Roman"/>
          <w:sz w:val="20"/>
          <w:szCs w:val="20"/>
        </w:rPr>
        <w:t>wynikającymi z sytuacji politycznej w Białorusi trudnościami z uzyskaniem świadectw i dokumentów potwierdzających uprawnienia do ubiegania się o przyjęcie na studia wyższe, jakie napotykają absolwenci szkół w Białorusi, uzasadnione jest uwzględnianie treści art. 2 powołanej umowy, w brzmieniu obowiązującym przed jej wypowiedzeniem, zgodnie z którą świadectwa o średnim wykształceniu ogólnym oraz dyplomy o</w:t>
      </w:r>
      <w:r>
        <w:rPr>
          <w:rFonts w:ascii="Times New Roman" w:hAnsi="Times New Roman"/>
          <w:sz w:val="20"/>
          <w:szCs w:val="20"/>
        </w:rPr>
        <w:t> </w:t>
      </w:r>
      <w:r w:rsidRPr="00F06AA5">
        <w:rPr>
          <w:rFonts w:ascii="Times New Roman" w:hAnsi="Times New Roman"/>
          <w:sz w:val="20"/>
          <w:szCs w:val="20"/>
        </w:rPr>
        <w:t>wykształceniu zawodowo-technicznym i średnim specjalistycznym, wydawane w</w:t>
      </w:r>
      <w:r>
        <w:rPr>
          <w:rFonts w:ascii="Times New Roman" w:hAnsi="Times New Roman"/>
          <w:sz w:val="20"/>
          <w:szCs w:val="20"/>
        </w:rPr>
        <w:t xml:space="preserve"> </w:t>
      </w:r>
      <w:r w:rsidRPr="00F06AA5">
        <w:rPr>
          <w:rFonts w:ascii="Times New Roman" w:hAnsi="Times New Roman"/>
          <w:sz w:val="20"/>
          <w:szCs w:val="20"/>
        </w:rPr>
        <w:t>Białorusi, stanowią podstawę do ubiegania się o przyjęcie na studia w szkołach wyższych w</w:t>
      </w:r>
      <w:r>
        <w:rPr>
          <w:rFonts w:ascii="Times New Roman" w:hAnsi="Times New Roman"/>
          <w:sz w:val="20"/>
          <w:szCs w:val="20"/>
        </w:rPr>
        <w:t xml:space="preserve"> </w:t>
      </w:r>
      <w:r w:rsidRPr="00F06AA5">
        <w:rPr>
          <w:rFonts w:ascii="Times New Roman" w:hAnsi="Times New Roman"/>
          <w:sz w:val="20"/>
          <w:szCs w:val="20"/>
        </w:rPr>
        <w:t>Rzeczypospolitej Polskiej.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28D"/>
    <w:multiLevelType w:val="hybridMultilevel"/>
    <w:tmpl w:val="6F0A6F22"/>
    <w:lvl w:ilvl="0" w:tplc="1FA8CD2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43A7F"/>
    <w:multiLevelType w:val="hybridMultilevel"/>
    <w:tmpl w:val="CFC66142"/>
    <w:lvl w:ilvl="0" w:tplc="CAD04D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96B47"/>
    <w:multiLevelType w:val="hybridMultilevel"/>
    <w:tmpl w:val="85A23F06"/>
    <w:lvl w:ilvl="0" w:tplc="03620280">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45458"/>
    <w:multiLevelType w:val="hybridMultilevel"/>
    <w:tmpl w:val="0CE4EB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64517"/>
    <w:multiLevelType w:val="hybridMultilevel"/>
    <w:tmpl w:val="ABE28A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3F4964"/>
    <w:multiLevelType w:val="hybridMultilevel"/>
    <w:tmpl w:val="69AC62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0A6263"/>
    <w:multiLevelType w:val="hybridMultilevel"/>
    <w:tmpl w:val="592C4FAA"/>
    <w:lvl w:ilvl="0" w:tplc="1E587C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932FD"/>
    <w:multiLevelType w:val="hybridMultilevel"/>
    <w:tmpl w:val="BFDC0476"/>
    <w:lvl w:ilvl="0" w:tplc="3D707C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C5552"/>
    <w:multiLevelType w:val="hybridMultilevel"/>
    <w:tmpl w:val="CDF23C40"/>
    <w:lvl w:ilvl="0" w:tplc="465CCC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A4001"/>
    <w:multiLevelType w:val="hybridMultilevel"/>
    <w:tmpl w:val="5F327AA0"/>
    <w:lvl w:ilvl="0" w:tplc="1E18FE7A">
      <w:start w:val="1"/>
      <w:numFmt w:val="decimal"/>
      <w:lvlText w:val="%1)"/>
      <w:lvlJc w:val="left"/>
      <w:pPr>
        <w:ind w:left="36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02871"/>
    <w:multiLevelType w:val="hybridMultilevel"/>
    <w:tmpl w:val="86A88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084A9D"/>
    <w:multiLevelType w:val="hybridMultilevel"/>
    <w:tmpl w:val="61CC6098"/>
    <w:lvl w:ilvl="0" w:tplc="04150017">
      <w:start w:val="1"/>
      <w:numFmt w:val="lowerLetter"/>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2" w15:restartNumberingAfterBreak="0">
    <w:nsid w:val="27F239A1"/>
    <w:multiLevelType w:val="hybridMultilevel"/>
    <w:tmpl w:val="8DC2E370"/>
    <w:lvl w:ilvl="0" w:tplc="03620280">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CBC765A"/>
    <w:multiLevelType w:val="hybridMultilevel"/>
    <w:tmpl w:val="5B125066"/>
    <w:lvl w:ilvl="0" w:tplc="3598927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3D1719"/>
    <w:multiLevelType w:val="hybridMultilevel"/>
    <w:tmpl w:val="AD4263F4"/>
    <w:lvl w:ilvl="0" w:tplc="03620280">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4A3D77"/>
    <w:multiLevelType w:val="hybridMultilevel"/>
    <w:tmpl w:val="80085622"/>
    <w:lvl w:ilvl="0" w:tplc="04150017">
      <w:start w:val="1"/>
      <w:numFmt w:val="lowerLetter"/>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 w15:restartNumberingAfterBreak="0">
    <w:nsid w:val="37270CE8"/>
    <w:multiLevelType w:val="hybridMultilevel"/>
    <w:tmpl w:val="AD3EC224"/>
    <w:lvl w:ilvl="0" w:tplc="529A301C">
      <w:start w:val="1"/>
      <w:numFmt w:val="decimal"/>
      <w:pStyle w:val="OZNACZENIEPUNKTUWUCHWALESENACKIEJ"/>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714B16"/>
    <w:multiLevelType w:val="hybridMultilevel"/>
    <w:tmpl w:val="F3F005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4F268A"/>
    <w:multiLevelType w:val="hybridMultilevel"/>
    <w:tmpl w:val="484E6B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25A25C6"/>
    <w:multiLevelType w:val="hybridMultilevel"/>
    <w:tmpl w:val="8FA89718"/>
    <w:lvl w:ilvl="0" w:tplc="DE0E7A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EF4AD8"/>
    <w:multiLevelType w:val="hybridMultilevel"/>
    <w:tmpl w:val="0A02620A"/>
    <w:lvl w:ilvl="0" w:tplc="3598927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156322"/>
    <w:multiLevelType w:val="hybridMultilevel"/>
    <w:tmpl w:val="AE3A5B66"/>
    <w:lvl w:ilvl="0" w:tplc="03620280">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7BA742B"/>
    <w:multiLevelType w:val="hybridMultilevel"/>
    <w:tmpl w:val="AFE68EC8"/>
    <w:lvl w:ilvl="0" w:tplc="033208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6314B6"/>
    <w:multiLevelType w:val="hybridMultilevel"/>
    <w:tmpl w:val="A274B616"/>
    <w:lvl w:ilvl="0" w:tplc="C33680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EC25CA"/>
    <w:multiLevelType w:val="hybridMultilevel"/>
    <w:tmpl w:val="BCA6CB1A"/>
    <w:lvl w:ilvl="0" w:tplc="3598927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7C1F74"/>
    <w:multiLevelType w:val="hybridMultilevel"/>
    <w:tmpl w:val="B374F7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6EE4102"/>
    <w:multiLevelType w:val="hybridMultilevel"/>
    <w:tmpl w:val="786E724A"/>
    <w:lvl w:ilvl="0" w:tplc="03620280">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AD67CD9"/>
    <w:multiLevelType w:val="hybridMultilevel"/>
    <w:tmpl w:val="AC3AE2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AE54730"/>
    <w:multiLevelType w:val="hybridMultilevel"/>
    <w:tmpl w:val="8D5A3720"/>
    <w:lvl w:ilvl="0" w:tplc="37ECA98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222696"/>
    <w:multiLevelType w:val="hybridMultilevel"/>
    <w:tmpl w:val="19D8F492"/>
    <w:lvl w:ilvl="0" w:tplc="03620280">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F06364D"/>
    <w:multiLevelType w:val="hybridMultilevel"/>
    <w:tmpl w:val="A852B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627F2E"/>
    <w:multiLevelType w:val="hybridMultilevel"/>
    <w:tmpl w:val="92289E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013FB9"/>
    <w:multiLevelType w:val="hybridMultilevel"/>
    <w:tmpl w:val="D31457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581EEA"/>
    <w:multiLevelType w:val="hybridMultilevel"/>
    <w:tmpl w:val="71FA2746"/>
    <w:lvl w:ilvl="0" w:tplc="31E0C6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5B66C1"/>
    <w:multiLevelType w:val="hybridMultilevel"/>
    <w:tmpl w:val="9AF40146"/>
    <w:lvl w:ilvl="0" w:tplc="3598927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6C65A3"/>
    <w:multiLevelType w:val="hybridMultilevel"/>
    <w:tmpl w:val="C4E87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FD540B"/>
    <w:multiLevelType w:val="hybridMultilevel"/>
    <w:tmpl w:val="D3A058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410665"/>
    <w:multiLevelType w:val="hybridMultilevel"/>
    <w:tmpl w:val="01789488"/>
    <w:lvl w:ilvl="0" w:tplc="03620280">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D811683"/>
    <w:multiLevelType w:val="hybridMultilevel"/>
    <w:tmpl w:val="A09633D2"/>
    <w:lvl w:ilvl="0" w:tplc="03620280">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DE7539"/>
    <w:multiLevelType w:val="hybridMultilevel"/>
    <w:tmpl w:val="B0FE6E6E"/>
    <w:lvl w:ilvl="0" w:tplc="03620280">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66782727">
    <w:abstractNumId w:val="21"/>
  </w:num>
  <w:num w:numId="2" w16cid:durableId="851649741">
    <w:abstractNumId w:val="31"/>
  </w:num>
  <w:num w:numId="3" w16cid:durableId="1251619063">
    <w:abstractNumId w:val="32"/>
  </w:num>
  <w:num w:numId="4" w16cid:durableId="1048259400">
    <w:abstractNumId w:val="0"/>
  </w:num>
  <w:num w:numId="5" w16cid:durableId="1993366731">
    <w:abstractNumId w:val="27"/>
  </w:num>
  <w:num w:numId="6" w16cid:durableId="1147167374">
    <w:abstractNumId w:val="25"/>
  </w:num>
  <w:num w:numId="7" w16cid:durableId="60374620">
    <w:abstractNumId w:val="18"/>
  </w:num>
  <w:num w:numId="8" w16cid:durableId="1606038515">
    <w:abstractNumId w:val="35"/>
  </w:num>
  <w:num w:numId="9" w16cid:durableId="39869073">
    <w:abstractNumId w:val="1"/>
  </w:num>
  <w:num w:numId="10" w16cid:durableId="1385103667">
    <w:abstractNumId w:val="28"/>
  </w:num>
  <w:num w:numId="11" w16cid:durableId="183059935">
    <w:abstractNumId w:val="16"/>
  </w:num>
  <w:num w:numId="12" w16cid:durableId="414743422">
    <w:abstractNumId w:val="19"/>
  </w:num>
  <w:num w:numId="13" w16cid:durableId="1583366808">
    <w:abstractNumId w:val="17"/>
  </w:num>
  <w:num w:numId="14" w16cid:durableId="1586570759">
    <w:abstractNumId w:val="3"/>
  </w:num>
  <w:num w:numId="15" w16cid:durableId="1463962828">
    <w:abstractNumId w:val="30"/>
  </w:num>
  <w:num w:numId="16" w16cid:durableId="1853178244">
    <w:abstractNumId w:val="14"/>
  </w:num>
  <w:num w:numId="17" w16cid:durableId="1446148558">
    <w:abstractNumId w:val="2"/>
  </w:num>
  <w:num w:numId="18" w16cid:durableId="196089152">
    <w:abstractNumId w:val="24"/>
  </w:num>
  <w:num w:numId="19" w16cid:durableId="743841879">
    <w:abstractNumId w:val="26"/>
  </w:num>
  <w:num w:numId="20" w16cid:durableId="714695597">
    <w:abstractNumId w:val="37"/>
  </w:num>
  <w:num w:numId="21" w16cid:durableId="272637136">
    <w:abstractNumId w:val="39"/>
  </w:num>
  <w:num w:numId="22" w16cid:durableId="619141586">
    <w:abstractNumId w:val="38"/>
  </w:num>
  <w:num w:numId="23" w16cid:durableId="1494562869">
    <w:abstractNumId w:val="12"/>
  </w:num>
  <w:num w:numId="24" w16cid:durableId="1053458162">
    <w:abstractNumId w:val="20"/>
  </w:num>
  <w:num w:numId="25" w16cid:durableId="1089228691">
    <w:abstractNumId w:val="34"/>
  </w:num>
  <w:num w:numId="26" w16cid:durableId="2074309671">
    <w:abstractNumId w:val="9"/>
  </w:num>
  <w:num w:numId="27" w16cid:durableId="1062563981">
    <w:abstractNumId w:val="10"/>
  </w:num>
  <w:num w:numId="28" w16cid:durableId="2036075227">
    <w:abstractNumId w:val="22"/>
  </w:num>
  <w:num w:numId="29" w16cid:durableId="647245305">
    <w:abstractNumId w:val="33"/>
  </w:num>
  <w:num w:numId="30" w16cid:durableId="488865393">
    <w:abstractNumId w:val="6"/>
  </w:num>
  <w:num w:numId="31" w16cid:durableId="1473326876">
    <w:abstractNumId w:val="23"/>
  </w:num>
  <w:num w:numId="32" w16cid:durableId="1920559253">
    <w:abstractNumId w:val="8"/>
  </w:num>
  <w:num w:numId="33" w16cid:durableId="1612473565">
    <w:abstractNumId w:val="13"/>
  </w:num>
  <w:num w:numId="34" w16cid:durableId="1437483871">
    <w:abstractNumId w:val="36"/>
  </w:num>
  <w:num w:numId="35" w16cid:durableId="1955751491">
    <w:abstractNumId w:val="7"/>
  </w:num>
  <w:num w:numId="36" w16cid:durableId="1273200482">
    <w:abstractNumId w:val="29"/>
  </w:num>
  <w:num w:numId="37" w16cid:durableId="483742586">
    <w:abstractNumId w:val="5"/>
  </w:num>
  <w:num w:numId="38" w16cid:durableId="1572079215">
    <w:abstractNumId w:val="4"/>
  </w:num>
  <w:num w:numId="39" w16cid:durableId="838084413">
    <w:abstractNumId w:val="15"/>
  </w:num>
  <w:num w:numId="40" w16cid:durableId="1773284180">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9D"/>
    <w:rsid w:val="000005E1"/>
    <w:rsid w:val="000012DA"/>
    <w:rsid w:val="0000246E"/>
    <w:rsid w:val="000026F5"/>
    <w:rsid w:val="00002799"/>
    <w:rsid w:val="00003251"/>
    <w:rsid w:val="00003862"/>
    <w:rsid w:val="000044F2"/>
    <w:rsid w:val="00004568"/>
    <w:rsid w:val="00004803"/>
    <w:rsid w:val="000058B5"/>
    <w:rsid w:val="00005CAF"/>
    <w:rsid w:val="00005D02"/>
    <w:rsid w:val="00006E34"/>
    <w:rsid w:val="000078CB"/>
    <w:rsid w:val="00007A03"/>
    <w:rsid w:val="00011675"/>
    <w:rsid w:val="00011CB9"/>
    <w:rsid w:val="0001275D"/>
    <w:rsid w:val="00012A35"/>
    <w:rsid w:val="000131A7"/>
    <w:rsid w:val="00013F60"/>
    <w:rsid w:val="00014268"/>
    <w:rsid w:val="00015652"/>
    <w:rsid w:val="00016099"/>
    <w:rsid w:val="00016218"/>
    <w:rsid w:val="00016A1A"/>
    <w:rsid w:val="00016A69"/>
    <w:rsid w:val="00017DC2"/>
    <w:rsid w:val="0002150D"/>
    <w:rsid w:val="00021522"/>
    <w:rsid w:val="00022024"/>
    <w:rsid w:val="00022652"/>
    <w:rsid w:val="00022AA3"/>
    <w:rsid w:val="00023462"/>
    <w:rsid w:val="00023471"/>
    <w:rsid w:val="00023D59"/>
    <w:rsid w:val="00023F13"/>
    <w:rsid w:val="000249A5"/>
    <w:rsid w:val="000266EF"/>
    <w:rsid w:val="000268ED"/>
    <w:rsid w:val="00027A5F"/>
    <w:rsid w:val="00027DE1"/>
    <w:rsid w:val="00030045"/>
    <w:rsid w:val="000303BA"/>
    <w:rsid w:val="00030634"/>
    <w:rsid w:val="00030A3D"/>
    <w:rsid w:val="00030F9C"/>
    <w:rsid w:val="0003181E"/>
    <w:rsid w:val="0003182C"/>
    <w:rsid w:val="000319C1"/>
    <w:rsid w:val="00031A8B"/>
    <w:rsid w:val="00031BCA"/>
    <w:rsid w:val="00032B1A"/>
    <w:rsid w:val="000330FA"/>
    <w:rsid w:val="0003362F"/>
    <w:rsid w:val="00033EE0"/>
    <w:rsid w:val="00034642"/>
    <w:rsid w:val="000350DD"/>
    <w:rsid w:val="00035EC1"/>
    <w:rsid w:val="00035F84"/>
    <w:rsid w:val="000369B6"/>
    <w:rsid w:val="00036B63"/>
    <w:rsid w:val="00037E1A"/>
    <w:rsid w:val="00040A13"/>
    <w:rsid w:val="000421FB"/>
    <w:rsid w:val="00043495"/>
    <w:rsid w:val="0004516C"/>
    <w:rsid w:val="00046623"/>
    <w:rsid w:val="00046A75"/>
    <w:rsid w:val="00046DCD"/>
    <w:rsid w:val="000470AF"/>
    <w:rsid w:val="00047153"/>
    <w:rsid w:val="00047312"/>
    <w:rsid w:val="000478A7"/>
    <w:rsid w:val="00047B48"/>
    <w:rsid w:val="000508BD"/>
    <w:rsid w:val="00050C8A"/>
    <w:rsid w:val="000517AB"/>
    <w:rsid w:val="0005307F"/>
    <w:rsid w:val="0005339C"/>
    <w:rsid w:val="000550B6"/>
    <w:rsid w:val="0005571B"/>
    <w:rsid w:val="00055EB1"/>
    <w:rsid w:val="00055FF0"/>
    <w:rsid w:val="000577E8"/>
    <w:rsid w:val="00057AB3"/>
    <w:rsid w:val="00060076"/>
    <w:rsid w:val="00060214"/>
    <w:rsid w:val="00060432"/>
    <w:rsid w:val="00060D87"/>
    <w:rsid w:val="000615A5"/>
    <w:rsid w:val="00061777"/>
    <w:rsid w:val="00061F78"/>
    <w:rsid w:val="0006222D"/>
    <w:rsid w:val="00062BFD"/>
    <w:rsid w:val="00064651"/>
    <w:rsid w:val="00064AEA"/>
    <w:rsid w:val="00064BE1"/>
    <w:rsid w:val="00064E4C"/>
    <w:rsid w:val="00065224"/>
    <w:rsid w:val="00065878"/>
    <w:rsid w:val="00066901"/>
    <w:rsid w:val="00067935"/>
    <w:rsid w:val="00067AB4"/>
    <w:rsid w:val="00067DD8"/>
    <w:rsid w:val="000706A0"/>
    <w:rsid w:val="00071336"/>
    <w:rsid w:val="000713B3"/>
    <w:rsid w:val="00071A45"/>
    <w:rsid w:val="00071B7C"/>
    <w:rsid w:val="00071BEE"/>
    <w:rsid w:val="00072122"/>
    <w:rsid w:val="000726AD"/>
    <w:rsid w:val="000736CD"/>
    <w:rsid w:val="0007404E"/>
    <w:rsid w:val="0007533B"/>
    <w:rsid w:val="0007545D"/>
    <w:rsid w:val="000760BF"/>
    <w:rsid w:val="0007613E"/>
    <w:rsid w:val="00076BFC"/>
    <w:rsid w:val="00077253"/>
    <w:rsid w:val="00080145"/>
    <w:rsid w:val="000814A7"/>
    <w:rsid w:val="00081648"/>
    <w:rsid w:val="0008189B"/>
    <w:rsid w:val="0008237A"/>
    <w:rsid w:val="00083A05"/>
    <w:rsid w:val="00084438"/>
    <w:rsid w:val="00084930"/>
    <w:rsid w:val="0008557B"/>
    <w:rsid w:val="00085CE7"/>
    <w:rsid w:val="0008697C"/>
    <w:rsid w:val="000906EE"/>
    <w:rsid w:val="00091265"/>
    <w:rsid w:val="00091306"/>
    <w:rsid w:val="00091BA2"/>
    <w:rsid w:val="000921A6"/>
    <w:rsid w:val="0009266E"/>
    <w:rsid w:val="000929AA"/>
    <w:rsid w:val="0009391A"/>
    <w:rsid w:val="000944EF"/>
    <w:rsid w:val="0009659F"/>
    <w:rsid w:val="0009732D"/>
    <w:rsid w:val="000973F0"/>
    <w:rsid w:val="00097434"/>
    <w:rsid w:val="00097FB1"/>
    <w:rsid w:val="000A0195"/>
    <w:rsid w:val="000A068A"/>
    <w:rsid w:val="000A1296"/>
    <w:rsid w:val="000A193C"/>
    <w:rsid w:val="000A1B8D"/>
    <w:rsid w:val="000A1C27"/>
    <w:rsid w:val="000A1DAD"/>
    <w:rsid w:val="000A2649"/>
    <w:rsid w:val="000A2653"/>
    <w:rsid w:val="000A2946"/>
    <w:rsid w:val="000A2BC0"/>
    <w:rsid w:val="000A323B"/>
    <w:rsid w:val="000A3A55"/>
    <w:rsid w:val="000A3D5E"/>
    <w:rsid w:val="000A7321"/>
    <w:rsid w:val="000A7CF6"/>
    <w:rsid w:val="000B02FE"/>
    <w:rsid w:val="000B2056"/>
    <w:rsid w:val="000B2113"/>
    <w:rsid w:val="000B298D"/>
    <w:rsid w:val="000B2A20"/>
    <w:rsid w:val="000B5583"/>
    <w:rsid w:val="000B5B2D"/>
    <w:rsid w:val="000B5DCE"/>
    <w:rsid w:val="000B6CEE"/>
    <w:rsid w:val="000B6DFF"/>
    <w:rsid w:val="000B6ED9"/>
    <w:rsid w:val="000B78B1"/>
    <w:rsid w:val="000C05BA"/>
    <w:rsid w:val="000C0E8F"/>
    <w:rsid w:val="000C1319"/>
    <w:rsid w:val="000C1ECD"/>
    <w:rsid w:val="000C2319"/>
    <w:rsid w:val="000C283D"/>
    <w:rsid w:val="000C2DBE"/>
    <w:rsid w:val="000C3979"/>
    <w:rsid w:val="000C39E5"/>
    <w:rsid w:val="000C4BC4"/>
    <w:rsid w:val="000C5740"/>
    <w:rsid w:val="000C57A3"/>
    <w:rsid w:val="000C6152"/>
    <w:rsid w:val="000C624C"/>
    <w:rsid w:val="000C631B"/>
    <w:rsid w:val="000C69EC"/>
    <w:rsid w:val="000C6F7E"/>
    <w:rsid w:val="000D0110"/>
    <w:rsid w:val="000D0509"/>
    <w:rsid w:val="000D190B"/>
    <w:rsid w:val="000D1A13"/>
    <w:rsid w:val="000D2468"/>
    <w:rsid w:val="000D29EA"/>
    <w:rsid w:val="000D318A"/>
    <w:rsid w:val="000D366B"/>
    <w:rsid w:val="000D3A81"/>
    <w:rsid w:val="000D43C1"/>
    <w:rsid w:val="000D6173"/>
    <w:rsid w:val="000D6F83"/>
    <w:rsid w:val="000E0842"/>
    <w:rsid w:val="000E1233"/>
    <w:rsid w:val="000E25CC"/>
    <w:rsid w:val="000E3694"/>
    <w:rsid w:val="000E490F"/>
    <w:rsid w:val="000E5633"/>
    <w:rsid w:val="000E6241"/>
    <w:rsid w:val="000E73DE"/>
    <w:rsid w:val="000E7832"/>
    <w:rsid w:val="000E7EFA"/>
    <w:rsid w:val="000F0A39"/>
    <w:rsid w:val="000F150D"/>
    <w:rsid w:val="000F2837"/>
    <w:rsid w:val="000F2B3F"/>
    <w:rsid w:val="000F2BE3"/>
    <w:rsid w:val="000F2DBC"/>
    <w:rsid w:val="000F2FC8"/>
    <w:rsid w:val="000F3BB5"/>
    <w:rsid w:val="000F3D0D"/>
    <w:rsid w:val="000F5175"/>
    <w:rsid w:val="000F6675"/>
    <w:rsid w:val="000F6866"/>
    <w:rsid w:val="000F6ED4"/>
    <w:rsid w:val="000F7A6E"/>
    <w:rsid w:val="000F7D33"/>
    <w:rsid w:val="00101A0B"/>
    <w:rsid w:val="0010229F"/>
    <w:rsid w:val="00102738"/>
    <w:rsid w:val="001027EB"/>
    <w:rsid w:val="0010296E"/>
    <w:rsid w:val="001033ED"/>
    <w:rsid w:val="0010360D"/>
    <w:rsid w:val="00103C09"/>
    <w:rsid w:val="001042BA"/>
    <w:rsid w:val="00104CD2"/>
    <w:rsid w:val="00106766"/>
    <w:rsid w:val="00106D03"/>
    <w:rsid w:val="001071E8"/>
    <w:rsid w:val="001073DC"/>
    <w:rsid w:val="00110465"/>
    <w:rsid w:val="001104C3"/>
    <w:rsid w:val="00110628"/>
    <w:rsid w:val="001113FF"/>
    <w:rsid w:val="00111D3A"/>
    <w:rsid w:val="0011245A"/>
    <w:rsid w:val="001131B7"/>
    <w:rsid w:val="0011493E"/>
    <w:rsid w:val="00115B72"/>
    <w:rsid w:val="0011654C"/>
    <w:rsid w:val="00116603"/>
    <w:rsid w:val="001171A4"/>
    <w:rsid w:val="00117868"/>
    <w:rsid w:val="001209EC"/>
    <w:rsid w:val="00120A35"/>
    <w:rsid w:val="00120A9E"/>
    <w:rsid w:val="00121205"/>
    <w:rsid w:val="0012165E"/>
    <w:rsid w:val="00124103"/>
    <w:rsid w:val="0012548C"/>
    <w:rsid w:val="00125A9C"/>
    <w:rsid w:val="001262B4"/>
    <w:rsid w:val="00126649"/>
    <w:rsid w:val="001270A2"/>
    <w:rsid w:val="001270AF"/>
    <w:rsid w:val="001273BA"/>
    <w:rsid w:val="00127650"/>
    <w:rsid w:val="00127B95"/>
    <w:rsid w:val="00130FD0"/>
    <w:rsid w:val="00131237"/>
    <w:rsid w:val="001329AC"/>
    <w:rsid w:val="001332B2"/>
    <w:rsid w:val="0013358D"/>
    <w:rsid w:val="00134116"/>
    <w:rsid w:val="0013449D"/>
    <w:rsid w:val="00134CA0"/>
    <w:rsid w:val="00134F9E"/>
    <w:rsid w:val="00135041"/>
    <w:rsid w:val="001357DD"/>
    <w:rsid w:val="00136E64"/>
    <w:rsid w:val="001377B8"/>
    <w:rsid w:val="00137A0E"/>
    <w:rsid w:val="0014026F"/>
    <w:rsid w:val="0014263C"/>
    <w:rsid w:val="00142B17"/>
    <w:rsid w:val="00142E9A"/>
    <w:rsid w:val="001437F4"/>
    <w:rsid w:val="00143C7F"/>
    <w:rsid w:val="0014419F"/>
    <w:rsid w:val="00144AE0"/>
    <w:rsid w:val="00144D95"/>
    <w:rsid w:val="00145F0A"/>
    <w:rsid w:val="00146796"/>
    <w:rsid w:val="00146B5A"/>
    <w:rsid w:val="00147A47"/>
    <w:rsid w:val="00147AA1"/>
    <w:rsid w:val="001508C7"/>
    <w:rsid w:val="0015144A"/>
    <w:rsid w:val="001520CF"/>
    <w:rsid w:val="00152548"/>
    <w:rsid w:val="00152A03"/>
    <w:rsid w:val="00153B7B"/>
    <w:rsid w:val="00155911"/>
    <w:rsid w:val="00155FBE"/>
    <w:rsid w:val="0015667C"/>
    <w:rsid w:val="00156E2C"/>
    <w:rsid w:val="00157110"/>
    <w:rsid w:val="00157166"/>
    <w:rsid w:val="0015742A"/>
    <w:rsid w:val="001575BA"/>
    <w:rsid w:val="00157DA1"/>
    <w:rsid w:val="00160929"/>
    <w:rsid w:val="00161028"/>
    <w:rsid w:val="00163147"/>
    <w:rsid w:val="00163799"/>
    <w:rsid w:val="001640E8"/>
    <w:rsid w:val="00164A6D"/>
    <w:rsid w:val="00164C57"/>
    <w:rsid w:val="00164C9D"/>
    <w:rsid w:val="00166438"/>
    <w:rsid w:val="0017292E"/>
    <w:rsid w:val="00172F7A"/>
    <w:rsid w:val="0017307F"/>
    <w:rsid w:val="00173150"/>
    <w:rsid w:val="00173390"/>
    <w:rsid w:val="0017353D"/>
    <w:rsid w:val="001736F0"/>
    <w:rsid w:val="00173BB3"/>
    <w:rsid w:val="001740D0"/>
    <w:rsid w:val="001746AF"/>
    <w:rsid w:val="00174D5E"/>
    <w:rsid w:val="00174F2C"/>
    <w:rsid w:val="001756C2"/>
    <w:rsid w:val="001774E2"/>
    <w:rsid w:val="00177637"/>
    <w:rsid w:val="001778AA"/>
    <w:rsid w:val="00180F2A"/>
    <w:rsid w:val="00181488"/>
    <w:rsid w:val="001814EB"/>
    <w:rsid w:val="00181BDE"/>
    <w:rsid w:val="00182081"/>
    <w:rsid w:val="001827E2"/>
    <w:rsid w:val="00183CDA"/>
    <w:rsid w:val="00184B91"/>
    <w:rsid w:val="00184D4A"/>
    <w:rsid w:val="00185149"/>
    <w:rsid w:val="001863DE"/>
    <w:rsid w:val="00186A74"/>
    <w:rsid w:val="00186A8F"/>
    <w:rsid w:val="00186EC1"/>
    <w:rsid w:val="00190EDF"/>
    <w:rsid w:val="0019110A"/>
    <w:rsid w:val="00191E1F"/>
    <w:rsid w:val="00192358"/>
    <w:rsid w:val="0019473B"/>
    <w:rsid w:val="00194D6E"/>
    <w:rsid w:val="001952B1"/>
    <w:rsid w:val="00196397"/>
    <w:rsid w:val="00196E39"/>
    <w:rsid w:val="00197649"/>
    <w:rsid w:val="001A01FB"/>
    <w:rsid w:val="001A0BEE"/>
    <w:rsid w:val="001A10E9"/>
    <w:rsid w:val="001A183D"/>
    <w:rsid w:val="001A1A6C"/>
    <w:rsid w:val="001A2ACC"/>
    <w:rsid w:val="001A2B65"/>
    <w:rsid w:val="001A37A7"/>
    <w:rsid w:val="001A3CD3"/>
    <w:rsid w:val="001A4B14"/>
    <w:rsid w:val="001A5401"/>
    <w:rsid w:val="001A5BEF"/>
    <w:rsid w:val="001A61DE"/>
    <w:rsid w:val="001A68B9"/>
    <w:rsid w:val="001A7313"/>
    <w:rsid w:val="001A7F15"/>
    <w:rsid w:val="001B00CD"/>
    <w:rsid w:val="001B0B78"/>
    <w:rsid w:val="001B0DA9"/>
    <w:rsid w:val="001B1663"/>
    <w:rsid w:val="001B248C"/>
    <w:rsid w:val="001B2F0E"/>
    <w:rsid w:val="001B3324"/>
    <w:rsid w:val="001B342E"/>
    <w:rsid w:val="001B358F"/>
    <w:rsid w:val="001B4107"/>
    <w:rsid w:val="001B5817"/>
    <w:rsid w:val="001B584A"/>
    <w:rsid w:val="001B5A3A"/>
    <w:rsid w:val="001B6023"/>
    <w:rsid w:val="001B6A31"/>
    <w:rsid w:val="001B79D1"/>
    <w:rsid w:val="001B7D2C"/>
    <w:rsid w:val="001C08B2"/>
    <w:rsid w:val="001C1585"/>
    <w:rsid w:val="001C1832"/>
    <w:rsid w:val="001C188C"/>
    <w:rsid w:val="001C28EC"/>
    <w:rsid w:val="001C32C9"/>
    <w:rsid w:val="001C3D92"/>
    <w:rsid w:val="001C4212"/>
    <w:rsid w:val="001C7A97"/>
    <w:rsid w:val="001D036D"/>
    <w:rsid w:val="001D0567"/>
    <w:rsid w:val="001D1606"/>
    <w:rsid w:val="001D1783"/>
    <w:rsid w:val="001D2918"/>
    <w:rsid w:val="001D38A6"/>
    <w:rsid w:val="001D4845"/>
    <w:rsid w:val="001D53CD"/>
    <w:rsid w:val="001D55A3"/>
    <w:rsid w:val="001D5AF5"/>
    <w:rsid w:val="001D5D35"/>
    <w:rsid w:val="001E1E73"/>
    <w:rsid w:val="001E1FFF"/>
    <w:rsid w:val="001E31BF"/>
    <w:rsid w:val="001E34DE"/>
    <w:rsid w:val="001E3CAD"/>
    <w:rsid w:val="001E4E0C"/>
    <w:rsid w:val="001E526D"/>
    <w:rsid w:val="001E5655"/>
    <w:rsid w:val="001E56C8"/>
    <w:rsid w:val="001E6486"/>
    <w:rsid w:val="001E6806"/>
    <w:rsid w:val="001E6B4E"/>
    <w:rsid w:val="001E7787"/>
    <w:rsid w:val="001F041C"/>
    <w:rsid w:val="001F1256"/>
    <w:rsid w:val="001F1832"/>
    <w:rsid w:val="001F1D0E"/>
    <w:rsid w:val="001F220F"/>
    <w:rsid w:val="001F25B3"/>
    <w:rsid w:val="001F2954"/>
    <w:rsid w:val="001F29E9"/>
    <w:rsid w:val="001F32B6"/>
    <w:rsid w:val="001F3DBE"/>
    <w:rsid w:val="001F488C"/>
    <w:rsid w:val="001F571F"/>
    <w:rsid w:val="001F63CF"/>
    <w:rsid w:val="001F6616"/>
    <w:rsid w:val="001F677D"/>
    <w:rsid w:val="001F7EBA"/>
    <w:rsid w:val="00201D0D"/>
    <w:rsid w:val="00202385"/>
    <w:rsid w:val="00202BD4"/>
    <w:rsid w:val="00202BDC"/>
    <w:rsid w:val="00203421"/>
    <w:rsid w:val="0020350B"/>
    <w:rsid w:val="00203BA2"/>
    <w:rsid w:val="00203FA8"/>
    <w:rsid w:val="00204A97"/>
    <w:rsid w:val="00205ACD"/>
    <w:rsid w:val="00207815"/>
    <w:rsid w:val="002106FC"/>
    <w:rsid w:val="00211190"/>
    <w:rsid w:val="002114EF"/>
    <w:rsid w:val="00211C97"/>
    <w:rsid w:val="00213235"/>
    <w:rsid w:val="00213FE5"/>
    <w:rsid w:val="002140C0"/>
    <w:rsid w:val="002151D9"/>
    <w:rsid w:val="00215337"/>
    <w:rsid w:val="0021664B"/>
    <w:rsid w:val="002166AD"/>
    <w:rsid w:val="00217871"/>
    <w:rsid w:val="0022076A"/>
    <w:rsid w:val="00220B82"/>
    <w:rsid w:val="00221ED8"/>
    <w:rsid w:val="002231EA"/>
    <w:rsid w:val="00223F2D"/>
    <w:rsid w:val="00223FDF"/>
    <w:rsid w:val="0022499E"/>
    <w:rsid w:val="002253E4"/>
    <w:rsid w:val="002268CF"/>
    <w:rsid w:val="002272B6"/>
    <w:rsid w:val="002279C0"/>
    <w:rsid w:val="002316F3"/>
    <w:rsid w:val="00232F82"/>
    <w:rsid w:val="002340EE"/>
    <w:rsid w:val="002345F4"/>
    <w:rsid w:val="00234D03"/>
    <w:rsid w:val="00236974"/>
    <w:rsid w:val="0023727E"/>
    <w:rsid w:val="002401C2"/>
    <w:rsid w:val="00240B97"/>
    <w:rsid w:val="002416AC"/>
    <w:rsid w:val="00241962"/>
    <w:rsid w:val="00242081"/>
    <w:rsid w:val="00242A91"/>
    <w:rsid w:val="002435A5"/>
    <w:rsid w:val="00243777"/>
    <w:rsid w:val="00243DA0"/>
    <w:rsid w:val="002441CD"/>
    <w:rsid w:val="00245770"/>
    <w:rsid w:val="00245D03"/>
    <w:rsid w:val="00246070"/>
    <w:rsid w:val="00246519"/>
    <w:rsid w:val="00246C4F"/>
    <w:rsid w:val="00247322"/>
    <w:rsid w:val="002501A3"/>
    <w:rsid w:val="0025166C"/>
    <w:rsid w:val="00251B81"/>
    <w:rsid w:val="00254DD9"/>
    <w:rsid w:val="002555A3"/>
    <w:rsid w:val="002555D4"/>
    <w:rsid w:val="00255828"/>
    <w:rsid w:val="00256946"/>
    <w:rsid w:val="00260C5A"/>
    <w:rsid w:val="002611C5"/>
    <w:rsid w:val="00261A16"/>
    <w:rsid w:val="002621B6"/>
    <w:rsid w:val="00263522"/>
    <w:rsid w:val="00263E80"/>
    <w:rsid w:val="00264A7A"/>
    <w:rsid w:val="00264EC6"/>
    <w:rsid w:val="00265195"/>
    <w:rsid w:val="0026597E"/>
    <w:rsid w:val="002676F2"/>
    <w:rsid w:val="00267DE2"/>
    <w:rsid w:val="00271013"/>
    <w:rsid w:val="00271220"/>
    <w:rsid w:val="00273FE4"/>
    <w:rsid w:val="00274299"/>
    <w:rsid w:val="00275805"/>
    <w:rsid w:val="00275DBA"/>
    <w:rsid w:val="002765B4"/>
    <w:rsid w:val="00276858"/>
    <w:rsid w:val="00276A94"/>
    <w:rsid w:val="002777B7"/>
    <w:rsid w:val="00277B2E"/>
    <w:rsid w:val="0028028F"/>
    <w:rsid w:val="00280899"/>
    <w:rsid w:val="0028221C"/>
    <w:rsid w:val="00282AD8"/>
    <w:rsid w:val="00282E1D"/>
    <w:rsid w:val="0028337C"/>
    <w:rsid w:val="00283812"/>
    <w:rsid w:val="0028406D"/>
    <w:rsid w:val="00284654"/>
    <w:rsid w:val="00285D4A"/>
    <w:rsid w:val="00285FCE"/>
    <w:rsid w:val="00287809"/>
    <w:rsid w:val="00290EC8"/>
    <w:rsid w:val="00291BD0"/>
    <w:rsid w:val="00291DE8"/>
    <w:rsid w:val="00292517"/>
    <w:rsid w:val="002925F3"/>
    <w:rsid w:val="00292920"/>
    <w:rsid w:val="00292B0B"/>
    <w:rsid w:val="00292C48"/>
    <w:rsid w:val="0029399E"/>
    <w:rsid w:val="00293B3B"/>
    <w:rsid w:val="0029405D"/>
    <w:rsid w:val="00294FA6"/>
    <w:rsid w:val="00294FA9"/>
    <w:rsid w:val="00295397"/>
    <w:rsid w:val="00295A6F"/>
    <w:rsid w:val="00296938"/>
    <w:rsid w:val="00296B7C"/>
    <w:rsid w:val="00296C2A"/>
    <w:rsid w:val="002A20C4"/>
    <w:rsid w:val="002A2F10"/>
    <w:rsid w:val="002A3512"/>
    <w:rsid w:val="002A3689"/>
    <w:rsid w:val="002A39F3"/>
    <w:rsid w:val="002A4AE9"/>
    <w:rsid w:val="002A570F"/>
    <w:rsid w:val="002A66BF"/>
    <w:rsid w:val="002A7292"/>
    <w:rsid w:val="002A7358"/>
    <w:rsid w:val="002A7902"/>
    <w:rsid w:val="002A7E30"/>
    <w:rsid w:val="002B072C"/>
    <w:rsid w:val="002B0B62"/>
    <w:rsid w:val="002B0E9E"/>
    <w:rsid w:val="002B0F6B"/>
    <w:rsid w:val="002B191D"/>
    <w:rsid w:val="002B1B39"/>
    <w:rsid w:val="002B1B5A"/>
    <w:rsid w:val="002B1C3C"/>
    <w:rsid w:val="002B1F67"/>
    <w:rsid w:val="002B23B8"/>
    <w:rsid w:val="002B3093"/>
    <w:rsid w:val="002B34D0"/>
    <w:rsid w:val="002B4429"/>
    <w:rsid w:val="002B68A6"/>
    <w:rsid w:val="002B79E9"/>
    <w:rsid w:val="002B7FAF"/>
    <w:rsid w:val="002B7FBF"/>
    <w:rsid w:val="002C0064"/>
    <w:rsid w:val="002C1307"/>
    <w:rsid w:val="002C293E"/>
    <w:rsid w:val="002C2E87"/>
    <w:rsid w:val="002C2EBD"/>
    <w:rsid w:val="002C4865"/>
    <w:rsid w:val="002C608C"/>
    <w:rsid w:val="002C75E3"/>
    <w:rsid w:val="002C77EB"/>
    <w:rsid w:val="002D09A9"/>
    <w:rsid w:val="002D0B48"/>
    <w:rsid w:val="002D0C4F"/>
    <w:rsid w:val="002D1364"/>
    <w:rsid w:val="002D2A3A"/>
    <w:rsid w:val="002D4D30"/>
    <w:rsid w:val="002D4ECC"/>
    <w:rsid w:val="002D5000"/>
    <w:rsid w:val="002D510C"/>
    <w:rsid w:val="002D5124"/>
    <w:rsid w:val="002D561B"/>
    <w:rsid w:val="002D598D"/>
    <w:rsid w:val="002D6559"/>
    <w:rsid w:val="002D6564"/>
    <w:rsid w:val="002D7188"/>
    <w:rsid w:val="002E1DE3"/>
    <w:rsid w:val="002E2AB6"/>
    <w:rsid w:val="002E32DD"/>
    <w:rsid w:val="002E35D2"/>
    <w:rsid w:val="002E3F34"/>
    <w:rsid w:val="002E41FB"/>
    <w:rsid w:val="002E5B45"/>
    <w:rsid w:val="002E5F79"/>
    <w:rsid w:val="002E6149"/>
    <w:rsid w:val="002E64FA"/>
    <w:rsid w:val="002E6932"/>
    <w:rsid w:val="002E6DC2"/>
    <w:rsid w:val="002E7064"/>
    <w:rsid w:val="002F0A00"/>
    <w:rsid w:val="002F0CFA"/>
    <w:rsid w:val="002F14C0"/>
    <w:rsid w:val="002F1562"/>
    <w:rsid w:val="002F1996"/>
    <w:rsid w:val="002F2FBE"/>
    <w:rsid w:val="002F3D0D"/>
    <w:rsid w:val="002F47AE"/>
    <w:rsid w:val="002F616B"/>
    <w:rsid w:val="002F6431"/>
    <w:rsid w:val="002F669F"/>
    <w:rsid w:val="002F7D72"/>
    <w:rsid w:val="003005DC"/>
    <w:rsid w:val="003009FA"/>
    <w:rsid w:val="00301C97"/>
    <w:rsid w:val="003026C7"/>
    <w:rsid w:val="00302ACB"/>
    <w:rsid w:val="00302E44"/>
    <w:rsid w:val="003058CA"/>
    <w:rsid w:val="003072F1"/>
    <w:rsid w:val="0030745B"/>
    <w:rsid w:val="0031004C"/>
    <w:rsid w:val="003102B7"/>
    <w:rsid w:val="003105F6"/>
    <w:rsid w:val="0031097A"/>
    <w:rsid w:val="00311297"/>
    <w:rsid w:val="003113BE"/>
    <w:rsid w:val="00311DB4"/>
    <w:rsid w:val="003122CA"/>
    <w:rsid w:val="003132DF"/>
    <w:rsid w:val="00313D1F"/>
    <w:rsid w:val="00314086"/>
    <w:rsid w:val="003148FD"/>
    <w:rsid w:val="00314C2C"/>
    <w:rsid w:val="00314F3A"/>
    <w:rsid w:val="00316D4F"/>
    <w:rsid w:val="00317D0D"/>
    <w:rsid w:val="0032025A"/>
    <w:rsid w:val="00320C6F"/>
    <w:rsid w:val="00321080"/>
    <w:rsid w:val="00322D45"/>
    <w:rsid w:val="00324856"/>
    <w:rsid w:val="00324CD6"/>
    <w:rsid w:val="0032569A"/>
    <w:rsid w:val="00325A1F"/>
    <w:rsid w:val="00325B39"/>
    <w:rsid w:val="00325E53"/>
    <w:rsid w:val="00326539"/>
    <w:rsid w:val="003268F9"/>
    <w:rsid w:val="003269F1"/>
    <w:rsid w:val="00327401"/>
    <w:rsid w:val="003278A1"/>
    <w:rsid w:val="003302E7"/>
    <w:rsid w:val="00330BAF"/>
    <w:rsid w:val="00331140"/>
    <w:rsid w:val="00332FDD"/>
    <w:rsid w:val="003336FD"/>
    <w:rsid w:val="00333D48"/>
    <w:rsid w:val="00334E3A"/>
    <w:rsid w:val="00334E69"/>
    <w:rsid w:val="00334F68"/>
    <w:rsid w:val="003351AA"/>
    <w:rsid w:val="00335317"/>
    <w:rsid w:val="003358E0"/>
    <w:rsid w:val="003361DD"/>
    <w:rsid w:val="00336519"/>
    <w:rsid w:val="003408DA"/>
    <w:rsid w:val="00340EE1"/>
    <w:rsid w:val="0034158D"/>
    <w:rsid w:val="00341A6A"/>
    <w:rsid w:val="00341F03"/>
    <w:rsid w:val="003435B5"/>
    <w:rsid w:val="003439D0"/>
    <w:rsid w:val="00344383"/>
    <w:rsid w:val="003447F2"/>
    <w:rsid w:val="00345B9C"/>
    <w:rsid w:val="00346664"/>
    <w:rsid w:val="003466AF"/>
    <w:rsid w:val="003467EB"/>
    <w:rsid w:val="003467EE"/>
    <w:rsid w:val="003476A2"/>
    <w:rsid w:val="00347BF2"/>
    <w:rsid w:val="00347CF4"/>
    <w:rsid w:val="00350AD8"/>
    <w:rsid w:val="00350F67"/>
    <w:rsid w:val="00352830"/>
    <w:rsid w:val="00352DAE"/>
    <w:rsid w:val="0035412B"/>
    <w:rsid w:val="00354EB6"/>
    <w:rsid w:val="00354EB9"/>
    <w:rsid w:val="003557B4"/>
    <w:rsid w:val="003566C2"/>
    <w:rsid w:val="00357539"/>
    <w:rsid w:val="003576C6"/>
    <w:rsid w:val="00357DAB"/>
    <w:rsid w:val="003602AE"/>
    <w:rsid w:val="00360356"/>
    <w:rsid w:val="003603FE"/>
    <w:rsid w:val="00360929"/>
    <w:rsid w:val="00360FE0"/>
    <w:rsid w:val="00361FC4"/>
    <w:rsid w:val="003647D5"/>
    <w:rsid w:val="00364FE9"/>
    <w:rsid w:val="0036702A"/>
    <w:rsid w:val="003674B0"/>
    <w:rsid w:val="0037175B"/>
    <w:rsid w:val="00372FE9"/>
    <w:rsid w:val="00374B33"/>
    <w:rsid w:val="00375376"/>
    <w:rsid w:val="003759B2"/>
    <w:rsid w:val="00376206"/>
    <w:rsid w:val="003763AC"/>
    <w:rsid w:val="00376650"/>
    <w:rsid w:val="00376C14"/>
    <w:rsid w:val="0037727C"/>
    <w:rsid w:val="0037767E"/>
    <w:rsid w:val="00377E70"/>
    <w:rsid w:val="00377F8D"/>
    <w:rsid w:val="00380904"/>
    <w:rsid w:val="00380CF6"/>
    <w:rsid w:val="003819F3"/>
    <w:rsid w:val="003823EE"/>
    <w:rsid w:val="00382960"/>
    <w:rsid w:val="00382999"/>
    <w:rsid w:val="003846F7"/>
    <w:rsid w:val="003851ED"/>
    <w:rsid w:val="00385669"/>
    <w:rsid w:val="00385B39"/>
    <w:rsid w:val="00386785"/>
    <w:rsid w:val="00386DA7"/>
    <w:rsid w:val="00386E4D"/>
    <w:rsid w:val="0038712D"/>
    <w:rsid w:val="003901CA"/>
    <w:rsid w:val="003906BA"/>
    <w:rsid w:val="00390E89"/>
    <w:rsid w:val="00391B1A"/>
    <w:rsid w:val="00391B28"/>
    <w:rsid w:val="00393786"/>
    <w:rsid w:val="0039416F"/>
    <w:rsid w:val="00394423"/>
    <w:rsid w:val="00395B43"/>
    <w:rsid w:val="003968E2"/>
    <w:rsid w:val="003968FD"/>
    <w:rsid w:val="00396942"/>
    <w:rsid w:val="00396B49"/>
    <w:rsid w:val="00396E3E"/>
    <w:rsid w:val="00397A42"/>
    <w:rsid w:val="003A0343"/>
    <w:rsid w:val="003A05A4"/>
    <w:rsid w:val="003A1B80"/>
    <w:rsid w:val="003A238C"/>
    <w:rsid w:val="003A2CAB"/>
    <w:rsid w:val="003A306E"/>
    <w:rsid w:val="003A47CF"/>
    <w:rsid w:val="003A4C34"/>
    <w:rsid w:val="003A4E34"/>
    <w:rsid w:val="003A5583"/>
    <w:rsid w:val="003A60B7"/>
    <w:rsid w:val="003A60DC"/>
    <w:rsid w:val="003A6A46"/>
    <w:rsid w:val="003A7A63"/>
    <w:rsid w:val="003B000C"/>
    <w:rsid w:val="003B0F1D"/>
    <w:rsid w:val="003B1667"/>
    <w:rsid w:val="003B3353"/>
    <w:rsid w:val="003B3B67"/>
    <w:rsid w:val="003B3FFC"/>
    <w:rsid w:val="003B4A57"/>
    <w:rsid w:val="003B4C6C"/>
    <w:rsid w:val="003B6075"/>
    <w:rsid w:val="003B6689"/>
    <w:rsid w:val="003C0AD9"/>
    <w:rsid w:val="003C0E4F"/>
    <w:rsid w:val="003C0ED0"/>
    <w:rsid w:val="003C1618"/>
    <w:rsid w:val="003C165F"/>
    <w:rsid w:val="003C1D49"/>
    <w:rsid w:val="003C1DA6"/>
    <w:rsid w:val="003C35C4"/>
    <w:rsid w:val="003C3E00"/>
    <w:rsid w:val="003C4A34"/>
    <w:rsid w:val="003C4E9F"/>
    <w:rsid w:val="003C68D6"/>
    <w:rsid w:val="003C718E"/>
    <w:rsid w:val="003D0796"/>
    <w:rsid w:val="003D12C2"/>
    <w:rsid w:val="003D31B9"/>
    <w:rsid w:val="003D3642"/>
    <w:rsid w:val="003D3867"/>
    <w:rsid w:val="003D41AB"/>
    <w:rsid w:val="003D43D3"/>
    <w:rsid w:val="003D4686"/>
    <w:rsid w:val="003D6A8A"/>
    <w:rsid w:val="003D7896"/>
    <w:rsid w:val="003D7A21"/>
    <w:rsid w:val="003E03BC"/>
    <w:rsid w:val="003E03FF"/>
    <w:rsid w:val="003E09EB"/>
    <w:rsid w:val="003E0D1A"/>
    <w:rsid w:val="003E2CAD"/>
    <w:rsid w:val="003E2DA3"/>
    <w:rsid w:val="003E3F5A"/>
    <w:rsid w:val="003E4367"/>
    <w:rsid w:val="003E49B8"/>
    <w:rsid w:val="003E5F79"/>
    <w:rsid w:val="003E63FE"/>
    <w:rsid w:val="003E6D63"/>
    <w:rsid w:val="003E777C"/>
    <w:rsid w:val="003F020D"/>
    <w:rsid w:val="003F03D9"/>
    <w:rsid w:val="003F07E3"/>
    <w:rsid w:val="003F178C"/>
    <w:rsid w:val="003F2FBE"/>
    <w:rsid w:val="003F318D"/>
    <w:rsid w:val="003F4054"/>
    <w:rsid w:val="003F4089"/>
    <w:rsid w:val="003F5029"/>
    <w:rsid w:val="003F526D"/>
    <w:rsid w:val="003F5BAE"/>
    <w:rsid w:val="003F5C09"/>
    <w:rsid w:val="003F5E64"/>
    <w:rsid w:val="003F63BC"/>
    <w:rsid w:val="003F6ED7"/>
    <w:rsid w:val="004001DC"/>
    <w:rsid w:val="004011DC"/>
    <w:rsid w:val="004013E8"/>
    <w:rsid w:val="00401C84"/>
    <w:rsid w:val="00403085"/>
    <w:rsid w:val="00403210"/>
    <w:rsid w:val="004035BB"/>
    <w:rsid w:val="004035EB"/>
    <w:rsid w:val="004067F2"/>
    <w:rsid w:val="00406823"/>
    <w:rsid w:val="0040682F"/>
    <w:rsid w:val="00407332"/>
    <w:rsid w:val="00407828"/>
    <w:rsid w:val="00410001"/>
    <w:rsid w:val="00412401"/>
    <w:rsid w:val="00412562"/>
    <w:rsid w:val="00413BC9"/>
    <w:rsid w:val="00413D8E"/>
    <w:rsid w:val="004140F2"/>
    <w:rsid w:val="0041485C"/>
    <w:rsid w:val="004151A2"/>
    <w:rsid w:val="00415257"/>
    <w:rsid w:val="00415639"/>
    <w:rsid w:val="00416644"/>
    <w:rsid w:val="00417188"/>
    <w:rsid w:val="00417B22"/>
    <w:rsid w:val="00417D67"/>
    <w:rsid w:val="004201BE"/>
    <w:rsid w:val="00420D06"/>
    <w:rsid w:val="00421085"/>
    <w:rsid w:val="004225D8"/>
    <w:rsid w:val="004229AE"/>
    <w:rsid w:val="0042465E"/>
    <w:rsid w:val="00424DF7"/>
    <w:rsid w:val="004253CF"/>
    <w:rsid w:val="00426F12"/>
    <w:rsid w:val="00427328"/>
    <w:rsid w:val="0042760A"/>
    <w:rsid w:val="00430144"/>
    <w:rsid w:val="004314C5"/>
    <w:rsid w:val="00431E84"/>
    <w:rsid w:val="00432691"/>
    <w:rsid w:val="00432B76"/>
    <w:rsid w:val="00433746"/>
    <w:rsid w:val="00433A22"/>
    <w:rsid w:val="00433E7E"/>
    <w:rsid w:val="0043478E"/>
    <w:rsid w:val="00434D01"/>
    <w:rsid w:val="00435D26"/>
    <w:rsid w:val="00435FC7"/>
    <w:rsid w:val="004365C2"/>
    <w:rsid w:val="00436690"/>
    <w:rsid w:val="00440C99"/>
    <w:rsid w:val="0044175C"/>
    <w:rsid w:val="0044308F"/>
    <w:rsid w:val="0044393E"/>
    <w:rsid w:val="00444833"/>
    <w:rsid w:val="0044502A"/>
    <w:rsid w:val="00445F4D"/>
    <w:rsid w:val="004504C0"/>
    <w:rsid w:val="00451871"/>
    <w:rsid w:val="00451D38"/>
    <w:rsid w:val="00452DD7"/>
    <w:rsid w:val="00452F7A"/>
    <w:rsid w:val="0045301E"/>
    <w:rsid w:val="004550FB"/>
    <w:rsid w:val="00455191"/>
    <w:rsid w:val="00455351"/>
    <w:rsid w:val="00455CC7"/>
    <w:rsid w:val="00455EE1"/>
    <w:rsid w:val="004566CC"/>
    <w:rsid w:val="00456A7D"/>
    <w:rsid w:val="004572E0"/>
    <w:rsid w:val="0046111A"/>
    <w:rsid w:val="00461DE8"/>
    <w:rsid w:val="00462946"/>
    <w:rsid w:val="00463B25"/>
    <w:rsid w:val="00463BA8"/>
    <w:rsid w:val="00463F43"/>
    <w:rsid w:val="004642AA"/>
    <w:rsid w:val="00464B94"/>
    <w:rsid w:val="00464E66"/>
    <w:rsid w:val="00465044"/>
    <w:rsid w:val="004653A8"/>
    <w:rsid w:val="00465A0B"/>
    <w:rsid w:val="00465B75"/>
    <w:rsid w:val="00466CFE"/>
    <w:rsid w:val="0046712D"/>
    <w:rsid w:val="00470525"/>
    <w:rsid w:val="0047077C"/>
    <w:rsid w:val="00470B05"/>
    <w:rsid w:val="0047114B"/>
    <w:rsid w:val="00471671"/>
    <w:rsid w:val="0047207C"/>
    <w:rsid w:val="0047227A"/>
    <w:rsid w:val="00472CD6"/>
    <w:rsid w:val="004735E0"/>
    <w:rsid w:val="00474E3C"/>
    <w:rsid w:val="00476162"/>
    <w:rsid w:val="004768D0"/>
    <w:rsid w:val="00476DA3"/>
    <w:rsid w:val="004774BC"/>
    <w:rsid w:val="00477978"/>
    <w:rsid w:val="00477EDD"/>
    <w:rsid w:val="00477EFD"/>
    <w:rsid w:val="00480A58"/>
    <w:rsid w:val="00482072"/>
    <w:rsid w:val="00482151"/>
    <w:rsid w:val="004823BC"/>
    <w:rsid w:val="00482DC1"/>
    <w:rsid w:val="0048336F"/>
    <w:rsid w:val="00483CAF"/>
    <w:rsid w:val="00485B2E"/>
    <w:rsid w:val="00485C9E"/>
    <w:rsid w:val="00485FAD"/>
    <w:rsid w:val="00487AED"/>
    <w:rsid w:val="00490098"/>
    <w:rsid w:val="004912C0"/>
    <w:rsid w:val="00491355"/>
    <w:rsid w:val="00491EDF"/>
    <w:rsid w:val="00492A3F"/>
    <w:rsid w:val="00492EAE"/>
    <w:rsid w:val="00493232"/>
    <w:rsid w:val="00493CD0"/>
    <w:rsid w:val="00494D51"/>
    <w:rsid w:val="00494F62"/>
    <w:rsid w:val="004951C1"/>
    <w:rsid w:val="00495437"/>
    <w:rsid w:val="0049545F"/>
    <w:rsid w:val="004956CB"/>
    <w:rsid w:val="00495798"/>
    <w:rsid w:val="004959CD"/>
    <w:rsid w:val="00495ED4"/>
    <w:rsid w:val="00496137"/>
    <w:rsid w:val="00496C5C"/>
    <w:rsid w:val="004978A0"/>
    <w:rsid w:val="00497938"/>
    <w:rsid w:val="00497C6C"/>
    <w:rsid w:val="00497E6C"/>
    <w:rsid w:val="004A1E0F"/>
    <w:rsid w:val="004A2001"/>
    <w:rsid w:val="004A3590"/>
    <w:rsid w:val="004A4B65"/>
    <w:rsid w:val="004A531F"/>
    <w:rsid w:val="004A62F5"/>
    <w:rsid w:val="004B00A7"/>
    <w:rsid w:val="004B03A9"/>
    <w:rsid w:val="004B149C"/>
    <w:rsid w:val="004B23CB"/>
    <w:rsid w:val="004B25E2"/>
    <w:rsid w:val="004B2F6E"/>
    <w:rsid w:val="004B34D7"/>
    <w:rsid w:val="004B40CE"/>
    <w:rsid w:val="004B5037"/>
    <w:rsid w:val="004B5B2F"/>
    <w:rsid w:val="004B5BD7"/>
    <w:rsid w:val="004B620C"/>
    <w:rsid w:val="004B626A"/>
    <w:rsid w:val="004B660E"/>
    <w:rsid w:val="004B7863"/>
    <w:rsid w:val="004C05BD"/>
    <w:rsid w:val="004C0768"/>
    <w:rsid w:val="004C0D85"/>
    <w:rsid w:val="004C1A2A"/>
    <w:rsid w:val="004C3B06"/>
    <w:rsid w:val="004C3F97"/>
    <w:rsid w:val="004C4008"/>
    <w:rsid w:val="004C5B5D"/>
    <w:rsid w:val="004C7A88"/>
    <w:rsid w:val="004C7EE7"/>
    <w:rsid w:val="004D1FEB"/>
    <w:rsid w:val="004D2DEE"/>
    <w:rsid w:val="004D2E1F"/>
    <w:rsid w:val="004D4D9F"/>
    <w:rsid w:val="004D5418"/>
    <w:rsid w:val="004D67DD"/>
    <w:rsid w:val="004D7537"/>
    <w:rsid w:val="004D7FD9"/>
    <w:rsid w:val="004E1324"/>
    <w:rsid w:val="004E19A5"/>
    <w:rsid w:val="004E1D3F"/>
    <w:rsid w:val="004E37E5"/>
    <w:rsid w:val="004E37F7"/>
    <w:rsid w:val="004E3FDB"/>
    <w:rsid w:val="004E469D"/>
    <w:rsid w:val="004E4AEA"/>
    <w:rsid w:val="004E4BBA"/>
    <w:rsid w:val="004E5871"/>
    <w:rsid w:val="004E5A6D"/>
    <w:rsid w:val="004E7558"/>
    <w:rsid w:val="004E78A6"/>
    <w:rsid w:val="004E7AD1"/>
    <w:rsid w:val="004F09CC"/>
    <w:rsid w:val="004F12CA"/>
    <w:rsid w:val="004F1C52"/>
    <w:rsid w:val="004F1F4A"/>
    <w:rsid w:val="004F296D"/>
    <w:rsid w:val="004F2AF0"/>
    <w:rsid w:val="004F4306"/>
    <w:rsid w:val="004F4D0A"/>
    <w:rsid w:val="004F508B"/>
    <w:rsid w:val="004F5EDC"/>
    <w:rsid w:val="004F695F"/>
    <w:rsid w:val="004F6CA4"/>
    <w:rsid w:val="004F6D4F"/>
    <w:rsid w:val="00500752"/>
    <w:rsid w:val="00501A50"/>
    <w:rsid w:val="005020E4"/>
    <w:rsid w:val="0050222D"/>
    <w:rsid w:val="00503537"/>
    <w:rsid w:val="00503AF3"/>
    <w:rsid w:val="00504DFF"/>
    <w:rsid w:val="00505DB3"/>
    <w:rsid w:val="0050634B"/>
    <w:rsid w:val="0050696D"/>
    <w:rsid w:val="00507654"/>
    <w:rsid w:val="005101BA"/>
    <w:rsid w:val="0051094B"/>
    <w:rsid w:val="005110D7"/>
    <w:rsid w:val="0051168B"/>
    <w:rsid w:val="00511CE0"/>
    <w:rsid w:val="00511D99"/>
    <w:rsid w:val="005122F3"/>
    <w:rsid w:val="005128D3"/>
    <w:rsid w:val="00512FD7"/>
    <w:rsid w:val="0051390E"/>
    <w:rsid w:val="00513B97"/>
    <w:rsid w:val="005147E8"/>
    <w:rsid w:val="005158F2"/>
    <w:rsid w:val="005161F1"/>
    <w:rsid w:val="005168D8"/>
    <w:rsid w:val="005173D0"/>
    <w:rsid w:val="00517B9B"/>
    <w:rsid w:val="005205DB"/>
    <w:rsid w:val="00520B99"/>
    <w:rsid w:val="00520CB8"/>
    <w:rsid w:val="005217DF"/>
    <w:rsid w:val="00521C5F"/>
    <w:rsid w:val="00522082"/>
    <w:rsid w:val="0052255C"/>
    <w:rsid w:val="005246EC"/>
    <w:rsid w:val="00524C93"/>
    <w:rsid w:val="00526DFC"/>
    <w:rsid w:val="00526F0C"/>
    <w:rsid w:val="00526F43"/>
    <w:rsid w:val="00527651"/>
    <w:rsid w:val="00530A82"/>
    <w:rsid w:val="00530FEC"/>
    <w:rsid w:val="005316C3"/>
    <w:rsid w:val="005322B3"/>
    <w:rsid w:val="005331E4"/>
    <w:rsid w:val="00533A76"/>
    <w:rsid w:val="005343A2"/>
    <w:rsid w:val="00534836"/>
    <w:rsid w:val="00534992"/>
    <w:rsid w:val="00534D95"/>
    <w:rsid w:val="00534DDA"/>
    <w:rsid w:val="005363AB"/>
    <w:rsid w:val="0053690A"/>
    <w:rsid w:val="00540593"/>
    <w:rsid w:val="0054211E"/>
    <w:rsid w:val="00542D6F"/>
    <w:rsid w:val="00543FB8"/>
    <w:rsid w:val="00544EF4"/>
    <w:rsid w:val="00545034"/>
    <w:rsid w:val="0054528D"/>
    <w:rsid w:val="00545E53"/>
    <w:rsid w:val="005461C0"/>
    <w:rsid w:val="0054640D"/>
    <w:rsid w:val="005479D9"/>
    <w:rsid w:val="00553106"/>
    <w:rsid w:val="00553348"/>
    <w:rsid w:val="0055493C"/>
    <w:rsid w:val="005551D4"/>
    <w:rsid w:val="005561ED"/>
    <w:rsid w:val="00556AF0"/>
    <w:rsid w:val="00556D32"/>
    <w:rsid w:val="005572BD"/>
    <w:rsid w:val="00557A12"/>
    <w:rsid w:val="00560AC7"/>
    <w:rsid w:val="00561AFB"/>
    <w:rsid w:val="00561CA3"/>
    <w:rsid w:val="00561FA8"/>
    <w:rsid w:val="005630D3"/>
    <w:rsid w:val="005632B2"/>
    <w:rsid w:val="005635ED"/>
    <w:rsid w:val="00563B55"/>
    <w:rsid w:val="005651D5"/>
    <w:rsid w:val="00565253"/>
    <w:rsid w:val="00567458"/>
    <w:rsid w:val="00570191"/>
    <w:rsid w:val="00570570"/>
    <w:rsid w:val="0057122A"/>
    <w:rsid w:val="00571274"/>
    <w:rsid w:val="00571F52"/>
    <w:rsid w:val="00572077"/>
    <w:rsid w:val="00572512"/>
    <w:rsid w:val="00573239"/>
    <w:rsid w:val="00573EE6"/>
    <w:rsid w:val="0057498A"/>
    <w:rsid w:val="00574A54"/>
    <w:rsid w:val="00574D1C"/>
    <w:rsid w:val="0057547F"/>
    <w:rsid w:val="005754EE"/>
    <w:rsid w:val="00575A6E"/>
    <w:rsid w:val="00575D27"/>
    <w:rsid w:val="0057617E"/>
    <w:rsid w:val="00576497"/>
    <w:rsid w:val="0057788E"/>
    <w:rsid w:val="00577D56"/>
    <w:rsid w:val="005820EA"/>
    <w:rsid w:val="005835E7"/>
    <w:rsid w:val="0058397F"/>
    <w:rsid w:val="00583BE2"/>
    <w:rsid w:val="00583BF8"/>
    <w:rsid w:val="005846A3"/>
    <w:rsid w:val="00585945"/>
    <w:rsid w:val="00585F33"/>
    <w:rsid w:val="005866D8"/>
    <w:rsid w:val="005869E4"/>
    <w:rsid w:val="00587683"/>
    <w:rsid w:val="00591124"/>
    <w:rsid w:val="00592964"/>
    <w:rsid w:val="00593889"/>
    <w:rsid w:val="005941C9"/>
    <w:rsid w:val="005945DB"/>
    <w:rsid w:val="00597024"/>
    <w:rsid w:val="005A0274"/>
    <w:rsid w:val="005A095C"/>
    <w:rsid w:val="005A0D77"/>
    <w:rsid w:val="005A193F"/>
    <w:rsid w:val="005A1A43"/>
    <w:rsid w:val="005A26EC"/>
    <w:rsid w:val="005A2FDA"/>
    <w:rsid w:val="005A35CF"/>
    <w:rsid w:val="005A5333"/>
    <w:rsid w:val="005A6164"/>
    <w:rsid w:val="005A669D"/>
    <w:rsid w:val="005A742F"/>
    <w:rsid w:val="005A75D8"/>
    <w:rsid w:val="005B0796"/>
    <w:rsid w:val="005B0DDF"/>
    <w:rsid w:val="005B0E02"/>
    <w:rsid w:val="005B1946"/>
    <w:rsid w:val="005B252B"/>
    <w:rsid w:val="005B3EEA"/>
    <w:rsid w:val="005B3F5D"/>
    <w:rsid w:val="005B480D"/>
    <w:rsid w:val="005B50F5"/>
    <w:rsid w:val="005B5E49"/>
    <w:rsid w:val="005B5E66"/>
    <w:rsid w:val="005B6675"/>
    <w:rsid w:val="005B70D7"/>
    <w:rsid w:val="005B713E"/>
    <w:rsid w:val="005B75A4"/>
    <w:rsid w:val="005B7C13"/>
    <w:rsid w:val="005B7CC0"/>
    <w:rsid w:val="005C03B6"/>
    <w:rsid w:val="005C348E"/>
    <w:rsid w:val="005C408C"/>
    <w:rsid w:val="005C4300"/>
    <w:rsid w:val="005C68E1"/>
    <w:rsid w:val="005D0FC4"/>
    <w:rsid w:val="005D20C4"/>
    <w:rsid w:val="005D2CB3"/>
    <w:rsid w:val="005D3763"/>
    <w:rsid w:val="005D460C"/>
    <w:rsid w:val="005D5061"/>
    <w:rsid w:val="005D55E1"/>
    <w:rsid w:val="005D5FF5"/>
    <w:rsid w:val="005E1226"/>
    <w:rsid w:val="005E18B2"/>
    <w:rsid w:val="005E18CF"/>
    <w:rsid w:val="005E19F7"/>
    <w:rsid w:val="005E1C3C"/>
    <w:rsid w:val="005E23B3"/>
    <w:rsid w:val="005E253D"/>
    <w:rsid w:val="005E2804"/>
    <w:rsid w:val="005E28C8"/>
    <w:rsid w:val="005E2B4D"/>
    <w:rsid w:val="005E4F04"/>
    <w:rsid w:val="005E50A2"/>
    <w:rsid w:val="005E50FC"/>
    <w:rsid w:val="005E5CAB"/>
    <w:rsid w:val="005E62C2"/>
    <w:rsid w:val="005E65FF"/>
    <w:rsid w:val="005E6C71"/>
    <w:rsid w:val="005E7558"/>
    <w:rsid w:val="005F028A"/>
    <w:rsid w:val="005F054F"/>
    <w:rsid w:val="005F069B"/>
    <w:rsid w:val="005F0788"/>
    <w:rsid w:val="005F0963"/>
    <w:rsid w:val="005F1DA4"/>
    <w:rsid w:val="005F2824"/>
    <w:rsid w:val="005F2EBA"/>
    <w:rsid w:val="005F35ED"/>
    <w:rsid w:val="005F437D"/>
    <w:rsid w:val="005F45FB"/>
    <w:rsid w:val="005F582E"/>
    <w:rsid w:val="005F7812"/>
    <w:rsid w:val="005F7A88"/>
    <w:rsid w:val="005F7D87"/>
    <w:rsid w:val="005F7DB8"/>
    <w:rsid w:val="00603A1A"/>
    <w:rsid w:val="006046D5"/>
    <w:rsid w:val="006049AD"/>
    <w:rsid w:val="00604F8A"/>
    <w:rsid w:val="006062A4"/>
    <w:rsid w:val="006063D8"/>
    <w:rsid w:val="00607A93"/>
    <w:rsid w:val="00610561"/>
    <w:rsid w:val="006109A8"/>
    <w:rsid w:val="00610A49"/>
    <w:rsid w:val="00610C08"/>
    <w:rsid w:val="00611F74"/>
    <w:rsid w:val="006122CF"/>
    <w:rsid w:val="0061252E"/>
    <w:rsid w:val="0061265D"/>
    <w:rsid w:val="006128C9"/>
    <w:rsid w:val="00612F23"/>
    <w:rsid w:val="0061425F"/>
    <w:rsid w:val="006150A1"/>
    <w:rsid w:val="00615772"/>
    <w:rsid w:val="00615AB3"/>
    <w:rsid w:val="0061708B"/>
    <w:rsid w:val="006173B6"/>
    <w:rsid w:val="0062054D"/>
    <w:rsid w:val="00620805"/>
    <w:rsid w:val="00621256"/>
    <w:rsid w:val="006216FE"/>
    <w:rsid w:val="00621FCC"/>
    <w:rsid w:val="00622E4B"/>
    <w:rsid w:val="00623108"/>
    <w:rsid w:val="0062359E"/>
    <w:rsid w:val="006243EB"/>
    <w:rsid w:val="00624BC9"/>
    <w:rsid w:val="00626146"/>
    <w:rsid w:val="00631056"/>
    <w:rsid w:val="00632CCF"/>
    <w:rsid w:val="006333DA"/>
    <w:rsid w:val="0063441D"/>
    <w:rsid w:val="006345C0"/>
    <w:rsid w:val="00635134"/>
    <w:rsid w:val="006356E2"/>
    <w:rsid w:val="00637E05"/>
    <w:rsid w:val="00640D2F"/>
    <w:rsid w:val="00641421"/>
    <w:rsid w:val="00641887"/>
    <w:rsid w:val="00641EE1"/>
    <w:rsid w:val="00642A65"/>
    <w:rsid w:val="006442A0"/>
    <w:rsid w:val="00645DCE"/>
    <w:rsid w:val="00645EBF"/>
    <w:rsid w:val="00645EEE"/>
    <w:rsid w:val="0064648A"/>
    <w:rsid w:val="006465AC"/>
    <w:rsid w:val="006465BF"/>
    <w:rsid w:val="00646CEA"/>
    <w:rsid w:val="006474A2"/>
    <w:rsid w:val="00647866"/>
    <w:rsid w:val="00647ABB"/>
    <w:rsid w:val="006507D5"/>
    <w:rsid w:val="00651684"/>
    <w:rsid w:val="0065244E"/>
    <w:rsid w:val="00652D7C"/>
    <w:rsid w:val="006538FF"/>
    <w:rsid w:val="00653B22"/>
    <w:rsid w:val="006542FE"/>
    <w:rsid w:val="0065465B"/>
    <w:rsid w:val="00654E22"/>
    <w:rsid w:val="00655275"/>
    <w:rsid w:val="00656FA9"/>
    <w:rsid w:val="00657BF4"/>
    <w:rsid w:val="00660305"/>
    <w:rsid w:val="006603FB"/>
    <w:rsid w:val="006608DF"/>
    <w:rsid w:val="00660A10"/>
    <w:rsid w:val="00661D4C"/>
    <w:rsid w:val="006621FC"/>
    <w:rsid w:val="006623AC"/>
    <w:rsid w:val="00662431"/>
    <w:rsid w:val="00662486"/>
    <w:rsid w:val="00663D7E"/>
    <w:rsid w:val="00663DF3"/>
    <w:rsid w:val="00664AE3"/>
    <w:rsid w:val="0066535F"/>
    <w:rsid w:val="00665C1B"/>
    <w:rsid w:val="006662C8"/>
    <w:rsid w:val="00666746"/>
    <w:rsid w:val="00666ED8"/>
    <w:rsid w:val="006678AF"/>
    <w:rsid w:val="006701EF"/>
    <w:rsid w:val="00670854"/>
    <w:rsid w:val="00670E53"/>
    <w:rsid w:val="00670E7B"/>
    <w:rsid w:val="00671E6B"/>
    <w:rsid w:val="00672AFF"/>
    <w:rsid w:val="00672CB1"/>
    <w:rsid w:val="00673158"/>
    <w:rsid w:val="00673BA5"/>
    <w:rsid w:val="00674182"/>
    <w:rsid w:val="006745B5"/>
    <w:rsid w:val="00674904"/>
    <w:rsid w:val="0067525A"/>
    <w:rsid w:val="006758A0"/>
    <w:rsid w:val="00675B5B"/>
    <w:rsid w:val="00675E8C"/>
    <w:rsid w:val="00676239"/>
    <w:rsid w:val="00677F66"/>
    <w:rsid w:val="00680058"/>
    <w:rsid w:val="0068078F"/>
    <w:rsid w:val="00681F9F"/>
    <w:rsid w:val="00682131"/>
    <w:rsid w:val="00682777"/>
    <w:rsid w:val="00683221"/>
    <w:rsid w:val="006840EA"/>
    <w:rsid w:val="006844E2"/>
    <w:rsid w:val="00684E26"/>
    <w:rsid w:val="00685267"/>
    <w:rsid w:val="006855C6"/>
    <w:rsid w:val="00685869"/>
    <w:rsid w:val="00686045"/>
    <w:rsid w:val="0068690E"/>
    <w:rsid w:val="006872AE"/>
    <w:rsid w:val="00690082"/>
    <w:rsid w:val="00690252"/>
    <w:rsid w:val="00691A63"/>
    <w:rsid w:val="006946BB"/>
    <w:rsid w:val="00695AB8"/>
    <w:rsid w:val="006964EF"/>
    <w:rsid w:val="006967A3"/>
    <w:rsid w:val="006969FA"/>
    <w:rsid w:val="00697DCB"/>
    <w:rsid w:val="006A0FB2"/>
    <w:rsid w:val="006A17DB"/>
    <w:rsid w:val="006A221E"/>
    <w:rsid w:val="006A2B16"/>
    <w:rsid w:val="006A2B33"/>
    <w:rsid w:val="006A35D5"/>
    <w:rsid w:val="006A395B"/>
    <w:rsid w:val="006A5765"/>
    <w:rsid w:val="006A748A"/>
    <w:rsid w:val="006B13C2"/>
    <w:rsid w:val="006B170C"/>
    <w:rsid w:val="006B1835"/>
    <w:rsid w:val="006B25FE"/>
    <w:rsid w:val="006B2617"/>
    <w:rsid w:val="006B49F8"/>
    <w:rsid w:val="006B5553"/>
    <w:rsid w:val="006C0910"/>
    <w:rsid w:val="006C111E"/>
    <w:rsid w:val="006C1CBF"/>
    <w:rsid w:val="006C299C"/>
    <w:rsid w:val="006C2A5D"/>
    <w:rsid w:val="006C2D9C"/>
    <w:rsid w:val="006C3BA1"/>
    <w:rsid w:val="006C3DCD"/>
    <w:rsid w:val="006C419E"/>
    <w:rsid w:val="006C4430"/>
    <w:rsid w:val="006C4983"/>
    <w:rsid w:val="006C4A31"/>
    <w:rsid w:val="006C52DC"/>
    <w:rsid w:val="006C5732"/>
    <w:rsid w:val="006C5AC2"/>
    <w:rsid w:val="006C5F90"/>
    <w:rsid w:val="006C6372"/>
    <w:rsid w:val="006C686D"/>
    <w:rsid w:val="006C697D"/>
    <w:rsid w:val="006C6AFB"/>
    <w:rsid w:val="006C72A2"/>
    <w:rsid w:val="006C790C"/>
    <w:rsid w:val="006D030F"/>
    <w:rsid w:val="006D2735"/>
    <w:rsid w:val="006D35F7"/>
    <w:rsid w:val="006D3D6F"/>
    <w:rsid w:val="006D41B9"/>
    <w:rsid w:val="006D45B2"/>
    <w:rsid w:val="006D570A"/>
    <w:rsid w:val="006D5C9D"/>
    <w:rsid w:val="006D5CF8"/>
    <w:rsid w:val="006D62CF"/>
    <w:rsid w:val="006D6389"/>
    <w:rsid w:val="006D63B7"/>
    <w:rsid w:val="006D664C"/>
    <w:rsid w:val="006D711E"/>
    <w:rsid w:val="006E0617"/>
    <w:rsid w:val="006E0FCC"/>
    <w:rsid w:val="006E1297"/>
    <w:rsid w:val="006E1E96"/>
    <w:rsid w:val="006E224D"/>
    <w:rsid w:val="006E26CF"/>
    <w:rsid w:val="006E2748"/>
    <w:rsid w:val="006E31CC"/>
    <w:rsid w:val="006E35A1"/>
    <w:rsid w:val="006E4A74"/>
    <w:rsid w:val="006E4DBC"/>
    <w:rsid w:val="006E5AC9"/>
    <w:rsid w:val="006E5E21"/>
    <w:rsid w:val="006E6113"/>
    <w:rsid w:val="006E6EC7"/>
    <w:rsid w:val="006E75AF"/>
    <w:rsid w:val="006F2648"/>
    <w:rsid w:val="006F273B"/>
    <w:rsid w:val="006F2F10"/>
    <w:rsid w:val="006F422B"/>
    <w:rsid w:val="006F4373"/>
    <w:rsid w:val="006F482B"/>
    <w:rsid w:val="006F6311"/>
    <w:rsid w:val="006F6E98"/>
    <w:rsid w:val="006F70B3"/>
    <w:rsid w:val="006F7819"/>
    <w:rsid w:val="006F7AB0"/>
    <w:rsid w:val="0070027E"/>
    <w:rsid w:val="00701952"/>
    <w:rsid w:val="00702556"/>
    <w:rsid w:val="0070277E"/>
    <w:rsid w:val="00702A85"/>
    <w:rsid w:val="00704156"/>
    <w:rsid w:val="007069FC"/>
    <w:rsid w:val="00706F77"/>
    <w:rsid w:val="00710031"/>
    <w:rsid w:val="00710375"/>
    <w:rsid w:val="0071074D"/>
    <w:rsid w:val="007111DF"/>
    <w:rsid w:val="00711221"/>
    <w:rsid w:val="00711494"/>
    <w:rsid w:val="00712675"/>
    <w:rsid w:val="00713808"/>
    <w:rsid w:val="007151B6"/>
    <w:rsid w:val="0071520D"/>
    <w:rsid w:val="00715292"/>
    <w:rsid w:val="00715430"/>
    <w:rsid w:val="00715D26"/>
    <w:rsid w:val="00715E20"/>
    <w:rsid w:val="00715EDB"/>
    <w:rsid w:val="007160D5"/>
    <w:rsid w:val="0071625A"/>
    <w:rsid w:val="007163FB"/>
    <w:rsid w:val="00717C2E"/>
    <w:rsid w:val="007204FA"/>
    <w:rsid w:val="00720BBC"/>
    <w:rsid w:val="007213B3"/>
    <w:rsid w:val="00722718"/>
    <w:rsid w:val="0072377E"/>
    <w:rsid w:val="00723916"/>
    <w:rsid w:val="0072457F"/>
    <w:rsid w:val="00724FEA"/>
    <w:rsid w:val="00725406"/>
    <w:rsid w:val="0072621B"/>
    <w:rsid w:val="00726AA9"/>
    <w:rsid w:val="00726E47"/>
    <w:rsid w:val="007271AE"/>
    <w:rsid w:val="00727E14"/>
    <w:rsid w:val="00727F93"/>
    <w:rsid w:val="00730555"/>
    <w:rsid w:val="00731078"/>
    <w:rsid w:val="007312CC"/>
    <w:rsid w:val="0073136B"/>
    <w:rsid w:val="00732400"/>
    <w:rsid w:val="00732E3E"/>
    <w:rsid w:val="00733342"/>
    <w:rsid w:val="00733755"/>
    <w:rsid w:val="00733BF3"/>
    <w:rsid w:val="00734647"/>
    <w:rsid w:val="00734956"/>
    <w:rsid w:val="007365B9"/>
    <w:rsid w:val="00736A64"/>
    <w:rsid w:val="00737F6A"/>
    <w:rsid w:val="007402E8"/>
    <w:rsid w:val="00740889"/>
    <w:rsid w:val="00740DF0"/>
    <w:rsid w:val="007410B6"/>
    <w:rsid w:val="0074158D"/>
    <w:rsid w:val="00741B3D"/>
    <w:rsid w:val="00742941"/>
    <w:rsid w:val="007437F2"/>
    <w:rsid w:val="00743C6E"/>
    <w:rsid w:val="00744BA8"/>
    <w:rsid w:val="00744C6F"/>
    <w:rsid w:val="00744CF6"/>
    <w:rsid w:val="007457F6"/>
    <w:rsid w:val="00745ABB"/>
    <w:rsid w:val="00746333"/>
    <w:rsid w:val="007469C7"/>
    <w:rsid w:val="00746E38"/>
    <w:rsid w:val="00746F04"/>
    <w:rsid w:val="0074752D"/>
    <w:rsid w:val="00747CD5"/>
    <w:rsid w:val="00750F60"/>
    <w:rsid w:val="007532A2"/>
    <w:rsid w:val="00753B51"/>
    <w:rsid w:val="00753E15"/>
    <w:rsid w:val="00753F95"/>
    <w:rsid w:val="007547C3"/>
    <w:rsid w:val="00754A2C"/>
    <w:rsid w:val="00754D61"/>
    <w:rsid w:val="00755B82"/>
    <w:rsid w:val="00756071"/>
    <w:rsid w:val="00756629"/>
    <w:rsid w:val="007570D3"/>
    <w:rsid w:val="007575D2"/>
    <w:rsid w:val="00757B4F"/>
    <w:rsid w:val="00757B6A"/>
    <w:rsid w:val="0076014D"/>
    <w:rsid w:val="007607BE"/>
    <w:rsid w:val="00760A28"/>
    <w:rsid w:val="007610E0"/>
    <w:rsid w:val="00761A28"/>
    <w:rsid w:val="007621AA"/>
    <w:rsid w:val="0076260A"/>
    <w:rsid w:val="00763A66"/>
    <w:rsid w:val="00763B5E"/>
    <w:rsid w:val="007649FA"/>
    <w:rsid w:val="00764A67"/>
    <w:rsid w:val="00765B0F"/>
    <w:rsid w:val="00765D00"/>
    <w:rsid w:val="00770F6B"/>
    <w:rsid w:val="00771026"/>
    <w:rsid w:val="00771883"/>
    <w:rsid w:val="00773288"/>
    <w:rsid w:val="00773866"/>
    <w:rsid w:val="007742BE"/>
    <w:rsid w:val="0077516D"/>
    <w:rsid w:val="007757D0"/>
    <w:rsid w:val="007759FB"/>
    <w:rsid w:val="00776DC2"/>
    <w:rsid w:val="00776EEC"/>
    <w:rsid w:val="00780122"/>
    <w:rsid w:val="00781185"/>
    <w:rsid w:val="00781AC0"/>
    <w:rsid w:val="0078214B"/>
    <w:rsid w:val="007825A6"/>
    <w:rsid w:val="0078305B"/>
    <w:rsid w:val="007832AA"/>
    <w:rsid w:val="0078385A"/>
    <w:rsid w:val="007844A9"/>
    <w:rsid w:val="0078498A"/>
    <w:rsid w:val="00784D40"/>
    <w:rsid w:val="00785F2B"/>
    <w:rsid w:val="00786852"/>
    <w:rsid w:val="0078703A"/>
    <w:rsid w:val="00787646"/>
    <w:rsid w:val="0079052A"/>
    <w:rsid w:val="00791BD1"/>
    <w:rsid w:val="007921F2"/>
    <w:rsid w:val="00792207"/>
    <w:rsid w:val="00792B64"/>
    <w:rsid w:val="00792E29"/>
    <w:rsid w:val="0079379A"/>
    <w:rsid w:val="0079436C"/>
    <w:rsid w:val="00794953"/>
    <w:rsid w:val="007951E9"/>
    <w:rsid w:val="0079587D"/>
    <w:rsid w:val="00795CF3"/>
    <w:rsid w:val="00796164"/>
    <w:rsid w:val="0079661F"/>
    <w:rsid w:val="00796E2E"/>
    <w:rsid w:val="00796EBF"/>
    <w:rsid w:val="00797318"/>
    <w:rsid w:val="0079753B"/>
    <w:rsid w:val="007978ED"/>
    <w:rsid w:val="00797FAB"/>
    <w:rsid w:val="007A0540"/>
    <w:rsid w:val="007A0BAC"/>
    <w:rsid w:val="007A1F2F"/>
    <w:rsid w:val="007A2A5C"/>
    <w:rsid w:val="007A5150"/>
    <w:rsid w:val="007A5373"/>
    <w:rsid w:val="007A53E9"/>
    <w:rsid w:val="007A5B1D"/>
    <w:rsid w:val="007A789F"/>
    <w:rsid w:val="007B0244"/>
    <w:rsid w:val="007B2D3C"/>
    <w:rsid w:val="007B3082"/>
    <w:rsid w:val="007B518D"/>
    <w:rsid w:val="007B74B7"/>
    <w:rsid w:val="007B75BC"/>
    <w:rsid w:val="007B7993"/>
    <w:rsid w:val="007B7E44"/>
    <w:rsid w:val="007C0BD6"/>
    <w:rsid w:val="007C12DF"/>
    <w:rsid w:val="007C216D"/>
    <w:rsid w:val="007C2BF4"/>
    <w:rsid w:val="007C3420"/>
    <w:rsid w:val="007C3806"/>
    <w:rsid w:val="007C4193"/>
    <w:rsid w:val="007C4B4E"/>
    <w:rsid w:val="007C50A2"/>
    <w:rsid w:val="007C5981"/>
    <w:rsid w:val="007C5BB7"/>
    <w:rsid w:val="007C6860"/>
    <w:rsid w:val="007C739F"/>
    <w:rsid w:val="007C73B8"/>
    <w:rsid w:val="007D07D5"/>
    <w:rsid w:val="007D1C64"/>
    <w:rsid w:val="007D2FB8"/>
    <w:rsid w:val="007D32DD"/>
    <w:rsid w:val="007D3B52"/>
    <w:rsid w:val="007D4191"/>
    <w:rsid w:val="007D50E9"/>
    <w:rsid w:val="007D55D7"/>
    <w:rsid w:val="007D5D6F"/>
    <w:rsid w:val="007D5F16"/>
    <w:rsid w:val="007D6DCE"/>
    <w:rsid w:val="007D72C4"/>
    <w:rsid w:val="007D7E36"/>
    <w:rsid w:val="007E0DFC"/>
    <w:rsid w:val="007E2CFE"/>
    <w:rsid w:val="007E304A"/>
    <w:rsid w:val="007E59C9"/>
    <w:rsid w:val="007E5CA5"/>
    <w:rsid w:val="007E5D01"/>
    <w:rsid w:val="007E6DE9"/>
    <w:rsid w:val="007F0072"/>
    <w:rsid w:val="007F09EA"/>
    <w:rsid w:val="007F1C25"/>
    <w:rsid w:val="007F2EB6"/>
    <w:rsid w:val="007F345A"/>
    <w:rsid w:val="007F3A20"/>
    <w:rsid w:val="007F4094"/>
    <w:rsid w:val="007F4681"/>
    <w:rsid w:val="007F4A6C"/>
    <w:rsid w:val="007F5293"/>
    <w:rsid w:val="007F54C3"/>
    <w:rsid w:val="007F76D7"/>
    <w:rsid w:val="008012A1"/>
    <w:rsid w:val="00801CDB"/>
    <w:rsid w:val="00801F72"/>
    <w:rsid w:val="008021A0"/>
    <w:rsid w:val="008025EB"/>
    <w:rsid w:val="00802949"/>
    <w:rsid w:val="0080301E"/>
    <w:rsid w:val="0080365F"/>
    <w:rsid w:val="008036BE"/>
    <w:rsid w:val="0081016D"/>
    <w:rsid w:val="00810234"/>
    <w:rsid w:val="0081143E"/>
    <w:rsid w:val="00812BE5"/>
    <w:rsid w:val="00812DAD"/>
    <w:rsid w:val="008143E4"/>
    <w:rsid w:val="008155DB"/>
    <w:rsid w:val="00816332"/>
    <w:rsid w:val="0081726C"/>
    <w:rsid w:val="00817429"/>
    <w:rsid w:val="00817C86"/>
    <w:rsid w:val="00820482"/>
    <w:rsid w:val="008205CF"/>
    <w:rsid w:val="00820E69"/>
    <w:rsid w:val="0082150C"/>
    <w:rsid w:val="00821514"/>
    <w:rsid w:val="00821685"/>
    <w:rsid w:val="00821E35"/>
    <w:rsid w:val="00821F12"/>
    <w:rsid w:val="008220BF"/>
    <w:rsid w:val="00822761"/>
    <w:rsid w:val="008234BA"/>
    <w:rsid w:val="008239C2"/>
    <w:rsid w:val="00823A8E"/>
    <w:rsid w:val="00824591"/>
    <w:rsid w:val="00824AED"/>
    <w:rsid w:val="008266D9"/>
    <w:rsid w:val="00826D81"/>
    <w:rsid w:val="00827820"/>
    <w:rsid w:val="00830056"/>
    <w:rsid w:val="00830103"/>
    <w:rsid w:val="00831B8B"/>
    <w:rsid w:val="0083270F"/>
    <w:rsid w:val="0083290D"/>
    <w:rsid w:val="0083405D"/>
    <w:rsid w:val="008341CA"/>
    <w:rsid w:val="008352D4"/>
    <w:rsid w:val="008354B9"/>
    <w:rsid w:val="00835CEC"/>
    <w:rsid w:val="00836DB9"/>
    <w:rsid w:val="00837C67"/>
    <w:rsid w:val="00837CED"/>
    <w:rsid w:val="00840DA5"/>
    <w:rsid w:val="008415B0"/>
    <w:rsid w:val="00842028"/>
    <w:rsid w:val="00842CE6"/>
    <w:rsid w:val="008436B8"/>
    <w:rsid w:val="00843D11"/>
    <w:rsid w:val="00843F78"/>
    <w:rsid w:val="008460B6"/>
    <w:rsid w:val="00846DD8"/>
    <w:rsid w:val="00850C9D"/>
    <w:rsid w:val="00851656"/>
    <w:rsid w:val="00851B7C"/>
    <w:rsid w:val="008523C4"/>
    <w:rsid w:val="00852B59"/>
    <w:rsid w:val="008532CE"/>
    <w:rsid w:val="00855FFB"/>
    <w:rsid w:val="00856239"/>
    <w:rsid w:val="00856272"/>
    <w:rsid w:val="008563FF"/>
    <w:rsid w:val="00856740"/>
    <w:rsid w:val="00856DAC"/>
    <w:rsid w:val="008579BC"/>
    <w:rsid w:val="00857F6E"/>
    <w:rsid w:val="0086018B"/>
    <w:rsid w:val="00860287"/>
    <w:rsid w:val="0086093B"/>
    <w:rsid w:val="008611DD"/>
    <w:rsid w:val="008620DE"/>
    <w:rsid w:val="00862432"/>
    <w:rsid w:val="00863183"/>
    <w:rsid w:val="008631C6"/>
    <w:rsid w:val="008660CB"/>
    <w:rsid w:val="00866867"/>
    <w:rsid w:val="00866A48"/>
    <w:rsid w:val="00866E6D"/>
    <w:rsid w:val="00870A20"/>
    <w:rsid w:val="00870B45"/>
    <w:rsid w:val="00871591"/>
    <w:rsid w:val="008716E9"/>
    <w:rsid w:val="00871839"/>
    <w:rsid w:val="00872257"/>
    <w:rsid w:val="008728AC"/>
    <w:rsid w:val="0087355E"/>
    <w:rsid w:val="008737A5"/>
    <w:rsid w:val="00874E92"/>
    <w:rsid w:val="008753E6"/>
    <w:rsid w:val="00876DAA"/>
    <w:rsid w:val="0087738C"/>
    <w:rsid w:val="0087797B"/>
    <w:rsid w:val="00880136"/>
    <w:rsid w:val="008802AF"/>
    <w:rsid w:val="0088035A"/>
    <w:rsid w:val="00881926"/>
    <w:rsid w:val="00881AD0"/>
    <w:rsid w:val="00882ECA"/>
    <w:rsid w:val="0088318F"/>
    <w:rsid w:val="0088331D"/>
    <w:rsid w:val="008834DD"/>
    <w:rsid w:val="00883A7C"/>
    <w:rsid w:val="008852B0"/>
    <w:rsid w:val="008854B9"/>
    <w:rsid w:val="00885AE7"/>
    <w:rsid w:val="008863B6"/>
    <w:rsid w:val="00886B60"/>
    <w:rsid w:val="00887889"/>
    <w:rsid w:val="00891ADB"/>
    <w:rsid w:val="008920FF"/>
    <w:rsid w:val="00892200"/>
    <w:rsid w:val="008923B4"/>
    <w:rsid w:val="008926E8"/>
    <w:rsid w:val="008932CC"/>
    <w:rsid w:val="00894C78"/>
    <w:rsid w:val="00894F19"/>
    <w:rsid w:val="0089641B"/>
    <w:rsid w:val="00896A10"/>
    <w:rsid w:val="008971B5"/>
    <w:rsid w:val="008A2751"/>
    <w:rsid w:val="008A3D0A"/>
    <w:rsid w:val="008A3D7A"/>
    <w:rsid w:val="008A4201"/>
    <w:rsid w:val="008A5D26"/>
    <w:rsid w:val="008A646F"/>
    <w:rsid w:val="008A6976"/>
    <w:rsid w:val="008A6B13"/>
    <w:rsid w:val="008A6ECB"/>
    <w:rsid w:val="008B07ED"/>
    <w:rsid w:val="008B0BF9"/>
    <w:rsid w:val="008B19A0"/>
    <w:rsid w:val="008B1DD1"/>
    <w:rsid w:val="008B2866"/>
    <w:rsid w:val="008B3859"/>
    <w:rsid w:val="008B4009"/>
    <w:rsid w:val="008B4131"/>
    <w:rsid w:val="008B436D"/>
    <w:rsid w:val="008B45B4"/>
    <w:rsid w:val="008B4E49"/>
    <w:rsid w:val="008B7712"/>
    <w:rsid w:val="008B7B26"/>
    <w:rsid w:val="008C017B"/>
    <w:rsid w:val="008C1C96"/>
    <w:rsid w:val="008C2455"/>
    <w:rsid w:val="008C2ED5"/>
    <w:rsid w:val="008C3524"/>
    <w:rsid w:val="008C4061"/>
    <w:rsid w:val="008C4229"/>
    <w:rsid w:val="008C42C0"/>
    <w:rsid w:val="008C4963"/>
    <w:rsid w:val="008C4FB4"/>
    <w:rsid w:val="008C53A5"/>
    <w:rsid w:val="008C5BE0"/>
    <w:rsid w:val="008C5ECF"/>
    <w:rsid w:val="008C6916"/>
    <w:rsid w:val="008C7233"/>
    <w:rsid w:val="008D16C4"/>
    <w:rsid w:val="008D2399"/>
    <w:rsid w:val="008D2434"/>
    <w:rsid w:val="008D2B01"/>
    <w:rsid w:val="008D2E71"/>
    <w:rsid w:val="008D5313"/>
    <w:rsid w:val="008D5882"/>
    <w:rsid w:val="008D6C08"/>
    <w:rsid w:val="008D7565"/>
    <w:rsid w:val="008D79CF"/>
    <w:rsid w:val="008E0E87"/>
    <w:rsid w:val="008E171D"/>
    <w:rsid w:val="008E2785"/>
    <w:rsid w:val="008E40C3"/>
    <w:rsid w:val="008E4A72"/>
    <w:rsid w:val="008E525F"/>
    <w:rsid w:val="008E59D5"/>
    <w:rsid w:val="008E5E1E"/>
    <w:rsid w:val="008E78A3"/>
    <w:rsid w:val="008F00D0"/>
    <w:rsid w:val="008F0145"/>
    <w:rsid w:val="008F0654"/>
    <w:rsid w:val="008F06CB"/>
    <w:rsid w:val="008F1B7C"/>
    <w:rsid w:val="008F24B9"/>
    <w:rsid w:val="008F2E83"/>
    <w:rsid w:val="008F3774"/>
    <w:rsid w:val="008F3823"/>
    <w:rsid w:val="008F3828"/>
    <w:rsid w:val="008F3FEF"/>
    <w:rsid w:val="008F42B0"/>
    <w:rsid w:val="008F4797"/>
    <w:rsid w:val="008F484B"/>
    <w:rsid w:val="008F4B14"/>
    <w:rsid w:val="008F562B"/>
    <w:rsid w:val="008F5C73"/>
    <w:rsid w:val="008F612A"/>
    <w:rsid w:val="008F662E"/>
    <w:rsid w:val="008F710A"/>
    <w:rsid w:val="008F7288"/>
    <w:rsid w:val="008F76DE"/>
    <w:rsid w:val="008F7762"/>
    <w:rsid w:val="008F7E84"/>
    <w:rsid w:val="00900267"/>
    <w:rsid w:val="009028EC"/>
    <w:rsid w:val="0090293D"/>
    <w:rsid w:val="009034DE"/>
    <w:rsid w:val="00904A36"/>
    <w:rsid w:val="009051BE"/>
    <w:rsid w:val="00905396"/>
    <w:rsid w:val="0090605D"/>
    <w:rsid w:val="00906419"/>
    <w:rsid w:val="00906755"/>
    <w:rsid w:val="00906843"/>
    <w:rsid w:val="009071AF"/>
    <w:rsid w:val="00912153"/>
    <w:rsid w:val="00912262"/>
    <w:rsid w:val="00912889"/>
    <w:rsid w:val="00912F65"/>
    <w:rsid w:val="009133E5"/>
    <w:rsid w:val="00913A42"/>
    <w:rsid w:val="00913ADA"/>
    <w:rsid w:val="00913C53"/>
    <w:rsid w:val="00913CC5"/>
    <w:rsid w:val="00914167"/>
    <w:rsid w:val="009142C0"/>
    <w:rsid w:val="009143DB"/>
    <w:rsid w:val="0091491C"/>
    <w:rsid w:val="00915065"/>
    <w:rsid w:val="0091549B"/>
    <w:rsid w:val="0091568D"/>
    <w:rsid w:val="009157F4"/>
    <w:rsid w:val="009162F1"/>
    <w:rsid w:val="00917CE5"/>
    <w:rsid w:val="009217C0"/>
    <w:rsid w:val="00922913"/>
    <w:rsid w:val="00922F8F"/>
    <w:rsid w:val="0092319D"/>
    <w:rsid w:val="0092465B"/>
    <w:rsid w:val="00925241"/>
    <w:rsid w:val="00925CEC"/>
    <w:rsid w:val="00926A3F"/>
    <w:rsid w:val="00926FE3"/>
    <w:rsid w:val="009271D5"/>
    <w:rsid w:val="0092794E"/>
    <w:rsid w:val="00927E23"/>
    <w:rsid w:val="00930028"/>
    <w:rsid w:val="009309BF"/>
    <w:rsid w:val="00930D30"/>
    <w:rsid w:val="00930FDA"/>
    <w:rsid w:val="009332A2"/>
    <w:rsid w:val="00933BE6"/>
    <w:rsid w:val="00933D10"/>
    <w:rsid w:val="00934288"/>
    <w:rsid w:val="00934B03"/>
    <w:rsid w:val="00935548"/>
    <w:rsid w:val="009361A5"/>
    <w:rsid w:val="00936311"/>
    <w:rsid w:val="00937112"/>
    <w:rsid w:val="00937598"/>
    <w:rsid w:val="0093790B"/>
    <w:rsid w:val="00940BF4"/>
    <w:rsid w:val="00940DBC"/>
    <w:rsid w:val="00943751"/>
    <w:rsid w:val="00943DC3"/>
    <w:rsid w:val="00944DDF"/>
    <w:rsid w:val="00944F30"/>
    <w:rsid w:val="0094559A"/>
    <w:rsid w:val="00946194"/>
    <w:rsid w:val="009463FC"/>
    <w:rsid w:val="00946705"/>
    <w:rsid w:val="00946DD0"/>
    <w:rsid w:val="009470C2"/>
    <w:rsid w:val="00947E0C"/>
    <w:rsid w:val="009509E6"/>
    <w:rsid w:val="00951525"/>
    <w:rsid w:val="00952018"/>
    <w:rsid w:val="00952800"/>
    <w:rsid w:val="00952F02"/>
    <w:rsid w:val="0095300D"/>
    <w:rsid w:val="00953208"/>
    <w:rsid w:val="009537DB"/>
    <w:rsid w:val="009538F1"/>
    <w:rsid w:val="00954955"/>
    <w:rsid w:val="009556DE"/>
    <w:rsid w:val="0095595D"/>
    <w:rsid w:val="00955A1A"/>
    <w:rsid w:val="00955B81"/>
    <w:rsid w:val="00955C9E"/>
    <w:rsid w:val="009567B8"/>
    <w:rsid w:val="00956812"/>
    <w:rsid w:val="00956D74"/>
    <w:rsid w:val="00956E89"/>
    <w:rsid w:val="0095719A"/>
    <w:rsid w:val="009573A9"/>
    <w:rsid w:val="00957D73"/>
    <w:rsid w:val="00957DE5"/>
    <w:rsid w:val="0096070C"/>
    <w:rsid w:val="009609C0"/>
    <w:rsid w:val="009610AE"/>
    <w:rsid w:val="0096189A"/>
    <w:rsid w:val="009618F8"/>
    <w:rsid w:val="00961B4D"/>
    <w:rsid w:val="00961C17"/>
    <w:rsid w:val="009623E9"/>
    <w:rsid w:val="00962E35"/>
    <w:rsid w:val="00963215"/>
    <w:rsid w:val="00963918"/>
    <w:rsid w:val="00963C6F"/>
    <w:rsid w:val="00963E6F"/>
    <w:rsid w:val="00963E91"/>
    <w:rsid w:val="00963EEB"/>
    <w:rsid w:val="00964717"/>
    <w:rsid w:val="009648BC"/>
    <w:rsid w:val="00964C2F"/>
    <w:rsid w:val="009652B1"/>
    <w:rsid w:val="00965BAB"/>
    <w:rsid w:val="00965F88"/>
    <w:rsid w:val="00967A15"/>
    <w:rsid w:val="0097226E"/>
    <w:rsid w:val="00972C32"/>
    <w:rsid w:val="00973105"/>
    <w:rsid w:val="00974EB8"/>
    <w:rsid w:val="009758A8"/>
    <w:rsid w:val="00976252"/>
    <w:rsid w:val="009762AF"/>
    <w:rsid w:val="00976FC5"/>
    <w:rsid w:val="00977666"/>
    <w:rsid w:val="00977AB9"/>
    <w:rsid w:val="00980278"/>
    <w:rsid w:val="0098084E"/>
    <w:rsid w:val="0098220A"/>
    <w:rsid w:val="00982E93"/>
    <w:rsid w:val="009835D5"/>
    <w:rsid w:val="009847D6"/>
    <w:rsid w:val="00984A73"/>
    <w:rsid w:val="00984BAF"/>
    <w:rsid w:val="00984E03"/>
    <w:rsid w:val="00985223"/>
    <w:rsid w:val="009855C8"/>
    <w:rsid w:val="00985796"/>
    <w:rsid w:val="0098705F"/>
    <w:rsid w:val="00987595"/>
    <w:rsid w:val="00987E85"/>
    <w:rsid w:val="00990BBA"/>
    <w:rsid w:val="0099164A"/>
    <w:rsid w:val="009920EF"/>
    <w:rsid w:val="00992975"/>
    <w:rsid w:val="009958DE"/>
    <w:rsid w:val="0099658B"/>
    <w:rsid w:val="00996D0E"/>
    <w:rsid w:val="00997B42"/>
    <w:rsid w:val="009A0521"/>
    <w:rsid w:val="009A072E"/>
    <w:rsid w:val="009A0D12"/>
    <w:rsid w:val="009A1987"/>
    <w:rsid w:val="009A285A"/>
    <w:rsid w:val="009A2BEE"/>
    <w:rsid w:val="009A2E5C"/>
    <w:rsid w:val="009A485E"/>
    <w:rsid w:val="009A5289"/>
    <w:rsid w:val="009A6E94"/>
    <w:rsid w:val="009A7493"/>
    <w:rsid w:val="009A7A53"/>
    <w:rsid w:val="009B0402"/>
    <w:rsid w:val="009B0B75"/>
    <w:rsid w:val="009B16DF"/>
    <w:rsid w:val="009B2061"/>
    <w:rsid w:val="009B2243"/>
    <w:rsid w:val="009B231A"/>
    <w:rsid w:val="009B4CB2"/>
    <w:rsid w:val="009B5FDA"/>
    <w:rsid w:val="009B65DC"/>
    <w:rsid w:val="009B6701"/>
    <w:rsid w:val="009B6EF7"/>
    <w:rsid w:val="009B7000"/>
    <w:rsid w:val="009B7362"/>
    <w:rsid w:val="009B739C"/>
    <w:rsid w:val="009C04EC"/>
    <w:rsid w:val="009C177E"/>
    <w:rsid w:val="009C24A9"/>
    <w:rsid w:val="009C328C"/>
    <w:rsid w:val="009C4444"/>
    <w:rsid w:val="009C4584"/>
    <w:rsid w:val="009C5620"/>
    <w:rsid w:val="009C57ED"/>
    <w:rsid w:val="009C6C02"/>
    <w:rsid w:val="009C7130"/>
    <w:rsid w:val="009C79AD"/>
    <w:rsid w:val="009C7CA6"/>
    <w:rsid w:val="009C7F56"/>
    <w:rsid w:val="009D04CD"/>
    <w:rsid w:val="009D081C"/>
    <w:rsid w:val="009D09B5"/>
    <w:rsid w:val="009D1BCD"/>
    <w:rsid w:val="009D2711"/>
    <w:rsid w:val="009D2B6C"/>
    <w:rsid w:val="009D3096"/>
    <w:rsid w:val="009D3316"/>
    <w:rsid w:val="009D374C"/>
    <w:rsid w:val="009D3B09"/>
    <w:rsid w:val="009D4225"/>
    <w:rsid w:val="009D4474"/>
    <w:rsid w:val="009D55AA"/>
    <w:rsid w:val="009D68BB"/>
    <w:rsid w:val="009D6DCB"/>
    <w:rsid w:val="009D7A53"/>
    <w:rsid w:val="009D7CDC"/>
    <w:rsid w:val="009E0BB0"/>
    <w:rsid w:val="009E18C8"/>
    <w:rsid w:val="009E20E3"/>
    <w:rsid w:val="009E2456"/>
    <w:rsid w:val="009E2E47"/>
    <w:rsid w:val="009E3141"/>
    <w:rsid w:val="009E3E77"/>
    <w:rsid w:val="009E3FAB"/>
    <w:rsid w:val="009E530F"/>
    <w:rsid w:val="009E5B3F"/>
    <w:rsid w:val="009E64BC"/>
    <w:rsid w:val="009E7497"/>
    <w:rsid w:val="009E7ACD"/>
    <w:rsid w:val="009E7D90"/>
    <w:rsid w:val="009F0079"/>
    <w:rsid w:val="009F0313"/>
    <w:rsid w:val="009F058C"/>
    <w:rsid w:val="009F0606"/>
    <w:rsid w:val="009F1A26"/>
    <w:rsid w:val="009F1AB0"/>
    <w:rsid w:val="009F2E64"/>
    <w:rsid w:val="009F4CB2"/>
    <w:rsid w:val="009F501D"/>
    <w:rsid w:val="009F65DC"/>
    <w:rsid w:val="009F7C8C"/>
    <w:rsid w:val="00A002CF"/>
    <w:rsid w:val="00A002ED"/>
    <w:rsid w:val="00A00FF5"/>
    <w:rsid w:val="00A01097"/>
    <w:rsid w:val="00A01174"/>
    <w:rsid w:val="00A01788"/>
    <w:rsid w:val="00A01DAD"/>
    <w:rsid w:val="00A01E82"/>
    <w:rsid w:val="00A0235A"/>
    <w:rsid w:val="00A02853"/>
    <w:rsid w:val="00A0285F"/>
    <w:rsid w:val="00A02E76"/>
    <w:rsid w:val="00A0355C"/>
    <w:rsid w:val="00A039D5"/>
    <w:rsid w:val="00A046AD"/>
    <w:rsid w:val="00A05B5D"/>
    <w:rsid w:val="00A06548"/>
    <w:rsid w:val="00A065A3"/>
    <w:rsid w:val="00A06AFB"/>
    <w:rsid w:val="00A079C1"/>
    <w:rsid w:val="00A10C32"/>
    <w:rsid w:val="00A1121A"/>
    <w:rsid w:val="00A12520"/>
    <w:rsid w:val="00A1283F"/>
    <w:rsid w:val="00A130FD"/>
    <w:rsid w:val="00A13D6D"/>
    <w:rsid w:val="00A14094"/>
    <w:rsid w:val="00A14769"/>
    <w:rsid w:val="00A14A82"/>
    <w:rsid w:val="00A1582B"/>
    <w:rsid w:val="00A15E9E"/>
    <w:rsid w:val="00A16151"/>
    <w:rsid w:val="00A16325"/>
    <w:rsid w:val="00A16579"/>
    <w:rsid w:val="00A16AEF"/>
    <w:rsid w:val="00A16EC6"/>
    <w:rsid w:val="00A17C06"/>
    <w:rsid w:val="00A204BB"/>
    <w:rsid w:val="00A2126E"/>
    <w:rsid w:val="00A21706"/>
    <w:rsid w:val="00A238B2"/>
    <w:rsid w:val="00A23DC6"/>
    <w:rsid w:val="00A24FCC"/>
    <w:rsid w:val="00A26A90"/>
    <w:rsid w:val="00A26B27"/>
    <w:rsid w:val="00A27039"/>
    <w:rsid w:val="00A300E5"/>
    <w:rsid w:val="00A30C2A"/>
    <w:rsid w:val="00A30E4F"/>
    <w:rsid w:val="00A31B95"/>
    <w:rsid w:val="00A32253"/>
    <w:rsid w:val="00A32EE8"/>
    <w:rsid w:val="00A3310E"/>
    <w:rsid w:val="00A331FC"/>
    <w:rsid w:val="00A333A0"/>
    <w:rsid w:val="00A33890"/>
    <w:rsid w:val="00A33A76"/>
    <w:rsid w:val="00A346DF"/>
    <w:rsid w:val="00A37D40"/>
    <w:rsid w:val="00A37E70"/>
    <w:rsid w:val="00A40788"/>
    <w:rsid w:val="00A416F8"/>
    <w:rsid w:val="00A41A43"/>
    <w:rsid w:val="00A431A3"/>
    <w:rsid w:val="00A437E1"/>
    <w:rsid w:val="00A43E1B"/>
    <w:rsid w:val="00A43F28"/>
    <w:rsid w:val="00A44621"/>
    <w:rsid w:val="00A44F11"/>
    <w:rsid w:val="00A45F01"/>
    <w:rsid w:val="00A462E6"/>
    <w:rsid w:val="00A4685E"/>
    <w:rsid w:val="00A508F1"/>
    <w:rsid w:val="00A50CD4"/>
    <w:rsid w:val="00A50D48"/>
    <w:rsid w:val="00A51191"/>
    <w:rsid w:val="00A51589"/>
    <w:rsid w:val="00A54592"/>
    <w:rsid w:val="00A54859"/>
    <w:rsid w:val="00A54D81"/>
    <w:rsid w:val="00A55150"/>
    <w:rsid w:val="00A56D62"/>
    <w:rsid w:val="00A56F07"/>
    <w:rsid w:val="00A5762C"/>
    <w:rsid w:val="00A600FC"/>
    <w:rsid w:val="00A60211"/>
    <w:rsid w:val="00A60BCA"/>
    <w:rsid w:val="00A60FE0"/>
    <w:rsid w:val="00A61475"/>
    <w:rsid w:val="00A62138"/>
    <w:rsid w:val="00A62A3D"/>
    <w:rsid w:val="00A637AF"/>
    <w:rsid w:val="00A638DA"/>
    <w:rsid w:val="00A646F7"/>
    <w:rsid w:val="00A65B41"/>
    <w:rsid w:val="00A65E00"/>
    <w:rsid w:val="00A66A78"/>
    <w:rsid w:val="00A7229D"/>
    <w:rsid w:val="00A7233D"/>
    <w:rsid w:val="00A73247"/>
    <w:rsid w:val="00A7436E"/>
    <w:rsid w:val="00A744E3"/>
    <w:rsid w:val="00A7476B"/>
    <w:rsid w:val="00A74B39"/>
    <w:rsid w:val="00A74E96"/>
    <w:rsid w:val="00A75459"/>
    <w:rsid w:val="00A75A8E"/>
    <w:rsid w:val="00A75BE0"/>
    <w:rsid w:val="00A765DF"/>
    <w:rsid w:val="00A7739A"/>
    <w:rsid w:val="00A77ACB"/>
    <w:rsid w:val="00A802A0"/>
    <w:rsid w:val="00A8193E"/>
    <w:rsid w:val="00A81B66"/>
    <w:rsid w:val="00A824DD"/>
    <w:rsid w:val="00A82D28"/>
    <w:rsid w:val="00A83676"/>
    <w:rsid w:val="00A83B7B"/>
    <w:rsid w:val="00A84274"/>
    <w:rsid w:val="00A850F3"/>
    <w:rsid w:val="00A858BA"/>
    <w:rsid w:val="00A864E3"/>
    <w:rsid w:val="00A86DDA"/>
    <w:rsid w:val="00A86E6E"/>
    <w:rsid w:val="00A870DC"/>
    <w:rsid w:val="00A87904"/>
    <w:rsid w:val="00A909C9"/>
    <w:rsid w:val="00A919CE"/>
    <w:rsid w:val="00A92559"/>
    <w:rsid w:val="00A9340B"/>
    <w:rsid w:val="00A93A8D"/>
    <w:rsid w:val="00A94574"/>
    <w:rsid w:val="00A946FF"/>
    <w:rsid w:val="00A95936"/>
    <w:rsid w:val="00A961C4"/>
    <w:rsid w:val="00A96265"/>
    <w:rsid w:val="00A97084"/>
    <w:rsid w:val="00A9714E"/>
    <w:rsid w:val="00A97FBA"/>
    <w:rsid w:val="00AA0FDB"/>
    <w:rsid w:val="00AA1C2C"/>
    <w:rsid w:val="00AA3454"/>
    <w:rsid w:val="00AA35F6"/>
    <w:rsid w:val="00AA401D"/>
    <w:rsid w:val="00AA5A5B"/>
    <w:rsid w:val="00AA5BC7"/>
    <w:rsid w:val="00AA667C"/>
    <w:rsid w:val="00AA6E91"/>
    <w:rsid w:val="00AA7439"/>
    <w:rsid w:val="00AA7C8D"/>
    <w:rsid w:val="00AB047E"/>
    <w:rsid w:val="00AB0B0A"/>
    <w:rsid w:val="00AB0BB7"/>
    <w:rsid w:val="00AB1849"/>
    <w:rsid w:val="00AB1953"/>
    <w:rsid w:val="00AB1D0D"/>
    <w:rsid w:val="00AB22C6"/>
    <w:rsid w:val="00AB2AD0"/>
    <w:rsid w:val="00AB340B"/>
    <w:rsid w:val="00AB38BA"/>
    <w:rsid w:val="00AB45AD"/>
    <w:rsid w:val="00AB4AC1"/>
    <w:rsid w:val="00AB562D"/>
    <w:rsid w:val="00AB61A9"/>
    <w:rsid w:val="00AB67FC"/>
    <w:rsid w:val="00AC00F2"/>
    <w:rsid w:val="00AC1940"/>
    <w:rsid w:val="00AC1B33"/>
    <w:rsid w:val="00AC31B5"/>
    <w:rsid w:val="00AC37AE"/>
    <w:rsid w:val="00AC3A52"/>
    <w:rsid w:val="00AC4EA1"/>
    <w:rsid w:val="00AC5381"/>
    <w:rsid w:val="00AC5920"/>
    <w:rsid w:val="00AC5B7C"/>
    <w:rsid w:val="00AC641D"/>
    <w:rsid w:val="00AC7049"/>
    <w:rsid w:val="00AD08D0"/>
    <w:rsid w:val="00AD0B8B"/>
    <w:rsid w:val="00AD0E65"/>
    <w:rsid w:val="00AD124B"/>
    <w:rsid w:val="00AD173E"/>
    <w:rsid w:val="00AD1D2E"/>
    <w:rsid w:val="00AD207B"/>
    <w:rsid w:val="00AD2580"/>
    <w:rsid w:val="00AD2BF2"/>
    <w:rsid w:val="00AD329D"/>
    <w:rsid w:val="00AD3622"/>
    <w:rsid w:val="00AD40B4"/>
    <w:rsid w:val="00AD4E90"/>
    <w:rsid w:val="00AD5422"/>
    <w:rsid w:val="00AD6506"/>
    <w:rsid w:val="00AD67D2"/>
    <w:rsid w:val="00AD748B"/>
    <w:rsid w:val="00AE0031"/>
    <w:rsid w:val="00AE0076"/>
    <w:rsid w:val="00AE0B73"/>
    <w:rsid w:val="00AE0BCD"/>
    <w:rsid w:val="00AE2EF9"/>
    <w:rsid w:val="00AE3B56"/>
    <w:rsid w:val="00AE4179"/>
    <w:rsid w:val="00AE4425"/>
    <w:rsid w:val="00AE4D27"/>
    <w:rsid w:val="00AE4FBE"/>
    <w:rsid w:val="00AE61BD"/>
    <w:rsid w:val="00AE650F"/>
    <w:rsid w:val="00AE6555"/>
    <w:rsid w:val="00AE6F2A"/>
    <w:rsid w:val="00AE71F0"/>
    <w:rsid w:val="00AE7D16"/>
    <w:rsid w:val="00AF05B5"/>
    <w:rsid w:val="00AF0AC6"/>
    <w:rsid w:val="00AF1386"/>
    <w:rsid w:val="00AF1705"/>
    <w:rsid w:val="00AF1D00"/>
    <w:rsid w:val="00AF28FD"/>
    <w:rsid w:val="00AF2A59"/>
    <w:rsid w:val="00AF3650"/>
    <w:rsid w:val="00AF4CAA"/>
    <w:rsid w:val="00AF571A"/>
    <w:rsid w:val="00AF60A0"/>
    <w:rsid w:val="00AF67FC"/>
    <w:rsid w:val="00AF7111"/>
    <w:rsid w:val="00AF7519"/>
    <w:rsid w:val="00AF7A2E"/>
    <w:rsid w:val="00AF7DF5"/>
    <w:rsid w:val="00B006BD"/>
    <w:rsid w:val="00B006E5"/>
    <w:rsid w:val="00B01A76"/>
    <w:rsid w:val="00B024C2"/>
    <w:rsid w:val="00B02720"/>
    <w:rsid w:val="00B02E8C"/>
    <w:rsid w:val="00B048B6"/>
    <w:rsid w:val="00B05A0E"/>
    <w:rsid w:val="00B05A2A"/>
    <w:rsid w:val="00B07700"/>
    <w:rsid w:val="00B10418"/>
    <w:rsid w:val="00B112F9"/>
    <w:rsid w:val="00B11840"/>
    <w:rsid w:val="00B129EF"/>
    <w:rsid w:val="00B13921"/>
    <w:rsid w:val="00B1528C"/>
    <w:rsid w:val="00B16404"/>
    <w:rsid w:val="00B16ACD"/>
    <w:rsid w:val="00B17289"/>
    <w:rsid w:val="00B20DEA"/>
    <w:rsid w:val="00B21487"/>
    <w:rsid w:val="00B21492"/>
    <w:rsid w:val="00B23071"/>
    <w:rsid w:val="00B232D1"/>
    <w:rsid w:val="00B238A3"/>
    <w:rsid w:val="00B23AC7"/>
    <w:rsid w:val="00B24DB5"/>
    <w:rsid w:val="00B26682"/>
    <w:rsid w:val="00B27530"/>
    <w:rsid w:val="00B27C3E"/>
    <w:rsid w:val="00B27CAB"/>
    <w:rsid w:val="00B30352"/>
    <w:rsid w:val="00B30447"/>
    <w:rsid w:val="00B30DAA"/>
    <w:rsid w:val="00B30DBA"/>
    <w:rsid w:val="00B31280"/>
    <w:rsid w:val="00B31F9E"/>
    <w:rsid w:val="00B3268F"/>
    <w:rsid w:val="00B32C2C"/>
    <w:rsid w:val="00B3333D"/>
    <w:rsid w:val="00B33A1A"/>
    <w:rsid w:val="00B33E6C"/>
    <w:rsid w:val="00B34693"/>
    <w:rsid w:val="00B34D81"/>
    <w:rsid w:val="00B35AB8"/>
    <w:rsid w:val="00B360F2"/>
    <w:rsid w:val="00B371CC"/>
    <w:rsid w:val="00B37CD1"/>
    <w:rsid w:val="00B40823"/>
    <w:rsid w:val="00B40DBD"/>
    <w:rsid w:val="00B412C8"/>
    <w:rsid w:val="00B412D0"/>
    <w:rsid w:val="00B41CD9"/>
    <w:rsid w:val="00B427E6"/>
    <w:rsid w:val="00B428A6"/>
    <w:rsid w:val="00B42950"/>
    <w:rsid w:val="00B43225"/>
    <w:rsid w:val="00B43825"/>
    <w:rsid w:val="00B43E1F"/>
    <w:rsid w:val="00B45FBC"/>
    <w:rsid w:val="00B4608A"/>
    <w:rsid w:val="00B46655"/>
    <w:rsid w:val="00B469EF"/>
    <w:rsid w:val="00B51368"/>
    <w:rsid w:val="00B51A7D"/>
    <w:rsid w:val="00B535C2"/>
    <w:rsid w:val="00B5384A"/>
    <w:rsid w:val="00B54399"/>
    <w:rsid w:val="00B55544"/>
    <w:rsid w:val="00B5607F"/>
    <w:rsid w:val="00B564B3"/>
    <w:rsid w:val="00B56CCF"/>
    <w:rsid w:val="00B56F8A"/>
    <w:rsid w:val="00B573CB"/>
    <w:rsid w:val="00B57760"/>
    <w:rsid w:val="00B57BDD"/>
    <w:rsid w:val="00B609BF"/>
    <w:rsid w:val="00B62CD2"/>
    <w:rsid w:val="00B631F5"/>
    <w:rsid w:val="00B63CF7"/>
    <w:rsid w:val="00B642FC"/>
    <w:rsid w:val="00B64D26"/>
    <w:rsid w:val="00B64FBB"/>
    <w:rsid w:val="00B65181"/>
    <w:rsid w:val="00B66212"/>
    <w:rsid w:val="00B67159"/>
    <w:rsid w:val="00B7008D"/>
    <w:rsid w:val="00B70263"/>
    <w:rsid w:val="00B7099D"/>
    <w:rsid w:val="00B70E22"/>
    <w:rsid w:val="00B71648"/>
    <w:rsid w:val="00B71A2A"/>
    <w:rsid w:val="00B71EEE"/>
    <w:rsid w:val="00B723FA"/>
    <w:rsid w:val="00B725AB"/>
    <w:rsid w:val="00B728CB"/>
    <w:rsid w:val="00B728D6"/>
    <w:rsid w:val="00B72B2D"/>
    <w:rsid w:val="00B74BA7"/>
    <w:rsid w:val="00B76596"/>
    <w:rsid w:val="00B774CB"/>
    <w:rsid w:val="00B778BF"/>
    <w:rsid w:val="00B80402"/>
    <w:rsid w:val="00B80B9A"/>
    <w:rsid w:val="00B81F8C"/>
    <w:rsid w:val="00B82D95"/>
    <w:rsid w:val="00B830B7"/>
    <w:rsid w:val="00B832DC"/>
    <w:rsid w:val="00B83ED8"/>
    <w:rsid w:val="00B848EA"/>
    <w:rsid w:val="00B84B2B"/>
    <w:rsid w:val="00B84B35"/>
    <w:rsid w:val="00B855B6"/>
    <w:rsid w:val="00B871A9"/>
    <w:rsid w:val="00B900B9"/>
    <w:rsid w:val="00B90500"/>
    <w:rsid w:val="00B915A8"/>
    <w:rsid w:val="00B9176C"/>
    <w:rsid w:val="00B92929"/>
    <w:rsid w:val="00B93447"/>
    <w:rsid w:val="00B935A4"/>
    <w:rsid w:val="00B95207"/>
    <w:rsid w:val="00B961F9"/>
    <w:rsid w:val="00B96BB9"/>
    <w:rsid w:val="00B97414"/>
    <w:rsid w:val="00B9760B"/>
    <w:rsid w:val="00B97CC0"/>
    <w:rsid w:val="00BA0B70"/>
    <w:rsid w:val="00BA0D1C"/>
    <w:rsid w:val="00BA171E"/>
    <w:rsid w:val="00BA18F0"/>
    <w:rsid w:val="00BA25B3"/>
    <w:rsid w:val="00BA4988"/>
    <w:rsid w:val="00BA4CFA"/>
    <w:rsid w:val="00BA4D09"/>
    <w:rsid w:val="00BA561A"/>
    <w:rsid w:val="00BA6647"/>
    <w:rsid w:val="00BA677F"/>
    <w:rsid w:val="00BA6C13"/>
    <w:rsid w:val="00BB0DC6"/>
    <w:rsid w:val="00BB15E4"/>
    <w:rsid w:val="00BB1D0B"/>
    <w:rsid w:val="00BB1D49"/>
    <w:rsid w:val="00BB1E19"/>
    <w:rsid w:val="00BB21D1"/>
    <w:rsid w:val="00BB2361"/>
    <w:rsid w:val="00BB286F"/>
    <w:rsid w:val="00BB32F2"/>
    <w:rsid w:val="00BB38F2"/>
    <w:rsid w:val="00BB4093"/>
    <w:rsid w:val="00BB4338"/>
    <w:rsid w:val="00BB5D09"/>
    <w:rsid w:val="00BB5DA0"/>
    <w:rsid w:val="00BB69AD"/>
    <w:rsid w:val="00BB6C0E"/>
    <w:rsid w:val="00BB6FBD"/>
    <w:rsid w:val="00BB7B38"/>
    <w:rsid w:val="00BC0D31"/>
    <w:rsid w:val="00BC11E5"/>
    <w:rsid w:val="00BC1AE4"/>
    <w:rsid w:val="00BC243A"/>
    <w:rsid w:val="00BC2639"/>
    <w:rsid w:val="00BC2D37"/>
    <w:rsid w:val="00BC4BC6"/>
    <w:rsid w:val="00BC4CCC"/>
    <w:rsid w:val="00BC52FD"/>
    <w:rsid w:val="00BC5EFB"/>
    <w:rsid w:val="00BC6DEE"/>
    <w:rsid w:val="00BC6E62"/>
    <w:rsid w:val="00BC7289"/>
    <w:rsid w:val="00BC7443"/>
    <w:rsid w:val="00BC7668"/>
    <w:rsid w:val="00BD05B9"/>
    <w:rsid w:val="00BD0648"/>
    <w:rsid w:val="00BD0F47"/>
    <w:rsid w:val="00BD1040"/>
    <w:rsid w:val="00BD26F1"/>
    <w:rsid w:val="00BD34AA"/>
    <w:rsid w:val="00BD4481"/>
    <w:rsid w:val="00BD4CD6"/>
    <w:rsid w:val="00BD5681"/>
    <w:rsid w:val="00BD5CBC"/>
    <w:rsid w:val="00BD75ED"/>
    <w:rsid w:val="00BD7D72"/>
    <w:rsid w:val="00BE0837"/>
    <w:rsid w:val="00BE0C44"/>
    <w:rsid w:val="00BE0C81"/>
    <w:rsid w:val="00BE1A58"/>
    <w:rsid w:val="00BE1B8B"/>
    <w:rsid w:val="00BE1CB8"/>
    <w:rsid w:val="00BE1E7D"/>
    <w:rsid w:val="00BE2A18"/>
    <w:rsid w:val="00BE2C01"/>
    <w:rsid w:val="00BE2DBF"/>
    <w:rsid w:val="00BE3270"/>
    <w:rsid w:val="00BE3437"/>
    <w:rsid w:val="00BE41EC"/>
    <w:rsid w:val="00BE421A"/>
    <w:rsid w:val="00BE4D4A"/>
    <w:rsid w:val="00BE56FB"/>
    <w:rsid w:val="00BE5CB3"/>
    <w:rsid w:val="00BF0E92"/>
    <w:rsid w:val="00BF1326"/>
    <w:rsid w:val="00BF225C"/>
    <w:rsid w:val="00BF3128"/>
    <w:rsid w:val="00BF353A"/>
    <w:rsid w:val="00BF3BC6"/>
    <w:rsid w:val="00BF3DDE"/>
    <w:rsid w:val="00BF583A"/>
    <w:rsid w:val="00BF6589"/>
    <w:rsid w:val="00BF6F7F"/>
    <w:rsid w:val="00C00647"/>
    <w:rsid w:val="00C00D1C"/>
    <w:rsid w:val="00C00F7E"/>
    <w:rsid w:val="00C02764"/>
    <w:rsid w:val="00C04CEF"/>
    <w:rsid w:val="00C04F3D"/>
    <w:rsid w:val="00C051CD"/>
    <w:rsid w:val="00C0575E"/>
    <w:rsid w:val="00C05B0A"/>
    <w:rsid w:val="00C0662F"/>
    <w:rsid w:val="00C072DE"/>
    <w:rsid w:val="00C07C0E"/>
    <w:rsid w:val="00C1007E"/>
    <w:rsid w:val="00C1055A"/>
    <w:rsid w:val="00C11943"/>
    <w:rsid w:val="00C11C57"/>
    <w:rsid w:val="00C11CB5"/>
    <w:rsid w:val="00C11D83"/>
    <w:rsid w:val="00C12152"/>
    <w:rsid w:val="00C12710"/>
    <w:rsid w:val="00C12995"/>
    <w:rsid w:val="00C12E96"/>
    <w:rsid w:val="00C13606"/>
    <w:rsid w:val="00C14280"/>
    <w:rsid w:val="00C14374"/>
    <w:rsid w:val="00C14763"/>
    <w:rsid w:val="00C15E89"/>
    <w:rsid w:val="00C15FB4"/>
    <w:rsid w:val="00C16141"/>
    <w:rsid w:val="00C16D59"/>
    <w:rsid w:val="00C173A7"/>
    <w:rsid w:val="00C17DBC"/>
    <w:rsid w:val="00C2183C"/>
    <w:rsid w:val="00C22C0B"/>
    <w:rsid w:val="00C2363F"/>
    <w:rsid w:val="00C236C8"/>
    <w:rsid w:val="00C23B37"/>
    <w:rsid w:val="00C246A5"/>
    <w:rsid w:val="00C25F95"/>
    <w:rsid w:val="00C260B1"/>
    <w:rsid w:val="00C26E56"/>
    <w:rsid w:val="00C26EFA"/>
    <w:rsid w:val="00C30353"/>
    <w:rsid w:val="00C3044F"/>
    <w:rsid w:val="00C30FFF"/>
    <w:rsid w:val="00C311C9"/>
    <w:rsid w:val="00C31406"/>
    <w:rsid w:val="00C31FD8"/>
    <w:rsid w:val="00C3230E"/>
    <w:rsid w:val="00C3272A"/>
    <w:rsid w:val="00C32D9B"/>
    <w:rsid w:val="00C33337"/>
    <w:rsid w:val="00C33680"/>
    <w:rsid w:val="00C343BE"/>
    <w:rsid w:val="00C34900"/>
    <w:rsid w:val="00C352B0"/>
    <w:rsid w:val="00C36583"/>
    <w:rsid w:val="00C3682C"/>
    <w:rsid w:val="00C37194"/>
    <w:rsid w:val="00C37C5A"/>
    <w:rsid w:val="00C40637"/>
    <w:rsid w:val="00C40A9C"/>
    <w:rsid w:val="00C40F6C"/>
    <w:rsid w:val="00C416A8"/>
    <w:rsid w:val="00C420D0"/>
    <w:rsid w:val="00C42507"/>
    <w:rsid w:val="00C432E3"/>
    <w:rsid w:val="00C439DF"/>
    <w:rsid w:val="00C44426"/>
    <w:rsid w:val="00C444F3"/>
    <w:rsid w:val="00C445F3"/>
    <w:rsid w:val="00C44DC0"/>
    <w:rsid w:val="00C451F4"/>
    <w:rsid w:val="00C45EB1"/>
    <w:rsid w:val="00C469F4"/>
    <w:rsid w:val="00C471E2"/>
    <w:rsid w:val="00C50C87"/>
    <w:rsid w:val="00C5196B"/>
    <w:rsid w:val="00C51AF0"/>
    <w:rsid w:val="00C51F4F"/>
    <w:rsid w:val="00C52011"/>
    <w:rsid w:val="00C52AA4"/>
    <w:rsid w:val="00C532BE"/>
    <w:rsid w:val="00C54A3A"/>
    <w:rsid w:val="00C55566"/>
    <w:rsid w:val="00C55E33"/>
    <w:rsid w:val="00C56448"/>
    <w:rsid w:val="00C5645B"/>
    <w:rsid w:val="00C57ABB"/>
    <w:rsid w:val="00C57B80"/>
    <w:rsid w:val="00C60551"/>
    <w:rsid w:val="00C6065C"/>
    <w:rsid w:val="00C6150E"/>
    <w:rsid w:val="00C61D78"/>
    <w:rsid w:val="00C61D8C"/>
    <w:rsid w:val="00C65283"/>
    <w:rsid w:val="00C667BE"/>
    <w:rsid w:val="00C6766B"/>
    <w:rsid w:val="00C67965"/>
    <w:rsid w:val="00C700AC"/>
    <w:rsid w:val="00C707CF"/>
    <w:rsid w:val="00C72223"/>
    <w:rsid w:val="00C7359C"/>
    <w:rsid w:val="00C73680"/>
    <w:rsid w:val="00C73C24"/>
    <w:rsid w:val="00C74D06"/>
    <w:rsid w:val="00C76417"/>
    <w:rsid w:val="00C769BC"/>
    <w:rsid w:val="00C7726F"/>
    <w:rsid w:val="00C823DA"/>
    <w:rsid w:val="00C8259F"/>
    <w:rsid w:val="00C82746"/>
    <w:rsid w:val="00C827EC"/>
    <w:rsid w:val="00C8312F"/>
    <w:rsid w:val="00C83139"/>
    <w:rsid w:val="00C8372A"/>
    <w:rsid w:val="00C837EF"/>
    <w:rsid w:val="00C838D0"/>
    <w:rsid w:val="00C84C47"/>
    <w:rsid w:val="00C84FAD"/>
    <w:rsid w:val="00C858A4"/>
    <w:rsid w:val="00C85C4C"/>
    <w:rsid w:val="00C86AFA"/>
    <w:rsid w:val="00C903DE"/>
    <w:rsid w:val="00C9118F"/>
    <w:rsid w:val="00C923CA"/>
    <w:rsid w:val="00C92E8B"/>
    <w:rsid w:val="00C93624"/>
    <w:rsid w:val="00C9371A"/>
    <w:rsid w:val="00C93B92"/>
    <w:rsid w:val="00C95BA6"/>
    <w:rsid w:val="00C95E8D"/>
    <w:rsid w:val="00C9685C"/>
    <w:rsid w:val="00C96E93"/>
    <w:rsid w:val="00CA2D07"/>
    <w:rsid w:val="00CA33F4"/>
    <w:rsid w:val="00CA3B64"/>
    <w:rsid w:val="00CA3C57"/>
    <w:rsid w:val="00CA4777"/>
    <w:rsid w:val="00CA54DB"/>
    <w:rsid w:val="00CA5A84"/>
    <w:rsid w:val="00CA5B40"/>
    <w:rsid w:val="00CA622B"/>
    <w:rsid w:val="00CA6BEF"/>
    <w:rsid w:val="00CA7723"/>
    <w:rsid w:val="00CB0166"/>
    <w:rsid w:val="00CB021E"/>
    <w:rsid w:val="00CB0993"/>
    <w:rsid w:val="00CB1710"/>
    <w:rsid w:val="00CB18D0"/>
    <w:rsid w:val="00CB1C59"/>
    <w:rsid w:val="00CB1C8A"/>
    <w:rsid w:val="00CB24F5"/>
    <w:rsid w:val="00CB2663"/>
    <w:rsid w:val="00CB3BBE"/>
    <w:rsid w:val="00CB3CFD"/>
    <w:rsid w:val="00CB544C"/>
    <w:rsid w:val="00CB5659"/>
    <w:rsid w:val="00CB59E9"/>
    <w:rsid w:val="00CB6344"/>
    <w:rsid w:val="00CB6BAD"/>
    <w:rsid w:val="00CB7AAC"/>
    <w:rsid w:val="00CC051A"/>
    <w:rsid w:val="00CC0D6A"/>
    <w:rsid w:val="00CC153E"/>
    <w:rsid w:val="00CC176F"/>
    <w:rsid w:val="00CC2E6A"/>
    <w:rsid w:val="00CC3831"/>
    <w:rsid w:val="00CC3E3D"/>
    <w:rsid w:val="00CC519B"/>
    <w:rsid w:val="00CC51AB"/>
    <w:rsid w:val="00CC557D"/>
    <w:rsid w:val="00CC5681"/>
    <w:rsid w:val="00CD12C1"/>
    <w:rsid w:val="00CD178B"/>
    <w:rsid w:val="00CD1B98"/>
    <w:rsid w:val="00CD214E"/>
    <w:rsid w:val="00CD2B1E"/>
    <w:rsid w:val="00CD2EB7"/>
    <w:rsid w:val="00CD46FA"/>
    <w:rsid w:val="00CD4AF6"/>
    <w:rsid w:val="00CD5973"/>
    <w:rsid w:val="00CD7128"/>
    <w:rsid w:val="00CE0CE7"/>
    <w:rsid w:val="00CE0E0D"/>
    <w:rsid w:val="00CE1075"/>
    <w:rsid w:val="00CE12F7"/>
    <w:rsid w:val="00CE190D"/>
    <w:rsid w:val="00CE2518"/>
    <w:rsid w:val="00CE2972"/>
    <w:rsid w:val="00CE31A6"/>
    <w:rsid w:val="00CE7055"/>
    <w:rsid w:val="00CE7154"/>
    <w:rsid w:val="00CE7474"/>
    <w:rsid w:val="00CE7CBE"/>
    <w:rsid w:val="00CF01E2"/>
    <w:rsid w:val="00CF075D"/>
    <w:rsid w:val="00CF09AA"/>
    <w:rsid w:val="00CF0BA2"/>
    <w:rsid w:val="00CF160E"/>
    <w:rsid w:val="00CF1BAB"/>
    <w:rsid w:val="00CF1DFD"/>
    <w:rsid w:val="00CF1FBD"/>
    <w:rsid w:val="00CF23D6"/>
    <w:rsid w:val="00CF25BB"/>
    <w:rsid w:val="00CF4813"/>
    <w:rsid w:val="00CF4AE4"/>
    <w:rsid w:val="00CF5233"/>
    <w:rsid w:val="00CF6CAF"/>
    <w:rsid w:val="00CF7CAF"/>
    <w:rsid w:val="00CF7E4A"/>
    <w:rsid w:val="00D016F6"/>
    <w:rsid w:val="00D01731"/>
    <w:rsid w:val="00D029B8"/>
    <w:rsid w:val="00D02F60"/>
    <w:rsid w:val="00D0354B"/>
    <w:rsid w:val="00D03839"/>
    <w:rsid w:val="00D0464E"/>
    <w:rsid w:val="00D0499D"/>
    <w:rsid w:val="00D04A96"/>
    <w:rsid w:val="00D04AE0"/>
    <w:rsid w:val="00D05A95"/>
    <w:rsid w:val="00D06C11"/>
    <w:rsid w:val="00D0709E"/>
    <w:rsid w:val="00D0710E"/>
    <w:rsid w:val="00D07A7B"/>
    <w:rsid w:val="00D10658"/>
    <w:rsid w:val="00D10E06"/>
    <w:rsid w:val="00D10E9D"/>
    <w:rsid w:val="00D13B2E"/>
    <w:rsid w:val="00D13DBE"/>
    <w:rsid w:val="00D15197"/>
    <w:rsid w:val="00D15612"/>
    <w:rsid w:val="00D16528"/>
    <w:rsid w:val="00D16820"/>
    <w:rsid w:val="00D169C8"/>
    <w:rsid w:val="00D16F91"/>
    <w:rsid w:val="00D1762E"/>
    <w:rsid w:val="00D177D1"/>
    <w:rsid w:val="00D1793F"/>
    <w:rsid w:val="00D17A36"/>
    <w:rsid w:val="00D20504"/>
    <w:rsid w:val="00D2163D"/>
    <w:rsid w:val="00D22191"/>
    <w:rsid w:val="00D22AF5"/>
    <w:rsid w:val="00D2305C"/>
    <w:rsid w:val="00D235EA"/>
    <w:rsid w:val="00D2380A"/>
    <w:rsid w:val="00D243B9"/>
    <w:rsid w:val="00D247A9"/>
    <w:rsid w:val="00D24B24"/>
    <w:rsid w:val="00D25569"/>
    <w:rsid w:val="00D274B9"/>
    <w:rsid w:val="00D31CD7"/>
    <w:rsid w:val="00D32721"/>
    <w:rsid w:val="00D328DC"/>
    <w:rsid w:val="00D32F17"/>
    <w:rsid w:val="00D33387"/>
    <w:rsid w:val="00D339E1"/>
    <w:rsid w:val="00D33B8C"/>
    <w:rsid w:val="00D34186"/>
    <w:rsid w:val="00D36F6B"/>
    <w:rsid w:val="00D402FB"/>
    <w:rsid w:val="00D40F59"/>
    <w:rsid w:val="00D41E20"/>
    <w:rsid w:val="00D420E6"/>
    <w:rsid w:val="00D43451"/>
    <w:rsid w:val="00D43E19"/>
    <w:rsid w:val="00D44733"/>
    <w:rsid w:val="00D44F11"/>
    <w:rsid w:val="00D47055"/>
    <w:rsid w:val="00D47795"/>
    <w:rsid w:val="00D47D7A"/>
    <w:rsid w:val="00D50ABD"/>
    <w:rsid w:val="00D52B11"/>
    <w:rsid w:val="00D5309D"/>
    <w:rsid w:val="00D539C1"/>
    <w:rsid w:val="00D548DE"/>
    <w:rsid w:val="00D55290"/>
    <w:rsid w:val="00D55729"/>
    <w:rsid w:val="00D55ABC"/>
    <w:rsid w:val="00D55DB1"/>
    <w:rsid w:val="00D569B7"/>
    <w:rsid w:val="00D57791"/>
    <w:rsid w:val="00D6046A"/>
    <w:rsid w:val="00D61C60"/>
    <w:rsid w:val="00D62324"/>
    <w:rsid w:val="00D62870"/>
    <w:rsid w:val="00D64464"/>
    <w:rsid w:val="00D64FB9"/>
    <w:rsid w:val="00D65259"/>
    <w:rsid w:val="00D655D9"/>
    <w:rsid w:val="00D65872"/>
    <w:rsid w:val="00D65F1B"/>
    <w:rsid w:val="00D664CE"/>
    <w:rsid w:val="00D665C7"/>
    <w:rsid w:val="00D66602"/>
    <w:rsid w:val="00D67363"/>
    <w:rsid w:val="00D676F3"/>
    <w:rsid w:val="00D679D8"/>
    <w:rsid w:val="00D70D89"/>
    <w:rsid w:val="00D70EF5"/>
    <w:rsid w:val="00D71024"/>
    <w:rsid w:val="00D71A25"/>
    <w:rsid w:val="00D71E5A"/>
    <w:rsid w:val="00D71FCF"/>
    <w:rsid w:val="00D724E1"/>
    <w:rsid w:val="00D7268F"/>
    <w:rsid w:val="00D726CC"/>
    <w:rsid w:val="00D726D6"/>
    <w:rsid w:val="00D72A54"/>
    <w:rsid w:val="00D72CC1"/>
    <w:rsid w:val="00D73385"/>
    <w:rsid w:val="00D739B7"/>
    <w:rsid w:val="00D743D0"/>
    <w:rsid w:val="00D767DB"/>
    <w:rsid w:val="00D76EC9"/>
    <w:rsid w:val="00D77B37"/>
    <w:rsid w:val="00D8027A"/>
    <w:rsid w:val="00D80B4C"/>
    <w:rsid w:val="00D80E7D"/>
    <w:rsid w:val="00D81397"/>
    <w:rsid w:val="00D81582"/>
    <w:rsid w:val="00D81673"/>
    <w:rsid w:val="00D8190C"/>
    <w:rsid w:val="00D825C1"/>
    <w:rsid w:val="00D82890"/>
    <w:rsid w:val="00D83034"/>
    <w:rsid w:val="00D848B9"/>
    <w:rsid w:val="00D85472"/>
    <w:rsid w:val="00D90E69"/>
    <w:rsid w:val="00D91368"/>
    <w:rsid w:val="00D93106"/>
    <w:rsid w:val="00D933E9"/>
    <w:rsid w:val="00D93D37"/>
    <w:rsid w:val="00D94052"/>
    <w:rsid w:val="00D949AF"/>
    <w:rsid w:val="00D9505D"/>
    <w:rsid w:val="00D953D0"/>
    <w:rsid w:val="00D959F5"/>
    <w:rsid w:val="00D96884"/>
    <w:rsid w:val="00D97674"/>
    <w:rsid w:val="00D9785A"/>
    <w:rsid w:val="00DA1EB6"/>
    <w:rsid w:val="00DA1FE2"/>
    <w:rsid w:val="00DA398A"/>
    <w:rsid w:val="00DA3B28"/>
    <w:rsid w:val="00DA3E63"/>
    <w:rsid w:val="00DA3FDD"/>
    <w:rsid w:val="00DA5E00"/>
    <w:rsid w:val="00DA6243"/>
    <w:rsid w:val="00DA6DCD"/>
    <w:rsid w:val="00DA7017"/>
    <w:rsid w:val="00DA7028"/>
    <w:rsid w:val="00DB1325"/>
    <w:rsid w:val="00DB1ABD"/>
    <w:rsid w:val="00DB1AD2"/>
    <w:rsid w:val="00DB2836"/>
    <w:rsid w:val="00DB2B58"/>
    <w:rsid w:val="00DB5206"/>
    <w:rsid w:val="00DB6276"/>
    <w:rsid w:val="00DB63CA"/>
    <w:rsid w:val="00DB63F5"/>
    <w:rsid w:val="00DB7A55"/>
    <w:rsid w:val="00DC0291"/>
    <w:rsid w:val="00DC0FA6"/>
    <w:rsid w:val="00DC1C6B"/>
    <w:rsid w:val="00DC1F3C"/>
    <w:rsid w:val="00DC2C2E"/>
    <w:rsid w:val="00DC2D97"/>
    <w:rsid w:val="00DC2E21"/>
    <w:rsid w:val="00DC2F3C"/>
    <w:rsid w:val="00DC41AD"/>
    <w:rsid w:val="00DC4AF0"/>
    <w:rsid w:val="00DC5465"/>
    <w:rsid w:val="00DC62F5"/>
    <w:rsid w:val="00DC7886"/>
    <w:rsid w:val="00DC7BBC"/>
    <w:rsid w:val="00DD05BB"/>
    <w:rsid w:val="00DD0698"/>
    <w:rsid w:val="00DD06D5"/>
    <w:rsid w:val="00DD0A77"/>
    <w:rsid w:val="00DD0B8E"/>
    <w:rsid w:val="00DD0CF2"/>
    <w:rsid w:val="00DD227D"/>
    <w:rsid w:val="00DD2506"/>
    <w:rsid w:val="00DD4345"/>
    <w:rsid w:val="00DD579E"/>
    <w:rsid w:val="00DD5D34"/>
    <w:rsid w:val="00DD6025"/>
    <w:rsid w:val="00DD6454"/>
    <w:rsid w:val="00DD745F"/>
    <w:rsid w:val="00DD7F2D"/>
    <w:rsid w:val="00DE0878"/>
    <w:rsid w:val="00DE0DD7"/>
    <w:rsid w:val="00DE1554"/>
    <w:rsid w:val="00DE1AF9"/>
    <w:rsid w:val="00DE20A7"/>
    <w:rsid w:val="00DE2901"/>
    <w:rsid w:val="00DE2B52"/>
    <w:rsid w:val="00DE34A3"/>
    <w:rsid w:val="00DE40FB"/>
    <w:rsid w:val="00DE443C"/>
    <w:rsid w:val="00DE4FAC"/>
    <w:rsid w:val="00DE590F"/>
    <w:rsid w:val="00DE59E4"/>
    <w:rsid w:val="00DE5CE9"/>
    <w:rsid w:val="00DE61C6"/>
    <w:rsid w:val="00DE645D"/>
    <w:rsid w:val="00DE6583"/>
    <w:rsid w:val="00DE69A6"/>
    <w:rsid w:val="00DE7DC1"/>
    <w:rsid w:val="00DF059D"/>
    <w:rsid w:val="00DF0C7A"/>
    <w:rsid w:val="00DF292F"/>
    <w:rsid w:val="00DF2A06"/>
    <w:rsid w:val="00DF2B92"/>
    <w:rsid w:val="00DF2BAC"/>
    <w:rsid w:val="00DF2D8F"/>
    <w:rsid w:val="00DF36D3"/>
    <w:rsid w:val="00DF3C83"/>
    <w:rsid w:val="00DF3F7E"/>
    <w:rsid w:val="00DF51FF"/>
    <w:rsid w:val="00DF559E"/>
    <w:rsid w:val="00DF5903"/>
    <w:rsid w:val="00DF65A6"/>
    <w:rsid w:val="00DF72B6"/>
    <w:rsid w:val="00DF745D"/>
    <w:rsid w:val="00DF7648"/>
    <w:rsid w:val="00DF7AB3"/>
    <w:rsid w:val="00DF7C87"/>
    <w:rsid w:val="00DF7CA0"/>
    <w:rsid w:val="00DF7EDF"/>
    <w:rsid w:val="00E00703"/>
    <w:rsid w:val="00E00E29"/>
    <w:rsid w:val="00E00F33"/>
    <w:rsid w:val="00E02B1A"/>
    <w:rsid w:val="00E02BAB"/>
    <w:rsid w:val="00E04CEB"/>
    <w:rsid w:val="00E060BC"/>
    <w:rsid w:val="00E06E3F"/>
    <w:rsid w:val="00E07757"/>
    <w:rsid w:val="00E11420"/>
    <w:rsid w:val="00E1173F"/>
    <w:rsid w:val="00E122EE"/>
    <w:rsid w:val="00E12622"/>
    <w:rsid w:val="00E132FB"/>
    <w:rsid w:val="00E1366B"/>
    <w:rsid w:val="00E13C12"/>
    <w:rsid w:val="00E13E07"/>
    <w:rsid w:val="00E15974"/>
    <w:rsid w:val="00E1664E"/>
    <w:rsid w:val="00E16A21"/>
    <w:rsid w:val="00E170B7"/>
    <w:rsid w:val="00E177DD"/>
    <w:rsid w:val="00E200D6"/>
    <w:rsid w:val="00E20900"/>
    <w:rsid w:val="00E20C36"/>
    <w:rsid w:val="00E20C7F"/>
    <w:rsid w:val="00E21033"/>
    <w:rsid w:val="00E214E7"/>
    <w:rsid w:val="00E21867"/>
    <w:rsid w:val="00E22E1D"/>
    <w:rsid w:val="00E2396E"/>
    <w:rsid w:val="00E24728"/>
    <w:rsid w:val="00E24E2F"/>
    <w:rsid w:val="00E2551E"/>
    <w:rsid w:val="00E26B51"/>
    <w:rsid w:val="00E26EBB"/>
    <w:rsid w:val="00E27224"/>
    <w:rsid w:val="00E276AC"/>
    <w:rsid w:val="00E2779F"/>
    <w:rsid w:val="00E30C6C"/>
    <w:rsid w:val="00E321EE"/>
    <w:rsid w:val="00E3284C"/>
    <w:rsid w:val="00E3288D"/>
    <w:rsid w:val="00E32F3C"/>
    <w:rsid w:val="00E339AD"/>
    <w:rsid w:val="00E34A35"/>
    <w:rsid w:val="00E34E5E"/>
    <w:rsid w:val="00E35083"/>
    <w:rsid w:val="00E35C14"/>
    <w:rsid w:val="00E36757"/>
    <w:rsid w:val="00E36E9F"/>
    <w:rsid w:val="00E37C2F"/>
    <w:rsid w:val="00E40A51"/>
    <w:rsid w:val="00E410CB"/>
    <w:rsid w:val="00E41C28"/>
    <w:rsid w:val="00E42303"/>
    <w:rsid w:val="00E45A91"/>
    <w:rsid w:val="00E45D20"/>
    <w:rsid w:val="00E46308"/>
    <w:rsid w:val="00E4728C"/>
    <w:rsid w:val="00E47501"/>
    <w:rsid w:val="00E47C59"/>
    <w:rsid w:val="00E510CE"/>
    <w:rsid w:val="00E51A7C"/>
    <w:rsid w:val="00E51AE5"/>
    <w:rsid w:val="00E51E17"/>
    <w:rsid w:val="00E52DAB"/>
    <w:rsid w:val="00E53378"/>
    <w:rsid w:val="00E5360C"/>
    <w:rsid w:val="00E5379C"/>
    <w:rsid w:val="00E539B0"/>
    <w:rsid w:val="00E55994"/>
    <w:rsid w:val="00E559EA"/>
    <w:rsid w:val="00E55B98"/>
    <w:rsid w:val="00E57541"/>
    <w:rsid w:val="00E57B28"/>
    <w:rsid w:val="00E60606"/>
    <w:rsid w:val="00E6083B"/>
    <w:rsid w:val="00E60C66"/>
    <w:rsid w:val="00E60DFB"/>
    <w:rsid w:val="00E60E04"/>
    <w:rsid w:val="00E60EC4"/>
    <w:rsid w:val="00E6164D"/>
    <w:rsid w:val="00E618C9"/>
    <w:rsid w:val="00E61FCE"/>
    <w:rsid w:val="00E62025"/>
    <w:rsid w:val="00E62307"/>
    <w:rsid w:val="00E62774"/>
    <w:rsid w:val="00E62B1E"/>
    <w:rsid w:val="00E6307C"/>
    <w:rsid w:val="00E636FA"/>
    <w:rsid w:val="00E65077"/>
    <w:rsid w:val="00E664F5"/>
    <w:rsid w:val="00E66C50"/>
    <w:rsid w:val="00E677A4"/>
    <w:rsid w:val="00E678DA"/>
    <w:rsid w:val="00E679D3"/>
    <w:rsid w:val="00E703FC"/>
    <w:rsid w:val="00E70FAD"/>
    <w:rsid w:val="00E711AE"/>
    <w:rsid w:val="00E71208"/>
    <w:rsid w:val="00E71444"/>
    <w:rsid w:val="00E71B41"/>
    <w:rsid w:val="00E71C91"/>
    <w:rsid w:val="00E71F2B"/>
    <w:rsid w:val="00E720A1"/>
    <w:rsid w:val="00E737DB"/>
    <w:rsid w:val="00E74368"/>
    <w:rsid w:val="00E750BE"/>
    <w:rsid w:val="00E755DA"/>
    <w:rsid w:val="00E75DDA"/>
    <w:rsid w:val="00E763CF"/>
    <w:rsid w:val="00E76EFE"/>
    <w:rsid w:val="00E773E8"/>
    <w:rsid w:val="00E775AA"/>
    <w:rsid w:val="00E77E5B"/>
    <w:rsid w:val="00E77F78"/>
    <w:rsid w:val="00E81B01"/>
    <w:rsid w:val="00E83ADD"/>
    <w:rsid w:val="00E8457A"/>
    <w:rsid w:val="00E84F38"/>
    <w:rsid w:val="00E85623"/>
    <w:rsid w:val="00E87441"/>
    <w:rsid w:val="00E87BFE"/>
    <w:rsid w:val="00E87D17"/>
    <w:rsid w:val="00E91FAE"/>
    <w:rsid w:val="00E920C4"/>
    <w:rsid w:val="00E935E3"/>
    <w:rsid w:val="00E94F1C"/>
    <w:rsid w:val="00E96071"/>
    <w:rsid w:val="00E96E3F"/>
    <w:rsid w:val="00E974F4"/>
    <w:rsid w:val="00EA1115"/>
    <w:rsid w:val="00EA1D20"/>
    <w:rsid w:val="00EA1EB6"/>
    <w:rsid w:val="00EA270C"/>
    <w:rsid w:val="00EA3101"/>
    <w:rsid w:val="00EA4460"/>
    <w:rsid w:val="00EA482B"/>
    <w:rsid w:val="00EA4974"/>
    <w:rsid w:val="00EA530F"/>
    <w:rsid w:val="00EA532E"/>
    <w:rsid w:val="00EA6871"/>
    <w:rsid w:val="00EB0233"/>
    <w:rsid w:val="00EB03B8"/>
    <w:rsid w:val="00EB06D9"/>
    <w:rsid w:val="00EB0A39"/>
    <w:rsid w:val="00EB16B8"/>
    <w:rsid w:val="00EB192B"/>
    <w:rsid w:val="00EB19ED"/>
    <w:rsid w:val="00EB1CAB"/>
    <w:rsid w:val="00EB2154"/>
    <w:rsid w:val="00EB22DE"/>
    <w:rsid w:val="00EB2524"/>
    <w:rsid w:val="00EB29BF"/>
    <w:rsid w:val="00EB2E95"/>
    <w:rsid w:val="00EB2FA6"/>
    <w:rsid w:val="00EB33F0"/>
    <w:rsid w:val="00EB400D"/>
    <w:rsid w:val="00EB4A38"/>
    <w:rsid w:val="00EB5D2C"/>
    <w:rsid w:val="00EB6D9B"/>
    <w:rsid w:val="00EB6E03"/>
    <w:rsid w:val="00EC04FA"/>
    <w:rsid w:val="00EC083E"/>
    <w:rsid w:val="00EC0F5A"/>
    <w:rsid w:val="00EC1131"/>
    <w:rsid w:val="00EC1219"/>
    <w:rsid w:val="00EC183D"/>
    <w:rsid w:val="00EC1A4C"/>
    <w:rsid w:val="00EC29DB"/>
    <w:rsid w:val="00EC4265"/>
    <w:rsid w:val="00EC4CEB"/>
    <w:rsid w:val="00EC54C8"/>
    <w:rsid w:val="00EC5E26"/>
    <w:rsid w:val="00EC659E"/>
    <w:rsid w:val="00EC7B25"/>
    <w:rsid w:val="00ED12AA"/>
    <w:rsid w:val="00ED2072"/>
    <w:rsid w:val="00ED268C"/>
    <w:rsid w:val="00ED2AE0"/>
    <w:rsid w:val="00ED3C51"/>
    <w:rsid w:val="00ED403E"/>
    <w:rsid w:val="00ED5553"/>
    <w:rsid w:val="00ED5E14"/>
    <w:rsid w:val="00ED5E36"/>
    <w:rsid w:val="00ED679E"/>
    <w:rsid w:val="00ED6961"/>
    <w:rsid w:val="00ED7459"/>
    <w:rsid w:val="00ED7BC5"/>
    <w:rsid w:val="00EE065D"/>
    <w:rsid w:val="00EE0C70"/>
    <w:rsid w:val="00EE22DC"/>
    <w:rsid w:val="00EE2921"/>
    <w:rsid w:val="00EE427C"/>
    <w:rsid w:val="00EE46C1"/>
    <w:rsid w:val="00EE6E3C"/>
    <w:rsid w:val="00EE70A4"/>
    <w:rsid w:val="00EE77DA"/>
    <w:rsid w:val="00EF0B96"/>
    <w:rsid w:val="00EF2B6C"/>
    <w:rsid w:val="00EF342F"/>
    <w:rsid w:val="00EF3486"/>
    <w:rsid w:val="00EF47AF"/>
    <w:rsid w:val="00EF5138"/>
    <w:rsid w:val="00EF53B6"/>
    <w:rsid w:val="00EF5E7B"/>
    <w:rsid w:val="00EF63D2"/>
    <w:rsid w:val="00EF63DC"/>
    <w:rsid w:val="00EF7571"/>
    <w:rsid w:val="00F005C4"/>
    <w:rsid w:val="00F0070D"/>
    <w:rsid w:val="00F00B73"/>
    <w:rsid w:val="00F012C5"/>
    <w:rsid w:val="00F01982"/>
    <w:rsid w:val="00F02A89"/>
    <w:rsid w:val="00F03220"/>
    <w:rsid w:val="00F039A8"/>
    <w:rsid w:val="00F0467E"/>
    <w:rsid w:val="00F047F6"/>
    <w:rsid w:val="00F06AA5"/>
    <w:rsid w:val="00F07846"/>
    <w:rsid w:val="00F07D35"/>
    <w:rsid w:val="00F07ECC"/>
    <w:rsid w:val="00F10762"/>
    <w:rsid w:val="00F115CA"/>
    <w:rsid w:val="00F118BD"/>
    <w:rsid w:val="00F1244F"/>
    <w:rsid w:val="00F1341C"/>
    <w:rsid w:val="00F14176"/>
    <w:rsid w:val="00F14817"/>
    <w:rsid w:val="00F14890"/>
    <w:rsid w:val="00F14EBA"/>
    <w:rsid w:val="00F150B8"/>
    <w:rsid w:val="00F1510F"/>
    <w:rsid w:val="00F1533A"/>
    <w:rsid w:val="00F1540A"/>
    <w:rsid w:val="00F15E5A"/>
    <w:rsid w:val="00F162BE"/>
    <w:rsid w:val="00F16696"/>
    <w:rsid w:val="00F17F0A"/>
    <w:rsid w:val="00F20548"/>
    <w:rsid w:val="00F22F37"/>
    <w:rsid w:val="00F22FBD"/>
    <w:rsid w:val="00F242D6"/>
    <w:rsid w:val="00F2430C"/>
    <w:rsid w:val="00F25575"/>
    <w:rsid w:val="00F257DF"/>
    <w:rsid w:val="00F25B9D"/>
    <w:rsid w:val="00F2668F"/>
    <w:rsid w:val="00F2742F"/>
    <w:rsid w:val="00F2753B"/>
    <w:rsid w:val="00F30C81"/>
    <w:rsid w:val="00F30FAA"/>
    <w:rsid w:val="00F315B8"/>
    <w:rsid w:val="00F33568"/>
    <w:rsid w:val="00F33A46"/>
    <w:rsid w:val="00F33F8B"/>
    <w:rsid w:val="00F34027"/>
    <w:rsid w:val="00F340B2"/>
    <w:rsid w:val="00F3444C"/>
    <w:rsid w:val="00F35EDB"/>
    <w:rsid w:val="00F369A2"/>
    <w:rsid w:val="00F37108"/>
    <w:rsid w:val="00F37E9A"/>
    <w:rsid w:val="00F4042F"/>
    <w:rsid w:val="00F409F2"/>
    <w:rsid w:val="00F40E98"/>
    <w:rsid w:val="00F41CC5"/>
    <w:rsid w:val="00F422E6"/>
    <w:rsid w:val="00F4246B"/>
    <w:rsid w:val="00F42AA1"/>
    <w:rsid w:val="00F43390"/>
    <w:rsid w:val="00F4380C"/>
    <w:rsid w:val="00F43C74"/>
    <w:rsid w:val="00F443B2"/>
    <w:rsid w:val="00F4464E"/>
    <w:rsid w:val="00F44CB4"/>
    <w:rsid w:val="00F458D8"/>
    <w:rsid w:val="00F465C0"/>
    <w:rsid w:val="00F46645"/>
    <w:rsid w:val="00F478D7"/>
    <w:rsid w:val="00F50237"/>
    <w:rsid w:val="00F53596"/>
    <w:rsid w:val="00F5378D"/>
    <w:rsid w:val="00F544BA"/>
    <w:rsid w:val="00F54B4E"/>
    <w:rsid w:val="00F54E75"/>
    <w:rsid w:val="00F55BA8"/>
    <w:rsid w:val="00F55DB1"/>
    <w:rsid w:val="00F56ACA"/>
    <w:rsid w:val="00F57557"/>
    <w:rsid w:val="00F600FE"/>
    <w:rsid w:val="00F60740"/>
    <w:rsid w:val="00F61432"/>
    <w:rsid w:val="00F6202E"/>
    <w:rsid w:val="00F62389"/>
    <w:rsid w:val="00F6263E"/>
    <w:rsid w:val="00F62E4D"/>
    <w:rsid w:val="00F639BE"/>
    <w:rsid w:val="00F643FE"/>
    <w:rsid w:val="00F64616"/>
    <w:rsid w:val="00F650EA"/>
    <w:rsid w:val="00F65ADF"/>
    <w:rsid w:val="00F66492"/>
    <w:rsid w:val="00F66B34"/>
    <w:rsid w:val="00F675B9"/>
    <w:rsid w:val="00F70845"/>
    <w:rsid w:val="00F711C9"/>
    <w:rsid w:val="00F71925"/>
    <w:rsid w:val="00F71DE8"/>
    <w:rsid w:val="00F726AE"/>
    <w:rsid w:val="00F74478"/>
    <w:rsid w:val="00F74C59"/>
    <w:rsid w:val="00F754CE"/>
    <w:rsid w:val="00F75546"/>
    <w:rsid w:val="00F75C3A"/>
    <w:rsid w:val="00F75FF8"/>
    <w:rsid w:val="00F775D2"/>
    <w:rsid w:val="00F807B8"/>
    <w:rsid w:val="00F80DA5"/>
    <w:rsid w:val="00F81DF8"/>
    <w:rsid w:val="00F82E30"/>
    <w:rsid w:val="00F83029"/>
    <w:rsid w:val="00F831CB"/>
    <w:rsid w:val="00F8323B"/>
    <w:rsid w:val="00F83ECA"/>
    <w:rsid w:val="00F848A3"/>
    <w:rsid w:val="00F84ACF"/>
    <w:rsid w:val="00F85160"/>
    <w:rsid w:val="00F8538A"/>
    <w:rsid w:val="00F85742"/>
    <w:rsid w:val="00F85BF8"/>
    <w:rsid w:val="00F86E2C"/>
    <w:rsid w:val="00F871CE"/>
    <w:rsid w:val="00F87802"/>
    <w:rsid w:val="00F87CA5"/>
    <w:rsid w:val="00F907C6"/>
    <w:rsid w:val="00F91DE2"/>
    <w:rsid w:val="00F92923"/>
    <w:rsid w:val="00F9298A"/>
    <w:rsid w:val="00F92C0A"/>
    <w:rsid w:val="00F93214"/>
    <w:rsid w:val="00F93506"/>
    <w:rsid w:val="00F93E40"/>
    <w:rsid w:val="00F94085"/>
    <w:rsid w:val="00F9415B"/>
    <w:rsid w:val="00F94310"/>
    <w:rsid w:val="00F944DC"/>
    <w:rsid w:val="00F95AF0"/>
    <w:rsid w:val="00F96D8B"/>
    <w:rsid w:val="00F96F85"/>
    <w:rsid w:val="00F970CE"/>
    <w:rsid w:val="00FA04A3"/>
    <w:rsid w:val="00FA13C2"/>
    <w:rsid w:val="00FA1DCE"/>
    <w:rsid w:val="00FA271E"/>
    <w:rsid w:val="00FA27A6"/>
    <w:rsid w:val="00FA5497"/>
    <w:rsid w:val="00FA5AAE"/>
    <w:rsid w:val="00FA7F91"/>
    <w:rsid w:val="00FB121C"/>
    <w:rsid w:val="00FB1CDD"/>
    <w:rsid w:val="00FB2C2F"/>
    <w:rsid w:val="00FB2D16"/>
    <w:rsid w:val="00FB2EDD"/>
    <w:rsid w:val="00FB305C"/>
    <w:rsid w:val="00FB357B"/>
    <w:rsid w:val="00FB3E95"/>
    <w:rsid w:val="00FB4442"/>
    <w:rsid w:val="00FB48FB"/>
    <w:rsid w:val="00FB4D49"/>
    <w:rsid w:val="00FB5675"/>
    <w:rsid w:val="00FB5715"/>
    <w:rsid w:val="00FB6132"/>
    <w:rsid w:val="00FB6F97"/>
    <w:rsid w:val="00FB75C1"/>
    <w:rsid w:val="00FC0F56"/>
    <w:rsid w:val="00FC10F3"/>
    <w:rsid w:val="00FC17FB"/>
    <w:rsid w:val="00FC18D9"/>
    <w:rsid w:val="00FC2E3D"/>
    <w:rsid w:val="00FC38D6"/>
    <w:rsid w:val="00FC3BDE"/>
    <w:rsid w:val="00FC3D73"/>
    <w:rsid w:val="00FC5725"/>
    <w:rsid w:val="00FC5C0E"/>
    <w:rsid w:val="00FC658A"/>
    <w:rsid w:val="00FC6779"/>
    <w:rsid w:val="00FC7C52"/>
    <w:rsid w:val="00FD04D6"/>
    <w:rsid w:val="00FD0D9A"/>
    <w:rsid w:val="00FD0D9B"/>
    <w:rsid w:val="00FD16D0"/>
    <w:rsid w:val="00FD1DBE"/>
    <w:rsid w:val="00FD25A7"/>
    <w:rsid w:val="00FD27B6"/>
    <w:rsid w:val="00FD3689"/>
    <w:rsid w:val="00FD42A3"/>
    <w:rsid w:val="00FD5F86"/>
    <w:rsid w:val="00FD7468"/>
    <w:rsid w:val="00FD7CE0"/>
    <w:rsid w:val="00FE01EA"/>
    <w:rsid w:val="00FE0566"/>
    <w:rsid w:val="00FE0B3B"/>
    <w:rsid w:val="00FE0DF8"/>
    <w:rsid w:val="00FE16DD"/>
    <w:rsid w:val="00FE1BE2"/>
    <w:rsid w:val="00FE28A5"/>
    <w:rsid w:val="00FE2F0F"/>
    <w:rsid w:val="00FE4986"/>
    <w:rsid w:val="00FE4DBF"/>
    <w:rsid w:val="00FE5AD6"/>
    <w:rsid w:val="00FE66E3"/>
    <w:rsid w:val="00FE730A"/>
    <w:rsid w:val="00FF01B2"/>
    <w:rsid w:val="00FF0EDF"/>
    <w:rsid w:val="00FF1DD7"/>
    <w:rsid w:val="00FF35F4"/>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9376E"/>
  <w15:docId w15:val="{A9CFCD8F-6D7F-46F9-96B7-D4D81A42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252B"/>
    <w:rPr>
      <w:rFonts w:ascii="Times New Roman" w:hAnsi="Times New Roman"/>
      <w:szCs w:val="20"/>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1863D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qFormat/>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hAnsi="Times"/>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pPr>
    <w:rPr>
      <w:rFonts w:ascii="Times" w:hAnsi="Times"/>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link w:val="ARTartustawynprozporzdzeniaZnak"/>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link w:val="PKTpunktZnak"/>
    <w:uiPriority w:val="16"/>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qFormat/>
    <w:locked/>
    <w:rsid w:val="00295A6F"/>
    <w:rPr>
      <w:rFonts w:ascii="Times" w:hAnsi="Times"/>
      <w:szCs w:val="24"/>
    </w:rPr>
  </w:style>
  <w:style w:type="character" w:customStyle="1" w:styleId="TekstprzypisudolnegoZnak">
    <w:name w:val="Tekst przypisu dolnego Znak"/>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hAnsi="Times"/>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aliases w:val="Nazwa pliku"/>
    <w:basedOn w:val="Normalny"/>
    <w:link w:val="AkapitzlistZnak"/>
    <w:uiPriority w:val="34"/>
    <w:qFormat/>
    <w:rsid w:val="005B252B"/>
    <w:pPr>
      <w:ind w:left="720"/>
      <w:contextualSpacing/>
    </w:pPr>
  </w:style>
  <w:style w:type="character" w:customStyle="1" w:styleId="AkapitzlistZnak">
    <w:name w:val="Akapit z listą Znak"/>
    <w:aliases w:val="Nazwa pliku Znak"/>
    <w:basedOn w:val="Domylnaczcionkaakapitu"/>
    <w:link w:val="Akapitzlist"/>
    <w:uiPriority w:val="34"/>
    <w:rsid w:val="00892200"/>
    <w:rPr>
      <w:rFonts w:ascii="Times New Roman" w:hAnsi="Times New Roman"/>
      <w:szCs w:val="20"/>
    </w:rPr>
  </w:style>
  <w:style w:type="character" w:styleId="Hipercze">
    <w:name w:val="Hyperlink"/>
    <w:basedOn w:val="Domylnaczcionkaakapitu"/>
    <w:uiPriority w:val="99"/>
    <w:unhideWhenUsed/>
    <w:rsid w:val="00D82890"/>
    <w:rPr>
      <w:color w:val="0000FF"/>
      <w:u w:val="single"/>
    </w:rPr>
  </w:style>
  <w:style w:type="character" w:customStyle="1" w:styleId="changed-paragraph">
    <w:name w:val="changed-paragraph"/>
    <w:basedOn w:val="Domylnaczcionkaakapitu"/>
    <w:rsid w:val="00016A1A"/>
  </w:style>
  <w:style w:type="character" w:customStyle="1" w:styleId="ARTartustawynprozporzdzeniaZnak">
    <w:name w:val="ART(§) – art. ustawy (§ np. rozporządzenia) Znak"/>
    <w:basedOn w:val="Domylnaczcionkaakapitu"/>
    <w:link w:val="ARTartustawynprozporzdzenia"/>
    <w:uiPriority w:val="11"/>
    <w:locked/>
    <w:rsid w:val="003B4C6C"/>
    <w:rPr>
      <w:rFonts w:eastAsiaTheme="minorEastAsia" w:cs="Arial"/>
      <w:szCs w:val="20"/>
    </w:rPr>
  </w:style>
  <w:style w:type="character" w:customStyle="1" w:styleId="text-justify">
    <w:name w:val="text-justify"/>
    <w:basedOn w:val="Domylnaczcionkaakapitu"/>
    <w:rsid w:val="00A9714E"/>
  </w:style>
  <w:style w:type="character" w:customStyle="1" w:styleId="PKTpunktZnak">
    <w:name w:val="PKT – punkt Znak"/>
    <w:basedOn w:val="Domylnaczcionkaakapitu"/>
    <w:link w:val="PKTpunkt"/>
    <w:uiPriority w:val="16"/>
    <w:locked/>
    <w:rsid w:val="00796E2E"/>
    <w:rPr>
      <w:rFonts w:eastAsiaTheme="minorEastAsia" w:cs="Arial"/>
      <w:bCs/>
      <w:szCs w:val="20"/>
    </w:rPr>
  </w:style>
  <w:style w:type="paragraph" w:customStyle="1" w:styleId="OZNACZENIEPUNKTUWUCHWALESENACKIEJ">
    <w:name w:val="OZNACZENIE PUNKTU W UCHWALE SENACKIEJ"/>
    <w:basedOn w:val="Akapitzlist"/>
    <w:qFormat/>
    <w:rsid w:val="009E64BC"/>
    <w:pPr>
      <w:widowControl w:val="0"/>
      <w:numPr>
        <w:numId w:val="11"/>
      </w:numPr>
      <w:autoSpaceDE w:val="0"/>
      <w:autoSpaceDN w:val="0"/>
      <w:adjustRightInd w:val="0"/>
      <w:spacing w:before="480"/>
      <w:ind w:left="480"/>
      <w:jc w:val="both"/>
    </w:pPr>
    <w:rPr>
      <w:rFonts w:eastAsiaTheme="minorEastAsia" w:cs="Arial"/>
    </w:rPr>
  </w:style>
  <w:style w:type="character" w:customStyle="1" w:styleId="Nagwek3Znak">
    <w:name w:val="Nagłówek 3 Znak"/>
    <w:basedOn w:val="Domylnaczcionkaakapitu"/>
    <w:link w:val="Nagwek3"/>
    <w:uiPriority w:val="99"/>
    <w:semiHidden/>
    <w:rsid w:val="001863DE"/>
    <w:rPr>
      <w:rFonts w:asciiTheme="majorHAnsi" w:eastAsiaTheme="majorEastAsia" w:hAnsiTheme="majorHAnsi" w:cstheme="majorBidi"/>
      <w:color w:val="243F60" w:themeColor="accent1" w:themeShade="7F"/>
    </w:rPr>
  </w:style>
  <w:style w:type="paragraph" w:customStyle="1" w:styleId="Default">
    <w:name w:val="Default"/>
    <w:rsid w:val="001F7EBA"/>
    <w:pPr>
      <w:autoSpaceDE w:val="0"/>
      <w:autoSpaceDN w:val="0"/>
      <w:adjustRightInd w:val="0"/>
      <w:spacing w:line="240" w:lineRule="auto"/>
    </w:pPr>
    <w:rPr>
      <w:rFonts w:ascii="Times New Roman" w:hAnsi="Times New Roman"/>
      <w:color w:val="000000"/>
    </w:rPr>
  </w:style>
  <w:style w:type="paragraph" w:styleId="Poprawka">
    <w:name w:val="Revision"/>
    <w:hidden/>
    <w:uiPriority w:val="99"/>
    <w:semiHidden/>
    <w:rsid w:val="001B0DA9"/>
    <w:pPr>
      <w:spacing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1017">
      <w:bodyDiv w:val="1"/>
      <w:marLeft w:val="0"/>
      <w:marRight w:val="0"/>
      <w:marTop w:val="0"/>
      <w:marBottom w:val="0"/>
      <w:divBdr>
        <w:top w:val="none" w:sz="0" w:space="0" w:color="auto"/>
        <w:left w:val="none" w:sz="0" w:space="0" w:color="auto"/>
        <w:bottom w:val="none" w:sz="0" w:space="0" w:color="auto"/>
        <w:right w:val="none" w:sz="0" w:space="0" w:color="auto"/>
      </w:divBdr>
      <w:divsChild>
        <w:div w:id="1817214021">
          <w:marLeft w:val="0"/>
          <w:marRight w:val="0"/>
          <w:marTop w:val="0"/>
          <w:marBottom w:val="0"/>
          <w:divBdr>
            <w:top w:val="none" w:sz="0" w:space="0" w:color="auto"/>
            <w:left w:val="none" w:sz="0" w:space="0" w:color="auto"/>
            <w:bottom w:val="none" w:sz="0" w:space="0" w:color="auto"/>
            <w:right w:val="none" w:sz="0" w:space="0" w:color="auto"/>
          </w:divBdr>
        </w:div>
        <w:div w:id="17853737">
          <w:marLeft w:val="0"/>
          <w:marRight w:val="0"/>
          <w:marTop w:val="0"/>
          <w:marBottom w:val="0"/>
          <w:divBdr>
            <w:top w:val="none" w:sz="0" w:space="0" w:color="auto"/>
            <w:left w:val="none" w:sz="0" w:space="0" w:color="auto"/>
            <w:bottom w:val="none" w:sz="0" w:space="0" w:color="auto"/>
            <w:right w:val="none" w:sz="0" w:space="0" w:color="auto"/>
          </w:divBdr>
          <w:divsChild>
            <w:div w:id="273244884">
              <w:marLeft w:val="0"/>
              <w:marRight w:val="0"/>
              <w:marTop w:val="0"/>
              <w:marBottom w:val="0"/>
              <w:divBdr>
                <w:top w:val="none" w:sz="0" w:space="0" w:color="auto"/>
                <w:left w:val="none" w:sz="0" w:space="0" w:color="auto"/>
                <w:bottom w:val="none" w:sz="0" w:space="0" w:color="auto"/>
                <w:right w:val="none" w:sz="0" w:space="0" w:color="auto"/>
              </w:divBdr>
            </w:div>
          </w:divsChild>
        </w:div>
        <w:div w:id="1341813391">
          <w:marLeft w:val="0"/>
          <w:marRight w:val="0"/>
          <w:marTop w:val="0"/>
          <w:marBottom w:val="0"/>
          <w:divBdr>
            <w:top w:val="none" w:sz="0" w:space="0" w:color="auto"/>
            <w:left w:val="none" w:sz="0" w:space="0" w:color="auto"/>
            <w:bottom w:val="none" w:sz="0" w:space="0" w:color="auto"/>
            <w:right w:val="none" w:sz="0" w:space="0" w:color="auto"/>
          </w:divBdr>
          <w:divsChild>
            <w:div w:id="1680153480">
              <w:marLeft w:val="0"/>
              <w:marRight w:val="0"/>
              <w:marTop w:val="0"/>
              <w:marBottom w:val="0"/>
              <w:divBdr>
                <w:top w:val="none" w:sz="0" w:space="0" w:color="auto"/>
                <w:left w:val="none" w:sz="0" w:space="0" w:color="auto"/>
                <w:bottom w:val="none" w:sz="0" w:space="0" w:color="auto"/>
                <w:right w:val="none" w:sz="0" w:space="0" w:color="auto"/>
              </w:divBdr>
            </w:div>
          </w:divsChild>
        </w:div>
        <w:div w:id="1393962704">
          <w:marLeft w:val="0"/>
          <w:marRight w:val="0"/>
          <w:marTop w:val="0"/>
          <w:marBottom w:val="0"/>
          <w:divBdr>
            <w:top w:val="none" w:sz="0" w:space="0" w:color="auto"/>
            <w:left w:val="none" w:sz="0" w:space="0" w:color="auto"/>
            <w:bottom w:val="none" w:sz="0" w:space="0" w:color="auto"/>
            <w:right w:val="none" w:sz="0" w:space="0" w:color="auto"/>
          </w:divBdr>
          <w:divsChild>
            <w:div w:id="751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25">
      <w:bodyDiv w:val="1"/>
      <w:marLeft w:val="0"/>
      <w:marRight w:val="0"/>
      <w:marTop w:val="0"/>
      <w:marBottom w:val="0"/>
      <w:divBdr>
        <w:top w:val="none" w:sz="0" w:space="0" w:color="auto"/>
        <w:left w:val="none" w:sz="0" w:space="0" w:color="auto"/>
        <w:bottom w:val="none" w:sz="0" w:space="0" w:color="auto"/>
        <w:right w:val="none" w:sz="0" w:space="0" w:color="auto"/>
      </w:divBdr>
      <w:divsChild>
        <w:div w:id="2090616956">
          <w:marLeft w:val="0"/>
          <w:marRight w:val="0"/>
          <w:marTop w:val="0"/>
          <w:marBottom w:val="0"/>
          <w:divBdr>
            <w:top w:val="none" w:sz="0" w:space="0" w:color="auto"/>
            <w:left w:val="none" w:sz="0" w:space="0" w:color="auto"/>
            <w:bottom w:val="none" w:sz="0" w:space="0" w:color="auto"/>
            <w:right w:val="none" w:sz="0" w:space="0" w:color="auto"/>
          </w:divBdr>
          <w:divsChild>
            <w:div w:id="274364464">
              <w:marLeft w:val="0"/>
              <w:marRight w:val="0"/>
              <w:marTop w:val="0"/>
              <w:marBottom w:val="0"/>
              <w:divBdr>
                <w:top w:val="none" w:sz="0" w:space="0" w:color="auto"/>
                <w:left w:val="none" w:sz="0" w:space="0" w:color="auto"/>
                <w:bottom w:val="none" w:sz="0" w:space="0" w:color="auto"/>
                <w:right w:val="none" w:sz="0" w:space="0" w:color="auto"/>
              </w:divBdr>
            </w:div>
          </w:divsChild>
        </w:div>
        <w:div w:id="1737820674">
          <w:marLeft w:val="0"/>
          <w:marRight w:val="0"/>
          <w:marTop w:val="0"/>
          <w:marBottom w:val="0"/>
          <w:divBdr>
            <w:top w:val="none" w:sz="0" w:space="0" w:color="auto"/>
            <w:left w:val="none" w:sz="0" w:space="0" w:color="auto"/>
            <w:bottom w:val="none" w:sz="0" w:space="0" w:color="auto"/>
            <w:right w:val="none" w:sz="0" w:space="0" w:color="auto"/>
          </w:divBdr>
          <w:divsChild>
            <w:div w:id="12710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3134">
      <w:bodyDiv w:val="1"/>
      <w:marLeft w:val="0"/>
      <w:marRight w:val="0"/>
      <w:marTop w:val="0"/>
      <w:marBottom w:val="0"/>
      <w:divBdr>
        <w:top w:val="none" w:sz="0" w:space="0" w:color="auto"/>
        <w:left w:val="none" w:sz="0" w:space="0" w:color="auto"/>
        <w:bottom w:val="none" w:sz="0" w:space="0" w:color="auto"/>
        <w:right w:val="none" w:sz="0" w:space="0" w:color="auto"/>
      </w:divBdr>
    </w:div>
    <w:div w:id="223952381">
      <w:bodyDiv w:val="1"/>
      <w:marLeft w:val="0"/>
      <w:marRight w:val="0"/>
      <w:marTop w:val="0"/>
      <w:marBottom w:val="0"/>
      <w:divBdr>
        <w:top w:val="none" w:sz="0" w:space="0" w:color="auto"/>
        <w:left w:val="none" w:sz="0" w:space="0" w:color="auto"/>
        <w:bottom w:val="none" w:sz="0" w:space="0" w:color="auto"/>
        <w:right w:val="none" w:sz="0" w:space="0" w:color="auto"/>
      </w:divBdr>
    </w:div>
    <w:div w:id="374044142">
      <w:bodyDiv w:val="1"/>
      <w:marLeft w:val="0"/>
      <w:marRight w:val="0"/>
      <w:marTop w:val="0"/>
      <w:marBottom w:val="0"/>
      <w:divBdr>
        <w:top w:val="none" w:sz="0" w:space="0" w:color="auto"/>
        <w:left w:val="none" w:sz="0" w:space="0" w:color="auto"/>
        <w:bottom w:val="none" w:sz="0" w:space="0" w:color="auto"/>
        <w:right w:val="none" w:sz="0" w:space="0" w:color="auto"/>
      </w:divBdr>
      <w:divsChild>
        <w:div w:id="615449054">
          <w:marLeft w:val="0"/>
          <w:marRight w:val="0"/>
          <w:marTop w:val="0"/>
          <w:marBottom w:val="0"/>
          <w:divBdr>
            <w:top w:val="none" w:sz="0" w:space="0" w:color="auto"/>
            <w:left w:val="none" w:sz="0" w:space="0" w:color="auto"/>
            <w:bottom w:val="none" w:sz="0" w:space="0" w:color="auto"/>
            <w:right w:val="none" w:sz="0" w:space="0" w:color="auto"/>
          </w:divBdr>
          <w:divsChild>
            <w:div w:id="1373651206">
              <w:marLeft w:val="0"/>
              <w:marRight w:val="0"/>
              <w:marTop w:val="0"/>
              <w:marBottom w:val="0"/>
              <w:divBdr>
                <w:top w:val="none" w:sz="0" w:space="0" w:color="auto"/>
                <w:left w:val="none" w:sz="0" w:space="0" w:color="auto"/>
                <w:bottom w:val="none" w:sz="0" w:space="0" w:color="auto"/>
                <w:right w:val="none" w:sz="0" w:space="0" w:color="auto"/>
              </w:divBdr>
            </w:div>
          </w:divsChild>
        </w:div>
        <w:div w:id="2030377589">
          <w:marLeft w:val="0"/>
          <w:marRight w:val="0"/>
          <w:marTop w:val="0"/>
          <w:marBottom w:val="0"/>
          <w:divBdr>
            <w:top w:val="none" w:sz="0" w:space="0" w:color="auto"/>
            <w:left w:val="none" w:sz="0" w:space="0" w:color="auto"/>
            <w:bottom w:val="none" w:sz="0" w:space="0" w:color="auto"/>
            <w:right w:val="none" w:sz="0" w:space="0" w:color="auto"/>
          </w:divBdr>
          <w:divsChild>
            <w:div w:id="701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455">
      <w:bodyDiv w:val="1"/>
      <w:marLeft w:val="0"/>
      <w:marRight w:val="0"/>
      <w:marTop w:val="0"/>
      <w:marBottom w:val="0"/>
      <w:divBdr>
        <w:top w:val="none" w:sz="0" w:space="0" w:color="auto"/>
        <w:left w:val="none" w:sz="0" w:space="0" w:color="auto"/>
        <w:bottom w:val="none" w:sz="0" w:space="0" w:color="auto"/>
        <w:right w:val="none" w:sz="0" w:space="0" w:color="auto"/>
      </w:divBdr>
    </w:div>
    <w:div w:id="785463936">
      <w:bodyDiv w:val="1"/>
      <w:marLeft w:val="0"/>
      <w:marRight w:val="0"/>
      <w:marTop w:val="0"/>
      <w:marBottom w:val="0"/>
      <w:divBdr>
        <w:top w:val="none" w:sz="0" w:space="0" w:color="auto"/>
        <w:left w:val="none" w:sz="0" w:space="0" w:color="auto"/>
        <w:bottom w:val="none" w:sz="0" w:space="0" w:color="auto"/>
        <w:right w:val="none" w:sz="0" w:space="0" w:color="auto"/>
      </w:divBdr>
    </w:div>
    <w:div w:id="885458092">
      <w:bodyDiv w:val="1"/>
      <w:marLeft w:val="0"/>
      <w:marRight w:val="0"/>
      <w:marTop w:val="0"/>
      <w:marBottom w:val="0"/>
      <w:divBdr>
        <w:top w:val="none" w:sz="0" w:space="0" w:color="auto"/>
        <w:left w:val="none" w:sz="0" w:space="0" w:color="auto"/>
        <w:bottom w:val="none" w:sz="0" w:space="0" w:color="auto"/>
        <w:right w:val="none" w:sz="0" w:space="0" w:color="auto"/>
      </w:divBdr>
    </w:div>
    <w:div w:id="972364622">
      <w:bodyDiv w:val="1"/>
      <w:marLeft w:val="0"/>
      <w:marRight w:val="0"/>
      <w:marTop w:val="0"/>
      <w:marBottom w:val="0"/>
      <w:divBdr>
        <w:top w:val="none" w:sz="0" w:space="0" w:color="auto"/>
        <w:left w:val="none" w:sz="0" w:space="0" w:color="auto"/>
        <w:bottom w:val="none" w:sz="0" w:space="0" w:color="auto"/>
        <w:right w:val="none" w:sz="0" w:space="0" w:color="auto"/>
      </w:divBdr>
    </w:div>
    <w:div w:id="1001349805">
      <w:bodyDiv w:val="1"/>
      <w:marLeft w:val="0"/>
      <w:marRight w:val="0"/>
      <w:marTop w:val="0"/>
      <w:marBottom w:val="0"/>
      <w:divBdr>
        <w:top w:val="none" w:sz="0" w:space="0" w:color="auto"/>
        <w:left w:val="none" w:sz="0" w:space="0" w:color="auto"/>
        <w:bottom w:val="none" w:sz="0" w:space="0" w:color="auto"/>
        <w:right w:val="none" w:sz="0" w:space="0" w:color="auto"/>
      </w:divBdr>
    </w:div>
    <w:div w:id="1080716613">
      <w:bodyDiv w:val="1"/>
      <w:marLeft w:val="0"/>
      <w:marRight w:val="0"/>
      <w:marTop w:val="0"/>
      <w:marBottom w:val="0"/>
      <w:divBdr>
        <w:top w:val="none" w:sz="0" w:space="0" w:color="auto"/>
        <w:left w:val="none" w:sz="0" w:space="0" w:color="auto"/>
        <w:bottom w:val="none" w:sz="0" w:space="0" w:color="auto"/>
        <w:right w:val="none" w:sz="0" w:space="0" w:color="auto"/>
      </w:divBdr>
      <w:divsChild>
        <w:div w:id="185100924">
          <w:marLeft w:val="0"/>
          <w:marRight w:val="0"/>
          <w:marTop w:val="0"/>
          <w:marBottom w:val="0"/>
          <w:divBdr>
            <w:top w:val="none" w:sz="0" w:space="0" w:color="auto"/>
            <w:left w:val="none" w:sz="0" w:space="0" w:color="auto"/>
            <w:bottom w:val="none" w:sz="0" w:space="0" w:color="auto"/>
            <w:right w:val="none" w:sz="0" w:space="0" w:color="auto"/>
          </w:divBdr>
          <w:divsChild>
            <w:div w:id="705376810">
              <w:marLeft w:val="0"/>
              <w:marRight w:val="0"/>
              <w:marTop w:val="0"/>
              <w:marBottom w:val="0"/>
              <w:divBdr>
                <w:top w:val="none" w:sz="0" w:space="0" w:color="auto"/>
                <w:left w:val="none" w:sz="0" w:space="0" w:color="auto"/>
                <w:bottom w:val="none" w:sz="0" w:space="0" w:color="auto"/>
                <w:right w:val="none" w:sz="0" w:space="0" w:color="auto"/>
              </w:divBdr>
            </w:div>
          </w:divsChild>
        </w:div>
        <w:div w:id="1882092658">
          <w:marLeft w:val="0"/>
          <w:marRight w:val="0"/>
          <w:marTop w:val="0"/>
          <w:marBottom w:val="0"/>
          <w:divBdr>
            <w:top w:val="none" w:sz="0" w:space="0" w:color="auto"/>
            <w:left w:val="none" w:sz="0" w:space="0" w:color="auto"/>
            <w:bottom w:val="none" w:sz="0" w:space="0" w:color="auto"/>
            <w:right w:val="none" w:sz="0" w:space="0" w:color="auto"/>
          </w:divBdr>
          <w:divsChild>
            <w:div w:id="907425118">
              <w:marLeft w:val="0"/>
              <w:marRight w:val="0"/>
              <w:marTop w:val="0"/>
              <w:marBottom w:val="0"/>
              <w:divBdr>
                <w:top w:val="none" w:sz="0" w:space="0" w:color="auto"/>
                <w:left w:val="none" w:sz="0" w:space="0" w:color="auto"/>
                <w:bottom w:val="none" w:sz="0" w:space="0" w:color="auto"/>
                <w:right w:val="none" w:sz="0" w:space="0" w:color="auto"/>
              </w:divBdr>
            </w:div>
          </w:divsChild>
        </w:div>
        <w:div w:id="1441023253">
          <w:marLeft w:val="0"/>
          <w:marRight w:val="0"/>
          <w:marTop w:val="0"/>
          <w:marBottom w:val="0"/>
          <w:divBdr>
            <w:top w:val="none" w:sz="0" w:space="0" w:color="auto"/>
            <w:left w:val="none" w:sz="0" w:space="0" w:color="auto"/>
            <w:bottom w:val="none" w:sz="0" w:space="0" w:color="auto"/>
            <w:right w:val="none" w:sz="0" w:space="0" w:color="auto"/>
          </w:divBdr>
          <w:divsChild>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4173">
      <w:bodyDiv w:val="1"/>
      <w:marLeft w:val="0"/>
      <w:marRight w:val="0"/>
      <w:marTop w:val="0"/>
      <w:marBottom w:val="0"/>
      <w:divBdr>
        <w:top w:val="none" w:sz="0" w:space="0" w:color="auto"/>
        <w:left w:val="none" w:sz="0" w:space="0" w:color="auto"/>
        <w:bottom w:val="none" w:sz="0" w:space="0" w:color="auto"/>
        <w:right w:val="none" w:sz="0" w:space="0" w:color="auto"/>
      </w:divBdr>
      <w:divsChild>
        <w:div w:id="518005545">
          <w:marLeft w:val="0"/>
          <w:marRight w:val="0"/>
          <w:marTop w:val="0"/>
          <w:marBottom w:val="0"/>
          <w:divBdr>
            <w:top w:val="none" w:sz="0" w:space="0" w:color="auto"/>
            <w:left w:val="none" w:sz="0" w:space="0" w:color="auto"/>
            <w:bottom w:val="none" w:sz="0" w:space="0" w:color="auto"/>
            <w:right w:val="none" w:sz="0" w:space="0" w:color="auto"/>
          </w:divBdr>
        </w:div>
        <w:div w:id="2078504296">
          <w:marLeft w:val="0"/>
          <w:marRight w:val="0"/>
          <w:marTop w:val="0"/>
          <w:marBottom w:val="0"/>
          <w:divBdr>
            <w:top w:val="none" w:sz="0" w:space="0" w:color="auto"/>
            <w:left w:val="none" w:sz="0" w:space="0" w:color="auto"/>
            <w:bottom w:val="none" w:sz="0" w:space="0" w:color="auto"/>
            <w:right w:val="none" w:sz="0" w:space="0" w:color="auto"/>
          </w:divBdr>
          <w:divsChild>
            <w:div w:id="1576476497">
              <w:marLeft w:val="0"/>
              <w:marRight w:val="0"/>
              <w:marTop w:val="0"/>
              <w:marBottom w:val="0"/>
              <w:divBdr>
                <w:top w:val="none" w:sz="0" w:space="0" w:color="auto"/>
                <w:left w:val="none" w:sz="0" w:space="0" w:color="auto"/>
                <w:bottom w:val="none" w:sz="0" w:space="0" w:color="auto"/>
                <w:right w:val="none" w:sz="0" w:space="0" w:color="auto"/>
              </w:divBdr>
            </w:div>
          </w:divsChild>
        </w:div>
        <w:div w:id="1225726339">
          <w:marLeft w:val="0"/>
          <w:marRight w:val="0"/>
          <w:marTop w:val="0"/>
          <w:marBottom w:val="0"/>
          <w:divBdr>
            <w:top w:val="none" w:sz="0" w:space="0" w:color="auto"/>
            <w:left w:val="none" w:sz="0" w:space="0" w:color="auto"/>
            <w:bottom w:val="none" w:sz="0" w:space="0" w:color="auto"/>
            <w:right w:val="none" w:sz="0" w:space="0" w:color="auto"/>
          </w:divBdr>
          <w:divsChild>
            <w:div w:id="116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7388">
      <w:bodyDiv w:val="1"/>
      <w:marLeft w:val="0"/>
      <w:marRight w:val="0"/>
      <w:marTop w:val="0"/>
      <w:marBottom w:val="0"/>
      <w:divBdr>
        <w:top w:val="none" w:sz="0" w:space="0" w:color="auto"/>
        <w:left w:val="none" w:sz="0" w:space="0" w:color="auto"/>
        <w:bottom w:val="none" w:sz="0" w:space="0" w:color="auto"/>
        <w:right w:val="none" w:sz="0" w:space="0" w:color="auto"/>
      </w:divBdr>
    </w:div>
    <w:div w:id="1219977702">
      <w:bodyDiv w:val="1"/>
      <w:marLeft w:val="0"/>
      <w:marRight w:val="0"/>
      <w:marTop w:val="0"/>
      <w:marBottom w:val="0"/>
      <w:divBdr>
        <w:top w:val="none" w:sz="0" w:space="0" w:color="auto"/>
        <w:left w:val="none" w:sz="0" w:space="0" w:color="auto"/>
        <w:bottom w:val="none" w:sz="0" w:space="0" w:color="auto"/>
        <w:right w:val="none" w:sz="0" w:space="0" w:color="auto"/>
      </w:divBdr>
      <w:divsChild>
        <w:div w:id="2022195573">
          <w:marLeft w:val="0"/>
          <w:marRight w:val="0"/>
          <w:marTop w:val="0"/>
          <w:marBottom w:val="0"/>
          <w:divBdr>
            <w:top w:val="none" w:sz="0" w:space="0" w:color="auto"/>
            <w:left w:val="none" w:sz="0" w:space="0" w:color="auto"/>
            <w:bottom w:val="none" w:sz="0" w:space="0" w:color="auto"/>
            <w:right w:val="none" w:sz="0" w:space="0" w:color="auto"/>
          </w:divBdr>
        </w:div>
        <w:div w:id="511528076">
          <w:marLeft w:val="0"/>
          <w:marRight w:val="0"/>
          <w:marTop w:val="0"/>
          <w:marBottom w:val="0"/>
          <w:divBdr>
            <w:top w:val="none" w:sz="0" w:space="0" w:color="auto"/>
            <w:left w:val="none" w:sz="0" w:space="0" w:color="auto"/>
            <w:bottom w:val="none" w:sz="0" w:space="0" w:color="auto"/>
            <w:right w:val="none" w:sz="0" w:space="0" w:color="auto"/>
          </w:divBdr>
          <w:divsChild>
            <w:div w:id="8007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816">
      <w:bodyDiv w:val="1"/>
      <w:marLeft w:val="0"/>
      <w:marRight w:val="0"/>
      <w:marTop w:val="0"/>
      <w:marBottom w:val="0"/>
      <w:divBdr>
        <w:top w:val="none" w:sz="0" w:space="0" w:color="auto"/>
        <w:left w:val="none" w:sz="0" w:space="0" w:color="auto"/>
        <w:bottom w:val="none" w:sz="0" w:space="0" w:color="auto"/>
        <w:right w:val="none" w:sz="0" w:space="0" w:color="auto"/>
      </w:divBdr>
      <w:divsChild>
        <w:div w:id="1614048297">
          <w:marLeft w:val="0"/>
          <w:marRight w:val="0"/>
          <w:marTop w:val="0"/>
          <w:marBottom w:val="0"/>
          <w:divBdr>
            <w:top w:val="none" w:sz="0" w:space="0" w:color="auto"/>
            <w:left w:val="none" w:sz="0" w:space="0" w:color="auto"/>
            <w:bottom w:val="none" w:sz="0" w:space="0" w:color="auto"/>
            <w:right w:val="none" w:sz="0" w:space="0" w:color="auto"/>
          </w:divBdr>
        </w:div>
        <w:div w:id="99491827">
          <w:marLeft w:val="0"/>
          <w:marRight w:val="0"/>
          <w:marTop w:val="0"/>
          <w:marBottom w:val="0"/>
          <w:divBdr>
            <w:top w:val="none" w:sz="0" w:space="0" w:color="auto"/>
            <w:left w:val="none" w:sz="0" w:space="0" w:color="auto"/>
            <w:bottom w:val="none" w:sz="0" w:space="0" w:color="auto"/>
            <w:right w:val="none" w:sz="0" w:space="0" w:color="auto"/>
          </w:divBdr>
          <w:divsChild>
            <w:div w:id="2052800980">
              <w:marLeft w:val="0"/>
              <w:marRight w:val="0"/>
              <w:marTop w:val="0"/>
              <w:marBottom w:val="0"/>
              <w:divBdr>
                <w:top w:val="none" w:sz="0" w:space="0" w:color="auto"/>
                <w:left w:val="none" w:sz="0" w:space="0" w:color="auto"/>
                <w:bottom w:val="none" w:sz="0" w:space="0" w:color="auto"/>
                <w:right w:val="none" w:sz="0" w:space="0" w:color="auto"/>
              </w:divBdr>
            </w:div>
          </w:divsChild>
        </w:div>
        <w:div w:id="1939098674">
          <w:marLeft w:val="0"/>
          <w:marRight w:val="0"/>
          <w:marTop w:val="0"/>
          <w:marBottom w:val="0"/>
          <w:divBdr>
            <w:top w:val="none" w:sz="0" w:space="0" w:color="auto"/>
            <w:left w:val="none" w:sz="0" w:space="0" w:color="auto"/>
            <w:bottom w:val="none" w:sz="0" w:space="0" w:color="auto"/>
            <w:right w:val="none" w:sz="0" w:space="0" w:color="auto"/>
          </w:divBdr>
          <w:divsChild>
            <w:div w:id="11522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5225">
      <w:bodyDiv w:val="1"/>
      <w:marLeft w:val="0"/>
      <w:marRight w:val="0"/>
      <w:marTop w:val="0"/>
      <w:marBottom w:val="0"/>
      <w:divBdr>
        <w:top w:val="none" w:sz="0" w:space="0" w:color="auto"/>
        <w:left w:val="none" w:sz="0" w:space="0" w:color="auto"/>
        <w:bottom w:val="none" w:sz="0" w:space="0" w:color="auto"/>
        <w:right w:val="none" w:sz="0" w:space="0" w:color="auto"/>
      </w:divBdr>
    </w:div>
    <w:div w:id="1544175548">
      <w:bodyDiv w:val="1"/>
      <w:marLeft w:val="0"/>
      <w:marRight w:val="0"/>
      <w:marTop w:val="0"/>
      <w:marBottom w:val="0"/>
      <w:divBdr>
        <w:top w:val="none" w:sz="0" w:space="0" w:color="auto"/>
        <w:left w:val="none" w:sz="0" w:space="0" w:color="auto"/>
        <w:bottom w:val="none" w:sz="0" w:space="0" w:color="auto"/>
        <w:right w:val="none" w:sz="0" w:space="0" w:color="auto"/>
      </w:divBdr>
      <w:divsChild>
        <w:div w:id="1010718831">
          <w:marLeft w:val="0"/>
          <w:marRight w:val="0"/>
          <w:marTop w:val="0"/>
          <w:marBottom w:val="0"/>
          <w:divBdr>
            <w:top w:val="none" w:sz="0" w:space="0" w:color="auto"/>
            <w:left w:val="none" w:sz="0" w:space="0" w:color="auto"/>
            <w:bottom w:val="none" w:sz="0" w:space="0" w:color="auto"/>
            <w:right w:val="none" w:sz="0" w:space="0" w:color="auto"/>
          </w:divBdr>
          <w:divsChild>
            <w:div w:id="103574767">
              <w:marLeft w:val="0"/>
              <w:marRight w:val="0"/>
              <w:marTop w:val="0"/>
              <w:marBottom w:val="0"/>
              <w:divBdr>
                <w:top w:val="none" w:sz="0" w:space="0" w:color="auto"/>
                <w:left w:val="none" w:sz="0" w:space="0" w:color="auto"/>
                <w:bottom w:val="none" w:sz="0" w:space="0" w:color="auto"/>
                <w:right w:val="none" w:sz="0" w:space="0" w:color="auto"/>
              </w:divBdr>
              <w:divsChild>
                <w:div w:id="1923685605">
                  <w:marLeft w:val="0"/>
                  <w:marRight w:val="0"/>
                  <w:marTop w:val="0"/>
                  <w:marBottom w:val="0"/>
                  <w:divBdr>
                    <w:top w:val="none" w:sz="0" w:space="0" w:color="auto"/>
                    <w:left w:val="none" w:sz="0" w:space="0" w:color="auto"/>
                    <w:bottom w:val="none" w:sz="0" w:space="0" w:color="auto"/>
                    <w:right w:val="none" w:sz="0" w:space="0" w:color="auto"/>
                  </w:divBdr>
                </w:div>
              </w:divsChild>
            </w:div>
            <w:div w:id="1004623224">
              <w:marLeft w:val="0"/>
              <w:marRight w:val="0"/>
              <w:marTop w:val="0"/>
              <w:marBottom w:val="0"/>
              <w:divBdr>
                <w:top w:val="none" w:sz="0" w:space="0" w:color="auto"/>
                <w:left w:val="none" w:sz="0" w:space="0" w:color="auto"/>
                <w:bottom w:val="none" w:sz="0" w:space="0" w:color="auto"/>
                <w:right w:val="none" w:sz="0" w:space="0" w:color="auto"/>
              </w:divBdr>
              <w:divsChild>
                <w:div w:id="1011222650">
                  <w:marLeft w:val="0"/>
                  <w:marRight w:val="0"/>
                  <w:marTop w:val="0"/>
                  <w:marBottom w:val="0"/>
                  <w:divBdr>
                    <w:top w:val="none" w:sz="0" w:space="0" w:color="auto"/>
                    <w:left w:val="none" w:sz="0" w:space="0" w:color="auto"/>
                    <w:bottom w:val="none" w:sz="0" w:space="0" w:color="auto"/>
                    <w:right w:val="none" w:sz="0" w:space="0" w:color="auto"/>
                  </w:divBdr>
                </w:div>
              </w:divsChild>
            </w:div>
            <w:div w:id="1880780472">
              <w:marLeft w:val="0"/>
              <w:marRight w:val="0"/>
              <w:marTop w:val="0"/>
              <w:marBottom w:val="0"/>
              <w:divBdr>
                <w:top w:val="none" w:sz="0" w:space="0" w:color="auto"/>
                <w:left w:val="none" w:sz="0" w:space="0" w:color="auto"/>
                <w:bottom w:val="none" w:sz="0" w:space="0" w:color="auto"/>
                <w:right w:val="none" w:sz="0" w:space="0" w:color="auto"/>
              </w:divBdr>
              <w:divsChild>
                <w:div w:id="19428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9976">
          <w:marLeft w:val="0"/>
          <w:marRight w:val="0"/>
          <w:marTop w:val="0"/>
          <w:marBottom w:val="0"/>
          <w:divBdr>
            <w:top w:val="none" w:sz="0" w:space="0" w:color="auto"/>
            <w:left w:val="none" w:sz="0" w:space="0" w:color="auto"/>
            <w:bottom w:val="none" w:sz="0" w:space="0" w:color="auto"/>
            <w:right w:val="none" w:sz="0" w:space="0" w:color="auto"/>
          </w:divBdr>
          <w:divsChild>
            <w:div w:id="725639009">
              <w:marLeft w:val="0"/>
              <w:marRight w:val="0"/>
              <w:marTop w:val="0"/>
              <w:marBottom w:val="0"/>
              <w:divBdr>
                <w:top w:val="none" w:sz="0" w:space="0" w:color="auto"/>
                <w:left w:val="none" w:sz="0" w:space="0" w:color="auto"/>
                <w:bottom w:val="none" w:sz="0" w:space="0" w:color="auto"/>
                <w:right w:val="none" w:sz="0" w:space="0" w:color="auto"/>
              </w:divBdr>
            </w:div>
            <w:div w:id="1696615287">
              <w:marLeft w:val="0"/>
              <w:marRight w:val="0"/>
              <w:marTop w:val="0"/>
              <w:marBottom w:val="0"/>
              <w:divBdr>
                <w:top w:val="none" w:sz="0" w:space="0" w:color="auto"/>
                <w:left w:val="none" w:sz="0" w:space="0" w:color="auto"/>
                <w:bottom w:val="none" w:sz="0" w:space="0" w:color="auto"/>
                <w:right w:val="none" w:sz="0" w:space="0" w:color="auto"/>
              </w:divBdr>
              <w:divsChild>
                <w:div w:id="5847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5111">
      <w:bodyDiv w:val="1"/>
      <w:marLeft w:val="0"/>
      <w:marRight w:val="0"/>
      <w:marTop w:val="0"/>
      <w:marBottom w:val="0"/>
      <w:divBdr>
        <w:top w:val="none" w:sz="0" w:space="0" w:color="auto"/>
        <w:left w:val="none" w:sz="0" w:space="0" w:color="auto"/>
        <w:bottom w:val="none" w:sz="0" w:space="0" w:color="auto"/>
        <w:right w:val="none" w:sz="0" w:space="0" w:color="auto"/>
      </w:divBdr>
    </w:div>
    <w:div w:id="1785341389">
      <w:bodyDiv w:val="1"/>
      <w:marLeft w:val="0"/>
      <w:marRight w:val="0"/>
      <w:marTop w:val="0"/>
      <w:marBottom w:val="0"/>
      <w:divBdr>
        <w:top w:val="none" w:sz="0" w:space="0" w:color="auto"/>
        <w:left w:val="none" w:sz="0" w:space="0" w:color="auto"/>
        <w:bottom w:val="none" w:sz="0" w:space="0" w:color="auto"/>
        <w:right w:val="none" w:sz="0" w:space="0" w:color="auto"/>
      </w:divBdr>
    </w:div>
    <w:div w:id="1797596798">
      <w:bodyDiv w:val="1"/>
      <w:marLeft w:val="0"/>
      <w:marRight w:val="0"/>
      <w:marTop w:val="0"/>
      <w:marBottom w:val="0"/>
      <w:divBdr>
        <w:top w:val="none" w:sz="0" w:space="0" w:color="auto"/>
        <w:left w:val="none" w:sz="0" w:space="0" w:color="auto"/>
        <w:bottom w:val="none" w:sz="0" w:space="0" w:color="auto"/>
        <w:right w:val="none" w:sz="0" w:space="0" w:color="auto"/>
      </w:divBdr>
      <w:divsChild>
        <w:div w:id="725297470">
          <w:marLeft w:val="0"/>
          <w:marRight w:val="0"/>
          <w:marTop w:val="0"/>
          <w:marBottom w:val="0"/>
          <w:divBdr>
            <w:top w:val="none" w:sz="0" w:space="0" w:color="auto"/>
            <w:left w:val="none" w:sz="0" w:space="0" w:color="auto"/>
            <w:bottom w:val="none" w:sz="0" w:space="0" w:color="auto"/>
            <w:right w:val="none" w:sz="0" w:space="0" w:color="auto"/>
          </w:divBdr>
          <w:divsChild>
            <w:div w:id="594216281">
              <w:marLeft w:val="0"/>
              <w:marRight w:val="0"/>
              <w:marTop w:val="0"/>
              <w:marBottom w:val="0"/>
              <w:divBdr>
                <w:top w:val="none" w:sz="0" w:space="0" w:color="auto"/>
                <w:left w:val="none" w:sz="0" w:space="0" w:color="auto"/>
                <w:bottom w:val="none" w:sz="0" w:space="0" w:color="auto"/>
                <w:right w:val="none" w:sz="0" w:space="0" w:color="auto"/>
              </w:divBdr>
            </w:div>
          </w:divsChild>
        </w:div>
        <w:div w:id="1042559209">
          <w:marLeft w:val="0"/>
          <w:marRight w:val="0"/>
          <w:marTop w:val="0"/>
          <w:marBottom w:val="0"/>
          <w:divBdr>
            <w:top w:val="none" w:sz="0" w:space="0" w:color="auto"/>
            <w:left w:val="none" w:sz="0" w:space="0" w:color="auto"/>
            <w:bottom w:val="none" w:sz="0" w:space="0" w:color="auto"/>
            <w:right w:val="none" w:sz="0" w:space="0" w:color="auto"/>
          </w:divBdr>
          <w:divsChild>
            <w:div w:id="1343246006">
              <w:marLeft w:val="0"/>
              <w:marRight w:val="0"/>
              <w:marTop w:val="0"/>
              <w:marBottom w:val="0"/>
              <w:divBdr>
                <w:top w:val="none" w:sz="0" w:space="0" w:color="auto"/>
                <w:left w:val="none" w:sz="0" w:space="0" w:color="auto"/>
                <w:bottom w:val="none" w:sz="0" w:space="0" w:color="auto"/>
                <w:right w:val="none" w:sz="0" w:space="0" w:color="auto"/>
              </w:divBdr>
            </w:div>
          </w:divsChild>
        </w:div>
        <w:div w:id="1084717634">
          <w:marLeft w:val="0"/>
          <w:marRight w:val="0"/>
          <w:marTop w:val="0"/>
          <w:marBottom w:val="0"/>
          <w:divBdr>
            <w:top w:val="none" w:sz="0" w:space="0" w:color="auto"/>
            <w:left w:val="none" w:sz="0" w:space="0" w:color="auto"/>
            <w:bottom w:val="none" w:sz="0" w:space="0" w:color="auto"/>
            <w:right w:val="none" w:sz="0" w:space="0" w:color="auto"/>
          </w:divBdr>
          <w:divsChild>
            <w:div w:id="19175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17">
      <w:bodyDiv w:val="1"/>
      <w:marLeft w:val="0"/>
      <w:marRight w:val="0"/>
      <w:marTop w:val="0"/>
      <w:marBottom w:val="0"/>
      <w:divBdr>
        <w:top w:val="none" w:sz="0" w:space="0" w:color="auto"/>
        <w:left w:val="none" w:sz="0" w:space="0" w:color="auto"/>
        <w:bottom w:val="none" w:sz="0" w:space="0" w:color="auto"/>
        <w:right w:val="none" w:sz="0" w:space="0" w:color="auto"/>
      </w:divBdr>
      <w:divsChild>
        <w:div w:id="1418669529">
          <w:marLeft w:val="0"/>
          <w:marRight w:val="0"/>
          <w:marTop w:val="0"/>
          <w:marBottom w:val="0"/>
          <w:divBdr>
            <w:top w:val="none" w:sz="0" w:space="0" w:color="auto"/>
            <w:left w:val="none" w:sz="0" w:space="0" w:color="auto"/>
            <w:bottom w:val="none" w:sz="0" w:space="0" w:color="auto"/>
            <w:right w:val="none" w:sz="0" w:space="0" w:color="auto"/>
          </w:divBdr>
          <w:divsChild>
            <w:div w:id="37633220">
              <w:marLeft w:val="0"/>
              <w:marRight w:val="0"/>
              <w:marTop w:val="0"/>
              <w:marBottom w:val="0"/>
              <w:divBdr>
                <w:top w:val="none" w:sz="0" w:space="0" w:color="auto"/>
                <w:left w:val="none" w:sz="0" w:space="0" w:color="auto"/>
                <w:bottom w:val="none" w:sz="0" w:space="0" w:color="auto"/>
                <w:right w:val="none" w:sz="0" w:space="0" w:color="auto"/>
              </w:divBdr>
            </w:div>
          </w:divsChild>
        </w:div>
        <w:div w:id="640690533">
          <w:marLeft w:val="0"/>
          <w:marRight w:val="0"/>
          <w:marTop w:val="0"/>
          <w:marBottom w:val="0"/>
          <w:divBdr>
            <w:top w:val="none" w:sz="0" w:space="0" w:color="auto"/>
            <w:left w:val="none" w:sz="0" w:space="0" w:color="auto"/>
            <w:bottom w:val="none" w:sz="0" w:space="0" w:color="auto"/>
            <w:right w:val="none" w:sz="0" w:space="0" w:color="auto"/>
          </w:divBdr>
          <w:divsChild>
            <w:div w:id="1709525805">
              <w:marLeft w:val="0"/>
              <w:marRight w:val="0"/>
              <w:marTop w:val="0"/>
              <w:marBottom w:val="0"/>
              <w:divBdr>
                <w:top w:val="none" w:sz="0" w:space="0" w:color="auto"/>
                <w:left w:val="none" w:sz="0" w:space="0" w:color="auto"/>
                <w:bottom w:val="none" w:sz="0" w:space="0" w:color="auto"/>
                <w:right w:val="none" w:sz="0" w:space="0" w:color="auto"/>
              </w:divBdr>
            </w:div>
          </w:divsChild>
        </w:div>
        <w:div w:id="1399590984">
          <w:marLeft w:val="0"/>
          <w:marRight w:val="0"/>
          <w:marTop w:val="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824463385">
          <w:marLeft w:val="0"/>
          <w:marRight w:val="0"/>
          <w:marTop w:val="0"/>
          <w:marBottom w:val="0"/>
          <w:divBdr>
            <w:top w:val="none" w:sz="0" w:space="0" w:color="auto"/>
            <w:left w:val="none" w:sz="0" w:space="0" w:color="auto"/>
            <w:bottom w:val="none" w:sz="0" w:space="0" w:color="auto"/>
            <w:right w:val="none" w:sz="0" w:space="0" w:color="auto"/>
          </w:divBdr>
          <w:divsChild>
            <w:div w:id="752820809">
              <w:marLeft w:val="0"/>
              <w:marRight w:val="0"/>
              <w:marTop w:val="0"/>
              <w:marBottom w:val="0"/>
              <w:divBdr>
                <w:top w:val="none" w:sz="0" w:space="0" w:color="auto"/>
                <w:left w:val="none" w:sz="0" w:space="0" w:color="auto"/>
                <w:bottom w:val="none" w:sz="0" w:space="0" w:color="auto"/>
                <w:right w:val="none" w:sz="0" w:space="0" w:color="auto"/>
              </w:divBdr>
            </w:div>
          </w:divsChild>
        </w:div>
        <w:div w:id="120536557">
          <w:marLeft w:val="0"/>
          <w:marRight w:val="0"/>
          <w:marTop w:val="0"/>
          <w:marBottom w:val="0"/>
          <w:divBdr>
            <w:top w:val="none" w:sz="0" w:space="0" w:color="auto"/>
            <w:left w:val="none" w:sz="0" w:space="0" w:color="auto"/>
            <w:bottom w:val="none" w:sz="0" w:space="0" w:color="auto"/>
            <w:right w:val="none" w:sz="0" w:space="0" w:color="auto"/>
          </w:divBdr>
          <w:divsChild>
            <w:div w:id="1183981293">
              <w:marLeft w:val="0"/>
              <w:marRight w:val="0"/>
              <w:marTop w:val="0"/>
              <w:marBottom w:val="0"/>
              <w:divBdr>
                <w:top w:val="none" w:sz="0" w:space="0" w:color="auto"/>
                <w:left w:val="none" w:sz="0" w:space="0" w:color="auto"/>
                <w:bottom w:val="none" w:sz="0" w:space="0" w:color="auto"/>
                <w:right w:val="none" w:sz="0" w:space="0" w:color="auto"/>
              </w:divBdr>
            </w:div>
          </w:divsChild>
        </w:div>
        <w:div w:id="564414147">
          <w:marLeft w:val="0"/>
          <w:marRight w:val="0"/>
          <w:marTop w:val="0"/>
          <w:marBottom w:val="0"/>
          <w:divBdr>
            <w:top w:val="none" w:sz="0" w:space="0" w:color="auto"/>
            <w:left w:val="none" w:sz="0" w:space="0" w:color="auto"/>
            <w:bottom w:val="none" w:sz="0" w:space="0" w:color="auto"/>
            <w:right w:val="none" w:sz="0" w:space="0" w:color="auto"/>
          </w:divBdr>
          <w:divsChild>
            <w:div w:id="916593240">
              <w:marLeft w:val="0"/>
              <w:marRight w:val="0"/>
              <w:marTop w:val="0"/>
              <w:marBottom w:val="0"/>
              <w:divBdr>
                <w:top w:val="none" w:sz="0" w:space="0" w:color="auto"/>
                <w:left w:val="none" w:sz="0" w:space="0" w:color="auto"/>
                <w:bottom w:val="none" w:sz="0" w:space="0" w:color="auto"/>
                <w:right w:val="none" w:sz="0" w:space="0" w:color="auto"/>
              </w:divBdr>
            </w:div>
          </w:divsChild>
        </w:div>
        <w:div w:id="545677151">
          <w:marLeft w:val="0"/>
          <w:marRight w:val="0"/>
          <w:marTop w:val="0"/>
          <w:marBottom w:val="0"/>
          <w:divBdr>
            <w:top w:val="none" w:sz="0" w:space="0" w:color="auto"/>
            <w:left w:val="none" w:sz="0" w:space="0" w:color="auto"/>
            <w:bottom w:val="none" w:sz="0" w:space="0" w:color="auto"/>
            <w:right w:val="none" w:sz="0" w:space="0" w:color="auto"/>
          </w:divBdr>
          <w:divsChild>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1880436956">
          <w:marLeft w:val="0"/>
          <w:marRight w:val="0"/>
          <w:marTop w:val="0"/>
          <w:marBottom w:val="0"/>
          <w:divBdr>
            <w:top w:val="none" w:sz="0" w:space="0" w:color="auto"/>
            <w:left w:val="none" w:sz="0" w:space="0" w:color="auto"/>
            <w:bottom w:val="none" w:sz="0" w:space="0" w:color="auto"/>
            <w:right w:val="none" w:sz="0" w:space="0" w:color="auto"/>
          </w:divBdr>
          <w:divsChild>
            <w:div w:id="19630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9519">
      <w:bodyDiv w:val="1"/>
      <w:marLeft w:val="0"/>
      <w:marRight w:val="0"/>
      <w:marTop w:val="0"/>
      <w:marBottom w:val="0"/>
      <w:divBdr>
        <w:top w:val="none" w:sz="0" w:space="0" w:color="auto"/>
        <w:left w:val="none" w:sz="0" w:space="0" w:color="auto"/>
        <w:bottom w:val="none" w:sz="0" w:space="0" w:color="auto"/>
        <w:right w:val="none" w:sz="0" w:space="0" w:color="auto"/>
      </w:divBdr>
    </w:div>
    <w:div w:id="20163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lachimowicz\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5DD690-5C45-4D28-9DA6-8B2724BB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47</TotalTime>
  <Pages>37</Pages>
  <Words>12269</Words>
  <Characters>76443</Characters>
  <Application>Microsoft Office Word</Application>
  <DocSecurity>0</DocSecurity>
  <Lines>637</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88535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Magda Piotr</dc:creator>
  <cp:lastModifiedBy>Jankowska-Słomianko Dorota</cp:lastModifiedBy>
  <cp:revision>19</cp:revision>
  <cp:lastPrinted>2024-11-22T15:34:00Z</cp:lastPrinted>
  <dcterms:created xsi:type="dcterms:W3CDTF">2024-12-27T08:51:00Z</dcterms:created>
  <dcterms:modified xsi:type="dcterms:W3CDTF">2024-12-31T12:22:00Z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