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984B" w14:textId="77777777" w:rsidR="00931BD2" w:rsidRPr="002428DC" w:rsidRDefault="00931BD2" w:rsidP="00931BD2">
      <w:pPr>
        <w:keepNext/>
        <w:suppressAutoHyphens/>
        <w:spacing w:before="120" w:after="360" w:line="360" w:lineRule="auto"/>
        <w:jc w:val="center"/>
        <w:rPr>
          <w:rFonts w:ascii="Times" w:eastAsiaTheme="minorEastAsia" w:hAnsi="Times" w:cs="Arial"/>
          <w:sz w:val="24"/>
          <w:szCs w:val="24"/>
          <w:lang w:eastAsia="pl-PL"/>
        </w:rPr>
      </w:pPr>
      <w:r w:rsidRPr="002428DC">
        <w:rPr>
          <w:rFonts w:ascii="Times" w:eastAsiaTheme="minorEastAsia" w:hAnsi="Times" w:cs="Arial"/>
          <w:sz w:val="24"/>
          <w:szCs w:val="24"/>
          <w:lang w:eastAsia="pl-PL"/>
        </w:rPr>
        <w:t>UZASADNIENIE</w:t>
      </w:r>
    </w:p>
    <w:p w14:paraId="5A53BAD3" w14:textId="77777777" w:rsidR="00931BD2" w:rsidRPr="00924354" w:rsidRDefault="00931BD2" w:rsidP="00931BD2">
      <w:pPr>
        <w:suppressAutoHyphens/>
        <w:autoSpaceDE w:val="0"/>
        <w:autoSpaceDN w:val="0"/>
        <w:adjustRightInd w:val="0"/>
        <w:spacing w:after="0" w:line="360" w:lineRule="auto"/>
        <w:jc w:val="both"/>
        <w:rPr>
          <w:rFonts w:ascii="Times" w:eastAsiaTheme="minorEastAsia" w:hAnsi="Times" w:cs="Arial"/>
          <w:b/>
          <w:sz w:val="24"/>
          <w:szCs w:val="20"/>
          <w:lang w:eastAsia="pl-PL"/>
        </w:rPr>
      </w:pPr>
      <w:r w:rsidRPr="00924354">
        <w:rPr>
          <w:rFonts w:ascii="Times" w:eastAsiaTheme="minorEastAsia" w:hAnsi="Times" w:cs="Arial"/>
          <w:b/>
          <w:sz w:val="24"/>
          <w:szCs w:val="20"/>
          <w:lang w:eastAsia="pl-PL"/>
        </w:rPr>
        <w:t>I. P</w:t>
      </w:r>
      <w:r>
        <w:rPr>
          <w:rFonts w:ascii="Times" w:eastAsiaTheme="minorEastAsia" w:hAnsi="Times" w:cs="Arial"/>
          <w:b/>
          <w:sz w:val="24"/>
          <w:szCs w:val="20"/>
          <w:lang w:eastAsia="pl-PL"/>
        </w:rPr>
        <w:t>otrzeba i cel wydania aktu</w:t>
      </w:r>
    </w:p>
    <w:p w14:paraId="59330ACA" w14:textId="752246F8"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Projekt wprowadza </w:t>
      </w:r>
      <w:r w:rsidRPr="008413F5">
        <w:rPr>
          <w:rFonts w:ascii="Times New Roman" w:eastAsiaTheme="minorEastAsia" w:hAnsi="Times New Roman" w:cs="Times New Roman"/>
          <w:bCs/>
          <w:sz w:val="24"/>
          <w:szCs w:val="24"/>
          <w:lang w:eastAsia="pl-PL"/>
        </w:rPr>
        <w:t>w ustawie z dnia 3 lipca 2002 r. – Prawo lotnicze (Dz. U. z 2023 r. poz.</w:t>
      </w:r>
      <w:r w:rsidR="000A7B06">
        <w:rPr>
          <w:rFonts w:ascii="Times New Roman" w:eastAsiaTheme="minorEastAsia" w:hAnsi="Times New Roman" w:cs="Times New Roman"/>
          <w:bCs/>
          <w:sz w:val="24"/>
          <w:szCs w:val="24"/>
          <w:lang w:eastAsia="pl-PL"/>
        </w:rPr>
        <w:t> </w:t>
      </w:r>
      <w:r w:rsidRPr="008413F5">
        <w:rPr>
          <w:rFonts w:ascii="Times New Roman" w:eastAsiaTheme="minorEastAsia" w:hAnsi="Times New Roman" w:cs="Times New Roman"/>
          <w:bCs/>
          <w:sz w:val="24"/>
          <w:szCs w:val="24"/>
          <w:lang w:eastAsia="pl-PL"/>
        </w:rPr>
        <w:t>2110</w:t>
      </w:r>
      <w:r w:rsidR="008413F5" w:rsidRPr="008413F5">
        <w:rPr>
          <w:rFonts w:ascii="Times New Roman" w:hAnsi="Times New Roman" w:cs="Times New Roman"/>
          <w:sz w:val="24"/>
          <w:szCs w:val="24"/>
        </w:rPr>
        <w:t>, z późn. zm.</w:t>
      </w:r>
      <w:r w:rsidRPr="008413F5">
        <w:rPr>
          <w:rFonts w:ascii="Times New Roman" w:eastAsiaTheme="minorEastAsia" w:hAnsi="Times New Roman" w:cs="Times New Roman"/>
          <w:bCs/>
          <w:sz w:val="24"/>
          <w:szCs w:val="24"/>
          <w:lang w:eastAsia="pl-PL"/>
        </w:rPr>
        <w:t>), zwanej</w:t>
      </w:r>
      <w:r w:rsidRPr="00924354">
        <w:rPr>
          <w:rFonts w:ascii="Times" w:eastAsiaTheme="minorEastAsia" w:hAnsi="Times" w:cs="Arial"/>
          <w:bCs/>
          <w:sz w:val="24"/>
          <w:szCs w:val="20"/>
          <w:lang w:eastAsia="pl-PL"/>
        </w:rPr>
        <w:t xml:space="preserve"> dalej „ustawą”, zmiany mające na celu uregulowanie obowiązku zgłaszania obiektów budowlanych, w tym tymczasowych obiektów budowlanych, o wysokości </w:t>
      </w:r>
      <w:r w:rsidR="0096751F" w:rsidRPr="0096751F">
        <w:rPr>
          <w:rFonts w:ascii="Times" w:eastAsiaTheme="minorEastAsia" w:hAnsi="Times" w:cs="Arial"/>
          <w:bCs/>
          <w:sz w:val="24"/>
          <w:szCs w:val="20"/>
          <w:lang w:eastAsia="pl-PL"/>
        </w:rPr>
        <w:t xml:space="preserve">równej </w:t>
      </w:r>
      <w:r w:rsidR="00351D48">
        <w:rPr>
          <w:rFonts w:ascii="Times" w:eastAsiaTheme="minorEastAsia" w:hAnsi="Times" w:cs="Arial"/>
          <w:bCs/>
          <w:sz w:val="24"/>
          <w:szCs w:val="20"/>
          <w:lang w:eastAsia="pl-PL"/>
        </w:rPr>
        <w:t xml:space="preserve">50 m </w:t>
      </w:r>
      <w:r w:rsidR="0096751F" w:rsidRPr="0096751F">
        <w:rPr>
          <w:rFonts w:ascii="Times" w:eastAsiaTheme="minorEastAsia" w:hAnsi="Times" w:cs="Arial"/>
          <w:bCs/>
          <w:sz w:val="24"/>
          <w:szCs w:val="20"/>
          <w:lang w:eastAsia="pl-PL"/>
        </w:rPr>
        <w:t>albo większej</w:t>
      </w:r>
      <w:r w:rsidR="008D10D3">
        <w:rPr>
          <w:rFonts w:ascii="Times" w:eastAsiaTheme="minorEastAsia" w:hAnsi="Times" w:cs="Arial"/>
          <w:bCs/>
          <w:sz w:val="24"/>
          <w:szCs w:val="20"/>
          <w:lang w:eastAsia="pl-PL"/>
        </w:rPr>
        <w:t>,</w:t>
      </w:r>
      <w:r w:rsidR="0096751F" w:rsidRPr="0096751F">
        <w:rPr>
          <w:rFonts w:ascii="Times" w:eastAsiaTheme="minorEastAsia" w:hAnsi="Times" w:cs="Arial"/>
          <w:bCs/>
          <w:sz w:val="24"/>
          <w:szCs w:val="20"/>
          <w:lang w:eastAsia="pl-PL"/>
        </w:rPr>
        <w:t xml:space="preserve"> ale mniejszej niż </w:t>
      </w:r>
      <w:r w:rsidR="00D7151D">
        <w:rPr>
          <w:rFonts w:ascii="Times" w:eastAsiaTheme="minorEastAsia" w:hAnsi="Times" w:cs="Arial"/>
          <w:bCs/>
          <w:sz w:val="24"/>
          <w:szCs w:val="20"/>
          <w:lang w:eastAsia="pl-PL"/>
        </w:rPr>
        <w:t xml:space="preserve">100 m </w:t>
      </w:r>
      <w:r w:rsidRPr="00924354">
        <w:rPr>
          <w:rFonts w:ascii="Times" w:eastAsiaTheme="minorEastAsia" w:hAnsi="Times" w:cs="Arial"/>
          <w:bCs/>
          <w:sz w:val="24"/>
          <w:szCs w:val="20"/>
          <w:lang w:eastAsia="pl-PL"/>
        </w:rPr>
        <w:t xml:space="preserve">powyżej poziomu otaczającego terenu lub wody. Propozycja dąży do przywrócenia obowiązującej przed </w:t>
      </w:r>
      <w:r w:rsidR="000A7B06">
        <w:rPr>
          <w:rFonts w:ascii="Times" w:eastAsiaTheme="minorEastAsia" w:hAnsi="Times" w:cs="Arial"/>
          <w:bCs/>
          <w:sz w:val="24"/>
          <w:szCs w:val="20"/>
          <w:lang w:eastAsia="pl-PL"/>
        </w:rPr>
        <w:t xml:space="preserve">dniem </w:t>
      </w:r>
      <w:r w:rsidRPr="00924354">
        <w:rPr>
          <w:rFonts w:ascii="Times" w:eastAsiaTheme="minorEastAsia" w:hAnsi="Times" w:cs="Arial"/>
          <w:bCs/>
          <w:sz w:val="24"/>
          <w:szCs w:val="20"/>
          <w:lang w:eastAsia="pl-PL"/>
        </w:rPr>
        <w:t>2</w:t>
      </w:r>
      <w:r w:rsidR="000A7B06">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 xml:space="preserve">października 2020 r. regulacji dotyczącej zgłaszania do </w:t>
      </w:r>
      <w:bookmarkStart w:id="0" w:name="_Hlk60214499"/>
      <w:r w:rsidRPr="00924354">
        <w:rPr>
          <w:rFonts w:ascii="Times" w:eastAsiaTheme="minorEastAsia" w:hAnsi="Times" w:cs="Arial"/>
          <w:bCs/>
          <w:sz w:val="24"/>
          <w:szCs w:val="20"/>
          <w:lang w:eastAsia="pl-PL"/>
        </w:rPr>
        <w:t xml:space="preserve">odpowiedniego organu wojskowego wszystkich obiektów budowlanych, w tym tymczasowych obiektów budowlanych, </w:t>
      </w:r>
      <w:bookmarkEnd w:id="0"/>
      <w:r w:rsidRPr="00924354">
        <w:rPr>
          <w:rFonts w:ascii="Times" w:eastAsiaTheme="minorEastAsia" w:hAnsi="Times" w:cs="Arial"/>
          <w:bCs/>
          <w:sz w:val="24"/>
          <w:szCs w:val="20"/>
          <w:lang w:eastAsia="pl-PL"/>
        </w:rPr>
        <w:t>o wysokości od 50 m powyżej poziomu otaczającego terenu lub wody, wynikającej z § 2 ust. 2 rozporządzenia Ministra Infrastruktury z dnia 25 czerwca 2003 r. w</w:t>
      </w:r>
      <w:r w:rsidR="008413F5">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sprawie sposobu zgłaszania oraz oznakowania przeszkód lotniczych (Dz. U. poz. 1193, z</w:t>
      </w:r>
      <w:r w:rsidR="00524F7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późn. zm.), zwanego dalej „rozporządzeniem MI z dnia 25 czerwca 2003 r.”, które utraciło moc z dniem 2 października 2020 r.</w:t>
      </w:r>
    </w:p>
    <w:p w14:paraId="1631D4EE" w14:textId="474AC684"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W obowiązującym stanie prawnym brak jest podstawy do nałożenia na jakikolwiek podmiot obowiązku zgłaszania </w:t>
      </w:r>
      <w:r w:rsidR="00D23E52" w:rsidRPr="00924354">
        <w:rPr>
          <w:rFonts w:ascii="Times" w:eastAsiaTheme="minorEastAsia" w:hAnsi="Times" w:cs="Arial"/>
          <w:bCs/>
          <w:sz w:val="24"/>
          <w:szCs w:val="20"/>
          <w:lang w:eastAsia="pl-PL"/>
        </w:rPr>
        <w:t>obiekt</w:t>
      </w:r>
      <w:r w:rsidR="00D23E52">
        <w:rPr>
          <w:rFonts w:ascii="Times" w:eastAsiaTheme="minorEastAsia" w:hAnsi="Times" w:cs="Arial"/>
          <w:bCs/>
          <w:sz w:val="24"/>
          <w:szCs w:val="20"/>
          <w:lang w:eastAsia="pl-PL"/>
        </w:rPr>
        <w:t>u</w:t>
      </w:r>
      <w:r w:rsidR="00D23E52" w:rsidRPr="00924354">
        <w:rPr>
          <w:rFonts w:ascii="Times" w:eastAsiaTheme="minorEastAsia" w:hAnsi="Times" w:cs="Arial"/>
          <w:bCs/>
          <w:sz w:val="24"/>
          <w:szCs w:val="20"/>
          <w:lang w:eastAsia="pl-PL"/>
        </w:rPr>
        <w:t xml:space="preserve"> niebędąc</w:t>
      </w:r>
      <w:r w:rsidR="00D23E52">
        <w:rPr>
          <w:rFonts w:ascii="Times" w:eastAsiaTheme="minorEastAsia" w:hAnsi="Times" w:cs="Arial"/>
          <w:bCs/>
          <w:sz w:val="24"/>
          <w:szCs w:val="20"/>
          <w:lang w:eastAsia="pl-PL"/>
        </w:rPr>
        <w:t>ego</w:t>
      </w:r>
      <w:r w:rsidR="00D23E52" w:rsidRPr="0092435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 xml:space="preserve">przeszkodą lotniczą w rozumieniu ustawy, ale </w:t>
      </w:r>
      <w:r w:rsidR="00D23E52" w:rsidRPr="00924354">
        <w:rPr>
          <w:rFonts w:ascii="Times" w:eastAsiaTheme="minorEastAsia" w:hAnsi="Times" w:cs="Arial"/>
          <w:bCs/>
          <w:sz w:val="24"/>
          <w:szCs w:val="20"/>
          <w:lang w:eastAsia="pl-PL"/>
        </w:rPr>
        <w:t>stanowiąc</w:t>
      </w:r>
      <w:r w:rsidR="00D23E52">
        <w:rPr>
          <w:rFonts w:ascii="Times" w:eastAsiaTheme="minorEastAsia" w:hAnsi="Times" w:cs="Arial"/>
          <w:bCs/>
          <w:sz w:val="24"/>
          <w:szCs w:val="20"/>
          <w:lang w:eastAsia="pl-PL"/>
        </w:rPr>
        <w:t>ego</w:t>
      </w:r>
      <w:r w:rsidR="00D23E52" w:rsidRPr="0092435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 xml:space="preserve">realne zagrożenie dla bezpieczeństwa ruchu lotniczego wojskowych statków powietrznych. Brak regulacji w tym zakresie ma negatywny wpływ na bezpieczeństwo wojskowego ruchu lotniczego, dlatego </w:t>
      </w:r>
      <w:r w:rsidR="005B50C0" w:rsidRPr="00924354">
        <w:rPr>
          <w:rFonts w:ascii="Times" w:eastAsiaTheme="minorEastAsia" w:hAnsi="Times" w:cs="Arial"/>
          <w:bCs/>
          <w:sz w:val="24"/>
          <w:szCs w:val="20"/>
          <w:lang w:eastAsia="pl-PL"/>
        </w:rPr>
        <w:t xml:space="preserve">jest </w:t>
      </w:r>
      <w:r w:rsidRPr="00924354">
        <w:rPr>
          <w:rFonts w:ascii="Times" w:eastAsiaTheme="minorEastAsia" w:hAnsi="Times" w:cs="Arial"/>
          <w:bCs/>
          <w:sz w:val="24"/>
          <w:szCs w:val="20"/>
          <w:lang w:eastAsia="pl-PL"/>
        </w:rPr>
        <w:t>niezbędne wprowadzenie proponowanych zmian.</w:t>
      </w:r>
    </w:p>
    <w:p w14:paraId="10C2775F" w14:textId="0EDA5B51"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W projekcie proponuje się przywrócenie obowiązku zgłaszania do </w:t>
      </w:r>
      <w:r w:rsidR="0045735E" w:rsidRPr="0045735E">
        <w:rPr>
          <w:rFonts w:ascii="Times" w:eastAsiaTheme="minorEastAsia" w:hAnsi="Times" w:cs="Arial"/>
          <w:bCs/>
          <w:sz w:val="24"/>
          <w:szCs w:val="20"/>
          <w:lang w:eastAsia="pl-PL"/>
        </w:rPr>
        <w:t xml:space="preserve">Ministra Obrony Narodowej </w:t>
      </w:r>
      <w:r w:rsidRPr="00924354">
        <w:rPr>
          <w:rFonts w:ascii="Times" w:eastAsiaTheme="minorEastAsia" w:hAnsi="Times" w:cs="Arial"/>
          <w:bCs/>
          <w:sz w:val="24"/>
          <w:szCs w:val="20"/>
          <w:lang w:eastAsia="pl-PL"/>
        </w:rPr>
        <w:t xml:space="preserve">wszystkich obiektów budowlanych, w tym tymczasowych obiektów budowlanych, o wysokości </w:t>
      </w:r>
      <w:r w:rsidR="0096751F" w:rsidRPr="0096751F">
        <w:rPr>
          <w:rFonts w:ascii="Times" w:eastAsiaTheme="minorEastAsia" w:hAnsi="Times" w:cs="Arial"/>
          <w:bCs/>
          <w:sz w:val="24"/>
          <w:szCs w:val="20"/>
          <w:lang w:eastAsia="pl-PL"/>
        </w:rPr>
        <w:t xml:space="preserve">równej </w:t>
      </w:r>
      <w:r w:rsidR="00351D48">
        <w:rPr>
          <w:rFonts w:ascii="Times" w:eastAsiaTheme="minorEastAsia" w:hAnsi="Times" w:cs="Arial"/>
          <w:bCs/>
          <w:sz w:val="24"/>
          <w:szCs w:val="20"/>
          <w:lang w:eastAsia="pl-PL"/>
        </w:rPr>
        <w:t xml:space="preserve">50 m </w:t>
      </w:r>
      <w:r w:rsidR="0096751F" w:rsidRPr="0096751F">
        <w:rPr>
          <w:rFonts w:ascii="Times" w:eastAsiaTheme="minorEastAsia" w:hAnsi="Times" w:cs="Arial"/>
          <w:bCs/>
          <w:sz w:val="24"/>
          <w:szCs w:val="20"/>
          <w:lang w:eastAsia="pl-PL"/>
        </w:rPr>
        <w:t>albo większej</w:t>
      </w:r>
      <w:r w:rsidR="008D10D3">
        <w:rPr>
          <w:rFonts w:ascii="Times" w:eastAsiaTheme="minorEastAsia" w:hAnsi="Times" w:cs="Arial"/>
          <w:bCs/>
          <w:sz w:val="24"/>
          <w:szCs w:val="20"/>
          <w:lang w:eastAsia="pl-PL"/>
        </w:rPr>
        <w:t>,</w:t>
      </w:r>
      <w:r w:rsidR="0096751F" w:rsidRPr="0096751F">
        <w:rPr>
          <w:rFonts w:ascii="Times" w:eastAsiaTheme="minorEastAsia" w:hAnsi="Times" w:cs="Arial"/>
          <w:bCs/>
          <w:sz w:val="24"/>
          <w:szCs w:val="20"/>
          <w:lang w:eastAsia="pl-PL"/>
        </w:rPr>
        <w:t xml:space="preserve"> ale mniejszej niż </w:t>
      </w:r>
      <w:r w:rsidR="00D7151D">
        <w:rPr>
          <w:rFonts w:ascii="Times" w:eastAsiaTheme="minorEastAsia" w:hAnsi="Times" w:cs="Arial"/>
          <w:bCs/>
          <w:sz w:val="24"/>
          <w:szCs w:val="20"/>
          <w:lang w:eastAsia="pl-PL"/>
        </w:rPr>
        <w:t xml:space="preserve">100 m </w:t>
      </w:r>
      <w:r w:rsidRPr="00924354">
        <w:rPr>
          <w:rFonts w:ascii="Times" w:eastAsiaTheme="minorEastAsia" w:hAnsi="Times" w:cs="Arial"/>
          <w:bCs/>
          <w:sz w:val="24"/>
          <w:szCs w:val="20"/>
          <w:lang w:eastAsia="pl-PL"/>
        </w:rPr>
        <w:t>powyżej poziomu otaczającego terenu lub wody</w:t>
      </w:r>
      <w:r w:rsidR="00444D34">
        <w:rPr>
          <w:rFonts w:ascii="Times" w:eastAsiaTheme="minorEastAsia" w:hAnsi="Times" w:cs="Arial"/>
          <w:bCs/>
          <w:sz w:val="24"/>
          <w:szCs w:val="20"/>
          <w:lang w:eastAsia="pl-PL"/>
        </w:rPr>
        <w:t>,</w:t>
      </w:r>
      <w:r w:rsidRPr="00924354">
        <w:rPr>
          <w:rFonts w:ascii="Times" w:eastAsia="Times New Roman" w:hAnsi="Times" w:cs="Arial"/>
          <w:sz w:val="24"/>
          <w:szCs w:val="20"/>
          <w:lang w:eastAsia="pl-PL"/>
        </w:rPr>
        <w:t xml:space="preserve"> zlokalizowanych na terytorium Rzeczypospolitej Polskiej oraz na obszarze wyłącznej strefy ekonomicznej Rzeczypospolitej Polskiej</w:t>
      </w:r>
      <w:r w:rsidRPr="00924354">
        <w:rPr>
          <w:rFonts w:ascii="Times" w:eastAsiaTheme="minorEastAsia" w:hAnsi="Times" w:cs="Arial"/>
          <w:bCs/>
          <w:sz w:val="24"/>
          <w:szCs w:val="20"/>
          <w:lang w:eastAsia="pl-PL"/>
        </w:rPr>
        <w:t xml:space="preserve">. </w:t>
      </w:r>
      <w:r w:rsidR="0045735E" w:rsidRPr="0045735E">
        <w:rPr>
          <w:rFonts w:ascii="Times" w:eastAsiaTheme="minorEastAsia" w:hAnsi="Times" w:cs="Arial"/>
          <w:bCs/>
          <w:sz w:val="24"/>
          <w:szCs w:val="20"/>
          <w:lang w:eastAsia="pl-PL"/>
        </w:rPr>
        <w:t xml:space="preserve">Obowiązek ten nie dotyczy obiektów, </w:t>
      </w:r>
      <w:r w:rsidR="000D4988">
        <w:rPr>
          <w:rFonts w:ascii="Times" w:eastAsiaTheme="minorEastAsia" w:hAnsi="Times" w:cs="Arial"/>
          <w:bCs/>
          <w:sz w:val="24"/>
          <w:szCs w:val="20"/>
          <w:lang w:eastAsia="pl-PL"/>
        </w:rPr>
        <w:t>które zostały wpisane do ewidencji przeszkód lotniczych</w:t>
      </w:r>
      <w:r w:rsidR="0045735E" w:rsidRPr="0045735E">
        <w:rPr>
          <w:rFonts w:ascii="Times" w:eastAsiaTheme="minorEastAsia" w:hAnsi="Times" w:cs="Arial"/>
          <w:bCs/>
          <w:sz w:val="24"/>
          <w:szCs w:val="20"/>
          <w:lang w:eastAsia="pl-PL"/>
        </w:rPr>
        <w:t>.</w:t>
      </w:r>
      <w:r w:rsidR="0045735E">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Projekt nakłada obowiązek zgłaszania ww. obiektów na właściciela nieruchomości, użytkownika wieczystego</w:t>
      </w:r>
      <w:r w:rsidR="00351D48">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osobę, której przysługują ograniczone prawa rzeczowe do nieruchomości</w:t>
      </w:r>
      <w:r w:rsidR="00941731">
        <w:rPr>
          <w:rFonts w:ascii="Times" w:eastAsiaTheme="minorEastAsia" w:hAnsi="Times" w:cs="Arial"/>
          <w:bCs/>
          <w:sz w:val="24"/>
          <w:szCs w:val="20"/>
          <w:lang w:eastAsia="pl-PL"/>
        </w:rPr>
        <w:t>,</w:t>
      </w:r>
      <w:r w:rsidR="00351D48">
        <w:rPr>
          <w:rFonts w:ascii="Times" w:eastAsiaTheme="minorEastAsia" w:hAnsi="Times" w:cs="Arial"/>
          <w:bCs/>
          <w:sz w:val="24"/>
          <w:szCs w:val="20"/>
          <w:lang w:eastAsia="pl-PL"/>
        </w:rPr>
        <w:t xml:space="preserve"> </w:t>
      </w:r>
      <w:r w:rsidR="00941731">
        <w:rPr>
          <w:rFonts w:ascii="Times" w:eastAsiaTheme="minorEastAsia" w:hAnsi="Times" w:cs="Arial"/>
          <w:bCs/>
          <w:sz w:val="24"/>
          <w:szCs w:val="20"/>
          <w:lang w:eastAsia="pl-PL"/>
        </w:rPr>
        <w:t>albo</w:t>
      </w:r>
      <w:r w:rsidR="00351D48">
        <w:rPr>
          <w:rFonts w:ascii="Times" w:eastAsiaTheme="minorEastAsia" w:hAnsi="Times" w:cs="Arial"/>
          <w:bCs/>
          <w:sz w:val="24"/>
          <w:szCs w:val="20"/>
          <w:lang w:eastAsia="pl-PL"/>
        </w:rPr>
        <w:t xml:space="preserve"> </w:t>
      </w:r>
      <w:r w:rsidR="00351D48" w:rsidRPr="00351D48">
        <w:rPr>
          <w:rFonts w:ascii="Times" w:eastAsiaTheme="minorEastAsia" w:hAnsi="Times" w:cs="Arial"/>
          <w:bCs/>
          <w:sz w:val="24"/>
          <w:szCs w:val="20"/>
          <w:lang w:eastAsia="pl-PL"/>
        </w:rPr>
        <w:t>inny podmiot władający lub gospodarujący nieruchomością, na której znajduje się obiekt budowlany</w:t>
      </w:r>
      <w:r w:rsidRPr="00924354">
        <w:rPr>
          <w:rFonts w:ascii="Times" w:eastAsiaTheme="minorEastAsia" w:hAnsi="Times" w:cs="Arial"/>
          <w:bCs/>
          <w:sz w:val="24"/>
          <w:szCs w:val="20"/>
          <w:lang w:eastAsia="pl-PL"/>
        </w:rPr>
        <w:t xml:space="preserve">, w zależności od tego, kto faktycznie włada </w:t>
      </w:r>
      <w:r w:rsidR="00351D48">
        <w:rPr>
          <w:rFonts w:ascii="Times" w:eastAsiaTheme="minorEastAsia" w:hAnsi="Times" w:cs="Arial"/>
          <w:bCs/>
          <w:sz w:val="24"/>
          <w:szCs w:val="20"/>
          <w:lang w:eastAsia="pl-PL"/>
        </w:rPr>
        <w:t xml:space="preserve">lub gospodaruje </w:t>
      </w:r>
      <w:r w:rsidRPr="00924354">
        <w:rPr>
          <w:rFonts w:ascii="Times" w:eastAsiaTheme="minorEastAsia" w:hAnsi="Times" w:cs="Arial"/>
          <w:bCs/>
          <w:sz w:val="24"/>
          <w:szCs w:val="20"/>
          <w:lang w:eastAsia="pl-PL"/>
        </w:rPr>
        <w:t>nieruchomością, a także na podmiot, który uzyskał pozwolenie na wznoszenie lub wykorzystywanie sztucznych wysp, konstrukcji i</w:t>
      </w:r>
      <w:r w:rsidR="00941731">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 xml:space="preserve">urządzeń </w:t>
      </w:r>
      <w:r w:rsidR="00941731">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 xml:space="preserve">w polskich obszarach morskich, wydane na podstawie </w:t>
      </w:r>
      <w:r w:rsidR="00D23E52">
        <w:rPr>
          <w:rFonts w:ascii="Times" w:eastAsiaTheme="minorEastAsia" w:hAnsi="Times" w:cs="Arial"/>
          <w:bCs/>
          <w:sz w:val="24"/>
          <w:szCs w:val="20"/>
          <w:lang w:eastAsia="pl-PL"/>
        </w:rPr>
        <w:t xml:space="preserve">przepisów </w:t>
      </w:r>
      <w:r w:rsidRPr="00924354">
        <w:rPr>
          <w:rFonts w:ascii="Times" w:eastAsiaTheme="minorEastAsia" w:hAnsi="Times" w:cs="Arial"/>
          <w:bCs/>
          <w:sz w:val="24"/>
          <w:szCs w:val="20"/>
          <w:lang w:eastAsia="pl-PL"/>
        </w:rPr>
        <w:t>ustawy z dnia 21 marca 1991</w:t>
      </w:r>
      <w:r w:rsidR="00444D34">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r. o obszarach morskich Rzeczypospolitej Polskiej i administracji morskiej (Dz.</w:t>
      </w:r>
      <w:r w:rsidR="00524F7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U.</w:t>
      </w:r>
      <w:r w:rsidR="00524F7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lastRenderedPageBreak/>
        <w:t>z</w:t>
      </w:r>
      <w:r w:rsidR="00444D34">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202</w:t>
      </w:r>
      <w:r w:rsidR="000636B2">
        <w:rPr>
          <w:rFonts w:ascii="Times" w:eastAsiaTheme="minorEastAsia" w:hAnsi="Times" w:cs="Arial"/>
          <w:bCs/>
          <w:sz w:val="24"/>
          <w:szCs w:val="20"/>
          <w:lang w:eastAsia="pl-PL"/>
        </w:rPr>
        <w:t>4</w:t>
      </w:r>
      <w:r w:rsidR="00444D34">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 xml:space="preserve">r. poz. </w:t>
      </w:r>
      <w:r w:rsidR="000636B2">
        <w:rPr>
          <w:rFonts w:ascii="Times" w:eastAsiaTheme="minorEastAsia" w:hAnsi="Times" w:cs="Arial"/>
          <w:bCs/>
          <w:sz w:val="24"/>
          <w:szCs w:val="20"/>
          <w:lang w:eastAsia="pl-PL"/>
        </w:rPr>
        <w:t>1125)</w:t>
      </w:r>
      <w:r w:rsidR="00444D34">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w przypadku przedsięwzięć zlokalizowanych na obszarach morskich Rzeczypospolitej Polskiej. </w:t>
      </w:r>
      <w:r w:rsidR="0045735E" w:rsidRPr="0045735E">
        <w:rPr>
          <w:rFonts w:ascii="Times" w:eastAsiaTheme="minorEastAsia" w:hAnsi="Times" w:cs="Arial"/>
          <w:bCs/>
          <w:sz w:val="24"/>
          <w:szCs w:val="20"/>
          <w:lang w:eastAsia="pl-PL"/>
        </w:rPr>
        <w:t xml:space="preserve">Minister Obrony Narodowej </w:t>
      </w:r>
      <w:r w:rsidR="00866470">
        <w:rPr>
          <w:rFonts w:ascii="Times" w:eastAsiaTheme="minorEastAsia" w:hAnsi="Times" w:cs="Arial"/>
          <w:bCs/>
          <w:sz w:val="24"/>
          <w:szCs w:val="20"/>
          <w:lang w:eastAsia="pl-PL"/>
        </w:rPr>
        <w:t>będzie mógł</w:t>
      </w:r>
      <w:r w:rsidR="0045735E" w:rsidRPr="0045735E">
        <w:rPr>
          <w:rFonts w:ascii="Times" w:eastAsiaTheme="minorEastAsia" w:hAnsi="Times" w:cs="Arial"/>
          <w:bCs/>
          <w:sz w:val="24"/>
          <w:szCs w:val="20"/>
          <w:lang w:eastAsia="pl-PL"/>
        </w:rPr>
        <w:t xml:space="preserve"> upoważnić kierownika </w:t>
      </w:r>
      <w:r w:rsidR="00B64FBD" w:rsidRPr="00B64FBD">
        <w:rPr>
          <w:rFonts w:ascii="Times" w:eastAsiaTheme="minorEastAsia" w:hAnsi="Times" w:cs="Arial"/>
          <w:bCs/>
          <w:sz w:val="24"/>
          <w:szCs w:val="20"/>
          <w:lang w:eastAsia="pl-PL"/>
        </w:rPr>
        <w:t xml:space="preserve">podległej mu lub przez niego nadzorowanej jednostki organizacyjnej </w:t>
      </w:r>
      <w:r w:rsidR="00F60DFE" w:rsidRPr="00F60DFE">
        <w:rPr>
          <w:rFonts w:ascii="Times" w:eastAsiaTheme="minorEastAsia" w:hAnsi="Times" w:cs="Arial"/>
          <w:bCs/>
          <w:sz w:val="24"/>
          <w:szCs w:val="20"/>
          <w:lang w:eastAsia="pl-PL"/>
        </w:rPr>
        <w:t xml:space="preserve">do załatwiania spraw związanych z </w:t>
      </w:r>
      <w:r w:rsidR="006C09C9">
        <w:rPr>
          <w:rFonts w:ascii="Times" w:eastAsiaTheme="minorEastAsia" w:hAnsi="Times" w:cs="Arial"/>
          <w:bCs/>
          <w:sz w:val="24"/>
          <w:szCs w:val="20"/>
          <w:lang w:eastAsia="pl-PL"/>
        </w:rPr>
        <w:t>obsługą</w:t>
      </w:r>
      <w:r w:rsidR="006C09C9" w:rsidRPr="00F60DFE">
        <w:rPr>
          <w:rFonts w:ascii="Times" w:eastAsiaTheme="minorEastAsia" w:hAnsi="Times" w:cs="Arial"/>
          <w:bCs/>
          <w:sz w:val="24"/>
          <w:szCs w:val="20"/>
          <w:lang w:eastAsia="pl-PL"/>
        </w:rPr>
        <w:t xml:space="preserve"> </w:t>
      </w:r>
      <w:r w:rsidR="00F60DFE" w:rsidRPr="00F60DFE">
        <w:rPr>
          <w:rFonts w:ascii="Times" w:eastAsiaTheme="minorEastAsia" w:hAnsi="Times" w:cs="Arial"/>
          <w:bCs/>
          <w:sz w:val="24"/>
          <w:szCs w:val="20"/>
          <w:lang w:eastAsia="pl-PL"/>
        </w:rPr>
        <w:t xml:space="preserve">zgłoszeń </w:t>
      </w:r>
      <w:r w:rsidR="00516CDC">
        <w:rPr>
          <w:rFonts w:ascii="Times" w:eastAsiaTheme="minorEastAsia" w:hAnsi="Times" w:cs="Arial"/>
          <w:bCs/>
          <w:sz w:val="24"/>
          <w:szCs w:val="20"/>
          <w:lang w:eastAsia="pl-PL"/>
        </w:rPr>
        <w:t xml:space="preserve">oraz zawiadomień dotyczących </w:t>
      </w:r>
      <w:r w:rsidR="00F60DFE" w:rsidRPr="00F60DFE">
        <w:rPr>
          <w:rFonts w:ascii="Times" w:eastAsiaTheme="minorEastAsia" w:hAnsi="Times" w:cs="Arial"/>
          <w:bCs/>
          <w:sz w:val="24"/>
          <w:szCs w:val="20"/>
          <w:lang w:eastAsia="pl-PL"/>
        </w:rPr>
        <w:t xml:space="preserve">obiektów budowlanych, w tym tymczasowych obiektów budowlanych, o wysokości równej </w:t>
      </w:r>
      <w:r w:rsidR="00351D48">
        <w:rPr>
          <w:rFonts w:ascii="Times" w:eastAsiaTheme="minorEastAsia" w:hAnsi="Times" w:cs="Arial"/>
          <w:bCs/>
          <w:sz w:val="24"/>
          <w:szCs w:val="20"/>
          <w:lang w:eastAsia="pl-PL"/>
        </w:rPr>
        <w:t xml:space="preserve">50 m </w:t>
      </w:r>
      <w:r w:rsidR="00F60DFE" w:rsidRPr="00F60DFE">
        <w:rPr>
          <w:rFonts w:ascii="Times" w:eastAsiaTheme="minorEastAsia" w:hAnsi="Times" w:cs="Arial"/>
          <w:bCs/>
          <w:sz w:val="24"/>
          <w:szCs w:val="20"/>
          <w:lang w:eastAsia="pl-PL"/>
        </w:rPr>
        <w:t>albo większej, ale mniejszej niż 100 m powyżej poziomu otaczającego terenu lub wody, zlokalizowanych na terytorium Rzeczypospolitej Polskiej oraz na obszarze wyłącznej strefy ekonomicznej Rzeczypospolitej Polskiej, niewpisanych do ewidencji przeszkód lotniczych,</w:t>
      </w:r>
      <w:r w:rsidR="006C09C9">
        <w:rPr>
          <w:rFonts w:ascii="Times" w:eastAsiaTheme="minorEastAsia" w:hAnsi="Times" w:cs="Arial"/>
          <w:bCs/>
          <w:sz w:val="24"/>
          <w:szCs w:val="20"/>
          <w:lang w:eastAsia="pl-PL"/>
        </w:rPr>
        <w:t xml:space="preserve"> </w:t>
      </w:r>
      <w:r w:rsidR="00F60DFE" w:rsidRPr="00F60DFE">
        <w:rPr>
          <w:rFonts w:ascii="Times" w:eastAsiaTheme="minorEastAsia" w:hAnsi="Times" w:cs="Arial"/>
          <w:bCs/>
          <w:sz w:val="24"/>
          <w:szCs w:val="20"/>
          <w:lang w:eastAsia="pl-PL"/>
        </w:rPr>
        <w:t>a także</w:t>
      </w:r>
      <w:r w:rsidR="004D582A">
        <w:rPr>
          <w:rFonts w:ascii="Times" w:eastAsiaTheme="minorEastAsia" w:hAnsi="Times" w:cs="Arial"/>
          <w:bCs/>
          <w:sz w:val="24"/>
          <w:szCs w:val="20"/>
          <w:lang w:eastAsia="pl-PL"/>
        </w:rPr>
        <w:t xml:space="preserve"> </w:t>
      </w:r>
      <w:r w:rsidR="00A83F91">
        <w:rPr>
          <w:rFonts w:ascii="Times" w:eastAsiaTheme="minorEastAsia" w:hAnsi="Times" w:cs="Arial"/>
          <w:bCs/>
          <w:sz w:val="24"/>
          <w:szCs w:val="20"/>
          <w:lang w:eastAsia="pl-PL"/>
        </w:rPr>
        <w:t>do</w:t>
      </w:r>
      <w:r w:rsidR="00F60DFE" w:rsidRPr="00F60DFE">
        <w:rPr>
          <w:rFonts w:ascii="Times" w:eastAsiaTheme="minorEastAsia" w:hAnsi="Times" w:cs="Arial"/>
          <w:bCs/>
          <w:sz w:val="24"/>
          <w:szCs w:val="20"/>
          <w:lang w:eastAsia="pl-PL"/>
        </w:rPr>
        <w:t xml:space="preserve"> prowadzenia ewidencji, o której mowa w </w:t>
      </w:r>
      <w:r w:rsidR="009F52AE">
        <w:rPr>
          <w:rFonts w:ascii="Times" w:eastAsiaTheme="minorEastAsia" w:hAnsi="Times" w:cs="Arial"/>
          <w:bCs/>
          <w:sz w:val="24"/>
          <w:szCs w:val="20"/>
          <w:lang w:eastAsia="pl-PL"/>
        </w:rPr>
        <w:t xml:space="preserve">projektowanym </w:t>
      </w:r>
      <w:r w:rsidR="00F60DFE">
        <w:rPr>
          <w:rFonts w:ascii="Times" w:eastAsiaTheme="minorEastAsia" w:hAnsi="Times" w:cs="Arial"/>
          <w:bCs/>
          <w:sz w:val="24"/>
          <w:szCs w:val="20"/>
          <w:lang w:eastAsia="pl-PL"/>
        </w:rPr>
        <w:t>art. 87</w:t>
      </w:r>
      <w:r w:rsidR="00F60DFE">
        <w:rPr>
          <w:rFonts w:ascii="Times" w:eastAsiaTheme="minorEastAsia" w:hAnsi="Times" w:cs="Arial"/>
          <w:bCs/>
          <w:sz w:val="24"/>
          <w:szCs w:val="20"/>
          <w:vertAlign w:val="superscript"/>
          <w:lang w:eastAsia="pl-PL"/>
        </w:rPr>
        <w:t>1a</w:t>
      </w:r>
      <w:r w:rsidR="00F60DFE" w:rsidRPr="00265BA2">
        <w:rPr>
          <w:rFonts w:ascii="Times" w:eastAsiaTheme="minorEastAsia" w:hAnsi="Times" w:cs="Arial"/>
          <w:bCs/>
          <w:sz w:val="24"/>
          <w:szCs w:val="20"/>
          <w:lang w:eastAsia="pl-PL"/>
        </w:rPr>
        <w:t xml:space="preserve"> ust.</w:t>
      </w:r>
      <w:r w:rsidR="00F60DFE">
        <w:rPr>
          <w:rFonts w:ascii="Times" w:eastAsiaTheme="minorEastAsia" w:hAnsi="Times" w:cs="Arial"/>
          <w:bCs/>
          <w:sz w:val="24"/>
          <w:szCs w:val="20"/>
          <w:lang w:eastAsia="pl-PL"/>
        </w:rPr>
        <w:t xml:space="preserve"> 5</w:t>
      </w:r>
      <w:r w:rsidR="009F52AE">
        <w:rPr>
          <w:rFonts w:ascii="Times" w:eastAsiaTheme="minorEastAsia" w:hAnsi="Times" w:cs="Arial"/>
          <w:bCs/>
          <w:sz w:val="24"/>
          <w:szCs w:val="20"/>
          <w:lang w:eastAsia="pl-PL"/>
        </w:rPr>
        <w:t xml:space="preserve"> ustawy</w:t>
      </w:r>
      <w:r w:rsidR="00F60DFE">
        <w:rPr>
          <w:rFonts w:ascii="Times" w:eastAsiaTheme="minorEastAsia" w:hAnsi="Times" w:cs="Arial"/>
          <w:bCs/>
          <w:sz w:val="24"/>
          <w:szCs w:val="20"/>
          <w:lang w:eastAsia="pl-PL"/>
        </w:rPr>
        <w:t>.</w:t>
      </w:r>
      <w:r w:rsidR="00BF3C22">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 xml:space="preserve">Jednostką organizacyjną Sił Zbrojnych Rzeczypospolitej Polskiej właściwą w </w:t>
      </w:r>
      <w:r w:rsidR="00A83F91">
        <w:rPr>
          <w:rFonts w:ascii="Times" w:eastAsiaTheme="minorEastAsia" w:hAnsi="Times" w:cs="Arial"/>
          <w:bCs/>
          <w:sz w:val="24"/>
          <w:szCs w:val="20"/>
          <w:lang w:eastAsia="pl-PL"/>
        </w:rPr>
        <w:t xml:space="preserve">tym </w:t>
      </w:r>
      <w:r w:rsidRPr="00924354">
        <w:rPr>
          <w:rFonts w:ascii="Times" w:eastAsiaTheme="minorEastAsia" w:hAnsi="Times" w:cs="Arial"/>
          <w:bCs/>
          <w:sz w:val="24"/>
          <w:szCs w:val="20"/>
          <w:lang w:eastAsia="pl-PL"/>
        </w:rPr>
        <w:t>zakresie jest aktualnie Szefostwo Służby Ruchu Lotniczego Sił Zbrojnych Rzeczypospolitej Polskiej (SSRL SZ RP).</w:t>
      </w:r>
    </w:p>
    <w:p w14:paraId="0F6A20E0" w14:textId="77777777" w:rsidR="00931BD2" w:rsidRPr="00924354" w:rsidRDefault="00931BD2" w:rsidP="00516CDC">
      <w:pPr>
        <w:suppressAutoHyphens/>
        <w:autoSpaceDE w:val="0"/>
        <w:autoSpaceDN w:val="0"/>
        <w:adjustRightInd w:val="0"/>
        <w:spacing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Pozyskiwanie informacji o powyższych obiektach jest niezbędne ze względu m.in. na realizację postanowień umów międzynarodowych zawartych przez Rzeczpospolitą Polską, a także ze względu na wymagania określone w programach szkolenia lotniczego na poszczególne typy wojskowych statków powietrznych w zakresie lotów koszących i profilowych wykonywanych w elastycznych elementach przestrzeni powietrznej wydzielanych dla lotnictwa wojskowego: TSA (Temporary Segregated Area – strefa czasowo wydzielona), TRA (Temporary Reserved Area – strefa czasowo rezerwowana), MRT (Military Route – trasa lotnictwa wojskowego), D (Danger Area – strefa niebezpieczna), zgodnie z rozporządzeniem Ministra Infrastruktury z dnia 27 grudnia 2018 r. w sprawie struktury polskiej przestrzeni powietrznej oraz szczegółowych warunków i sposobu korzystania z tej przestrzeni (Dz. U. z 2019 r. poz. 619).</w:t>
      </w:r>
    </w:p>
    <w:p w14:paraId="344610D0" w14:textId="169C476E" w:rsidR="0045735E" w:rsidRPr="0045735E" w:rsidRDefault="0045735E" w:rsidP="00516CDC">
      <w:pPr>
        <w:suppressAutoHyphens/>
        <w:autoSpaceDE w:val="0"/>
        <w:autoSpaceDN w:val="0"/>
        <w:adjustRightInd w:val="0"/>
        <w:spacing w:after="0" w:line="360" w:lineRule="auto"/>
        <w:jc w:val="both"/>
        <w:rPr>
          <w:rFonts w:ascii="Times" w:eastAsiaTheme="minorEastAsia" w:hAnsi="Times" w:cs="Arial"/>
          <w:bCs/>
          <w:sz w:val="24"/>
          <w:szCs w:val="20"/>
          <w:lang w:eastAsia="pl-PL"/>
        </w:rPr>
      </w:pPr>
      <w:r w:rsidRPr="0045735E">
        <w:rPr>
          <w:rFonts w:ascii="Times" w:eastAsiaTheme="minorEastAsia" w:hAnsi="Times" w:cs="Arial"/>
          <w:bCs/>
          <w:sz w:val="24"/>
          <w:szCs w:val="20"/>
          <w:lang w:eastAsia="pl-PL"/>
        </w:rPr>
        <w:t>Ewidencja zgłoszonych obiektów jest jawna w zakresie informacji</w:t>
      </w:r>
      <w:r w:rsidR="00600652">
        <w:rPr>
          <w:rFonts w:ascii="Times" w:eastAsiaTheme="minorEastAsia" w:hAnsi="Times" w:cs="Arial"/>
          <w:bCs/>
          <w:sz w:val="24"/>
          <w:szCs w:val="20"/>
          <w:lang w:eastAsia="pl-PL"/>
        </w:rPr>
        <w:t xml:space="preserve"> obejmujących</w:t>
      </w:r>
      <w:r w:rsidRPr="0045735E">
        <w:rPr>
          <w:rFonts w:ascii="Times" w:eastAsiaTheme="minorEastAsia" w:hAnsi="Times" w:cs="Arial"/>
          <w:bCs/>
          <w:sz w:val="24"/>
          <w:szCs w:val="20"/>
          <w:lang w:eastAsia="pl-PL"/>
        </w:rPr>
        <w:t>:</w:t>
      </w:r>
    </w:p>
    <w:p w14:paraId="7EFFC630" w14:textId="05E8CB10" w:rsidR="00101FB2" w:rsidRPr="0045735E" w:rsidRDefault="00653D1B" w:rsidP="00516CDC">
      <w:pPr>
        <w:numPr>
          <w:ilvl w:val="0"/>
          <w:numId w:val="1"/>
        </w:numPr>
        <w:suppressAutoHyphens/>
        <w:autoSpaceDE w:val="0"/>
        <w:autoSpaceDN w:val="0"/>
        <w:adjustRightInd w:val="0"/>
        <w:spacing w:after="0" w:line="360" w:lineRule="auto"/>
        <w:ind w:left="426"/>
        <w:jc w:val="both"/>
        <w:rPr>
          <w:rFonts w:ascii="Times" w:eastAsiaTheme="minorEastAsia" w:hAnsi="Times" w:cs="Arial"/>
          <w:bCs/>
          <w:sz w:val="24"/>
          <w:szCs w:val="20"/>
          <w:lang w:eastAsia="pl-PL"/>
        </w:rPr>
      </w:pPr>
      <w:r w:rsidRPr="0045735E">
        <w:rPr>
          <w:rFonts w:ascii="Times" w:eastAsiaTheme="minorEastAsia" w:hAnsi="Times" w:cs="Arial"/>
          <w:bCs/>
          <w:sz w:val="24"/>
          <w:szCs w:val="20"/>
          <w:lang w:eastAsia="pl-PL"/>
        </w:rPr>
        <w:t>skrócon</w:t>
      </w:r>
      <w:r w:rsidR="00600652">
        <w:rPr>
          <w:rFonts w:ascii="Times" w:eastAsiaTheme="minorEastAsia" w:hAnsi="Times" w:cs="Arial"/>
          <w:bCs/>
          <w:sz w:val="24"/>
          <w:szCs w:val="20"/>
          <w:lang w:eastAsia="pl-PL"/>
        </w:rPr>
        <w:t>y</w:t>
      </w:r>
      <w:r w:rsidRPr="0045735E">
        <w:rPr>
          <w:rFonts w:ascii="Times" w:eastAsiaTheme="minorEastAsia" w:hAnsi="Times" w:cs="Arial"/>
          <w:bCs/>
          <w:sz w:val="24"/>
          <w:szCs w:val="20"/>
          <w:lang w:eastAsia="pl-PL"/>
        </w:rPr>
        <w:t xml:space="preserve"> opis techniczn</w:t>
      </w:r>
      <w:r w:rsidR="00600652">
        <w:rPr>
          <w:rFonts w:ascii="Times" w:eastAsiaTheme="minorEastAsia" w:hAnsi="Times" w:cs="Arial"/>
          <w:bCs/>
          <w:sz w:val="24"/>
          <w:szCs w:val="20"/>
          <w:lang w:eastAsia="pl-PL"/>
        </w:rPr>
        <w:t>y</w:t>
      </w:r>
      <w:r w:rsidRPr="0045735E">
        <w:rPr>
          <w:rFonts w:ascii="Times" w:eastAsiaTheme="minorEastAsia" w:hAnsi="Times" w:cs="Arial"/>
          <w:bCs/>
          <w:sz w:val="24"/>
          <w:szCs w:val="20"/>
          <w:lang w:eastAsia="pl-PL"/>
        </w:rPr>
        <w:t>, nazwę, rodzaj i charakterystykę obiektu budowlanego oraz jego konstrukcję</w:t>
      </w:r>
      <w:r w:rsidR="00D23E52">
        <w:rPr>
          <w:rFonts w:ascii="Times" w:eastAsiaTheme="minorEastAsia" w:hAnsi="Times" w:cs="Arial"/>
          <w:bCs/>
          <w:sz w:val="24"/>
          <w:szCs w:val="20"/>
          <w:lang w:eastAsia="pl-PL"/>
        </w:rPr>
        <w:t>;</w:t>
      </w:r>
    </w:p>
    <w:p w14:paraId="35631C58" w14:textId="091946E9" w:rsidR="00101FB2" w:rsidRPr="0045735E" w:rsidRDefault="00653D1B" w:rsidP="00516CDC">
      <w:pPr>
        <w:numPr>
          <w:ilvl w:val="0"/>
          <w:numId w:val="1"/>
        </w:numPr>
        <w:suppressAutoHyphens/>
        <w:autoSpaceDE w:val="0"/>
        <w:autoSpaceDN w:val="0"/>
        <w:adjustRightInd w:val="0"/>
        <w:spacing w:after="0" w:line="360" w:lineRule="auto"/>
        <w:ind w:left="426"/>
        <w:jc w:val="both"/>
        <w:rPr>
          <w:rFonts w:ascii="Times" w:eastAsiaTheme="minorEastAsia" w:hAnsi="Times" w:cs="Arial"/>
          <w:bCs/>
          <w:sz w:val="24"/>
          <w:szCs w:val="20"/>
          <w:lang w:eastAsia="pl-PL"/>
        </w:rPr>
      </w:pPr>
      <w:r w:rsidRPr="0045735E">
        <w:rPr>
          <w:rFonts w:ascii="Times" w:eastAsiaTheme="minorEastAsia" w:hAnsi="Times" w:cs="Arial"/>
          <w:bCs/>
          <w:sz w:val="24"/>
          <w:szCs w:val="20"/>
          <w:lang w:eastAsia="pl-PL"/>
        </w:rPr>
        <w:t>dan</w:t>
      </w:r>
      <w:r w:rsidR="00600652">
        <w:rPr>
          <w:rFonts w:ascii="Times" w:eastAsiaTheme="minorEastAsia" w:hAnsi="Times" w:cs="Arial"/>
          <w:bCs/>
          <w:sz w:val="24"/>
          <w:szCs w:val="20"/>
          <w:lang w:eastAsia="pl-PL"/>
        </w:rPr>
        <w:t>e</w:t>
      </w:r>
      <w:r w:rsidRPr="0045735E">
        <w:rPr>
          <w:rFonts w:ascii="Times" w:eastAsiaTheme="minorEastAsia" w:hAnsi="Times" w:cs="Arial"/>
          <w:bCs/>
          <w:sz w:val="24"/>
          <w:szCs w:val="20"/>
          <w:lang w:eastAsia="pl-PL"/>
        </w:rPr>
        <w:t xml:space="preserve"> określające lokalizację obiektu budowlanego oraz jego najwyższ</w:t>
      </w:r>
      <w:r w:rsidR="00820E51">
        <w:rPr>
          <w:rFonts w:ascii="Times" w:eastAsiaTheme="minorEastAsia" w:hAnsi="Times" w:cs="Arial"/>
          <w:bCs/>
          <w:sz w:val="24"/>
          <w:szCs w:val="20"/>
          <w:lang w:eastAsia="pl-PL"/>
        </w:rPr>
        <w:t>y</w:t>
      </w:r>
      <w:r w:rsidRPr="0045735E">
        <w:rPr>
          <w:rFonts w:ascii="Times" w:eastAsiaTheme="minorEastAsia" w:hAnsi="Times" w:cs="Arial"/>
          <w:bCs/>
          <w:sz w:val="24"/>
          <w:szCs w:val="20"/>
          <w:lang w:eastAsia="pl-PL"/>
        </w:rPr>
        <w:t xml:space="preserve"> punkt, w układzie współrzędnych Światowego Systemu Geodezyjnego 1984 (WGS84), </w:t>
      </w:r>
      <w:r w:rsidR="00351D48">
        <w:rPr>
          <w:rFonts w:ascii="Times" w:eastAsiaTheme="minorEastAsia" w:hAnsi="Times" w:cs="Arial"/>
          <w:bCs/>
          <w:sz w:val="24"/>
          <w:szCs w:val="20"/>
          <w:lang w:eastAsia="pl-PL"/>
        </w:rPr>
        <w:t>z rozdzielczością</w:t>
      </w:r>
      <w:r w:rsidRPr="0045735E">
        <w:rPr>
          <w:rFonts w:ascii="Times" w:eastAsiaTheme="minorEastAsia" w:hAnsi="Times" w:cs="Arial"/>
          <w:bCs/>
          <w:sz w:val="24"/>
          <w:szCs w:val="20"/>
          <w:lang w:eastAsia="pl-PL"/>
        </w:rPr>
        <w:t xml:space="preserve"> zapisu </w:t>
      </w:r>
      <w:r w:rsidR="00351D48">
        <w:rPr>
          <w:rFonts w:ascii="Times" w:eastAsiaTheme="minorEastAsia" w:hAnsi="Times" w:cs="Arial"/>
          <w:bCs/>
          <w:sz w:val="24"/>
          <w:szCs w:val="20"/>
          <w:lang w:eastAsia="pl-PL"/>
        </w:rPr>
        <w:t>1/100</w:t>
      </w:r>
      <w:r w:rsidRPr="0045735E">
        <w:rPr>
          <w:rFonts w:ascii="Times" w:eastAsiaTheme="minorEastAsia" w:hAnsi="Times" w:cs="Arial"/>
          <w:bCs/>
          <w:sz w:val="24"/>
          <w:szCs w:val="20"/>
          <w:lang w:eastAsia="pl-PL"/>
        </w:rPr>
        <w:t xml:space="preserve"> sekundy, a także identyfikator lub numer działki ewidencyjnej, na której znajduje się obiekt, wraz z podaniem nazwy i numeru obrębu ewidencyjnego i nazwy miejscowości</w:t>
      </w:r>
      <w:r w:rsidR="00D23E52">
        <w:rPr>
          <w:rFonts w:ascii="Times" w:eastAsiaTheme="minorEastAsia" w:hAnsi="Times" w:cs="Arial"/>
          <w:bCs/>
          <w:sz w:val="24"/>
          <w:szCs w:val="20"/>
          <w:lang w:eastAsia="pl-PL"/>
        </w:rPr>
        <w:t>;</w:t>
      </w:r>
    </w:p>
    <w:p w14:paraId="25A97527" w14:textId="69EDED18" w:rsidR="00600652" w:rsidRDefault="00653D1B">
      <w:pPr>
        <w:numPr>
          <w:ilvl w:val="0"/>
          <w:numId w:val="1"/>
        </w:numPr>
        <w:suppressAutoHyphens/>
        <w:autoSpaceDE w:val="0"/>
        <w:autoSpaceDN w:val="0"/>
        <w:adjustRightInd w:val="0"/>
        <w:spacing w:after="0" w:line="360" w:lineRule="auto"/>
        <w:ind w:left="426"/>
        <w:jc w:val="both"/>
        <w:rPr>
          <w:rFonts w:ascii="Times" w:eastAsiaTheme="minorEastAsia" w:hAnsi="Times" w:cs="Arial"/>
          <w:bCs/>
          <w:sz w:val="24"/>
          <w:szCs w:val="20"/>
          <w:lang w:eastAsia="pl-PL"/>
        </w:rPr>
      </w:pPr>
      <w:r w:rsidRPr="0045735E">
        <w:rPr>
          <w:rFonts w:ascii="Times" w:eastAsiaTheme="minorEastAsia" w:hAnsi="Times" w:cs="Arial"/>
          <w:bCs/>
          <w:sz w:val="24"/>
          <w:szCs w:val="20"/>
          <w:lang w:eastAsia="pl-PL"/>
        </w:rPr>
        <w:t>dan</w:t>
      </w:r>
      <w:r w:rsidR="00600652">
        <w:rPr>
          <w:rFonts w:ascii="Times" w:eastAsiaTheme="minorEastAsia" w:hAnsi="Times" w:cs="Arial"/>
          <w:bCs/>
          <w:sz w:val="24"/>
          <w:szCs w:val="20"/>
          <w:lang w:eastAsia="pl-PL"/>
        </w:rPr>
        <w:t>e</w:t>
      </w:r>
      <w:r w:rsidRPr="0045735E">
        <w:rPr>
          <w:rFonts w:ascii="Times" w:eastAsiaTheme="minorEastAsia" w:hAnsi="Times" w:cs="Arial"/>
          <w:bCs/>
          <w:sz w:val="24"/>
          <w:szCs w:val="20"/>
          <w:lang w:eastAsia="pl-PL"/>
        </w:rPr>
        <w:t xml:space="preserve"> określając</w:t>
      </w:r>
      <w:r w:rsidR="00600652">
        <w:rPr>
          <w:rFonts w:ascii="Times" w:eastAsiaTheme="minorEastAsia" w:hAnsi="Times" w:cs="Arial"/>
          <w:bCs/>
          <w:sz w:val="24"/>
          <w:szCs w:val="20"/>
          <w:lang w:eastAsia="pl-PL"/>
        </w:rPr>
        <w:t>e</w:t>
      </w:r>
      <w:r w:rsidRPr="0045735E">
        <w:rPr>
          <w:rFonts w:ascii="Times" w:eastAsiaTheme="minorEastAsia" w:hAnsi="Times" w:cs="Arial"/>
          <w:bCs/>
          <w:sz w:val="24"/>
          <w:szCs w:val="20"/>
          <w:lang w:eastAsia="pl-PL"/>
        </w:rPr>
        <w:t xml:space="preserve"> wysokość powyżej poziomu otaczającego terenu lub wody najwyższego punktu obiektu</w:t>
      </w:r>
      <w:r w:rsidR="00444D34">
        <w:rPr>
          <w:rFonts w:ascii="Times" w:eastAsiaTheme="minorEastAsia" w:hAnsi="Times" w:cs="Arial"/>
          <w:bCs/>
          <w:sz w:val="24"/>
          <w:szCs w:val="20"/>
          <w:lang w:eastAsia="pl-PL"/>
        </w:rPr>
        <w:t xml:space="preserve"> budowlanego</w:t>
      </w:r>
      <w:r w:rsidRPr="0045735E">
        <w:rPr>
          <w:rFonts w:ascii="Times" w:eastAsiaTheme="minorEastAsia" w:hAnsi="Times" w:cs="Arial"/>
          <w:bCs/>
          <w:sz w:val="24"/>
          <w:szCs w:val="20"/>
          <w:lang w:eastAsia="pl-PL"/>
        </w:rPr>
        <w:t xml:space="preserve">, w układzie wysokościowym PL-EVRF2007-NH </w:t>
      </w:r>
      <w:r w:rsidR="00D527F7">
        <w:rPr>
          <w:rFonts w:ascii="Times" w:eastAsiaTheme="minorEastAsia" w:hAnsi="Times" w:cs="Arial"/>
          <w:bCs/>
          <w:sz w:val="24"/>
          <w:szCs w:val="20"/>
          <w:lang w:eastAsia="pl-PL"/>
        </w:rPr>
        <w:br/>
      </w:r>
      <w:r w:rsidRPr="0045735E">
        <w:rPr>
          <w:rFonts w:ascii="Times" w:eastAsiaTheme="minorEastAsia" w:hAnsi="Times" w:cs="Arial"/>
          <w:bCs/>
          <w:sz w:val="24"/>
          <w:szCs w:val="20"/>
          <w:lang w:eastAsia="pl-PL"/>
        </w:rPr>
        <w:t xml:space="preserve">z </w:t>
      </w:r>
      <w:r w:rsidR="00D36A1F">
        <w:rPr>
          <w:rFonts w:ascii="Times" w:eastAsiaTheme="minorEastAsia" w:hAnsi="Times" w:cs="Arial"/>
          <w:bCs/>
          <w:sz w:val="24"/>
          <w:szCs w:val="20"/>
          <w:lang w:eastAsia="pl-PL"/>
        </w:rPr>
        <w:t>rozdzielczością</w:t>
      </w:r>
      <w:r w:rsidR="00D36A1F" w:rsidRPr="0045735E">
        <w:rPr>
          <w:rFonts w:ascii="Times" w:eastAsiaTheme="minorEastAsia" w:hAnsi="Times" w:cs="Arial"/>
          <w:bCs/>
          <w:sz w:val="24"/>
          <w:szCs w:val="20"/>
          <w:lang w:eastAsia="pl-PL"/>
        </w:rPr>
        <w:t xml:space="preserve"> </w:t>
      </w:r>
      <w:r w:rsidRPr="0045735E">
        <w:rPr>
          <w:rFonts w:ascii="Times" w:eastAsiaTheme="minorEastAsia" w:hAnsi="Times" w:cs="Arial"/>
          <w:bCs/>
          <w:sz w:val="24"/>
          <w:szCs w:val="20"/>
          <w:lang w:eastAsia="pl-PL"/>
        </w:rPr>
        <w:t xml:space="preserve">zapisu </w:t>
      </w:r>
      <w:r w:rsidR="00D36A1F">
        <w:rPr>
          <w:rFonts w:ascii="Times" w:eastAsiaTheme="minorEastAsia" w:hAnsi="Times" w:cs="Arial"/>
          <w:bCs/>
          <w:sz w:val="24"/>
          <w:szCs w:val="20"/>
          <w:lang w:eastAsia="pl-PL"/>
        </w:rPr>
        <w:t>1/10</w:t>
      </w:r>
      <w:r w:rsidRPr="0045735E">
        <w:rPr>
          <w:rFonts w:ascii="Times" w:eastAsiaTheme="minorEastAsia" w:hAnsi="Times" w:cs="Arial"/>
          <w:bCs/>
          <w:sz w:val="24"/>
          <w:szCs w:val="20"/>
          <w:lang w:eastAsia="pl-PL"/>
        </w:rPr>
        <w:t xml:space="preserve"> m oraz rzędną terenu dla projektowanego obiektu </w:t>
      </w:r>
      <w:r w:rsidR="00E71146">
        <w:rPr>
          <w:rFonts w:ascii="Times" w:eastAsiaTheme="minorEastAsia" w:hAnsi="Times" w:cs="Arial"/>
          <w:bCs/>
          <w:sz w:val="24"/>
          <w:szCs w:val="20"/>
          <w:lang w:eastAsia="pl-PL"/>
        </w:rPr>
        <w:br/>
      </w:r>
      <w:r w:rsidRPr="0045735E">
        <w:rPr>
          <w:rFonts w:ascii="Times" w:eastAsiaTheme="minorEastAsia" w:hAnsi="Times" w:cs="Arial"/>
          <w:bCs/>
          <w:sz w:val="24"/>
          <w:szCs w:val="20"/>
          <w:lang w:eastAsia="pl-PL"/>
        </w:rPr>
        <w:t xml:space="preserve">z </w:t>
      </w:r>
      <w:r w:rsidR="00D36A1F">
        <w:rPr>
          <w:rFonts w:ascii="Times" w:eastAsiaTheme="minorEastAsia" w:hAnsi="Times" w:cs="Arial"/>
          <w:bCs/>
          <w:sz w:val="24"/>
          <w:szCs w:val="20"/>
          <w:lang w:eastAsia="pl-PL"/>
        </w:rPr>
        <w:t>rozdzielczością</w:t>
      </w:r>
      <w:r w:rsidR="00D36A1F" w:rsidRPr="0045735E">
        <w:rPr>
          <w:rFonts w:ascii="Times" w:eastAsiaTheme="minorEastAsia" w:hAnsi="Times" w:cs="Arial"/>
          <w:bCs/>
          <w:sz w:val="24"/>
          <w:szCs w:val="20"/>
          <w:lang w:eastAsia="pl-PL"/>
        </w:rPr>
        <w:t xml:space="preserve"> </w:t>
      </w:r>
      <w:r w:rsidRPr="0045735E">
        <w:rPr>
          <w:rFonts w:ascii="Times" w:eastAsiaTheme="minorEastAsia" w:hAnsi="Times" w:cs="Arial"/>
          <w:bCs/>
          <w:sz w:val="24"/>
          <w:szCs w:val="20"/>
          <w:lang w:eastAsia="pl-PL"/>
        </w:rPr>
        <w:t xml:space="preserve">zapisu </w:t>
      </w:r>
      <w:r w:rsidR="00D36A1F">
        <w:rPr>
          <w:rFonts w:ascii="Times" w:eastAsiaTheme="minorEastAsia" w:hAnsi="Times" w:cs="Arial"/>
          <w:bCs/>
          <w:sz w:val="24"/>
          <w:szCs w:val="20"/>
          <w:lang w:eastAsia="pl-PL"/>
        </w:rPr>
        <w:t>1/10</w:t>
      </w:r>
      <w:r w:rsidRPr="0045735E">
        <w:rPr>
          <w:rFonts w:ascii="Times" w:eastAsiaTheme="minorEastAsia" w:hAnsi="Times" w:cs="Arial"/>
          <w:bCs/>
          <w:sz w:val="24"/>
          <w:szCs w:val="20"/>
          <w:lang w:eastAsia="pl-PL"/>
        </w:rPr>
        <w:t xml:space="preserve"> m</w:t>
      </w:r>
      <w:r w:rsidR="00D23E52">
        <w:rPr>
          <w:rFonts w:ascii="Times" w:eastAsiaTheme="minorEastAsia" w:hAnsi="Times" w:cs="Arial"/>
          <w:bCs/>
          <w:sz w:val="24"/>
          <w:szCs w:val="20"/>
          <w:lang w:eastAsia="pl-PL"/>
        </w:rPr>
        <w:t>;</w:t>
      </w:r>
    </w:p>
    <w:p w14:paraId="1291BA67" w14:textId="77BF157C" w:rsidR="00600652" w:rsidRPr="00600652" w:rsidRDefault="00600652" w:rsidP="00516CDC">
      <w:pPr>
        <w:numPr>
          <w:ilvl w:val="0"/>
          <w:numId w:val="1"/>
        </w:numPr>
        <w:suppressAutoHyphens/>
        <w:autoSpaceDE w:val="0"/>
        <w:autoSpaceDN w:val="0"/>
        <w:adjustRightInd w:val="0"/>
        <w:spacing w:after="0" w:line="360" w:lineRule="auto"/>
        <w:ind w:left="426"/>
        <w:jc w:val="both"/>
        <w:rPr>
          <w:rFonts w:ascii="Times" w:eastAsiaTheme="minorEastAsia" w:hAnsi="Times" w:cs="Arial"/>
          <w:bCs/>
          <w:sz w:val="24"/>
          <w:szCs w:val="20"/>
          <w:lang w:eastAsia="pl-PL"/>
        </w:rPr>
      </w:pPr>
      <w:r w:rsidRPr="00600652">
        <w:rPr>
          <w:rFonts w:ascii="Times" w:eastAsiaTheme="minorEastAsia" w:hAnsi="Times" w:cs="Arial"/>
          <w:bCs/>
          <w:sz w:val="24"/>
          <w:szCs w:val="20"/>
          <w:lang w:eastAsia="pl-PL"/>
        </w:rPr>
        <w:t>przewidywany termin zakończ</w:t>
      </w:r>
      <w:r w:rsidR="00866470">
        <w:rPr>
          <w:rFonts w:ascii="Times" w:eastAsiaTheme="minorEastAsia" w:hAnsi="Times" w:cs="Arial"/>
          <w:bCs/>
          <w:sz w:val="24"/>
          <w:szCs w:val="20"/>
          <w:lang w:eastAsia="pl-PL"/>
        </w:rPr>
        <w:t>enia budowy obiektu budowlanego</w:t>
      </w:r>
      <w:r w:rsidR="00D23E52">
        <w:rPr>
          <w:rFonts w:ascii="Times" w:eastAsiaTheme="minorEastAsia" w:hAnsi="Times" w:cs="Arial"/>
          <w:bCs/>
          <w:sz w:val="24"/>
          <w:szCs w:val="20"/>
          <w:lang w:eastAsia="pl-PL"/>
        </w:rPr>
        <w:t>;</w:t>
      </w:r>
    </w:p>
    <w:p w14:paraId="36432E04" w14:textId="6A51FEB1" w:rsidR="0045735E" w:rsidRPr="0045735E" w:rsidRDefault="00600652" w:rsidP="00516CDC">
      <w:pPr>
        <w:numPr>
          <w:ilvl w:val="0"/>
          <w:numId w:val="1"/>
        </w:numPr>
        <w:suppressAutoHyphens/>
        <w:autoSpaceDE w:val="0"/>
        <w:autoSpaceDN w:val="0"/>
        <w:adjustRightInd w:val="0"/>
        <w:spacing w:after="0" w:line="360" w:lineRule="auto"/>
        <w:ind w:left="426"/>
        <w:jc w:val="both"/>
        <w:rPr>
          <w:rFonts w:ascii="Times" w:eastAsiaTheme="minorEastAsia" w:hAnsi="Times" w:cs="Arial"/>
          <w:bCs/>
          <w:sz w:val="24"/>
          <w:szCs w:val="20"/>
          <w:lang w:eastAsia="pl-PL"/>
        </w:rPr>
      </w:pPr>
      <w:r w:rsidRPr="00600652">
        <w:rPr>
          <w:rFonts w:ascii="Times" w:eastAsiaTheme="minorEastAsia" w:hAnsi="Times" w:cs="Arial"/>
          <w:bCs/>
          <w:sz w:val="24"/>
          <w:szCs w:val="20"/>
          <w:lang w:eastAsia="pl-PL"/>
        </w:rPr>
        <w:lastRenderedPageBreak/>
        <w:t xml:space="preserve">przewidywany termin osiągnięcia przez obiekt </w:t>
      </w:r>
      <w:r w:rsidR="00D23E52">
        <w:rPr>
          <w:rFonts w:ascii="Times" w:eastAsiaTheme="minorEastAsia" w:hAnsi="Times" w:cs="Arial"/>
          <w:bCs/>
          <w:sz w:val="24"/>
          <w:szCs w:val="20"/>
          <w:lang w:eastAsia="pl-PL"/>
        </w:rPr>
        <w:t xml:space="preserve">budowlany </w:t>
      </w:r>
      <w:r w:rsidRPr="00600652">
        <w:rPr>
          <w:rFonts w:ascii="Times" w:eastAsiaTheme="minorEastAsia" w:hAnsi="Times" w:cs="Arial"/>
          <w:bCs/>
          <w:sz w:val="24"/>
          <w:szCs w:val="20"/>
          <w:lang w:eastAsia="pl-PL"/>
        </w:rPr>
        <w:t>wysokości 50 m powyżej poziomu otaczającego terenu lub wody.</w:t>
      </w:r>
    </w:p>
    <w:p w14:paraId="4A492552" w14:textId="77777777" w:rsidR="00101FB2" w:rsidRPr="0045735E" w:rsidRDefault="0045735E" w:rsidP="00516CDC">
      <w:pPr>
        <w:suppressAutoHyphens/>
        <w:autoSpaceDE w:val="0"/>
        <w:autoSpaceDN w:val="0"/>
        <w:adjustRightInd w:val="0"/>
        <w:spacing w:after="0" w:line="360" w:lineRule="auto"/>
        <w:jc w:val="both"/>
        <w:rPr>
          <w:rFonts w:ascii="Times" w:eastAsiaTheme="minorEastAsia" w:hAnsi="Times" w:cs="Arial"/>
          <w:bCs/>
          <w:sz w:val="24"/>
          <w:szCs w:val="20"/>
          <w:lang w:eastAsia="pl-PL"/>
        </w:rPr>
      </w:pPr>
      <w:r w:rsidRPr="0045735E">
        <w:rPr>
          <w:rFonts w:ascii="Times" w:eastAsiaTheme="minorEastAsia" w:hAnsi="Times" w:cs="Arial"/>
          <w:bCs/>
          <w:sz w:val="24"/>
          <w:szCs w:val="20"/>
          <w:lang w:eastAsia="pl-PL"/>
        </w:rPr>
        <w:t>Udostępnianiu nie będą podlegały dane osobowe zgłaszającego.</w:t>
      </w:r>
    </w:p>
    <w:p w14:paraId="757BEF0A"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Proponowana nowelizacja ustawy zapewni odpowiedni poziom bezpieczeństwa i jakości operacji lotniczych wykonywanych przez statki powietrzne Sił Zbrojnych Rzeczypospolitej Polskiej.</w:t>
      </w:r>
    </w:p>
    <w:p w14:paraId="2E8E3F48" w14:textId="257FFAFA" w:rsidR="00931BD2" w:rsidRPr="00F858E9" w:rsidRDefault="00931BD2" w:rsidP="002428DC">
      <w:pPr>
        <w:suppressAutoHyphens/>
        <w:autoSpaceDE w:val="0"/>
        <w:autoSpaceDN w:val="0"/>
        <w:adjustRightInd w:val="0"/>
        <w:spacing w:before="120" w:after="0" w:line="360" w:lineRule="auto"/>
        <w:ind w:left="284" w:hanging="284"/>
        <w:jc w:val="both"/>
        <w:rPr>
          <w:rFonts w:ascii="Times" w:eastAsiaTheme="minorEastAsia" w:hAnsi="Times" w:cs="Arial"/>
          <w:b/>
          <w:bCs/>
          <w:sz w:val="24"/>
          <w:szCs w:val="20"/>
          <w:lang w:eastAsia="pl-PL"/>
        </w:rPr>
      </w:pPr>
      <w:r w:rsidRPr="00924354">
        <w:rPr>
          <w:rFonts w:ascii="Times" w:eastAsiaTheme="minorEastAsia" w:hAnsi="Times" w:cs="Arial"/>
          <w:b/>
          <w:bCs/>
          <w:sz w:val="24"/>
          <w:szCs w:val="20"/>
          <w:lang w:eastAsia="pl-PL"/>
        </w:rPr>
        <w:t>II. </w:t>
      </w:r>
      <w:r w:rsidRPr="00F858E9">
        <w:rPr>
          <w:rFonts w:ascii="Times" w:eastAsiaTheme="minorEastAsia" w:hAnsi="Times" w:cs="Arial"/>
          <w:b/>
          <w:bCs/>
          <w:sz w:val="24"/>
          <w:szCs w:val="20"/>
          <w:lang w:eastAsia="pl-PL"/>
        </w:rPr>
        <w:t>Przedstawienie rzeczywistego stanu w dziedzinie, która ma być unormowana</w:t>
      </w:r>
      <w:r w:rsidR="00B81EB8">
        <w:rPr>
          <w:rFonts w:ascii="Times" w:eastAsiaTheme="minorEastAsia" w:hAnsi="Times" w:cs="Arial"/>
          <w:b/>
          <w:bCs/>
          <w:sz w:val="24"/>
          <w:szCs w:val="20"/>
          <w:lang w:eastAsia="pl-PL"/>
        </w:rPr>
        <w:t>,</w:t>
      </w:r>
      <w:r w:rsidRPr="00F858E9">
        <w:rPr>
          <w:rFonts w:ascii="Times" w:eastAsiaTheme="minorEastAsia" w:hAnsi="Times" w:cs="Arial"/>
          <w:b/>
          <w:bCs/>
          <w:sz w:val="24"/>
          <w:szCs w:val="20"/>
          <w:lang w:eastAsia="pl-PL"/>
        </w:rPr>
        <w:t xml:space="preserve"> </w:t>
      </w:r>
      <w:r>
        <w:rPr>
          <w:rFonts w:ascii="Times" w:eastAsiaTheme="minorEastAsia" w:hAnsi="Times" w:cs="Arial"/>
          <w:b/>
          <w:bCs/>
          <w:sz w:val="24"/>
          <w:szCs w:val="20"/>
          <w:lang w:eastAsia="pl-PL"/>
        </w:rPr>
        <w:br/>
      </w:r>
      <w:r w:rsidRPr="00F858E9">
        <w:rPr>
          <w:rFonts w:ascii="Times" w:eastAsiaTheme="minorEastAsia" w:hAnsi="Times" w:cs="Arial"/>
          <w:b/>
          <w:bCs/>
          <w:sz w:val="24"/>
          <w:szCs w:val="20"/>
          <w:lang w:eastAsia="pl-PL"/>
        </w:rPr>
        <w:t>i wskazanie różnicy między dotychczasowym a projektowanym stanem prawnym</w:t>
      </w:r>
    </w:p>
    <w:p w14:paraId="221E6F52"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Zgodnie z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ustawy, przeszkodami lotniczymi są obiekty:</w:t>
      </w:r>
    </w:p>
    <w:p w14:paraId="04A15F2E"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1)</w:t>
      </w:r>
      <w:r w:rsidRPr="00924354">
        <w:rPr>
          <w:rFonts w:ascii="Times" w:eastAsiaTheme="minorEastAsia" w:hAnsi="Times" w:cs="Arial"/>
          <w:bCs/>
          <w:sz w:val="24"/>
          <w:szCs w:val="20"/>
          <w:lang w:eastAsia="pl-PL"/>
        </w:rPr>
        <w:tab/>
        <w:t>wyższe niż wysokości określone przez wyznaczone powierzchnie ograniczające przeszkody;</w:t>
      </w:r>
    </w:p>
    <w:p w14:paraId="3DCD18A4"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2)</w:t>
      </w:r>
      <w:r w:rsidRPr="00924354">
        <w:rPr>
          <w:rFonts w:ascii="Times" w:eastAsiaTheme="minorEastAsia" w:hAnsi="Times" w:cs="Arial"/>
          <w:bCs/>
          <w:sz w:val="24"/>
          <w:szCs w:val="20"/>
          <w:lang w:eastAsia="pl-PL"/>
        </w:rPr>
        <w:tab/>
        <w:t>o wysokości od 100 m powyżej poziomu otaczającego terenu lub wody, zlokalizowane na terytorium Rzeczypospolitej Polskiej oraz na obszarze wyłącznej strefy ekonomicznej Rzeczypospolitej Polskiej;</w:t>
      </w:r>
    </w:p>
    <w:p w14:paraId="00371683"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3)</w:t>
      </w:r>
      <w:r w:rsidRPr="00924354">
        <w:rPr>
          <w:rFonts w:ascii="Times" w:eastAsiaTheme="minorEastAsia" w:hAnsi="Times" w:cs="Arial"/>
          <w:bCs/>
          <w:sz w:val="24"/>
          <w:szCs w:val="20"/>
          <w:lang w:eastAsia="pl-PL"/>
        </w:rPr>
        <w:tab/>
        <w:t>występujące w pasie drogi startowej bez względu na ich wysokość;</w:t>
      </w:r>
    </w:p>
    <w:p w14:paraId="5C674547" w14:textId="5FF31D6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4)</w:t>
      </w:r>
      <w:r w:rsidRPr="00924354">
        <w:rPr>
          <w:rFonts w:ascii="Times" w:eastAsiaTheme="minorEastAsia" w:hAnsi="Times" w:cs="Arial"/>
          <w:bCs/>
          <w:sz w:val="24"/>
          <w:szCs w:val="20"/>
          <w:lang w:eastAsia="pl-PL"/>
        </w:rPr>
        <w:tab/>
        <w:t>inne niż obiekty, o których mowa w pkt 1–3, które zostały uznane przez Prezesa Urzędu Lotnictwa Cywilnego, zwanego dalej „Prezesem Urzędu”, Ministra Obrony Narodowej albo ministra właściwego do spraw wewnętrznych za przeszkodę lotniczą ze względu na potencjalne zagrożenie dla ruchu statków powietrznych.</w:t>
      </w:r>
    </w:p>
    <w:p w14:paraId="00D99CA6"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Obowiązujące przepisy nakładają obowiązek zgłoszenia przeszkody lotniczej do Prezesa Urzędu, Ministra Obrony Narodowej oraz ministra właściwego do spraw wewnętrznych. Zgłoszenia przeszkody lotniczej, zgodnie z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6 ustawy, dokonuje:</w:t>
      </w:r>
    </w:p>
    <w:p w14:paraId="375B44BA"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1)</w:t>
      </w:r>
      <w:r w:rsidRPr="00924354">
        <w:rPr>
          <w:rFonts w:ascii="Times" w:eastAsiaTheme="minorEastAsia" w:hAnsi="Times" w:cs="Arial"/>
          <w:bCs/>
          <w:sz w:val="24"/>
          <w:szCs w:val="20"/>
          <w:lang w:eastAsia="pl-PL"/>
        </w:rPr>
        <w:tab/>
        <w:t>właściciel nieruchomości, użytkownik wieczysty albo osoba, której przysługują ograniczone prawa rzeczowe do nieruchomości, w zależności od tego, kto faktycznie włada nieruchomością, na której znajduje się przeszkoda lotnicza;</w:t>
      </w:r>
    </w:p>
    <w:p w14:paraId="436864CB" w14:textId="02EE379A"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2)</w:t>
      </w:r>
      <w:r w:rsidRPr="00924354">
        <w:rPr>
          <w:rFonts w:ascii="Times" w:eastAsiaTheme="minorEastAsia" w:hAnsi="Times" w:cs="Arial"/>
          <w:bCs/>
          <w:sz w:val="24"/>
          <w:szCs w:val="20"/>
          <w:lang w:eastAsia="pl-PL"/>
        </w:rPr>
        <w:tab/>
        <w:t>zarządzający lotniskiem albo jednostka organizacyjna zarządzająca lotniskiem wpisanym wyłącznie do rejestru lotnisk i lądowisk wojskowych albo wpisanym wyłącznie do rejestru lotnisk i lądowisk lotnictwa służb porządku publicznego, w którego granicach powierzchni ograniczających przeszkody znajduje się przeszkoda lotnicza – w przypadku braku osoby, o której mowa w pkt 1, albo gdy miejsce pobytu tej osoby nie jest znane i nie jest możliwe do ustalenia na podstawie katastru nieruchomości w rozumieniu art. 2 pkt 8 ustawy z dnia 17 maja 1989 r. – Prawo geodezyjne i kartograficzne (Dz. U. z 202</w:t>
      </w:r>
      <w:r w:rsidR="000636B2">
        <w:rPr>
          <w:rFonts w:ascii="Times" w:eastAsiaTheme="minorEastAsia" w:hAnsi="Times" w:cs="Arial"/>
          <w:bCs/>
          <w:sz w:val="24"/>
          <w:szCs w:val="20"/>
          <w:lang w:eastAsia="pl-PL"/>
        </w:rPr>
        <w:t>4</w:t>
      </w:r>
      <w:r w:rsidRPr="00924354">
        <w:rPr>
          <w:rFonts w:ascii="Times" w:eastAsiaTheme="minorEastAsia" w:hAnsi="Times" w:cs="Arial"/>
          <w:bCs/>
          <w:sz w:val="24"/>
          <w:szCs w:val="20"/>
          <w:lang w:eastAsia="pl-PL"/>
        </w:rPr>
        <w:t xml:space="preserve"> r. poz.</w:t>
      </w:r>
      <w:r w:rsidR="00567FD8">
        <w:rPr>
          <w:rFonts w:ascii="Times" w:eastAsiaTheme="minorEastAsia" w:hAnsi="Times" w:cs="Arial"/>
          <w:bCs/>
          <w:sz w:val="24"/>
          <w:szCs w:val="20"/>
          <w:lang w:eastAsia="pl-PL"/>
        </w:rPr>
        <w:t> </w:t>
      </w:r>
      <w:r w:rsidR="000636B2">
        <w:rPr>
          <w:rFonts w:ascii="Times" w:eastAsiaTheme="minorEastAsia" w:hAnsi="Times" w:cs="Arial"/>
          <w:bCs/>
          <w:sz w:val="24"/>
          <w:szCs w:val="20"/>
          <w:lang w:eastAsia="pl-PL"/>
        </w:rPr>
        <w:t>1151</w:t>
      </w:r>
      <w:r w:rsidR="006B425E">
        <w:rPr>
          <w:rFonts w:ascii="Times" w:eastAsiaTheme="minorEastAsia" w:hAnsi="Times" w:cs="Arial"/>
          <w:bCs/>
          <w:sz w:val="24"/>
          <w:szCs w:val="20"/>
          <w:lang w:eastAsia="pl-PL"/>
        </w:rPr>
        <w:t>, z późn. zm.</w:t>
      </w:r>
      <w:r w:rsidRPr="00924354">
        <w:rPr>
          <w:rFonts w:ascii="Times" w:eastAsiaTheme="minorEastAsia" w:hAnsi="Times" w:cs="Arial"/>
          <w:bCs/>
          <w:sz w:val="24"/>
          <w:szCs w:val="20"/>
          <w:lang w:eastAsia="pl-PL"/>
        </w:rPr>
        <w:t xml:space="preserve">); zarządzający lotniskiem ma prawo dostępu do nieruchomości, na </w:t>
      </w:r>
      <w:r w:rsidRPr="00924354">
        <w:rPr>
          <w:rFonts w:ascii="Times" w:eastAsiaTheme="minorEastAsia" w:hAnsi="Times" w:cs="Arial"/>
          <w:bCs/>
          <w:sz w:val="24"/>
          <w:szCs w:val="20"/>
          <w:lang w:eastAsia="pl-PL"/>
        </w:rPr>
        <w:lastRenderedPageBreak/>
        <w:t>której znajduje się przeszkoda lotnicza w granicach powierzchni ograniczających przeszkody, celem pomiaru i weryfikacji danych o tej przeszkodzie;</w:t>
      </w:r>
    </w:p>
    <w:p w14:paraId="16EFA128"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3)</w:t>
      </w:r>
      <w:r w:rsidRPr="00924354">
        <w:rPr>
          <w:rFonts w:ascii="Times" w:eastAsiaTheme="minorEastAsia" w:hAnsi="Times" w:cs="Arial"/>
          <w:bCs/>
          <w:sz w:val="24"/>
          <w:szCs w:val="20"/>
          <w:lang w:eastAsia="pl-PL"/>
        </w:rPr>
        <w:tab/>
        <w:t>podmiot, który doprowadził do powstania obiektu stałego o charakterze czasowym lub obiektu ruchomego przekraczającego wysokość wyznaczoną przez powierzchnie ograniczające przeszkody, jeżeli zostaną spełnione warunki określone w określonych przepisach;</w:t>
      </w:r>
    </w:p>
    <w:p w14:paraId="0206341B" w14:textId="77777777" w:rsidR="00931BD2" w:rsidRPr="00924354" w:rsidRDefault="00931BD2" w:rsidP="00931BD2">
      <w:pPr>
        <w:spacing w:after="12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4)</w:t>
      </w:r>
      <w:r w:rsidRPr="00924354">
        <w:rPr>
          <w:rFonts w:ascii="Times" w:eastAsiaTheme="minorEastAsia" w:hAnsi="Times" w:cs="Arial"/>
          <w:bCs/>
          <w:sz w:val="24"/>
          <w:szCs w:val="20"/>
          <w:lang w:eastAsia="pl-PL"/>
        </w:rPr>
        <w:tab/>
        <w:t>podmiot, który uzyskał pozwolenie na wznoszenie lub wykorzystywanie sztucznych wysp, konstrukcji i urządzeń w polskich obszarach morskich, wydane na podstawie ustawy z dnia 21 marca 1991 r. o obszarach morskich Rzeczypospolitej Polskiej i administracji morskiej – w przypadku przedsięwzięć zlokalizowanych na obszarach morskich Rzeczypospolitej Polskiej.</w:t>
      </w:r>
    </w:p>
    <w:p w14:paraId="4309A89B" w14:textId="688914A6" w:rsidR="00931BD2" w:rsidRPr="00924354" w:rsidRDefault="00931BD2" w:rsidP="00931BD2">
      <w:pPr>
        <w:spacing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Zgłoszeniu do Prezesa Urzędu, Ministra Obrony Narodowej oraz ministra właściwego do spraw wewnętrznych podlegają także, zgodnie z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10 ustawy, urządzenia, które ze względu na emisję silnych powietrznych fal uderzeniowych lub wyrzut dużych ilości gazu ziemnego do atmosfery mogą stanowić potencjalne zagrożenie dla ruchu lotniczego.</w:t>
      </w:r>
    </w:p>
    <w:p w14:paraId="64961002" w14:textId="4B5248CE"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Obowiązki dotyczące zgłaszania przeszkód lotniczych (urządzeń niebezpiecznych) mają na celu zwiększenie poziomu bezpieczeństwa ruchu lotniczego. Interes publiczny (bezpieczeństwo) chroniony przez nałożenie powyższych obowiązków jest na tyle ważny, że ich niezrealizowanie zostało zagrożone sankcją. Zgodnie z art. 211 ust. 1 pkt 4 ustawy</w:t>
      </w:r>
      <w:r w:rsidR="00866470">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niezastosowanie się do obowiązku zgłoszenia przeszkody lotniczej podlega grzywnie, karze ograniczenia wolności lub pozbawienia wolności do roku.</w:t>
      </w:r>
    </w:p>
    <w:p w14:paraId="6BF11B6E" w14:textId="4AB2CF3B" w:rsidR="00931BD2"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Należy jednakże zauważyć, że zgłoszeniu podlegają obiekty spełniające warunki określone w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pkt 1–3 ustawy. W obowiązującym stanie prawnym brak jest podstawy do nałożenia na jakikolwiek podmiot obowiązku zgłaszania do Ministra Obrony Narodowej obiektów niebędących przeszkodą lotniczą w rozumieniu ustawy, ale stanowiących realne zagrożenie bezpieczeństwa w ruchu lotniczym</w:t>
      </w:r>
      <w:r w:rsidR="005F23A9">
        <w:rPr>
          <w:rFonts w:ascii="Times" w:eastAsiaTheme="minorEastAsia" w:hAnsi="Times" w:cs="Arial"/>
          <w:bCs/>
          <w:sz w:val="24"/>
          <w:szCs w:val="20"/>
          <w:lang w:eastAsia="pl-PL"/>
        </w:rPr>
        <w:t xml:space="preserve"> wojskowych statków powietrznych</w:t>
      </w:r>
      <w:r w:rsidRPr="00924354">
        <w:rPr>
          <w:rFonts w:ascii="Times" w:eastAsiaTheme="minorEastAsia" w:hAnsi="Times" w:cs="Arial"/>
          <w:bCs/>
          <w:sz w:val="24"/>
          <w:szCs w:val="20"/>
          <w:lang w:eastAsia="pl-PL"/>
        </w:rPr>
        <w:t xml:space="preserve">. Dotychczas szczegółowe regulacje w tym zakresie znajdowały się w przepisach wydanych na podstawie upoważnienia zawartego w nieobowiązującym już art. 92 pkt 5 ustawy, tj. w rozporządzeniu MI z dnia 25 czerwca 2003 r. Na skutek nowelizacji ustawy wskazana podstawa zgłaszania obiektów innych niż przeszkody lotnicze została uchylona, co spowodowało brak regulacji </w:t>
      </w:r>
      <w:r w:rsidR="008413F5">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w omawianym zakresie.</w:t>
      </w:r>
    </w:p>
    <w:p w14:paraId="48C4E313" w14:textId="77777777" w:rsidR="00D527F7" w:rsidRPr="00924354" w:rsidRDefault="00D527F7"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p>
    <w:p w14:paraId="1BB62AB9"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
          <w:bCs/>
          <w:sz w:val="24"/>
          <w:szCs w:val="20"/>
          <w:lang w:eastAsia="pl-PL"/>
        </w:rPr>
      </w:pPr>
      <w:r w:rsidRPr="00924354">
        <w:rPr>
          <w:rFonts w:ascii="Times" w:eastAsiaTheme="minorEastAsia" w:hAnsi="Times" w:cs="Arial"/>
          <w:b/>
          <w:bCs/>
          <w:sz w:val="24"/>
          <w:szCs w:val="20"/>
          <w:lang w:eastAsia="pl-PL"/>
        </w:rPr>
        <w:lastRenderedPageBreak/>
        <w:t>III. Wskazanie różnic między dotychczasowym a projektowanym stanem prawnym</w:t>
      </w:r>
    </w:p>
    <w:p w14:paraId="3691B414" w14:textId="091A4FC1"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Ustawą z dnia 14 grudnia 2018 r. o zmianie ustawy – Prawo lotnicze (Dz. U. z 2019 r. poz.</w:t>
      </w:r>
      <w:r w:rsidR="00FA3FFB">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235), która weszła w życie z dniem 1 kwietnia 2019 r., zwaną dalej „ustawą z dnia 14 grudnia 2018 r.”, wprowadzono szereg znaczących zmian w dotychczas obowiązujących przepisach, w</w:t>
      </w:r>
      <w:r w:rsidR="001273B2">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tym regulujących rozumienie pojęcia przeszkody lotniczej.</w:t>
      </w:r>
    </w:p>
    <w:p w14:paraId="34490E96" w14:textId="041F7251" w:rsidR="00972E4D"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W stanie prawnym obowiązującym przed wejściem w życie ustawy z dnia 14 grudnia 2018 r., tj. przed dniem 1 kwietnia 2019 r., jako przeszkodę lotniczą zgodnie z używanymi w przepisach krajowych terminami określano m.in. obiekty budowlane i obiekty naturalne stanowiące zagrożenie dla bezpieczeństwa ruchu statków powietrznych (por. art. 87 ust. 2 ustawy w brzmieniu przed zmianami dokonanymi ustawą z dnia 14 grudnia 2018 r.).</w:t>
      </w:r>
    </w:p>
    <w:p w14:paraId="0EB637F0" w14:textId="6F98309C"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Uszczegółowieniem dla tak określonego pojęcia „przeszkód lotniczych” były m.in. przepisy rozporządzenia wydanego na podstawie ówcześnie obowiązującego art. 92 pkt 5 ustawy, tj. rozporządzenia MI z dnia 25 czerwca 2003 r. Zgodnie z </w:t>
      </w:r>
      <w:bookmarkStart w:id="1" w:name="_Hlk60208338"/>
      <w:r w:rsidRPr="00924354">
        <w:rPr>
          <w:rFonts w:ascii="Times" w:eastAsiaTheme="minorEastAsia" w:hAnsi="Times" w:cs="Arial"/>
          <w:bCs/>
          <w:sz w:val="24"/>
          <w:szCs w:val="20"/>
          <w:lang w:eastAsia="pl-PL"/>
        </w:rPr>
        <w:t>§</w:t>
      </w:r>
      <w:bookmarkEnd w:id="1"/>
      <w:r w:rsidRPr="00924354">
        <w:rPr>
          <w:rFonts w:ascii="Times" w:eastAsiaTheme="minorEastAsia" w:hAnsi="Times" w:cs="Arial"/>
          <w:bCs/>
          <w:sz w:val="24"/>
          <w:szCs w:val="20"/>
          <w:lang w:eastAsia="pl-PL"/>
        </w:rPr>
        <w:t xml:space="preserve"> 2 ust. 1 rozporządzenia MI z dnia 25 czerwca 2003 r., zgłoszeniu do Prezesa Urzędu i do właściwego organu nadzoru nad lotnictwem wojskowym</w:t>
      </w:r>
      <w:r w:rsidR="00254D23">
        <w:rPr>
          <w:rFonts w:ascii="Times" w:eastAsiaTheme="minorEastAsia" w:hAnsi="Times" w:cs="Arial"/>
          <w:bCs/>
          <w:sz w:val="24"/>
          <w:szCs w:val="20"/>
          <w:lang w:eastAsia="pl-PL"/>
        </w:rPr>
        <w:t>, a także</w:t>
      </w:r>
      <w:r w:rsidRPr="00924354">
        <w:rPr>
          <w:rFonts w:ascii="Times" w:eastAsiaTheme="minorEastAsia" w:hAnsi="Times" w:cs="Arial"/>
          <w:bCs/>
          <w:sz w:val="24"/>
          <w:szCs w:val="20"/>
          <w:lang w:eastAsia="pl-PL"/>
        </w:rPr>
        <w:t xml:space="preserve"> oznakowaniu</w:t>
      </w:r>
      <w:r w:rsidR="00254D23">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podlegały przeszkody lotnicze, </w:t>
      </w:r>
      <w:r w:rsidR="00D527F7">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w szczególności:</w:t>
      </w:r>
    </w:p>
    <w:p w14:paraId="7F8CAF66"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1)</w:t>
      </w:r>
      <w:r w:rsidRPr="00924354">
        <w:rPr>
          <w:rFonts w:ascii="Times" w:eastAsiaTheme="minorEastAsia" w:hAnsi="Times" w:cs="Arial"/>
          <w:bCs/>
          <w:sz w:val="24"/>
          <w:szCs w:val="20"/>
          <w:lang w:eastAsia="pl-PL"/>
        </w:rPr>
        <w:tab/>
        <w:t>stałe lub tymczasowe obiekty budowlane oraz obiekty naturalne lub ich części, o wysokościach przekraczających powierzchnie ograniczające, określone w przepisach w sprawie warunków, jakie powinny spełniać obiekty budowlane oraz naturalne w otoczeniu lotniska;</w:t>
      </w:r>
    </w:p>
    <w:p w14:paraId="5331EB9E"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2)</w:t>
      </w:r>
      <w:r w:rsidRPr="00924354">
        <w:rPr>
          <w:rFonts w:ascii="Times" w:eastAsiaTheme="minorEastAsia" w:hAnsi="Times" w:cs="Arial"/>
          <w:bCs/>
          <w:sz w:val="24"/>
          <w:szCs w:val="20"/>
          <w:lang w:eastAsia="pl-PL"/>
        </w:rPr>
        <w:tab/>
        <w:t>obiekty budowlane o wysokości 100 m i więcej powyżej poziomu otaczającego terenu lub wody, zlokalizowane na terytorium Rzeczypospolitej Polskiej, w tym na polskich wodach terytorialnych Morza Bałtyckiego;</w:t>
      </w:r>
    </w:p>
    <w:p w14:paraId="3D28E723" w14:textId="77777777" w:rsidR="00931BD2" w:rsidRPr="00924354" w:rsidRDefault="00931BD2" w:rsidP="00931BD2">
      <w:pPr>
        <w:spacing w:after="0" w:line="360" w:lineRule="auto"/>
        <w:ind w:left="510" w:hanging="510"/>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3)</w:t>
      </w:r>
      <w:r w:rsidRPr="00924354">
        <w:rPr>
          <w:rFonts w:ascii="Times" w:eastAsiaTheme="minorEastAsia" w:hAnsi="Times" w:cs="Arial"/>
          <w:bCs/>
          <w:sz w:val="24"/>
          <w:szCs w:val="20"/>
          <w:lang w:eastAsia="pl-PL"/>
        </w:rPr>
        <w:tab/>
        <w:t>obiekty budowlane oraz obiekty naturalne lub ich części trudno dostrzegalne z powietrza na tle otoczenia z powodu ich barwy, położenia lub konstrukcji oraz inne naziemne obiekty budowlane oraz obiekty naturalne lub ich części, zlokalizowane w strefach dolotu do lotniska i odlotu, szczególnie w terenie pagórkowatym i górskim, uznane przez Prezesa Urzędu lub przez właściwy organ nadzoru nad lotnictwem wojskowym za przeszkody lotnicze.</w:t>
      </w:r>
    </w:p>
    <w:p w14:paraId="65380247"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w:t>
      </w:r>
      <w:r>
        <w:rPr>
          <w:rFonts w:ascii="Times" w:eastAsiaTheme="minorEastAsia" w:hAnsi="Times" w:cs="Arial"/>
          <w:bCs/>
          <w:sz w:val="24"/>
          <w:szCs w:val="20"/>
          <w:lang w:eastAsia="pl-PL"/>
        </w:rPr>
        <w:t>onadto</w:t>
      </w:r>
      <w:r w:rsidRPr="00924354">
        <w:rPr>
          <w:rFonts w:ascii="Times" w:eastAsiaTheme="minorEastAsia" w:hAnsi="Times" w:cs="Arial"/>
          <w:bCs/>
          <w:sz w:val="24"/>
          <w:szCs w:val="20"/>
          <w:lang w:eastAsia="pl-PL"/>
        </w:rPr>
        <w:t xml:space="preserve"> § 2 ust. 2 rozporządzenia MI z dnia 25 czerwca 2003 r. wskazywał, że zgłoszeniu do właściwego organu nadzoru nad lotnictwem wojskowym, z zastrzeżeniem ust. 1, podlegają wszystkie stałe lub tymczasowe obiekty budowlane o wysokości 50 m i więcej.</w:t>
      </w:r>
    </w:p>
    <w:p w14:paraId="30BC5275" w14:textId="27BDB4B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lastRenderedPageBreak/>
        <w:t>Ustawą z dnia 14 grudnia 2018 r. w znacznym stopniu zmieniono regulacje zawarte w art. 87 ustawy, dodano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–87</w:t>
      </w:r>
      <w:r w:rsidRPr="00924354">
        <w:rPr>
          <w:rFonts w:ascii="Times" w:eastAsiaTheme="minorEastAsia" w:hAnsi="Times" w:cs="Arial"/>
          <w:bCs/>
          <w:sz w:val="24"/>
          <w:szCs w:val="20"/>
          <w:vertAlign w:val="superscript"/>
          <w:lang w:eastAsia="pl-PL"/>
        </w:rPr>
        <w:t>8</w:t>
      </w:r>
      <w:r w:rsidRPr="00924354">
        <w:rPr>
          <w:rFonts w:ascii="Times" w:eastAsiaTheme="minorEastAsia" w:hAnsi="Times" w:cs="Arial"/>
          <w:bCs/>
          <w:sz w:val="24"/>
          <w:szCs w:val="20"/>
          <w:lang w:eastAsia="pl-PL"/>
        </w:rPr>
        <w:t xml:space="preserve"> oraz zmodyfikowano </w:t>
      </w:r>
      <w:r w:rsidR="009B6A5F">
        <w:rPr>
          <w:rFonts w:ascii="Times" w:eastAsiaTheme="minorEastAsia" w:hAnsi="Times" w:cs="Arial"/>
          <w:bCs/>
          <w:sz w:val="24"/>
          <w:szCs w:val="20"/>
          <w:lang w:eastAsia="pl-PL"/>
        </w:rPr>
        <w:t xml:space="preserve">upoważnienie </w:t>
      </w:r>
      <w:r w:rsidRPr="00924354">
        <w:rPr>
          <w:rFonts w:ascii="Times" w:eastAsiaTheme="minorEastAsia" w:hAnsi="Times" w:cs="Arial"/>
          <w:bCs/>
          <w:sz w:val="24"/>
          <w:szCs w:val="20"/>
          <w:lang w:eastAsia="pl-PL"/>
        </w:rPr>
        <w:t>ustawow</w:t>
      </w:r>
      <w:r w:rsidR="009B6A5F">
        <w:rPr>
          <w:rFonts w:ascii="Times" w:eastAsiaTheme="minorEastAsia" w:hAnsi="Times" w:cs="Arial"/>
          <w:bCs/>
          <w:sz w:val="24"/>
          <w:szCs w:val="20"/>
          <w:lang w:eastAsia="pl-PL"/>
        </w:rPr>
        <w:t>e</w:t>
      </w:r>
      <w:r w:rsidRPr="00924354">
        <w:rPr>
          <w:rFonts w:ascii="Times" w:eastAsiaTheme="minorEastAsia" w:hAnsi="Times" w:cs="Arial"/>
          <w:bCs/>
          <w:sz w:val="24"/>
          <w:szCs w:val="20"/>
          <w:lang w:eastAsia="pl-PL"/>
        </w:rPr>
        <w:t xml:space="preserve"> zawart</w:t>
      </w:r>
      <w:r w:rsidR="009B6A5F">
        <w:rPr>
          <w:rFonts w:ascii="Times" w:eastAsiaTheme="minorEastAsia" w:hAnsi="Times" w:cs="Arial"/>
          <w:bCs/>
          <w:sz w:val="24"/>
          <w:szCs w:val="20"/>
          <w:lang w:eastAsia="pl-PL"/>
        </w:rPr>
        <w:t>e</w:t>
      </w:r>
      <w:r w:rsidRPr="00924354">
        <w:rPr>
          <w:rFonts w:ascii="Times" w:eastAsiaTheme="minorEastAsia" w:hAnsi="Times" w:cs="Arial"/>
          <w:bCs/>
          <w:sz w:val="24"/>
          <w:szCs w:val="20"/>
          <w:lang w:eastAsia="pl-PL"/>
        </w:rPr>
        <w:t xml:space="preserve"> w art. 92 ustawy. Wprowadzony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ustawy zawiera definicję przeszkody lotniczej. Zgodnie z jego treścią, za przeszkody lotnicze uznaje się obiekty wyższe niż określone przez powierzchnie ograniczające przeszkody, które są wyznaczane na podstawie przepisów wydanych na podstawie art. 92 ust. 2 ustawy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pkt 1), obiekty o wysokości powyżej 100 m nad poziomem terenu lub wody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pkt 2), obiekty występujące w pasie drogi startowej bez względu na ich wysokość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pkt 3) oraz inne obiekty, które zostaną uznane przez Prezesa Urzędu, Ministra Obrony Narodowej albo ministra właściwego do spraw wewnętrznych za przeszkodę lotniczą ze względu na potencjalne zagrożenie dla ruchu statków powietrznych (art. 87</w:t>
      </w:r>
      <w:r w:rsidRPr="00924354">
        <w:rPr>
          <w:rFonts w:ascii="Times" w:eastAsiaTheme="minorEastAsia" w:hAnsi="Times" w:cs="Arial"/>
          <w:bCs/>
          <w:sz w:val="24"/>
          <w:szCs w:val="20"/>
          <w:vertAlign w:val="superscript"/>
          <w:lang w:eastAsia="pl-PL"/>
        </w:rPr>
        <w:t>1</w:t>
      </w:r>
      <w:r w:rsidRPr="00924354">
        <w:rPr>
          <w:rFonts w:ascii="Times" w:eastAsiaTheme="minorEastAsia" w:hAnsi="Times" w:cs="Arial"/>
          <w:bCs/>
          <w:sz w:val="24"/>
          <w:szCs w:val="20"/>
          <w:lang w:eastAsia="pl-PL"/>
        </w:rPr>
        <w:t xml:space="preserve"> ust. 1 pkt 4). Jednocześnie, zgodnie z art. 18 ustawy z dnia 14 grudnia 2018 r.</w:t>
      </w:r>
      <w:r w:rsidR="00C5772F">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dotychczasowe przepisy wykonawcze wydane na podstawie m.in. art. 92 ustawy zostały zachowane w mocy</w:t>
      </w:r>
      <w:r w:rsidR="00C5772F">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jednak przez okres nie dłuższy niż </w:t>
      </w:r>
      <w:r w:rsidR="001273B2">
        <w:rPr>
          <w:rFonts w:ascii="Times" w:eastAsiaTheme="minorEastAsia" w:hAnsi="Times" w:cs="Arial"/>
          <w:bCs/>
          <w:sz w:val="24"/>
          <w:szCs w:val="20"/>
          <w:lang w:eastAsia="pl-PL"/>
        </w:rPr>
        <w:t>18 miesięcy od dnia wejścia w </w:t>
      </w:r>
      <w:r w:rsidRPr="00924354">
        <w:rPr>
          <w:rFonts w:ascii="Times" w:eastAsiaTheme="minorEastAsia" w:hAnsi="Times" w:cs="Arial"/>
          <w:bCs/>
          <w:sz w:val="24"/>
          <w:szCs w:val="20"/>
          <w:lang w:eastAsia="pl-PL"/>
        </w:rPr>
        <w:t>życie ustawy z dnia 14 grudnia 2018 r. Wydane na podstawi</w:t>
      </w:r>
      <w:r w:rsidR="001273B2">
        <w:rPr>
          <w:rFonts w:ascii="Times" w:eastAsiaTheme="minorEastAsia" w:hAnsi="Times" w:cs="Arial"/>
          <w:bCs/>
          <w:sz w:val="24"/>
          <w:szCs w:val="20"/>
          <w:lang w:eastAsia="pl-PL"/>
        </w:rPr>
        <w:t>e art. 92 rozporządzenie MI z </w:t>
      </w:r>
      <w:r w:rsidRPr="00924354">
        <w:rPr>
          <w:rFonts w:ascii="Times" w:eastAsiaTheme="minorEastAsia" w:hAnsi="Times" w:cs="Arial"/>
          <w:bCs/>
          <w:sz w:val="24"/>
          <w:szCs w:val="20"/>
          <w:lang w:eastAsia="pl-PL"/>
        </w:rPr>
        <w:t>dnia 25 czerwca 2003 r. utraciło moc obowiązującą z dniem 2 października 2020 r. Od tego dnia brak jest podstawy do zgłaszania Ministrowi Obrony Narodowej obiektów</w:t>
      </w:r>
      <w:r w:rsidR="005D24B0">
        <w:rPr>
          <w:rFonts w:ascii="Times" w:eastAsiaTheme="minorEastAsia" w:hAnsi="Times" w:cs="Arial"/>
          <w:bCs/>
          <w:sz w:val="24"/>
          <w:szCs w:val="20"/>
          <w:lang w:eastAsia="pl-PL"/>
        </w:rPr>
        <w:t xml:space="preserve"> o</w:t>
      </w:r>
      <w:r w:rsidRPr="00924354">
        <w:rPr>
          <w:rFonts w:ascii="Times" w:eastAsiaTheme="minorEastAsia" w:hAnsi="Times" w:cs="Arial"/>
          <w:bCs/>
          <w:sz w:val="24"/>
          <w:szCs w:val="20"/>
          <w:lang w:eastAsia="pl-PL"/>
        </w:rPr>
        <w:t xml:space="preserve"> </w:t>
      </w:r>
      <w:r w:rsidR="005D24B0" w:rsidRPr="005D24B0">
        <w:rPr>
          <w:rFonts w:ascii="Times" w:eastAsiaTheme="minorEastAsia" w:hAnsi="Times" w:cs="Arial"/>
          <w:bCs/>
          <w:sz w:val="24"/>
          <w:szCs w:val="20"/>
          <w:lang w:eastAsia="pl-PL"/>
        </w:rPr>
        <w:t>wysokości równej albo większej niż 50 m</w:t>
      </w:r>
      <w:r w:rsidR="008D10D3">
        <w:rPr>
          <w:rFonts w:ascii="Times" w:eastAsiaTheme="minorEastAsia" w:hAnsi="Times" w:cs="Arial"/>
          <w:bCs/>
          <w:sz w:val="24"/>
          <w:szCs w:val="20"/>
          <w:lang w:eastAsia="pl-PL"/>
        </w:rPr>
        <w:t>,</w:t>
      </w:r>
      <w:r w:rsidR="005D24B0" w:rsidRPr="005D24B0">
        <w:rPr>
          <w:rFonts w:ascii="Times" w:eastAsiaTheme="minorEastAsia" w:hAnsi="Times" w:cs="Arial"/>
          <w:bCs/>
          <w:sz w:val="24"/>
          <w:szCs w:val="20"/>
          <w:lang w:eastAsia="pl-PL"/>
        </w:rPr>
        <w:t xml:space="preserve"> ale mniejszej niż 100 </w:t>
      </w:r>
      <w:r w:rsidR="00D7151D">
        <w:rPr>
          <w:rFonts w:ascii="Times" w:eastAsiaTheme="minorEastAsia" w:hAnsi="Times" w:cs="Arial"/>
          <w:bCs/>
          <w:sz w:val="24"/>
          <w:szCs w:val="20"/>
          <w:lang w:eastAsia="pl-PL"/>
        </w:rPr>
        <w:t>m</w:t>
      </w:r>
      <w:r>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nad poziomem terenu lub wody.</w:t>
      </w:r>
    </w:p>
    <w:p w14:paraId="43B4253A" w14:textId="6C6E172E" w:rsidR="00931BD2" w:rsidRPr="00924354" w:rsidRDefault="00931BD2" w:rsidP="00931BD2">
      <w:pPr>
        <w:suppressAutoHyphens/>
        <w:autoSpaceDE w:val="0"/>
        <w:autoSpaceDN w:val="0"/>
        <w:adjustRightInd w:val="0"/>
        <w:spacing w:after="0" w:line="360" w:lineRule="auto"/>
        <w:jc w:val="both"/>
        <w:rPr>
          <w:rFonts w:ascii="Times" w:eastAsiaTheme="minorEastAsia" w:hAnsi="Times" w:cs="Arial"/>
          <w:sz w:val="24"/>
          <w:szCs w:val="20"/>
          <w:lang w:eastAsia="pl-PL"/>
        </w:rPr>
      </w:pPr>
      <w:r w:rsidRPr="00924354">
        <w:rPr>
          <w:rFonts w:ascii="Times" w:eastAsiaTheme="minorEastAsia" w:hAnsi="Times" w:cs="Arial"/>
          <w:sz w:val="24"/>
          <w:szCs w:val="20"/>
          <w:lang w:eastAsia="pl-PL"/>
        </w:rPr>
        <w:t xml:space="preserve">W obecnym stanie prawnym nie ma obowiązku zgłaszania obiektu niebędącego przeszkodą lotniczą w rozumieniu ustawy. Sytuacja taka stwarza zagrażającą bezpieczeństwu ruchu lotniczego wojskowych statków powietrznych lukę prawną. Projektowane zmiany wprowadzają obowiązek zgłaszania do </w:t>
      </w:r>
      <w:r w:rsidR="0045735E" w:rsidRPr="0045735E">
        <w:rPr>
          <w:rFonts w:ascii="Times" w:eastAsiaTheme="minorEastAsia" w:hAnsi="Times" w:cs="Arial"/>
          <w:sz w:val="24"/>
          <w:szCs w:val="20"/>
          <w:lang w:eastAsia="pl-PL"/>
        </w:rPr>
        <w:t xml:space="preserve">Ministra Obrony Narodowej </w:t>
      </w:r>
      <w:r w:rsidRPr="00924354">
        <w:rPr>
          <w:rFonts w:ascii="Times" w:eastAsiaTheme="minorEastAsia" w:hAnsi="Times" w:cs="Arial"/>
          <w:sz w:val="24"/>
          <w:szCs w:val="20"/>
          <w:lang w:eastAsia="pl-PL"/>
        </w:rPr>
        <w:t xml:space="preserve">obiektów budowlanych, </w:t>
      </w:r>
      <w:r w:rsidR="008413F5">
        <w:rPr>
          <w:rFonts w:ascii="Times" w:eastAsiaTheme="minorEastAsia" w:hAnsi="Times" w:cs="Arial"/>
          <w:sz w:val="24"/>
          <w:szCs w:val="20"/>
          <w:lang w:eastAsia="pl-PL"/>
        </w:rPr>
        <w:br/>
      </w:r>
      <w:r w:rsidRPr="00924354">
        <w:rPr>
          <w:rFonts w:ascii="Times" w:eastAsiaTheme="minorEastAsia" w:hAnsi="Times" w:cs="Arial"/>
          <w:sz w:val="24"/>
          <w:szCs w:val="20"/>
          <w:lang w:eastAsia="pl-PL"/>
        </w:rPr>
        <w:t xml:space="preserve">w tym tymczasowych obiektów budowlanych, o wysokości </w:t>
      </w:r>
      <w:r w:rsidR="0096751F" w:rsidRPr="0096751F">
        <w:rPr>
          <w:rFonts w:ascii="Times" w:eastAsiaTheme="minorEastAsia" w:hAnsi="Times" w:cs="Arial"/>
          <w:sz w:val="24"/>
          <w:szCs w:val="20"/>
          <w:lang w:eastAsia="pl-PL"/>
        </w:rPr>
        <w:t xml:space="preserve">równej </w:t>
      </w:r>
      <w:r w:rsidR="00D36A1F">
        <w:rPr>
          <w:rFonts w:ascii="Times" w:eastAsiaTheme="minorEastAsia" w:hAnsi="Times" w:cs="Arial"/>
          <w:sz w:val="24"/>
          <w:szCs w:val="20"/>
          <w:lang w:eastAsia="pl-PL"/>
        </w:rPr>
        <w:t xml:space="preserve">50 m </w:t>
      </w:r>
      <w:r w:rsidR="0096751F" w:rsidRPr="0096751F">
        <w:rPr>
          <w:rFonts w:ascii="Times" w:eastAsiaTheme="minorEastAsia" w:hAnsi="Times" w:cs="Arial"/>
          <w:sz w:val="24"/>
          <w:szCs w:val="20"/>
          <w:lang w:eastAsia="pl-PL"/>
        </w:rPr>
        <w:t>albo większej</w:t>
      </w:r>
      <w:r w:rsidR="00281A1F">
        <w:rPr>
          <w:rFonts w:ascii="Times" w:eastAsiaTheme="minorEastAsia" w:hAnsi="Times" w:cs="Arial"/>
          <w:sz w:val="24"/>
          <w:szCs w:val="20"/>
          <w:lang w:eastAsia="pl-PL"/>
        </w:rPr>
        <w:t>,</w:t>
      </w:r>
      <w:r w:rsidR="0096751F" w:rsidRPr="0096751F">
        <w:rPr>
          <w:rFonts w:ascii="Times" w:eastAsiaTheme="minorEastAsia" w:hAnsi="Times" w:cs="Arial"/>
          <w:sz w:val="24"/>
          <w:szCs w:val="20"/>
          <w:lang w:eastAsia="pl-PL"/>
        </w:rPr>
        <w:t xml:space="preserve"> ale mniejszej niż </w:t>
      </w:r>
      <w:r w:rsidR="00D7151D">
        <w:rPr>
          <w:rFonts w:ascii="Times" w:eastAsiaTheme="minorEastAsia" w:hAnsi="Times" w:cs="Arial"/>
          <w:sz w:val="24"/>
          <w:szCs w:val="20"/>
          <w:lang w:eastAsia="pl-PL"/>
        </w:rPr>
        <w:t>100 m</w:t>
      </w:r>
      <w:r w:rsidRPr="00924354">
        <w:rPr>
          <w:rFonts w:ascii="Times" w:eastAsiaTheme="minorEastAsia" w:hAnsi="Times" w:cs="Arial"/>
          <w:sz w:val="24"/>
          <w:szCs w:val="20"/>
          <w:lang w:eastAsia="pl-PL"/>
        </w:rPr>
        <w:t xml:space="preserve"> powyżej poziomu otaczającego terenu lub wody</w:t>
      </w:r>
      <w:r w:rsidR="00C5772F">
        <w:rPr>
          <w:rFonts w:ascii="Times" w:eastAsiaTheme="minorEastAsia" w:hAnsi="Times" w:cs="Arial"/>
          <w:sz w:val="24"/>
          <w:szCs w:val="20"/>
          <w:lang w:eastAsia="pl-PL"/>
        </w:rPr>
        <w:t>,</w:t>
      </w:r>
      <w:r w:rsidRPr="00924354">
        <w:rPr>
          <w:rFonts w:ascii="Times" w:eastAsiaTheme="minorEastAsia" w:hAnsi="Times" w:cs="Arial"/>
          <w:sz w:val="24"/>
          <w:szCs w:val="20"/>
          <w:lang w:eastAsia="pl-PL"/>
        </w:rPr>
        <w:t xml:space="preserve"> oraz określają sposób</w:t>
      </w:r>
      <w:r w:rsidR="00941731">
        <w:rPr>
          <w:rFonts w:ascii="Times" w:eastAsiaTheme="minorEastAsia" w:hAnsi="Times" w:cs="Arial"/>
          <w:sz w:val="24"/>
          <w:szCs w:val="20"/>
          <w:lang w:eastAsia="pl-PL"/>
        </w:rPr>
        <w:t xml:space="preserve"> </w:t>
      </w:r>
      <w:r w:rsidR="00941731">
        <w:rPr>
          <w:rFonts w:ascii="Times" w:eastAsiaTheme="minorEastAsia" w:hAnsi="Times" w:cs="Arial"/>
          <w:sz w:val="24"/>
          <w:szCs w:val="20"/>
          <w:lang w:eastAsia="pl-PL"/>
        </w:rPr>
        <w:br/>
      </w:r>
      <w:r w:rsidRPr="00924354">
        <w:rPr>
          <w:rFonts w:ascii="Times" w:eastAsiaTheme="minorEastAsia" w:hAnsi="Times" w:cs="Arial"/>
          <w:sz w:val="24"/>
          <w:szCs w:val="20"/>
          <w:lang w:eastAsia="pl-PL"/>
        </w:rPr>
        <w:t xml:space="preserve">i terminy przekazywania informacji oraz zakres tych informacji. Proponuje się, aby zgłoszenia dokonywać nie później niż 2 miesiące przed dniem osiągnięcia przez obiekt wysokości 50 m powyżej poziomu otaczającego terenu lub wody. Taki termin </w:t>
      </w:r>
      <w:r w:rsidR="003F488A">
        <w:rPr>
          <w:rFonts w:ascii="Times" w:eastAsiaTheme="minorEastAsia" w:hAnsi="Times" w:cs="Arial"/>
          <w:sz w:val="24"/>
          <w:szCs w:val="20"/>
          <w:lang w:eastAsia="pl-PL"/>
        </w:rPr>
        <w:t xml:space="preserve">pozwoli </w:t>
      </w:r>
      <w:r w:rsidR="0045735E" w:rsidRPr="0045735E">
        <w:rPr>
          <w:rFonts w:ascii="Times" w:eastAsiaTheme="minorEastAsia" w:hAnsi="Times" w:cs="Arial"/>
          <w:sz w:val="24"/>
          <w:szCs w:val="20"/>
          <w:lang w:eastAsia="pl-PL"/>
        </w:rPr>
        <w:t>Ministrowi Obrony Narodowej</w:t>
      </w:r>
      <w:r w:rsidR="0045735E" w:rsidRPr="0045735E" w:rsidDel="0045735E">
        <w:rPr>
          <w:rFonts w:ascii="Times" w:eastAsiaTheme="minorEastAsia" w:hAnsi="Times" w:cs="Arial"/>
          <w:sz w:val="24"/>
          <w:szCs w:val="20"/>
          <w:lang w:eastAsia="pl-PL"/>
        </w:rPr>
        <w:t xml:space="preserve"> </w:t>
      </w:r>
      <w:r w:rsidRPr="00924354">
        <w:rPr>
          <w:rFonts w:ascii="Times" w:eastAsiaTheme="minorEastAsia" w:hAnsi="Times" w:cs="Arial"/>
          <w:sz w:val="24"/>
          <w:szCs w:val="20"/>
          <w:lang w:eastAsia="pl-PL"/>
        </w:rPr>
        <w:t xml:space="preserve">na dokonanie oceny wpływu zgłaszanego obiektu na operacje lotnicze prowadzone lub planowane przez Siły Zbrojne Rzeczypospolitej Polskiej. </w:t>
      </w:r>
      <w:r w:rsidR="00F813B9">
        <w:rPr>
          <w:rFonts w:ascii="Times" w:eastAsiaTheme="minorEastAsia" w:hAnsi="Times" w:cs="Arial"/>
          <w:sz w:val="24"/>
          <w:szCs w:val="20"/>
          <w:lang w:eastAsia="pl-PL"/>
        </w:rPr>
        <w:t xml:space="preserve">Ewidencję zgłoszonych obiektów </w:t>
      </w:r>
      <w:r w:rsidR="00F813B9" w:rsidRPr="00F813B9">
        <w:rPr>
          <w:rFonts w:ascii="Times" w:eastAsiaTheme="minorEastAsia" w:hAnsi="Times" w:cs="Arial"/>
          <w:sz w:val="24"/>
          <w:szCs w:val="20"/>
          <w:lang w:eastAsia="pl-PL"/>
        </w:rPr>
        <w:t xml:space="preserve">budowlanych, w tym tymczasowych obiektów budowlanych, o wysokości równej </w:t>
      </w:r>
      <w:r w:rsidR="00D36A1F">
        <w:rPr>
          <w:rFonts w:ascii="Times" w:eastAsiaTheme="minorEastAsia" w:hAnsi="Times" w:cs="Arial"/>
          <w:sz w:val="24"/>
          <w:szCs w:val="20"/>
          <w:lang w:eastAsia="pl-PL"/>
        </w:rPr>
        <w:t xml:space="preserve">50 m </w:t>
      </w:r>
      <w:r w:rsidR="00F813B9" w:rsidRPr="00F813B9">
        <w:rPr>
          <w:rFonts w:ascii="Times" w:eastAsiaTheme="minorEastAsia" w:hAnsi="Times" w:cs="Arial"/>
          <w:sz w:val="24"/>
          <w:szCs w:val="20"/>
          <w:lang w:eastAsia="pl-PL"/>
        </w:rPr>
        <w:t xml:space="preserve">albo większej, ale mniejszej niż 100 m powyżej poziomu otaczającego terenu lub wody </w:t>
      </w:r>
      <w:r w:rsidR="008413F5">
        <w:rPr>
          <w:rFonts w:ascii="Times" w:eastAsiaTheme="minorEastAsia" w:hAnsi="Times" w:cs="Arial"/>
          <w:sz w:val="24"/>
          <w:szCs w:val="20"/>
          <w:lang w:eastAsia="pl-PL"/>
        </w:rPr>
        <w:br/>
      </w:r>
      <w:r w:rsidR="00F813B9">
        <w:rPr>
          <w:rFonts w:ascii="Times" w:eastAsiaTheme="minorEastAsia" w:hAnsi="Times" w:cs="Arial"/>
          <w:sz w:val="24"/>
          <w:szCs w:val="20"/>
          <w:lang w:eastAsia="pl-PL"/>
        </w:rPr>
        <w:t>(o ile nie zostały wpisane do ewidencji przeszkód lotniczych)</w:t>
      </w:r>
      <w:r w:rsidR="00C5772F">
        <w:rPr>
          <w:rFonts w:ascii="Times" w:eastAsiaTheme="minorEastAsia" w:hAnsi="Times" w:cs="Arial"/>
          <w:sz w:val="24"/>
          <w:szCs w:val="20"/>
          <w:lang w:eastAsia="pl-PL"/>
        </w:rPr>
        <w:t>,</w:t>
      </w:r>
      <w:r w:rsidR="00F813B9">
        <w:rPr>
          <w:rFonts w:ascii="Times" w:eastAsiaTheme="minorEastAsia" w:hAnsi="Times" w:cs="Arial"/>
          <w:sz w:val="24"/>
          <w:szCs w:val="20"/>
          <w:lang w:eastAsia="pl-PL"/>
        </w:rPr>
        <w:t xml:space="preserve"> </w:t>
      </w:r>
      <w:r w:rsidR="00254D23">
        <w:rPr>
          <w:rFonts w:ascii="Times" w:eastAsiaTheme="minorEastAsia" w:hAnsi="Times" w:cs="Arial"/>
          <w:sz w:val="24"/>
          <w:szCs w:val="20"/>
          <w:lang w:eastAsia="pl-PL"/>
        </w:rPr>
        <w:t xml:space="preserve">będzie prowadził </w:t>
      </w:r>
      <w:r w:rsidR="00F813B9">
        <w:rPr>
          <w:rFonts w:ascii="Times" w:eastAsiaTheme="minorEastAsia" w:hAnsi="Times" w:cs="Arial"/>
          <w:sz w:val="24"/>
          <w:szCs w:val="20"/>
          <w:lang w:eastAsia="pl-PL"/>
        </w:rPr>
        <w:t xml:space="preserve">Minister Obrony Narodowej. </w:t>
      </w:r>
      <w:r w:rsidR="0045735E" w:rsidRPr="0045735E">
        <w:rPr>
          <w:rFonts w:ascii="Times" w:eastAsiaTheme="minorEastAsia" w:hAnsi="Times" w:cs="Arial"/>
          <w:sz w:val="24"/>
          <w:szCs w:val="20"/>
          <w:lang w:eastAsia="pl-PL"/>
        </w:rPr>
        <w:t xml:space="preserve">Minister Obrony Narodowej </w:t>
      </w:r>
      <w:r w:rsidR="00F813B9">
        <w:rPr>
          <w:rFonts w:ascii="Times" w:eastAsiaTheme="minorEastAsia" w:hAnsi="Times" w:cs="Arial"/>
          <w:sz w:val="24"/>
          <w:szCs w:val="20"/>
          <w:lang w:eastAsia="pl-PL"/>
        </w:rPr>
        <w:t xml:space="preserve">będzie jednak mógł </w:t>
      </w:r>
      <w:r w:rsidR="0045735E" w:rsidRPr="0045735E">
        <w:rPr>
          <w:rFonts w:ascii="Times" w:eastAsiaTheme="minorEastAsia" w:hAnsi="Times" w:cs="Arial"/>
          <w:sz w:val="24"/>
          <w:szCs w:val="20"/>
          <w:lang w:eastAsia="pl-PL"/>
        </w:rPr>
        <w:t>upoważnić kierownika</w:t>
      </w:r>
      <w:r w:rsidR="00B64FBD" w:rsidRPr="00B64FBD">
        <w:rPr>
          <w:rFonts w:ascii="Times New Roman" w:eastAsiaTheme="minorEastAsia" w:hAnsi="Times New Roman" w:cs="Arial"/>
          <w:sz w:val="24"/>
          <w:szCs w:val="20"/>
          <w:lang w:eastAsia="pl-PL"/>
        </w:rPr>
        <w:t xml:space="preserve"> </w:t>
      </w:r>
      <w:r w:rsidR="00B64FBD" w:rsidRPr="00B64FBD">
        <w:rPr>
          <w:rFonts w:ascii="Times" w:eastAsiaTheme="minorEastAsia" w:hAnsi="Times" w:cs="Arial"/>
          <w:sz w:val="24"/>
          <w:szCs w:val="20"/>
          <w:lang w:eastAsia="pl-PL"/>
        </w:rPr>
        <w:t>podległej mu lub przez niego nadzorowanej jednostki organizacyjnej</w:t>
      </w:r>
      <w:r w:rsidR="0045735E" w:rsidRPr="0045735E">
        <w:rPr>
          <w:rFonts w:ascii="Times" w:eastAsiaTheme="minorEastAsia" w:hAnsi="Times" w:cs="Arial"/>
          <w:sz w:val="24"/>
          <w:szCs w:val="20"/>
          <w:lang w:eastAsia="pl-PL"/>
        </w:rPr>
        <w:t xml:space="preserve"> </w:t>
      </w:r>
      <w:r w:rsidR="00F60DFE" w:rsidRPr="00F60DFE">
        <w:rPr>
          <w:rFonts w:ascii="Times" w:eastAsiaTheme="minorEastAsia" w:hAnsi="Times" w:cs="Arial"/>
          <w:sz w:val="24"/>
          <w:szCs w:val="20"/>
          <w:lang w:eastAsia="pl-PL"/>
        </w:rPr>
        <w:t xml:space="preserve">do załatwiania spraw związanych z </w:t>
      </w:r>
      <w:r w:rsidR="006C09C9">
        <w:rPr>
          <w:rFonts w:ascii="Times" w:eastAsiaTheme="minorEastAsia" w:hAnsi="Times" w:cs="Arial"/>
          <w:sz w:val="24"/>
          <w:szCs w:val="20"/>
          <w:lang w:eastAsia="pl-PL"/>
        </w:rPr>
        <w:t>obsługą</w:t>
      </w:r>
      <w:r w:rsidR="006C09C9" w:rsidRPr="00F60DFE">
        <w:rPr>
          <w:rFonts w:ascii="Times" w:eastAsiaTheme="minorEastAsia" w:hAnsi="Times" w:cs="Arial"/>
          <w:sz w:val="24"/>
          <w:szCs w:val="20"/>
          <w:lang w:eastAsia="pl-PL"/>
        </w:rPr>
        <w:t xml:space="preserve"> </w:t>
      </w:r>
      <w:r w:rsidR="00F60DFE" w:rsidRPr="00F60DFE">
        <w:rPr>
          <w:rFonts w:ascii="Times" w:eastAsiaTheme="minorEastAsia" w:hAnsi="Times" w:cs="Arial"/>
          <w:sz w:val="24"/>
          <w:szCs w:val="20"/>
          <w:lang w:eastAsia="pl-PL"/>
        </w:rPr>
        <w:t xml:space="preserve">zgłoszeń </w:t>
      </w:r>
      <w:r w:rsidR="00516CDC">
        <w:rPr>
          <w:rFonts w:ascii="Times" w:eastAsiaTheme="minorEastAsia" w:hAnsi="Times" w:cs="Arial"/>
          <w:sz w:val="24"/>
          <w:szCs w:val="20"/>
          <w:lang w:eastAsia="pl-PL"/>
        </w:rPr>
        <w:t xml:space="preserve">i zawiadomień dotyczących </w:t>
      </w:r>
      <w:r w:rsidR="00F60DFE" w:rsidRPr="00F60DFE">
        <w:rPr>
          <w:rFonts w:ascii="Times" w:eastAsiaTheme="minorEastAsia" w:hAnsi="Times" w:cs="Arial"/>
          <w:sz w:val="24"/>
          <w:szCs w:val="20"/>
          <w:lang w:eastAsia="pl-PL"/>
        </w:rPr>
        <w:t xml:space="preserve">obiektów budowlanych, w tym </w:t>
      </w:r>
      <w:r w:rsidR="00F60DFE" w:rsidRPr="00F60DFE">
        <w:rPr>
          <w:rFonts w:ascii="Times" w:eastAsiaTheme="minorEastAsia" w:hAnsi="Times" w:cs="Arial"/>
          <w:sz w:val="24"/>
          <w:szCs w:val="20"/>
          <w:lang w:eastAsia="pl-PL"/>
        </w:rPr>
        <w:lastRenderedPageBreak/>
        <w:t xml:space="preserve">tymczasowych obiektów budowlanych, o wysokości równej </w:t>
      </w:r>
      <w:r w:rsidR="00D36A1F">
        <w:rPr>
          <w:rFonts w:ascii="Times" w:eastAsiaTheme="minorEastAsia" w:hAnsi="Times" w:cs="Arial"/>
          <w:sz w:val="24"/>
          <w:szCs w:val="20"/>
          <w:lang w:eastAsia="pl-PL"/>
        </w:rPr>
        <w:t xml:space="preserve">50 m </w:t>
      </w:r>
      <w:r w:rsidR="00F60DFE" w:rsidRPr="00F60DFE">
        <w:rPr>
          <w:rFonts w:ascii="Times" w:eastAsiaTheme="minorEastAsia" w:hAnsi="Times" w:cs="Arial"/>
          <w:sz w:val="24"/>
          <w:szCs w:val="20"/>
          <w:lang w:eastAsia="pl-PL"/>
        </w:rPr>
        <w:t xml:space="preserve">albo większej, ale mniejszej niż 100 m powyżej poziomu otaczającego terenu lub wody, zlokalizowanych na terytorium Rzeczypospolitej Polskiej oraz na obszarze wyłącznej strefy ekonomicznej Rzeczypospolitej Polskiej, niewpisanych do ewidencji przeszkód lotniczych, a także </w:t>
      </w:r>
      <w:r w:rsidR="004D582A">
        <w:rPr>
          <w:rFonts w:ascii="Times" w:eastAsiaTheme="minorEastAsia" w:hAnsi="Times" w:cs="Arial"/>
          <w:sz w:val="24"/>
          <w:szCs w:val="20"/>
          <w:lang w:eastAsia="pl-PL"/>
        </w:rPr>
        <w:t xml:space="preserve">do </w:t>
      </w:r>
      <w:r w:rsidR="00F60DFE" w:rsidRPr="00F60DFE">
        <w:rPr>
          <w:rFonts w:ascii="Times" w:eastAsiaTheme="minorEastAsia" w:hAnsi="Times" w:cs="Arial"/>
          <w:sz w:val="24"/>
          <w:szCs w:val="20"/>
          <w:lang w:eastAsia="pl-PL"/>
        </w:rPr>
        <w:t>prowadzenia ewidencji, o której mowa w ust. 5</w:t>
      </w:r>
      <w:r w:rsidR="00F60DFE">
        <w:rPr>
          <w:rFonts w:ascii="Times" w:eastAsiaTheme="minorEastAsia" w:hAnsi="Times" w:cs="Arial"/>
          <w:sz w:val="24"/>
          <w:szCs w:val="20"/>
          <w:lang w:eastAsia="pl-PL"/>
        </w:rPr>
        <w:t>.</w:t>
      </w:r>
      <w:r w:rsidR="0045735E" w:rsidRPr="0045735E">
        <w:rPr>
          <w:rFonts w:ascii="Times" w:eastAsiaTheme="minorEastAsia" w:hAnsi="Times" w:cs="Arial"/>
          <w:sz w:val="24"/>
          <w:szCs w:val="20"/>
          <w:lang w:eastAsia="pl-PL"/>
        </w:rPr>
        <w:t xml:space="preserve"> </w:t>
      </w:r>
      <w:r w:rsidRPr="00924354">
        <w:rPr>
          <w:rFonts w:ascii="Times" w:eastAsiaTheme="minorEastAsia" w:hAnsi="Times" w:cs="Arial"/>
          <w:sz w:val="24"/>
          <w:szCs w:val="20"/>
          <w:lang w:eastAsia="pl-PL"/>
        </w:rPr>
        <w:t>Ewidencja będzie prowadzona w formie elektronicznej przy użyciu jawnego systemu teleinformatycznego</w:t>
      </w:r>
      <w:r w:rsidR="00A83F91">
        <w:rPr>
          <w:rFonts w:ascii="Times" w:eastAsiaTheme="minorEastAsia" w:hAnsi="Times" w:cs="Arial"/>
          <w:sz w:val="24"/>
          <w:szCs w:val="20"/>
          <w:lang w:eastAsia="pl-PL"/>
        </w:rPr>
        <w:t xml:space="preserve">, </w:t>
      </w:r>
      <w:r w:rsidR="00A83F91" w:rsidRPr="00A83F91">
        <w:rPr>
          <w:rFonts w:ascii="Times" w:eastAsiaTheme="minorEastAsia" w:hAnsi="Times" w:cs="Arial"/>
          <w:sz w:val="24"/>
          <w:szCs w:val="20"/>
          <w:lang w:eastAsia="pl-PL"/>
        </w:rPr>
        <w:t>w której zamieszcza się dane i informacje, o których mowa w ust. 4</w:t>
      </w:r>
      <w:r w:rsidRPr="00924354">
        <w:rPr>
          <w:rFonts w:ascii="Times" w:eastAsiaTheme="minorEastAsia" w:hAnsi="Times" w:cs="Arial"/>
          <w:sz w:val="24"/>
          <w:szCs w:val="20"/>
          <w:lang w:eastAsia="pl-PL"/>
        </w:rPr>
        <w:t>.</w:t>
      </w:r>
      <w:r w:rsidR="00F813B9">
        <w:rPr>
          <w:rFonts w:ascii="Times" w:eastAsiaTheme="minorEastAsia" w:hAnsi="Times" w:cs="Arial"/>
          <w:sz w:val="24"/>
          <w:szCs w:val="20"/>
          <w:lang w:eastAsia="pl-PL"/>
        </w:rPr>
        <w:t xml:space="preserve"> Ujawnieniu w ewidencji nie będą podlegać </w:t>
      </w:r>
      <w:r w:rsidR="00254D23">
        <w:rPr>
          <w:rFonts w:ascii="Times" w:eastAsiaTheme="minorEastAsia" w:hAnsi="Times" w:cs="Arial"/>
          <w:sz w:val="24"/>
          <w:szCs w:val="20"/>
          <w:lang w:eastAsia="pl-PL"/>
        </w:rPr>
        <w:t xml:space="preserve">jedynie </w:t>
      </w:r>
      <w:r w:rsidR="00F813B9">
        <w:rPr>
          <w:rFonts w:ascii="Times" w:eastAsiaTheme="minorEastAsia" w:hAnsi="Times" w:cs="Arial"/>
          <w:sz w:val="24"/>
          <w:szCs w:val="20"/>
          <w:lang w:eastAsia="pl-PL"/>
        </w:rPr>
        <w:t>dane osobowe podmiotu zgłaszającego.</w:t>
      </w:r>
    </w:p>
    <w:p w14:paraId="7104E9ED" w14:textId="33CA86E1"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Zakłada się przy tym wprowadzenie obowiązku zawarcia w zgłoszeniu informacji dotyczących m.in.: przewidywanego terminu zakończenia budowy obiektu budowlanego oraz przewidywanego terminu osiągnięcia przez obiekt wysokości 50 m powyżej poziomu otaczającego terenu lub wody. Udzielenie powyższych informacji jest konieczne z uwagi na możliwość ewentualnego uznania przez Ministra Obrony Narodowej za przeszkodę lotnicz</w:t>
      </w:r>
      <w:r w:rsidR="00A03162">
        <w:rPr>
          <w:rFonts w:ascii="Times" w:eastAsiaTheme="minorEastAsia" w:hAnsi="Times" w:cs="Arial"/>
          <w:bCs/>
          <w:sz w:val="24"/>
          <w:szCs w:val="20"/>
          <w:lang w:eastAsia="pl-PL"/>
        </w:rPr>
        <w:t>ą</w:t>
      </w:r>
      <w:r w:rsidRPr="00924354">
        <w:rPr>
          <w:rFonts w:ascii="Times" w:eastAsiaTheme="minorEastAsia" w:hAnsi="Times" w:cs="Arial"/>
          <w:bCs/>
          <w:sz w:val="24"/>
          <w:szCs w:val="20"/>
          <w:lang w:eastAsia="pl-PL"/>
        </w:rPr>
        <w:t xml:space="preserve"> obiektu wysokościowego ze względu na potencjalne zagrożenie dla statków powietrznych.</w:t>
      </w:r>
    </w:p>
    <w:p w14:paraId="648F0A5A" w14:textId="22EEA328"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Obecnie baza danych SSRL SZ RP zawiera ponad 20 tys. zgłoszonych obiektów powyżej 50</w:t>
      </w:r>
      <w:r w:rsidR="00D7151D">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m. Średnio miesięcznie dodawanych jest 200 nowych obiektów wysokościowych. Szczególną uwagę poświęca się obiektom w bliskiej odległości od lotnisk i lądowisk, które muszą być uwzględniane przy projektowaniu podejść/dolotów/odlotów na/z lotnisk/lądowisk.</w:t>
      </w:r>
    </w:p>
    <w:p w14:paraId="5E8D1634" w14:textId="21127BA0"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Uzupełnienie informacji o przewidywanym terminie osiągni</w:t>
      </w:r>
      <w:r w:rsidR="00A03162">
        <w:rPr>
          <w:rFonts w:ascii="Times" w:eastAsiaTheme="minorEastAsia" w:hAnsi="Times" w:cs="Arial"/>
          <w:bCs/>
          <w:sz w:val="24"/>
          <w:szCs w:val="20"/>
          <w:lang w:eastAsia="pl-PL"/>
        </w:rPr>
        <w:t>ę</w:t>
      </w:r>
      <w:r w:rsidRPr="00924354">
        <w:rPr>
          <w:rFonts w:ascii="Times" w:eastAsiaTheme="minorEastAsia" w:hAnsi="Times" w:cs="Arial"/>
          <w:bCs/>
          <w:sz w:val="24"/>
          <w:szCs w:val="20"/>
          <w:lang w:eastAsia="pl-PL"/>
        </w:rPr>
        <w:t>cia przez obiekt wysokości 50 m powyżej poziomu otaczającego terenu lub wody o dodatkową informację wskazującą przewidywany termin zakończenia budowy obiektu budowlanego jest konieczne z uwagi na wymianę informacji lotniczej i umieszczanie na mapach zgłaszanych obiektów z ich docelową wysokością po jej osiągni</w:t>
      </w:r>
      <w:r w:rsidR="00D66FBB">
        <w:rPr>
          <w:rFonts w:ascii="Times" w:eastAsiaTheme="minorEastAsia" w:hAnsi="Times" w:cs="Arial"/>
          <w:bCs/>
          <w:sz w:val="24"/>
          <w:szCs w:val="20"/>
          <w:lang w:eastAsia="pl-PL"/>
        </w:rPr>
        <w:t>ę</w:t>
      </w:r>
      <w:r w:rsidRPr="00924354">
        <w:rPr>
          <w:rFonts w:ascii="Times" w:eastAsiaTheme="minorEastAsia" w:hAnsi="Times" w:cs="Arial"/>
          <w:bCs/>
          <w:sz w:val="24"/>
          <w:szCs w:val="20"/>
          <w:lang w:eastAsia="pl-PL"/>
        </w:rPr>
        <w:t>ciu. Ponadto informacja o czasie osiągni</w:t>
      </w:r>
      <w:r w:rsidR="00A03162">
        <w:rPr>
          <w:rFonts w:ascii="Times" w:eastAsiaTheme="minorEastAsia" w:hAnsi="Times" w:cs="Arial"/>
          <w:bCs/>
          <w:sz w:val="24"/>
          <w:szCs w:val="20"/>
          <w:lang w:eastAsia="pl-PL"/>
        </w:rPr>
        <w:t>ę</w:t>
      </w:r>
      <w:r w:rsidRPr="00924354">
        <w:rPr>
          <w:rFonts w:ascii="Times" w:eastAsiaTheme="minorEastAsia" w:hAnsi="Times" w:cs="Arial"/>
          <w:bCs/>
          <w:sz w:val="24"/>
          <w:szCs w:val="20"/>
          <w:lang w:eastAsia="pl-PL"/>
        </w:rPr>
        <w:t>cia wysokości docelowej obiektu jest ważna przy aktualizacji publikacji lotniczych, procedur podejścia do lądowania i odlotu dla lotnisk Sił Zbrojnych RP czy bazy obiektów wysokościowych. Wszelkie dane, które są publikowane, muszą być danymi pewnymi i potwierdzonymi, dopiero wtedy mogą zostać opublikowane w Zintegrowanym Pakiecie Informacji Lotniczej. Z punktu widzenia jednostki organizacyjnej Sił Zbrojnych Rzeczypospolitej Polskiej właściwej w zakresie służby ruchu lotniczego, tj. SSRL SZ RP, informacja o czasie osiągni</w:t>
      </w:r>
      <w:r w:rsidR="00B64FBD">
        <w:rPr>
          <w:rFonts w:ascii="Times" w:eastAsiaTheme="minorEastAsia" w:hAnsi="Times" w:cs="Arial"/>
          <w:bCs/>
          <w:sz w:val="24"/>
          <w:szCs w:val="20"/>
          <w:lang w:eastAsia="pl-PL"/>
        </w:rPr>
        <w:t>ę</w:t>
      </w:r>
      <w:r w:rsidRPr="00924354">
        <w:rPr>
          <w:rFonts w:ascii="Times" w:eastAsiaTheme="minorEastAsia" w:hAnsi="Times" w:cs="Arial"/>
          <w:bCs/>
          <w:sz w:val="24"/>
          <w:szCs w:val="20"/>
          <w:lang w:eastAsia="pl-PL"/>
        </w:rPr>
        <w:t xml:space="preserve">cia przez obiekt wysokości docelowej jest istotna również np. w przypadku konieczności dostępu do obiektu, celem realizacji pomiaru i </w:t>
      </w:r>
      <w:r w:rsidR="00A83F91" w:rsidRPr="00A83F91">
        <w:rPr>
          <w:rFonts w:ascii="Times" w:eastAsiaTheme="minorEastAsia" w:hAnsi="Times" w:cs="Arial"/>
          <w:bCs/>
          <w:sz w:val="24"/>
          <w:szCs w:val="20"/>
          <w:lang w:eastAsia="pl-PL"/>
        </w:rPr>
        <w:t xml:space="preserve">w przypadku </w:t>
      </w:r>
      <w:r w:rsidR="004D582A">
        <w:rPr>
          <w:rFonts w:ascii="Times" w:eastAsiaTheme="minorEastAsia" w:hAnsi="Times" w:cs="Arial"/>
          <w:bCs/>
          <w:sz w:val="24"/>
          <w:szCs w:val="20"/>
          <w:lang w:eastAsia="pl-PL"/>
        </w:rPr>
        <w:t xml:space="preserve">stwierdzenia </w:t>
      </w:r>
      <w:r w:rsidR="00A83F91" w:rsidRPr="00A83F91">
        <w:rPr>
          <w:rFonts w:ascii="Times" w:eastAsiaTheme="minorEastAsia" w:hAnsi="Times" w:cs="Arial"/>
          <w:bCs/>
          <w:sz w:val="24"/>
          <w:szCs w:val="20"/>
          <w:lang w:eastAsia="pl-PL"/>
        </w:rPr>
        <w:t xml:space="preserve">rozbieżności </w:t>
      </w:r>
      <w:r w:rsidR="004D582A" w:rsidRPr="004D582A">
        <w:rPr>
          <w:rFonts w:ascii="Times" w:eastAsiaTheme="minorEastAsia" w:hAnsi="Times" w:cs="Arial"/>
          <w:bCs/>
          <w:sz w:val="24"/>
          <w:szCs w:val="20"/>
          <w:lang w:eastAsia="pl-PL"/>
        </w:rPr>
        <w:t>między stanem faktycznym a</w:t>
      </w:r>
      <w:r w:rsidR="00A03162">
        <w:rPr>
          <w:rFonts w:ascii="Times" w:eastAsiaTheme="minorEastAsia" w:hAnsi="Times" w:cs="Arial"/>
          <w:bCs/>
          <w:sz w:val="24"/>
          <w:szCs w:val="20"/>
          <w:lang w:eastAsia="pl-PL"/>
        </w:rPr>
        <w:t> </w:t>
      </w:r>
      <w:r w:rsidR="004D582A" w:rsidRPr="004D582A">
        <w:rPr>
          <w:rFonts w:ascii="Times" w:eastAsiaTheme="minorEastAsia" w:hAnsi="Times" w:cs="Arial"/>
          <w:bCs/>
          <w:sz w:val="24"/>
          <w:szCs w:val="20"/>
          <w:lang w:eastAsia="pl-PL"/>
        </w:rPr>
        <w:t>danymi i informacjami zawartymi w ewidencji</w:t>
      </w:r>
      <w:r w:rsidR="004D582A">
        <w:rPr>
          <w:rFonts w:ascii="Times" w:eastAsiaTheme="minorEastAsia" w:hAnsi="Times" w:cs="Arial"/>
          <w:bCs/>
          <w:sz w:val="24"/>
          <w:szCs w:val="20"/>
          <w:lang w:eastAsia="pl-PL"/>
        </w:rPr>
        <w:t xml:space="preserve"> </w:t>
      </w:r>
      <w:r w:rsidR="004D582A" w:rsidRPr="0045735E">
        <w:rPr>
          <w:rFonts w:ascii="Times" w:eastAsiaTheme="minorEastAsia" w:hAnsi="Times" w:cs="Arial"/>
          <w:bCs/>
          <w:sz w:val="24"/>
          <w:szCs w:val="20"/>
          <w:lang w:eastAsia="pl-PL"/>
        </w:rPr>
        <w:t xml:space="preserve">dokonania </w:t>
      </w:r>
      <w:r w:rsidR="004D582A">
        <w:rPr>
          <w:rFonts w:ascii="Times" w:eastAsiaTheme="minorEastAsia" w:hAnsi="Times" w:cs="Arial"/>
          <w:bCs/>
          <w:sz w:val="24"/>
          <w:szCs w:val="20"/>
          <w:lang w:eastAsia="pl-PL"/>
        </w:rPr>
        <w:t xml:space="preserve">z urzędu jej </w:t>
      </w:r>
      <w:r w:rsidR="004D582A" w:rsidRPr="0045735E">
        <w:rPr>
          <w:rFonts w:ascii="Times" w:eastAsiaTheme="minorEastAsia" w:hAnsi="Times" w:cs="Arial"/>
          <w:bCs/>
          <w:sz w:val="24"/>
          <w:szCs w:val="20"/>
          <w:lang w:eastAsia="pl-PL"/>
        </w:rPr>
        <w:t>aktualizacji</w:t>
      </w:r>
      <w:r w:rsidRPr="00924354">
        <w:rPr>
          <w:rFonts w:ascii="Times" w:eastAsiaTheme="minorEastAsia" w:hAnsi="Times" w:cs="Arial"/>
          <w:bCs/>
          <w:sz w:val="24"/>
          <w:szCs w:val="20"/>
          <w:lang w:eastAsia="pl-PL"/>
        </w:rPr>
        <w:t>.</w:t>
      </w:r>
    </w:p>
    <w:p w14:paraId="6599BE3A" w14:textId="5F66E822" w:rsidR="00931BD2"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lastRenderedPageBreak/>
        <w:t>Mając powyższe na uwadze oraz ze względu na bezpieczeństwo żeglugi powietrznej również w kontekście zaspokojenia potrzeb operacyjnych lotów statków powietrznych, w tym: wynikających z realizacji prac badawczo-rozwojowych, lotów treningowych lub lotów próbnych, prowadzenia działań w ramach szkolenia lotniczego oraz ćwiczeń, podczas których manewry statku powietrznego nie są zgodne z przepisami o cywilnym ruchu lotniczym, jak również wykonywania operacji, w tym prowadzenia szkolenia bezzałogowym statkiem powietrznym poza zasięgiem widoczności wzrokowej z uwzględnieniem operacji statków powietrznych w czasie innym niż czas pokoju, niezbędne staje się pozyskanie informacji o przewidywanym terminie osiągni</w:t>
      </w:r>
      <w:r w:rsidR="00D66FBB">
        <w:rPr>
          <w:rFonts w:ascii="Times" w:eastAsiaTheme="minorEastAsia" w:hAnsi="Times" w:cs="Arial"/>
          <w:bCs/>
          <w:sz w:val="24"/>
          <w:szCs w:val="20"/>
          <w:lang w:eastAsia="pl-PL"/>
        </w:rPr>
        <w:t>ę</w:t>
      </w:r>
      <w:r w:rsidRPr="00924354">
        <w:rPr>
          <w:rFonts w:ascii="Times" w:eastAsiaTheme="minorEastAsia" w:hAnsi="Times" w:cs="Arial"/>
          <w:bCs/>
          <w:sz w:val="24"/>
          <w:szCs w:val="20"/>
          <w:lang w:eastAsia="pl-PL"/>
        </w:rPr>
        <w:t xml:space="preserve">cia wysokości docelowej budowanego obiektu wysokościowego. </w:t>
      </w:r>
      <w:r w:rsidR="009B6A5F">
        <w:rPr>
          <w:rFonts w:ascii="Times" w:eastAsiaTheme="minorEastAsia" w:hAnsi="Times" w:cs="Arial"/>
          <w:bCs/>
          <w:sz w:val="24"/>
          <w:szCs w:val="20"/>
          <w:lang w:eastAsia="pl-PL"/>
        </w:rPr>
        <w:t>Należy d</w:t>
      </w:r>
      <w:r w:rsidRPr="00924354">
        <w:rPr>
          <w:rFonts w:ascii="Times" w:eastAsiaTheme="minorEastAsia" w:hAnsi="Times" w:cs="Arial"/>
          <w:bCs/>
          <w:sz w:val="24"/>
          <w:szCs w:val="20"/>
          <w:lang w:eastAsia="pl-PL"/>
        </w:rPr>
        <w:t>odać, że podobną konstrukcję zastosowano w odniesieniu do zgłoszeń obiektów uznawanych za przeszkody lotnicze w § 54 ust. 4 pkt 1 lit. k oraz l rozporządzenia Ministra Infrastruktury z dnia 12 stycznia 2021 r. w sprawie przeszkód lotniczych, powierzchni ograniczających przeszkody oraz urządzeń o charakterze niebezpiecznym (Dz. U. poz. 264)</w:t>
      </w:r>
      <w:r w:rsidR="0052731B">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gdzie wprowadzono obowiązek zawarcia w zgłoszeniu przeszkody lotniczej informacji o przewidywanym terminie osiągnięcia przez obiekt wysokości docelowej oraz przewidywanego terminu osiągnięcia przez obiekt wysokości 100 m.</w:t>
      </w:r>
    </w:p>
    <w:p w14:paraId="5623A224" w14:textId="46B0A305" w:rsidR="00931BD2" w:rsidRPr="00924354" w:rsidRDefault="00653502" w:rsidP="00C276DF">
      <w:pPr>
        <w:suppressAutoHyphens/>
        <w:autoSpaceDE w:val="0"/>
        <w:autoSpaceDN w:val="0"/>
        <w:adjustRightInd w:val="0"/>
        <w:spacing w:before="120" w:after="0" w:line="360" w:lineRule="auto"/>
        <w:jc w:val="both"/>
        <w:rPr>
          <w:rFonts w:ascii="Times" w:eastAsiaTheme="minorEastAsia" w:hAnsi="Times" w:cs="Arial"/>
          <w:sz w:val="24"/>
          <w:szCs w:val="20"/>
          <w:lang w:eastAsia="pl-PL"/>
        </w:rPr>
      </w:pPr>
      <w:r>
        <w:rPr>
          <w:rFonts w:ascii="Times" w:eastAsiaTheme="minorEastAsia" w:hAnsi="Times" w:cs="Arial"/>
          <w:bCs/>
          <w:sz w:val="24"/>
          <w:szCs w:val="20"/>
          <w:lang w:eastAsia="pl-PL"/>
        </w:rPr>
        <w:t>W przypadku zmiany danych kontaktowych</w:t>
      </w:r>
      <w:r w:rsidR="00C276DF">
        <w:rPr>
          <w:rFonts w:ascii="Times" w:eastAsiaTheme="minorEastAsia" w:hAnsi="Times" w:cs="Arial"/>
          <w:bCs/>
          <w:sz w:val="24"/>
          <w:szCs w:val="20"/>
          <w:lang w:eastAsia="pl-PL"/>
        </w:rPr>
        <w:t xml:space="preserve"> podmiotu obowiązanego do dokonania zgłoszenia, </w:t>
      </w:r>
      <w:r w:rsidR="00C276DF" w:rsidRPr="00924354">
        <w:rPr>
          <w:rFonts w:ascii="Times" w:eastAsiaTheme="minorEastAsia" w:hAnsi="Times" w:cs="Arial"/>
          <w:sz w:val="24"/>
          <w:szCs w:val="20"/>
          <w:lang w:eastAsia="pl-PL"/>
        </w:rPr>
        <w:t>zmiany parametrów obiektu budowlanego skutkującej wygaśnięciem obowiązku zgł</w:t>
      </w:r>
      <w:r w:rsidR="00C276DF">
        <w:rPr>
          <w:rFonts w:ascii="Times" w:eastAsiaTheme="minorEastAsia" w:hAnsi="Times" w:cs="Arial"/>
          <w:sz w:val="24"/>
          <w:szCs w:val="20"/>
          <w:lang w:eastAsia="pl-PL"/>
        </w:rPr>
        <w:t>o</w:t>
      </w:r>
      <w:r w:rsidR="00C276DF" w:rsidRPr="00924354">
        <w:rPr>
          <w:rFonts w:ascii="Times" w:eastAsiaTheme="minorEastAsia" w:hAnsi="Times" w:cs="Arial"/>
          <w:sz w:val="24"/>
          <w:szCs w:val="20"/>
          <w:lang w:eastAsia="pl-PL"/>
        </w:rPr>
        <w:t>sz</w:t>
      </w:r>
      <w:r w:rsidR="00C276DF">
        <w:rPr>
          <w:rFonts w:ascii="Times" w:eastAsiaTheme="minorEastAsia" w:hAnsi="Times" w:cs="Arial"/>
          <w:sz w:val="24"/>
          <w:szCs w:val="20"/>
          <w:lang w:eastAsia="pl-PL"/>
        </w:rPr>
        <w:t>enia</w:t>
      </w:r>
      <w:r w:rsidR="00C276DF" w:rsidRPr="00924354">
        <w:rPr>
          <w:rFonts w:ascii="Times" w:eastAsiaTheme="minorEastAsia" w:hAnsi="Times" w:cs="Arial"/>
          <w:sz w:val="24"/>
          <w:szCs w:val="20"/>
          <w:lang w:eastAsia="pl-PL"/>
        </w:rPr>
        <w:t xml:space="preserve"> takiego obiektu </w:t>
      </w:r>
      <w:r w:rsidR="00C276DF">
        <w:rPr>
          <w:rFonts w:ascii="Times" w:eastAsiaTheme="minorEastAsia" w:hAnsi="Times" w:cs="Arial"/>
          <w:bCs/>
          <w:sz w:val="24"/>
          <w:szCs w:val="20"/>
          <w:lang w:eastAsia="pl-PL"/>
        </w:rPr>
        <w:t>oraz</w:t>
      </w:r>
      <w:r>
        <w:rPr>
          <w:rFonts w:ascii="Times" w:eastAsiaTheme="minorEastAsia" w:hAnsi="Times" w:cs="Arial"/>
          <w:bCs/>
          <w:sz w:val="24"/>
          <w:szCs w:val="20"/>
          <w:lang w:eastAsia="pl-PL"/>
        </w:rPr>
        <w:t xml:space="preserve"> </w:t>
      </w:r>
      <w:r w:rsidR="00C276DF" w:rsidRPr="00924354">
        <w:rPr>
          <w:rFonts w:ascii="Times" w:eastAsiaTheme="minorEastAsia" w:hAnsi="Times" w:cs="Arial"/>
          <w:sz w:val="24"/>
          <w:szCs w:val="20"/>
          <w:lang w:eastAsia="pl-PL"/>
        </w:rPr>
        <w:t xml:space="preserve">likwidacji obiektu, który uprzednio zostanie zgłoszony zgodnie </w:t>
      </w:r>
      <w:r w:rsidR="00C276DF">
        <w:rPr>
          <w:rFonts w:ascii="Times" w:eastAsiaTheme="minorEastAsia" w:hAnsi="Times" w:cs="Arial"/>
          <w:sz w:val="24"/>
          <w:szCs w:val="20"/>
          <w:lang w:eastAsia="pl-PL"/>
        </w:rPr>
        <w:br/>
      </w:r>
      <w:r w:rsidR="00C276DF" w:rsidRPr="00924354">
        <w:rPr>
          <w:rFonts w:ascii="Times" w:eastAsiaTheme="minorEastAsia" w:hAnsi="Times" w:cs="Arial"/>
          <w:sz w:val="24"/>
          <w:szCs w:val="20"/>
          <w:lang w:eastAsia="pl-PL"/>
        </w:rPr>
        <w:t>z projektowaną regulacją,</w:t>
      </w:r>
      <w:r w:rsidR="00C276DF">
        <w:rPr>
          <w:rFonts w:ascii="Times" w:eastAsiaTheme="minorEastAsia" w:hAnsi="Times" w:cs="Arial"/>
          <w:sz w:val="24"/>
          <w:szCs w:val="20"/>
          <w:lang w:eastAsia="pl-PL"/>
        </w:rPr>
        <w:t xml:space="preserve"> </w:t>
      </w:r>
      <w:r w:rsidR="00931BD2" w:rsidRPr="00924354">
        <w:rPr>
          <w:rFonts w:ascii="Times" w:eastAsiaTheme="minorEastAsia" w:hAnsi="Times" w:cs="Arial"/>
          <w:sz w:val="24"/>
          <w:szCs w:val="20"/>
          <w:lang w:eastAsia="pl-PL"/>
        </w:rPr>
        <w:t xml:space="preserve">po stronie podmiotu obowiązanego do zgłoszenia </w:t>
      </w:r>
      <w:r w:rsidR="00C276DF">
        <w:rPr>
          <w:rFonts w:ascii="Times" w:eastAsiaTheme="minorEastAsia" w:hAnsi="Times" w:cs="Arial"/>
          <w:sz w:val="24"/>
          <w:szCs w:val="20"/>
          <w:lang w:eastAsia="pl-PL"/>
        </w:rPr>
        <w:t xml:space="preserve">przewidziano </w:t>
      </w:r>
      <w:r w:rsidR="00931BD2" w:rsidRPr="00924354">
        <w:rPr>
          <w:rFonts w:ascii="Times" w:eastAsiaTheme="minorEastAsia" w:hAnsi="Times" w:cs="Arial"/>
          <w:sz w:val="24"/>
          <w:szCs w:val="20"/>
          <w:lang w:eastAsia="pl-PL"/>
        </w:rPr>
        <w:t xml:space="preserve">obowiązek niezwłocznego, tj. w terminie nie dłuższym niż 14 dni </w:t>
      </w:r>
      <w:r w:rsidR="00C276DF">
        <w:rPr>
          <w:rFonts w:ascii="Times" w:eastAsiaTheme="minorEastAsia" w:hAnsi="Times" w:cs="Arial"/>
          <w:sz w:val="24"/>
          <w:szCs w:val="20"/>
          <w:lang w:eastAsia="pl-PL"/>
        </w:rPr>
        <w:t xml:space="preserve">odpowiednio </w:t>
      </w:r>
      <w:r w:rsidR="00931BD2" w:rsidRPr="00924354">
        <w:rPr>
          <w:rFonts w:ascii="Times" w:eastAsiaTheme="minorEastAsia" w:hAnsi="Times" w:cs="Arial"/>
          <w:sz w:val="24"/>
          <w:szCs w:val="20"/>
          <w:lang w:eastAsia="pl-PL"/>
        </w:rPr>
        <w:t xml:space="preserve">od dnia </w:t>
      </w:r>
      <w:r w:rsidR="00C276DF">
        <w:rPr>
          <w:rFonts w:ascii="Times" w:eastAsiaTheme="minorEastAsia" w:hAnsi="Times" w:cs="Arial"/>
          <w:sz w:val="24"/>
          <w:szCs w:val="20"/>
          <w:lang w:eastAsia="pl-PL"/>
        </w:rPr>
        <w:t xml:space="preserve">zaistnienia zmiany albo </w:t>
      </w:r>
      <w:r w:rsidR="00931BD2" w:rsidRPr="00924354">
        <w:rPr>
          <w:rFonts w:ascii="Times" w:eastAsiaTheme="minorEastAsia" w:hAnsi="Times" w:cs="Arial"/>
          <w:sz w:val="24"/>
          <w:szCs w:val="20"/>
          <w:lang w:eastAsia="pl-PL"/>
        </w:rPr>
        <w:t xml:space="preserve">likwidacji obiektu, zawiadomienia </w:t>
      </w:r>
      <w:r w:rsidR="0045735E" w:rsidRPr="0045735E">
        <w:rPr>
          <w:rFonts w:ascii="Times" w:eastAsiaTheme="minorEastAsia" w:hAnsi="Times" w:cs="Arial"/>
          <w:sz w:val="24"/>
          <w:szCs w:val="20"/>
          <w:lang w:eastAsia="pl-PL"/>
        </w:rPr>
        <w:t>Ministra Obrony Narodowej</w:t>
      </w:r>
      <w:r w:rsidR="00931BD2" w:rsidRPr="00924354">
        <w:rPr>
          <w:rFonts w:ascii="Times" w:eastAsiaTheme="minorEastAsia" w:hAnsi="Times" w:cs="Arial"/>
          <w:sz w:val="24"/>
          <w:szCs w:val="20"/>
          <w:lang w:eastAsia="pl-PL"/>
        </w:rPr>
        <w:t xml:space="preserve"> </w:t>
      </w:r>
      <w:r w:rsidR="00C276DF">
        <w:rPr>
          <w:rFonts w:ascii="Times" w:eastAsiaTheme="minorEastAsia" w:hAnsi="Times" w:cs="Arial"/>
          <w:sz w:val="24"/>
          <w:szCs w:val="20"/>
          <w:lang w:eastAsia="pl-PL"/>
        </w:rPr>
        <w:br/>
      </w:r>
      <w:r w:rsidR="00931BD2" w:rsidRPr="00924354">
        <w:rPr>
          <w:rFonts w:ascii="Times" w:eastAsiaTheme="minorEastAsia" w:hAnsi="Times" w:cs="Arial"/>
          <w:sz w:val="24"/>
          <w:szCs w:val="20"/>
          <w:lang w:eastAsia="pl-PL"/>
        </w:rPr>
        <w:t xml:space="preserve">o </w:t>
      </w:r>
      <w:r w:rsidR="00C276DF">
        <w:rPr>
          <w:rFonts w:ascii="Times" w:eastAsiaTheme="minorEastAsia" w:hAnsi="Times" w:cs="Arial"/>
          <w:sz w:val="24"/>
          <w:szCs w:val="20"/>
          <w:lang w:eastAsia="pl-PL"/>
        </w:rPr>
        <w:t xml:space="preserve">zaistnieniu zmiany albo </w:t>
      </w:r>
      <w:r w:rsidR="00931BD2" w:rsidRPr="00924354">
        <w:rPr>
          <w:rFonts w:ascii="Times" w:eastAsiaTheme="minorEastAsia" w:hAnsi="Times" w:cs="Arial"/>
          <w:sz w:val="24"/>
          <w:szCs w:val="20"/>
          <w:lang w:eastAsia="pl-PL"/>
        </w:rPr>
        <w:t>likwidacji obiektu</w:t>
      </w:r>
      <w:r w:rsidR="00C276DF">
        <w:rPr>
          <w:rFonts w:ascii="Times" w:eastAsiaTheme="minorEastAsia" w:hAnsi="Times" w:cs="Arial"/>
          <w:sz w:val="24"/>
          <w:szCs w:val="20"/>
          <w:lang w:eastAsia="pl-PL"/>
        </w:rPr>
        <w:t>, w celu aktualizacji ewidencji zgłoszonych obiektów</w:t>
      </w:r>
      <w:r w:rsidR="00931BD2" w:rsidRPr="00924354">
        <w:rPr>
          <w:rFonts w:ascii="Times" w:eastAsiaTheme="minorEastAsia" w:hAnsi="Times" w:cs="Arial"/>
          <w:sz w:val="24"/>
          <w:szCs w:val="20"/>
          <w:lang w:eastAsia="pl-PL"/>
        </w:rPr>
        <w:t>.</w:t>
      </w:r>
    </w:p>
    <w:p w14:paraId="30102E93" w14:textId="623B8081"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W przypadku </w:t>
      </w:r>
      <w:r w:rsidR="00D36A1F">
        <w:rPr>
          <w:rFonts w:ascii="Times" w:eastAsiaTheme="minorEastAsia" w:hAnsi="Times" w:cs="Arial"/>
          <w:bCs/>
          <w:sz w:val="24"/>
          <w:szCs w:val="20"/>
          <w:lang w:eastAsia="pl-PL"/>
        </w:rPr>
        <w:t xml:space="preserve">gdy nie ma </w:t>
      </w:r>
      <w:r w:rsidRPr="00924354">
        <w:rPr>
          <w:rFonts w:ascii="Times" w:eastAsiaTheme="minorEastAsia" w:hAnsi="Times" w:cs="Arial"/>
          <w:bCs/>
          <w:sz w:val="24"/>
          <w:szCs w:val="20"/>
          <w:lang w:eastAsia="pl-PL"/>
        </w:rPr>
        <w:t xml:space="preserve">podmiotu obowiązanego do zgłoszenia albo gdy miejsce pobytu takiego podmiotu nie jest znane i nie jest możliwe do ustalenia na podstawie katastru nieruchomości w rozumieniu art. 2 pkt 8 ustawy z dnia 17 maja 1989 r. – Prawo geodezyjne </w:t>
      </w:r>
      <w:r w:rsidR="00941731">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 xml:space="preserve">i kartograficzne, przedstawiciel </w:t>
      </w:r>
      <w:r w:rsidR="0045735E" w:rsidRPr="0045735E">
        <w:rPr>
          <w:rFonts w:ascii="Times" w:eastAsiaTheme="minorEastAsia" w:hAnsi="Times" w:cs="Arial"/>
          <w:bCs/>
          <w:sz w:val="24"/>
          <w:szCs w:val="20"/>
          <w:lang w:eastAsia="pl-PL"/>
        </w:rPr>
        <w:t xml:space="preserve">Ministra Obrony Narodowej </w:t>
      </w:r>
      <w:r w:rsidRPr="00924354">
        <w:rPr>
          <w:rFonts w:ascii="Times" w:eastAsiaTheme="minorEastAsia" w:hAnsi="Times" w:cs="Arial"/>
          <w:bCs/>
          <w:sz w:val="24"/>
          <w:szCs w:val="20"/>
          <w:lang w:eastAsia="pl-PL"/>
        </w:rPr>
        <w:t xml:space="preserve">będzie miał prawo dostępu do nieruchomości, na której znajduje się obiekt budowlany, w tym tymczasowy obiekt budowlany, o wysokości </w:t>
      </w:r>
      <w:r w:rsidR="0096751F" w:rsidRPr="0096751F">
        <w:rPr>
          <w:rFonts w:ascii="Times" w:eastAsiaTheme="minorEastAsia" w:hAnsi="Times" w:cs="Arial"/>
          <w:bCs/>
          <w:sz w:val="24"/>
          <w:szCs w:val="20"/>
          <w:lang w:eastAsia="pl-PL"/>
        </w:rPr>
        <w:t xml:space="preserve">równej </w:t>
      </w:r>
      <w:r w:rsidR="00D36A1F">
        <w:rPr>
          <w:rFonts w:ascii="Times" w:eastAsiaTheme="minorEastAsia" w:hAnsi="Times" w:cs="Arial"/>
          <w:bCs/>
          <w:sz w:val="24"/>
          <w:szCs w:val="20"/>
          <w:lang w:eastAsia="pl-PL"/>
        </w:rPr>
        <w:t xml:space="preserve">50 m </w:t>
      </w:r>
      <w:r w:rsidR="0096751F" w:rsidRPr="0096751F">
        <w:rPr>
          <w:rFonts w:ascii="Times" w:eastAsiaTheme="minorEastAsia" w:hAnsi="Times" w:cs="Arial"/>
          <w:bCs/>
          <w:sz w:val="24"/>
          <w:szCs w:val="20"/>
          <w:lang w:eastAsia="pl-PL"/>
        </w:rPr>
        <w:t>albo większej</w:t>
      </w:r>
      <w:r w:rsidR="00281A1F">
        <w:rPr>
          <w:rFonts w:ascii="Times" w:eastAsiaTheme="minorEastAsia" w:hAnsi="Times" w:cs="Arial"/>
          <w:bCs/>
          <w:sz w:val="24"/>
          <w:szCs w:val="20"/>
          <w:lang w:eastAsia="pl-PL"/>
        </w:rPr>
        <w:t>,</w:t>
      </w:r>
      <w:r w:rsidR="0096751F" w:rsidRPr="0096751F">
        <w:rPr>
          <w:rFonts w:ascii="Times" w:eastAsiaTheme="minorEastAsia" w:hAnsi="Times" w:cs="Arial"/>
          <w:bCs/>
          <w:sz w:val="24"/>
          <w:szCs w:val="20"/>
          <w:lang w:eastAsia="pl-PL"/>
        </w:rPr>
        <w:t xml:space="preserve"> ale mniejszej niż </w:t>
      </w:r>
      <w:r w:rsidR="00D7151D">
        <w:rPr>
          <w:rFonts w:ascii="Times" w:eastAsiaTheme="minorEastAsia" w:hAnsi="Times" w:cs="Arial"/>
          <w:bCs/>
          <w:sz w:val="24"/>
          <w:szCs w:val="20"/>
          <w:lang w:eastAsia="pl-PL"/>
        </w:rPr>
        <w:t xml:space="preserve">100 m </w:t>
      </w:r>
      <w:r w:rsidRPr="00924354">
        <w:rPr>
          <w:rFonts w:ascii="Times" w:eastAsiaTheme="minorEastAsia" w:hAnsi="Times" w:cs="Arial"/>
          <w:bCs/>
          <w:sz w:val="24"/>
          <w:szCs w:val="20"/>
          <w:lang w:eastAsia="pl-PL"/>
        </w:rPr>
        <w:t xml:space="preserve">powyżej poziomu otaczającego terenu lub wody, celem pomiaru i </w:t>
      </w:r>
      <w:r w:rsidR="00D36A1F" w:rsidRPr="00D36A1F">
        <w:rPr>
          <w:rFonts w:ascii="Times" w:eastAsiaTheme="minorEastAsia" w:hAnsi="Times" w:cs="Arial"/>
          <w:bCs/>
          <w:sz w:val="24"/>
          <w:szCs w:val="20"/>
          <w:lang w:eastAsia="pl-PL"/>
        </w:rPr>
        <w:t>weryfikacji danych i informacji</w:t>
      </w:r>
      <w:r w:rsidR="00D36A1F">
        <w:rPr>
          <w:rFonts w:ascii="Times" w:eastAsiaTheme="minorEastAsia" w:hAnsi="Times" w:cs="Arial"/>
          <w:bCs/>
          <w:sz w:val="24"/>
          <w:szCs w:val="20"/>
          <w:lang w:eastAsia="pl-PL"/>
        </w:rPr>
        <w:t xml:space="preserve"> </w:t>
      </w:r>
      <w:r w:rsidR="00D36A1F" w:rsidRPr="00D36A1F">
        <w:rPr>
          <w:rFonts w:ascii="Times" w:eastAsiaTheme="minorEastAsia" w:hAnsi="Times" w:cs="Arial"/>
          <w:bCs/>
          <w:sz w:val="24"/>
          <w:szCs w:val="20"/>
          <w:lang w:eastAsia="pl-PL"/>
        </w:rPr>
        <w:t xml:space="preserve">o tym obiekcie, a </w:t>
      </w:r>
      <w:r w:rsidR="00A83F91" w:rsidRPr="00A83F91">
        <w:rPr>
          <w:rFonts w:ascii="Times" w:eastAsiaTheme="minorEastAsia" w:hAnsi="Times" w:cs="Arial"/>
          <w:bCs/>
          <w:sz w:val="24"/>
          <w:szCs w:val="20"/>
          <w:lang w:eastAsia="pl-PL"/>
        </w:rPr>
        <w:t>w przypadku</w:t>
      </w:r>
      <w:r w:rsidR="004D582A">
        <w:rPr>
          <w:rFonts w:ascii="Times" w:eastAsiaTheme="minorEastAsia" w:hAnsi="Times" w:cs="Arial"/>
          <w:bCs/>
          <w:sz w:val="24"/>
          <w:szCs w:val="20"/>
          <w:lang w:eastAsia="pl-PL"/>
        </w:rPr>
        <w:t xml:space="preserve"> stwierdzenia</w:t>
      </w:r>
      <w:r w:rsidR="00A83F91" w:rsidRPr="00A83F91">
        <w:rPr>
          <w:rFonts w:ascii="Times" w:eastAsiaTheme="minorEastAsia" w:hAnsi="Times" w:cs="Arial"/>
          <w:bCs/>
          <w:sz w:val="24"/>
          <w:szCs w:val="20"/>
          <w:lang w:eastAsia="pl-PL"/>
        </w:rPr>
        <w:t xml:space="preserve"> rozbieżności </w:t>
      </w:r>
      <w:r w:rsidR="004D582A" w:rsidRPr="004D582A">
        <w:rPr>
          <w:rFonts w:ascii="Times" w:eastAsiaTheme="minorEastAsia" w:hAnsi="Times" w:cs="Arial"/>
          <w:bCs/>
          <w:sz w:val="24"/>
          <w:szCs w:val="20"/>
          <w:lang w:eastAsia="pl-PL"/>
        </w:rPr>
        <w:t xml:space="preserve">między stanem faktycznym a danymi i informacjami zawartymi w ewidencji </w:t>
      </w:r>
      <w:r w:rsidR="00941731">
        <w:rPr>
          <w:rFonts w:ascii="Times" w:eastAsiaTheme="minorEastAsia" w:hAnsi="Times" w:cs="Arial"/>
          <w:bCs/>
          <w:sz w:val="24"/>
          <w:szCs w:val="20"/>
          <w:lang w:eastAsia="pl-PL"/>
        </w:rPr>
        <w:t xml:space="preserve">aktualizacja ewidencji zostanie </w:t>
      </w:r>
      <w:r w:rsidR="0045735E" w:rsidRPr="0045735E">
        <w:rPr>
          <w:rFonts w:ascii="Times" w:eastAsiaTheme="minorEastAsia" w:hAnsi="Times" w:cs="Arial"/>
          <w:bCs/>
          <w:sz w:val="24"/>
          <w:szCs w:val="20"/>
          <w:lang w:eastAsia="pl-PL"/>
        </w:rPr>
        <w:t xml:space="preserve">dokonana </w:t>
      </w:r>
      <w:r w:rsidR="00F071F4">
        <w:rPr>
          <w:rFonts w:ascii="Times" w:eastAsiaTheme="minorEastAsia" w:hAnsi="Times" w:cs="Arial"/>
          <w:bCs/>
          <w:sz w:val="24"/>
          <w:szCs w:val="20"/>
          <w:lang w:eastAsia="pl-PL"/>
        </w:rPr>
        <w:t>z urzędu</w:t>
      </w:r>
      <w:r w:rsidR="0045735E">
        <w:rPr>
          <w:rFonts w:ascii="Times" w:eastAsiaTheme="minorEastAsia" w:hAnsi="Times" w:cs="Arial"/>
          <w:bCs/>
          <w:sz w:val="24"/>
          <w:szCs w:val="20"/>
          <w:lang w:eastAsia="pl-PL"/>
        </w:rPr>
        <w:t>.</w:t>
      </w:r>
    </w:p>
    <w:p w14:paraId="77D77BAA" w14:textId="5F297850"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sz w:val="24"/>
          <w:szCs w:val="20"/>
          <w:lang w:eastAsia="pl-PL"/>
        </w:rPr>
      </w:pPr>
      <w:r w:rsidRPr="00924354">
        <w:rPr>
          <w:rFonts w:ascii="Times" w:eastAsiaTheme="minorEastAsia" w:hAnsi="Times" w:cs="Arial"/>
          <w:sz w:val="24"/>
          <w:szCs w:val="20"/>
          <w:lang w:eastAsia="pl-PL"/>
        </w:rPr>
        <w:lastRenderedPageBreak/>
        <w:t>Z uwagi na konieczność ochrony interesu publicznego przez zapewnienie odpowiedniego poziomu bezpieczeństwa wojskowego ruchu lotniczego, projektowana regulacja – tak jak w przypadku niezrealizowania obowiązku zgłoszenia przeszkody lotniczej – ustanawia sankcję karną grzywny, ograniczenia wolności lub pozbawienia wolności do roku za niedopełnienie obowiązku zawiadomienia o likwidacji obiektu budowlanego, w tym tymczasowego obiektu budowlanego, o</w:t>
      </w:r>
      <w:r w:rsidR="00941731">
        <w:rPr>
          <w:rFonts w:ascii="Times" w:eastAsiaTheme="minorEastAsia" w:hAnsi="Times" w:cs="Arial"/>
          <w:sz w:val="24"/>
          <w:szCs w:val="20"/>
          <w:lang w:eastAsia="pl-PL"/>
        </w:rPr>
        <w:t xml:space="preserve"> </w:t>
      </w:r>
      <w:r w:rsidRPr="00924354">
        <w:rPr>
          <w:rFonts w:ascii="Times" w:eastAsiaTheme="minorEastAsia" w:hAnsi="Times" w:cs="Arial"/>
          <w:sz w:val="24"/>
          <w:szCs w:val="20"/>
          <w:lang w:eastAsia="pl-PL"/>
        </w:rPr>
        <w:t xml:space="preserve">wysokości </w:t>
      </w:r>
      <w:r w:rsidR="0096751F" w:rsidRPr="0096751F">
        <w:rPr>
          <w:rFonts w:ascii="Times" w:eastAsiaTheme="minorEastAsia" w:hAnsi="Times" w:cs="Arial"/>
          <w:sz w:val="24"/>
          <w:szCs w:val="20"/>
          <w:lang w:eastAsia="pl-PL"/>
        </w:rPr>
        <w:t xml:space="preserve">równej </w:t>
      </w:r>
      <w:r w:rsidR="00D36A1F">
        <w:rPr>
          <w:rFonts w:ascii="Times" w:eastAsiaTheme="minorEastAsia" w:hAnsi="Times" w:cs="Arial"/>
          <w:sz w:val="24"/>
          <w:szCs w:val="20"/>
          <w:lang w:eastAsia="pl-PL"/>
        </w:rPr>
        <w:t xml:space="preserve">50 m </w:t>
      </w:r>
      <w:r w:rsidR="0096751F" w:rsidRPr="0096751F">
        <w:rPr>
          <w:rFonts w:ascii="Times" w:eastAsiaTheme="minorEastAsia" w:hAnsi="Times" w:cs="Arial"/>
          <w:sz w:val="24"/>
          <w:szCs w:val="20"/>
          <w:lang w:eastAsia="pl-PL"/>
        </w:rPr>
        <w:t>albo większej</w:t>
      </w:r>
      <w:r w:rsidR="00281A1F">
        <w:rPr>
          <w:rFonts w:ascii="Times" w:eastAsiaTheme="minorEastAsia" w:hAnsi="Times" w:cs="Arial"/>
          <w:sz w:val="24"/>
          <w:szCs w:val="20"/>
          <w:lang w:eastAsia="pl-PL"/>
        </w:rPr>
        <w:t>,</w:t>
      </w:r>
      <w:r w:rsidR="0096751F" w:rsidRPr="0096751F">
        <w:rPr>
          <w:rFonts w:ascii="Times" w:eastAsiaTheme="minorEastAsia" w:hAnsi="Times" w:cs="Arial"/>
          <w:sz w:val="24"/>
          <w:szCs w:val="20"/>
          <w:lang w:eastAsia="pl-PL"/>
        </w:rPr>
        <w:t xml:space="preserve"> ale mniejszej niż </w:t>
      </w:r>
      <w:r w:rsidR="00D7151D">
        <w:rPr>
          <w:rFonts w:ascii="Times" w:eastAsiaTheme="minorEastAsia" w:hAnsi="Times" w:cs="Arial"/>
          <w:sz w:val="24"/>
          <w:szCs w:val="20"/>
          <w:lang w:eastAsia="pl-PL"/>
        </w:rPr>
        <w:t>100 m</w:t>
      </w:r>
      <w:r w:rsidRPr="00924354">
        <w:rPr>
          <w:rFonts w:ascii="Times" w:eastAsiaTheme="minorEastAsia" w:hAnsi="Times" w:cs="Arial"/>
          <w:sz w:val="24"/>
          <w:szCs w:val="20"/>
          <w:lang w:eastAsia="pl-PL"/>
        </w:rPr>
        <w:t xml:space="preserve"> powyżej poziomu otaczającego terenu lub wody, a także za niedopełnienie obowiązku zgłoszenia </w:t>
      </w:r>
      <w:r w:rsidR="00941731">
        <w:rPr>
          <w:rFonts w:ascii="Times" w:eastAsiaTheme="minorEastAsia" w:hAnsi="Times" w:cs="Arial"/>
          <w:sz w:val="24"/>
          <w:szCs w:val="20"/>
          <w:lang w:eastAsia="pl-PL"/>
        </w:rPr>
        <w:br/>
      </w:r>
      <w:r w:rsidRPr="00924354">
        <w:rPr>
          <w:rFonts w:ascii="Times" w:eastAsiaTheme="minorEastAsia" w:hAnsi="Times" w:cs="Arial"/>
          <w:sz w:val="24"/>
          <w:szCs w:val="20"/>
          <w:lang w:eastAsia="pl-PL"/>
        </w:rPr>
        <w:t>w przypadku likwidacji obiektu oraz w</w:t>
      </w:r>
      <w:r w:rsidR="00D7151D">
        <w:rPr>
          <w:rFonts w:ascii="Times" w:eastAsiaTheme="minorEastAsia" w:hAnsi="Times" w:cs="Arial"/>
          <w:sz w:val="24"/>
          <w:szCs w:val="20"/>
          <w:lang w:eastAsia="pl-PL"/>
        </w:rPr>
        <w:t> </w:t>
      </w:r>
      <w:r w:rsidRPr="00924354">
        <w:rPr>
          <w:rFonts w:ascii="Times" w:eastAsiaTheme="minorEastAsia" w:hAnsi="Times" w:cs="Arial"/>
          <w:sz w:val="24"/>
          <w:szCs w:val="20"/>
          <w:lang w:eastAsia="pl-PL"/>
        </w:rPr>
        <w:t>przypadku zmiany parametrów takiego obiektu skutkującej wygaśnięciem obowiązku jego zgłaszania.</w:t>
      </w:r>
    </w:p>
    <w:p w14:paraId="20B026CA" w14:textId="2481A795" w:rsidR="00931BD2" w:rsidRPr="00924354" w:rsidRDefault="00931BD2" w:rsidP="00931BD2">
      <w:pPr>
        <w:suppressAutoHyphens/>
        <w:autoSpaceDE w:val="0"/>
        <w:autoSpaceDN w:val="0"/>
        <w:adjustRightInd w:val="0"/>
        <w:spacing w:after="0" w:line="360" w:lineRule="auto"/>
        <w:jc w:val="both"/>
        <w:rPr>
          <w:rFonts w:ascii="Times" w:eastAsiaTheme="minorEastAsia" w:hAnsi="Times" w:cs="Arial"/>
          <w:sz w:val="24"/>
          <w:szCs w:val="20"/>
          <w:lang w:eastAsia="pl-PL"/>
        </w:rPr>
      </w:pPr>
      <w:r w:rsidRPr="00924354">
        <w:rPr>
          <w:rFonts w:ascii="Times" w:eastAsiaTheme="minorEastAsia" w:hAnsi="Times" w:cs="Arial"/>
          <w:sz w:val="24"/>
          <w:szCs w:val="20"/>
          <w:lang w:eastAsia="pl-PL"/>
        </w:rPr>
        <w:t xml:space="preserve">Zgodnie z art. 2 projektu, obiekty budowlane, w tym tymczasowe obiekty budowlane, które do dnia wejścia w życie projektowanej ustawy osiągnęły wysokość </w:t>
      </w:r>
      <w:r w:rsidR="0096751F" w:rsidRPr="0096751F">
        <w:rPr>
          <w:rFonts w:ascii="Times" w:eastAsiaTheme="minorEastAsia" w:hAnsi="Times" w:cs="Arial"/>
          <w:sz w:val="24"/>
          <w:szCs w:val="20"/>
          <w:lang w:eastAsia="pl-PL"/>
        </w:rPr>
        <w:t xml:space="preserve">równą </w:t>
      </w:r>
      <w:r w:rsidR="00D36A1F">
        <w:rPr>
          <w:rFonts w:ascii="Times" w:eastAsiaTheme="minorEastAsia" w:hAnsi="Times" w:cs="Arial"/>
          <w:sz w:val="24"/>
          <w:szCs w:val="20"/>
          <w:lang w:eastAsia="pl-PL"/>
        </w:rPr>
        <w:t xml:space="preserve">50 m </w:t>
      </w:r>
      <w:r w:rsidR="0096751F" w:rsidRPr="0096751F">
        <w:rPr>
          <w:rFonts w:ascii="Times" w:eastAsiaTheme="minorEastAsia" w:hAnsi="Times" w:cs="Arial"/>
          <w:sz w:val="24"/>
          <w:szCs w:val="20"/>
          <w:lang w:eastAsia="pl-PL"/>
        </w:rPr>
        <w:t>albo większą</w:t>
      </w:r>
      <w:r w:rsidR="00281A1F">
        <w:rPr>
          <w:rFonts w:ascii="Times" w:eastAsiaTheme="minorEastAsia" w:hAnsi="Times" w:cs="Arial"/>
          <w:sz w:val="24"/>
          <w:szCs w:val="20"/>
          <w:lang w:eastAsia="pl-PL"/>
        </w:rPr>
        <w:t>,</w:t>
      </w:r>
      <w:r w:rsidR="0096751F" w:rsidRPr="0096751F">
        <w:rPr>
          <w:rFonts w:ascii="Times" w:eastAsiaTheme="minorEastAsia" w:hAnsi="Times" w:cs="Arial"/>
          <w:sz w:val="24"/>
          <w:szCs w:val="20"/>
          <w:lang w:eastAsia="pl-PL"/>
        </w:rPr>
        <w:t xml:space="preserve"> ale mniejszą niż 100 m </w:t>
      </w:r>
      <w:r w:rsidRPr="00924354">
        <w:rPr>
          <w:rFonts w:ascii="Times" w:eastAsiaTheme="minorEastAsia" w:hAnsi="Times" w:cs="Arial"/>
          <w:sz w:val="24"/>
          <w:szCs w:val="20"/>
          <w:lang w:eastAsia="pl-PL"/>
        </w:rPr>
        <w:t xml:space="preserve">powyżej poziomu otaczającego terenu lub wody i nie zostały zgłoszone do właściwego organu nadzoru nad lotnictwem wojskowym, będą podlegały zgłoszeniu </w:t>
      </w:r>
      <w:r w:rsidR="00941731">
        <w:rPr>
          <w:rFonts w:ascii="Times" w:eastAsiaTheme="minorEastAsia" w:hAnsi="Times" w:cs="Arial"/>
          <w:sz w:val="24"/>
          <w:szCs w:val="20"/>
          <w:lang w:eastAsia="pl-PL"/>
        </w:rPr>
        <w:br/>
      </w:r>
      <w:r w:rsidRPr="00924354">
        <w:rPr>
          <w:rFonts w:ascii="Times" w:eastAsiaTheme="minorEastAsia" w:hAnsi="Times" w:cs="Arial"/>
          <w:sz w:val="24"/>
          <w:szCs w:val="20"/>
          <w:lang w:eastAsia="pl-PL"/>
        </w:rPr>
        <w:t>w terminie 3 miesięcy od dnia wejścia w życie projektowanej u</w:t>
      </w:r>
      <w:r w:rsidR="001273B2">
        <w:rPr>
          <w:rFonts w:ascii="Times" w:eastAsiaTheme="minorEastAsia" w:hAnsi="Times" w:cs="Arial"/>
          <w:sz w:val="24"/>
          <w:szCs w:val="20"/>
          <w:lang w:eastAsia="pl-PL"/>
        </w:rPr>
        <w:t>stawy</w:t>
      </w:r>
      <w:r w:rsidR="00F071F4">
        <w:rPr>
          <w:rFonts w:ascii="Times" w:eastAsiaTheme="minorEastAsia" w:hAnsi="Times" w:cs="Arial"/>
          <w:sz w:val="24"/>
          <w:szCs w:val="20"/>
          <w:lang w:eastAsia="pl-PL"/>
        </w:rPr>
        <w:t xml:space="preserve">, o ile nie zostały </w:t>
      </w:r>
      <w:r w:rsidR="00265BA2">
        <w:rPr>
          <w:rFonts w:ascii="Times" w:eastAsiaTheme="minorEastAsia" w:hAnsi="Times" w:cs="Arial"/>
          <w:sz w:val="24"/>
          <w:szCs w:val="20"/>
          <w:lang w:eastAsia="pl-PL"/>
        </w:rPr>
        <w:t xml:space="preserve">wpisane do </w:t>
      </w:r>
      <w:r w:rsidR="00F071F4">
        <w:rPr>
          <w:rFonts w:ascii="Times" w:eastAsiaTheme="minorEastAsia" w:hAnsi="Times" w:cs="Arial"/>
          <w:sz w:val="24"/>
          <w:szCs w:val="20"/>
          <w:lang w:eastAsia="pl-PL"/>
        </w:rPr>
        <w:t>ewidencji przeszkód lotniczych</w:t>
      </w:r>
      <w:r w:rsidR="001273B2">
        <w:rPr>
          <w:rFonts w:ascii="Times" w:eastAsiaTheme="minorEastAsia" w:hAnsi="Times" w:cs="Arial"/>
          <w:sz w:val="24"/>
          <w:szCs w:val="20"/>
          <w:lang w:eastAsia="pl-PL"/>
        </w:rPr>
        <w:t>. W tym samym terminie będą</w:t>
      </w:r>
      <w:r w:rsidRPr="00924354">
        <w:rPr>
          <w:rFonts w:ascii="Times" w:eastAsiaTheme="minorEastAsia" w:hAnsi="Times" w:cs="Arial"/>
          <w:sz w:val="24"/>
          <w:szCs w:val="20"/>
          <w:lang w:eastAsia="pl-PL"/>
        </w:rPr>
        <w:t xml:space="preserve"> podlegały też zgłoszeniu obiekty budowlane, w tym tymczasowe obiekty budowlane, w stosunku do których w dniu wejścia w życie ustawy termin osiągnięcia wysokości 50 m powyżej poziomu otaczającego terenu lub wody będzie krótszy niż dwumiesięczny termin na zgłoszenie obiektu określony w projektowanym art. 87</w:t>
      </w:r>
      <w:r w:rsidRPr="00924354">
        <w:rPr>
          <w:rFonts w:ascii="Times" w:eastAsiaTheme="minorEastAsia" w:hAnsi="Times" w:cs="Arial"/>
          <w:sz w:val="24"/>
          <w:szCs w:val="20"/>
          <w:vertAlign w:val="superscript"/>
          <w:lang w:eastAsia="pl-PL"/>
        </w:rPr>
        <w:t>1a</w:t>
      </w:r>
      <w:r w:rsidRPr="00924354">
        <w:rPr>
          <w:rFonts w:ascii="Times" w:eastAsiaTheme="minorEastAsia" w:hAnsi="Times" w:cs="Arial"/>
          <w:sz w:val="24"/>
          <w:szCs w:val="20"/>
          <w:lang w:eastAsia="pl-PL"/>
        </w:rPr>
        <w:t xml:space="preserve"> ust. 2 ustawy – Prawo lotnicze.</w:t>
      </w:r>
    </w:p>
    <w:p w14:paraId="20CCDAF1" w14:textId="264147D2" w:rsidR="00931BD2" w:rsidRPr="00924354" w:rsidRDefault="00931BD2" w:rsidP="00931BD2">
      <w:pPr>
        <w:suppressAutoHyphens/>
        <w:autoSpaceDE w:val="0"/>
        <w:autoSpaceDN w:val="0"/>
        <w:adjustRightInd w:val="0"/>
        <w:spacing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 xml:space="preserve">Przepis art. 3 stanowi, że dane </w:t>
      </w:r>
      <w:r w:rsidR="00D36A1F">
        <w:rPr>
          <w:rFonts w:ascii="Times" w:eastAsiaTheme="minorEastAsia" w:hAnsi="Times" w:cs="Arial"/>
          <w:bCs/>
          <w:sz w:val="24"/>
          <w:szCs w:val="20"/>
          <w:lang w:eastAsia="pl-PL"/>
        </w:rPr>
        <w:t xml:space="preserve">i informacje </w:t>
      </w:r>
      <w:r w:rsidRPr="00924354">
        <w:rPr>
          <w:rFonts w:ascii="Times" w:eastAsiaTheme="minorEastAsia" w:hAnsi="Times" w:cs="Arial"/>
          <w:bCs/>
          <w:sz w:val="24"/>
          <w:szCs w:val="20"/>
          <w:lang w:eastAsia="pl-PL"/>
        </w:rPr>
        <w:t xml:space="preserve">zawarte w zgłoszeniach obiektów budowlanych, </w:t>
      </w:r>
      <w:r w:rsidR="00941731">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o których mowa w art. 87</w:t>
      </w:r>
      <w:r w:rsidRPr="00924354">
        <w:rPr>
          <w:rFonts w:ascii="Times" w:eastAsiaTheme="minorEastAsia" w:hAnsi="Times" w:cs="Arial"/>
          <w:bCs/>
          <w:sz w:val="24"/>
          <w:szCs w:val="20"/>
          <w:vertAlign w:val="superscript"/>
          <w:lang w:eastAsia="pl-PL"/>
        </w:rPr>
        <w:t>1a</w:t>
      </w:r>
      <w:r w:rsidRPr="00924354">
        <w:rPr>
          <w:rFonts w:ascii="Times" w:eastAsiaTheme="minorEastAsia" w:hAnsi="Times" w:cs="Arial"/>
          <w:bCs/>
          <w:sz w:val="24"/>
          <w:szCs w:val="20"/>
          <w:lang w:eastAsia="pl-PL"/>
        </w:rPr>
        <w:t xml:space="preserve"> ust. 1 ustawy zmienianej w art. 1, dokonanych do właściwego organu nadzoru nad lotnictwem wojskowym przed dniem wejścia w życie niniejszej ustawy włącza się do ewidencji zgłoszonych obiektów prowadzonej przez </w:t>
      </w:r>
      <w:r w:rsidR="0045735E" w:rsidRPr="0045735E">
        <w:rPr>
          <w:rFonts w:ascii="Times" w:eastAsiaTheme="minorEastAsia" w:hAnsi="Times" w:cs="Arial"/>
          <w:bCs/>
          <w:sz w:val="24"/>
          <w:szCs w:val="20"/>
          <w:lang w:eastAsia="pl-PL"/>
        </w:rPr>
        <w:t>Ministra Obrony Narodowej</w:t>
      </w:r>
      <w:r w:rsidRPr="00924354">
        <w:rPr>
          <w:rFonts w:ascii="Times" w:eastAsiaTheme="minorEastAsia" w:hAnsi="Times" w:cs="Arial"/>
          <w:bCs/>
          <w:sz w:val="24"/>
          <w:szCs w:val="20"/>
          <w:lang w:eastAsia="pl-PL"/>
        </w:rPr>
        <w:t>.</w:t>
      </w:r>
    </w:p>
    <w:p w14:paraId="6DF814EF" w14:textId="09E448CE" w:rsidR="00931BD2" w:rsidRPr="00924354" w:rsidRDefault="00931BD2" w:rsidP="00931BD2">
      <w:pPr>
        <w:suppressAutoHyphens/>
        <w:autoSpaceDE w:val="0"/>
        <w:autoSpaceDN w:val="0"/>
        <w:adjustRightInd w:val="0"/>
        <w:spacing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Przepis art. 4 projektu zakłada, że podmioty, które przed dniem wejścia w życie projektowanej ustawy dokonały zgłoszeń obiektów budowlanych do właściwego organu nadzoru nad lotnictwem wojskowym</w:t>
      </w:r>
      <w:r w:rsidR="008165C6">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albo następcy prawni tych podmiotów dokon</w:t>
      </w:r>
      <w:r w:rsidR="005B50C0">
        <w:rPr>
          <w:rFonts w:ascii="Times" w:eastAsiaTheme="minorEastAsia" w:hAnsi="Times" w:cs="Arial"/>
          <w:bCs/>
          <w:sz w:val="24"/>
          <w:szCs w:val="20"/>
          <w:lang w:eastAsia="pl-PL"/>
        </w:rPr>
        <w:t>u</w:t>
      </w:r>
      <w:r w:rsidRPr="00924354">
        <w:rPr>
          <w:rFonts w:ascii="Times" w:eastAsiaTheme="minorEastAsia" w:hAnsi="Times" w:cs="Arial"/>
          <w:bCs/>
          <w:sz w:val="24"/>
          <w:szCs w:val="20"/>
          <w:lang w:eastAsia="pl-PL"/>
        </w:rPr>
        <w:t>ją weryfikacji zgłoszonych danych</w:t>
      </w:r>
      <w:r w:rsidR="005B50C0">
        <w:rPr>
          <w:rFonts w:ascii="Times" w:eastAsiaTheme="minorEastAsia" w:hAnsi="Times" w:cs="Arial"/>
          <w:bCs/>
          <w:sz w:val="24"/>
          <w:szCs w:val="20"/>
          <w:lang w:eastAsia="pl-PL"/>
        </w:rPr>
        <w:t xml:space="preserve"> i informacji</w:t>
      </w:r>
      <w:r w:rsidRPr="00924354">
        <w:rPr>
          <w:rFonts w:ascii="Times" w:eastAsiaTheme="minorEastAsia" w:hAnsi="Times" w:cs="Arial"/>
          <w:bCs/>
          <w:sz w:val="24"/>
          <w:szCs w:val="20"/>
          <w:lang w:eastAsia="pl-PL"/>
        </w:rPr>
        <w:t xml:space="preserve">. W przypadku gdy weryfikacja wykaże, że obiekt budowlany nie spełnia przesłanek zgłoszenia, podmiot zawiadomi o tym </w:t>
      </w:r>
      <w:r w:rsidR="0045735E" w:rsidRPr="0045735E">
        <w:rPr>
          <w:rFonts w:ascii="Times" w:eastAsiaTheme="minorEastAsia" w:hAnsi="Times" w:cs="Arial"/>
          <w:bCs/>
          <w:sz w:val="24"/>
          <w:szCs w:val="20"/>
          <w:lang w:eastAsia="pl-PL"/>
        </w:rPr>
        <w:t>Ministra Obrony Narodowej</w:t>
      </w:r>
      <w:r w:rsidRPr="00924354">
        <w:rPr>
          <w:rFonts w:ascii="Times" w:eastAsiaTheme="minorEastAsia" w:hAnsi="Times" w:cs="Arial"/>
          <w:bCs/>
          <w:sz w:val="24"/>
          <w:szCs w:val="20"/>
          <w:lang w:eastAsia="pl-PL"/>
        </w:rPr>
        <w:t xml:space="preserve">, </w:t>
      </w:r>
      <w:r w:rsidR="008413F5">
        <w:rPr>
          <w:rFonts w:ascii="Times" w:eastAsiaTheme="minorEastAsia" w:hAnsi="Times" w:cs="Arial"/>
          <w:bCs/>
          <w:sz w:val="24"/>
          <w:szCs w:val="20"/>
          <w:lang w:eastAsia="pl-PL"/>
        </w:rPr>
        <w:br/>
      </w:r>
      <w:r w:rsidRPr="00924354">
        <w:rPr>
          <w:rFonts w:ascii="Times" w:eastAsiaTheme="minorEastAsia" w:hAnsi="Times" w:cs="Arial"/>
          <w:bCs/>
          <w:sz w:val="24"/>
          <w:szCs w:val="20"/>
          <w:lang w:eastAsia="pl-PL"/>
        </w:rPr>
        <w:t xml:space="preserve">w terminie 3 miesięcy od dnia wejścia w życie niniejszej ustawy. </w:t>
      </w:r>
      <w:r w:rsidR="00A16736">
        <w:rPr>
          <w:rFonts w:ascii="Times" w:eastAsiaTheme="minorEastAsia" w:hAnsi="Times" w:cs="Arial"/>
          <w:bCs/>
          <w:sz w:val="24"/>
          <w:szCs w:val="20"/>
          <w:lang w:eastAsia="pl-PL"/>
        </w:rPr>
        <w:t xml:space="preserve">Na podstawie ww. zawiadomienia Minister Obrony Narodowej zaktualizuje ewidencję. </w:t>
      </w:r>
      <w:r w:rsidRPr="00924354">
        <w:rPr>
          <w:rFonts w:ascii="Times" w:eastAsiaTheme="minorEastAsia" w:hAnsi="Times" w:cs="Arial"/>
          <w:bCs/>
          <w:sz w:val="24"/>
          <w:szCs w:val="20"/>
          <w:lang w:eastAsia="pl-PL"/>
        </w:rPr>
        <w:t>W ocenie</w:t>
      </w:r>
      <w:r w:rsidR="009C16C6">
        <w:rPr>
          <w:rFonts w:ascii="Times" w:eastAsiaTheme="minorEastAsia" w:hAnsi="Times" w:cs="Arial"/>
          <w:bCs/>
          <w:sz w:val="24"/>
          <w:szCs w:val="20"/>
          <w:lang w:eastAsia="pl-PL"/>
        </w:rPr>
        <w:t xml:space="preserve"> </w:t>
      </w:r>
      <w:r w:rsidR="005B50C0">
        <w:rPr>
          <w:rFonts w:ascii="Times" w:eastAsiaTheme="minorEastAsia" w:hAnsi="Times" w:cs="Arial"/>
          <w:bCs/>
          <w:sz w:val="24"/>
          <w:szCs w:val="20"/>
          <w:lang w:eastAsia="pl-PL"/>
        </w:rPr>
        <w:t xml:space="preserve">SSRL SZ RP </w:t>
      </w:r>
      <w:r>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opartej na wieloletnim doświadczeniu w sprawie rozpatrywania </w:t>
      </w:r>
      <w:r>
        <w:rPr>
          <w:rFonts w:ascii="Times" w:eastAsiaTheme="minorEastAsia" w:hAnsi="Times" w:cs="Arial"/>
          <w:bCs/>
          <w:sz w:val="24"/>
          <w:szCs w:val="20"/>
          <w:lang w:eastAsia="pl-PL"/>
        </w:rPr>
        <w:t>zgłoszeń dokonywanych</w:t>
      </w:r>
      <w:r w:rsidRPr="00924354">
        <w:rPr>
          <w:rFonts w:ascii="Times" w:eastAsiaTheme="minorEastAsia" w:hAnsi="Times" w:cs="Arial"/>
          <w:bCs/>
          <w:sz w:val="24"/>
          <w:szCs w:val="20"/>
          <w:lang w:eastAsia="pl-PL"/>
        </w:rPr>
        <w:t xml:space="preserve"> przez inwestorów </w:t>
      </w:r>
      <w:r>
        <w:rPr>
          <w:rFonts w:ascii="Times" w:eastAsiaTheme="minorEastAsia" w:hAnsi="Times" w:cs="Arial"/>
          <w:bCs/>
          <w:sz w:val="24"/>
          <w:szCs w:val="20"/>
          <w:lang w:eastAsia="pl-PL"/>
        </w:rPr>
        <w:t>w okresie</w:t>
      </w:r>
      <w:r w:rsidRPr="00924354">
        <w:rPr>
          <w:rFonts w:ascii="Times" w:eastAsiaTheme="minorEastAsia" w:hAnsi="Times" w:cs="Arial"/>
          <w:bCs/>
          <w:sz w:val="24"/>
          <w:szCs w:val="20"/>
          <w:lang w:eastAsia="pl-PL"/>
        </w:rPr>
        <w:t xml:space="preserve"> obowiązywa</w:t>
      </w:r>
      <w:r>
        <w:rPr>
          <w:rFonts w:ascii="Times" w:eastAsiaTheme="minorEastAsia" w:hAnsi="Times" w:cs="Arial"/>
          <w:bCs/>
          <w:sz w:val="24"/>
          <w:szCs w:val="20"/>
          <w:lang w:eastAsia="pl-PL"/>
        </w:rPr>
        <w:t>nia</w:t>
      </w:r>
      <w:r w:rsidRPr="00924354">
        <w:rPr>
          <w:rFonts w:ascii="Times" w:eastAsiaTheme="minorEastAsia" w:hAnsi="Times" w:cs="Arial"/>
          <w:bCs/>
          <w:sz w:val="24"/>
          <w:szCs w:val="20"/>
          <w:lang w:eastAsia="pl-PL"/>
        </w:rPr>
        <w:t xml:space="preserve"> rozporządzeni</w:t>
      </w:r>
      <w:r>
        <w:rPr>
          <w:rFonts w:ascii="Times" w:eastAsiaTheme="minorEastAsia" w:hAnsi="Times" w:cs="Arial"/>
          <w:bCs/>
          <w:sz w:val="24"/>
          <w:szCs w:val="20"/>
          <w:lang w:eastAsia="pl-PL"/>
        </w:rPr>
        <w:t>a</w:t>
      </w:r>
      <w:r w:rsidRPr="00924354">
        <w:rPr>
          <w:rFonts w:ascii="Times" w:eastAsiaTheme="minorEastAsia" w:hAnsi="Times" w:cs="Arial"/>
          <w:bCs/>
          <w:sz w:val="24"/>
          <w:szCs w:val="20"/>
          <w:lang w:eastAsia="pl-PL"/>
        </w:rPr>
        <w:t xml:space="preserve"> MI z dnia 25 czerwca 2003 r. </w:t>
      </w:r>
      <w:r>
        <w:rPr>
          <w:rFonts w:ascii="Times" w:eastAsiaTheme="minorEastAsia" w:hAnsi="Times" w:cs="Arial"/>
          <w:bCs/>
          <w:sz w:val="24"/>
          <w:szCs w:val="20"/>
          <w:lang w:eastAsia="pl-PL"/>
        </w:rPr>
        <w:t>–</w:t>
      </w:r>
      <w:r w:rsidRPr="00924354">
        <w:rPr>
          <w:rFonts w:ascii="Times" w:eastAsiaTheme="minorEastAsia" w:hAnsi="Times" w:cs="Arial"/>
          <w:bCs/>
          <w:sz w:val="24"/>
          <w:szCs w:val="20"/>
          <w:lang w:eastAsia="pl-PL"/>
        </w:rPr>
        <w:t xml:space="preserve"> termin 3</w:t>
      </w:r>
      <w:r w:rsidR="0052731B">
        <w:rPr>
          <w:rFonts w:ascii="Times" w:eastAsiaTheme="minorEastAsia" w:hAnsi="Times" w:cs="Arial"/>
          <w:bCs/>
          <w:sz w:val="24"/>
          <w:szCs w:val="20"/>
          <w:lang w:eastAsia="pl-PL"/>
        </w:rPr>
        <w:t> </w:t>
      </w:r>
      <w:r w:rsidRPr="00924354">
        <w:rPr>
          <w:rFonts w:ascii="Times" w:eastAsiaTheme="minorEastAsia" w:hAnsi="Times" w:cs="Arial"/>
          <w:bCs/>
          <w:sz w:val="24"/>
          <w:szCs w:val="20"/>
          <w:lang w:eastAsia="pl-PL"/>
        </w:rPr>
        <w:t>miesięcy jest wystarczający na dokonanie weryfikacji istniejących obiektów</w:t>
      </w:r>
      <w:r>
        <w:rPr>
          <w:rFonts w:ascii="Times" w:eastAsiaTheme="minorEastAsia" w:hAnsi="Times" w:cs="Arial"/>
          <w:bCs/>
          <w:sz w:val="24"/>
          <w:szCs w:val="20"/>
          <w:lang w:eastAsia="pl-PL"/>
        </w:rPr>
        <w:t xml:space="preserve"> i złożenie </w:t>
      </w:r>
      <w:r>
        <w:rPr>
          <w:rFonts w:ascii="Times" w:eastAsiaTheme="minorEastAsia" w:hAnsi="Times" w:cs="Arial"/>
          <w:bCs/>
          <w:sz w:val="24"/>
          <w:szCs w:val="20"/>
          <w:lang w:eastAsia="pl-PL"/>
        </w:rPr>
        <w:lastRenderedPageBreak/>
        <w:t>zawiadomień</w:t>
      </w:r>
      <w:r w:rsidRPr="00924354">
        <w:rPr>
          <w:rFonts w:ascii="Times" w:eastAsiaTheme="minorEastAsia" w:hAnsi="Times" w:cs="Arial"/>
          <w:bCs/>
          <w:sz w:val="24"/>
          <w:szCs w:val="20"/>
          <w:lang w:eastAsia="pl-PL"/>
        </w:rPr>
        <w:t xml:space="preserve">. Zawiadomienia </w:t>
      </w:r>
      <w:r w:rsidR="00F071F4">
        <w:rPr>
          <w:rFonts w:ascii="Times" w:eastAsiaTheme="minorEastAsia" w:hAnsi="Times" w:cs="Arial"/>
          <w:bCs/>
          <w:sz w:val="24"/>
          <w:szCs w:val="20"/>
          <w:lang w:eastAsia="pl-PL"/>
        </w:rPr>
        <w:t xml:space="preserve">– tak jak zgłoszenia obiektów </w:t>
      </w:r>
      <w:r w:rsidR="00254D23">
        <w:rPr>
          <w:rFonts w:ascii="Times" w:eastAsiaTheme="minorEastAsia" w:hAnsi="Times" w:cs="Arial"/>
          <w:bCs/>
          <w:sz w:val="24"/>
          <w:szCs w:val="20"/>
          <w:lang w:eastAsia="pl-PL"/>
        </w:rPr>
        <w:sym w:font="Symbol" w:char="F02D"/>
      </w:r>
      <w:r w:rsidR="00F071F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 xml:space="preserve">będą dokonywane </w:t>
      </w:r>
      <w:r w:rsidR="00866470" w:rsidRPr="00866470">
        <w:rPr>
          <w:rFonts w:ascii="Times" w:eastAsiaTheme="minorEastAsia" w:hAnsi="Times" w:cs="Arial"/>
          <w:bCs/>
          <w:sz w:val="24"/>
          <w:szCs w:val="20"/>
          <w:lang w:eastAsia="pl-PL"/>
        </w:rPr>
        <w:t xml:space="preserve">w formie dokumentów elektronicznych opatrzonych kwalifikowanym podpisem elektronicznym, podpisem zaufanym albo podpisem osobistym, a w przypadku braku możliwości złożenia podpisu elektronicznego, podpisu zaufanego albo podpisu osobistego </w:t>
      </w:r>
      <w:r w:rsidR="008413F5" w:rsidRPr="008413F5">
        <w:rPr>
          <w:rFonts w:ascii="Times" w:eastAsiaTheme="minorEastAsia" w:hAnsi="Times" w:cs="Arial"/>
          <w:bCs/>
          <w:sz w:val="24"/>
          <w:szCs w:val="20"/>
          <w:lang w:eastAsia="pl-PL"/>
        </w:rPr>
        <w:t>–</w:t>
      </w:r>
      <w:r w:rsidR="00866470" w:rsidRPr="00866470">
        <w:rPr>
          <w:rFonts w:ascii="Times" w:eastAsiaTheme="minorEastAsia" w:hAnsi="Times" w:cs="Arial"/>
          <w:bCs/>
          <w:sz w:val="24"/>
          <w:szCs w:val="20"/>
          <w:lang w:eastAsia="pl-PL"/>
        </w:rPr>
        <w:t xml:space="preserve"> w formie dokumentów elektronicznych oraz wydruku z własnoręcznym czytelnym podpisem</w:t>
      </w:r>
      <w:r w:rsidRPr="00924354">
        <w:rPr>
          <w:rFonts w:ascii="Times" w:eastAsiaTheme="minorEastAsia" w:hAnsi="Times" w:cs="Arial"/>
          <w:bCs/>
          <w:sz w:val="24"/>
          <w:szCs w:val="20"/>
          <w:lang w:eastAsia="pl-PL"/>
        </w:rPr>
        <w:t>. Przepisy art. 87</w:t>
      </w:r>
      <w:r w:rsidRPr="00924354">
        <w:rPr>
          <w:rFonts w:ascii="Times" w:eastAsiaTheme="minorEastAsia" w:hAnsi="Times" w:cs="Arial"/>
          <w:bCs/>
          <w:sz w:val="24"/>
          <w:szCs w:val="20"/>
          <w:vertAlign w:val="superscript"/>
          <w:lang w:eastAsia="pl-PL"/>
        </w:rPr>
        <w:t>1a</w:t>
      </w:r>
      <w:r w:rsidRPr="00924354">
        <w:rPr>
          <w:rFonts w:ascii="Times" w:eastAsiaTheme="minorEastAsia" w:hAnsi="Times" w:cs="Arial"/>
          <w:bCs/>
          <w:sz w:val="24"/>
          <w:szCs w:val="20"/>
          <w:lang w:eastAsia="pl-PL"/>
        </w:rPr>
        <w:t xml:space="preserve"> ust. 4 pkt 1–4 ustawy zmienianej w art. 1 będą stosowane odpowiednio.</w:t>
      </w:r>
    </w:p>
    <w:p w14:paraId="6147F64E"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Zgodnie z art. 5 projektu, ustawa wejdzie w życie po upływie 14 dni od dnia ogłoszenia, stosownie do art. 4 ust. 2 ustawy z dnia 20 lipca 2000 r. o ogłaszaniu aktów normatywnych i niektórych innych aktów prawnych (Dz. U. z 2019 r. poz. 1461).</w:t>
      </w:r>
    </w:p>
    <w:p w14:paraId="20C0F451" w14:textId="77777777" w:rsidR="00931BD2" w:rsidRPr="00924354" w:rsidRDefault="00931BD2" w:rsidP="002428DC">
      <w:pPr>
        <w:suppressAutoHyphens/>
        <w:autoSpaceDE w:val="0"/>
        <w:autoSpaceDN w:val="0"/>
        <w:adjustRightInd w:val="0"/>
        <w:spacing w:before="240" w:after="0" w:line="360" w:lineRule="auto"/>
        <w:ind w:left="284" w:hanging="284"/>
        <w:jc w:val="both"/>
        <w:rPr>
          <w:rFonts w:ascii="Times" w:eastAsiaTheme="minorEastAsia" w:hAnsi="Times" w:cs="Arial"/>
          <w:b/>
          <w:bCs/>
          <w:sz w:val="24"/>
          <w:szCs w:val="20"/>
          <w:lang w:eastAsia="pl-PL"/>
        </w:rPr>
      </w:pPr>
      <w:r>
        <w:rPr>
          <w:rFonts w:ascii="Times" w:eastAsiaTheme="minorEastAsia" w:hAnsi="Times" w:cs="Arial"/>
          <w:b/>
          <w:bCs/>
          <w:sz w:val="24"/>
          <w:szCs w:val="20"/>
          <w:lang w:eastAsia="pl-PL"/>
        </w:rPr>
        <w:t xml:space="preserve">IV. </w:t>
      </w:r>
      <w:r w:rsidRPr="00F858E9">
        <w:rPr>
          <w:rFonts w:ascii="Times" w:eastAsiaTheme="minorEastAsia" w:hAnsi="Times" w:cs="Arial"/>
          <w:b/>
          <w:bCs/>
          <w:sz w:val="24"/>
          <w:szCs w:val="20"/>
          <w:lang w:eastAsia="pl-PL"/>
        </w:rPr>
        <w:t>Przedstawienie projektu właściwym organom i instytucjom Unii Europejskiej, w tym Europejskiemu Bankowi Centralnemu, w celu uzyskania opinii, dokonania powiadomienia, konsultacji albo uzgodnienia, jeżeli obowiązek taki wynika z odrębnych przepisów</w:t>
      </w:r>
    </w:p>
    <w:p w14:paraId="25698312" w14:textId="778383AA"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Projekt nie wymaga przedstawienia właściwym organom i instytucjom Unii Europejskiej, o których mowa w § 27 ust. 4 uchwały nr 190 Rady Ministrów z dnia 29 października 2013 r. – Regulamin pracy Rady Ministrów (M.P. z 202</w:t>
      </w:r>
      <w:r w:rsidR="002257AC">
        <w:rPr>
          <w:rFonts w:ascii="Times" w:eastAsiaTheme="minorEastAsia" w:hAnsi="Times" w:cs="Arial"/>
          <w:bCs/>
          <w:sz w:val="24"/>
          <w:szCs w:val="20"/>
          <w:lang w:eastAsia="pl-PL"/>
        </w:rPr>
        <w:t>4</w:t>
      </w:r>
      <w:r w:rsidRPr="00924354">
        <w:rPr>
          <w:rFonts w:ascii="Times" w:eastAsiaTheme="minorEastAsia" w:hAnsi="Times" w:cs="Arial"/>
          <w:bCs/>
          <w:sz w:val="24"/>
          <w:szCs w:val="20"/>
          <w:lang w:eastAsia="pl-PL"/>
        </w:rPr>
        <w:t xml:space="preserve"> r. poz. </w:t>
      </w:r>
      <w:r w:rsidR="002257AC">
        <w:rPr>
          <w:rFonts w:ascii="Times" w:eastAsiaTheme="minorEastAsia" w:hAnsi="Times" w:cs="Arial"/>
          <w:bCs/>
          <w:sz w:val="24"/>
          <w:szCs w:val="20"/>
          <w:lang w:eastAsia="pl-PL"/>
        </w:rPr>
        <w:t>806</w:t>
      </w:r>
      <w:r w:rsidRPr="00924354">
        <w:rPr>
          <w:rFonts w:ascii="Times" w:eastAsiaTheme="minorEastAsia" w:hAnsi="Times" w:cs="Arial"/>
          <w:bCs/>
          <w:sz w:val="24"/>
          <w:szCs w:val="20"/>
          <w:lang w:eastAsia="pl-PL"/>
        </w:rPr>
        <w:t>), w celu uzyskania opinii, dokonania powiadomienia, konsultacji albo uzgodnienia.</w:t>
      </w:r>
    </w:p>
    <w:p w14:paraId="5BD6137E" w14:textId="77777777" w:rsidR="00931BD2" w:rsidRDefault="00931BD2" w:rsidP="002428DC">
      <w:pPr>
        <w:pStyle w:val="ARTartustawynprozporzdzenia"/>
        <w:spacing w:before="240" w:after="120"/>
        <w:ind w:left="284" w:hanging="284"/>
        <w:rPr>
          <w:rStyle w:val="Ppogrubienie"/>
          <w:rFonts w:ascii="Times New Roman" w:eastAsiaTheme="minorHAnsi" w:hAnsi="Times New Roman" w:cs="Times New Roman"/>
          <w:b w:val="0"/>
          <w:sz w:val="22"/>
          <w:szCs w:val="24"/>
          <w:lang w:eastAsia="en-US"/>
        </w:rPr>
      </w:pPr>
      <w:r>
        <w:rPr>
          <w:rStyle w:val="Ppogrubienie"/>
          <w:rFonts w:ascii="Times New Roman" w:hAnsi="Times New Roman" w:cs="Times New Roman"/>
          <w:szCs w:val="24"/>
        </w:rPr>
        <w:t>V. Ocena organu wnioskującego, czy projekt podlega notyfikacji zgodnie z przepisami dotyczącymi funkcjonowania krajowego systemu notyfikacji norm i aktów prawnych</w:t>
      </w:r>
    </w:p>
    <w:p w14:paraId="3EB6AD54" w14:textId="782E1306"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Regulacje zawarte w projektowanej ustawie nie stanowią przepisów technicznych w rozumieniu rozporządzenia Rady Ministrów z dnia 23 grudnia 2002 r. w sprawie sposobu funkcjonowania krajowego systemu notyfikacji norm i aktów prawnych (Dz. U. poz. 2039</w:t>
      </w:r>
      <w:r w:rsidR="00233B04">
        <w:rPr>
          <w:rFonts w:ascii="Times" w:eastAsiaTheme="minorEastAsia" w:hAnsi="Times" w:cs="Arial"/>
          <w:bCs/>
          <w:sz w:val="24"/>
          <w:szCs w:val="20"/>
          <w:lang w:eastAsia="pl-PL"/>
        </w:rPr>
        <w:t xml:space="preserve">, </w:t>
      </w:r>
      <w:r w:rsidR="00C276DF">
        <w:rPr>
          <w:rFonts w:ascii="Times" w:eastAsiaTheme="minorEastAsia" w:hAnsi="Times" w:cs="Arial"/>
          <w:bCs/>
          <w:sz w:val="24"/>
          <w:szCs w:val="20"/>
          <w:lang w:eastAsia="pl-PL"/>
        </w:rPr>
        <w:br/>
      </w:r>
      <w:r w:rsidR="00233B04">
        <w:rPr>
          <w:rFonts w:ascii="Times" w:eastAsiaTheme="minorEastAsia" w:hAnsi="Times" w:cs="Arial"/>
          <w:bCs/>
          <w:sz w:val="24"/>
          <w:szCs w:val="20"/>
          <w:lang w:eastAsia="pl-PL"/>
        </w:rPr>
        <w:t>z późn. zm.</w:t>
      </w:r>
      <w:r w:rsidRPr="00924354">
        <w:rPr>
          <w:rFonts w:ascii="Times" w:eastAsiaTheme="minorEastAsia" w:hAnsi="Times" w:cs="Arial"/>
          <w:bCs/>
          <w:sz w:val="24"/>
          <w:szCs w:val="20"/>
          <w:lang w:eastAsia="pl-PL"/>
        </w:rPr>
        <w:t xml:space="preserve">), zatem </w:t>
      </w:r>
      <w:r w:rsidR="0052731B">
        <w:rPr>
          <w:rFonts w:ascii="Times" w:eastAsiaTheme="minorEastAsia" w:hAnsi="Times" w:cs="Arial"/>
          <w:bCs/>
          <w:sz w:val="24"/>
          <w:szCs w:val="20"/>
          <w:lang w:eastAsia="pl-PL"/>
        </w:rPr>
        <w:t xml:space="preserve">projekt ustawy </w:t>
      </w:r>
      <w:r w:rsidRPr="00924354">
        <w:rPr>
          <w:rFonts w:ascii="Times" w:eastAsiaTheme="minorEastAsia" w:hAnsi="Times" w:cs="Arial"/>
          <w:bCs/>
          <w:sz w:val="24"/>
          <w:szCs w:val="20"/>
          <w:lang w:eastAsia="pl-PL"/>
        </w:rPr>
        <w:t>nie podlega notyfikacji.</w:t>
      </w:r>
    </w:p>
    <w:p w14:paraId="01244038" w14:textId="4497A6FF" w:rsidR="00931BD2" w:rsidRDefault="00931BD2" w:rsidP="002428DC">
      <w:pPr>
        <w:pStyle w:val="ARTartustawynprozporzdzenia"/>
        <w:spacing w:before="240" w:after="120"/>
        <w:ind w:left="284" w:hanging="284"/>
        <w:rPr>
          <w:rStyle w:val="Ppogrubienie"/>
          <w:rFonts w:ascii="Times New Roman" w:eastAsiaTheme="minorHAnsi" w:hAnsi="Times New Roman" w:cs="Times New Roman"/>
          <w:b w:val="0"/>
          <w:sz w:val="22"/>
          <w:szCs w:val="24"/>
          <w:lang w:eastAsia="en-US"/>
        </w:rPr>
      </w:pPr>
      <w:r>
        <w:rPr>
          <w:rStyle w:val="Ppogrubienie"/>
          <w:rFonts w:ascii="Times New Roman" w:hAnsi="Times New Roman" w:cs="Times New Roman"/>
          <w:szCs w:val="24"/>
        </w:rPr>
        <w:t>VI. </w:t>
      </w:r>
      <w:r w:rsidR="00BF1563">
        <w:rPr>
          <w:rStyle w:val="Ppogrubienie"/>
          <w:rFonts w:ascii="Times New Roman" w:hAnsi="Times New Roman" w:cs="Times New Roman"/>
          <w:szCs w:val="24"/>
        </w:rPr>
        <w:t>Zgodność z prawem Unii Europejskiej</w:t>
      </w:r>
    </w:p>
    <w:p w14:paraId="66C04982"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Projekt ustawy jest zgodny z prawem Unii Europejskiej.</w:t>
      </w:r>
    </w:p>
    <w:p w14:paraId="79D0DDA9" w14:textId="77777777" w:rsidR="00931BD2" w:rsidRPr="00924354" w:rsidRDefault="00931BD2" w:rsidP="002428DC">
      <w:pPr>
        <w:suppressAutoHyphens/>
        <w:autoSpaceDE w:val="0"/>
        <w:autoSpaceDN w:val="0"/>
        <w:adjustRightInd w:val="0"/>
        <w:spacing w:before="240" w:after="0" w:line="360" w:lineRule="auto"/>
        <w:ind w:left="284" w:hanging="284"/>
        <w:jc w:val="both"/>
        <w:rPr>
          <w:rFonts w:ascii="Times" w:eastAsiaTheme="minorEastAsia" w:hAnsi="Times" w:cs="Arial"/>
          <w:b/>
          <w:bCs/>
          <w:sz w:val="24"/>
          <w:szCs w:val="20"/>
          <w:lang w:eastAsia="pl-PL"/>
        </w:rPr>
      </w:pPr>
      <w:r w:rsidRPr="00924354">
        <w:rPr>
          <w:rFonts w:ascii="Times" w:eastAsiaTheme="minorEastAsia" w:hAnsi="Times" w:cs="Arial"/>
          <w:b/>
          <w:bCs/>
          <w:sz w:val="24"/>
          <w:szCs w:val="20"/>
          <w:lang w:eastAsia="pl-PL"/>
        </w:rPr>
        <w:t>V</w:t>
      </w:r>
      <w:r>
        <w:rPr>
          <w:rFonts w:ascii="Times" w:eastAsiaTheme="minorEastAsia" w:hAnsi="Times" w:cs="Arial"/>
          <w:b/>
          <w:bCs/>
          <w:sz w:val="24"/>
          <w:szCs w:val="20"/>
          <w:lang w:eastAsia="pl-PL"/>
        </w:rPr>
        <w:t>II</w:t>
      </w:r>
      <w:r w:rsidRPr="00924354">
        <w:rPr>
          <w:rFonts w:ascii="Times" w:eastAsiaTheme="minorEastAsia" w:hAnsi="Times" w:cs="Arial"/>
          <w:b/>
          <w:bCs/>
          <w:sz w:val="24"/>
          <w:szCs w:val="20"/>
          <w:lang w:eastAsia="pl-PL"/>
        </w:rPr>
        <w:t>. O</w:t>
      </w:r>
      <w:r>
        <w:rPr>
          <w:rFonts w:ascii="Times" w:eastAsiaTheme="minorEastAsia" w:hAnsi="Times" w:cs="Arial"/>
          <w:b/>
          <w:bCs/>
          <w:sz w:val="24"/>
          <w:szCs w:val="20"/>
          <w:lang w:eastAsia="pl-PL"/>
        </w:rPr>
        <w:t>cena wpływu na działalność mikroprzedsiębiorców, małych i średnich przedsiębiorców</w:t>
      </w:r>
    </w:p>
    <w:p w14:paraId="5CD4951A" w14:textId="77777777" w:rsidR="00931BD2" w:rsidRPr="00924354" w:rsidRDefault="00931BD2" w:rsidP="00931BD2">
      <w:pPr>
        <w:suppressAutoHyphens/>
        <w:autoSpaceDE w:val="0"/>
        <w:autoSpaceDN w:val="0"/>
        <w:adjustRightInd w:val="0"/>
        <w:spacing w:before="120" w:after="0" w:line="360" w:lineRule="auto"/>
        <w:jc w:val="both"/>
        <w:rPr>
          <w:rFonts w:ascii="Times" w:eastAsiaTheme="minorEastAsia" w:hAnsi="Times" w:cs="Arial"/>
          <w:bCs/>
          <w:sz w:val="24"/>
          <w:szCs w:val="20"/>
          <w:lang w:eastAsia="pl-PL"/>
        </w:rPr>
      </w:pPr>
      <w:r w:rsidRPr="00924354">
        <w:rPr>
          <w:rFonts w:ascii="Times" w:eastAsiaTheme="minorEastAsia" w:hAnsi="Times" w:cs="Arial"/>
          <w:bCs/>
          <w:sz w:val="24"/>
          <w:szCs w:val="20"/>
          <w:lang w:eastAsia="pl-PL"/>
        </w:rPr>
        <w:t>Rozwiązania zawarte w projekcie ustawy nie będą miały wpływu na działalność mikroprzedsiębiorców, małych i średnich przedsiębiorców.</w:t>
      </w:r>
    </w:p>
    <w:p w14:paraId="6268F842" w14:textId="77777777" w:rsidR="00931BD2" w:rsidRPr="00924354" w:rsidRDefault="00931BD2" w:rsidP="006559C9">
      <w:pPr>
        <w:suppressAutoHyphens/>
        <w:autoSpaceDE w:val="0"/>
        <w:autoSpaceDN w:val="0"/>
        <w:adjustRightInd w:val="0"/>
        <w:spacing w:before="360" w:after="120" w:line="360" w:lineRule="auto"/>
        <w:jc w:val="both"/>
        <w:rPr>
          <w:rFonts w:ascii="Times" w:eastAsiaTheme="minorEastAsia" w:hAnsi="Times" w:cs="Arial"/>
          <w:b/>
          <w:bCs/>
          <w:sz w:val="24"/>
          <w:szCs w:val="20"/>
          <w:lang w:eastAsia="pl-PL"/>
        </w:rPr>
      </w:pPr>
      <w:r w:rsidRPr="00924354">
        <w:rPr>
          <w:rFonts w:ascii="Times" w:eastAsiaTheme="minorEastAsia" w:hAnsi="Times" w:cs="Arial"/>
          <w:b/>
          <w:bCs/>
          <w:sz w:val="24"/>
          <w:szCs w:val="20"/>
          <w:lang w:eastAsia="pl-PL"/>
        </w:rPr>
        <w:lastRenderedPageBreak/>
        <w:t>VI</w:t>
      </w:r>
      <w:r>
        <w:rPr>
          <w:rFonts w:ascii="Times" w:eastAsiaTheme="minorEastAsia" w:hAnsi="Times" w:cs="Arial"/>
          <w:b/>
          <w:bCs/>
          <w:sz w:val="24"/>
          <w:szCs w:val="20"/>
          <w:lang w:eastAsia="pl-PL"/>
        </w:rPr>
        <w:t>II</w:t>
      </w:r>
      <w:r w:rsidRPr="00924354">
        <w:rPr>
          <w:rFonts w:ascii="Times" w:eastAsiaTheme="minorEastAsia" w:hAnsi="Times" w:cs="Arial"/>
          <w:b/>
          <w:bCs/>
          <w:sz w:val="24"/>
          <w:szCs w:val="20"/>
          <w:lang w:eastAsia="pl-PL"/>
        </w:rPr>
        <w:t xml:space="preserve">. </w:t>
      </w:r>
      <w:r w:rsidRPr="00F858E9">
        <w:rPr>
          <w:rFonts w:ascii="Times" w:eastAsiaTheme="minorEastAsia" w:hAnsi="Times" w:cs="Arial"/>
          <w:b/>
          <w:bCs/>
          <w:sz w:val="24"/>
          <w:szCs w:val="20"/>
          <w:lang w:eastAsia="pl-PL"/>
        </w:rPr>
        <w:t>Udostępnienie w Biuletynie Informacji Publicznej</w:t>
      </w:r>
    </w:p>
    <w:p w14:paraId="7008F8CE" w14:textId="07D7B9F5" w:rsidR="00597B7E" w:rsidRDefault="00931BD2" w:rsidP="00931BD2">
      <w:pPr>
        <w:spacing w:after="120" w:line="360" w:lineRule="auto"/>
        <w:jc w:val="both"/>
      </w:pPr>
      <w:r w:rsidRPr="00924354">
        <w:rPr>
          <w:rFonts w:ascii="Times" w:eastAsiaTheme="minorEastAsia" w:hAnsi="Times" w:cs="Arial"/>
          <w:bCs/>
          <w:sz w:val="24"/>
          <w:szCs w:val="20"/>
          <w:lang w:eastAsia="pl-PL"/>
        </w:rPr>
        <w:t>Zgodnie z art. 5 ustawy z dnia 7 lipca 2005 r. o działalności lobbingowej w procesie stanowienia prawa (Dz. U. z 2017 r. poz. 248</w:t>
      </w:r>
      <w:r w:rsidR="0057770D">
        <w:rPr>
          <w:rFonts w:ascii="Times" w:eastAsiaTheme="minorEastAsia" w:hAnsi="Times" w:cs="Arial"/>
          <w:bCs/>
          <w:sz w:val="24"/>
          <w:szCs w:val="20"/>
          <w:lang w:eastAsia="pl-PL"/>
        </w:rPr>
        <w:t>, z późn. zm.</w:t>
      </w:r>
      <w:r w:rsidRPr="00924354">
        <w:rPr>
          <w:rFonts w:ascii="Times" w:eastAsiaTheme="minorEastAsia" w:hAnsi="Times" w:cs="Arial"/>
          <w:bCs/>
          <w:sz w:val="24"/>
          <w:szCs w:val="20"/>
          <w:lang w:eastAsia="pl-PL"/>
        </w:rPr>
        <w:t xml:space="preserve">) oraz § 52 ust. 1 uchwały nr 190 Rady Ministrów z dnia 29 października 2013 r. – Regulaminu pracy Rady Ministrów projekt ustawy </w:t>
      </w:r>
      <w:r w:rsidR="00254D23" w:rsidRPr="00924354">
        <w:rPr>
          <w:rFonts w:ascii="Times" w:eastAsiaTheme="minorEastAsia" w:hAnsi="Times" w:cs="Arial"/>
          <w:bCs/>
          <w:sz w:val="24"/>
          <w:szCs w:val="20"/>
          <w:lang w:eastAsia="pl-PL"/>
        </w:rPr>
        <w:t>zosta</w:t>
      </w:r>
      <w:r w:rsidR="00254D23">
        <w:rPr>
          <w:rFonts w:ascii="Times" w:eastAsiaTheme="minorEastAsia" w:hAnsi="Times" w:cs="Arial"/>
          <w:bCs/>
          <w:sz w:val="24"/>
          <w:szCs w:val="20"/>
          <w:lang w:eastAsia="pl-PL"/>
        </w:rPr>
        <w:t>ł</w:t>
      </w:r>
      <w:r w:rsidR="00254D23" w:rsidRPr="00924354">
        <w:rPr>
          <w:rFonts w:ascii="Times" w:eastAsiaTheme="minorEastAsia" w:hAnsi="Times" w:cs="Arial"/>
          <w:bCs/>
          <w:sz w:val="24"/>
          <w:szCs w:val="20"/>
          <w:lang w:eastAsia="pl-PL"/>
        </w:rPr>
        <w:t xml:space="preserve"> </w:t>
      </w:r>
      <w:r w:rsidRPr="00924354">
        <w:rPr>
          <w:rFonts w:ascii="Times" w:eastAsiaTheme="minorEastAsia" w:hAnsi="Times" w:cs="Arial"/>
          <w:bCs/>
          <w:sz w:val="24"/>
          <w:szCs w:val="20"/>
          <w:lang w:eastAsia="pl-PL"/>
        </w:rPr>
        <w:t>udostępniony w Biuletynie Informacji Publicznej na stronie podmiotowej Rządowego Centrum Legislacji w serwisie Rządowy Proces Legislacyjny.</w:t>
      </w:r>
    </w:p>
    <w:sectPr w:rsidR="00597B7E" w:rsidSect="00AA41A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7D6C" w14:textId="77777777" w:rsidR="002D1FF3" w:rsidRDefault="002D1FF3" w:rsidP="00311DD4">
      <w:pPr>
        <w:spacing w:after="0" w:line="240" w:lineRule="auto"/>
      </w:pPr>
      <w:r>
        <w:separator/>
      </w:r>
    </w:p>
  </w:endnote>
  <w:endnote w:type="continuationSeparator" w:id="0">
    <w:p w14:paraId="58FDD010" w14:textId="77777777" w:rsidR="002D1FF3" w:rsidRDefault="002D1FF3" w:rsidP="00311DD4">
      <w:pPr>
        <w:spacing w:after="0" w:line="240" w:lineRule="auto"/>
      </w:pPr>
      <w:r>
        <w:continuationSeparator/>
      </w:r>
    </w:p>
  </w:endnote>
  <w:endnote w:type="continuationNotice" w:id="1">
    <w:p w14:paraId="2737F071" w14:textId="77777777" w:rsidR="002D1FF3" w:rsidRDefault="002D1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6613"/>
      <w:docPartObj>
        <w:docPartGallery w:val="Page Numbers (Bottom of Page)"/>
        <w:docPartUnique/>
      </w:docPartObj>
    </w:sdtPr>
    <w:sdtEndPr>
      <w:rPr>
        <w:rFonts w:ascii="Times New Roman" w:hAnsi="Times New Roman" w:cs="Times New Roman"/>
      </w:rPr>
    </w:sdtEndPr>
    <w:sdtContent>
      <w:p w14:paraId="5728CBF4" w14:textId="6AC04969" w:rsidR="00AA41A7" w:rsidRPr="00AA41A7" w:rsidRDefault="00AA41A7">
        <w:pPr>
          <w:pStyle w:val="Stopka"/>
          <w:jc w:val="center"/>
          <w:rPr>
            <w:rFonts w:ascii="Times New Roman" w:hAnsi="Times New Roman" w:cs="Times New Roman"/>
          </w:rPr>
        </w:pPr>
        <w:r w:rsidRPr="00AA41A7">
          <w:rPr>
            <w:rFonts w:ascii="Times New Roman" w:hAnsi="Times New Roman" w:cs="Times New Roman"/>
          </w:rPr>
          <w:fldChar w:fldCharType="begin"/>
        </w:r>
        <w:r w:rsidRPr="00AA41A7">
          <w:rPr>
            <w:rFonts w:ascii="Times New Roman" w:hAnsi="Times New Roman" w:cs="Times New Roman"/>
          </w:rPr>
          <w:instrText>PAGE   \* MERGEFORMAT</w:instrText>
        </w:r>
        <w:r w:rsidRPr="00AA41A7">
          <w:rPr>
            <w:rFonts w:ascii="Times New Roman" w:hAnsi="Times New Roman" w:cs="Times New Roman"/>
          </w:rPr>
          <w:fldChar w:fldCharType="separate"/>
        </w:r>
        <w:r w:rsidRPr="00AA41A7">
          <w:rPr>
            <w:rFonts w:ascii="Times New Roman" w:hAnsi="Times New Roman" w:cs="Times New Roman"/>
          </w:rPr>
          <w:t>2</w:t>
        </w:r>
        <w:r w:rsidRPr="00AA41A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EE41" w14:textId="77777777" w:rsidR="002D1FF3" w:rsidRDefault="002D1FF3" w:rsidP="00311DD4">
      <w:pPr>
        <w:spacing w:after="0" w:line="240" w:lineRule="auto"/>
      </w:pPr>
      <w:r>
        <w:separator/>
      </w:r>
    </w:p>
  </w:footnote>
  <w:footnote w:type="continuationSeparator" w:id="0">
    <w:p w14:paraId="2620324D" w14:textId="77777777" w:rsidR="002D1FF3" w:rsidRDefault="002D1FF3" w:rsidP="00311DD4">
      <w:pPr>
        <w:spacing w:after="0" w:line="240" w:lineRule="auto"/>
      </w:pPr>
      <w:r>
        <w:continuationSeparator/>
      </w:r>
    </w:p>
  </w:footnote>
  <w:footnote w:type="continuationNotice" w:id="1">
    <w:p w14:paraId="13BD384E" w14:textId="77777777" w:rsidR="002D1FF3" w:rsidRDefault="002D1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35906"/>
    <w:multiLevelType w:val="hybridMultilevel"/>
    <w:tmpl w:val="F7EEF642"/>
    <w:lvl w:ilvl="0" w:tplc="04150011">
      <w:start w:val="1"/>
      <w:numFmt w:val="decimal"/>
      <w:lvlText w:val="%1)"/>
      <w:lvlJc w:val="left"/>
      <w:pPr>
        <w:ind w:left="1024"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D2"/>
    <w:rsid w:val="000102D1"/>
    <w:rsid w:val="0003247A"/>
    <w:rsid w:val="000636B2"/>
    <w:rsid w:val="00086051"/>
    <w:rsid w:val="000A7B06"/>
    <w:rsid w:val="000D4988"/>
    <w:rsid w:val="000D52DD"/>
    <w:rsid w:val="00101FB2"/>
    <w:rsid w:val="001273B2"/>
    <w:rsid w:val="001505CD"/>
    <w:rsid w:val="00173361"/>
    <w:rsid w:val="00195E70"/>
    <w:rsid w:val="001C7AD1"/>
    <w:rsid w:val="001D40AF"/>
    <w:rsid w:val="001E1708"/>
    <w:rsid w:val="001F4641"/>
    <w:rsid w:val="001F788C"/>
    <w:rsid w:val="00213085"/>
    <w:rsid w:val="002257AC"/>
    <w:rsid w:val="002263DE"/>
    <w:rsid w:val="00233B04"/>
    <w:rsid w:val="002428DC"/>
    <w:rsid w:val="00254D23"/>
    <w:rsid w:val="00255142"/>
    <w:rsid w:val="00265BA2"/>
    <w:rsid w:val="00281A1F"/>
    <w:rsid w:val="002B2999"/>
    <w:rsid w:val="002B5B6B"/>
    <w:rsid w:val="002C7293"/>
    <w:rsid w:val="002D1FF3"/>
    <w:rsid w:val="002D6CDE"/>
    <w:rsid w:val="00311DD4"/>
    <w:rsid w:val="003363F5"/>
    <w:rsid w:val="00351D48"/>
    <w:rsid w:val="003520DD"/>
    <w:rsid w:val="003B3D3F"/>
    <w:rsid w:val="003D72F1"/>
    <w:rsid w:val="003E3093"/>
    <w:rsid w:val="003E3952"/>
    <w:rsid w:val="003F488A"/>
    <w:rsid w:val="00414249"/>
    <w:rsid w:val="0042539B"/>
    <w:rsid w:val="00444D34"/>
    <w:rsid w:val="0045735E"/>
    <w:rsid w:val="004D10D1"/>
    <w:rsid w:val="004D582A"/>
    <w:rsid w:val="004D7C12"/>
    <w:rsid w:val="0050778F"/>
    <w:rsid w:val="00516CDC"/>
    <w:rsid w:val="00523E7E"/>
    <w:rsid w:val="00524F74"/>
    <w:rsid w:val="0052731B"/>
    <w:rsid w:val="00542853"/>
    <w:rsid w:val="00567FD8"/>
    <w:rsid w:val="0057770D"/>
    <w:rsid w:val="005826A4"/>
    <w:rsid w:val="00597B7E"/>
    <w:rsid w:val="005B50C0"/>
    <w:rsid w:val="005D24B0"/>
    <w:rsid w:val="005E2C7C"/>
    <w:rsid w:val="005F23A9"/>
    <w:rsid w:val="00600652"/>
    <w:rsid w:val="00604C81"/>
    <w:rsid w:val="00610EC2"/>
    <w:rsid w:val="00653502"/>
    <w:rsid w:val="00653D1B"/>
    <w:rsid w:val="006559C9"/>
    <w:rsid w:val="006A183E"/>
    <w:rsid w:val="006B425E"/>
    <w:rsid w:val="006C09C9"/>
    <w:rsid w:val="006F112E"/>
    <w:rsid w:val="00712BB8"/>
    <w:rsid w:val="00735D39"/>
    <w:rsid w:val="00741721"/>
    <w:rsid w:val="00746AE7"/>
    <w:rsid w:val="00754B8A"/>
    <w:rsid w:val="007A153A"/>
    <w:rsid w:val="007F0228"/>
    <w:rsid w:val="007F31BA"/>
    <w:rsid w:val="00813970"/>
    <w:rsid w:val="008165C6"/>
    <w:rsid w:val="00820E51"/>
    <w:rsid w:val="0082608B"/>
    <w:rsid w:val="008413F5"/>
    <w:rsid w:val="0084164A"/>
    <w:rsid w:val="00866470"/>
    <w:rsid w:val="00884F2D"/>
    <w:rsid w:val="00890789"/>
    <w:rsid w:val="008C42B0"/>
    <w:rsid w:val="008C4741"/>
    <w:rsid w:val="008D10D3"/>
    <w:rsid w:val="008E616D"/>
    <w:rsid w:val="009064B1"/>
    <w:rsid w:val="00931BD2"/>
    <w:rsid w:val="00941731"/>
    <w:rsid w:val="00952EEB"/>
    <w:rsid w:val="0096751F"/>
    <w:rsid w:val="00972E4D"/>
    <w:rsid w:val="009B6A5F"/>
    <w:rsid w:val="009C16C6"/>
    <w:rsid w:val="009E5BFF"/>
    <w:rsid w:val="009F52AE"/>
    <w:rsid w:val="00A03162"/>
    <w:rsid w:val="00A04190"/>
    <w:rsid w:val="00A16736"/>
    <w:rsid w:val="00A779CF"/>
    <w:rsid w:val="00A83F91"/>
    <w:rsid w:val="00AA41A7"/>
    <w:rsid w:val="00B0142B"/>
    <w:rsid w:val="00B064C0"/>
    <w:rsid w:val="00B07A60"/>
    <w:rsid w:val="00B64FBD"/>
    <w:rsid w:val="00B81EB8"/>
    <w:rsid w:val="00B90C53"/>
    <w:rsid w:val="00BB3C23"/>
    <w:rsid w:val="00BF1563"/>
    <w:rsid w:val="00BF3C22"/>
    <w:rsid w:val="00BF5661"/>
    <w:rsid w:val="00C22644"/>
    <w:rsid w:val="00C2403A"/>
    <w:rsid w:val="00C273BA"/>
    <w:rsid w:val="00C276DF"/>
    <w:rsid w:val="00C4539E"/>
    <w:rsid w:val="00C5772F"/>
    <w:rsid w:val="00C87FC3"/>
    <w:rsid w:val="00CA1EDA"/>
    <w:rsid w:val="00D23E52"/>
    <w:rsid w:val="00D36A1F"/>
    <w:rsid w:val="00D44F25"/>
    <w:rsid w:val="00D527F7"/>
    <w:rsid w:val="00D65B61"/>
    <w:rsid w:val="00D66FBB"/>
    <w:rsid w:val="00D7151D"/>
    <w:rsid w:val="00D72734"/>
    <w:rsid w:val="00D772E2"/>
    <w:rsid w:val="00D83152"/>
    <w:rsid w:val="00DB2EDE"/>
    <w:rsid w:val="00DE7ED9"/>
    <w:rsid w:val="00E44BB6"/>
    <w:rsid w:val="00E637D1"/>
    <w:rsid w:val="00E71146"/>
    <w:rsid w:val="00EB0681"/>
    <w:rsid w:val="00EB5F8A"/>
    <w:rsid w:val="00EE19DD"/>
    <w:rsid w:val="00F071F4"/>
    <w:rsid w:val="00F31B34"/>
    <w:rsid w:val="00F538C3"/>
    <w:rsid w:val="00F60DFE"/>
    <w:rsid w:val="00F813B9"/>
    <w:rsid w:val="00F97B87"/>
    <w:rsid w:val="00FA3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0FE26"/>
  <w15:chartTrackingRefBased/>
  <w15:docId w15:val="{FE5FD5D2-BB58-48AC-AD6D-98FE96FB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B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931BD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931BD2"/>
    <w:rPr>
      <w:b/>
    </w:rPr>
  </w:style>
  <w:style w:type="paragraph" w:styleId="Nagwek">
    <w:name w:val="header"/>
    <w:basedOn w:val="Normalny"/>
    <w:link w:val="NagwekZnak"/>
    <w:uiPriority w:val="99"/>
    <w:unhideWhenUsed/>
    <w:rsid w:val="00311D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DD4"/>
  </w:style>
  <w:style w:type="paragraph" w:styleId="Stopka">
    <w:name w:val="footer"/>
    <w:basedOn w:val="Normalny"/>
    <w:link w:val="StopkaZnak"/>
    <w:uiPriority w:val="99"/>
    <w:unhideWhenUsed/>
    <w:rsid w:val="00311D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DD4"/>
  </w:style>
  <w:style w:type="paragraph" w:styleId="Tekstdymka">
    <w:name w:val="Balloon Text"/>
    <w:basedOn w:val="Normalny"/>
    <w:link w:val="TekstdymkaZnak"/>
    <w:uiPriority w:val="99"/>
    <w:semiHidden/>
    <w:unhideWhenUsed/>
    <w:rsid w:val="008D10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10D3"/>
    <w:rPr>
      <w:rFonts w:ascii="Segoe UI" w:hAnsi="Segoe UI" w:cs="Segoe UI"/>
      <w:sz w:val="18"/>
      <w:szCs w:val="18"/>
    </w:rPr>
  </w:style>
  <w:style w:type="character" w:styleId="Odwoaniedokomentarza">
    <w:name w:val="annotation reference"/>
    <w:basedOn w:val="Domylnaczcionkaakapitu"/>
    <w:uiPriority w:val="99"/>
    <w:semiHidden/>
    <w:unhideWhenUsed/>
    <w:rsid w:val="00D23E52"/>
    <w:rPr>
      <w:sz w:val="16"/>
      <w:szCs w:val="16"/>
    </w:rPr>
  </w:style>
  <w:style w:type="paragraph" w:styleId="Tekstkomentarza">
    <w:name w:val="annotation text"/>
    <w:basedOn w:val="Normalny"/>
    <w:link w:val="TekstkomentarzaZnak"/>
    <w:uiPriority w:val="99"/>
    <w:unhideWhenUsed/>
    <w:rsid w:val="00D23E52"/>
    <w:pPr>
      <w:spacing w:line="240" w:lineRule="auto"/>
    </w:pPr>
    <w:rPr>
      <w:sz w:val="20"/>
      <w:szCs w:val="20"/>
    </w:rPr>
  </w:style>
  <w:style w:type="character" w:customStyle="1" w:styleId="TekstkomentarzaZnak">
    <w:name w:val="Tekst komentarza Znak"/>
    <w:basedOn w:val="Domylnaczcionkaakapitu"/>
    <w:link w:val="Tekstkomentarza"/>
    <w:uiPriority w:val="99"/>
    <w:rsid w:val="00D23E52"/>
    <w:rPr>
      <w:sz w:val="20"/>
      <w:szCs w:val="20"/>
    </w:rPr>
  </w:style>
  <w:style w:type="paragraph" w:styleId="Tematkomentarza">
    <w:name w:val="annotation subject"/>
    <w:basedOn w:val="Tekstkomentarza"/>
    <w:next w:val="Tekstkomentarza"/>
    <w:link w:val="TematkomentarzaZnak"/>
    <w:uiPriority w:val="99"/>
    <w:semiHidden/>
    <w:unhideWhenUsed/>
    <w:rsid w:val="00D23E52"/>
    <w:rPr>
      <w:b/>
      <w:bCs/>
    </w:rPr>
  </w:style>
  <w:style w:type="character" w:customStyle="1" w:styleId="TematkomentarzaZnak">
    <w:name w:val="Temat komentarza Znak"/>
    <w:basedOn w:val="TekstkomentarzaZnak"/>
    <w:link w:val="Tematkomentarza"/>
    <w:uiPriority w:val="99"/>
    <w:semiHidden/>
    <w:rsid w:val="00D23E52"/>
    <w:rPr>
      <w:b/>
      <w:bCs/>
      <w:sz w:val="20"/>
      <w:szCs w:val="20"/>
    </w:rPr>
  </w:style>
  <w:style w:type="paragraph" w:styleId="Poprawka">
    <w:name w:val="Revision"/>
    <w:hidden/>
    <w:uiPriority w:val="99"/>
    <w:semiHidden/>
    <w:rsid w:val="00523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E3F6000-0C39-4BAF-9A4C-39E0221528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3746</Words>
  <Characters>22482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Porzycka Magdalena</dc:creator>
  <cp:keywords/>
  <dc:description/>
  <cp:lastModifiedBy>Autor</cp:lastModifiedBy>
  <cp:revision>27</cp:revision>
  <dcterms:created xsi:type="dcterms:W3CDTF">2024-12-10T14:54:00Z</dcterms:created>
  <dcterms:modified xsi:type="dcterms:W3CDTF">2024-12-30T11:57:00Z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72e33a07-2c00-4450-986b-1d6597022dec</vt:lpwstr>
  </property>
  <property fmtid="{D5CDD505-2E9C-101B-9397-08002B2CF9AE}" pid="3" name="bjSaver">
    <vt:lpwstr>pBOSLVyprvtz2u8aWbZbrpCM7oR6HPiA</vt:lpwstr>
  </property>
  <property fmtid="{D5CDD505-2E9C-101B-9397-08002B2CF9AE}" pid="4" name="bjDocumentSecurityLabel">
    <vt:lpwstr>[d7220eed-17a6-431d-810c-83a0ddfed893]</vt:lpwstr>
  </property>
  <property fmtid="{D5CDD505-2E9C-101B-9397-08002B2CF9AE}" pid="5" name="s5636:Creator type=author">
    <vt:lpwstr>Porzycka Magdalena</vt:lpwstr>
  </property>
  <property fmtid="{D5CDD505-2E9C-101B-9397-08002B2CF9AE}" pid="6" name="s5636:Creator type=organization">
    <vt:lpwstr>MILNET-Z</vt:lpwstr>
  </property>
  <property fmtid="{D5CDD505-2E9C-101B-9397-08002B2CF9AE}" pid="7" name="s5636:Creator type=IP">
    <vt:lpwstr>10.11.128.34</vt:lpwstr>
  </property>
  <property fmtid="{D5CDD505-2E9C-101B-9397-08002B2CF9AE}" pid="8" name="bjClsUserRVM">
    <vt:lpwstr>[]</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[JAW]</vt:lpwstr>
  </property>
</Properties>
</file>