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B560" w14:textId="77777777" w:rsidR="0022043D" w:rsidRPr="0022043D" w:rsidRDefault="0022043D" w:rsidP="0022043D">
      <w:pPr>
        <w:pStyle w:val="OZNPROJEKTUwskazaniedatylubwersjiprojektu"/>
      </w:pPr>
      <w:r w:rsidRPr="0022043D">
        <w:t>Projekt</w:t>
      </w:r>
    </w:p>
    <w:p w14:paraId="32B51744" w14:textId="77777777" w:rsidR="0022043D" w:rsidRPr="0022043D" w:rsidRDefault="0022043D" w:rsidP="0022043D">
      <w:pPr>
        <w:pStyle w:val="OZNRODZAKTUtznustawalubrozporzdzenieiorganwydajcy"/>
        <w:rPr>
          <w:rFonts w:eastAsia="Times"/>
        </w:rPr>
      </w:pPr>
      <w:r w:rsidRPr="0022043D">
        <w:rPr>
          <w:rFonts w:eastAsia="Times"/>
        </w:rPr>
        <w:t>USTAWA</w:t>
      </w:r>
    </w:p>
    <w:p w14:paraId="684A5B0D" w14:textId="77777777" w:rsidR="0022043D" w:rsidRPr="0022043D" w:rsidRDefault="0022043D" w:rsidP="0022043D">
      <w:pPr>
        <w:pStyle w:val="DATAAKTUdatauchwalenialubwydaniaaktu"/>
      </w:pPr>
      <w:r w:rsidRPr="0022043D">
        <w:t>z dnia … 2024 r.</w:t>
      </w:r>
    </w:p>
    <w:p w14:paraId="0793E947" w14:textId="77777777" w:rsidR="0022043D" w:rsidRPr="0022043D" w:rsidRDefault="0022043D" w:rsidP="0022043D">
      <w:pPr>
        <w:pStyle w:val="TYTUAKTUprzedmiotregulacjiustawylubrozporzdzenia"/>
      </w:pPr>
      <w:r w:rsidRPr="0022043D">
        <w:t>o zmianie ustawy - Ordynacja podatkowa</w:t>
      </w:r>
    </w:p>
    <w:p w14:paraId="5068FD51" w14:textId="72DE9B5B" w:rsidR="0022043D" w:rsidRPr="0022043D" w:rsidRDefault="0022043D" w:rsidP="0022043D">
      <w:pPr>
        <w:pStyle w:val="ARTartustawynprozporzdzenia"/>
        <w:keepNext/>
      </w:pPr>
      <w:r w:rsidRPr="0022043D">
        <w:rPr>
          <w:rStyle w:val="Ppogrubienie"/>
        </w:rPr>
        <w:t>Art. 1.</w:t>
      </w:r>
      <w:r>
        <w:t> </w:t>
      </w:r>
      <w:r w:rsidRPr="0022043D">
        <w:t>W ustawie z dnia 29 sierpnia 1997 r. - Ordynacja podatkowa (t</w:t>
      </w:r>
      <w:r>
        <w:t>.</w:t>
      </w:r>
      <w:r w:rsidRPr="0022043D">
        <w:t>j. Dz. U. z 2023 r. poz. 2383, 2760, z 2024 r. poz. 879) wprowadza się następujące zmiany:</w:t>
      </w:r>
    </w:p>
    <w:p w14:paraId="66CAF2ED" w14:textId="12B7DF07" w:rsidR="0022043D" w:rsidRPr="0022043D" w:rsidRDefault="0022043D" w:rsidP="0022043D">
      <w:pPr>
        <w:pStyle w:val="PKTpunkt"/>
        <w:keepNext/>
      </w:pPr>
      <w:r w:rsidRPr="0022043D">
        <w:t>1)</w:t>
      </w:r>
      <w:r>
        <w:tab/>
      </w:r>
      <w:r w:rsidRPr="0022043D">
        <w:t>w art. 70 po § 1b dodaje się § 1c-1e w brzmieniu:</w:t>
      </w:r>
    </w:p>
    <w:p w14:paraId="12D65A86" w14:textId="4F958592" w:rsidR="0022043D" w:rsidRPr="0022043D" w:rsidRDefault="0022043D" w:rsidP="0022043D">
      <w:pPr>
        <w:pStyle w:val="ZUSTzmustartykuempunktem"/>
      </w:pPr>
      <w:r>
        <w:t>„</w:t>
      </w:r>
      <w:r w:rsidRPr="0022043D">
        <w:t>1c.</w:t>
      </w:r>
      <w:r>
        <w:t> </w:t>
      </w:r>
      <w:r w:rsidRPr="0022043D">
        <w:t>W przypadku, gdy podatnik zobowiązany jest w terminie złożenia deklaracji do przesyłania za pomocą środków komunikacji elektronicznej ksiąg podatkowych, zobowiązanie podatkowe przedawnia się z upływem 3 lat, licząc od końca roku kalendarzowego, w którym upłynął termin płatności podatku.</w:t>
      </w:r>
    </w:p>
    <w:p w14:paraId="445B73C9" w14:textId="38E78972" w:rsidR="0022043D" w:rsidRPr="0022043D" w:rsidRDefault="0022043D" w:rsidP="0022043D">
      <w:pPr>
        <w:pStyle w:val="ZUSTzmustartykuempunktem"/>
      </w:pPr>
      <w:r w:rsidRPr="0022043D">
        <w:t>1d.</w:t>
      </w:r>
      <w:r>
        <w:t> </w:t>
      </w:r>
      <w:r w:rsidRPr="0022043D">
        <w:t>Jeżeli podatnik nie przesłał księgi podatkowej przed wszczęciem postępowania kontrolnego lub podatkowego, zobowiązanie podatkowe przedawnia się z upływem 5 lat, licząc od końca roku kalendarzowego, w którym upłynął termin płatności podatku.</w:t>
      </w:r>
    </w:p>
    <w:p w14:paraId="0375CD33" w14:textId="3A7FBD60" w:rsidR="0022043D" w:rsidRPr="0022043D" w:rsidRDefault="0022043D" w:rsidP="0022043D">
      <w:pPr>
        <w:pStyle w:val="ZUSTzmustartykuempunktem"/>
      </w:pPr>
      <w:r w:rsidRPr="0022043D">
        <w:t>1e.</w:t>
      </w:r>
      <w:r>
        <w:t> </w:t>
      </w:r>
      <w:r w:rsidRPr="0022043D">
        <w:t>Jeżeli dane zawarte w księdze podatkowej, o której mowa w § 1c są nierzetelne w zakresie wartości lub przedmiotu poszczególnych transakcji, co skutkuje zaniżeniem zadeklarowanego zobowiązania podatkowego, zobowiązanie podatkowe w części wynikającej z wartości takich transakcji przedawnia się z upływem 5 lat, licząc od końca roku kalendarzowego, w którym upłynął termin płatności podatku.</w:t>
      </w:r>
      <w:r>
        <w:t>”</w:t>
      </w:r>
      <w:r w:rsidRPr="0022043D">
        <w:t>;</w:t>
      </w:r>
    </w:p>
    <w:p w14:paraId="594DD593" w14:textId="3B26190E" w:rsidR="0022043D" w:rsidRPr="0022043D" w:rsidRDefault="0022043D" w:rsidP="0022043D">
      <w:pPr>
        <w:pStyle w:val="PKTpunkt"/>
        <w:keepNext/>
      </w:pPr>
      <w:r w:rsidRPr="0022043D">
        <w:t>2)</w:t>
      </w:r>
      <w:r>
        <w:tab/>
      </w:r>
      <w:r w:rsidRPr="0022043D">
        <w:t>w art. 272 pkt 1 otrzymuje brzmienie:</w:t>
      </w:r>
    </w:p>
    <w:p w14:paraId="1A073D26" w14:textId="5EB82E7A" w:rsidR="0022043D" w:rsidRPr="0022043D" w:rsidRDefault="0022043D" w:rsidP="0022043D">
      <w:pPr>
        <w:pStyle w:val="ZPKTzmpktartykuempunktem"/>
        <w:keepNext/>
      </w:pPr>
      <w:r>
        <w:t>„</w:t>
      </w:r>
      <w:r w:rsidRPr="0022043D">
        <w:t>1)</w:t>
      </w:r>
      <w:r>
        <w:tab/>
      </w:r>
      <w:r w:rsidRPr="0022043D">
        <w:t>sprawdzenie terminowości:</w:t>
      </w:r>
    </w:p>
    <w:p w14:paraId="22C19EFE" w14:textId="412855BC" w:rsidR="0022043D" w:rsidRPr="0022043D" w:rsidRDefault="0022043D" w:rsidP="0022043D">
      <w:pPr>
        <w:pStyle w:val="ZLITwPKTzmlitwpktartykuempunktem"/>
      </w:pPr>
      <w:r w:rsidRPr="0022043D">
        <w:t>a)</w:t>
      </w:r>
      <w:r>
        <w:tab/>
      </w:r>
      <w:r w:rsidRPr="0022043D">
        <w:t>składania deklaracji,</w:t>
      </w:r>
    </w:p>
    <w:p w14:paraId="78FD34FC" w14:textId="6C5FA354" w:rsidR="0022043D" w:rsidRPr="0022043D" w:rsidRDefault="0022043D" w:rsidP="0022043D">
      <w:pPr>
        <w:pStyle w:val="ZLITwPKTzmlitwpktartykuempunktem"/>
      </w:pPr>
      <w:r w:rsidRPr="0022043D">
        <w:t>b)</w:t>
      </w:r>
      <w:r>
        <w:tab/>
      </w:r>
      <w:r w:rsidRPr="0022043D">
        <w:t>wpłacania podatków, w tym również pobieranych przez płatników oraz inkasentów,</w:t>
      </w:r>
    </w:p>
    <w:p w14:paraId="24E6A906" w14:textId="0F315D14" w:rsidR="0022043D" w:rsidRPr="0022043D" w:rsidRDefault="0022043D" w:rsidP="0022043D">
      <w:pPr>
        <w:pStyle w:val="ZLITwPKTzmlitwpktartykuempunktem"/>
      </w:pPr>
      <w:r w:rsidRPr="0022043D">
        <w:t>c)</w:t>
      </w:r>
      <w:r>
        <w:tab/>
      </w:r>
      <w:r w:rsidRPr="0022043D">
        <w:t>ksiąg podatkowych przesyłanych za pomocą środków komunikacji elektronicznej;</w:t>
      </w:r>
      <w:r>
        <w:t>”</w:t>
      </w:r>
      <w:r w:rsidRPr="0022043D">
        <w:t>;</w:t>
      </w:r>
    </w:p>
    <w:p w14:paraId="3FEF2039" w14:textId="0535AAE6" w:rsidR="0022043D" w:rsidRPr="0022043D" w:rsidRDefault="0022043D" w:rsidP="0022043D">
      <w:pPr>
        <w:pStyle w:val="PKTpunkt"/>
        <w:keepNext/>
      </w:pPr>
      <w:r w:rsidRPr="0022043D">
        <w:t>3)</w:t>
      </w:r>
      <w:r>
        <w:tab/>
      </w:r>
      <w:r w:rsidRPr="0022043D">
        <w:t>w art. 274 po § 1 dodaje się § 1a w brzmieniu:</w:t>
      </w:r>
    </w:p>
    <w:p w14:paraId="53B40AC4" w14:textId="08CF4B38" w:rsidR="0022043D" w:rsidRPr="0022043D" w:rsidRDefault="0022043D" w:rsidP="0022043D">
      <w:pPr>
        <w:pStyle w:val="ZUSTzmustartykuempunktem"/>
      </w:pPr>
      <w:r>
        <w:t>„</w:t>
      </w:r>
      <w:r w:rsidRPr="0022043D">
        <w:t>§ 1a.</w:t>
      </w:r>
      <w:r>
        <w:t> </w:t>
      </w:r>
      <w:r w:rsidRPr="0022043D">
        <w:t xml:space="preserve">W razie stwierdzenia, że księga podatkowa zawiera dane, których poprawność budzi wątpliwości, organ podatkowy zwraca się do składającego księgę podatkową o jej skorygowanie oraz złożenie niezbędnych wyjaśnień, wskazując </w:t>
      </w:r>
      <w:r w:rsidRPr="0022043D">
        <w:lastRenderedPageBreak/>
        <w:t>przyczyny, z powodu których dane zawarte w księdze podatkowej poddaje się w wątpliwość.</w:t>
      </w:r>
      <w:r>
        <w:t>”</w:t>
      </w:r>
      <w:r w:rsidRPr="0022043D">
        <w:t>.</w:t>
      </w:r>
    </w:p>
    <w:p w14:paraId="2CABE70E" w14:textId="7BD9998C" w:rsidR="00261A16" w:rsidRPr="00737F6A" w:rsidRDefault="0022043D" w:rsidP="0022043D">
      <w:pPr>
        <w:pStyle w:val="ARTartustawynprozporzdzenia"/>
      </w:pPr>
      <w:r w:rsidRPr="0022043D">
        <w:rPr>
          <w:rStyle w:val="Ppogrubienie"/>
        </w:rPr>
        <w:t>Art. 2.</w:t>
      </w:r>
      <w:r>
        <w:t> </w:t>
      </w:r>
      <w:r w:rsidRPr="0022043D">
        <w:t>Ustawa wchodzi w życie po upływie 1 miesiąca od dnia ogłoszenia.</w:t>
      </w:r>
    </w:p>
    <w:sectPr w:rsidR="00261A16" w:rsidRPr="00737F6A" w:rsidSect="0022043D">
      <w:headerReference w:type="default" r:id="rId9"/>
      <w:footerReference w:type="default" r:id="rId10"/>
      <w:headerReference w:type="firs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1E4D" w14:textId="77777777" w:rsidR="00CF712B" w:rsidRDefault="00CF712B">
      <w:r>
        <w:separator/>
      </w:r>
    </w:p>
  </w:endnote>
  <w:endnote w:type="continuationSeparator" w:id="0">
    <w:p w14:paraId="23D4E0B0" w14:textId="77777777" w:rsidR="00CF712B" w:rsidRDefault="00CF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2E42D" w14:textId="0FCDC040" w:rsidR="0022043D" w:rsidRDefault="0022043D">
    <w:pPr>
      <w:pStyle w:val="Stopka"/>
    </w:pPr>
    <w:r w:rsidRPr="0022043D">
      <w:rPr>
        <w:noProof/>
      </w:rPr>
      <w:drawing>
        <wp:inline distT="0" distB="0" distL="0" distR="0" wp14:anchorId="03DB3B76" wp14:editId="15E5384B">
          <wp:extent cx="5749290" cy="532130"/>
          <wp:effectExtent l="0" t="0" r="3810" b="1270"/>
          <wp:docPr id="8248048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D88B" w14:textId="77777777" w:rsidR="00CF712B" w:rsidRDefault="00CF712B">
      <w:r>
        <w:separator/>
      </w:r>
    </w:p>
  </w:footnote>
  <w:footnote w:type="continuationSeparator" w:id="0">
    <w:p w14:paraId="186E8B32" w14:textId="77777777" w:rsidR="00CF712B" w:rsidRDefault="00CF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B87D" w14:textId="1CA47B4B" w:rsidR="00CC3E3D" w:rsidRPr="00B371CC" w:rsidRDefault="0022043D" w:rsidP="0022043D">
    <w:pPr>
      <w:pStyle w:val="Nagwek"/>
    </w:pPr>
    <w:r w:rsidRPr="0022043D">
      <w:rPr>
        <w:rFonts w:eastAsia="Calibri"/>
        <w:noProof/>
        <w:lang w:eastAsia="pl-PL"/>
      </w:rPr>
      <w:drawing>
        <wp:inline distT="0" distB="0" distL="0" distR="0" wp14:anchorId="6D1AB9B8" wp14:editId="3553C101">
          <wp:extent cx="2733675" cy="495300"/>
          <wp:effectExtent l="0" t="0" r="0" b="0"/>
          <wp:docPr id="222795218" name="image1.jpg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Czcionka, logo, Grafi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C3E3D">
      <w:t xml:space="preserve">– </w:t>
    </w:r>
    <w:r w:rsidR="00CC3E3D">
      <w:fldChar w:fldCharType="begin"/>
    </w:r>
    <w:r w:rsidR="00CC3E3D">
      <w:instrText xml:space="preserve"> PAGE  \* MERGEFORMAT </w:instrText>
    </w:r>
    <w:r w:rsidR="00CC3E3D">
      <w:fldChar w:fldCharType="separate"/>
    </w:r>
    <w:r w:rsidR="00CC3E3D">
      <w:rPr>
        <w:noProof/>
      </w:rPr>
      <w:t>3</w:t>
    </w:r>
    <w:r w:rsidR="00CC3E3D">
      <w:rPr>
        <w:noProof/>
      </w:rPr>
      <w:fldChar w:fldCharType="end"/>
    </w:r>
    <w:r w:rsidR="00CC3E3D"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363DC" w14:textId="00F05C05" w:rsidR="0022043D" w:rsidRDefault="0022043D">
    <w:pPr>
      <w:pStyle w:val="Nagwek"/>
    </w:pPr>
    <w:r w:rsidRPr="0022043D">
      <w:rPr>
        <w:rFonts w:eastAsia="Calibri"/>
        <w:noProof/>
        <w:lang w:eastAsia="pl-PL"/>
      </w:rPr>
      <w:drawing>
        <wp:inline distT="0" distB="0" distL="0" distR="0" wp14:anchorId="2006DF25" wp14:editId="42AB522E">
          <wp:extent cx="2733675" cy="495300"/>
          <wp:effectExtent l="0" t="0" r="0" b="0"/>
          <wp:docPr id="6" name="image1.jpg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raz zawierający tekst, Czcionka, logo, Grafi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58401611">
    <w:abstractNumId w:val="23"/>
  </w:num>
  <w:num w:numId="2" w16cid:durableId="1875607189">
    <w:abstractNumId w:val="23"/>
  </w:num>
  <w:num w:numId="3" w16cid:durableId="1742822964">
    <w:abstractNumId w:val="18"/>
  </w:num>
  <w:num w:numId="4" w16cid:durableId="1533111842">
    <w:abstractNumId w:val="18"/>
  </w:num>
  <w:num w:numId="5" w16cid:durableId="1818300903">
    <w:abstractNumId w:val="35"/>
  </w:num>
  <w:num w:numId="6" w16cid:durableId="525098920">
    <w:abstractNumId w:val="31"/>
  </w:num>
  <w:num w:numId="7" w16cid:durableId="1825899307">
    <w:abstractNumId w:val="35"/>
  </w:num>
  <w:num w:numId="8" w16cid:durableId="354161973">
    <w:abstractNumId w:val="31"/>
  </w:num>
  <w:num w:numId="9" w16cid:durableId="804203866">
    <w:abstractNumId w:val="35"/>
  </w:num>
  <w:num w:numId="10" w16cid:durableId="801004113">
    <w:abstractNumId w:val="31"/>
  </w:num>
  <w:num w:numId="11" w16cid:durableId="317421517">
    <w:abstractNumId w:val="14"/>
  </w:num>
  <w:num w:numId="12" w16cid:durableId="1588074892">
    <w:abstractNumId w:val="10"/>
  </w:num>
  <w:num w:numId="13" w16cid:durableId="1041516257">
    <w:abstractNumId w:val="15"/>
  </w:num>
  <w:num w:numId="14" w16cid:durableId="992375592">
    <w:abstractNumId w:val="26"/>
  </w:num>
  <w:num w:numId="15" w16cid:durableId="1536843271">
    <w:abstractNumId w:val="14"/>
  </w:num>
  <w:num w:numId="16" w16cid:durableId="976564740">
    <w:abstractNumId w:val="16"/>
  </w:num>
  <w:num w:numId="17" w16cid:durableId="799684774">
    <w:abstractNumId w:val="8"/>
  </w:num>
  <w:num w:numId="18" w16cid:durableId="981543815">
    <w:abstractNumId w:val="3"/>
  </w:num>
  <w:num w:numId="19" w16cid:durableId="1005203708">
    <w:abstractNumId w:val="2"/>
  </w:num>
  <w:num w:numId="20" w16cid:durableId="248392929">
    <w:abstractNumId w:val="1"/>
  </w:num>
  <w:num w:numId="21" w16cid:durableId="1126923731">
    <w:abstractNumId w:val="0"/>
  </w:num>
  <w:num w:numId="22" w16cid:durableId="832721264">
    <w:abstractNumId w:val="9"/>
  </w:num>
  <w:num w:numId="23" w16cid:durableId="32198361">
    <w:abstractNumId w:val="7"/>
  </w:num>
  <w:num w:numId="24" w16cid:durableId="1581792656">
    <w:abstractNumId w:val="6"/>
  </w:num>
  <w:num w:numId="25" w16cid:durableId="846600940">
    <w:abstractNumId w:val="5"/>
  </w:num>
  <w:num w:numId="26" w16cid:durableId="1437290508">
    <w:abstractNumId w:val="4"/>
  </w:num>
  <w:num w:numId="27" w16cid:durableId="1471828741">
    <w:abstractNumId w:val="33"/>
  </w:num>
  <w:num w:numId="28" w16cid:durableId="484320254">
    <w:abstractNumId w:val="25"/>
  </w:num>
  <w:num w:numId="29" w16cid:durableId="930772119">
    <w:abstractNumId w:val="36"/>
  </w:num>
  <w:num w:numId="30" w16cid:durableId="598098860">
    <w:abstractNumId w:val="32"/>
  </w:num>
  <w:num w:numId="31" w16cid:durableId="430275220">
    <w:abstractNumId w:val="19"/>
  </w:num>
  <w:num w:numId="32" w16cid:durableId="1920599606">
    <w:abstractNumId w:val="11"/>
  </w:num>
  <w:num w:numId="33" w16cid:durableId="1196693211">
    <w:abstractNumId w:val="30"/>
  </w:num>
  <w:num w:numId="34" w16cid:durableId="315501647">
    <w:abstractNumId w:val="20"/>
  </w:num>
  <w:num w:numId="35" w16cid:durableId="999844705">
    <w:abstractNumId w:val="17"/>
  </w:num>
  <w:num w:numId="36" w16cid:durableId="1518424570">
    <w:abstractNumId w:val="22"/>
  </w:num>
  <w:num w:numId="37" w16cid:durableId="533494533">
    <w:abstractNumId w:val="27"/>
  </w:num>
  <w:num w:numId="38" w16cid:durableId="390881790">
    <w:abstractNumId w:val="24"/>
  </w:num>
  <w:num w:numId="39" w16cid:durableId="144589699">
    <w:abstractNumId w:val="13"/>
  </w:num>
  <w:num w:numId="40" w16cid:durableId="1014189117">
    <w:abstractNumId w:val="29"/>
  </w:num>
  <w:num w:numId="41" w16cid:durableId="1794052236">
    <w:abstractNumId w:val="28"/>
  </w:num>
  <w:num w:numId="42" w16cid:durableId="1388064076">
    <w:abstractNumId w:val="21"/>
  </w:num>
  <w:num w:numId="43" w16cid:durableId="810366009">
    <w:abstractNumId w:val="34"/>
  </w:num>
  <w:num w:numId="44" w16cid:durableId="1785226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F13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235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0D19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043D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23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3064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4927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685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12B"/>
    <w:rsid w:val="00D029B8"/>
    <w:rsid w:val="00D02F60"/>
    <w:rsid w:val="00D0431F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F13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4845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A2A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2025-01-22T11:04:00Z</dcterms:created>
  <dcterms:modified xsi:type="dcterms:W3CDTF">2025-01-22T11:04:00Z</dcterms:modified>
  <cp:category/>
</cp:coreProperties>
</file>