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1354A" w14:textId="77777777" w:rsidR="00D17579" w:rsidRPr="00D17579" w:rsidRDefault="00D17579" w:rsidP="00D17579">
      <w:pPr>
        <w:spacing w:after="0" w:line="360" w:lineRule="auto"/>
        <w:jc w:val="center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lang w:eastAsia="pl-PL"/>
          <w14:ligatures w14:val="none"/>
        </w:rPr>
      </w:pPr>
      <w:r w:rsidRPr="00D17579"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lang w:val="de-DE" w:eastAsia="pl-PL"/>
          <w14:ligatures w14:val="none"/>
        </w:rPr>
        <w:t>UCHWA</w:t>
      </w:r>
      <w:r w:rsidRPr="00D17579"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lang w:eastAsia="pl-PL"/>
          <w14:ligatures w14:val="none"/>
        </w:rPr>
        <w:t>ŁA</w:t>
      </w:r>
    </w:p>
    <w:p w14:paraId="441631A6" w14:textId="77777777" w:rsidR="00D17579" w:rsidRPr="00D17579" w:rsidRDefault="00D17579" w:rsidP="00D17579">
      <w:pPr>
        <w:spacing w:after="0" w:line="360" w:lineRule="auto"/>
        <w:jc w:val="center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lang w:eastAsia="pl-PL"/>
          <w14:ligatures w14:val="none"/>
        </w:rPr>
      </w:pPr>
      <w:r w:rsidRPr="00D17579"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lang w:eastAsia="pl-PL"/>
          <w14:ligatures w14:val="none"/>
        </w:rPr>
        <w:t>SEJMU RZECZYPOSPOLITEJ POLSKIEJ</w:t>
      </w:r>
    </w:p>
    <w:p w14:paraId="227B7803" w14:textId="011A3241" w:rsidR="00D17579" w:rsidRPr="00D17579" w:rsidRDefault="00D17579" w:rsidP="00D17579">
      <w:pPr>
        <w:spacing w:after="0" w:line="360" w:lineRule="auto"/>
        <w:jc w:val="center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lang w:eastAsia="pl-PL"/>
          <w14:ligatures w14:val="none"/>
        </w:rPr>
      </w:pPr>
      <w:r w:rsidRPr="00D17579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lang w:eastAsia="pl-PL"/>
          <w14:ligatures w14:val="none"/>
        </w:rPr>
        <w:t>z dnia …</w:t>
      </w:r>
    </w:p>
    <w:p w14:paraId="21CB2496" w14:textId="62BC9D9D" w:rsidR="00DC21DC" w:rsidRDefault="00DC21DC" w:rsidP="00D17579">
      <w:pPr>
        <w:spacing w:after="0" w:line="36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kern w:val="0"/>
          <w:sz w:val="26"/>
          <w:szCs w:val="26"/>
          <w:u w:color="000000"/>
          <w:lang w:eastAsia="pl-PL"/>
          <w14:ligatures w14:val="none"/>
        </w:rPr>
      </w:pPr>
      <w:r w:rsidRPr="00DC21DC"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lang w:eastAsia="pl-PL"/>
          <w14:ligatures w14:val="none"/>
        </w:rPr>
        <w:t>w sprawie stwierdzenia nieważności uchwał</w:t>
      </w:r>
      <w:r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lang w:eastAsia="pl-PL"/>
          <w14:ligatures w14:val="none"/>
        </w:rPr>
        <w:t>y</w:t>
      </w:r>
      <w:r w:rsidRPr="00DC21DC"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lang w:eastAsia="pl-PL"/>
          <w14:ligatures w14:val="none"/>
        </w:rPr>
        <w:t xml:space="preserve"> Sejmu </w:t>
      </w:r>
      <w:bookmarkStart w:id="0" w:name="_Hlk179183874"/>
      <w:r w:rsidRPr="00DC21DC"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lang w:eastAsia="pl-PL"/>
          <w14:ligatures w14:val="none"/>
        </w:rPr>
        <w:t xml:space="preserve">Rzeczypospolitej Polskiej </w:t>
      </w:r>
      <w:bookmarkEnd w:id="0"/>
      <w:r w:rsidR="00F3569D" w:rsidRPr="00F3569D"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lang w:eastAsia="pl-PL"/>
          <w14:ligatures w14:val="none"/>
        </w:rPr>
        <w:t xml:space="preserve">z dnia 28 czerwca 2024 r. w sprawie wyrażenia przez Sejm Rzeczypospolitej Polskiej zgody na pociągnięcie do odpowiedzialności karnej posła Michała Piotra </w:t>
      </w:r>
      <w:proofErr w:type="spellStart"/>
      <w:r w:rsidR="00F3569D" w:rsidRPr="00F3569D"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lang w:eastAsia="pl-PL"/>
          <w14:ligatures w14:val="none"/>
        </w:rPr>
        <w:t>Wosia</w:t>
      </w:r>
      <w:proofErr w:type="spellEnd"/>
    </w:p>
    <w:p w14:paraId="4AA4DA02" w14:textId="77777777" w:rsidR="00F3569D" w:rsidRDefault="00F3569D" w:rsidP="00D17579">
      <w:pPr>
        <w:spacing w:after="0" w:line="36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lang w:eastAsia="pl-PL"/>
          <w14:ligatures w14:val="none"/>
        </w:rPr>
      </w:pPr>
    </w:p>
    <w:p w14:paraId="7E1400DD" w14:textId="77777777" w:rsidR="00F3569D" w:rsidRDefault="00F3569D" w:rsidP="00D17579">
      <w:pPr>
        <w:spacing w:after="0" w:line="36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lang w:eastAsia="pl-PL"/>
          <w14:ligatures w14:val="none"/>
        </w:rPr>
      </w:pPr>
    </w:p>
    <w:p w14:paraId="777B5FF6" w14:textId="78F7848C" w:rsidR="00D17579" w:rsidRPr="00DC21DC" w:rsidRDefault="00D17579" w:rsidP="00D17579">
      <w:pPr>
        <w:spacing w:after="0" w:line="36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lang w:eastAsia="pl-PL"/>
          <w14:ligatures w14:val="none"/>
        </w:rPr>
      </w:pPr>
      <w:r w:rsidRPr="00DC21DC"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lang w:eastAsia="pl-PL"/>
          <w14:ligatures w14:val="none"/>
        </w:rPr>
        <w:t>Art. 1.</w:t>
      </w:r>
    </w:p>
    <w:p w14:paraId="1B87B7AE" w14:textId="77777777" w:rsidR="00F3569D" w:rsidRDefault="00F3569D" w:rsidP="00D17579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6EC650C" w14:textId="1EF8DCC6" w:rsidR="00D17579" w:rsidRDefault="00D17579" w:rsidP="00F3569D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175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Sejm RP stwierdza nieważność uchwał</w:t>
      </w:r>
      <w:r w:rsidR="00F356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</w:t>
      </w:r>
      <w:r w:rsidRPr="00D175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Sejmu </w:t>
      </w:r>
      <w:r w:rsidR="00F3569D" w:rsidRPr="00F356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Rzeczypospolitej Polskiej z dnia 28 czerwca 2024 r. w sprawie wyrażenia przez Sejm Rzeczypospolitej Polskiej zgody na pociągnięcie do odpowiedzialności karnej posła Michała Piotra </w:t>
      </w:r>
      <w:proofErr w:type="spellStart"/>
      <w:r w:rsidR="00F3569D" w:rsidRPr="00F356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Wosia</w:t>
      </w:r>
      <w:proofErr w:type="spellEnd"/>
      <w:r w:rsidR="00F356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8792C41" w14:textId="77777777" w:rsidR="00F3569D" w:rsidRPr="00D17579" w:rsidRDefault="00F3569D" w:rsidP="00F3569D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066CF3C" w14:textId="7F882CCD" w:rsidR="00D17579" w:rsidRDefault="00D17579" w:rsidP="00D1757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1757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Art. 2.</w:t>
      </w:r>
    </w:p>
    <w:p w14:paraId="09737E71" w14:textId="25EDC5CF" w:rsidR="00D17579" w:rsidRPr="00D17579" w:rsidRDefault="00D17579" w:rsidP="00F3569D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lang w:eastAsia="pl-PL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Uchwała wchodzi w życie z dniem podjęcia.</w:t>
      </w:r>
    </w:p>
    <w:sectPr w:rsidR="00D17579" w:rsidRPr="00D17579" w:rsidSect="00D17579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A991C" w14:textId="77777777" w:rsidR="00DC21DC" w:rsidRDefault="00DC21DC">
      <w:pPr>
        <w:spacing w:after="0" w:line="240" w:lineRule="auto"/>
      </w:pPr>
      <w:r>
        <w:separator/>
      </w:r>
    </w:p>
  </w:endnote>
  <w:endnote w:type="continuationSeparator" w:id="0">
    <w:p w14:paraId="3B7B0AB0" w14:textId="77777777" w:rsidR="00DC21DC" w:rsidRDefault="00DC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B34F0" w14:textId="77777777" w:rsidR="00D17579" w:rsidRDefault="00D17579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27407" w14:textId="77777777" w:rsidR="00DC21DC" w:rsidRDefault="00DC21DC">
      <w:pPr>
        <w:spacing w:after="0" w:line="240" w:lineRule="auto"/>
      </w:pPr>
      <w:r>
        <w:separator/>
      </w:r>
    </w:p>
  </w:footnote>
  <w:footnote w:type="continuationSeparator" w:id="0">
    <w:p w14:paraId="4D3DB011" w14:textId="77777777" w:rsidR="00DC21DC" w:rsidRDefault="00DC2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A243A" w14:textId="77777777" w:rsidR="00D17579" w:rsidRDefault="00D17579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F5C7B"/>
    <w:multiLevelType w:val="multilevel"/>
    <w:tmpl w:val="46AF5C7B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632663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47"/>
    <w:rsid w:val="00232B47"/>
    <w:rsid w:val="00325303"/>
    <w:rsid w:val="00D17579"/>
    <w:rsid w:val="00DC21DC"/>
    <w:rsid w:val="00E512A9"/>
    <w:rsid w:val="00EC7709"/>
    <w:rsid w:val="00F3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B0FC7"/>
  <w15:chartTrackingRefBased/>
  <w15:docId w15:val="{908A630B-5AA5-4A2A-934B-105B7460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2B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2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2B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2B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2B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2B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2B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2B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2B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2B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2B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2B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2B4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2B4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2B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2B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2B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2B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2B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2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B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2B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2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2B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2B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2B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2B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2B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2B47"/>
    <w:rPr>
      <w:b/>
      <w:bCs/>
      <w:smallCaps/>
      <w:color w:val="0F4761" w:themeColor="accent1" w:themeShade="BF"/>
      <w:spacing w:val="5"/>
    </w:rPr>
  </w:style>
  <w:style w:type="paragraph" w:customStyle="1" w:styleId="Nagwekistopka">
    <w:name w:val="Nagłówek i stopka"/>
    <w:rsid w:val="00D17579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494</Characters>
  <DocSecurity>0</DocSecurity>
  <Lines>4</Lines>
  <Paragraphs>1</Paragraphs>
  <ScaleCrop>false</ScaleCrop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2024-10-07T07:00:00Z</dcterms:created>
  <dcterms:modified xsi:type="dcterms:W3CDTF">2024-10-07T07:00:00Z</dcterms:modified>
</cp:coreProperties>
</file>