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0C2A" w14:textId="582621D3" w:rsidR="002119EB" w:rsidRDefault="002119EB" w:rsidP="002119EB">
      <w:pPr>
        <w:pStyle w:val="OZNPROJEKTUwskazaniedatylubwersjiprojektu"/>
      </w:pPr>
      <w:r>
        <w:t>projekt</w:t>
      </w:r>
    </w:p>
    <w:p w14:paraId="695BA6F4" w14:textId="073E976E" w:rsidR="002119EB" w:rsidRPr="002119EB" w:rsidRDefault="002119EB" w:rsidP="002119EB">
      <w:pPr>
        <w:pStyle w:val="OZNRODZAKTUtznustawalubrozporzdzenieiorganwydajcy"/>
      </w:pPr>
      <w:r w:rsidRPr="002119EB">
        <w:t>Uchwała</w:t>
      </w:r>
    </w:p>
    <w:p w14:paraId="7C20C9A3" w14:textId="77777777" w:rsidR="002119EB" w:rsidRPr="002119EB" w:rsidRDefault="002119EB" w:rsidP="002119EB">
      <w:pPr>
        <w:pStyle w:val="OZNRODZAKTUtznustawalubrozporzdzenieiorganwydajcy"/>
      </w:pPr>
      <w:r w:rsidRPr="002119EB">
        <w:t>Sejmu Rzeczypospolitej Polskiej</w:t>
      </w:r>
    </w:p>
    <w:p w14:paraId="10E45ABE" w14:textId="77777777" w:rsidR="002119EB" w:rsidRPr="002119EB" w:rsidRDefault="002119EB" w:rsidP="002119EB">
      <w:pPr>
        <w:pStyle w:val="DATAAKTUdatauchwalenialubwydaniaaktu"/>
      </w:pPr>
      <w:r w:rsidRPr="002119EB">
        <w:t xml:space="preserve">z dnia  …. </w:t>
      </w:r>
    </w:p>
    <w:p w14:paraId="17988C4F" w14:textId="11439F38" w:rsidR="002119EB" w:rsidRPr="002119EB" w:rsidRDefault="002119EB" w:rsidP="002119EB">
      <w:pPr>
        <w:pStyle w:val="TYTUAKTUprzedmiotregulacjiustawylubrozporzdzenia"/>
      </w:pPr>
      <w:r w:rsidRPr="002119EB">
        <w:t>w sprawie umowy UE – Mercosur</w:t>
      </w:r>
    </w:p>
    <w:p w14:paraId="524B7981" w14:textId="0D711FCD" w:rsidR="002119EB" w:rsidRPr="002119EB" w:rsidRDefault="002119EB" w:rsidP="002119EB">
      <w:pPr>
        <w:pStyle w:val="NIEARTTEKSTtekstnieartykuowanynppodstprawnarozplubpreambua"/>
      </w:pPr>
      <w:r w:rsidRPr="002119EB">
        <w:t xml:space="preserve">Polskie i unijne rolnictwo opiera się na najwyższych standardach jakości i bezpieczeństwa, a szeroko rozumiane bezpieczeństwo żywnościowe jest w obecnych czasach gwarancją niezależności zarówno Polski, jak i całej Unii Europejskiej od innych państw </w:t>
      </w:r>
      <w:r w:rsidR="00155009">
        <w:br/>
      </w:r>
      <w:r w:rsidRPr="002119EB">
        <w:t>i podmiotów gospodarczych. </w:t>
      </w:r>
    </w:p>
    <w:p w14:paraId="74410EFB" w14:textId="47DDC13B" w:rsidR="002119EB" w:rsidRDefault="002119EB" w:rsidP="002119EB">
      <w:pPr>
        <w:pStyle w:val="NIEARTTEKSTtekstnieartykuowanynppodstprawnarozplubpreambua"/>
      </w:pPr>
      <w:r w:rsidRPr="002119EB">
        <w:t xml:space="preserve">Szczegóły zapisów projektu umowy Unia Europejska – Mercosur oraz tryb procedowania nad jej sfinalizowaniem budzą niepokój polityków, konsumentów i producentów żywności. Obecnie obowiązujące przepisy unijne nie gwarantują takich samych standardów w odniesieniu do produktów wytwarzanych na terytorium Unii Europejskiej i tych importowanych na jej rynek. Polscy konsumenci wychodzą z założenia, że sprzedawane na terenie Unii Europejskiej produkty żywnościowe spełniają wysokie unijne standardy w zakresie bezpieczeństwa produkcji, stosowanych przy produkcji środków, dobrostanu zwierząt oraz poszanowania środowiska. Przygotowana przez Komisję Europejską umowa takich gwarancji nie daje. </w:t>
      </w:r>
      <w:r w:rsidR="00155009">
        <w:br/>
      </w:r>
      <w:r w:rsidRPr="002119EB">
        <w:t xml:space="preserve">Polscy producenci nie mogą być zmuszani do konkurowania z producentami, którzy nie spełniają podstawowych norm w zakresie jakości produkcji. </w:t>
      </w:r>
    </w:p>
    <w:p w14:paraId="34813CA8" w14:textId="214AD265" w:rsidR="002119EB" w:rsidRPr="002119EB" w:rsidRDefault="002119EB" w:rsidP="002119EB">
      <w:pPr>
        <w:pStyle w:val="NIEARTTEKSTtekstnieartykuowanynppodstprawnarozplubpreambua"/>
      </w:pPr>
      <w:r w:rsidRPr="002119EB">
        <w:t xml:space="preserve">Umowa zakłada wzmożony handel takimi towarami jak mięso, co stoi w sprzeczności </w:t>
      </w:r>
      <w:r w:rsidR="00155009">
        <w:br/>
      </w:r>
      <w:r w:rsidRPr="002119EB">
        <w:t>z promowaną przez Unię Europejską zrównoważoną konsumpcją. Podkreślamy, że rozwój innych branż w Unii Europejskiej nie może odbywać się kosztem polskiego i europejskiego rolnictwa.</w:t>
      </w:r>
    </w:p>
    <w:p w14:paraId="5D00B6FF" w14:textId="77777777" w:rsidR="002119EB" w:rsidRPr="002119EB" w:rsidRDefault="002119EB" w:rsidP="002119EB">
      <w:pPr>
        <w:pStyle w:val="NIEARTTEKSTtekstnieartykuowanynppodstprawnarozplubpreambua"/>
      </w:pPr>
      <w:r w:rsidRPr="002119EB">
        <w:t> Sejm Rzeczypospolitej Polskiej sprzeciwia się planom Komisji Europejskiej w zakresie odejścia od procedury ratyfikacji tej umowy przez poszczególne państwa na rzecz zatwierdzenia jej wyłącznie przez Komisję Europejską i Parlament Europejski. </w:t>
      </w:r>
    </w:p>
    <w:p w14:paraId="6837E1A3" w14:textId="4E763DFD" w:rsidR="002119EB" w:rsidRPr="002119EB" w:rsidRDefault="002119EB" w:rsidP="002119EB">
      <w:pPr>
        <w:pStyle w:val="NIEARTTEKSTtekstnieartykuowanynppodstprawnarozplubpreambua"/>
      </w:pPr>
      <w:r w:rsidRPr="002119EB">
        <w:t xml:space="preserve"> Mając powyższe na uwadze, Sejm Rzeczypospolitej Polskiej wspiera polski rząd w staraniach w celu zablokowania przygotowanej przez Komisję Europejską umowy </w:t>
      </w:r>
      <w:r w:rsidR="00155009">
        <w:br/>
      </w:r>
      <w:r w:rsidRPr="002119EB">
        <w:t>Unia Europejska – Mercosur w jej obecnej formie.</w:t>
      </w:r>
    </w:p>
    <w:p w14:paraId="6434A4CA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C075" w14:textId="77777777" w:rsidR="00B75F7E" w:rsidRDefault="00B75F7E">
      <w:r>
        <w:separator/>
      </w:r>
    </w:p>
  </w:endnote>
  <w:endnote w:type="continuationSeparator" w:id="0">
    <w:p w14:paraId="69D0CB9A" w14:textId="77777777" w:rsidR="00B75F7E" w:rsidRDefault="00B7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1B2C" w14:textId="77777777" w:rsidR="00B75F7E" w:rsidRDefault="00B75F7E">
      <w:r>
        <w:separator/>
      </w:r>
    </w:p>
  </w:footnote>
  <w:footnote w:type="continuationSeparator" w:id="0">
    <w:p w14:paraId="2E98E949" w14:textId="77777777" w:rsidR="00B75F7E" w:rsidRDefault="00B75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8DE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3561825">
    <w:abstractNumId w:val="23"/>
  </w:num>
  <w:num w:numId="2" w16cid:durableId="1258640636">
    <w:abstractNumId w:val="23"/>
  </w:num>
  <w:num w:numId="3" w16cid:durableId="32850382">
    <w:abstractNumId w:val="18"/>
  </w:num>
  <w:num w:numId="4" w16cid:durableId="772556141">
    <w:abstractNumId w:val="18"/>
  </w:num>
  <w:num w:numId="5" w16cid:durableId="897129749">
    <w:abstractNumId w:val="35"/>
  </w:num>
  <w:num w:numId="6" w16cid:durableId="1998610683">
    <w:abstractNumId w:val="31"/>
  </w:num>
  <w:num w:numId="7" w16cid:durableId="1072704947">
    <w:abstractNumId w:val="35"/>
  </w:num>
  <w:num w:numId="8" w16cid:durableId="1872179358">
    <w:abstractNumId w:val="31"/>
  </w:num>
  <w:num w:numId="9" w16cid:durableId="1300182806">
    <w:abstractNumId w:val="35"/>
  </w:num>
  <w:num w:numId="10" w16cid:durableId="295332639">
    <w:abstractNumId w:val="31"/>
  </w:num>
  <w:num w:numId="11" w16cid:durableId="1290671745">
    <w:abstractNumId w:val="14"/>
  </w:num>
  <w:num w:numId="12" w16cid:durableId="375930791">
    <w:abstractNumId w:val="10"/>
  </w:num>
  <w:num w:numId="13" w16cid:durableId="924529537">
    <w:abstractNumId w:val="15"/>
  </w:num>
  <w:num w:numId="14" w16cid:durableId="542862977">
    <w:abstractNumId w:val="26"/>
  </w:num>
  <w:num w:numId="15" w16cid:durableId="473527534">
    <w:abstractNumId w:val="14"/>
  </w:num>
  <w:num w:numId="16" w16cid:durableId="840585288">
    <w:abstractNumId w:val="16"/>
  </w:num>
  <w:num w:numId="17" w16cid:durableId="377167190">
    <w:abstractNumId w:val="8"/>
  </w:num>
  <w:num w:numId="18" w16cid:durableId="275479429">
    <w:abstractNumId w:val="3"/>
  </w:num>
  <w:num w:numId="19" w16cid:durableId="2053142895">
    <w:abstractNumId w:val="2"/>
  </w:num>
  <w:num w:numId="20" w16cid:durableId="1489981481">
    <w:abstractNumId w:val="1"/>
  </w:num>
  <w:num w:numId="21" w16cid:durableId="178204563">
    <w:abstractNumId w:val="0"/>
  </w:num>
  <w:num w:numId="22" w16cid:durableId="1333217497">
    <w:abstractNumId w:val="9"/>
  </w:num>
  <w:num w:numId="23" w16cid:durableId="1781803024">
    <w:abstractNumId w:val="7"/>
  </w:num>
  <w:num w:numId="24" w16cid:durableId="958334891">
    <w:abstractNumId w:val="6"/>
  </w:num>
  <w:num w:numId="25" w16cid:durableId="1637948426">
    <w:abstractNumId w:val="5"/>
  </w:num>
  <w:num w:numId="26" w16cid:durableId="1584532997">
    <w:abstractNumId w:val="4"/>
  </w:num>
  <w:num w:numId="27" w16cid:durableId="2060129451">
    <w:abstractNumId w:val="33"/>
  </w:num>
  <w:num w:numId="28" w16cid:durableId="172771394">
    <w:abstractNumId w:val="25"/>
  </w:num>
  <w:num w:numId="29" w16cid:durableId="1263952214">
    <w:abstractNumId w:val="36"/>
  </w:num>
  <w:num w:numId="30" w16cid:durableId="1872959887">
    <w:abstractNumId w:val="32"/>
  </w:num>
  <w:num w:numId="31" w16cid:durableId="968586341">
    <w:abstractNumId w:val="19"/>
  </w:num>
  <w:num w:numId="32" w16cid:durableId="395787014">
    <w:abstractNumId w:val="11"/>
  </w:num>
  <w:num w:numId="33" w16cid:durableId="309945478">
    <w:abstractNumId w:val="30"/>
  </w:num>
  <w:num w:numId="34" w16cid:durableId="760762106">
    <w:abstractNumId w:val="20"/>
  </w:num>
  <w:num w:numId="35" w16cid:durableId="417018754">
    <w:abstractNumId w:val="17"/>
  </w:num>
  <w:num w:numId="36" w16cid:durableId="1351101817">
    <w:abstractNumId w:val="22"/>
  </w:num>
  <w:num w:numId="37" w16cid:durableId="670333660">
    <w:abstractNumId w:val="27"/>
  </w:num>
  <w:num w:numId="38" w16cid:durableId="600723300">
    <w:abstractNumId w:val="24"/>
  </w:num>
  <w:num w:numId="39" w16cid:durableId="2040204085">
    <w:abstractNumId w:val="13"/>
  </w:num>
  <w:num w:numId="40" w16cid:durableId="535195649">
    <w:abstractNumId w:val="29"/>
  </w:num>
  <w:num w:numId="41" w16cid:durableId="867180027">
    <w:abstractNumId w:val="28"/>
  </w:num>
  <w:num w:numId="42" w16cid:durableId="1491599410">
    <w:abstractNumId w:val="21"/>
  </w:num>
  <w:num w:numId="43" w16cid:durableId="981427278">
    <w:abstractNumId w:val="34"/>
  </w:num>
  <w:num w:numId="44" w16cid:durableId="1419711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E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009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19EB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0A44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EA"/>
    <w:rsid w:val="00B642FC"/>
    <w:rsid w:val="00B64D26"/>
    <w:rsid w:val="00B64FBB"/>
    <w:rsid w:val="00B70E22"/>
    <w:rsid w:val="00B75F7E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5BB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2B70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FF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EB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="Cambria" w:eastAsia="Times New Roman" w:hAnsi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1638</Characters>
  <Application>Microsoft Office Word</Application>
  <DocSecurity>0</DocSecurity>
  <Lines>13</Lines>
  <Paragraphs>3</Paragraphs>
  <ScaleCrop>false</ScaleCrop>
  <Manager/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2025-01-24T10:04:00Z</dcterms:created>
  <dcterms:modified xsi:type="dcterms:W3CDTF">2025-01-24T10:04:00Z</dcterms:modified>
  <cp:category/>
</cp:coreProperties>
</file>