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12503" w14:textId="77777777" w:rsidR="00452D93" w:rsidRPr="003C51F1" w:rsidRDefault="00452D93" w:rsidP="00452D93">
      <w:pPr>
        <w:pStyle w:val="OZNPROJEKTUwskazaniedatylubwersjiprojektu"/>
        <w:keepNext/>
      </w:pPr>
      <w:r w:rsidRPr="003C51F1">
        <w:t>Projekt</w:t>
      </w:r>
    </w:p>
    <w:p w14:paraId="0655941F" w14:textId="77777777" w:rsidR="00452D93" w:rsidRPr="003C51F1" w:rsidRDefault="00452D93" w:rsidP="00452D93">
      <w:pPr>
        <w:pStyle w:val="OZNRODZAKTUtznustawalubrozporzdzenieiorganwydajcy"/>
      </w:pPr>
      <w:r w:rsidRPr="003C51F1">
        <w:t>ustawa</w:t>
      </w:r>
    </w:p>
    <w:p w14:paraId="1C202D4D" w14:textId="77777777" w:rsidR="00452D93" w:rsidRPr="003C51F1" w:rsidRDefault="00452D93" w:rsidP="00452D93">
      <w:pPr>
        <w:pStyle w:val="DATAAKTUdatauchwalenialubwydaniaaktu"/>
      </w:pPr>
      <w:r w:rsidRPr="003C51F1">
        <w:t>z dnia</w:t>
      </w:r>
    </w:p>
    <w:p w14:paraId="197693C1" w14:textId="77777777" w:rsidR="00452D93" w:rsidRPr="003C51F1" w:rsidRDefault="00452D93" w:rsidP="00452D93">
      <w:pPr>
        <w:pStyle w:val="TYTUAKTUprzedmiotregulacjiustawylubrozporzdzenia"/>
      </w:pPr>
      <w:r w:rsidRPr="003C51F1">
        <w:t>o zmianie ustawy – Kodeks karny</w:t>
      </w:r>
    </w:p>
    <w:p w14:paraId="750F101A" w14:textId="18C10B0F" w:rsidR="00452D93" w:rsidRPr="003C51F1" w:rsidRDefault="00452D93" w:rsidP="00452D93">
      <w:pPr>
        <w:pStyle w:val="ARTartustawynprozporzdzenia"/>
        <w:keepNext/>
      </w:pPr>
      <w:r w:rsidRPr="003C51F1">
        <w:rPr>
          <w:rStyle w:val="Ppogrubienie"/>
        </w:rPr>
        <w:t>Art. 1. </w:t>
      </w:r>
      <w:r w:rsidRPr="003C51F1">
        <w:t>W ustawie z dnia 6 czerwca 1997 r. – Kodeks karny (Dz. U. z 2024 r. poz. 17</w:t>
      </w:r>
      <w:r w:rsidR="006A6626">
        <w:t xml:space="preserve">, </w:t>
      </w:r>
      <w:r w:rsidRPr="003C51F1">
        <w:t>1228</w:t>
      </w:r>
      <w:r w:rsidR="006A6626">
        <w:t>, 1907 i 1965</w:t>
      </w:r>
      <w:r w:rsidRPr="003C51F1">
        <w:t>) wprowadza się następujące zmiany:</w:t>
      </w:r>
    </w:p>
    <w:p w14:paraId="5DE9B01A" w14:textId="77777777" w:rsidR="00452D93" w:rsidRPr="003C51F1" w:rsidRDefault="00452D93" w:rsidP="00452D93">
      <w:pPr>
        <w:pStyle w:val="PKTpunkt"/>
        <w:keepNext/>
      </w:pPr>
      <w:r w:rsidRPr="003C51F1">
        <w:t>1)</w:t>
      </w:r>
      <w:r w:rsidRPr="003C51F1">
        <w:tab/>
        <w:t>w art. 53 w § 2a pkt 6 otrzymuje brzmienie:</w:t>
      </w:r>
    </w:p>
    <w:p w14:paraId="6915BC9F" w14:textId="17B0FE91" w:rsidR="00452D93" w:rsidRPr="003C51F1" w:rsidRDefault="00452D93" w:rsidP="00452D93">
      <w:pPr>
        <w:pStyle w:val="ZPKTzmpktartykuempunktem"/>
      </w:pPr>
      <w:r w:rsidRPr="003C51F1">
        <w:t>„6)</w:t>
      </w:r>
      <w:r w:rsidRPr="003C51F1">
        <w:tab/>
        <w:t>popełnienie przestępstwa motywowanego nienawiścią w związku z przynależnością narodową, etniczną, rasową, polityczną, wyznaniową, bezwyznaniowością, niepełnosprawnością, wiekiem, płcią lub orientacją seksualną</w:t>
      </w:r>
      <w:r w:rsidR="00C97AB8">
        <w:t xml:space="preserve"> </w:t>
      </w:r>
      <w:r w:rsidR="00C97AB8" w:rsidRPr="00365E2C">
        <w:t>pokrzywdzonego</w:t>
      </w:r>
      <w:r w:rsidRPr="00365E2C">
        <w:t>;</w:t>
      </w:r>
      <w:r w:rsidRPr="003C51F1">
        <w:t>”;</w:t>
      </w:r>
    </w:p>
    <w:p w14:paraId="01F1FE2D" w14:textId="77777777" w:rsidR="00452D93" w:rsidRPr="003C51F1" w:rsidRDefault="00452D93" w:rsidP="00452D93">
      <w:pPr>
        <w:pStyle w:val="PKTpunkt"/>
        <w:keepNext/>
      </w:pPr>
      <w:r w:rsidRPr="003C51F1">
        <w:t>2)</w:t>
      </w:r>
      <w:r w:rsidRPr="003C51F1">
        <w:tab/>
        <w:t>w art. 119 § 1 otrzymuje brzmienie:</w:t>
      </w:r>
    </w:p>
    <w:p w14:paraId="3BB0B2BB" w14:textId="0A82C688" w:rsidR="00452D93" w:rsidRPr="003C51F1" w:rsidRDefault="00452D93" w:rsidP="00452D93">
      <w:pPr>
        <w:pStyle w:val="ZUSTzmustartykuempunktem"/>
      </w:pPr>
      <w:r w:rsidRPr="003C51F1">
        <w:t xml:space="preserve">„§ 1. Kto stosuje przemoc lub groźbę bezprawną wobec grupy osób lub poszczególnej osoby w związku </w:t>
      </w:r>
      <w:r w:rsidRPr="00365E2C">
        <w:t>z</w:t>
      </w:r>
      <w:r w:rsidR="00C97AB8" w:rsidRPr="00365E2C">
        <w:t xml:space="preserve"> jej</w:t>
      </w:r>
      <w:r w:rsidRPr="00365E2C">
        <w:t xml:space="preserve"> </w:t>
      </w:r>
      <w:r w:rsidRPr="003C51F1">
        <w:t>przynależnością narodową, etniczną, rasową, polityczną, wyznaniową, bezwyznaniowością, niepełnosprawnością, wiekiem, płcią lub orientacją seksualną,</w:t>
      </w:r>
    </w:p>
    <w:p w14:paraId="04C57420" w14:textId="77777777" w:rsidR="00452D93" w:rsidRPr="003C51F1" w:rsidRDefault="00452D93" w:rsidP="00452D93">
      <w:pPr>
        <w:pStyle w:val="ZSKARNzmsankcjikarnejwszczeglnociwKodeksiekarnym"/>
      </w:pPr>
      <w:r w:rsidRPr="003C51F1">
        <w:t>podlega karze pozbawienia wolności od 3 miesięcy do lat 5.”;</w:t>
      </w:r>
    </w:p>
    <w:p w14:paraId="26049EFB" w14:textId="77777777" w:rsidR="00452D93" w:rsidRPr="003C51F1" w:rsidRDefault="00452D93" w:rsidP="00452D93">
      <w:pPr>
        <w:pStyle w:val="PKTpunkt"/>
        <w:keepNext/>
      </w:pPr>
      <w:r w:rsidRPr="003C51F1">
        <w:t>3)</w:t>
      </w:r>
      <w:r w:rsidRPr="003C51F1">
        <w:tab/>
        <w:t>w art. 256 § 1 otrzymuje brzmienie:</w:t>
      </w:r>
    </w:p>
    <w:p w14:paraId="1A53D53C" w14:textId="77777777" w:rsidR="00452D93" w:rsidRPr="003C51F1" w:rsidRDefault="00452D93" w:rsidP="00452D93">
      <w:pPr>
        <w:pStyle w:val="ZUSTzmustartykuempunktem"/>
      </w:pPr>
      <w:r w:rsidRPr="003C51F1">
        <w:t>„§ 1. Kto publicznie propaguje nazistowski, komunistyczny, faszystowski lub inny totalitarny ustrój państwa lub nawołuje do nienawiści na tle różnic narodowościowych, etnicznych, rasowych, wyznaniowych lub ze względu na bezwyznaniowość, niepełnosprawność, wiek, płeć lub orientację seksualną,</w:t>
      </w:r>
    </w:p>
    <w:p w14:paraId="1D280E4E" w14:textId="77777777" w:rsidR="00452D93" w:rsidRPr="003C51F1" w:rsidRDefault="00452D93" w:rsidP="00452D93">
      <w:pPr>
        <w:pStyle w:val="ZSKARNzmsankcjikarnejwszczeglnociwKodeksiekarnym"/>
      </w:pPr>
      <w:r w:rsidRPr="003C51F1">
        <w:t>podlega karze pozbawienia wolności do lat 3.”;</w:t>
      </w:r>
    </w:p>
    <w:p w14:paraId="24B97FF5" w14:textId="77777777" w:rsidR="00452D93" w:rsidRPr="003C51F1" w:rsidRDefault="00452D93" w:rsidP="00452D93">
      <w:pPr>
        <w:pStyle w:val="PKTpunkt"/>
        <w:keepNext/>
      </w:pPr>
      <w:r w:rsidRPr="003C51F1">
        <w:t>4)</w:t>
      </w:r>
      <w:r w:rsidRPr="003C51F1">
        <w:tab/>
        <w:t>art. 257 otrzymuje brzmienie:</w:t>
      </w:r>
    </w:p>
    <w:p w14:paraId="7B6EA7A0" w14:textId="0DC1D2C6" w:rsidR="00452D93" w:rsidRPr="003C51F1" w:rsidRDefault="00452D93" w:rsidP="00452D93">
      <w:pPr>
        <w:pStyle w:val="ZARTzmartartykuempunktem"/>
        <w:keepNext/>
      </w:pPr>
      <w:r w:rsidRPr="003C51F1">
        <w:t xml:space="preserve">„Art. 257. Kto publicznie znieważa grupę ludności albo poszczególną osobę lub narusza nietykalność cielesną innej osoby w związku </w:t>
      </w:r>
      <w:r w:rsidRPr="00365E2C">
        <w:t>z</w:t>
      </w:r>
      <w:r w:rsidR="00C97AB8" w:rsidRPr="00365E2C">
        <w:t xml:space="preserve"> jej</w:t>
      </w:r>
      <w:r w:rsidRPr="00365E2C">
        <w:t xml:space="preserve"> </w:t>
      </w:r>
      <w:r w:rsidRPr="003C51F1">
        <w:t>przynależnością narodową, etniczną, rasową, wyznaniową, bezwyznaniowością, niepełnosprawnością, wiekiem, płcią lub orientacją seksualną,</w:t>
      </w:r>
    </w:p>
    <w:p w14:paraId="5F21AC38" w14:textId="77777777" w:rsidR="00452D93" w:rsidRPr="003C51F1" w:rsidRDefault="00452D93" w:rsidP="00452D93">
      <w:pPr>
        <w:pStyle w:val="ZSKARNzmsankcjikarnejwszczeglnociwKodeksiekarnym"/>
      </w:pPr>
      <w:r w:rsidRPr="003C51F1">
        <w:t>podlega grzywnie, karze ograniczenia wolności albo karze pozbawienia wolności do lat 2.”.</w:t>
      </w:r>
    </w:p>
    <w:p w14:paraId="29D8CD5E" w14:textId="77777777" w:rsidR="005E31CC" w:rsidRPr="003C51F1" w:rsidRDefault="00452D93" w:rsidP="00452D93">
      <w:pPr>
        <w:pStyle w:val="ARTartustawynprozporzdzenia"/>
        <w:rPr>
          <w:rStyle w:val="Ppogrubienie"/>
          <w:b w:val="0"/>
        </w:rPr>
      </w:pPr>
      <w:r w:rsidRPr="003C51F1">
        <w:rPr>
          <w:rStyle w:val="Ppogrubienie"/>
        </w:rPr>
        <w:t>Art. 2.</w:t>
      </w:r>
      <w:r w:rsidRPr="003C51F1">
        <w:t> Ustawa wchodzi w życie po upływie 14 dni od dnia ogłoszenia.</w:t>
      </w:r>
    </w:p>
    <w:sectPr w:rsidR="005E31CC" w:rsidRPr="003C51F1"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1BB3B" w14:textId="77777777" w:rsidR="007E040C" w:rsidRDefault="007E040C">
      <w:r>
        <w:separator/>
      </w:r>
    </w:p>
  </w:endnote>
  <w:endnote w:type="continuationSeparator" w:id="0">
    <w:p w14:paraId="7C1F1E5C" w14:textId="77777777" w:rsidR="007E040C" w:rsidRDefault="007E0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CCB05" w14:textId="77777777" w:rsidR="007E040C" w:rsidRDefault="007E040C">
      <w:r>
        <w:separator/>
      </w:r>
    </w:p>
  </w:footnote>
  <w:footnote w:type="continuationSeparator" w:id="0">
    <w:p w14:paraId="422949A4" w14:textId="77777777" w:rsidR="007E040C" w:rsidRDefault="007E0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9B42" w14:textId="5A5C80FD"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C51F1">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942859">
      <w:rPr>
        <w:rStyle w:val="Ppogrubienie"/>
        <w:noProof/>
      </w:rPr>
      <w:t>2025-02-06</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365E2C">
          <w:rPr>
            <w:rStyle w:val="Ppogrubienie"/>
            <w:noProof/>
          </w:rPr>
          <w:t>V4_242-118.NK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C51F1">
          <w:rPr>
            <w:rStyle w:val="Ppogrubienie"/>
            <w:noProof/>
          </w:rPr>
          <w:t>1</w:t>
        </w:r>
        <w:r w:rsidRPr="00084E7F">
          <w:rPr>
            <w:rStyle w:val="Ppogrubienie"/>
          </w:rPr>
          <w:fldChar w:fldCharType="end"/>
        </w:r>
      </w:sdtContent>
    </w:sdt>
  </w:p>
  <w:p w14:paraId="2DD0118A" w14:textId="7777777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5CE481CC" wp14:editId="455459A8">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452D93">
      <w:rPr>
        <w:rStyle w:val="Ppogrubienie"/>
      </w:rPr>
      <w:t xml:space="preserve"> 876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2234" w14:textId="4647A4E8"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942859">
      <w:rPr>
        <w:rStyle w:val="Ppogrubienie"/>
        <w:noProof/>
      </w:rPr>
      <w:t>2025-02-06</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Pr="00084E7F">
          <w:rPr>
            <w:rStyle w:val="Ppogrubienie"/>
          </w:rPr>
          <w:t>USTAWA</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06E0FB5D"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5000671C" wp14:editId="3A807849">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955218130">
    <w:abstractNumId w:val="24"/>
  </w:num>
  <w:num w:numId="2" w16cid:durableId="1509514252">
    <w:abstractNumId w:val="24"/>
  </w:num>
  <w:num w:numId="3" w16cid:durableId="753163362">
    <w:abstractNumId w:val="19"/>
  </w:num>
  <w:num w:numId="4" w16cid:durableId="157691983">
    <w:abstractNumId w:val="19"/>
  </w:num>
  <w:num w:numId="5" w16cid:durableId="1439056786">
    <w:abstractNumId w:val="38"/>
  </w:num>
  <w:num w:numId="6" w16cid:durableId="521014853">
    <w:abstractNumId w:val="34"/>
  </w:num>
  <w:num w:numId="7" w16cid:durableId="705761650">
    <w:abstractNumId w:val="38"/>
  </w:num>
  <w:num w:numId="8" w16cid:durableId="1144277354">
    <w:abstractNumId w:val="34"/>
  </w:num>
  <w:num w:numId="9" w16cid:durableId="159808402">
    <w:abstractNumId w:val="38"/>
  </w:num>
  <w:num w:numId="10" w16cid:durableId="542668699">
    <w:abstractNumId w:val="34"/>
  </w:num>
  <w:num w:numId="11" w16cid:durableId="528831954">
    <w:abstractNumId w:val="15"/>
  </w:num>
  <w:num w:numId="12" w16cid:durableId="997804675">
    <w:abstractNumId w:val="10"/>
  </w:num>
  <w:num w:numId="13" w16cid:durableId="1757242443">
    <w:abstractNumId w:val="16"/>
  </w:num>
  <w:num w:numId="14" w16cid:durableId="679357690">
    <w:abstractNumId w:val="28"/>
  </w:num>
  <w:num w:numId="15" w16cid:durableId="1944025982">
    <w:abstractNumId w:val="15"/>
  </w:num>
  <w:num w:numId="16" w16cid:durableId="528448580">
    <w:abstractNumId w:val="17"/>
  </w:num>
  <w:num w:numId="17" w16cid:durableId="1453985758">
    <w:abstractNumId w:val="8"/>
  </w:num>
  <w:num w:numId="18" w16cid:durableId="1719275771">
    <w:abstractNumId w:val="3"/>
  </w:num>
  <w:num w:numId="19" w16cid:durableId="1811556903">
    <w:abstractNumId w:val="2"/>
  </w:num>
  <w:num w:numId="20" w16cid:durableId="48891141">
    <w:abstractNumId w:val="1"/>
  </w:num>
  <w:num w:numId="21" w16cid:durableId="685595369">
    <w:abstractNumId w:val="0"/>
  </w:num>
  <w:num w:numId="22" w16cid:durableId="2024237874">
    <w:abstractNumId w:val="9"/>
  </w:num>
  <w:num w:numId="23" w16cid:durableId="1652364825">
    <w:abstractNumId w:val="7"/>
  </w:num>
  <w:num w:numId="24" w16cid:durableId="1059287884">
    <w:abstractNumId w:val="6"/>
  </w:num>
  <w:num w:numId="25" w16cid:durableId="1401370061">
    <w:abstractNumId w:val="5"/>
  </w:num>
  <w:num w:numId="26" w16cid:durableId="205147652">
    <w:abstractNumId w:val="4"/>
  </w:num>
  <w:num w:numId="27" w16cid:durableId="1500071898">
    <w:abstractNumId w:val="36"/>
  </w:num>
  <w:num w:numId="28" w16cid:durableId="1787263120">
    <w:abstractNumId w:val="27"/>
  </w:num>
  <w:num w:numId="29" w16cid:durableId="81728722">
    <w:abstractNumId w:val="39"/>
  </w:num>
  <w:num w:numId="30" w16cid:durableId="790248527">
    <w:abstractNumId w:val="35"/>
  </w:num>
  <w:num w:numId="31" w16cid:durableId="421754962">
    <w:abstractNumId w:val="20"/>
  </w:num>
  <w:num w:numId="32" w16cid:durableId="1408379020">
    <w:abstractNumId w:val="11"/>
  </w:num>
  <w:num w:numId="33" w16cid:durableId="1763527898">
    <w:abstractNumId w:val="33"/>
  </w:num>
  <w:num w:numId="34" w16cid:durableId="1841041544">
    <w:abstractNumId w:val="21"/>
  </w:num>
  <w:num w:numId="35" w16cid:durableId="973372415">
    <w:abstractNumId w:val="18"/>
  </w:num>
  <w:num w:numId="36" w16cid:durableId="275719835">
    <w:abstractNumId w:val="23"/>
  </w:num>
  <w:num w:numId="37" w16cid:durableId="332924973">
    <w:abstractNumId w:val="29"/>
  </w:num>
  <w:num w:numId="38" w16cid:durableId="507015129">
    <w:abstractNumId w:val="26"/>
  </w:num>
  <w:num w:numId="39" w16cid:durableId="1196963893">
    <w:abstractNumId w:val="14"/>
  </w:num>
  <w:num w:numId="40" w16cid:durableId="1047532006">
    <w:abstractNumId w:val="32"/>
  </w:num>
  <w:num w:numId="41" w16cid:durableId="761072925">
    <w:abstractNumId w:val="30"/>
  </w:num>
  <w:num w:numId="42" w16cid:durableId="814837600">
    <w:abstractNumId w:val="22"/>
  </w:num>
  <w:num w:numId="43" w16cid:durableId="1099255942">
    <w:abstractNumId w:val="37"/>
  </w:num>
  <w:num w:numId="44" w16cid:durableId="2065328062">
    <w:abstractNumId w:val="13"/>
  </w:num>
  <w:num w:numId="45" w16cid:durableId="713775382">
    <w:abstractNumId w:val="40"/>
  </w:num>
  <w:num w:numId="46" w16cid:durableId="1026981479">
    <w:abstractNumId w:val="25"/>
  </w:num>
  <w:num w:numId="47" w16cid:durableId="659846846">
    <w:abstractNumId w:val="12"/>
  </w:num>
  <w:num w:numId="48" w16cid:durableId="171974238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EFF"/>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C53B6"/>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5"/>
    <w:rsid w:val="00345B9C"/>
    <w:rsid w:val="00352DAE"/>
    <w:rsid w:val="00354EB9"/>
    <w:rsid w:val="003602AE"/>
    <w:rsid w:val="00360929"/>
    <w:rsid w:val="003647D5"/>
    <w:rsid w:val="00365E2C"/>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C51F1"/>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2D93"/>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031F"/>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549"/>
    <w:rsid w:val="006046D5"/>
    <w:rsid w:val="00607A93"/>
    <w:rsid w:val="00610C08"/>
    <w:rsid w:val="00611F74"/>
    <w:rsid w:val="00615772"/>
    <w:rsid w:val="00621256"/>
    <w:rsid w:val="00621FCC"/>
    <w:rsid w:val="00622E4B"/>
    <w:rsid w:val="006333DA"/>
    <w:rsid w:val="00635134"/>
    <w:rsid w:val="006356E2"/>
    <w:rsid w:val="006405F7"/>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6626"/>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3B0C"/>
    <w:rsid w:val="007D6DCE"/>
    <w:rsid w:val="007D72C4"/>
    <w:rsid w:val="007E040C"/>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3CC3"/>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2859"/>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493A"/>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26D77"/>
    <w:rsid w:val="00B31F9E"/>
    <w:rsid w:val="00B3268F"/>
    <w:rsid w:val="00B32C2C"/>
    <w:rsid w:val="00B33A1A"/>
    <w:rsid w:val="00B33E6C"/>
    <w:rsid w:val="00B371CC"/>
    <w:rsid w:val="00B41CD9"/>
    <w:rsid w:val="00B427E6"/>
    <w:rsid w:val="00B428A6"/>
    <w:rsid w:val="00B43E1F"/>
    <w:rsid w:val="00B45FBC"/>
    <w:rsid w:val="00B47535"/>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97AB8"/>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6D3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34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99"/>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99"/>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2CBE44-7CF7-49AE-9179-6EEF052E8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1430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2025-02-06T07:57:00Z</dcterms:created>
  <dcterms:modified xsi:type="dcterms:W3CDTF">2025-02-06T07:57:00Z</dcterms:modified>
  <cp:category/>
</cp:coreProperties>
</file>