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A12" w:rsidRPr="00C67A12" w:rsidRDefault="00C67A12" w:rsidP="006D6BEF">
      <w:pPr>
        <w:pStyle w:val="OZNPROJEKTUwskazaniedatylubwersjiprojektu"/>
        <w:keepNext/>
      </w:pPr>
      <w:bookmarkStart w:id="0" w:name="_GoBack"/>
      <w:bookmarkEnd w:id="0"/>
      <w:r w:rsidRPr="00C67A12">
        <w:t>Projekt</w:t>
      </w:r>
    </w:p>
    <w:p w:rsidR="00C67A12" w:rsidRPr="00C67A12" w:rsidRDefault="00C67A12" w:rsidP="00C67A12">
      <w:pPr>
        <w:pStyle w:val="OZNRODZAKTUtznustawalubrozporzdzenieiorganwydajcy"/>
      </w:pPr>
      <w:r w:rsidRPr="00C67A12">
        <w:t>Ustawa</w:t>
      </w:r>
    </w:p>
    <w:p w:rsidR="00C67A12" w:rsidRPr="00C67A12" w:rsidRDefault="00C67A12" w:rsidP="00C67A12">
      <w:pPr>
        <w:pStyle w:val="DATAAKTUdatauchwalenialubwydaniaaktu"/>
      </w:pPr>
      <w:r>
        <w:t>z dnia</w:t>
      </w:r>
    </w:p>
    <w:p w:rsidR="00C67A12" w:rsidRPr="00C67A12" w:rsidRDefault="00C67A12" w:rsidP="006D6BEF">
      <w:pPr>
        <w:pStyle w:val="TYTUAKTUprzedmiotregulacjiustawylubrozporzdzenia"/>
      </w:pPr>
      <w:r w:rsidRPr="00C67A12">
        <w:t>o zmianie ustawy – Prawo łowieckie</w:t>
      </w:r>
      <w:r w:rsidR="00AB3ADE">
        <w:t xml:space="preserve"> oraz zmieniająca ustawę </w:t>
      </w:r>
      <w:r w:rsidR="00B65D51">
        <w:br/>
      </w:r>
      <w:r w:rsidR="00AB3ADE">
        <w:t>o zmianie ustawy – Prawo łowieckie</w:t>
      </w:r>
    </w:p>
    <w:p w:rsidR="00C67A12" w:rsidRPr="00C67A12" w:rsidRDefault="00C67A12" w:rsidP="006D6BEF">
      <w:pPr>
        <w:pStyle w:val="ARTartustawynprozporzdzenia"/>
        <w:keepNext/>
      </w:pPr>
      <w:r w:rsidRPr="006D6BEF">
        <w:rPr>
          <w:rStyle w:val="Ppogrubienie"/>
        </w:rPr>
        <w:t>Art. 1.</w:t>
      </w:r>
      <w:r w:rsidR="00915632">
        <w:t> </w:t>
      </w:r>
      <w:r w:rsidRPr="00C67A12">
        <w:t>W ustawie z dnia 13 października 1995 r. – Prawo łowieckie (Dz. U. z 2015 r. poz. 2168</w:t>
      </w:r>
      <w:r>
        <w:t xml:space="preserve"> oraz z 2016 r. poz. 1082</w:t>
      </w:r>
      <w:r w:rsidRPr="00C67A12">
        <w:t>) wprowadza się następujące zmiany:</w:t>
      </w:r>
    </w:p>
    <w:p w:rsidR="00C67A12" w:rsidRPr="00C67A12" w:rsidRDefault="00C67A12" w:rsidP="006D6BEF">
      <w:pPr>
        <w:pStyle w:val="PKTpunkt"/>
        <w:keepNext/>
      </w:pPr>
      <w:r w:rsidRPr="00C67A12">
        <w:t>1)</w:t>
      </w:r>
      <w:r w:rsidRPr="00C67A12">
        <w:tab/>
        <w:t>w art. 3 pkt 1 otrzymuje brzmienie:</w:t>
      </w:r>
    </w:p>
    <w:p w:rsidR="00C67A12" w:rsidRPr="00C67A12" w:rsidRDefault="00C67A12" w:rsidP="00C67A12">
      <w:pPr>
        <w:pStyle w:val="ZPKTzmpktartykuempunktem"/>
      </w:pPr>
      <w:r>
        <w:t>„1)</w:t>
      </w:r>
      <w:r>
        <w:tab/>
      </w:r>
      <w:r w:rsidRPr="00C67A12">
        <w:t>ochrona i zachowanie różnorodności zwierząt łownych;</w:t>
      </w:r>
      <w:r>
        <w:t>”</w:t>
      </w:r>
      <w:r w:rsidRPr="00C67A12">
        <w:t>;</w:t>
      </w:r>
    </w:p>
    <w:p w:rsidR="00C67A12" w:rsidRPr="00C67A12" w:rsidRDefault="00C67A12" w:rsidP="006D6BEF">
      <w:pPr>
        <w:pStyle w:val="PKTpunkt"/>
        <w:keepNext/>
      </w:pPr>
      <w:r>
        <w:t>2)</w:t>
      </w:r>
      <w:r>
        <w:tab/>
      </w:r>
      <w:r w:rsidRPr="00C67A12">
        <w:t>po art. 3 dodaje się art. 3a w brzmieniu:</w:t>
      </w:r>
    </w:p>
    <w:p w:rsidR="00C67A12" w:rsidRPr="00031D92" w:rsidRDefault="00C67A12" w:rsidP="00C67A12">
      <w:pPr>
        <w:pStyle w:val="ZARTzmartartykuempunktem"/>
      </w:pPr>
      <w:r>
        <w:t>„</w:t>
      </w:r>
      <w:r w:rsidRPr="00031D92">
        <w:t>Art. 3a. 1. Ochrona i zachowanie różnorodności zwierząt łownych polega w</w:t>
      </w:r>
      <w:r>
        <w:t> </w:t>
      </w:r>
      <w:r w:rsidRPr="00031D92">
        <w:t xml:space="preserve">szczególności na </w:t>
      </w:r>
      <w:r>
        <w:t>eliminowaniu</w:t>
      </w:r>
      <w:r w:rsidRPr="00031D92">
        <w:t xml:space="preserve"> ze środowiska gatunków zwierząt</w:t>
      </w:r>
      <w:r w:rsidRPr="00031D92" w:rsidDel="003127F8">
        <w:t xml:space="preserve"> </w:t>
      </w:r>
      <w:r w:rsidRPr="00031D92">
        <w:t>występujących poza obszarem naturalnego występowania, które w negatywny sposób wpływają na różnorodność rodzimej przyrody.</w:t>
      </w:r>
    </w:p>
    <w:p w:rsidR="00C67A12" w:rsidRPr="00031D92" w:rsidRDefault="00C67A12" w:rsidP="00C67A12">
      <w:pPr>
        <w:pStyle w:val="ZUSTzmustartykuempunktem"/>
      </w:pPr>
      <w:r w:rsidRPr="00031D92">
        <w:t>2. Minister właściwy do spraw środowiska</w:t>
      </w:r>
      <w:r>
        <w:t>, po zasięgnięciu opinii ministra właściwego do spraw rolnictwa,</w:t>
      </w:r>
      <w:r w:rsidRPr="00031D92">
        <w:t xml:space="preserve"> określi, w drodze rozporządzenia, listę gatunków zwierząt</w:t>
      </w:r>
      <w:r>
        <w:t>, o których mowa w ust. 1,</w:t>
      </w:r>
      <w:r w:rsidRPr="00031D92">
        <w:t xml:space="preserve"> z podziałem na gatunki duże, małe i drapieżne, kierując się potrzebą zapewnienia ochrony i </w:t>
      </w:r>
      <w:r>
        <w:t xml:space="preserve">zachowania </w:t>
      </w:r>
      <w:r w:rsidRPr="00031D92">
        <w:t>różnorodności rodzimych gatunków zwierząt łownych.</w:t>
      </w:r>
    </w:p>
    <w:p w:rsidR="00C67A12" w:rsidRDefault="00C67A12" w:rsidP="00C67A12">
      <w:pPr>
        <w:pStyle w:val="ZUSTzmustartykuempunktem"/>
      </w:pPr>
      <w:r>
        <w:t>3</w:t>
      </w:r>
      <w:r w:rsidRPr="00031D92">
        <w:t xml:space="preserve">. </w:t>
      </w:r>
      <w:r>
        <w:t>Eliminowanie</w:t>
      </w:r>
      <w:r w:rsidRPr="00031D92">
        <w:t xml:space="preserve"> ze środowiska zwierząt </w:t>
      </w:r>
      <w:r>
        <w:t xml:space="preserve">gatunków określonych w przepisach wydanych na podstawie ust. 2 </w:t>
      </w:r>
      <w:r w:rsidRPr="00031D92">
        <w:t>może odbywać się przez cały rok.</w:t>
      </w:r>
      <w:r>
        <w:t>”</w:t>
      </w:r>
      <w:r w:rsidRPr="00031D92">
        <w:t>;</w:t>
      </w:r>
    </w:p>
    <w:p w:rsidR="00C67A12" w:rsidRPr="00C67A12" w:rsidRDefault="00C67A12" w:rsidP="006D6BEF">
      <w:pPr>
        <w:pStyle w:val="PKTpunkt"/>
        <w:keepNext/>
      </w:pPr>
      <w:r w:rsidRPr="00C67A12">
        <w:t>3)</w:t>
      </w:r>
      <w:r w:rsidRPr="00C67A12">
        <w:tab/>
        <w:t>w art. 4:</w:t>
      </w:r>
    </w:p>
    <w:p w:rsidR="00C67A12" w:rsidRPr="00C67A12" w:rsidRDefault="00C67A12" w:rsidP="006D6BEF">
      <w:pPr>
        <w:pStyle w:val="LITlitera"/>
        <w:keepNext/>
      </w:pPr>
      <w:r>
        <w:t>a)</w:t>
      </w:r>
      <w:r>
        <w:tab/>
      </w:r>
      <w:r w:rsidRPr="00C67A12">
        <w:t>ust. 1 otrzymuje brzmienie:</w:t>
      </w:r>
    </w:p>
    <w:p w:rsidR="00C67A12" w:rsidRPr="00C67A12" w:rsidRDefault="00C67A12" w:rsidP="00C67A12">
      <w:pPr>
        <w:pStyle w:val="ZLITUSTzmustliter"/>
      </w:pPr>
      <w:r>
        <w:t>„</w:t>
      </w:r>
      <w:r w:rsidRPr="00C67A12">
        <w:t>1. Gospodarka łowiecka jest to działalność w zakresie ochrony i hodowli zwierząt łownych, gospodarowania ich populacjami oraz ich pozyskiwania.</w:t>
      </w:r>
      <w:r>
        <w:t>”</w:t>
      </w:r>
      <w:r w:rsidRPr="00C67A12">
        <w:t>,</w:t>
      </w:r>
    </w:p>
    <w:p w:rsidR="00C67A12" w:rsidRPr="00C67A12" w:rsidRDefault="00C67A12" w:rsidP="006D6BEF">
      <w:pPr>
        <w:pStyle w:val="LITlitera"/>
        <w:keepNext/>
      </w:pPr>
      <w:r>
        <w:t>b)</w:t>
      </w:r>
      <w:r>
        <w:tab/>
      </w:r>
      <w:r w:rsidRPr="00C67A12">
        <w:t>w ust. 2 pkt 1 otrzymuje brzmienie:</w:t>
      </w:r>
    </w:p>
    <w:p w:rsidR="00C67A12" w:rsidRPr="00C67A12" w:rsidRDefault="00C67A12" w:rsidP="00C67A12">
      <w:pPr>
        <w:pStyle w:val="ZLITPKTzmpktliter"/>
      </w:pPr>
      <w:r>
        <w:t>„1)</w:t>
      </w:r>
      <w:r>
        <w:tab/>
      </w:r>
      <w:r w:rsidRPr="00C67A12">
        <w:t>tropienie, strzelanie z myśliwskiej broni palnej, łowienie sposobami dozwolonymi zwierzyny żywej lub zwierząt gatunków określonych w</w:t>
      </w:r>
      <w:r>
        <w:t> </w:t>
      </w:r>
      <w:r w:rsidRPr="00C67A12">
        <w:t>przepisach wydanych na podstawie art. 3a ust. 2,</w:t>
      </w:r>
      <w:r>
        <w:t>”</w:t>
      </w:r>
      <w:r w:rsidRPr="00C67A12">
        <w:t>,</w:t>
      </w:r>
    </w:p>
    <w:p w:rsidR="00C67A12" w:rsidRPr="00C67A12" w:rsidRDefault="00C67A12" w:rsidP="006D6BEF">
      <w:pPr>
        <w:pStyle w:val="LITlitera"/>
        <w:keepNext/>
      </w:pPr>
      <w:r>
        <w:t>c)</w:t>
      </w:r>
      <w:r>
        <w:tab/>
      </w:r>
      <w:r w:rsidRPr="00C67A12">
        <w:t>po ust. 2 dodaje się ust. 2a w brzmieniu:</w:t>
      </w:r>
    </w:p>
    <w:p w:rsidR="00C67A12" w:rsidRPr="00C67A12" w:rsidRDefault="00C67A12" w:rsidP="00C67A12">
      <w:pPr>
        <w:pStyle w:val="ZLITUSTzmustliter"/>
      </w:pPr>
      <w:r>
        <w:t>„</w:t>
      </w:r>
      <w:r w:rsidRPr="00C67A12">
        <w:t>2a. Polowanie jest polowaniem indywidualnym albo polowaniem zbiorowym.</w:t>
      </w:r>
      <w:r>
        <w:t>”</w:t>
      </w:r>
      <w:r w:rsidRPr="00C67A12">
        <w:t>;</w:t>
      </w:r>
    </w:p>
    <w:p w:rsidR="00C67A12" w:rsidRPr="00C67A12" w:rsidRDefault="00C67A12" w:rsidP="006D6BEF">
      <w:pPr>
        <w:pStyle w:val="PKTpunkt"/>
        <w:keepNext/>
      </w:pPr>
      <w:r w:rsidRPr="00C67A12">
        <w:lastRenderedPageBreak/>
        <w:t>4)</w:t>
      </w:r>
      <w:r w:rsidRPr="00C67A12">
        <w:tab/>
        <w:t>art. 5 otrzymuje brzmienie:</w:t>
      </w:r>
    </w:p>
    <w:p w:rsidR="00C67A12" w:rsidRPr="00C67A12" w:rsidRDefault="00C67A12" w:rsidP="006D6BEF">
      <w:pPr>
        <w:pStyle w:val="ZARTzmartartykuempunktem"/>
        <w:keepNext/>
      </w:pPr>
      <w:r>
        <w:t>„</w:t>
      </w:r>
      <w:r w:rsidRPr="00C67A12">
        <w:t>Art. 5. 1. Zwierzęta łowne dzieli się na:</w:t>
      </w:r>
    </w:p>
    <w:p w:rsidR="00C67A12" w:rsidRPr="00C67A12" w:rsidRDefault="00C67A12" w:rsidP="00C67A12">
      <w:pPr>
        <w:pStyle w:val="ZPKTzmpktartykuempunktem"/>
      </w:pPr>
      <w:r w:rsidRPr="00C67A12">
        <w:t>1)</w:t>
      </w:r>
      <w:r w:rsidRPr="00C67A12">
        <w:tab/>
        <w:t>zwierzynę grubą, w tym płową;</w:t>
      </w:r>
    </w:p>
    <w:p w:rsidR="00C67A12" w:rsidRPr="00C67A12" w:rsidRDefault="00C67A12" w:rsidP="00C67A12">
      <w:pPr>
        <w:pStyle w:val="ZPKTzmpktartykuempunktem"/>
      </w:pPr>
      <w:r w:rsidRPr="00C67A12">
        <w:t>2)</w:t>
      </w:r>
      <w:r w:rsidRPr="00C67A12">
        <w:tab/>
        <w:t>zwierzynę drobną, w tym drapieżniki.</w:t>
      </w:r>
    </w:p>
    <w:p w:rsidR="00C67A12" w:rsidRPr="00F4278A" w:rsidRDefault="00C67A12" w:rsidP="00C67A12">
      <w:pPr>
        <w:pStyle w:val="ZUSTzmustartykuempunktem"/>
      </w:pPr>
      <w:r w:rsidRPr="00F4278A">
        <w:t xml:space="preserve">2. Minister właściwy do spraw środowiska, po zasięgnięciu opinii </w:t>
      </w:r>
      <w:r>
        <w:t xml:space="preserve">ministra właściwego do spraw rolnictwa oraz </w:t>
      </w:r>
      <w:r w:rsidRPr="00F4278A">
        <w:t xml:space="preserve">Państwowej Rady Ochrony Przyrody </w:t>
      </w:r>
      <w:r>
        <w:t>i</w:t>
      </w:r>
      <w:r w:rsidRPr="00F4278A">
        <w:t xml:space="preserve"> Polskiego Związku Łowieckiego, określi, w drodze rozporządzenia, listę gatunków zwierząt łownych z rozróżnieniem na zwierzynę grubą, w tym płową, oraz zwierzynę drobną, w</w:t>
      </w:r>
      <w:r w:rsidR="00524DCD">
        <w:t> </w:t>
      </w:r>
      <w:r w:rsidRPr="00F4278A">
        <w:t xml:space="preserve">tym drapieżniki, uwzględniając </w:t>
      </w:r>
      <w:r>
        <w:t>wpływ poszczególnych gatunków</w:t>
      </w:r>
      <w:r w:rsidRPr="00F4278A">
        <w:t xml:space="preserve"> </w:t>
      </w:r>
      <w:r>
        <w:t xml:space="preserve">na </w:t>
      </w:r>
      <w:r w:rsidRPr="00F4278A">
        <w:t>prowadzeni</w:t>
      </w:r>
      <w:r>
        <w:t>e</w:t>
      </w:r>
      <w:r w:rsidRPr="00F4278A">
        <w:t xml:space="preserve"> gospodarki rolnej, leśnej </w:t>
      </w:r>
      <w:r>
        <w:t>lub</w:t>
      </w:r>
      <w:r w:rsidRPr="00F4278A">
        <w:t xml:space="preserve"> rybackiej</w:t>
      </w:r>
      <w:r>
        <w:t xml:space="preserve"> </w:t>
      </w:r>
      <w:r w:rsidRPr="00F4278A">
        <w:t>oraz kultywowanie tradycji łowiecki</w:t>
      </w:r>
      <w:r>
        <w:t>ch.”</w:t>
      </w:r>
      <w:r w:rsidRPr="00F4278A">
        <w:t>;</w:t>
      </w:r>
    </w:p>
    <w:p w:rsidR="00C67A12" w:rsidRPr="00C67A12" w:rsidRDefault="00C67A12" w:rsidP="006D6BEF">
      <w:pPr>
        <w:pStyle w:val="PKTpunkt"/>
        <w:keepNext/>
      </w:pPr>
      <w:r w:rsidRPr="00C67A12">
        <w:t>5)</w:t>
      </w:r>
      <w:r w:rsidRPr="00C67A12">
        <w:tab/>
        <w:t>art. 8 otrzymuje brzmienie:</w:t>
      </w:r>
    </w:p>
    <w:p w:rsidR="00C67A12" w:rsidRPr="00C67A12" w:rsidRDefault="00C67A12" w:rsidP="00C67A12">
      <w:pPr>
        <w:pStyle w:val="ZARTzmartartykuempunktem"/>
      </w:pPr>
      <w:r>
        <w:t>„</w:t>
      </w:r>
      <w:r w:rsidRPr="00C67A12">
        <w:t>Art. 8. 1. Gospodarka łowiecka jest prowadzona w obwodach łowieckich przez dzierżawców albo zarządców.</w:t>
      </w:r>
    </w:p>
    <w:p w:rsidR="00C67A12" w:rsidRPr="00C67A12" w:rsidRDefault="00C67A12" w:rsidP="00C67A12">
      <w:pPr>
        <w:pStyle w:val="ZUSTzmustartykuempunktem"/>
      </w:pPr>
      <w:r w:rsidRPr="00C67A12">
        <w:t>2. Gospodarka łowiecka jest prowadzona na zasadach określonych w ustawie, w</w:t>
      </w:r>
      <w:r>
        <w:t> </w:t>
      </w:r>
      <w:r w:rsidRPr="00C67A12">
        <w:t>oparciu o roczne plany łowieckie i wieloletnie łowieckie plany hodowlane.</w:t>
      </w:r>
    </w:p>
    <w:p w:rsidR="00C67A12" w:rsidRPr="00C67A12" w:rsidRDefault="00C67A12" w:rsidP="00C67A12">
      <w:pPr>
        <w:pStyle w:val="ZUSTzmustartykuempunktem"/>
      </w:pPr>
      <w:r w:rsidRPr="00C67A12">
        <w:t>3. Odstrzały redukcyjne zwierząt łownych w parkach narodowych i rezerwatach przyrody, o których mowa w przepisach o ochronie przyrody, odbywają się na zasadach określonych w ustawie oraz zgodnie z obowiązującymi okresami polowań, warunkami wykonywania polowań i zasadami selekcji populacyjnej i osobniczej zwierząt łownych</w:t>
      </w:r>
      <w:r>
        <w:t xml:space="preserve">, o których mowa </w:t>
      </w:r>
      <w:r w:rsidRPr="00CB5C87">
        <w:t xml:space="preserve">w </w:t>
      </w:r>
      <w:r w:rsidRPr="00C67A12">
        <w:t>art. 34 pkt 4.</w:t>
      </w:r>
      <w:r>
        <w:t>”</w:t>
      </w:r>
      <w:r w:rsidRPr="00C67A12">
        <w:t>;</w:t>
      </w:r>
    </w:p>
    <w:p w:rsidR="00C67A12" w:rsidRDefault="00524DCD" w:rsidP="006D6BEF">
      <w:pPr>
        <w:pStyle w:val="PKTpunkt"/>
        <w:keepNext/>
      </w:pPr>
      <w:r>
        <w:t>6)</w:t>
      </w:r>
      <w:r>
        <w:tab/>
      </w:r>
      <w:r w:rsidR="00C67A12">
        <w:t>po art. 8 dodaje się art. 8a–8e w brzmieniu:</w:t>
      </w:r>
    </w:p>
    <w:p w:rsidR="00C67A12" w:rsidRDefault="00C67A12" w:rsidP="00815A74">
      <w:pPr>
        <w:pStyle w:val="ZARTzmartartykuempunktem"/>
      </w:pPr>
      <w:r>
        <w:t>„Art. 8a. 1</w:t>
      </w:r>
      <w:r w:rsidRPr="00F4278A">
        <w:t>. Roczn</w:t>
      </w:r>
      <w:r>
        <w:t>y</w:t>
      </w:r>
      <w:r w:rsidRPr="00F4278A">
        <w:t xml:space="preserve"> plan łowiecki </w:t>
      </w:r>
      <w:r>
        <w:t>jest</w:t>
      </w:r>
      <w:r w:rsidRPr="00F4278A">
        <w:t xml:space="preserve"> sporządzan</w:t>
      </w:r>
      <w:r>
        <w:t>y</w:t>
      </w:r>
      <w:r w:rsidRPr="00F4278A">
        <w:t xml:space="preserve"> na okres od dnia 1 kwietnia do dnia 31</w:t>
      </w:r>
      <w:r>
        <w:t xml:space="preserve"> </w:t>
      </w:r>
      <w:r w:rsidRPr="00F4278A">
        <w:t>marca roku następnego (łowiecki rok gospodarczy)</w:t>
      </w:r>
      <w:r>
        <w:t>,</w:t>
      </w:r>
      <w:r w:rsidRPr="00F4278A">
        <w:t xml:space="preserve"> w szczególności na podstawie inwentaryzacji zwierzyny</w:t>
      </w:r>
      <w:r>
        <w:t>.</w:t>
      </w:r>
    </w:p>
    <w:p w:rsidR="00C67A12" w:rsidRPr="00ED6497" w:rsidRDefault="00C67A12" w:rsidP="00ED6497">
      <w:pPr>
        <w:pStyle w:val="ZUSTzmustartykuempunktem"/>
      </w:pPr>
      <w:r w:rsidRPr="00ED6497">
        <w:t>2. Inwentaryzacja zwierzyny jest sporządzana przez dzierżawców albo zarządców obwodów łowieckich w terminie do dnia 10 marca każdego roku i zawiera szacowaną liczebność występujących zwierząt łownych, z wyłączeniem łownych ptaków migrujących, według stanu na dzień 10 marca roku, w którym jest sporządzany roczny plan łowiecki, z podziałem na gatunki, zwierzynę grubą i drobną oraz w przypadku zwierzyny grubej, z wyłączeniem dzików, także z podziałem na osobniki do pierwszego roku życia i płeć.</w:t>
      </w:r>
    </w:p>
    <w:p w:rsidR="00C67A12" w:rsidRPr="00C67A12" w:rsidRDefault="00C67A12" w:rsidP="00C67A12">
      <w:pPr>
        <w:pStyle w:val="ZUSTzmustartykuempunktem"/>
      </w:pPr>
      <w:r w:rsidRPr="00C67A12">
        <w:t>3. Inwentaryzacja zwierzyny jest sporządzana na formularzu.</w:t>
      </w:r>
    </w:p>
    <w:p w:rsidR="00C67A12" w:rsidRPr="00C67A12" w:rsidRDefault="00C67A12" w:rsidP="00C67A12">
      <w:pPr>
        <w:pStyle w:val="ZUSTzmustartykuempunktem"/>
      </w:pPr>
      <w:r w:rsidRPr="00C67A12">
        <w:t>4. Roczny plan łowiecki jest sporządzany na formularzu.</w:t>
      </w:r>
    </w:p>
    <w:p w:rsidR="00C67A12" w:rsidRDefault="00C67A12" w:rsidP="006D6BEF">
      <w:pPr>
        <w:pStyle w:val="ZUSTzmustartykuempunktem"/>
        <w:keepNext/>
      </w:pPr>
      <w:r w:rsidRPr="00C67A12">
        <w:lastRenderedPageBreak/>
        <w:t xml:space="preserve">5. </w:t>
      </w:r>
      <w:r>
        <w:t>W rocznym planie łowieckim zamieszcza się:</w:t>
      </w:r>
    </w:p>
    <w:p w:rsidR="00C67A12" w:rsidRDefault="004160E5" w:rsidP="006D6BEF">
      <w:pPr>
        <w:pStyle w:val="ZPKTzmpktartykuempunktem"/>
        <w:keepNext/>
      </w:pPr>
      <w:r>
        <w:t>1)</w:t>
      </w:r>
      <w:r>
        <w:tab/>
      </w:r>
      <w:r w:rsidR="00C67A12">
        <w:t>dane ogólne:</w:t>
      </w:r>
    </w:p>
    <w:p w:rsidR="00C67A12" w:rsidRDefault="00ED6497" w:rsidP="00C67A12">
      <w:pPr>
        <w:pStyle w:val="ZLITwPKTzmlitwpktartykuempunktem"/>
      </w:pPr>
      <w:r>
        <w:t>a)</w:t>
      </w:r>
      <w:r>
        <w:tab/>
      </w:r>
      <w:r w:rsidR="00C67A12">
        <w:t xml:space="preserve">numer obwodu łowieckiego, jego powierzchnię wyrażoną w hektarach, w tym powierzchnię gruntów leśnych oraz powierzchnię po wyłączeniach, o których mowa w </w:t>
      </w:r>
      <w:r w:rsidR="00C67A12" w:rsidRPr="00ED6497">
        <w:t>art. 26</w:t>
      </w:r>
      <w:r w:rsidR="00C67A12" w:rsidRPr="00A14454">
        <w:t>,</w:t>
      </w:r>
    </w:p>
    <w:p w:rsidR="00C67A12" w:rsidRDefault="00ED6497" w:rsidP="00C67A12">
      <w:pPr>
        <w:pStyle w:val="ZLITwPKTzmlitwpktartykuempunktem"/>
      </w:pPr>
      <w:r>
        <w:t>b)</w:t>
      </w:r>
      <w:r>
        <w:tab/>
      </w:r>
      <w:r w:rsidR="00C67A12">
        <w:t>nazwę województwa i powiatu, nazwę i adres siedziby nadleśnictwa oraz regionalnej dyrekcji Państwowego Gospodarstwa Leśnego Lasy Państwowe, w których jest położony obwód łowiecki, nazwę i adres zarządu okręgowego, na którego obszarze właściwości jest położony obwód łowiecki, oraz nazwę i</w:t>
      </w:r>
      <w:r>
        <w:t> </w:t>
      </w:r>
      <w:r w:rsidR="00C67A12">
        <w:t>adres dzierżawcy albo zarządcy obwodu łowieckiego,</w:t>
      </w:r>
    </w:p>
    <w:p w:rsidR="00C67A12" w:rsidRDefault="00ED6497" w:rsidP="00C67A12">
      <w:pPr>
        <w:pStyle w:val="ZLITwPKTzmlitwpktartykuempunktem"/>
      </w:pPr>
      <w:r>
        <w:t>c)</w:t>
      </w:r>
      <w:r>
        <w:tab/>
      </w:r>
      <w:r w:rsidR="00C67A12">
        <w:t>datę sporządzenia rocznego planu łowieckiego oraz wskazanie łowieckiego roku gospodarczego, na jaki został on sporządzony,</w:t>
      </w:r>
    </w:p>
    <w:p w:rsidR="00C67A12" w:rsidRDefault="00ED6497" w:rsidP="00C67A12">
      <w:pPr>
        <w:pStyle w:val="ZLITwPKTzmlitwpktartykuempunktem"/>
      </w:pPr>
      <w:r>
        <w:t>d)</w:t>
      </w:r>
      <w:r>
        <w:tab/>
      </w:r>
      <w:r w:rsidR="00C67A12">
        <w:t>imię, nazwisko oraz podpis osoby uprawnionej do reprezentacji dzierżawcy albo zarządcy obwodu łowieckiego;</w:t>
      </w:r>
    </w:p>
    <w:p w:rsidR="00C67A12" w:rsidRDefault="00ED6497" w:rsidP="006D6BEF">
      <w:pPr>
        <w:pStyle w:val="ZPKTzmpktartykuempunktem"/>
        <w:keepNext/>
      </w:pPr>
      <w:r>
        <w:t>2)</w:t>
      </w:r>
      <w:r>
        <w:tab/>
      </w:r>
      <w:r w:rsidR="00C67A12">
        <w:t>dane dotyczące zagospodarowania obwodu łowieckiego oraz szkód łowieckich:</w:t>
      </w:r>
    </w:p>
    <w:p w:rsidR="00C67A12" w:rsidRDefault="00FA415F" w:rsidP="00C67A12">
      <w:pPr>
        <w:pStyle w:val="ZLITwPKTzmlitwpktartykuempunktem"/>
      </w:pPr>
      <w:r>
        <w:t>a)</w:t>
      </w:r>
      <w:r>
        <w:tab/>
      </w:r>
      <w:r w:rsidR="00C67A12">
        <w:t>liczbę osób zatrudnionych na podstawie umowy o pracę, z podaniem łącznej wielkości etatów, liczbę osób zatrudnionych</w:t>
      </w:r>
      <w:r>
        <w:t xml:space="preserve"> na innej podstawie niż umowa o </w:t>
      </w:r>
      <w:r w:rsidR="00C67A12">
        <w:t>pracę lub wskazanych do wykonywania zadań z zakresu gospodarki łowieckiej,</w:t>
      </w:r>
    </w:p>
    <w:p w:rsidR="00C67A12" w:rsidRDefault="00FA415F" w:rsidP="00C67A12">
      <w:pPr>
        <w:pStyle w:val="ZLITwPKTzmlitwpktartykuempunktem"/>
      </w:pPr>
      <w:r>
        <w:t>b)</w:t>
      </w:r>
      <w:r>
        <w:tab/>
      </w:r>
      <w:r w:rsidR="00C67A12">
        <w:t>liczbę urządzeń związanych z prowad</w:t>
      </w:r>
      <w:r>
        <w:t>zeniem gospodarki łowieckiej, z </w:t>
      </w:r>
      <w:r w:rsidR="00C67A12">
        <w:t>podziałem na ich rodzaje (paśniki, liza</w:t>
      </w:r>
      <w:r>
        <w:t>wki, ambony, woliery, zagrody i </w:t>
      </w:r>
      <w:r w:rsidR="00C67A12">
        <w:t>inne),</w:t>
      </w:r>
    </w:p>
    <w:p w:rsidR="00C67A12" w:rsidRDefault="00FA415F" w:rsidP="00C67A12">
      <w:pPr>
        <w:pStyle w:val="ZLITwPKTzmlitwpktartykuempunktem"/>
      </w:pPr>
      <w:r>
        <w:t>c)</w:t>
      </w:r>
      <w:r>
        <w:tab/>
      </w:r>
      <w:r w:rsidR="00C67A12">
        <w:t>liczbę i łączną długość pasów zaporowych wyrażoną w kilometrach,</w:t>
      </w:r>
    </w:p>
    <w:p w:rsidR="00C67A12" w:rsidRDefault="00FA415F" w:rsidP="00C67A12">
      <w:pPr>
        <w:pStyle w:val="ZLITwPKTzmlitwpktartykuempunktem"/>
      </w:pPr>
      <w:r>
        <w:t>d)</w:t>
      </w:r>
      <w:r>
        <w:tab/>
      </w:r>
      <w:r w:rsidR="00C67A12">
        <w:t>powierzchnię obszarów obsianych lub obsadzonych roślinami stanowiącymi żer dla zwierzyny na pniu (poletek łowieckich) oraz powierzchnię zagospodarowanych przez dzierżawcę albo zarządcę obwodu łowieckiego łąk śródleśnych i przyleśnych, wyrażone w hektarach,</w:t>
      </w:r>
    </w:p>
    <w:p w:rsidR="00C67A12" w:rsidRDefault="00FA415F" w:rsidP="00C67A12">
      <w:pPr>
        <w:pStyle w:val="ZLITwPKTzmlitwpktartykuempunktem"/>
      </w:pPr>
      <w:r>
        <w:t>e)</w:t>
      </w:r>
      <w:r>
        <w:tab/>
      </w:r>
      <w:r w:rsidR="00C67A12">
        <w:t>masę i rodzaj karmy (objętościowa sucha, objętościowa soczysta, treściwa) oraz masę soli podawanej zwierzynie, wyrażone w tonach,</w:t>
      </w:r>
    </w:p>
    <w:p w:rsidR="00C67A12" w:rsidRDefault="00C67A12" w:rsidP="00C67A12">
      <w:pPr>
        <w:pStyle w:val="ZLITwPKTzmlitwpktartykuempunktem"/>
      </w:pPr>
      <w:r w:rsidRPr="00AC208A">
        <w:t>f)</w:t>
      </w:r>
      <w:r w:rsidR="00FA415F">
        <w:tab/>
      </w:r>
      <w:r>
        <w:t>wielkość</w:t>
      </w:r>
      <w:r w:rsidRPr="00382645">
        <w:t xml:space="preserve"> szkód</w:t>
      </w:r>
      <w:r>
        <w:t xml:space="preserve"> wyrządzonych w uprawach i płodach rolnych przez dziki, łosie, jelenie, daniele i sarny,</w:t>
      </w:r>
    </w:p>
    <w:p w:rsidR="00C67A12" w:rsidRDefault="00FA415F" w:rsidP="00C67A12">
      <w:pPr>
        <w:pStyle w:val="ZLITwPKTzmlitwpktartykuempunktem"/>
      </w:pPr>
      <w:r>
        <w:t>g)</w:t>
      </w:r>
      <w:r>
        <w:tab/>
      </w:r>
      <w:r w:rsidR="00C67A12">
        <w:t>koszty poniesione na prowadzenie gospodarki łowieckiej, wyrażone w</w:t>
      </w:r>
      <w:r w:rsidR="00524DCD">
        <w:t> </w:t>
      </w:r>
      <w:r w:rsidR="00C67A12">
        <w:t>tysiącach złotych;</w:t>
      </w:r>
    </w:p>
    <w:p w:rsidR="00C67A12" w:rsidRDefault="00FA415F" w:rsidP="00FA415F">
      <w:pPr>
        <w:pStyle w:val="ZPKTzmpktartykuempunktem"/>
      </w:pPr>
      <w:r>
        <w:lastRenderedPageBreak/>
        <w:t>3)</w:t>
      </w:r>
      <w:r>
        <w:tab/>
      </w:r>
      <w:r w:rsidR="00C67A12">
        <w:t>informację o przychodach ze sprzedaży tusz zwierzyny płowej w obwodzie łowieckim;</w:t>
      </w:r>
    </w:p>
    <w:p w:rsidR="00C67A12" w:rsidRDefault="00FA415F" w:rsidP="006D6BEF">
      <w:pPr>
        <w:pStyle w:val="ZPKTzmpktartykuempunktem"/>
        <w:keepNext/>
      </w:pPr>
      <w:r>
        <w:t>4)</w:t>
      </w:r>
      <w:r>
        <w:tab/>
      </w:r>
      <w:r w:rsidR="00C67A12">
        <w:t>dane dotyczące zwierząt łownych w obwodzie łowieckim, określone osobno dla każdego z gatunków tych zwierząt:</w:t>
      </w:r>
    </w:p>
    <w:p w:rsidR="00C67A12" w:rsidRDefault="00FA415F" w:rsidP="00C67A12">
      <w:pPr>
        <w:pStyle w:val="ZLITwPKTzmlitwpktartykuempunktem"/>
      </w:pPr>
      <w:r>
        <w:t>a)</w:t>
      </w:r>
      <w:r>
        <w:tab/>
      </w:r>
      <w:r w:rsidR="00C67A12">
        <w:t xml:space="preserve">szacowaną liczebność występujących zwierząt łownych, z wyłączeniem łownych ptaków migrujących, według </w:t>
      </w:r>
      <w:r>
        <w:t>stanu na dzień 10 marca roku, w </w:t>
      </w:r>
      <w:r w:rsidR="00C67A12">
        <w:t xml:space="preserve">którym jest sporządzany </w:t>
      </w:r>
      <w:r w:rsidR="00C67A12" w:rsidRPr="0077341B">
        <w:t xml:space="preserve">roczny </w:t>
      </w:r>
      <w:r w:rsidR="00C67A12">
        <w:t>plan łowiecki, z podziałem na gatunki, zwierzynę grubą i drobną oraz w przypadku zwierzyny grubej, z wyłączeniem dzi</w:t>
      </w:r>
      <w:r w:rsidR="00C67A12" w:rsidRPr="00E2077E">
        <w:t>ków, także</w:t>
      </w:r>
      <w:r w:rsidR="00C67A12" w:rsidRPr="00336E64">
        <w:t xml:space="preserve"> z podziałem na </w:t>
      </w:r>
      <w:r w:rsidR="00C67A12" w:rsidRPr="00827315">
        <w:t>osobniki do pierwszego roku życia</w:t>
      </w:r>
      <w:r w:rsidR="00C67A12">
        <w:t xml:space="preserve"> i płeć,</w:t>
      </w:r>
    </w:p>
    <w:p w:rsidR="00C67A12" w:rsidRDefault="00FA415F" w:rsidP="00C67A12">
      <w:pPr>
        <w:pStyle w:val="ZLITwPKTzmlitwpktartykuempunktem"/>
      </w:pPr>
      <w:r>
        <w:t>b)</w:t>
      </w:r>
      <w:r>
        <w:tab/>
      </w:r>
      <w:r w:rsidR="00C67A12">
        <w:t>planowaną liczebność zwierzyny grubej w dniu poprzedzającym dzień rozpoczęcia okresu polowań na tę zwierzynę,</w:t>
      </w:r>
    </w:p>
    <w:p w:rsidR="00C67A12" w:rsidRDefault="00FA415F" w:rsidP="00C67A12">
      <w:pPr>
        <w:pStyle w:val="ZLITwPKTzmlitwpktartykuempunktem"/>
      </w:pPr>
      <w:r>
        <w:t>c)</w:t>
      </w:r>
      <w:r>
        <w:tab/>
      </w:r>
      <w:r w:rsidR="00C67A12">
        <w:t>planowaną do zasiedlenia w łowieckim roku gospodarczym, na który jest sporządzany roczny plan łowiecki, liczbę zwierząt łownych,</w:t>
      </w:r>
    </w:p>
    <w:p w:rsidR="00C67A12" w:rsidRDefault="00FA415F" w:rsidP="00C67A12">
      <w:pPr>
        <w:pStyle w:val="ZLITwPKTzmlitwpktartykuempunktem"/>
      </w:pPr>
      <w:r>
        <w:t>d)</w:t>
      </w:r>
      <w:r>
        <w:tab/>
      </w:r>
      <w:r w:rsidR="00C67A12">
        <w:t xml:space="preserve">planowaną do pozyskania w drodze odstrzałów i odłowów liczbę zwierząt łownych w łowieckim roku gospodarczym poprzedzającym łowiecki rok gospodarczy, na który jest sporządzany </w:t>
      </w:r>
      <w:r w:rsidR="00C67A12" w:rsidRPr="0077341B">
        <w:t xml:space="preserve">roczny </w:t>
      </w:r>
      <w:r w:rsidR="00C67A12">
        <w:t>plan łowiecki,</w:t>
      </w:r>
    </w:p>
    <w:p w:rsidR="00C67A12" w:rsidRDefault="00FA415F" w:rsidP="00C67A12">
      <w:pPr>
        <w:pStyle w:val="ZLITwPKTzmlitwpktartykuempunktem"/>
      </w:pPr>
      <w:r>
        <w:t>e)</w:t>
      </w:r>
      <w:r>
        <w:tab/>
      </w:r>
      <w:r w:rsidR="00C67A12">
        <w:t xml:space="preserve">liczbę zwierząt łownych pozyskanych </w:t>
      </w:r>
      <w:r>
        <w:t>w drodze odstrzałów i odłowów w </w:t>
      </w:r>
      <w:r w:rsidR="00C67A12">
        <w:t xml:space="preserve">łowieckim roku gospodarczym poprzedzającym łowiecki rok gospodarczy, na który jest sporządzany </w:t>
      </w:r>
      <w:r w:rsidR="00C67A12" w:rsidRPr="0077341B">
        <w:t xml:space="preserve">roczny </w:t>
      </w:r>
      <w:r w:rsidR="00C67A12">
        <w:t>plan łowiecki,</w:t>
      </w:r>
    </w:p>
    <w:p w:rsidR="00C67A12" w:rsidRDefault="00FA415F" w:rsidP="00C67A12">
      <w:pPr>
        <w:pStyle w:val="ZLITwPKTzmlitwpktartykuempunktem"/>
      </w:pPr>
      <w:r>
        <w:t>f)</w:t>
      </w:r>
      <w:r>
        <w:tab/>
      </w:r>
      <w:r w:rsidR="00C67A12">
        <w:t xml:space="preserve">liczbę ubytków zwierzyny grubej powstałych w łowieckim roku gospodarczym poprzedzającym łowiecki rok gospodarczy, na który jest sporządzany </w:t>
      </w:r>
      <w:r w:rsidR="00C67A12" w:rsidRPr="0077341B">
        <w:t xml:space="preserve">roczny </w:t>
      </w:r>
      <w:r w:rsidR="00C67A12">
        <w:t>plan łowiecki, z innych przyczyn niż wymienione w lit. e,</w:t>
      </w:r>
    </w:p>
    <w:p w:rsidR="00C67A12" w:rsidRDefault="00FA415F" w:rsidP="00C67A12">
      <w:pPr>
        <w:pStyle w:val="ZLITwPKTzmlitwpktartykuempunktem"/>
      </w:pPr>
      <w:r>
        <w:t>g)</w:t>
      </w:r>
      <w:r>
        <w:tab/>
      </w:r>
      <w:r w:rsidR="00C67A12">
        <w:t>liczbę zwierząt łownych</w:t>
      </w:r>
      <w:r w:rsidR="00C67A12" w:rsidRPr="00E80D27">
        <w:t xml:space="preserve"> </w:t>
      </w:r>
      <w:r w:rsidR="00C67A12">
        <w:t xml:space="preserve">zasiedlonych w łowieckim roku gospodarczym poprzedzającym łowiecki rok gospodarczy, na który jest sporządzany </w:t>
      </w:r>
      <w:r w:rsidR="00C67A12" w:rsidRPr="0077341B">
        <w:t xml:space="preserve">roczny </w:t>
      </w:r>
      <w:r w:rsidR="00C67A12">
        <w:t>plan łowiecki, według stanu na dzień 10 marca roku, w którym jest sporządzany roczny plan łowiecki,</w:t>
      </w:r>
    </w:p>
    <w:p w:rsidR="00C67A12" w:rsidRDefault="00FA415F" w:rsidP="00C67A12">
      <w:pPr>
        <w:pStyle w:val="ZLITwPKTzmlitwpktartykuempunktem"/>
      </w:pPr>
      <w:r>
        <w:t>h)</w:t>
      </w:r>
      <w:r>
        <w:tab/>
      </w:r>
      <w:r w:rsidR="00C67A12">
        <w:t>liczbę zwierząt łownych, których pozyskanie w łowieckim roku gospodarczym, na który jest sporządzany roczny plan łowiecki, uwzględnia optymalne gospodarowanie populacjam</w:t>
      </w:r>
      <w:r>
        <w:t>i zwierząt łownych, przy czym w </w:t>
      </w:r>
      <w:r w:rsidR="00C67A12">
        <w:t xml:space="preserve">przypadku zwierzyny grubej, z wyłączeniem dzików, z podziałem </w:t>
      </w:r>
      <w:r w:rsidR="00C67A12" w:rsidRPr="00E2077E">
        <w:t>na osobniki do</w:t>
      </w:r>
      <w:r w:rsidR="00C67A12" w:rsidRPr="00336E64">
        <w:t xml:space="preserve"> pierwszego roku życia</w:t>
      </w:r>
      <w:r w:rsidR="00C67A12">
        <w:t xml:space="preserve"> i płeć, a w przypadku samców zwierzyny płowej także z podziałem na osobniki selekcyjne i łowne,</w:t>
      </w:r>
    </w:p>
    <w:p w:rsidR="00C67A12" w:rsidRDefault="00FA415F" w:rsidP="006D6BEF">
      <w:pPr>
        <w:pStyle w:val="ZLITwPKTzmlitwpktartykuempunktem"/>
        <w:keepNext/>
      </w:pPr>
      <w:r>
        <w:lastRenderedPageBreak/>
        <w:t>i)</w:t>
      </w:r>
      <w:r>
        <w:tab/>
      </w:r>
      <w:r w:rsidR="00C67A12">
        <w:t>minimalną i maksymalną liczbę zwierząt łownych zaplanowanych do pozyskania w łowieckim roku gospodarczym, na który jest sporządzany roczny plan łowiecki, z uwzględnie</w:t>
      </w:r>
      <w:r>
        <w:t>niem, że pozyskanie następuje w </w:t>
      </w:r>
      <w:r w:rsidR="00C67A12">
        <w:t>przedziale:</w:t>
      </w:r>
    </w:p>
    <w:p w:rsidR="00C67A12" w:rsidRDefault="00FA415F" w:rsidP="00C67A12">
      <w:pPr>
        <w:pStyle w:val="ZTIRwPKTzmtirwpktartykuempunktem"/>
      </w:pPr>
      <w:r>
        <w:t>–</w:t>
      </w:r>
      <w:r>
        <w:tab/>
      </w:r>
      <w:r w:rsidR="00C67A12">
        <w:t xml:space="preserve">od 90% do 110% liczby, o której mowa w lit. h </w:t>
      </w:r>
      <w:r>
        <w:t>–</w:t>
      </w:r>
      <w:r w:rsidR="00C67A12">
        <w:t xml:space="preserve"> w przypadku zwierzyny grubej,</w:t>
      </w:r>
    </w:p>
    <w:p w:rsidR="00C67A12" w:rsidRDefault="00FA415F" w:rsidP="00C67A12">
      <w:pPr>
        <w:pStyle w:val="ZTIRwPKTzmtirwpktartykuempunktem"/>
      </w:pPr>
      <w:r>
        <w:t>–</w:t>
      </w:r>
      <w:r>
        <w:tab/>
      </w:r>
      <w:r w:rsidR="00C67A12">
        <w:t xml:space="preserve">od 85% do 115% </w:t>
      </w:r>
      <w:r>
        <w:t>liczby, o której mowa w lit. h –</w:t>
      </w:r>
      <w:r w:rsidR="00C67A12">
        <w:t xml:space="preserve"> w przypadku zwierzyny drobnej</w:t>
      </w:r>
    </w:p>
    <w:p w:rsidR="00C67A12" w:rsidRDefault="00C67A12" w:rsidP="00563E08">
      <w:pPr>
        <w:pStyle w:val="ZCZWSPTIRwPKTzmczciwsptirwpktartykuempunktem"/>
      </w:pPr>
      <w:r w:rsidRPr="00C67A12">
        <w:t>‒</w:t>
      </w:r>
      <w:r w:rsidR="00563E08">
        <w:t xml:space="preserve"> </w:t>
      </w:r>
      <w:r>
        <w:t>z zaokrągleniem do pełnych liczb, przyjmując, że wartości po przecinku do 49 zaokrągla się w dół, a wartości po przecinku</w:t>
      </w:r>
      <w:r w:rsidR="00563E08">
        <w:t xml:space="preserve"> od 50 zaokrągla się w </w:t>
      </w:r>
      <w:r>
        <w:t>górę;</w:t>
      </w:r>
    </w:p>
    <w:p w:rsidR="00C67A12" w:rsidRDefault="00FA415F" w:rsidP="00FA415F">
      <w:pPr>
        <w:pStyle w:val="ZPKTzmpktartykuempunktem"/>
      </w:pPr>
      <w:r>
        <w:t>5)</w:t>
      </w:r>
      <w:r>
        <w:tab/>
      </w:r>
      <w:r w:rsidR="00C67A12">
        <w:t xml:space="preserve">szacowaną liczebność zwierząt gatunków określonych w przepisach wydanych na podstawie art. 3a ust. 2, według stanu na dzień 10 marca roku, w którym jest sporządzany </w:t>
      </w:r>
      <w:r w:rsidR="00C67A12" w:rsidRPr="0077341B">
        <w:t xml:space="preserve">roczny </w:t>
      </w:r>
      <w:r w:rsidR="00C67A12">
        <w:t>plan łowiecki, oraz liczbę tych zwierząt pozyskanych</w:t>
      </w:r>
      <w:r>
        <w:t xml:space="preserve"> w </w:t>
      </w:r>
      <w:r w:rsidR="00C67A12">
        <w:t xml:space="preserve">drodze odstrzałów i odłowów w łowieckim roku gospodarczym poprzedzającym łowiecki </w:t>
      </w:r>
      <w:r w:rsidR="00C67A12" w:rsidRPr="00C67A12">
        <w:t>rok</w:t>
      </w:r>
      <w:r w:rsidR="00C67A12">
        <w:t xml:space="preserve"> gospodarczy, na który jest sporządzany roczny plan łowiecki.</w:t>
      </w:r>
    </w:p>
    <w:p w:rsidR="00C67A12" w:rsidRDefault="00C67A12" w:rsidP="006D6BEF">
      <w:pPr>
        <w:pStyle w:val="ZUSTzmustartykuempunktem"/>
        <w:keepNext/>
      </w:pPr>
      <w:r>
        <w:t>6. Dane, o których mowa w ust. 5 pkt 2, i informację, o której mowa w ust. 5 pkt 3, podaje się odpowiednio w oddzielnych pozycjach, w których uwzględnia się stan:</w:t>
      </w:r>
    </w:p>
    <w:p w:rsidR="00C67A12" w:rsidRDefault="00FA415F" w:rsidP="00C67A12">
      <w:pPr>
        <w:pStyle w:val="ZPKTzmpktartykuempunktem"/>
      </w:pPr>
      <w:r>
        <w:t>1)</w:t>
      </w:r>
      <w:r>
        <w:tab/>
      </w:r>
      <w:r w:rsidR="00C67A12">
        <w:t xml:space="preserve">planowany do realizacji w łowieckim roku gospodarczym poprzedzającym łowiecki rok gospodarczy, na który jest sporządzany </w:t>
      </w:r>
      <w:r w:rsidR="00C67A12" w:rsidRPr="0077341B">
        <w:t xml:space="preserve">roczny </w:t>
      </w:r>
      <w:r w:rsidR="00C67A12">
        <w:t>plan łowiecki;</w:t>
      </w:r>
    </w:p>
    <w:p w:rsidR="00C67A12" w:rsidRDefault="00FA415F" w:rsidP="00C67A12">
      <w:pPr>
        <w:pStyle w:val="ZPKTzmpktartykuempunktem"/>
      </w:pPr>
      <w:r>
        <w:t>2)</w:t>
      </w:r>
      <w:r>
        <w:tab/>
      </w:r>
      <w:r w:rsidR="00C67A12">
        <w:t xml:space="preserve">wynikający z realizacji rocznego planu łowieckiego obowiązującego w łowieckim roku gospodarczym poprzedzającym łowiecki rok gospodarczy, na który jest sporządzany </w:t>
      </w:r>
      <w:r w:rsidR="00C67A12" w:rsidRPr="0077341B">
        <w:t xml:space="preserve">roczny </w:t>
      </w:r>
      <w:r w:rsidR="00C67A12">
        <w:t>plan łowiecki;</w:t>
      </w:r>
    </w:p>
    <w:p w:rsidR="00C67A12" w:rsidRDefault="00FA415F" w:rsidP="00C67A12">
      <w:pPr>
        <w:pStyle w:val="ZPKTzmpktartykuempunktem"/>
      </w:pPr>
      <w:r>
        <w:t>3)</w:t>
      </w:r>
      <w:r>
        <w:tab/>
      </w:r>
      <w:r w:rsidR="00C67A12">
        <w:t xml:space="preserve">na dzień 10 marca roku, w którym jest sporządzany </w:t>
      </w:r>
      <w:r w:rsidR="00C67A12" w:rsidRPr="0077341B">
        <w:t xml:space="preserve">roczny </w:t>
      </w:r>
      <w:r w:rsidR="00C67A12">
        <w:t>plan łowiecki;</w:t>
      </w:r>
    </w:p>
    <w:p w:rsidR="00C67A12" w:rsidRDefault="00FA415F" w:rsidP="00C67A12">
      <w:pPr>
        <w:pStyle w:val="ZPKTzmpktartykuempunktem"/>
      </w:pPr>
      <w:r>
        <w:t>4)</w:t>
      </w:r>
      <w:r>
        <w:tab/>
      </w:r>
      <w:r w:rsidR="00C67A12">
        <w:t xml:space="preserve">planowany do realizacji w łowieckim roku gospodarczym, na który jest sporządzany </w:t>
      </w:r>
      <w:r w:rsidR="00C67A12" w:rsidRPr="0077341B">
        <w:t xml:space="preserve">roczny </w:t>
      </w:r>
      <w:r w:rsidR="00C67A12">
        <w:t>plan łowiecki.</w:t>
      </w:r>
    </w:p>
    <w:p w:rsidR="00C67A12" w:rsidRDefault="00C67A12" w:rsidP="00C67A12">
      <w:pPr>
        <w:pStyle w:val="ZUSTzmustartykuempunktem"/>
      </w:pPr>
      <w:r>
        <w:t>7. Liczbę ubytków, o których mowa w ust. 5 pkt 4 lit. f, uwzględnia się w liczbie zwierząt łownych, o których mowa w ust. 5 pkt 4 lit. e.</w:t>
      </w:r>
    </w:p>
    <w:p w:rsidR="00C67A12" w:rsidRPr="00C67A12" w:rsidRDefault="00C67A12" w:rsidP="00C67A12">
      <w:pPr>
        <w:pStyle w:val="ZUSTzmustartykuempunktem"/>
      </w:pPr>
      <w:r w:rsidRPr="00C67A12">
        <w:t xml:space="preserve">8. Roczny plan łowiecki jest sporządzany przez dzierżawcę obwodu łowieckiego, po zasięgnięciu opinii właściwych wójtów (burmistrzów, prezydentów miast) oraz właściwej izby rolniczej, i podlega zatwierdzeniu przez właściwego nadleśniczego Państwowego Gospodarstwa Leśnego Lasy Państwowe w uzgodnieniu z Polskim Związkiem Łowieckim. W przypadku gdy obwód łowiecki jest położony w granicach więcej niż jednego nadleśnictwa, roczny plan łowiecki dla tego obwodu zatwierdza </w:t>
      </w:r>
      <w:r w:rsidRPr="00C67A12">
        <w:lastRenderedPageBreak/>
        <w:t>nadleśniczy właściwy dla obszaru, na którym jest położona największa część tego obwodu.</w:t>
      </w:r>
    </w:p>
    <w:p w:rsidR="00C67A12" w:rsidRPr="00C67A12" w:rsidRDefault="00C67A12" w:rsidP="00C67A12">
      <w:pPr>
        <w:pStyle w:val="ZUSTzmustartykuempunktem"/>
      </w:pPr>
      <w:r w:rsidRPr="00C67A12">
        <w:t>9. Roczny plan łowiecki w obwodzie łowieckim wyłączonym z wydzierżawiania jest sporządzany przez jego zarządcę, po zasięgnięciu opinii Polskiego Związku Łowieckiego oraz właściwych wójtów (burmistrzów, prezydentów miast), i podlega zatwierdzeniu przez dyrektora regionalnej dyrekcji Państwowego Gospodarstwa Leśnego Lasy Państwowe. W przypadku gdy obwód łowiecki wyłączony z</w:t>
      </w:r>
      <w:r w:rsidR="00FA415F">
        <w:t> </w:t>
      </w:r>
      <w:r w:rsidRPr="00C67A12">
        <w:t>wydzierżawiania jest położony w granicach więcej niż jednej regionalnej dyrekcji Państwowego Gospodarstwa Leśnego Lasy Państwowe, roczny plan łowiecki dla tego obwodu zatwierdza dyrektor regionalnej dyrekcji Państwowego Gospodarstwa Leśnego Lasy Państwowe właściwy dla obszaru, na którym jest położona największa część tego obwodu.</w:t>
      </w:r>
    </w:p>
    <w:p w:rsidR="00C67A12" w:rsidRPr="00C67A12" w:rsidRDefault="00C67A12" w:rsidP="006D6BEF">
      <w:pPr>
        <w:pStyle w:val="ZUSTzmustartykuempunktem"/>
        <w:keepNext/>
      </w:pPr>
      <w:r w:rsidRPr="00C67A12">
        <w:t>10. Roczny plan łowiecki dla obwodu łowieckiego:</w:t>
      </w:r>
    </w:p>
    <w:p w:rsidR="00C67A12" w:rsidRPr="002762DC" w:rsidRDefault="00C67A12" w:rsidP="00C67A12">
      <w:pPr>
        <w:pStyle w:val="ZPKTzmpktartykuempunktem"/>
      </w:pPr>
      <w:r w:rsidRPr="002762DC">
        <w:t>1)</w:t>
      </w:r>
      <w:r w:rsidRPr="002762DC">
        <w:tab/>
        <w:t>granicząc</w:t>
      </w:r>
      <w:r>
        <w:t>ego</w:t>
      </w:r>
      <w:r w:rsidRPr="002762DC">
        <w:t xml:space="preserve"> z parkiem narodowym </w:t>
      </w:r>
      <w:r>
        <w:t>jest</w:t>
      </w:r>
      <w:r w:rsidRPr="002762DC">
        <w:t xml:space="preserve"> opiniowan</w:t>
      </w:r>
      <w:r>
        <w:t>y</w:t>
      </w:r>
      <w:r w:rsidRPr="002762DC">
        <w:t xml:space="preserve"> dodatkowo przez dyrektora tego parku narodowego;</w:t>
      </w:r>
    </w:p>
    <w:p w:rsidR="00C67A12" w:rsidRPr="002762DC" w:rsidRDefault="00C67A12" w:rsidP="00C67A12">
      <w:pPr>
        <w:pStyle w:val="ZPKTzmpktartykuempunktem"/>
      </w:pPr>
      <w:r w:rsidRPr="002762DC">
        <w:t>2)</w:t>
      </w:r>
      <w:r w:rsidRPr="002762DC">
        <w:tab/>
        <w:t>na terenie któr</w:t>
      </w:r>
      <w:r>
        <w:t>ego</w:t>
      </w:r>
      <w:r w:rsidRPr="002762DC">
        <w:t xml:space="preserve"> znajduj</w:t>
      </w:r>
      <w:r>
        <w:t>e</w:t>
      </w:r>
      <w:r w:rsidRPr="002762DC">
        <w:t xml:space="preserve"> się obręb hodowlan</w:t>
      </w:r>
      <w:r>
        <w:t>y</w:t>
      </w:r>
      <w:r w:rsidRPr="002762DC">
        <w:t xml:space="preserve">, </w:t>
      </w:r>
      <w:r>
        <w:t>jest</w:t>
      </w:r>
      <w:r w:rsidRPr="002762DC">
        <w:t xml:space="preserve"> opiniowan</w:t>
      </w:r>
      <w:r>
        <w:t>y</w:t>
      </w:r>
      <w:r w:rsidRPr="002762DC">
        <w:t xml:space="preserve"> dodatkowo, w</w:t>
      </w:r>
      <w:r w:rsidR="00FA415F">
        <w:t> </w:t>
      </w:r>
      <w:r w:rsidRPr="002762DC">
        <w:t>zakresie pozyskania piżmaka i łyski</w:t>
      </w:r>
      <w:r>
        <w:t>,</w:t>
      </w:r>
      <w:r w:rsidRPr="002762DC">
        <w:t xml:space="preserve"> przez uprawnionych do rybactwa</w:t>
      </w:r>
      <w:r>
        <w:t>, o których mowa</w:t>
      </w:r>
      <w:r w:rsidRPr="002762DC">
        <w:t xml:space="preserve"> w</w:t>
      </w:r>
      <w:r>
        <w:t xml:space="preserve"> art. 4 ust. 1</w:t>
      </w:r>
      <w:r w:rsidRPr="002762DC">
        <w:t xml:space="preserve"> ustawy z dnia 18 kwietnia 1985 r. o rybactwie śródlądowym (Dz. U. z 2015 r. poz. 652).</w:t>
      </w:r>
    </w:p>
    <w:p w:rsidR="00C67A12" w:rsidRPr="00C67A12" w:rsidRDefault="00C67A12" w:rsidP="00C67A12">
      <w:pPr>
        <w:pStyle w:val="ZUSTzmustartykuempunktem"/>
      </w:pPr>
      <w:r w:rsidRPr="00C67A12">
        <w:t>11. Roczny plan łowiecki jest przedkładany do zatwierdzenia nie później niż do dnia 21 marca danego roku wraz z opiniami, o</w:t>
      </w:r>
      <w:r w:rsidR="00F63DFD">
        <w:t xml:space="preserve"> których mowa w ust. 8–</w:t>
      </w:r>
      <w:r w:rsidRPr="00C67A12">
        <w:t>10.</w:t>
      </w:r>
    </w:p>
    <w:p w:rsidR="00C67A12" w:rsidRPr="00C67A12" w:rsidRDefault="00C67A12" w:rsidP="00C67A12">
      <w:pPr>
        <w:pStyle w:val="ZUSTzmustartykuempunktem"/>
      </w:pPr>
      <w:r w:rsidRPr="00C67A12">
        <w:t>12. Zatwierdzenie lub odmowa zatwierdzenia rocznego planu łowieckiego następuje w terminie 7 dni od dnia przedłożenia go do zatwierdzenia.</w:t>
      </w:r>
    </w:p>
    <w:p w:rsidR="00C67A12" w:rsidRPr="00C67A12" w:rsidRDefault="00C67A12" w:rsidP="006D6BEF">
      <w:pPr>
        <w:pStyle w:val="ZUSTzmustartykuempunktem"/>
        <w:keepNext/>
      </w:pPr>
      <w:r w:rsidRPr="00C67A12">
        <w:t>13. Odmowa zatwierdzenia rocznego planu łowieckiego w całości albo części może nastąpić, jeżeli plan:</w:t>
      </w:r>
    </w:p>
    <w:p w:rsidR="00C67A12" w:rsidRPr="00C67A12" w:rsidRDefault="00C67A12" w:rsidP="00C67A12">
      <w:pPr>
        <w:pStyle w:val="ZPKTzmpktartykuempunktem"/>
      </w:pPr>
      <w:r w:rsidRPr="00C67A12">
        <w:t>1)</w:t>
      </w:r>
      <w:r w:rsidRPr="00C67A12">
        <w:tab/>
        <w:t>nie spełnia wymogów określonych przepisami prawa;</w:t>
      </w:r>
    </w:p>
    <w:p w:rsidR="00C67A12" w:rsidRPr="00C67A12" w:rsidRDefault="00C67A12" w:rsidP="00C67A12">
      <w:pPr>
        <w:pStyle w:val="ZPKTzmpktartykuempunktem"/>
      </w:pPr>
      <w:r w:rsidRPr="00C67A12">
        <w:t>2)</w:t>
      </w:r>
      <w:r w:rsidRPr="00C67A12">
        <w:tab/>
        <w:t>zawiera dane, które nie gwarantują osiągnięcia celów określonych w wieloletnim łowieckim planie hodowlanym.</w:t>
      </w:r>
    </w:p>
    <w:p w:rsidR="00C67A12" w:rsidRPr="00C67A12" w:rsidRDefault="00C67A12" w:rsidP="006D6BEF">
      <w:pPr>
        <w:pStyle w:val="ZUSTzmustartykuempunktem"/>
        <w:keepNext/>
      </w:pPr>
      <w:r w:rsidRPr="00C67A12">
        <w:t>14. W przypadku odmowy zatwierdzenia w całości albo w części rocznego planu łowieckiego przysługuje odwołanie do:</w:t>
      </w:r>
    </w:p>
    <w:p w:rsidR="00C67A12" w:rsidRPr="00C67A12" w:rsidRDefault="00C67A12" w:rsidP="00C67A12">
      <w:pPr>
        <w:pStyle w:val="ZPKTzmpktartykuempunktem"/>
      </w:pPr>
      <w:r w:rsidRPr="00C67A12">
        <w:t>1)</w:t>
      </w:r>
      <w:r w:rsidRPr="00C67A12">
        <w:tab/>
        <w:t>dyrektora</w:t>
      </w:r>
      <w:r>
        <w:t xml:space="preserve"> </w:t>
      </w:r>
      <w:r w:rsidRPr="00C67A12">
        <w:t xml:space="preserve">regionalnej dyrekcji Państwowego Gospodarstwa Leśnego Lasy Państwowe </w:t>
      </w:r>
      <w:r w:rsidRPr="00C67A12">
        <w:sym w:font="Symbol" w:char="F02D"/>
      </w:r>
      <w:r w:rsidRPr="00C67A12">
        <w:t xml:space="preserve"> w przypadku, o którym mowa w ust. 8;</w:t>
      </w:r>
    </w:p>
    <w:p w:rsidR="00C67A12" w:rsidRPr="00C67A12" w:rsidRDefault="00C67A12" w:rsidP="00C67A12">
      <w:pPr>
        <w:pStyle w:val="ZPKTzmpktartykuempunktem"/>
      </w:pPr>
      <w:r w:rsidRPr="00C67A12">
        <w:lastRenderedPageBreak/>
        <w:t>2)</w:t>
      </w:r>
      <w:r w:rsidRPr="00C67A12">
        <w:tab/>
        <w:t xml:space="preserve">Dyrektora Generalnego Państwowego Gospodarstwa Leśnego Lasy Państwowe </w:t>
      </w:r>
      <w:r w:rsidRPr="00C67A12">
        <w:sym w:font="Symbol" w:char="F02D"/>
      </w:r>
      <w:r w:rsidRPr="00C67A12">
        <w:t xml:space="preserve"> w przypadku, o którym mowa w ust. 9.</w:t>
      </w:r>
    </w:p>
    <w:p w:rsidR="00C67A12" w:rsidRPr="00C67A12" w:rsidRDefault="00C67A12" w:rsidP="00C67A12">
      <w:pPr>
        <w:pStyle w:val="ZUSTzmustartykuempunktem"/>
      </w:pPr>
      <w:r w:rsidRPr="00C67A12">
        <w:t>15. Odwołanie podlega rozpatrzeniu w terminie 7 dni od dnia jego wniesienia.</w:t>
      </w:r>
    </w:p>
    <w:p w:rsidR="00C67A12" w:rsidRPr="00C67A12" w:rsidRDefault="00C67A12" w:rsidP="00C67A12">
      <w:pPr>
        <w:pStyle w:val="ZUSTzmustartykuempunktem"/>
      </w:pPr>
      <w:r w:rsidRPr="00C67A12">
        <w:t xml:space="preserve">16. W przypadku odmowy zatwierdzenia rocznego planu łowieckiego w części, plan ten podlega realizacji w zatwierdzonej części, a w części niezatwierdzonej podlega poprawieniu. Do zatwierdzania poprawionej części rocznego planu </w:t>
      </w:r>
      <w:r w:rsidR="00FA415F">
        <w:t>łowieckiego przepisy ust. 1 i 4–</w:t>
      </w:r>
      <w:r w:rsidRPr="00C67A12">
        <w:t>15 stosuje się odpowiednio.</w:t>
      </w:r>
    </w:p>
    <w:p w:rsidR="00C67A12" w:rsidRPr="00C67A12" w:rsidRDefault="00C67A12" w:rsidP="00C67A12">
      <w:pPr>
        <w:pStyle w:val="ZUSTzmustartykuempunktem"/>
      </w:pPr>
      <w:r w:rsidRPr="00C67A12">
        <w:t>17. Roczny plan łowiecki może być zmieniony oraz może być poddany korekcie.</w:t>
      </w:r>
    </w:p>
    <w:p w:rsidR="00C67A12" w:rsidRPr="00C67A12" w:rsidRDefault="00C67A12" w:rsidP="006D6BEF">
      <w:pPr>
        <w:pStyle w:val="ZUSTzmustartykuempunktem"/>
        <w:keepNext/>
      </w:pPr>
      <w:r w:rsidRPr="00C67A12">
        <w:t>18. Zmianę rocznego planu łowieckiego dopuszcza się w przypadku:</w:t>
      </w:r>
    </w:p>
    <w:p w:rsidR="00C67A12" w:rsidRPr="00C67A12" w:rsidRDefault="00C67A12" w:rsidP="00C67A12">
      <w:pPr>
        <w:pStyle w:val="ZPKTzmpktartykuempunktem"/>
      </w:pPr>
      <w:r w:rsidRPr="00C67A12">
        <w:t>1)</w:t>
      </w:r>
      <w:r w:rsidRPr="00C67A12">
        <w:tab/>
        <w:t>klęski żywiołowej;</w:t>
      </w:r>
    </w:p>
    <w:p w:rsidR="00C67A12" w:rsidRPr="00C67A12" w:rsidRDefault="00C67A12" w:rsidP="00C67A12">
      <w:pPr>
        <w:pStyle w:val="ZPKTzmpktartykuempunktem"/>
      </w:pPr>
      <w:r w:rsidRPr="00C67A12">
        <w:t>2)</w:t>
      </w:r>
      <w:r w:rsidRPr="00C67A12">
        <w:tab/>
        <w:t>istotnej zmiany liczebności zwierzyny w obwodzie łowieckim;</w:t>
      </w:r>
    </w:p>
    <w:p w:rsidR="00C67A12" w:rsidRPr="00C67A12" w:rsidRDefault="00C67A12" w:rsidP="00C67A12">
      <w:pPr>
        <w:pStyle w:val="ZPKTzmpktartykuempunktem"/>
      </w:pPr>
      <w:r w:rsidRPr="00C67A12">
        <w:t>3)</w:t>
      </w:r>
      <w:r w:rsidRPr="00C67A12">
        <w:tab/>
        <w:t>zmiany granic obwodu łowieckiego;</w:t>
      </w:r>
    </w:p>
    <w:p w:rsidR="00C67A12" w:rsidRPr="00C67A12" w:rsidRDefault="00C67A12" w:rsidP="00C67A12">
      <w:pPr>
        <w:pStyle w:val="ZPKTzmpktartykuempunktem"/>
      </w:pPr>
      <w:r w:rsidRPr="00C67A12">
        <w:t>4)</w:t>
      </w:r>
      <w:r w:rsidRPr="00C67A12">
        <w:tab/>
        <w:t>zmiany dzierżawcy albo zarządcy obwodu łowieckiego;</w:t>
      </w:r>
    </w:p>
    <w:p w:rsidR="00C67A12" w:rsidRPr="00C67A12" w:rsidRDefault="00C67A12" w:rsidP="00C67A12">
      <w:pPr>
        <w:pStyle w:val="ZPKTzmpktartykuempunktem"/>
      </w:pPr>
      <w:r w:rsidRPr="00C67A12">
        <w:t>5)</w:t>
      </w:r>
      <w:r w:rsidRPr="00C67A12">
        <w:tab/>
        <w:t xml:space="preserve">większej niż przewidywana w tym planie </w:t>
      </w:r>
      <w:r>
        <w:t>wielkości</w:t>
      </w:r>
      <w:r w:rsidRPr="00382645">
        <w:t xml:space="preserve"> szkód</w:t>
      </w:r>
      <w:r w:rsidR="00FA415F">
        <w:t xml:space="preserve"> wyrządzonych w </w:t>
      </w:r>
      <w:r>
        <w:t>uprawach i płodach rolnych przez dziki, łosie, jelenie, daniele i sarny</w:t>
      </w:r>
      <w:r w:rsidRPr="00C67A12">
        <w:t>;</w:t>
      </w:r>
    </w:p>
    <w:p w:rsidR="00C67A12" w:rsidRPr="00C67A12" w:rsidRDefault="00C67A12" w:rsidP="00C67A12">
      <w:pPr>
        <w:pStyle w:val="ZPKTzmpktartykuempunktem"/>
      </w:pPr>
      <w:r w:rsidRPr="00C67A12">
        <w:t>6)</w:t>
      </w:r>
      <w:r w:rsidRPr="00C67A12">
        <w:tab/>
        <w:t>wprowadzenia zmiany na liście gatunków zwierzyny lub określenia okresu polowań na gatunek zwierzyny objęty dotychczas całoroczną ochroną;</w:t>
      </w:r>
    </w:p>
    <w:p w:rsidR="00C67A12" w:rsidRPr="00C67A12" w:rsidRDefault="00C67A12" w:rsidP="00C67A12">
      <w:pPr>
        <w:pStyle w:val="ZPKTzmpktartykuempunktem"/>
      </w:pPr>
      <w:r w:rsidRPr="00C67A12">
        <w:t>7)</w:t>
      </w:r>
      <w:r w:rsidRPr="00C67A12">
        <w:tab/>
        <w:t>podejrzenia wystąpienia albo wystąpienia choroby zakaźnej zwierząt podlegającej obowiązkowi zwalczania na podstawie przepisów u</w:t>
      </w:r>
      <w:r w:rsidR="00FA415F">
        <w:t>stawy z dnia 11 marca 2004 r. o </w:t>
      </w:r>
      <w:r w:rsidRPr="00C67A12">
        <w:t>ochronie zdrowia zwierząt oraz zwalczaniu chor</w:t>
      </w:r>
      <w:r w:rsidR="00FA415F">
        <w:t>ób zakaźnych zwierząt (Dz. U. z </w:t>
      </w:r>
      <w:r w:rsidRPr="00C67A12">
        <w:t>2014 r. poz. 1539</w:t>
      </w:r>
      <w:r w:rsidR="00AB3ADE">
        <w:t xml:space="preserve">, </w:t>
      </w:r>
      <w:r w:rsidRPr="00C67A12">
        <w:t>z 2015 r. poz. 266 i 470</w:t>
      </w:r>
      <w:r w:rsidR="00AB3ADE">
        <w:t xml:space="preserve"> oraz z 2016 r. poz. 1605</w:t>
      </w:r>
      <w:r w:rsidRPr="00C67A12">
        <w:t>).</w:t>
      </w:r>
    </w:p>
    <w:p w:rsidR="00C67A12" w:rsidRPr="00C67A12" w:rsidRDefault="00C67A12" w:rsidP="00C67A12">
      <w:pPr>
        <w:pStyle w:val="ZUSTzmustartykuempunktem"/>
      </w:pPr>
      <w:r w:rsidRPr="00C67A12">
        <w:t>19. Do zmiany rocznego planu łowieckiego stosuje się przepisy ust. 4–16, przy czym zmiana rocznego planu łowieckiego w przypadku, o którym mowa w ust. 18 pkt 7, wymaga dodatkowo zasięgnięcia opinii właściwego powiatowego lekarza weterynarii.</w:t>
      </w:r>
    </w:p>
    <w:p w:rsidR="00C67A12" w:rsidRPr="00C67A12" w:rsidRDefault="00C67A12" w:rsidP="00C67A12">
      <w:pPr>
        <w:pStyle w:val="ZUSTzmustartykuempunktem"/>
      </w:pPr>
      <w:r w:rsidRPr="00C67A12">
        <w:t>20. Korektę rocznego planu łowieckiego dopuszcza się w zakresie dan</w:t>
      </w:r>
      <w:r w:rsidR="00FA415F">
        <w:t>ych, o </w:t>
      </w:r>
      <w:r w:rsidRPr="00C67A12">
        <w:t>których mowa w ust. 5 pkt 4 lit. e i f, które uległy zmianie w okresie od dnia sporządzenia rocznego planu łowieckiego do dnia 31 marca.</w:t>
      </w:r>
    </w:p>
    <w:p w:rsidR="00C67A12" w:rsidRPr="00C67A12" w:rsidRDefault="00C67A12" w:rsidP="00C67A12">
      <w:pPr>
        <w:pStyle w:val="ZUSTzmustartykuempunktem"/>
      </w:pPr>
      <w:r w:rsidRPr="00C67A12">
        <w:t>21. Korekta rocznego planu łowieckiego jest skł</w:t>
      </w:r>
      <w:r w:rsidR="00FA415F">
        <w:t>adana organom, o których mowa w </w:t>
      </w:r>
      <w:r w:rsidRPr="00C67A12">
        <w:t>ust. 8 i 9, w formie pisemnej, nie później niż do dnia 30 kwietnia roku, w którym sporządzono ten plan. Do korekty nie stosuje się przepisów ust. 2–16.</w:t>
      </w:r>
    </w:p>
    <w:p w:rsidR="00C67A12" w:rsidRPr="00C67A12" w:rsidRDefault="00C67A12" w:rsidP="00FA415F">
      <w:pPr>
        <w:pStyle w:val="ZARTzmartartykuempunktem"/>
      </w:pPr>
      <w:r w:rsidRPr="00C67A12">
        <w:t>Art. 8b. 1. Terminów określonych w art. 8a ust. 1</w:t>
      </w:r>
      <w:r>
        <w:t xml:space="preserve"> i</w:t>
      </w:r>
      <w:r w:rsidRPr="00C67A12">
        <w:t xml:space="preserve"> 2, </w:t>
      </w:r>
      <w:r>
        <w:t xml:space="preserve">ust. 5 pkt 4 lit. a i pkt 5 oraz ust. </w:t>
      </w:r>
      <w:r w:rsidRPr="00C67A12">
        <w:t xml:space="preserve">11, a także przepisów art. 8a </w:t>
      </w:r>
      <w:r w:rsidR="00524DCD">
        <w:t>ust. 5 pkt 4 lit. d–</w:t>
      </w:r>
      <w:r>
        <w:t xml:space="preserve">g oraz </w:t>
      </w:r>
      <w:r w:rsidRPr="00C67A12">
        <w:t xml:space="preserve">ust. 6 nie stosuje się do pierwszego rocznego planu łowieckiego sporządzanego na łowiecki rok gospodarczy, </w:t>
      </w:r>
      <w:r w:rsidRPr="00C67A12">
        <w:lastRenderedPageBreak/>
        <w:t>w</w:t>
      </w:r>
      <w:r w:rsidR="00FA415F">
        <w:t> </w:t>
      </w:r>
      <w:r w:rsidRPr="00C67A12">
        <w:t>którym dany obwód łowiecki został wydzierżawiony albo wyłączony z</w:t>
      </w:r>
      <w:r w:rsidR="00FA415F">
        <w:t> </w:t>
      </w:r>
      <w:r w:rsidRPr="00C67A12">
        <w:t>wydzierżawiania i przekazany w zarząd, w następstwie nowego podziału województwa na obwody łowieckie.</w:t>
      </w:r>
    </w:p>
    <w:p w:rsidR="00C67A12" w:rsidRPr="00C67A12" w:rsidRDefault="00C67A12" w:rsidP="006D6BEF">
      <w:pPr>
        <w:pStyle w:val="ZUSTzmustartykuempunktem"/>
        <w:keepNext/>
      </w:pPr>
      <w:r w:rsidRPr="00C67A12">
        <w:t>2. W przypadku, o którym mowa w ust. 1:</w:t>
      </w:r>
    </w:p>
    <w:p w:rsidR="00C67A12" w:rsidRDefault="00FA415F" w:rsidP="00C67A12">
      <w:pPr>
        <w:pStyle w:val="ZPKTzmpktartykuempunktem"/>
      </w:pPr>
      <w:r>
        <w:t>1)</w:t>
      </w:r>
      <w:r>
        <w:tab/>
      </w:r>
      <w:r w:rsidR="00C67A12">
        <w:t>inwentaryzacja zwierzyny, o której mowa w art</w:t>
      </w:r>
      <w:r>
        <w:t>. 8a ust. 2, jest sporządzona w </w:t>
      </w:r>
      <w:r w:rsidR="00C67A12">
        <w:t>terminie 15 dni od dnia wydzierżawienia albo przekazania obwodu łowieckiego w zarząd</w:t>
      </w:r>
      <w:r w:rsidR="00C67A12" w:rsidRPr="000C0B88">
        <w:t xml:space="preserve"> </w:t>
      </w:r>
      <w:r w:rsidR="00C67A12">
        <w:t>według stanu na dzień jej sporządzenia;</w:t>
      </w:r>
    </w:p>
    <w:p w:rsidR="00C67A12" w:rsidRDefault="00FA415F" w:rsidP="00C67A12">
      <w:pPr>
        <w:pStyle w:val="ZPKTzmpktartykuempunktem"/>
      </w:pPr>
      <w:r>
        <w:t>2)</w:t>
      </w:r>
      <w:r>
        <w:tab/>
      </w:r>
      <w:r w:rsidR="00C67A12">
        <w:t>dzierżawca albo zarządca obwodu łowieckiego sporządza roczny plan łowiecki na okres od dnia wydzierżawienia albo przekazania obwodu łowieckiego w zarząd do dnia 31 marca;</w:t>
      </w:r>
    </w:p>
    <w:p w:rsidR="00C67A12" w:rsidRDefault="00FA415F" w:rsidP="006D6BEF">
      <w:pPr>
        <w:pStyle w:val="ZPKTzmpktartykuempunktem"/>
        <w:keepNext/>
      </w:pPr>
      <w:r>
        <w:t>3)</w:t>
      </w:r>
      <w:r>
        <w:tab/>
      </w:r>
      <w:r w:rsidR="00C67A12">
        <w:t>w rocznym planie łowieckim:</w:t>
      </w:r>
    </w:p>
    <w:p w:rsidR="00C67A12" w:rsidRDefault="00FA415F" w:rsidP="00C67A12">
      <w:pPr>
        <w:pStyle w:val="ZLITwPKTzmlitwpktartykuempunktem"/>
      </w:pPr>
      <w:r>
        <w:t>a)</w:t>
      </w:r>
      <w:r>
        <w:tab/>
      </w:r>
      <w:r w:rsidR="00C67A12">
        <w:t>dane, o których mowa w art. 8a ust. 5 pkt 4 lit. a i pkt 5, podaje się według stanu na dzień sporządzenia inwentaryzacji zwierzyny,</w:t>
      </w:r>
    </w:p>
    <w:p w:rsidR="00C67A12" w:rsidRDefault="00FA415F" w:rsidP="00C67A12">
      <w:pPr>
        <w:pStyle w:val="ZLITwPKTzmlitwpktartykuempunktem"/>
      </w:pPr>
      <w:r>
        <w:t>b)</w:t>
      </w:r>
      <w:r>
        <w:tab/>
      </w:r>
      <w:r w:rsidR="00C67A12">
        <w:t>nie zamieszcza się liczby zwierząt gatunków określonych w przepisach wydanych na podstawie art. 3a ust. 2, po</w:t>
      </w:r>
      <w:r>
        <w:t>zyskanych w drodze odstrzałów i </w:t>
      </w:r>
      <w:r w:rsidR="00C67A12">
        <w:t xml:space="preserve">odłowów w łowieckim roku gospodarczym poprzedzającym łowiecki </w:t>
      </w:r>
      <w:r w:rsidR="00C67A12" w:rsidRPr="00C67A12">
        <w:t>rok</w:t>
      </w:r>
      <w:r w:rsidR="00C67A12">
        <w:t xml:space="preserve"> gospodarczy, na który jest sporządzany roczny plan łowiecki,</w:t>
      </w:r>
    </w:p>
    <w:p w:rsidR="00C67A12" w:rsidRDefault="00105A69" w:rsidP="006D6BEF">
      <w:pPr>
        <w:pStyle w:val="ZLITwPKTzmlitwpktartykuempunktem"/>
        <w:keepNext/>
      </w:pPr>
      <w:r>
        <w:t>c</w:t>
      </w:r>
      <w:r w:rsidR="00FA415F">
        <w:t>)</w:t>
      </w:r>
      <w:r w:rsidR="00FA415F">
        <w:tab/>
      </w:r>
      <w:r w:rsidR="00C67A12">
        <w:t>dane, o których mowa w art. 8a ust. 5 pkt 2, i i</w:t>
      </w:r>
      <w:r w:rsidR="00FA415F">
        <w:t>nformację, o której mowa w art. </w:t>
      </w:r>
      <w:r w:rsidR="00C67A12">
        <w:t>8a ust. 5 pkt 3, podaje się odpowiednio w oddzieln</w:t>
      </w:r>
      <w:r w:rsidR="00FA415F">
        <w:t>ych pozycjach, w </w:t>
      </w:r>
      <w:r w:rsidR="00C67A12">
        <w:t>których uwzględnia się stan:</w:t>
      </w:r>
    </w:p>
    <w:p w:rsidR="00C67A12" w:rsidRDefault="00FA415F" w:rsidP="00C67A12">
      <w:pPr>
        <w:pStyle w:val="ZTIRwPKTzmtirwpktartykuempunktem"/>
      </w:pPr>
      <w:r>
        <w:t>–</w:t>
      </w:r>
      <w:r>
        <w:tab/>
      </w:r>
      <w:r w:rsidR="00C67A12">
        <w:t>na dzień sporządzenia inwentaryzacji zwierzyny,</w:t>
      </w:r>
    </w:p>
    <w:p w:rsidR="00C67A12" w:rsidRDefault="00FA415F" w:rsidP="00C67A12">
      <w:pPr>
        <w:pStyle w:val="ZTIRwPKTzmtirwpktartykuempunktem"/>
      </w:pPr>
      <w:r>
        <w:t>–</w:t>
      </w:r>
      <w:r>
        <w:tab/>
      </w:r>
      <w:r w:rsidR="00C67A12">
        <w:t xml:space="preserve">planowany do realizacji w łowieckim roku gospodarczym, na który jest sporządzany </w:t>
      </w:r>
      <w:r w:rsidR="00C67A12" w:rsidRPr="0077341B">
        <w:t xml:space="preserve">roczny </w:t>
      </w:r>
      <w:r w:rsidR="00C67A12">
        <w:t>plan łowiecki;</w:t>
      </w:r>
    </w:p>
    <w:p w:rsidR="00C67A12" w:rsidRDefault="00FA415F" w:rsidP="00C67A12">
      <w:pPr>
        <w:pStyle w:val="ZPKTzmpktartykuempunktem"/>
      </w:pPr>
      <w:r>
        <w:t>4)</w:t>
      </w:r>
      <w:r>
        <w:tab/>
      </w:r>
      <w:r w:rsidR="00C67A12">
        <w:t>roczny plan łowiecki jest przedkładany do zatwierdzenia nie później niż w terminie 30 dni od dnia wydzierżawienia albo przekazania obwodu łowieckiego w zarząd.</w:t>
      </w:r>
    </w:p>
    <w:p w:rsidR="00C67A12" w:rsidRPr="00C67A12" w:rsidRDefault="00C67A12" w:rsidP="00FA415F">
      <w:pPr>
        <w:pStyle w:val="ZARTzmartartykuempunktem"/>
      </w:pPr>
      <w:r w:rsidRPr="00C67A12">
        <w:t>Art. 8c. 1. Wieloletni łowiecki plan hodowlany jest sporządzany dla sąsiadujących ze sobą obwodów łowieckich o zbliżonych warunkach przyrodniczych (rejon hodowlany), na okres 10 kolejnych łowieckich lat gospodarczych.</w:t>
      </w:r>
    </w:p>
    <w:p w:rsidR="00C67A12" w:rsidRDefault="00C67A12" w:rsidP="00C67A12">
      <w:pPr>
        <w:pStyle w:val="ZUSTzmustartykuempunktem"/>
      </w:pPr>
      <w:r w:rsidRPr="00F4278A">
        <w:t xml:space="preserve">2. </w:t>
      </w:r>
      <w:r w:rsidRPr="00D858E1">
        <w:t>Wieloletni</w:t>
      </w:r>
      <w:r>
        <w:t xml:space="preserve"> łowiecki plan hodowlany jest sporządzany na formularzu.</w:t>
      </w:r>
    </w:p>
    <w:p w:rsidR="00C67A12" w:rsidRDefault="00C67A12" w:rsidP="006D6BEF">
      <w:pPr>
        <w:pStyle w:val="ZUSTzmustartykuempunktem"/>
        <w:keepNext/>
      </w:pPr>
      <w:r>
        <w:t xml:space="preserve">3. </w:t>
      </w:r>
      <w:r w:rsidRPr="00255851">
        <w:t>Wieloletni</w:t>
      </w:r>
      <w:r>
        <w:t xml:space="preserve"> łowiecki plan hodowlany składa się z części:</w:t>
      </w:r>
    </w:p>
    <w:p w:rsidR="00C67A12" w:rsidRDefault="00FA415F" w:rsidP="006D6BEF">
      <w:pPr>
        <w:pStyle w:val="ZPKTzmpktartykuempunktem"/>
        <w:keepNext/>
      </w:pPr>
      <w:r>
        <w:t>1)</w:t>
      </w:r>
      <w:r>
        <w:tab/>
      </w:r>
      <w:r w:rsidR="00C67A12">
        <w:t>ogólnej, obejmującej:</w:t>
      </w:r>
    </w:p>
    <w:p w:rsidR="00C67A12" w:rsidRDefault="00FA415F" w:rsidP="006D6BEF">
      <w:pPr>
        <w:pStyle w:val="ZLITwPKTzmlitwpktartykuempunktem"/>
        <w:keepNext/>
      </w:pPr>
      <w:r>
        <w:t>a)</w:t>
      </w:r>
      <w:r>
        <w:tab/>
      </w:r>
      <w:r w:rsidR="00C67A12">
        <w:t>dane ogólne:</w:t>
      </w:r>
    </w:p>
    <w:p w:rsidR="00C67A12" w:rsidRPr="00C67A12" w:rsidRDefault="00FA415F" w:rsidP="00FA415F">
      <w:pPr>
        <w:pStyle w:val="ZTIRwPKTzmtirwpktartykuempunktem"/>
      </w:pPr>
      <w:r>
        <w:t>–</w:t>
      </w:r>
      <w:r>
        <w:tab/>
      </w:r>
      <w:r w:rsidR="00C67A12" w:rsidRPr="00C67A12">
        <w:t>datę sporządzenia planu wieloletniego,</w:t>
      </w:r>
    </w:p>
    <w:p w:rsidR="00C67A12" w:rsidRPr="00C67A12" w:rsidRDefault="00FA415F" w:rsidP="00FA415F">
      <w:pPr>
        <w:pStyle w:val="ZTIRwPKTzmtirwpktartykuempunktem"/>
      </w:pPr>
      <w:r>
        <w:lastRenderedPageBreak/>
        <w:t>–</w:t>
      </w:r>
      <w:r>
        <w:tab/>
      </w:r>
      <w:r w:rsidR="00C67A12" w:rsidRPr="00C67A12">
        <w:t>imię, nazwisko i podpis dyrektora regionalnej dyrekcji Państwowego Gospodarstwa Leśnego Lasy Państwowe,</w:t>
      </w:r>
    </w:p>
    <w:p w:rsidR="00C67A12" w:rsidRPr="00773756" w:rsidRDefault="00FA415F" w:rsidP="006D6BEF">
      <w:pPr>
        <w:pStyle w:val="ZLITwPKTzmlitwpktartykuempunktem"/>
        <w:keepNext/>
      </w:pPr>
      <w:r>
        <w:t>b)</w:t>
      </w:r>
      <w:r>
        <w:tab/>
      </w:r>
      <w:r w:rsidR="00C67A12" w:rsidRPr="00773756">
        <w:t>dane dotyczące rejonu hodowlanego:</w:t>
      </w:r>
    </w:p>
    <w:p w:rsidR="00C67A12" w:rsidRPr="00C67A12" w:rsidRDefault="00FA415F" w:rsidP="00FA415F">
      <w:pPr>
        <w:pStyle w:val="ZTIRwPKTzmtirwpktartykuempunktem"/>
      </w:pPr>
      <w:r>
        <w:t>–</w:t>
      </w:r>
      <w:r>
        <w:tab/>
      </w:r>
      <w:r w:rsidR="00C67A12" w:rsidRPr="00C67A12">
        <w:t>nazwę województwa, nazwy nadleśnictw oraz numery obwodów łowieckich,</w:t>
      </w:r>
    </w:p>
    <w:p w:rsidR="00C67A12" w:rsidRPr="00C67A12" w:rsidRDefault="00FA415F" w:rsidP="00FA415F">
      <w:pPr>
        <w:pStyle w:val="ZTIRwPKTzmtirwpktartykuempunktem"/>
      </w:pPr>
      <w:r>
        <w:t>–</w:t>
      </w:r>
      <w:r>
        <w:tab/>
      </w:r>
      <w:r w:rsidR="00C67A12" w:rsidRPr="00C67A12">
        <w:t>powierzchnię wyrażoną w hektarach, w tym powierzchnię gruntów leśnych,</w:t>
      </w:r>
    </w:p>
    <w:p w:rsidR="00C67A12" w:rsidRPr="00C67A12" w:rsidRDefault="00FA415F" w:rsidP="00FA415F">
      <w:pPr>
        <w:pStyle w:val="ZTIRwPKTzmtirwpktartykuempunktem"/>
      </w:pPr>
      <w:r>
        <w:t>–</w:t>
      </w:r>
      <w:r>
        <w:tab/>
      </w:r>
      <w:r w:rsidR="00C67A12" w:rsidRPr="00C67A12">
        <w:t>nazwy występujących gatunków zwierząt łownych,</w:t>
      </w:r>
    </w:p>
    <w:p w:rsidR="00C67A12" w:rsidRPr="00C67A12" w:rsidRDefault="00FA415F" w:rsidP="00FA415F">
      <w:pPr>
        <w:pStyle w:val="ZTIRwPKTzmtirwpktartykuempunktem"/>
      </w:pPr>
      <w:r>
        <w:t>–</w:t>
      </w:r>
      <w:r>
        <w:tab/>
      </w:r>
      <w:r w:rsidR="00C67A12" w:rsidRPr="00C67A12">
        <w:t>opis struktury płciowej występującej zwierzyny grubej,</w:t>
      </w:r>
    </w:p>
    <w:p w:rsidR="00C67A12" w:rsidRPr="00C67A12" w:rsidRDefault="00FA415F" w:rsidP="00FA415F">
      <w:pPr>
        <w:pStyle w:val="ZTIRwPKTzmtirwpktartykuempunktem"/>
      </w:pPr>
      <w:r>
        <w:t>–</w:t>
      </w:r>
      <w:r>
        <w:tab/>
      </w:r>
      <w:r w:rsidR="00C67A12" w:rsidRPr="00C67A12">
        <w:t>opis struktury wiekowej samców występującej zwierzyny płowej,</w:t>
      </w:r>
    </w:p>
    <w:p w:rsidR="00C67A12" w:rsidRPr="00C67A12" w:rsidRDefault="00FA415F" w:rsidP="00FA415F">
      <w:pPr>
        <w:pStyle w:val="ZTIRwPKTzmtirwpktartykuempunktem"/>
      </w:pPr>
      <w:r>
        <w:t>–</w:t>
      </w:r>
      <w:r>
        <w:tab/>
      </w:r>
      <w:r w:rsidR="00C67A12" w:rsidRPr="00C67A12">
        <w:t>nazwy gatunków i szacunkową liczebność występujących drapieżników;</w:t>
      </w:r>
    </w:p>
    <w:p w:rsidR="00C67A12" w:rsidRDefault="00FA415F" w:rsidP="006D6BEF">
      <w:pPr>
        <w:pStyle w:val="ZPKTzmpktartykuempunktem"/>
        <w:keepNext/>
      </w:pPr>
      <w:r>
        <w:t>2)</w:t>
      </w:r>
      <w:r>
        <w:tab/>
      </w:r>
      <w:r w:rsidR="00C67A12">
        <w:t>szczegółowej, obejmującej:</w:t>
      </w:r>
    </w:p>
    <w:p w:rsidR="00C67A12" w:rsidRPr="00C67A12" w:rsidRDefault="00C67A12" w:rsidP="00FA415F">
      <w:pPr>
        <w:pStyle w:val="ZLITwPKTzmlitwpktartykuempunktem"/>
      </w:pPr>
      <w:r w:rsidRPr="000D4AE7">
        <w:t>a)</w:t>
      </w:r>
      <w:r w:rsidRPr="000D4AE7">
        <w:tab/>
      </w:r>
      <w:r w:rsidRPr="00C67A12">
        <w:t>kategorie obwodów łowieckich,</w:t>
      </w:r>
    </w:p>
    <w:p w:rsidR="00C67A12" w:rsidRPr="00C67A12" w:rsidRDefault="00C67A12" w:rsidP="00FA415F">
      <w:pPr>
        <w:pStyle w:val="ZLITwPKTzmlitwpktartykuempunktem"/>
      </w:pPr>
      <w:r w:rsidRPr="000D4AE7">
        <w:t>b)</w:t>
      </w:r>
      <w:r w:rsidRPr="000D4AE7">
        <w:tab/>
      </w:r>
      <w:r w:rsidRPr="00C67A12">
        <w:t>liczbę łosi, jeleni szlachetnych, danieli, muflonów i dzików na 1000 ha oraz liczbę saren, zajęcy i kuropatw na 100 ha, według stanu na dzień sporządzenia planu wieloletniego, w tym łosi i jeleni szlachetnych również w odniesieniu do powierzchni gruntów leśnych, a zajęcy i kuropatw również w odniesieniu do powierzchni polnej,</w:t>
      </w:r>
    </w:p>
    <w:p w:rsidR="00C67A12" w:rsidRPr="00C67A12" w:rsidRDefault="00C67A12" w:rsidP="006D6BEF">
      <w:pPr>
        <w:pStyle w:val="ZLITwPKTzmlitwpktartykuempunktem"/>
        <w:keepNext/>
      </w:pPr>
      <w:r w:rsidRPr="000D4AE7">
        <w:t>c)</w:t>
      </w:r>
      <w:r w:rsidRPr="000D4AE7">
        <w:tab/>
      </w:r>
      <w:r w:rsidRPr="00C67A12">
        <w:t>stan zagospodarowania rejonu hodowlanego:</w:t>
      </w:r>
    </w:p>
    <w:p w:rsidR="00C67A12" w:rsidRPr="00C67A12" w:rsidRDefault="007502C8" w:rsidP="007502C8">
      <w:pPr>
        <w:pStyle w:val="ZTIRwPKTzmtirwpktartykuempunktem"/>
      </w:pPr>
      <w:r>
        <w:t>–</w:t>
      </w:r>
      <w:r>
        <w:tab/>
      </w:r>
      <w:r w:rsidR="00C67A12" w:rsidRPr="00C67A12">
        <w:t>liczbę i rodzaj urządzeń związanych z prowadzeniem gospodarki łowieckiej, o których mowa w art. 8a ust. 5 pkt 2 lit. b,</w:t>
      </w:r>
    </w:p>
    <w:p w:rsidR="00C67A12" w:rsidRPr="00C67A12" w:rsidRDefault="007502C8" w:rsidP="007502C8">
      <w:pPr>
        <w:pStyle w:val="ZTIRwPKTzmtirwpktartykuempunktem"/>
      </w:pPr>
      <w:r>
        <w:t>–</w:t>
      </w:r>
      <w:r>
        <w:tab/>
      </w:r>
      <w:r w:rsidR="00C67A12" w:rsidRPr="00C67A12">
        <w:t>powierzchnię poletek łowieckich, wyrażoną w hektarach,</w:t>
      </w:r>
    </w:p>
    <w:p w:rsidR="00C67A12" w:rsidRPr="00C67A12" w:rsidRDefault="007502C8" w:rsidP="007502C8">
      <w:pPr>
        <w:pStyle w:val="ZTIRwPKTzmtirwpktartykuempunktem"/>
      </w:pPr>
      <w:r>
        <w:t>–</w:t>
      </w:r>
      <w:r>
        <w:tab/>
      </w:r>
      <w:r w:rsidR="00C67A12" w:rsidRPr="00C67A12">
        <w:t>powierzchnię zagospodarowanych przez dzierżawców albo zarządców obwodów łowieckich łąk śródleśnych i przyleś</w:t>
      </w:r>
      <w:r>
        <w:t>nych, wyrażoną w </w:t>
      </w:r>
      <w:r w:rsidR="00C67A12" w:rsidRPr="00C67A12">
        <w:t>hektarach,</w:t>
      </w:r>
    </w:p>
    <w:p w:rsidR="00C67A12" w:rsidRPr="00C67A12" w:rsidRDefault="007502C8" w:rsidP="007502C8">
      <w:pPr>
        <w:pStyle w:val="ZTIRwPKTzmtirwpktartykuempunktem"/>
      </w:pPr>
      <w:r>
        <w:t>–</w:t>
      </w:r>
      <w:r>
        <w:tab/>
      </w:r>
      <w:r w:rsidR="00C67A12" w:rsidRPr="00C67A12">
        <w:t>liczbę pasów zaporowych ora</w:t>
      </w:r>
      <w:r>
        <w:t>z ich łączną długość wyrażoną w </w:t>
      </w:r>
      <w:r w:rsidR="00C67A12" w:rsidRPr="00C67A12">
        <w:t>kilometrach,</w:t>
      </w:r>
    </w:p>
    <w:p w:rsidR="00C67A12" w:rsidRPr="00C67A12" w:rsidRDefault="00C67A12" w:rsidP="007502C8">
      <w:pPr>
        <w:pStyle w:val="ZLITwPKTzmlitwpktartykuempunktem"/>
      </w:pPr>
      <w:r w:rsidRPr="000D4AE7">
        <w:t>d)</w:t>
      </w:r>
      <w:r w:rsidRPr="000D4AE7">
        <w:tab/>
      </w:r>
      <w:r w:rsidRPr="00C67A12">
        <w:t>zadania w zakresie zagospodarowania obwodów łowieckich na okres obowiązywania planu wieloletniego,</w:t>
      </w:r>
    </w:p>
    <w:p w:rsidR="00C67A12" w:rsidRPr="00C67A12" w:rsidRDefault="00C67A12" w:rsidP="007502C8">
      <w:pPr>
        <w:pStyle w:val="ZLITwPKTzmlitwpktartykuempunktem"/>
      </w:pPr>
      <w:r w:rsidRPr="000D4AE7">
        <w:t>e)</w:t>
      </w:r>
      <w:r w:rsidRPr="000D4AE7">
        <w:tab/>
      </w:r>
      <w:r w:rsidRPr="00C67A12">
        <w:t>docelową liczbę łosi, jeleni szlachetnych, danieli, muflonów i dzików na 1000</w:t>
      </w:r>
      <w:r w:rsidR="007502C8">
        <w:t> </w:t>
      </w:r>
      <w:r w:rsidRPr="00C67A12">
        <w:t>ha oraz docelową liczbę saren na 100 ha, w tym łosi i jeleni szlachetnych również na 1000 ha powierzchni gruntów leśnych.</w:t>
      </w:r>
    </w:p>
    <w:p w:rsidR="00C67A12" w:rsidRPr="00C67A12" w:rsidRDefault="00C67A12" w:rsidP="00C67A12">
      <w:pPr>
        <w:pStyle w:val="ZUSTzmustartykuempunktem"/>
      </w:pPr>
      <w:r w:rsidRPr="00C67A12">
        <w:lastRenderedPageBreak/>
        <w:t xml:space="preserve">4. </w:t>
      </w:r>
      <w:r>
        <w:t>Dane, o których mowa w ust. 3 pkt 1 lit. b tiret drugie, trzecie, piąte i szóste oraz pkt 2, podaje się oddzielnie dla każdego z obwodów łowieckich tworzących rejon hodowlany.</w:t>
      </w:r>
    </w:p>
    <w:p w:rsidR="00C67A12" w:rsidRPr="00C67A12" w:rsidRDefault="00C67A12" w:rsidP="00C67A12">
      <w:pPr>
        <w:pStyle w:val="ZUSTzmustartykuempunktem"/>
      </w:pPr>
      <w:r w:rsidRPr="00C67A12">
        <w:t>5. Wieloletni łowiecki plan hodowlany jest sporządzany przez dyrektora regionalnej dyrekcji Państwowego Gospodarstwa Leśnego Lasy Państwowe, w</w:t>
      </w:r>
      <w:r w:rsidR="007502C8">
        <w:t> </w:t>
      </w:r>
      <w:r w:rsidRPr="00C67A12">
        <w:t>uzgodnieniu z właściwymi marszałkami województw i Polskim Związkiem Łowieckim, po zasięgnięciu opinii właściwych izb rolniczych.</w:t>
      </w:r>
    </w:p>
    <w:p w:rsidR="00C67A12" w:rsidRPr="00C67A12" w:rsidRDefault="00C67A12" w:rsidP="00C67A12">
      <w:pPr>
        <w:pStyle w:val="ZUSTzmustartykuempunktem"/>
      </w:pPr>
      <w:r w:rsidRPr="00C67A12">
        <w:t>6. Wieloletni łowiecki plan hodowlany zatwierdza Dyrektor Generalny Państwowego Gospodarstwa Leśnego Lasy Państwowe.</w:t>
      </w:r>
    </w:p>
    <w:p w:rsidR="00C67A12" w:rsidRPr="00C67A12" w:rsidRDefault="00C67A12" w:rsidP="00C67A12">
      <w:pPr>
        <w:pStyle w:val="ZUSTzmustartykuempunktem"/>
      </w:pPr>
      <w:r w:rsidRPr="00C67A12">
        <w:t>7. Odmowa zatwierdzenia wieloletniego łowieckiego planu hodowlanego może nastąpić, jeżeli plan nie spełnia wymogów określonych przepisami prawa lub zawiera dane, które nie gwarantują osiągnięcia celów łowiectwa wskazanych w art. 3.</w:t>
      </w:r>
    </w:p>
    <w:p w:rsidR="00C67A12" w:rsidRPr="00C67A12" w:rsidRDefault="00C67A12" w:rsidP="00C67A12">
      <w:pPr>
        <w:pStyle w:val="ZUSTzmustartykuempunktem"/>
      </w:pPr>
      <w:r w:rsidRPr="00C67A12">
        <w:t>8. W przypadku odmowy zatwierdzenia wieloletniego łowieckiego planu hodowlanego przysługuje odwołanie do ministra właściwego do spraw środowiska.</w:t>
      </w:r>
    </w:p>
    <w:p w:rsidR="00C67A12" w:rsidRPr="00C67A12" w:rsidRDefault="00C67A12" w:rsidP="00C67A12">
      <w:pPr>
        <w:pStyle w:val="ZUSTzmustartykuempunktem"/>
      </w:pPr>
      <w:r w:rsidRPr="00C67A12">
        <w:t>9. Wieloletni łowiecki plan hodowlany może być zmieniony.</w:t>
      </w:r>
    </w:p>
    <w:p w:rsidR="00C67A12" w:rsidRPr="00C67A12" w:rsidRDefault="00C67A12" w:rsidP="006D6BEF">
      <w:pPr>
        <w:pStyle w:val="ZUSTzmustartykuempunktem"/>
        <w:keepNext/>
      </w:pPr>
      <w:r w:rsidRPr="00C67A12">
        <w:t>10. Zmianę wieloletniego łowieckiego planu hodowlanego dopuszcza się w</w:t>
      </w:r>
      <w:r w:rsidR="007502C8">
        <w:t> </w:t>
      </w:r>
      <w:r w:rsidRPr="00C67A12">
        <w:t>przypadku:</w:t>
      </w:r>
    </w:p>
    <w:p w:rsidR="00C67A12" w:rsidRPr="00C67A12" w:rsidRDefault="00C67A12" w:rsidP="00C67A12">
      <w:pPr>
        <w:pStyle w:val="ZPKTzmpktartykuempunktem"/>
      </w:pPr>
      <w:r w:rsidRPr="00C67A12">
        <w:t>1)</w:t>
      </w:r>
      <w:r w:rsidRPr="00C67A12">
        <w:tab/>
        <w:t>klęski żywiołowej;</w:t>
      </w:r>
    </w:p>
    <w:p w:rsidR="00C67A12" w:rsidRPr="00C67A12" w:rsidRDefault="00C67A12" w:rsidP="00C67A12">
      <w:pPr>
        <w:pStyle w:val="ZPKTzmpktartykuempunktem"/>
      </w:pPr>
      <w:r w:rsidRPr="00C67A12">
        <w:t>2)</w:t>
      </w:r>
      <w:r w:rsidRPr="00C67A12">
        <w:tab/>
        <w:t>zmiany granic rejonu hodowlanego lub obwodu łowieckiego wchodzącego w skład tego rejonu;</w:t>
      </w:r>
    </w:p>
    <w:p w:rsidR="00C67A12" w:rsidRPr="00C67A12" w:rsidRDefault="00C67A12" w:rsidP="00C67A12">
      <w:pPr>
        <w:pStyle w:val="ZPKTzmpktartykuempunktem"/>
      </w:pPr>
      <w:r w:rsidRPr="00C67A12">
        <w:t>3)</w:t>
      </w:r>
      <w:r w:rsidRPr="00C67A12">
        <w:tab/>
        <w:t>istotnej zmiany liczebności zwierząt łownych w rejonie hodowlanym;</w:t>
      </w:r>
    </w:p>
    <w:p w:rsidR="00C67A12" w:rsidRPr="00C67A12" w:rsidRDefault="00C67A12" w:rsidP="00C67A12">
      <w:pPr>
        <w:pStyle w:val="ZPKTzmpktartykuempunktem"/>
      </w:pPr>
      <w:r w:rsidRPr="00C67A12">
        <w:t>4)</w:t>
      </w:r>
      <w:r w:rsidRPr="00C67A12">
        <w:tab/>
        <w:t>istotnej zmiany charakteru użytkowania gruntów;</w:t>
      </w:r>
    </w:p>
    <w:p w:rsidR="00C67A12" w:rsidRPr="00C67A12" w:rsidRDefault="00C67A12" w:rsidP="00C67A12">
      <w:pPr>
        <w:pStyle w:val="ZPKTzmpktartykuempunktem"/>
      </w:pPr>
      <w:r w:rsidRPr="00C67A12">
        <w:t>5)</w:t>
      </w:r>
      <w:r w:rsidRPr="00C67A12">
        <w:tab/>
        <w:t>wprowadzenia zmiany na liście gatunków zwierząt łownych lub określenia okresu polowań na gatunek zwierzęcia łownego objęty dotychczas całoroczną ochroną;</w:t>
      </w:r>
    </w:p>
    <w:p w:rsidR="00C67A12" w:rsidRPr="00C67A12" w:rsidRDefault="00C67A12" w:rsidP="00C67A12">
      <w:pPr>
        <w:pStyle w:val="ZPKTzmpktartykuempunktem"/>
      </w:pPr>
      <w:r w:rsidRPr="00C67A12">
        <w:t>6)</w:t>
      </w:r>
      <w:r w:rsidRPr="00C67A12">
        <w:tab/>
        <w:t>podejrzenia wystąpienia albo wystąpienia choroby zakaźnej zwierząt podlegającej obowiązkowi zwalczania na podstawie przepisów u</w:t>
      </w:r>
      <w:r w:rsidR="007502C8">
        <w:t>stawy z dnia 11 marca 2004 r. o </w:t>
      </w:r>
      <w:r w:rsidRPr="00C67A12">
        <w:t>ochronie zdrowia zwierząt oraz zwalczaniu chorób zakaźnych zwierząt.</w:t>
      </w:r>
    </w:p>
    <w:p w:rsidR="00C67A12" w:rsidRDefault="00C67A12" w:rsidP="00C67A12">
      <w:pPr>
        <w:pStyle w:val="ZUSTzmustartykuempunktem"/>
      </w:pPr>
      <w:r w:rsidRPr="00C67A12">
        <w:t>11. Do zmiany wieloletniego łowieckiego planu hodowlanego stosuje się odpowiednio przepisy ust. 2–8, przy czym zmiana wieloletniego łowieckiego planu hodowlanego w przypadku, o którym mowa w ust. 10 pkt 6, wymaga dodatkowo zasięgnięcia opinii właściwego powiatowego lekarza weterynarii.</w:t>
      </w:r>
    </w:p>
    <w:p w:rsidR="00704E2D" w:rsidRPr="00C67A12" w:rsidRDefault="00704E2D" w:rsidP="00C67A12">
      <w:pPr>
        <w:pStyle w:val="ZUSTzmustartykuempunktem"/>
      </w:pPr>
    </w:p>
    <w:p w:rsidR="00C67A12" w:rsidRPr="00C67A12" w:rsidRDefault="00C67A12" w:rsidP="007502C8">
      <w:pPr>
        <w:pStyle w:val="ZARTzmartartykuempunktem"/>
      </w:pPr>
      <w:r w:rsidRPr="00C67A12">
        <w:lastRenderedPageBreak/>
        <w:t>Art. 8d. W sprawach zatwierdzania rocznych planów łowieckich i wieloletnich łowieckich planów hodowlanych przepisów ustawy z dnia 14 czerwca 1960 r. – Kodeks postępowania administracyjnego (Dz. U. z 2016 r. poz. 23</w:t>
      </w:r>
      <w:r>
        <w:t>, 868</w:t>
      </w:r>
      <w:r w:rsidR="00704E2D">
        <w:t xml:space="preserve">, </w:t>
      </w:r>
      <w:r>
        <w:t>996</w:t>
      </w:r>
      <w:r w:rsidR="00704E2D">
        <w:t xml:space="preserve"> i 1579</w:t>
      </w:r>
      <w:r w:rsidRPr="00C67A12">
        <w:t>) nie stosuje się.</w:t>
      </w:r>
    </w:p>
    <w:p w:rsidR="00C67A12" w:rsidRPr="00C67A12" w:rsidRDefault="00C67A12" w:rsidP="006D6BEF">
      <w:pPr>
        <w:pStyle w:val="ZARTzmartartykuempunktem"/>
        <w:keepNext/>
      </w:pPr>
      <w:r w:rsidRPr="00C67A12">
        <w:t>Art. 8e. 1. Wzory formularzy:</w:t>
      </w:r>
    </w:p>
    <w:p w:rsidR="00C67A12" w:rsidRPr="00C67A12" w:rsidRDefault="007502C8" w:rsidP="007502C8">
      <w:pPr>
        <w:pStyle w:val="ZPKTzmpktartykuempunktem"/>
      </w:pPr>
      <w:r>
        <w:t>1)</w:t>
      </w:r>
      <w:r>
        <w:tab/>
      </w:r>
      <w:r w:rsidR="00C67A12" w:rsidRPr="00C67A12">
        <w:t>inwentaryzacji zwierzyny,</w:t>
      </w:r>
    </w:p>
    <w:p w:rsidR="00C67A12" w:rsidRPr="00C67A12" w:rsidRDefault="00C67A12" w:rsidP="007502C8">
      <w:pPr>
        <w:pStyle w:val="ZPKTzmpktartykuempunktem"/>
      </w:pPr>
      <w:r w:rsidRPr="00C67A12">
        <w:t>2)</w:t>
      </w:r>
      <w:r w:rsidR="007502C8">
        <w:tab/>
      </w:r>
      <w:r w:rsidRPr="00C67A12">
        <w:t>rocznego planu łowieckiego,</w:t>
      </w:r>
    </w:p>
    <w:p w:rsidR="00C67A12" w:rsidRPr="00C67A12" w:rsidRDefault="007502C8" w:rsidP="006D6BEF">
      <w:pPr>
        <w:pStyle w:val="ZPKTzmpktartykuempunktem"/>
        <w:keepNext/>
      </w:pPr>
      <w:r>
        <w:t>3)</w:t>
      </w:r>
      <w:r>
        <w:tab/>
      </w:r>
      <w:r w:rsidR="00C67A12" w:rsidRPr="00C67A12">
        <w:t xml:space="preserve">wieloletniego łowieckiego planu </w:t>
      </w:r>
      <w:r w:rsidR="00105A69">
        <w:t>hodowlanego</w:t>
      </w:r>
    </w:p>
    <w:p w:rsidR="00C67A12" w:rsidRPr="00C67A12" w:rsidRDefault="007502C8" w:rsidP="007502C8">
      <w:pPr>
        <w:pStyle w:val="ZCZWSPPKTzmczciwsppktartykuempunktem"/>
      </w:pPr>
      <w:r>
        <w:t xml:space="preserve">– </w:t>
      </w:r>
      <w:r w:rsidR="00C67A12" w:rsidRPr="00C67A12">
        <w:t>opracowuje Dyrektor Generalny Państwowego Gospodarstwa Leśnego Lasy Państwowe w uzgodnieniu z Polskim Związkiem Łowieckim, a zatwierdza minister właściwy do spraw środowiska.</w:t>
      </w:r>
    </w:p>
    <w:p w:rsidR="00C67A12" w:rsidRPr="00F4278A" w:rsidRDefault="00C67A12" w:rsidP="00C67A12">
      <w:pPr>
        <w:pStyle w:val="ZUSTzmustartykuempunktem"/>
      </w:pPr>
      <w:r>
        <w:t xml:space="preserve">2. </w:t>
      </w:r>
      <w:r w:rsidRPr="005C3B96">
        <w:t>Zatwierdzone</w:t>
      </w:r>
      <w:r>
        <w:t xml:space="preserve"> przez ministra właściwego do spraw środowiska wzory formularzy, o których mowa w ust. 1, </w:t>
      </w:r>
      <w:r w:rsidRPr="00F4278A">
        <w:t>Dyrektor Generalny Państwowego Gospodarstwa Leśnego Lasy Państwowe</w:t>
      </w:r>
      <w:r>
        <w:t xml:space="preserve"> udostępnia na stronie Biuletynu Informacji Publicznej </w:t>
      </w:r>
      <w:r w:rsidRPr="00F4278A">
        <w:t>Państwowego Gospodarstwa Leśnego Lasy Państwowe</w:t>
      </w:r>
      <w:r>
        <w:t>.”</w:t>
      </w:r>
      <w:r w:rsidRPr="00F4278A">
        <w:t>;</w:t>
      </w:r>
    </w:p>
    <w:p w:rsidR="00C67A12" w:rsidRPr="00C67A12" w:rsidRDefault="00C67A12" w:rsidP="006D6BEF">
      <w:pPr>
        <w:pStyle w:val="PKTpunkt"/>
        <w:keepNext/>
      </w:pPr>
      <w:r w:rsidRPr="00C67A12">
        <w:t>7)</w:t>
      </w:r>
      <w:r w:rsidRPr="00C67A12">
        <w:tab/>
        <w:t>w art. 11:</w:t>
      </w:r>
    </w:p>
    <w:p w:rsidR="00C67A12" w:rsidRDefault="00C67A12" w:rsidP="00C67A12">
      <w:pPr>
        <w:pStyle w:val="LITlitera"/>
      </w:pPr>
      <w:r>
        <w:t>a)</w:t>
      </w:r>
      <w:r w:rsidR="007502C8">
        <w:tab/>
      </w:r>
      <w:r w:rsidRPr="00F4278A">
        <w:t>w ust. 2 uchyla się pkt 4 i 5</w:t>
      </w:r>
      <w:r>
        <w:t>,</w:t>
      </w:r>
    </w:p>
    <w:p w:rsidR="00C67A12" w:rsidRDefault="007502C8" w:rsidP="006D6BEF">
      <w:pPr>
        <w:pStyle w:val="LITlitera"/>
        <w:keepNext/>
      </w:pPr>
      <w:r>
        <w:t>b)</w:t>
      </w:r>
      <w:r>
        <w:tab/>
      </w:r>
      <w:r w:rsidR="00C67A12">
        <w:t>ust. 3 otrzymuje brzmienie:</w:t>
      </w:r>
    </w:p>
    <w:p w:rsidR="00C67A12" w:rsidRPr="00F4278A" w:rsidRDefault="00C67A12" w:rsidP="00C67A12">
      <w:pPr>
        <w:pStyle w:val="ZLITUSTzmustliter"/>
      </w:pPr>
      <w:r>
        <w:t xml:space="preserve">„3. </w:t>
      </w:r>
      <w:r w:rsidRPr="000E21FC">
        <w:t>Dzierżawcy i zarządcy obwodów łowieckich</w:t>
      </w:r>
      <w:r>
        <w:t>,</w:t>
      </w:r>
      <w:r w:rsidRPr="000E21FC">
        <w:t xml:space="preserve"> wójtowie (burmistrzowie, prezydenci miast) i nadleśniczowie Państwowego Gospodarstwa Leśnego Lasy Państwowe</w:t>
      </w:r>
      <w:r>
        <w:t xml:space="preserve"> </w:t>
      </w:r>
      <w:r w:rsidRPr="00683F80">
        <w:t>współdziałają</w:t>
      </w:r>
      <w:r w:rsidRPr="00D858E1">
        <w:t xml:space="preserve"> </w:t>
      </w:r>
      <w:r>
        <w:t>ze sobą oraz z właścicielami, posiadaczami i zarządcami gruntów</w:t>
      </w:r>
      <w:r w:rsidRPr="00683F80">
        <w:t xml:space="preserve"> </w:t>
      </w:r>
      <w:r w:rsidRPr="000E21FC">
        <w:t>w sprawach związanych z zagospodar</w:t>
      </w:r>
      <w:r w:rsidR="007502C8">
        <w:t>owaniem obwodów łowieckich, w </w:t>
      </w:r>
      <w:r w:rsidRPr="000E21FC">
        <w:t>szczególności w zakresie ochrony i hodowli zwierzyny</w:t>
      </w:r>
      <w:r>
        <w:t>.”;</w:t>
      </w:r>
    </w:p>
    <w:p w:rsidR="00C67A12" w:rsidRPr="00C67A12" w:rsidRDefault="00C67A12" w:rsidP="006D6BEF">
      <w:pPr>
        <w:pStyle w:val="PKTpunkt"/>
        <w:keepNext/>
      </w:pPr>
      <w:r w:rsidRPr="00C67A12">
        <w:t>8)</w:t>
      </w:r>
      <w:r w:rsidRPr="00C67A12">
        <w:tab/>
        <w:t>art. 13 otrzymuje brzmienie:</w:t>
      </w:r>
    </w:p>
    <w:p w:rsidR="00C67A12" w:rsidRPr="00F4278A" w:rsidRDefault="00C67A12" w:rsidP="007502C8">
      <w:pPr>
        <w:pStyle w:val="ZARTzmartartykuempunktem"/>
      </w:pPr>
      <w:r>
        <w:t>„</w:t>
      </w:r>
      <w:r w:rsidRPr="00F4278A">
        <w:t xml:space="preserve">Art. 13. Dzierżawcy i zarządcy obwodów łowieckich mogą dokarmiać zwierzynę po uzgodnieniu miejsca wykładania karmy z właścicielem, </w:t>
      </w:r>
      <w:r>
        <w:t xml:space="preserve">posiadaczem </w:t>
      </w:r>
      <w:r w:rsidRPr="00F4278A">
        <w:t>lub zarządcą gruntu.</w:t>
      </w:r>
      <w:r>
        <w:t>”</w:t>
      </w:r>
      <w:r w:rsidRPr="00F4278A">
        <w:t>;</w:t>
      </w:r>
    </w:p>
    <w:p w:rsidR="00C67A12" w:rsidRPr="00C67A12" w:rsidRDefault="00C67A12" w:rsidP="006D6BEF">
      <w:pPr>
        <w:pStyle w:val="PKTpunkt"/>
        <w:keepNext/>
      </w:pPr>
      <w:r w:rsidRPr="00C67A12">
        <w:t>9)</w:t>
      </w:r>
      <w:r w:rsidRPr="00C67A12">
        <w:tab/>
        <w:t>w art. 15:</w:t>
      </w:r>
    </w:p>
    <w:p w:rsidR="00C67A12" w:rsidRPr="00C67A12" w:rsidRDefault="00C67A12" w:rsidP="006D6BEF">
      <w:pPr>
        <w:pStyle w:val="LITlitera"/>
        <w:keepNext/>
      </w:pPr>
      <w:r w:rsidRPr="00C67A12">
        <w:t>a)</w:t>
      </w:r>
      <w:r w:rsidRPr="00C67A12">
        <w:tab/>
        <w:t>po ust. 2 dodaje się ust. 2a–2d w brzmieniu:</w:t>
      </w:r>
    </w:p>
    <w:p w:rsidR="00C67A12" w:rsidRPr="00BB583B" w:rsidRDefault="00C67A12" w:rsidP="00C67A12">
      <w:pPr>
        <w:pStyle w:val="ZLITUSTzmustliter"/>
      </w:pPr>
      <w:r>
        <w:t>„</w:t>
      </w:r>
      <w:r w:rsidRPr="00BB583B">
        <w:t>2a. Osoba, która dokonała bezprawnego pozyskania zwierzyny</w:t>
      </w:r>
      <w:r>
        <w:t>,</w:t>
      </w:r>
      <w:r w:rsidRPr="00BB583B">
        <w:t xml:space="preserve"> jest</w:t>
      </w:r>
      <w:r>
        <w:t xml:space="preserve"> </w:t>
      </w:r>
      <w:r w:rsidRPr="00BB583B">
        <w:t>obowiązana do uiszczenia na rzecz Skarbu Państwa ekwiwalentu za zwierzynę bezprawnie pozyskaną.</w:t>
      </w:r>
    </w:p>
    <w:p w:rsidR="00C67A12" w:rsidRPr="00BB583B" w:rsidRDefault="00C67A12" w:rsidP="006D6BEF">
      <w:pPr>
        <w:pStyle w:val="ZLITUSTzmustliter"/>
        <w:keepNext/>
      </w:pPr>
      <w:r w:rsidRPr="00BB583B">
        <w:lastRenderedPageBreak/>
        <w:t xml:space="preserve">2b. Podmiotem właściwym do zagospodarowania w imieniu Skarbu Państwa zwierzyny bezprawnie pozyskanej, pobrania środków pochodzących ze sprzedaży jej tuszy, a także do </w:t>
      </w:r>
      <w:r>
        <w:t xml:space="preserve">dochodzenia w imieniu Skarbu Państwa zapłaty </w:t>
      </w:r>
      <w:r w:rsidRPr="00BB583B">
        <w:t>ekwiwalentu, o którym mowa w ust. 2a, jest:</w:t>
      </w:r>
    </w:p>
    <w:p w:rsidR="00C67A12" w:rsidRPr="00C67A12" w:rsidRDefault="00C67A12" w:rsidP="007502C8">
      <w:pPr>
        <w:pStyle w:val="ZLITPKTzmpktliter"/>
      </w:pPr>
      <w:r w:rsidRPr="00BB583B">
        <w:t>1)</w:t>
      </w:r>
      <w:r w:rsidRPr="00BB583B">
        <w:tab/>
      </w:r>
      <w:r w:rsidRPr="00C67A12">
        <w:t xml:space="preserve">wojewoda właściwy ze względu na miejsce bezprawnego pozyskania zwierzyny </w:t>
      </w:r>
      <w:r w:rsidR="00524DCD">
        <w:t>–</w:t>
      </w:r>
      <w:r w:rsidRPr="00C67A12">
        <w:t xml:space="preserve"> w odniesieniu do zwierzyny bezprawnie pozyskanej w obwodzie łowieckim polnym albo na terenie niewchodzącym w skład obwodu łowieckiego;</w:t>
      </w:r>
    </w:p>
    <w:p w:rsidR="00C67A12" w:rsidRPr="00C67A12" w:rsidRDefault="00C67A12" w:rsidP="007502C8">
      <w:pPr>
        <w:pStyle w:val="ZLITPKTzmpktliter"/>
      </w:pPr>
      <w:r w:rsidRPr="00BB583B">
        <w:t>2)</w:t>
      </w:r>
      <w:r w:rsidRPr="00BB583B">
        <w:tab/>
      </w:r>
      <w:r w:rsidRPr="00C67A12">
        <w:t>nadleśniczy Państwowego Gospodarstwa Leśnego Lasy Państwowe właściwy ze względu na miejsce be</w:t>
      </w:r>
      <w:r w:rsidR="00524DCD">
        <w:t>zprawnego pozyskania zwierzyny –</w:t>
      </w:r>
      <w:r w:rsidRPr="00C67A12">
        <w:t xml:space="preserve"> w odniesieniu do zwierzyny bezprawnie pozyskanej w obwodzie łowieckim leśnym;</w:t>
      </w:r>
    </w:p>
    <w:p w:rsidR="00C67A12" w:rsidRPr="00C67A12" w:rsidRDefault="00C67A12" w:rsidP="007502C8">
      <w:pPr>
        <w:pStyle w:val="ZLITPKTzmpktliter"/>
      </w:pPr>
      <w:r w:rsidRPr="00BB583B">
        <w:t>3)</w:t>
      </w:r>
      <w:r w:rsidRPr="00BB583B">
        <w:tab/>
      </w:r>
      <w:r w:rsidRPr="00C67A12">
        <w:t>wojewoda właściwy ze względu na miejsce wykrycia zwierzyny bezprawnie pozyskanej – w przypadku gdy nie można ustalić miejsca bezprawnego pozyskania zwierzyny.</w:t>
      </w:r>
    </w:p>
    <w:p w:rsidR="00C67A12" w:rsidRPr="00BB583B" w:rsidRDefault="00C67A12" w:rsidP="00C67A12">
      <w:pPr>
        <w:pStyle w:val="ZLITUSTzmustliter"/>
      </w:pPr>
      <w:r w:rsidRPr="00BB583B">
        <w:t>2c.</w:t>
      </w:r>
      <w:r>
        <w:t xml:space="preserve"> </w:t>
      </w:r>
      <w:r w:rsidRPr="00BB583B">
        <w:t>Podmioty, o których mowa w ust. 2b, przekazują nieodpłatnie trofeum zwierzyny bezprawnie pozyskanej Polskiemu Związkowi Łowieckiemu do wykorzystania w celach dydaktycznych i wystawienniczych.</w:t>
      </w:r>
    </w:p>
    <w:p w:rsidR="00C67A12" w:rsidRPr="00A36F69" w:rsidRDefault="00C67A12" w:rsidP="00C67A12">
      <w:pPr>
        <w:pStyle w:val="ZLITUSTzmustliter"/>
      </w:pPr>
      <w:r w:rsidRPr="00BB583B">
        <w:t>2d. Roszczenie o zapłatę ekwiwalentu</w:t>
      </w:r>
      <w:r>
        <w:t>, o którym mowa w ust. 2a,</w:t>
      </w:r>
      <w:r w:rsidRPr="00BB583B">
        <w:t xml:space="preserve"> ulega przedawnieniu z upływem </w:t>
      </w:r>
      <w:r>
        <w:t>5</w:t>
      </w:r>
      <w:r w:rsidRPr="00BB583B">
        <w:t xml:space="preserve"> lat od końca roku, w którym nastąpiło bezprawne pozyskanie zwierzyny.</w:t>
      </w:r>
      <w:r>
        <w:t>”</w:t>
      </w:r>
      <w:r w:rsidRPr="00BB583B">
        <w:t>,</w:t>
      </w:r>
    </w:p>
    <w:p w:rsidR="00C67A12" w:rsidRDefault="007502C8" w:rsidP="00C67A12">
      <w:pPr>
        <w:pStyle w:val="LITlitera"/>
      </w:pPr>
      <w:r>
        <w:t>b)</w:t>
      </w:r>
      <w:r>
        <w:tab/>
      </w:r>
      <w:r w:rsidR="00C67A12">
        <w:t xml:space="preserve">uchyla się </w:t>
      </w:r>
      <w:r w:rsidR="00C67A12" w:rsidRPr="00CA3B95">
        <w:t>ust. 4</w:t>
      </w:r>
      <w:r w:rsidR="00C67A12">
        <w:t>,</w:t>
      </w:r>
    </w:p>
    <w:p w:rsidR="00C67A12" w:rsidRPr="00CA3B95" w:rsidRDefault="007502C8" w:rsidP="006D6BEF">
      <w:pPr>
        <w:pStyle w:val="LITlitera"/>
        <w:keepNext/>
      </w:pPr>
      <w:r>
        <w:t>c)</w:t>
      </w:r>
      <w:r>
        <w:tab/>
      </w:r>
      <w:r w:rsidR="00C67A12">
        <w:t>dodaje się ust. 5–7</w:t>
      </w:r>
      <w:r w:rsidR="00C67A12" w:rsidRPr="00CA3B95">
        <w:t xml:space="preserve"> </w:t>
      </w:r>
      <w:r w:rsidR="00C67A12">
        <w:t>w</w:t>
      </w:r>
      <w:r w:rsidR="00C67A12" w:rsidRPr="00CA3B95">
        <w:t xml:space="preserve"> brzmieni</w:t>
      </w:r>
      <w:r w:rsidR="00C67A12">
        <w:t>u</w:t>
      </w:r>
      <w:r w:rsidR="00C67A12" w:rsidRPr="00CA3B95">
        <w:t>:</w:t>
      </w:r>
    </w:p>
    <w:p w:rsidR="00C67A12" w:rsidRDefault="00C67A12" w:rsidP="006D6BEF">
      <w:pPr>
        <w:pStyle w:val="ZLITUSTzmustliter"/>
        <w:keepNext/>
      </w:pPr>
      <w:r>
        <w:t>„</w:t>
      </w:r>
      <w:r w:rsidRPr="00C67A12">
        <w:t xml:space="preserve">5. </w:t>
      </w:r>
      <w:r>
        <w:t>Ekwiwalent, o którym mowa w ust. 2a, wynosi:</w:t>
      </w:r>
    </w:p>
    <w:p w:rsidR="00C67A12" w:rsidRPr="00BA101B" w:rsidRDefault="00C67A12" w:rsidP="007502C8">
      <w:pPr>
        <w:pStyle w:val="ZLITPKTzmpktliter"/>
      </w:pPr>
      <w:r w:rsidRPr="00BA101B">
        <w:t>1)</w:t>
      </w:r>
      <w:r w:rsidR="007502C8">
        <w:tab/>
      </w:r>
      <w:r w:rsidRPr="00BA101B">
        <w:t>14</w:t>
      </w:r>
      <w:r w:rsidR="007502C8">
        <w:t> </w:t>
      </w:r>
      <w:r w:rsidRPr="00BA101B">
        <w:t>000 zł za sztukę w przypadku łosia;</w:t>
      </w:r>
    </w:p>
    <w:p w:rsidR="00C67A12" w:rsidRPr="00BA101B" w:rsidRDefault="00C67A12" w:rsidP="007502C8">
      <w:pPr>
        <w:pStyle w:val="ZLITPKTzmpktliter"/>
      </w:pPr>
      <w:r w:rsidRPr="00BA101B">
        <w:t>2)</w:t>
      </w:r>
      <w:r w:rsidR="007502C8">
        <w:tab/>
      </w:r>
      <w:r w:rsidRPr="00BA101B">
        <w:t>5800 zł za sztukę w przypadku jelenia szlachetnego;</w:t>
      </w:r>
    </w:p>
    <w:p w:rsidR="00C67A12" w:rsidRPr="00BA101B" w:rsidRDefault="00C67A12" w:rsidP="007502C8">
      <w:pPr>
        <w:pStyle w:val="ZLITPKTzmpktliter"/>
      </w:pPr>
      <w:r>
        <w:t>3</w:t>
      </w:r>
      <w:r w:rsidRPr="00BA101B">
        <w:t>)</w:t>
      </w:r>
      <w:r w:rsidR="007502C8">
        <w:tab/>
      </w:r>
      <w:r w:rsidRPr="00BA101B">
        <w:t>2300 zł za sztukę w przypadku daniela;</w:t>
      </w:r>
    </w:p>
    <w:p w:rsidR="00C67A12" w:rsidRPr="00BA101B" w:rsidRDefault="00C67A12" w:rsidP="007502C8">
      <w:pPr>
        <w:pStyle w:val="ZLITPKTzmpktliter"/>
      </w:pPr>
      <w:r>
        <w:t>4</w:t>
      </w:r>
      <w:r w:rsidRPr="00BA101B">
        <w:t>)</w:t>
      </w:r>
      <w:r w:rsidR="007502C8">
        <w:tab/>
      </w:r>
      <w:r w:rsidRPr="00BA101B">
        <w:t>2300 zł za sztukę w przypadku dzika;</w:t>
      </w:r>
    </w:p>
    <w:p w:rsidR="00C67A12" w:rsidRPr="00BA101B" w:rsidRDefault="00C67A12" w:rsidP="007502C8">
      <w:pPr>
        <w:pStyle w:val="ZLITPKTzmpktliter"/>
      </w:pPr>
      <w:r>
        <w:t>5</w:t>
      </w:r>
      <w:r w:rsidRPr="00BA101B">
        <w:t>)</w:t>
      </w:r>
      <w:r w:rsidR="007502C8">
        <w:tab/>
      </w:r>
      <w:r w:rsidRPr="00BA101B">
        <w:t>2000 zł za sztukę w przypadku sarny;</w:t>
      </w:r>
    </w:p>
    <w:p w:rsidR="00C67A12" w:rsidRPr="00BA101B" w:rsidRDefault="00C67A12" w:rsidP="007502C8">
      <w:pPr>
        <w:pStyle w:val="ZLITPKTzmpktliter"/>
      </w:pPr>
      <w:r>
        <w:t>6</w:t>
      </w:r>
      <w:r w:rsidRPr="00BA101B">
        <w:t>)</w:t>
      </w:r>
      <w:r w:rsidR="007502C8">
        <w:tab/>
      </w:r>
      <w:r w:rsidRPr="00BA101B">
        <w:t>1800 zł za sztukę w przypadku muflona;</w:t>
      </w:r>
    </w:p>
    <w:p w:rsidR="00C67A12" w:rsidRDefault="00C67A12" w:rsidP="007502C8">
      <w:pPr>
        <w:pStyle w:val="ZLITPKTzmpktliter"/>
      </w:pPr>
      <w:r>
        <w:t>7</w:t>
      </w:r>
      <w:r w:rsidRPr="00BA101B">
        <w:t>)</w:t>
      </w:r>
      <w:r w:rsidR="007502C8">
        <w:tab/>
      </w:r>
      <w:r w:rsidRPr="00BA101B">
        <w:t>1000 zł za sztukę w przypadku gatunków zwierzyn</w:t>
      </w:r>
      <w:r w:rsidR="007502C8">
        <w:t>y innych niż wymienione w pkt 1–</w:t>
      </w:r>
      <w:r>
        <w:t>6</w:t>
      </w:r>
      <w:r w:rsidRPr="00BA101B">
        <w:t>.</w:t>
      </w:r>
    </w:p>
    <w:p w:rsidR="00C67A12" w:rsidRPr="00BA101B" w:rsidRDefault="00C67A12" w:rsidP="006D6BEF">
      <w:pPr>
        <w:pStyle w:val="ZLITUSTzmustliter"/>
        <w:keepNext/>
      </w:pPr>
      <w:r>
        <w:t>6</w:t>
      </w:r>
      <w:r w:rsidRPr="00BA101B">
        <w:t>.</w:t>
      </w:r>
      <w:r>
        <w:t xml:space="preserve"> </w:t>
      </w:r>
      <w:r w:rsidRPr="00BA101B">
        <w:t>W przypadku samców zwierzyny płowej wysokość ekw</w:t>
      </w:r>
      <w:r>
        <w:t>iwalentu określona w ust. 5</w:t>
      </w:r>
      <w:r w:rsidRPr="00BA101B">
        <w:t xml:space="preserve"> ulega zwiększeniu o wartość uzależnioną od masy </w:t>
      </w:r>
      <w:r>
        <w:t xml:space="preserve">trofeum łowieckiego </w:t>
      </w:r>
      <w:r>
        <w:lastRenderedPageBreak/>
        <w:t xml:space="preserve">brutto, rozumianą </w:t>
      </w:r>
      <w:r w:rsidRPr="00BA101B">
        <w:t>jako masa poroża lub parostków z czaszką bez żuchwy</w:t>
      </w:r>
      <w:r>
        <w:t>, która wynosi:</w:t>
      </w:r>
    </w:p>
    <w:p w:rsidR="00C67A12" w:rsidRPr="00BA101B" w:rsidRDefault="00C67A12" w:rsidP="006D6BEF">
      <w:pPr>
        <w:pStyle w:val="ZLITPKTzmpktliter"/>
        <w:keepNext/>
      </w:pPr>
      <w:r w:rsidRPr="00BA101B">
        <w:t>1)</w:t>
      </w:r>
      <w:r w:rsidR="007502C8">
        <w:tab/>
      </w:r>
      <w:r w:rsidRPr="00BA101B">
        <w:t>w przypadku łosi</w:t>
      </w:r>
      <w:r>
        <w:t>a</w:t>
      </w:r>
      <w:r w:rsidRPr="00BA101B">
        <w:t xml:space="preserve"> o masie trofeum brutto:</w:t>
      </w:r>
    </w:p>
    <w:p w:rsidR="00C67A12" w:rsidRPr="00BA101B" w:rsidRDefault="00C67A12" w:rsidP="007502C8">
      <w:pPr>
        <w:pStyle w:val="ZLITLITwPKTzmlitwpktliter"/>
      </w:pPr>
      <w:r w:rsidRPr="00BA101B">
        <w:t>a)</w:t>
      </w:r>
      <w:r w:rsidR="007502C8">
        <w:tab/>
        <w:t>do 6,0 kg –</w:t>
      </w:r>
      <w:r w:rsidRPr="00BA101B">
        <w:t xml:space="preserve"> 2000 zł,</w:t>
      </w:r>
    </w:p>
    <w:p w:rsidR="00C67A12" w:rsidRPr="00BA101B" w:rsidRDefault="00C67A12" w:rsidP="007502C8">
      <w:pPr>
        <w:pStyle w:val="ZLITLITwPKTzmlitwpktliter"/>
      </w:pPr>
      <w:r w:rsidRPr="00BA101B">
        <w:t>b)</w:t>
      </w:r>
      <w:r w:rsidR="007502C8">
        <w:tab/>
        <w:t>powyżej 6,0 kg –</w:t>
      </w:r>
      <w:r w:rsidRPr="00BA101B">
        <w:t xml:space="preserve"> 7000 zł;</w:t>
      </w:r>
    </w:p>
    <w:p w:rsidR="00C67A12" w:rsidRPr="00BA101B" w:rsidRDefault="00C67A12" w:rsidP="006D6BEF">
      <w:pPr>
        <w:pStyle w:val="ZLITPKTzmpktliter"/>
        <w:keepNext/>
      </w:pPr>
      <w:r w:rsidRPr="00BA101B">
        <w:t>2)</w:t>
      </w:r>
      <w:r w:rsidR="007502C8">
        <w:tab/>
      </w:r>
      <w:r w:rsidRPr="00BA101B">
        <w:t>w przypadku jeleni</w:t>
      </w:r>
      <w:r>
        <w:t>a</w:t>
      </w:r>
      <w:r w:rsidRPr="00BA101B">
        <w:t xml:space="preserve"> szlachetn</w:t>
      </w:r>
      <w:r>
        <w:t>ego</w:t>
      </w:r>
      <w:r w:rsidRPr="00BA101B">
        <w:t xml:space="preserve"> o masie trofeum brutto:</w:t>
      </w:r>
    </w:p>
    <w:p w:rsidR="00C67A12" w:rsidRPr="00BA101B" w:rsidRDefault="00C67A12" w:rsidP="007502C8">
      <w:pPr>
        <w:pStyle w:val="ZLITLITwPKTzmlitwpktliter"/>
      </w:pPr>
      <w:r w:rsidRPr="00BA101B">
        <w:t>a)</w:t>
      </w:r>
      <w:r w:rsidR="007502C8">
        <w:tab/>
        <w:t>do 5,5 kg –</w:t>
      </w:r>
      <w:r w:rsidRPr="00BA101B">
        <w:t xml:space="preserve"> 2000 zł,</w:t>
      </w:r>
    </w:p>
    <w:p w:rsidR="00C67A12" w:rsidRPr="00BA101B" w:rsidRDefault="00C67A12" w:rsidP="007502C8">
      <w:pPr>
        <w:pStyle w:val="ZLITLITwPKTzmlitwpktliter"/>
      </w:pPr>
      <w:r w:rsidRPr="00BA101B">
        <w:t>b)</w:t>
      </w:r>
      <w:r w:rsidR="007502C8">
        <w:tab/>
      </w:r>
      <w:r w:rsidRPr="00BA101B">
        <w:t xml:space="preserve">powyżej 5,5 kg </w:t>
      </w:r>
      <w:r w:rsidR="007502C8">
        <w:t>–</w:t>
      </w:r>
      <w:r w:rsidRPr="00BA101B">
        <w:t xml:space="preserve"> 7000 zł;</w:t>
      </w:r>
    </w:p>
    <w:p w:rsidR="00C67A12" w:rsidRPr="00BA101B" w:rsidRDefault="00C67A12" w:rsidP="006D6BEF">
      <w:pPr>
        <w:pStyle w:val="ZLITPKTzmpktliter"/>
        <w:keepNext/>
      </w:pPr>
      <w:r>
        <w:t>3</w:t>
      </w:r>
      <w:r w:rsidRPr="00BA101B">
        <w:t>)</w:t>
      </w:r>
      <w:r w:rsidR="007502C8">
        <w:tab/>
      </w:r>
      <w:r w:rsidRPr="00BA101B">
        <w:t>w przypadku daniel</w:t>
      </w:r>
      <w:r>
        <w:t>a</w:t>
      </w:r>
      <w:r w:rsidRPr="00BA101B">
        <w:t xml:space="preserve"> o masie trofeum brutto:</w:t>
      </w:r>
    </w:p>
    <w:p w:rsidR="00C67A12" w:rsidRPr="00BA101B" w:rsidRDefault="00C67A12" w:rsidP="007502C8">
      <w:pPr>
        <w:pStyle w:val="ZLITLITwPKTzmlitwpktliter"/>
      </w:pPr>
      <w:r w:rsidRPr="00BA101B">
        <w:t>a)</w:t>
      </w:r>
      <w:r w:rsidR="007502C8">
        <w:tab/>
      </w:r>
      <w:r w:rsidRPr="00BA101B">
        <w:t xml:space="preserve">do 2,6 kg </w:t>
      </w:r>
      <w:r w:rsidR="007502C8">
        <w:t>–</w:t>
      </w:r>
      <w:r w:rsidRPr="00BA101B">
        <w:t xml:space="preserve"> 1500 zł,</w:t>
      </w:r>
    </w:p>
    <w:p w:rsidR="00C67A12" w:rsidRPr="00BA101B" w:rsidRDefault="00C67A12" w:rsidP="007502C8">
      <w:pPr>
        <w:pStyle w:val="ZLITLITwPKTzmlitwpktliter"/>
      </w:pPr>
      <w:r w:rsidRPr="00BA101B">
        <w:t>b)</w:t>
      </w:r>
      <w:r w:rsidR="007502C8">
        <w:tab/>
      </w:r>
      <w:r w:rsidRPr="00BA101B">
        <w:t xml:space="preserve">powyżej 2,6 kg </w:t>
      </w:r>
      <w:r w:rsidR="007502C8">
        <w:t>–</w:t>
      </w:r>
      <w:r w:rsidRPr="00BA101B">
        <w:t xml:space="preserve"> 3000 zł;</w:t>
      </w:r>
    </w:p>
    <w:p w:rsidR="00C67A12" w:rsidRPr="00BA101B" w:rsidRDefault="00C67A12" w:rsidP="006D6BEF">
      <w:pPr>
        <w:pStyle w:val="ZLITPKTzmpktliter"/>
        <w:keepNext/>
      </w:pPr>
      <w:r>
        <w:t>4</w:t>
      </w:r>
      <w:r w:rsidRPr="00BA101B">
        <w:t>)</w:t>
      </w:r>
      <w:r w:rsidR="007502C8">
        <w:tab/>
      </w:r>
      <w:r w:rsidRPr="00BA101B">
        <w:t>w przypadku sar</w:t>
      </w:r>
      <w:r>
        <w:t>ny</w:t>
      </w:r>
      <w:r w:rsidRPr="00BA101B">
        <w:t xml:space="preserve"> o masie trofeum brutto:</w:t>
      </w:r>
    </w:p>
    <w:p w:rsidR="00C67A12" w:rsidRPr="00BA101B" w:rsidRDefault="00C67A12" w:rsidP="007502C8">
      <w:pPr>
        <w:pStyle w:val="ZLITLITwPKTzmlitwpktliter"/>
      </w:pPr>
      <w:r w:rsidRPr="00BA101B">
        <w:t>a)</w:t>
      </w:r>
      <w:r w:rsidR="007502C8">
        <w:tab/>
      </w:r>
      <w:r w:rsidRPr="00BA101B">
        <w:t xml:space="preserve">do 0,43 kg </w:t>
      </w:r>
      <w:r w:rsidR="007502C8">
        <w:t>–</w:t>
      </w:r>
      <w:r w:rsidRPr="00BA101B">
        <w:t xml:space="preserve"> 1000 zł,</w:t>
      </w:r>
    </w:p>
    <w:p w:rsidR="00C67A12" w:rsidRPr="00BA101B" w:rsidRDefault="00C67A12" w:rsidP="007502C8">
      <w:pPr>
        <w:pStyle w:val="ZLITLITwPKTzmlitwpktliter"/>
      </w:pPr>
      <w:r w:rsidRPr="00BA101B">
        <w:t>b)</w:t>
      </w:r>
      <w:r w:rsidR="007502C8">
        <w:tab/>
      </w:r>
      <w:r w:rsidRPr="00BA101B">
        <w:t xml:space="preserve">powyżej 0,43 kg </w:t>
      </w:r>
      <w:r w:rsidR="007502C8">
        <w:t>–</w:t>
      </w:r>
      <w:r w:rsidRPr="00BA101B">
        <w:t xml:space="preserve"> 5000 zł.</w:t>
      </w:r>
    </w:p>
    <w:p w:rsidR="00C67A12" w:rsidRPr="00C67A12" w:rsidRDefault="00C67A12" w:rsidP="00C67A12">
      <w:pPr>
        <w:pStyle w:val="ZLITUSTzmustliter"/>
      </w:pPr>
      <w:r>
        <w:t>7</w:t>
      </w:r>
      <w:r w:rsidRPr="00BA101B">
        <w:t>.</w:t>
      </w:r>
      <w:r>
        <w:t xml:space="preserve"> </w:t>
      </w:r>
      <w:r w:rsidRPr="00BA101B">
        <w:t>W przypadku bezprawnego pozyskania zwierzyny w sposób inny niż z</w:t>
      </w:r>
      <w:r w:rsidR="007502C8">
        <w:t> </w:t>
      </w:r>
      <w:r w:rsidRPr="00BA101B">
        <w:t>broni palnej ekwiwalent</w:t>
      </w:r>
      <w:r>
        <w:t>, o którym mowa w ust. 2a,</w:t>
      </w:r>
      <w:r w:rsidRPr="00BA101B">
        <w:t xml:space="preserve"> ustalony zgodnie z ust. </w:t>
      </w:r>
      <w:r>
        <w:t>5 i 6</w:t>
      </w:r>
      <w:r w:rsidRPr="00BA101B">
        <w:t xml:space="preserve"> ulega dodatkowo zwiększeniu o 20%.</w:t>
      </w:r>
      <w:r>
        <w:t>”</w:t>
      </w:r>
      <w:r w:rsidRPr="00C67A12">
        <w:t>;</w:t>
      </w:r>
    </w:p>
    <w:p w:rsidR="00C67A12" w:rsidRPr="00C67A12" w:rsidRDefault="00C67A12" w:rsidP="006D6BEF">
      <w:pPr>
        <w:pStyle w:val="PKTpunkt"/>
        <w:keepNext/>
      </w:pPr>
      <w:r w:rsidRPr="00C67A12">
        <w:t>10)</w:t>
      </w:r>
      <w:r w:rsidRPr="00C67A12">
        <w:tab/>
        <w:t>w art. 25:</w:t>
      </w:r>
    </w:p>
    <w:p w:rsidR="00C67A12" w:rsidRPr="00C67A12" w:rsidRDefault="007502C8" w:rsidP="006D6BEF">
      <w:pPr>
        <w:pStyle w:val="LITlitera"/>
        <w:keepNext/>
      </w:pPr>
      <w:r>
        <w:t>a)</w:t>
      </w:r>
      <w:r>
        <w:tab/>
      </w:r>
      <w:r w:rsidR="00C67A12" w:rsidRPr="00C67A12">
        <w:t>pkt 1 otrzymuje brzmienie:</w:t>
      </w:r>
    </w:p>
    <w:p w:rsidR="00C67A12" w:rsidRPr="00F4278A" w:rsidRDefault="00C67A12" w:rsidP="007502C8">
      <w:pPr>
        <w:pStyle w:val="ZLITPKTzmpktliter"/>
      </w:pPr>
      <w:r>
        <w:t>„</w:t>
      </w:r>
      <w:r w:rsidRPr="00F4278A">
        <w:t>1)</w:t>
      </w:r>
      <w:r w:rsidRPr="00F4278A">
        <w:tab/>
        <w:t xml:space="preserve">optymalnego zaspokojenia potrzeb w zakresie ochrony, zachowania i </w:t>
      </w:r>
      <w:r>
        <w:t>biologii</w:t>
      </w:r>
      <w:r w:rsidRPr="00F4278A">
        <w:t xml:space="preserve"> gatunków zwierzyny;</w:t>
      </w:r>
      <w:r>
        <w:t>”,</w:t>
      </w:r>
    </w:p>
    <w:p w:rsidR="00C67A12" w:rsidRPr="00F4278A" w:rsidRDefault="007502C8" w:rsidP="006D6BEF">
      <w:pPr>
        <w:pStyle w:val="LITlitera"/>
        <w:keepNext/>
      </w:pPr>
      <w:r>
        <w:t>b)</w:t>
      </w:r>
      <w:r>
        <w:tab/>
      </w:r>
      <w:r w:rsidR="00C67A12">
        <w:t xml:space="preserve">w </w:t>
      </w:r>
      <w:r w:rsidR="00C67A12" w:rsidRPr="005C3B96">
        <w:t>pkt</w:t>
      </w:r>
      <w:r w:rsidR="00C67A12">
        <w:t xml:space="preserve"> 3 kropkę zastępuje się średnikiem i dodaje się pkt 4 w brzmieniu:</w:t>
      </w:r>
    </w:p>
    <w:p w:rsidR="00C67A12" w:rsidRPr="00F4278A" w:rsidRDefault="00C67A12" w:rsidP="007502C8">
      <w:pPr>
        <w:pStyle w:val="ZLITPKTzmpktliter"/>
      </w:pPr>
      <w:r>
        <w:t>„</w:t>
      </w:r>
      <w:r w:rsidRPr="00F4278A">
        <w:t>4)</w:t>
      </w:r>
      <w:r w:rsidRPr="00F4278A">
        <w:tab/>
      </w:r>
      <w:r w:rsidRPr="005C3B96">
        <w:t>racjonalności</w:t>
      </w:r>
      <w:r w:rsidRPr="00F4278A">
        <w:t xml:space="preserve"> prowadzenia gospodarki łowieckiej.</w:t>
      </w:r>
      <w:r>
        <w:t>”</w:t>
      </w:r>
      <w:r w:rsidRPr="00F4278A">
        <w:t>;</w:t>
      </w:r>
    </w:p>
    <w:p w:rsidR="00C67A12" w:rsidRPr="00C67A12" w:rsidRDefault="00C67A12" w:rsidP="006D6BEF">
      <w:pPr>
        <w:pStyle w:val="PKTpunkt"/>
        <w:keepNext/>
      </w:pPr>
      <w:r w:rsidRPr="00C67A12">
        <w:t>11)</w:t>
      </w:r>
      <w:r w:rsidRPr="00C67A12">
        <w:tab/>
        <w:t>art. 26 otrzymuje brzmienie:</w:t>
      </w:r>
    </w:p>
    <w:p w:rsidR="00C67A12" w:rsidRPr="00C67A12" w:rsidRDefault="00C67A12" w:rsidP="006D6BEF">
      <w:pPr>
        <w:pStyle w:val="ZARTzmartartykuempunktem"/>
        <w:keepNext/>
      </w:pPr>
      <w:r>
        <w:t>„</w:t>
      </w:r>
      <w:r w:rsidRPr="00C67A12">
        <w:t>Art. 26. W skład obwodów łowieckich nie wchodzą:</w:t>
      </w:r>
    </w:p>
    <w:p w:rsidR="00C67A12" w:rsidRPr="00C67A12" w:rsidRDefault="00C67A12" w:rsidP="00C67A12">
      <w:pPr>
        <w:pStyle w:val="ZPKTzmpktartykuempunktem"/>
      </w:pPr>
      <w:r w:rsidRPr="00C67A12">
        <w:t>1)</w:t>
      </w:r>
      <w:r w:rsidRPr="00C67A12">
        <w:tab/>
        <w:t>parki narodowe;</w:t>
      </w:r>
    </w:p>
    <w:p w:rsidR="00C67A12" w:rsidRPr="00C67A12" w:rsidRDefault="00C67A12" w:rsidP="00C67A12">
      <w:pPr>
        <w:pStyle w:val="ZPKTzmpktartykuempunktem"/>
      </w:pPr>
      <w:r w:rsidRPr="00C67A12">
        <w:t>2)</w:t>
      </w:r>
      <w:r w:rsidRPr="00C67A12">
        <w:tab/>
        <w:t>strefy ochronne zwierząt łownych utworzone w otulinie parku narodowego;</w:t>
      </w:r>
    </w:p>
    <w:p w:rsidR="00C67A12" w:rsidRPr="00C67A12" w:rsidRDefault="00C67A12" w:rsidP="00C67A12">
      <w:pPr>
        <w:pStyle w:val="ZPKTzmpktartykuempunktem"/>
      </w:pPr>
      <w:r w:rsidRPr="00C67A12">
        <w:t>3)</w:t>
      </w:r>
      <w:r w:rsidRPr="00C67A12">
        <w:tab/>
        <w:t xml:space="preserve">rezerwaty przyrody, z wyjątkiem </w:t>
      </w:r>
      <w:r>
        <w:t>obszarów wyznaczonych do wykonywania polowania w planie ochrony albo zadaniach ochronnych ustanowionych dla rezerwatu przyrody</w:t>
      </w:r>
      <w:r w:rsidRPr="00C67A12">
        <w:t>;</w:t>
      </w:r>
    </w:p>
    <w:p w:rsidR="00C67A12" w:rsidRPr="00C67A12" w:rsidRDefault="00C67A12" w:rsidP="00C67A12">
      <w:pPr>
        <w:pStyle w:val="ZPKTzmpktartykuempunktem"/>
      </w:pPr>
      <w:r w:rsidRPr="00C67A12">
        <w:t>4)</w:t>
      </w:r>
      <w:r w:rsidRPr="00C67A12">
        <w:tab/>
        <w:t>pas techniczny wchodzący w skład pasa nadbrzeżnego;</w:t>
      </w:r>
    </w:p>
    <w:p w:rsidR="00C67A12" w:rsidRPr="00C67A12" w:rsidRDefault="00C67A12" w:rsidP="00C67A12">
      <w:pPr>
        <w:pStyle w:val="ZPKTzmpktartykuempunktem"/>
      </w:pPr>
      <w:r w:rsidRPr="00C67A12">
        <w:lastRenderedPageBreak/>
        <w:t>5)</w:t>
      </w:r>
      <w:r w:rsidRPr="00C67A12">
        <w:tab/>
        <w:t>tereny w granicach administracyjnych miast; jeżeli jednak granice te obejmują większe obszary leśne lub rolne, z obszarów tych może być utworzony obwód łowiecki lub mogą być one włączone do innych obwodów łowieckich;</w:t>
      </w:r>
    </w:p>
    <w:p w:rsidR="00C67A12" w:rsidRPr="00C67A12" w:rsidRDefault="00C67A12" w:rsidP="00C67A12">
      <w:pPr>
        <w:pStyle w:val="ZPKTzmpktartykuempunktem"/>
      </w:pPr>
      <w:r w:rsidRPr="00C67A12">
        <w:t>6)</w:t>
      </w:r>
      <w:r w:rsidRPr="00C67A12">
        <w:tab/>
        <w:t>tereny zajęte przez miejscowości niezaliczane do miast, w granicach obejmujących zabudowania mieszkalne i gospodarcze z podwórzami, placami i ulicami oraz drogami wewnątrz tych miejscowości;</w:t>
      </w:r>
    </w:p>
    <w:p w:rsidR="00C67A12" w:rsidRPr="00C67A12" w:rsidRDefault="00C67A12" w:rsidP="00C67A12">
      <w:pPr>
        <w:pStyle w:val="ZPKTzmpktartykuempunktem"/>
      </w:pPr>
      <w:r w:rsidRPr="00C67A12">
        <w:t>7)</w:t>
      </w:r>
      <w:r w:rsidRPr="00C67A12">
        <w:tab/>
        <w:t>budowle, zakłady i urządzenia, tereny przeznaczone na cele społeczne, kultu religijnego, przemysłowe, handlowe, składowe, transportowe i inne cele gospodarcze oraz obiekty o charakterze zabytkowym i specjalnym, w granicach ich ogrodzeń trwale związanych z gruntem.</w:t>
      </w:r>
      <w:r>
        <w:t>”</w:t>
      </w:r>
      <w:r w:rsidRPr="00C67A12">
        <w:t>;</w:t>
      </w:r>
    </w:p>
    <w:p w:rsidR="00C67A12" w:rsidRPr="00C67A12" w:rsidRDefault="007502C8" w:rsidP="006D6BEF">
      <w:pPr>
        <w:pStyle w:val="PKTpunkt"/>
        <w:keepNext/>
      </w:pPr>
      <w:r>
        <w:t>12)</w:t>
      </w:r>
      <w:r>
        <w:tab/>
      </w:r>
      <w:r w:rsidR="00C67A12" w:rsidRPr="00C67A12">
        <w:t>po art. 26 dodaje się art. 26a w brzmieniu:</w:t>
      </w:r>
    </w:p>
    <w:p w:rsidR="00C67A12" w:rsidRPr="00C67A12" w:rsidRDefault="00C67A12" w:rsidP="006D6BEF">
      <w:pPr>
        <w:pStyle w:val="ZARTzmartartykuempunktem"/>
        <w:keepNext/>
      </w:pPr>
      <w:r>
        <w:t>„</w:t>
      </w:r>
      <w:r w:rsidRPr="00C67A12">
        <w:t>Art. 26a. 1. Obwody łowieckie podlegają zaliczeniu do następujących kategorii:</w:t>
      </w:r>
    </w:p>
    <w:p w:rsidR="00C67A12" w:rsidRPr="00C67A12" w:rsidRDefault="00C67A12" w:rsidP="00C67A12">
      <w:pPr>
        <w:pStyle w:val="ZPKTzmpktartykuempunktem"/>
      </w:pPr>
      <w:r w:rsidRPr="00C67A12">
        <w:t>1)</w:t>
      </w:r>
      <w:r w:rsidRPr="00C67A12">
        <w:tab/>
        <w:t>bardzo dobra;</w:t>
      </w:r>
    </w:p>
    <w:p w:rsidR="00C67A12" w:rsidRPr="00C67A12" w:rsidRDefault="00C67A12" w:rsidP="00C67A12">
      <w:pPr>
        <w:pStyle w:val="ZPKTzmpktartykuempunktem"/>
      </w:pPr>
      <w:r w:rsidRPr="00C67A12">
        <w:t>2)</w:t>
      </w:r>
      <w:r w:rsidRPr="00C67A12">
        <w:tab/>
        <w:t>dobra;</w:t>
      </w:r>
    </w:p>
    <w:p w:rsidR="00C67A12" w:rsidRPr="00C67A12" w:rsidRDefault="00C67A12" w:rsidP="00C67A12">
      <w:pPr>
        <w:pStyle w:val="ZPKTzmpktartykuempunktem"/>
      </w:pPr>
      <w:r w:rsidRPr="00C67A12">
        <w:t>3)</w:t>
      </w:r>
      <w:r w:rsidRPr="00C67A12">
        <w:tab/>
        <w:t>średnia;</w:t>
      </w:r>
    </w:p>
    <w:p w:rsidR="00C67A12" w:rsidRPr="00C67A12" w:rsidRDefault="00C67A12" w:rsidP="00C67A12">
      <w:pPr>
        <w:pStyle w:val="ZPKTzmpktartykuempunktem"/>
      </w:pPr>
      <w:r w:rsidRPr="00C67A12">
        <w:t>4)</w:t>
      </w:r>
      <w:r w:rsidRPr="00C67A12">
        <w:tab/>
        <w:t>słaba;</w:t>
      </w:r>
    </w:p>
    <w:p w:rsidR="00C67A12" w:rsidRPr="00C67A12" w:rsidRDefault="00C67A12" w:rsidP="00C67A12">
      <w:pPr>
        <w:pStyle w:val="ZPKTzmpktartykuempunktem"/>
      </w:pPr>
      <w:r w:rsidRPr="00C67A12">
        <w:t>5)</w:t>
      </w:r>
      <w:r w:rsidRPr="00C67A12">
        <w:tab/>
        <w:t>bardzo słaba.</w:t>
      </w:r>
    </w:p>
    <w:p w:rsidR="00C67A12" w:rsidRPr="00C67A12" w:rsidRDefault="00C67A12" w:rsidP="006D6BEF">
      <w:pPr>
        <w:pStyle w:val="ZUSTzmustartykuempunktem"/>
        <w:keepNext/>
      </w:pPr>
      <w:r w:rsidRPr="00C67A12">
        <w:t>2. Zaliczenie obwodu łowieckiego do jednej z kategorii, o których mowa w ust. 1, następuje na podstawie:</w:t>
      </w:r>
    </w:p>
    <w:p w:rsidR="00C67A12" w:rsidRPr="00C67A12" w:rsidRDefault="00C67A12" w:rsidP="00C67A12">
      <w:pPr>
        <w:pStyle w:val="ZPKTzmpktartykuempunktem"/>
      </w:pPr>
      <w:r w:rsidRPr="00C67A12">
        <w:t>1)</w:t>
      </w:r>
      <w:r w:rsidRPr="00C67A12">
        <w:tab/>
        <w:t>wskaźników liczebności zwierzyny;</w:t>
      </w:r>
    </w:p>
    <w:p w:rsidR="00C67A12" w:rsidRPr="00C67A12" w:rsidRDefault="00C67A12" w:rsidP="00C67A12">
      <w:pPr>
        <w:pStyle w:val="ZPKTzmpktartykuempunktem"/>
      </w:pPr>
      <w:r w:rsidRPr="00C67A12">
        <w:t>2)</w:t>
      </w:r>
      <w:r w:rsidRPr="00C67A12">
        <w:tab/>
        <w:t>czynników wpływających na środowisko bytowania zwierzyny i walorów łowieckich obwodu.</w:t>
      </w:r>
    </w:p>
    <w:p w:rsidR="00C67A12" w:rsidRPr="00C67A12" w:rsidRDefault="00C67A12" w:rsidP="006D6BEF">
      <w:pPr>
        <w:pStyle w:val="ZUSTzmustartykuempunktem"/>
        <w:keepNext/>
      </w:pPr>
      <w:r w:rsidRPr="00C67A12">
        <w:t>3. Zaliczenie obwodu łowieckiego do jednej z kategorii, o których mowa w ust. 1, zależy od ilości przyznanych punktów zgodnie z następującą punktacją:</w:t>
      </w:r>
    </w:p>
    <w:p w:rsidR="00C67A12" w:rsidRPr="00C67A12" w:rsidRDefault="00C67A12" w:rsidP="00C67A12">
      <w:pPr>
        <w:pStyle w:val="ZPKTzmpktartykuempunktem"/>
      </w:pPr>
      <w:r w:rsidRPr="00C67A12">
        <w:t>1)</w:t>
      </w:r>
      <w:r w:rsidRPr="00C67A12">
        <w:tab/>
        <w:t>bardzo dobra – 41 i więcej punktów;</w:t>
      </w:r>
    </w:p>
    <w:p w:rsidR="00C67A12" w:rsidRPr="00C67A12" w:rsidRDefault="00C67A12" w:rsidP="00C67A12">
      <w:pPr>
        <w:pStyle w:val="ZPKTzmpktartykuempunktem"/>
      </w:pPr>
      <w:r w:rsidRPr="00C67A12">
        <w:t>2)</w:t>
      </w:r>
      <w:r w:rsidRPr="00C67A12">
        <w:tab/>
        <w:t>dobra – 31–40 punktów;</w:t>
      </w:r>
    </w:p>
    <w:p w:rsidR="00C67A12" w:rsidRPr="00C67A12" w:rsidRDefault="00C67A12" w:rsidP="00C67A12">
      <w:pPr>
        <w:pStyle w:val="ZPKTzmpktartykuempunktem"/>
      </w:pPr>
      <w:r w:rsidRPr="00C67A12">
        <w:t>3)</w:t>
      </w:r>
      <w:r w:rsidRPr="00C67A12">
        <w:tab/>
        <w:t>średnia – 21–30 punktów;</w:t>
      </w:r>
    </w:p>
    <w:p w:rsidR="00C67A12" w:rsidRPr="00C67A12" w:rsidRDefault="00C67A12" w:rsidP="00C67A12">
      <w:pPr>
        <w:pStyle w:val="ZPKTzmpktartykuempunktem"/>
      </w:pPr>
      <w:r w:rsidRPr="00C67A12">
        <w:t>4)</w:t>
      </w:r>
      <w:r w:rsidRPr="00C67A12">
        <w:tab/>
        <w:t>słaba – 11–20 punktów;</w:t>
      </w:r>
    </w:p>
    <w:p w:rsidR="00C67A12" w:rsidRPr="00C67A12" w:rsidRDefault="00C67A12" w:rsidP="00C67A12">
      <w:pPr>
        <w:pStyle w:val="ZPKTzmpktartykuempunktem"/>
      </w:pPr>
      <w:r w:rsidRPr="00C67A12">
        <w:t>5)</w:t>
      </w:r>
      <w:r w:rsidRPr="00C67A12">
        <w:tab/>
        <w:t>bardzo słaba – do 10 punktów.</w:t>
      </w:r>
    </w:p>
    <w:p w:rsidR="00C67A12" w:rsidRPr="00C67A12" w:rsidRDefault="00C67A12" w:rsidP="006D6BEF">
      <w:pPr>
        <w:pStyle w:val="ZUSTzmustartykuempunktem"/>
        <w:keepNext/>
      </w:pPr>
      <w:r w:rsidRPr="00C67A12">
        <w:t>4. Minister właściwy do spraw środowiska, po zasięgnięciu opinii ministra właściwego do spraw rolnictwa oraz Polskiego Związku Łowieckiego, określi, w drodze rozporządzenia:</w:t>
      </w:r>
    </w:p>
    <w:p w:rsidR="00C67A12" w:rsidRPr="00C67A12" w:rsidRDefault="00C67A12" w:rsidP="00C67A12">
      <w:pPr>
        <w:pStyle w:val="ZPKTzmpktartykuempunktem"/>
      </w:pPr>
      <w:r w:rsidRPr="00C67A12">
        <w:t>1)</w:t>
      </w:r>
      <w:r w:rsidRPr="00C67A12">
        <w:tab/>
        <w:t>wskaźniki liczebności zwierzyny oraz odpowiadające im wartości punktowe,</w:t>
      </w:r>
    </w:p>
    <w:p w:rsidR="00C67A12" w:rsidRPr="00C67A12" w:rsidRDefault="00C67A12" w:rsidP="006D6BEF">
      <w:pPr>
        <w:pStyle w:val="ZPKTzmpktartykuempunktem"/>
        <w:keepNext/>
      </w:pPr>
      <w:r w:rsidRPr="00C67A12">
        <w:lastRenderedPageBreak/>
        <w:t>2)</w:t>
      </w:r>
      <w:r w:rsidRPr="00C67A12">
        <w:tab/>
        <w:t>czynniki wpływające na środowisko bytowania zwierzyny i walory łowieckie obwodu łowieckiego oraz odpowiadające im wartości punktowe</w:t>
      </w:r>
    </w:p>
    <w:p w:rsidR="00C67A12" w:rsidRPr="00C67A12" w:rsidRDefault="007502C8" w:rsidP="00C67A12">
      <w:pPr>
        <w:pStyle w:val="ZCZWSPPKTzmczciwsppktartykuempunktem"/>
      </w:pPr>
      <w:r>
        <w:t xml:space="preserve">– </w:t>
      </w:r>
      <w:r w:rsidR="00C67A12" w:rsidRPr="00C67A12">
        <w:t>uwzględniając liczebność poszczególnych gatunków zwierzyny w określonych środowiskach jej bytowania, rodzaj i wielkość jej pozyskania oraz nasilenie czynników antropogenicznych.</w:t>
      </w:r>
      <w:r w:rsidR="00C67A12">
        <w:t>”</w:t>
      </w:r>
      <w:r w:rsidR="00C67A12" w:rsidRPr="00C67A12">
        <w:t>;</w:t>
      </w:r>
    </w:p>
    <w:p w:rsidR="00C67A12" w:rsidRPr="00C67A12" w:rsidRDefault="007502C8" w:rsidP="006D6BEF">
      <w:pPr>
        <w:pStyle w:val="PKTpunkt"/>
        <w:keepNext/>
      </w:pPr>
      <w:r>
        <w:t>13)</w:t>
      </w:r>
      <w:r>
        <w:tab/>
      </w:r>
      <w:r w:rsidR="00C67A12" w:rsidRPr="00C67A12">
        <w:t>art. 27 otrzymuje brzmienie:</w:t>
      </w:r>
    </w:p>
    <w:p w:rsidR="00C67A12" w:rsidRPr="00F4278A" w:rsidRDefault="00C67A12" w:rsidP="00C67A12">
      <w:pPr>
        <w:pStyle w:val="ZARTzmartartykuempunktem"/>
      </w:pPr>
      <w:r>
        <w:t>„</w:t>
      </w:r>
      <w:r w:rsidRPr="00F21027">
        <w:t xml:space="preserve">Art. 27. 1. Podziału na obwody łowieckie oraz </w:t>
      </w:r>
      <w:r>
        <w:t xml:space="preserve">zaliczenia obwodów łowieckich do kategorii, o których mowa w art. 26a ust. 1, a także </w:t>
      </w:r>
      <w:r w:rsidRPr="00F21027">
        <w:t>zmiany granic</w:t>
      </w:r>
      <w:r>
        <w:t xml:space="preserve"> obwodu</w:t>
      </w:r>
      <w:r w:rsidRPr="00F21027">
        <w:t xml:space="preserve"> </w:t>
      </w:r>
      <w:r>
        <w:t xml:space="preserve">lub zmiany zaliczenia </w:t>
      </w:r>
      <w:r w:rsidRPr="00F21027">
        <w:t>obwod</w:t>
      </w:r>
      <w:r>
        <w:t>u</w:t>
      </w:r>
      <w:r w:rsidRPr="00F21027">
        <w:t xml:space="preserve"> </w:t>
      </w:r>
      <w:r>
        <w:t xml:space="preserve">do kategorii </w:t>
      </w:r>
      <w:r w:rsidRPr="00F21027">
        <w:t>dokonuje w obrębie województwa sejmik województwa, w drodze uchwały</w:t>
      </w:r>
      <w:r w:rsidRPr="00F4747E">
        <w:t xml:space="preserve">, </w:t>
      </w:r>
      <w:r w:rsidRPr="00F21027">
        <w:t>stanowiącej akt prawa miejscowego.</w:t>
      </w:r>
    </w:p>
    <w:p w:rsidR="00C67A12" w:rsidRPr="00C67A12" w:rsidRDefault="00C67A12" w:rsidP="00C67A12">
      <w:pPr>
        <w:pStyle w:val="ZUSTzmustartykuempunktem"/>
      </w:pPr>
      <w:r w:rsidRPr="00C67A12">
        <w:t>2. Projekt uchwały, o której mowa w ust. 1, przygotowuje marszałek województwa.</w:t>
      </w:r>
    </w:p>
    <w:p w:rsidR="00C67A12" w:rsidRPr="00C67A12" w:rsidRDefault="00C67A12" w:rsidP="006D6BEF">
      <w:pPr>
        <w:pStyle w:val="ZUSTzmustartykuempunktem"/>
        <w:keepNext/>
      </w:pPr>
      <w:r w:rsidRPr="00C67A12">
        <w:t>3. Projekt uchwały, o której mowa w ust. 1, zawiera:</w:t>
      </w:r>
    </w:p>
    <w:p w:rsidR="00C67A12" w:rsidRPr="00C67A12" w:rsidRDefault="00C67A12" w:rsidP="00C67A12">
      <w:pPr>
        <w:pStyle w:val="ZPKTzmpktartykuempunktem"/>
      </w:pPr>
      <w:r w:rsidRPr="00C67A12">
        <w:t>1)</w:t>
      </w:r>
      <w:r w:rsidRPr="00C67A12">
        <w:tab/>
        <w:t>numer obwodu łowieckiego;</w:t>
      </w:r>
    </w:p>
    <w:p w:rsidR="00C67A12" w:rsidRPr="00C67A12" w:rsidRDefault="00C67A12" w:rsidP="00C67A12">
      <w:pPr>
        <w:pStyle w:val="ZPKTzmpktartykuempunktem"/>
      </w:pPr>
      <w:r w:rsidRPr="00C67A12">
        <w:t>2)</w:t>
      </w:r>
      <w:r w:rsidRPr="00C67A12">
        <w:tab/>
        <w:t>przebieg graficzny na mapie oraz słowny opis granic obwodu łowieckiego;</w:t>
      </w:r>
    </w:p>
    <w:p w:rsidR="00C67A12" w:rsidRPr="00C67A12" w:rsidRDefault="00C67A12" w:rsidP="00C67A12">
      <w:pPr>
        <w:pStyle w:val="ZPKTzmpktartykuempunktem"/>
      </w:pPr>
      <w:r w:rsidRPr="00C67A12">
        <w:t>3)</w:t>
      </w:r>
      <w:r w:rsidRPr="00C67A12">
        <w:tab/>
        <w:t>przebieg graficzny na mapie wyłączeń, o których mowa w art. 26;</w:t>
      </w:r>
    </w:p>
    <w:p w:rsidR="00C67A12" w:rsidRPr="00C67A12" w:rsidRDefault="00C67A12" w:rsidP="00C67A12">
      <w:pPr>
        <w:pStyle w:val="ZPKTzmpktartykuempunktem"/>
      </w:pPr>
      <w:r w:rsidRPr="00C67A12">
        <w:t>4)</w:t>
      </w:r>
      <w:r w:rsidRPr="00C67A12">
        <w:tab/>
        <w:t>powierzchnię całkowitą obwodu łowieckiego;</w:t>
      </w:r>
    </w:p>
    <w:p w:rsidR="00C67A12" w:rsidRPr="00C67A12" w:rsidRDefault="00C67A12" w:rsidP="00C67A12">
      <w:pPr>
        <w:pStyle w:val="ZPKTzmpktartykuempunktem"/>
      </w:pPr>
      <w:r w:rsidRPr="00C67A12">
        <w:t>5)</w:t>
      </w:r>
      <w:r w:rsidRPr="00C67A12">
        <w:tab/>
        <w:t>powierzchnię obwodu łowieckiego po uwzględnieniu wyłączeń, o których mowa w</w:t>
      </w:r>
      <w:r w:rsidR="00A50B14">
        <w:t> </w:t>
      </w:r>
      <w:r w:rsidRPr="00C67A12">
        <w:t>art. 26;</w:t>
      </w:r>
    </w:p>
    <w:p w:rsidR="00C67A12" w:rsidRPr="00C67A12" w:rsidRDefault="00C67A12" w:rsidP="00C67A12">
      <w:pPr>
        <w:pStyle w:val="ZPKTzmpktartykuempunktem"/>
      </w:pPr>
      <w:r w:rsidRPr="00C67A12">
        <w:t>6)</w:t>
      </w:r>
      <w:r w:rsidRPr="00C67A12">
        <w:tab/>
        <w:t>powierzchnię gruntów leśnych;</w:t>
      </w:r>
    </w:p>
    <w:p w:rsidR="00C67A12" w:rsidRPr="00C67A12" w:rsidRDefault="00C67A12" w:rsidP="00C67A12">
      <w:pPr>
        <w:pStyle w:val="ZPKTzmpktartykuempunktem"/>
      </w:pPr>
      <w:r w:rsidRPr="00C67A12">
        <w:t>7)</w:t>
      </w:r>
      <w:r w:rsidRPr="00C67A12">
        <w:tab/>
        <w:t>zaliczenie obwodu łowieckiego do jednej z kategorii, o których mowa w art. 26a ust. 1.</w:t>
      </w:r>
    </w:p>
    <w:p w:rsidR="00C67A12" w:rsidRPr="00C67A12" w:rsidRDefault="00C67A12" w:rsidP="00C67A12">
      <w:pPr>
        <w:pStyle w:val="ZUSTzmustartykuempunktem"/>
      </w:pPr>
      <w:r w:rsidRPr="00C67A12">
        <w:t>4. Marszałek województwa powołuje zespół, który jest jego organem opiniodawczo-doradczym w zakresie przygotowania pr</w:t>
      </w:r>
      <w:r w:rsidR="00A50B14">
        <w:t>ojektu uchwały, o której mowa w </w:t>
      </w:r>
      <w:r w:rsidRPr="00C67A12">
        <w:t>ust. 1.</w:t>
      </w:r>
    </w:p>
    <w:p w:rsidR="00C67A12" w:rsidRPr="00C67A12" w:rsidRDefault="00C67A12" w:rsidP="006D6BEF">
      <w:pPr>
        <w:pStyle w:val="ZUSTzmustartykuempunktem"/>
        <w:keepNext/>
      </w:pPr>
      <w:r w:rsidRPr="00C67A12">
        <w:t>5. W skład zespołu, o którym mowa w ust. 4, wchodzą:</w:t>
      </w:r>
    </w:p>
    <w:p w:rsidR="00C67A12" w:rsidRPr="00C67A12" w:rsidRDefault="00C67A12" w:rsidP="00A50B14">
      <w:pPr>
        <w:pStyle w:val="ZPKTzmpktartykuempunktem"/>
      </w:pPr>
      <w:r w:rsidRPr="00C67A12">
        <w:t>1)</w:t>
      </w:r>
      <w:r w:rsidRPr="00C67A12">
        <w:tab/>
        <w:t>dwaj przedstawiciele zarządu województwa;</w:t>
      </w:r>
    </w:p>
    <w:p w:rsidR="00C67A12" w:rsidRPr="00C67A12" w:rsidRDefault="00C67A12" w:rsidP="00A50B14">
      <w:pPr>
        <w:pStyle w:val="ZPKTzmpktartykuempunktem"/>
      </w:pPr>
      <w:r w:rsidRPr="00C67A12">
        <w:t>2)</w:t>
      </w:r>
      <w:r w:rsidRPr="00C67A12">
        <w:tab/>
        <w:t>przedstawiciele właściwych dyrektorów regionalnych dyrekcji Państwowego Gospodarstwa Leśnego Lasy Państwowe;</w:t>
      </w:r>
    </w:p>
    <w:p w:rsidR="00C67A12" w:rsidRPr="00C67A12" w:rsidRDefault="00C67A12" w:rsidP="00A50B14">
      <w:pPr>
        <w:pStyle w:val="ZPKTzmpktartykuempunktem"/>
      </w:pPr>
      <w:r w:rsidRPr="00C67A12">
        <w:t>3)</w:t>
      </w:r>
      <w:r w:rsidRPr="00C67A12">
        <w:tab/>
        <w:t>przedstawiciele właściwych zarządów okręgowych.</w:t>
      </w:r>
    </w:p>
    <w:p w:rsidR="00C67A12" w:rsidRPr="00C67A12" w:rsidRDefault="00C67A12" w:rsidP="00C67A12">
      <w:pPr>
        <w:pStyle w:val="ZUSTzmustartykuempunktem"/>
      </w:pPr>
      <w:r w:rsidRPr="00C67A12">
        <w:t>6. Marszałek województwa zaprasza do udziału w pracach zespołu, o którym mowa w ust. 4, z głosem doradczym, przedstawicieli dzierżawców lub zarządców obwodów łowieckich z terenu danego województwa.</w:t>
      </w:r>
    </w:p>
    <w:p w:rsidR="00C67A12" w:rsidRPr="00C67A12" w:rsidRDefault="00C67A12" w:rsidP="006D6BEF">
      <w:pPr>
        <w:pStyle w:val="ZUSTzmustartykuempunktem"/>
        <w:keepNext/>
      </w:pPr>
      <w:r w:rsidRPr="00C67A12">
        <w:lastRenderedPageBreak/>
        <w:t>7. Zmiana zaliczenia obwodu łowieckiego do jedne</w:t>
      </w:r>
      <w:r w:rsidR="00A50B14">
        <w:t>j z kategorii, o których mowa w </w:t>
      </w:r>
      <w:r w:rsidRPr="00C67A12">
        <w:t>art. 26a ust. 1, może nastąpić w szczególności w przypadku:</w:t>
      </w:r>
    </w:p>
    <w:p w:rsidR="00C67A12" w:rsidRPr="00C67A12" w:rsidRDefault="00C67A12" w:rsidP="00A50B14">
      <w:pPr>
        <w:pStyle w:val="ZPKTzmpktartykuempunktem"/>
      </w:pPr>
      <w:r w:rsidRPr="00C67A12">
        <w:t>1)</w:t>
      </w:r>
      <w:r w:rsidRPr="00C67A12">
        <w:tab/>
        <w:t>klęski żywiołowej;</w:t>
      </w:r>
    </w:p>
    <w:p w:rsidR="00C67A12" w:rsidRPr="00C67A12" w:rsidRDefault="00C67A12" w:rsidP="00A50B14">
      <w:pPr>
        <w:pStyle w:val="ZPKTzmpktartykuempunktem"/>
      </w:pPr>
      <w:r w:rsidRPr="00C67A12">
        <w:t>2)</w:t>
      </w:r>
      <w:r w:rsidRPr="00C67A12">
        <w:tab/>
        <w:t>masowego upadku zwierząt łownych spowodowanego chorobą zakaźną zwierząt lub inną przyczyną;</w:t>
      </w:r>
    </w:p>
    <w:p w:rsidR="00C67A12" w:rsidRPr="00C67A12" w:rsidRDefault="00C67A12" w:rsidP="00A50B14">
      <w:pPr>
        <w:pStyle w:val="ZPKTzmpktartykuempunktem"/>
      </w:pPr>
      <w:r w:rsidRPr="00C67A12">
        <w:t>3)</w:t>
      </w:r>
      <w:r w:rsidRPr="00C67A12">
        <w:tab/>
        <w:t>zmiany granic obwodu łowieckiego.</w:t>
      </w:r>
    </w:p>
    <w:p w:rsidR="00C67A12" w:rsidRPr="00C67A12" w:rsidRDefault="00C67A12" w:rsidP="006D6BEF">
      <w:pPr>
        <w:pStyle w:val="ZUSTzmustartykuempunktem"/>
        <w:keepNext/>
      </w:pPr>
      <w:r w:rsidRPr="00C67A12">
        <w:t>8. Marszałek województwa po przygotowaniu projektu uchwały, o której</w:t>
      </w:r>
      <w:r>
        <w:t xml:space="preserve"> </w:t>
      </w:r>
      <w:r w:rsidR="00A50B14">
        <w:t>mowa w </w:t>
      </w:r>
      <w:r w:rsidRPr="00C67A12">
        <w:t>ust. 1, kolejno:</w:t>
      </w:r>
    </w:p>
    <w:p w:rsidR="00C67A12" w:rsidRPr="00C67A12" w:rsidRDefault="00C67A12" w:rsidP="006D6BEF">
      <w:pPr>
        <w:pStyle w:val="ZPKTzmpktartykuempunktem"/>
        <w:keepNext/>
      </w:pPr>
      <w:r w:rsidRPr="00C67A12">
        <w:t>1)</w:t>
      </w:r>
      <w:r w:rsidRPr="00C67A12">
        <w:tab/>
        <w:t>występuje o:</w:t>
      </w:r>
    </w:p>
    <w:p w:rsidR="00C67A12" w:rsidRPr="00C67A12" w:rsidRDefault="00C67A12" w:rsidP="006D6BEF">
      <w:pPr>
        <w:pStyle w:val="ZLITwPKTzmlitwpktartykuempunktem"/>
        <w:keepNext/>
      </w:pPr>
      <w:r w:rsidRPr="00C67A12">
        <w:t>a)</w:t>
      </w:r>
      <w:r w:rsidRPr="00C67A12">
        <w:tab/>
        <w:t>opinię do:</w:t>
      </w:r>
    </w:p>
    <w:p w:rsidR="00C67A12" w:rsidRPr="00C67A12" w:rsidRDefault="00C67A12" w:rsidP="00C67A12">
      <w:pPr>
        <w:pStyle w:val="ZTIRwPKTzmtirwpktartykuempunktem"/>
      </w:pPr>
      <w:r w:rsidRPr="00C67A12">
        <w:t>–</w:t>
      </w:r>
      <w:r w:rsidRPr="00C67A12">
        <w:tab/>
        <w:t>właściwego dyrektora regionalnej dyrekcji Państwowego Gospodarstwa Leśnego Lasy Państwowe,</w:t>
      </w:r>
    </w:p>
    <w:p w:rsidR="00C67A12" w:rsidRPr="00C67A12" w:rsidRDefault="00C67A12" w:rsidP="00C67A12">
      <w:pPr>
        <w:pStyle w:val="ZTIRwPKTzmtirwpktartykuempunktem"/>
      </w:pPr>
      <w:r w:rsidRPr="00C67A12">
        <w:t>–</w:t>
      </w:r>
      <w:r w:rsidRPr="00C67A12">
        <w:tab/>
        <w:t>Polskiego Związku Łowieckiego,</w:t>
      </w:r>
    </w:p>
    <w:p w:rsidR="00C67A12" w:rsidRPr="00C67A12" w:rsidRDefault="00C67A12" w:rsidP="00C67A12">
      <w:pPr>
        <w:pStyle w:val="ZTIRwPKTzmtirwpktartykuempunktem"/>
      </w:pPr>
      <w:r w:rsidRPr="00C67A12">
        <w:t>–</w:t>
      </w:r>
      <w:r w:rsidRPr="00C67A12">
        <w:tab/>
        <w:t>właściwej izby rolniczej,</w:t>
      </w:r>
    </w:p>
    <w:p w:rsidR="00C67A12" w:rsidRPr="00C67A12" w:rsidRDefault="00C67A12" w:rsidP="006D6BEF">
      <w:pPr>
        <w:pStyle w:val="ZLITwPKTzmlitwpktartykuempunktem"/>
        <w:keepNext/>
      </w:pPr>
      <w:r w:rsidRPr="00C67A12">
        <w:t>b)</w:t>
      </w:r>
      <w:r w:rsidRPr="00C67A12">
        <w:tab/>
        <w:t>uzgodnienie do:</w:t>
      </w:r>
    </w:p>
    <w:p w:rsidR="00C67A12" w:rsidRPr="00C67A12" w:rsidRDefault="00C67A12" w:rsidP="00A50B14">
      <w:pPr>
        <w:pStyle w:val="ZTIRwPKTzmtirwpktartykuempunktem"/>
      </w:pPr>
      <w:r>
        <w:t>–</w:t>
      </w:r>
      <w:r w:rsidR="00A50B14">
        <w:tab/>
      </w:r>
      <w:r w:rsidRPr="00C67A12">
        <w:t>właściwego wojewody,</w:t>
      </w:r>
    </w:p>
    <w:p w:rsidR="00C67A12" w:rsidRPr="00C67A12" w:rsidRDefault="00A50B14" w:rsidP="00A50B14">
      <w:pPr>
        <w:pStyle w:val="ZTIRwPKTzmtirwpktartykuempunktem"/>
      </w:pPr>
      <w:r>
        <w:t>–</w:t>
      </w:r>
      <w:r>
        <w:tab/>
      </w:r>
      <w:r w:rsidR="00C67A12" w:rsidRPr="00C67A12">
        <w:t>organów wojskowych</w:t>
      </w:r>
      <w:r w:rsidR="00C67A12">
        <w:t xml:space="preserve"> </w:t>
      </w:r>
      <w:r w:rsidR="00C67A12" w:rsidRPr="00C67A12">
        <w:t>– w przypadku gdy podział na obwody łowieckie obejmuje grunty pozostające w zarządzie tych organów albo powierzone tym organom do wykorzystania;</w:t>
      </w:r>
    </w:p>
    <w:p w:rsidR="00C67A12" w:rsidRPr="00C67A12" w:rsidRDefault="00C67A12" w:rsidP="00C67A12">
      <w:pPr>
        <w:pStyle w:val="ZPKTzmpktartykuempunktem"/>
      </w:pPr>
      <w:r w:rsidRPr="00C67A12">
        <w:t>2)</w:t>
      </w:r>
      <w:r w:rsidRPr="00C67A12">
        <w:tab/>
        <w:t>wprowadza zmiany do projektu uchwały wynikające z rozpatrzenia opinii i</w:t>
      </w:r>
      <w:r w:rsidR="00A50B14">
        <w:t> </w:t>
      </w:r>
      <w:r w:rsidRPr="00C67A12">
        <w:t>dokonanych uzgodnień;</w:t>
      </w:r>
    </w:p>
    <w:p w:rsidR="00C67A12" w:rsidRPr="00C67A12" w:rsidRDefault="00C67A12" w:rsidP="00C67A12">
      <w:pPr>
        <w:pStyle w:val="ZPKTzmpktartykuempunktem"/>
      </w:pPr>
      <w:r w:rsidRPr="00C67A12">
        <w:t>3)</w:t>
      </w:r>
      <w:r w:rsidRPr="00C67A12">
        <w:tab/>
        <w:t>ogłasza przez umieszczenie na stronie internetowej</w:t>
      </w:r>
      <w:r>
        <w:t xml:space="preserve"> </w:t>
      </w:r>
      <w:r w:rsidRPr="00C67A12">
        <w:t>urzędu marszałkowskiego oraz przez obwieszczenie, a także w sposób zwyczajowo przyjęty w poszczególnych gminach objętych projektem uchwały, za pośrednictwem właściwych wójtów (burmistrzów, prezydentów miast), o sporządzeniu projektu uchwały oraz wyłożeniu jej do publicznego wglądu i umieszczeniu na stronie internetowej</w:t>
      </w:r>
      <w:r>
        <w:t xml:space="preserve"> </w:t>
      </w:r>
      <w:r w:rsidRPr="00C67A12">
        <w:t>urzędu marszałkowskiego, na co najmniej 7 dni przed dniem wyłożenia i</w:t>
      </w:r>
      <w:r w:rsidR="00A50B14">
        <w:t> </w:t>
      </w:r>
      <w:r w:rsidRPr="00C67A12">
        <w:t>umieszczenia projektu uchwały na stronie internetowej urzędu marszałkowskiego, wyznaczając w ogłoszeniu termin na składanie uwag do projektu uchwały, nie krótszy niż 21 dni od dnia wyłożenia i umieszczenia projektu uchwały na stronie internetowej urzędu marszałkowskiego, oraz informując o formie i miejscu składania uwag;</w:t>
      </w:r>
    </w:p>
    <w:p w:rsidR="00C67A12" w:rsidRPr="00C67A12" w:rsidRDefault="00C67A12" w:rsidP="00C67A12">
      <w:pPr>
        <w:pStyle w:val="ZPKTzmpktartykuempunktem"/>
      </w:pPr>
      <w:r w:rsidRPr="00C67A12">
        <w:lastRenderedPageBreak/>
        <w:t>4)</w:t>
      </w:r>
      <w:r w:rsidRPr="00C67A12">
        <w:tab/>
        <w:t>wykłada projekt uchwały</w:t>
      </w:r>
      <w:r>
        <w:t xml:space="preserve"> </w:t>
      </w:r>
      <w:r w:rsidRPr="00C67A12">
        <w:t>do publicznego wglądu oraz umieszcza go na stronie internetowej urzędu marszałkowskiego na okres co najmniej 21 dni;</w:t>
      </w:r>
    </w:p>
    <w:p w:rsidR="00C67A12" w:rsidRPr="00C67A12" w:rsidRDefault="00C67A12" w:rsidP="00C67A12">
      <w:pPr>
        <w:pStyle w:val="ZPKTzmpktartykuempunktem"/>
      </w:pPr>
      <w:r w:rsidRPr="00C67A12">
        <w:t>5)</w:t>
      </w:r>
      <w:r w:rsidRPr="00C67A12">
        <w:tab/>
        <w:t>rozpatruje uwagi, o których mowa w pkt 3,</w:t>
      </w:r>
      <w:r>
        <w:t xml:space="preserve"> </w:t>
      </w:r>
      <w:r w:rsidRPr="00C67A12">
        <w:t>w terminie nie dłuższym niż 30 dni od dnia upływu terminu ich składania;</w:t>
      </w:r>
    </w:p>
    <w:p w:rsidR="00C67A12" w:rsidRPr="00C67A12" w:rsidRDefault="00C67A12" w:rsidP="00C67A12">
      <w:pPr>
        <w:pStyle w:val="ZPKTzmpktartykuempunktem"/>
      </w:pPr>
      <w:r w:rsidRPr="00C67A12">
        <w:t>6)</w:t>
      </w:r>
      <w:r w:rsidRPr="00C67A12">
        <w:tab/>
        <w:t>wprowadza zmiany do projektu uchwały</w:t>
      </w:r>
      <w:r>
        <w:t xml:space="preserve"> </w:t>
      </w:r>
      <w:r w:rsidRPr="00C67A12">
        <w:t>wy</w:t>
      </w:r>
      <w:r w:rsidR="00A50B14">
        <w:t>nikające z rozpatrzenia uwag, o </w:t>
      </w:r>
      <w:r w:rsidRPr="00C67A12">
        <w:t>których mowa w pkt 3, w szczególności przez oznaczenie na mapie przebiegu graficznego wyłączeń wynikających z tych uwag oraz powierzchni obwodu łowieckiego po uwzględnieniu tych wyłączeń;</w:t>
      </w:r>
    </w:p>
    <w:p w:rsidR="00C67A12" w:rsidRPr="00C67A12" w:rsidRDefault="00C67A12" w:rsidP="00C67A12">
      <w:pPr>
        <w:pStyle w:val="ZPKTzmpktartykuempunktem"/>
      </w:pPr>
      <w:r w:rsidRPr="00C67A12">
        <w:t>7)</w:t>
      </w:r>
      <w:r w:rsidRPr="00C67A12">
        <w:tab/>
        <w:t xml:space="preserve"> w niezbędnym zakresie ponownie zasięga opini</w:t>
      </w:r>
      <w:r w:rsidR="00A50B14">
        <w:t>i organów, o których mowa w pkt </w:t>
      </w:r>
      <w:r w:rsidRPr="00C67A12">
        <w:t>1 lit. a, i ponawia uzgodnienia z organami, o których mowa w pkt 1 lit. b;</w:t>
      </w:r>
    </w:p>
    <w:p w:rsidR="00C67A12" w:rsidRPr="00C67A12" w:rsidRDefault="00C67A12" w:rsidP="00C67A12">
      <w:pPr>
        <w:pStyle w:val="ZPKTzmpktartykuempunktem"/>
      </w:pPr>
      <w:r w:rsidRPr="00C67A12">
        <w:t>8)</w:t>
      </w:r>
      <w:r w:rsidRPr="00C67A12">
        <w:tab/>
        <w:t>przedstawia projekt uchwały sejmikowi województwa wraz z zestawieniem nieuwzględnionych uwag lub opinii.</w:t>
      </w:r>
    </w:p>
    <w:p w:rsidR="00C67A12" w:rsidRPr="00C67A12" w:rsidRDefault="00C67A12" w:rsidP="00C67A12">
      <w:pPr>
        <w:pStyle w:val="ZUSTzmustartykuempunktem"/>
      </w:pPr>
      <w:r w:rsidRPr="00C67A12">
        <w:t>9. Uwagi do projektu uchwały, o której mowa w ust. 1, może wnieść każdy właściciel albo użytkownik wieczysty nieruchomości objętej projektem uchwały.</w:t>
      </w:r>
    </w:p>
    <w:p w:rsidR="00C67A12" w:rsidRPr="00C67A12" w:rsidRDefault="00C67A12" w:rsidP="00C67A12">
      <w:pPr>
        <w:pStyle w:val="ZUSTzmustartykuempunktem"/>
      </w:pPr>
      <w:r w:rsidRPr="00C67A12">
        <w:t>10. Uwagi wnosi się w terminie wyznaczony</w:t>
      </w:r>
      <w:r w:rsidR="00A50B14">
        <w:t>m w ogłoszeniu, o którym mowa w </w:t>
      </w:r>
      <w:r w:rsidRPr="00C67A12">
        <w:t>ust. 8 pkt 3. Uwagi wniesione po terminie pozostawia się bez rozpatrzenia.</w:t>
      </w:r>
    </w:p>
    <w:p w:rsidR="00C67A12" w:rsidRPr="00C67A12" w:rsidRDefault="00C67A12" w:rsidP="006D6BEF">
      <w:pPr>
        <w:pStyle w:val="ZUSTzmustartykuempunktem"/>
        <w:keepNext/>
      </w:pPr>
      <w:r w:rsidRPr="00C67A12">
        <w:t>11. Uwagi wnosi się na piśmie. Jako wniesione na piśmie uznaje się również uwagi wniesione w postaci elektronicznej za pomocą elektronicznej skrzynki podawczej w</w:t>
      </w:r>
      <w:r w:rsidR="00A50B14">
        <w:t> </w:t>
      </w:r>
      <w:r w:rsidRPr="00C67A12">
        <w:t>rozumieniu przepisów ustawy z dnia 17 lutego 2005 r. o informatyzacji działalności podmiotów realizujących zadania publiczne (Dz. U. z 2014 r. poz. 1114 oraz z 2016 r. poz. 352</w:t>
      </w:r>
      <w:r w:rsidR="00704E2D">
        <w:t xml:space="preserve"> i 1579</w:t>
      </w:r>
      <w:r w:rsidRPr="00C67A12">
        <w:t>), opatrzone:</w:t>
      </w:r>
    </w:p>
    <w:p w:rsidR="00C67A12" w:rsidRPr="00C67A12" w:rsidRDefault="00C67A12" w:rsidP="00C67A12">
      <w:pPr>
        <w:pStyle w:val="ZPKTzmpktartykuempunktem"/>
      </w:pPr>
      <w:r w:rsidRPr="00C67A12">
        <w:t>1)</w:t>
      </w:r>
      <w:r w:rsidRPr="00C67A12">
        <w:tab/>
        <w:t>kwalifikowanym podpisem elektronicznym albo</w:t>
      </w:r>
    </w:p>
    <w:p w:rsidR="00C67A12" w:rsidRPr="00C67A12" w:rsidRDefault="00C67A12" w:rsidP="00C67A12">
      <w:pPr>
        <w:pStyle w:val="ZPKTzmpktartykuempunktem"/>
      </w:pPr>
      <w:r w:rsidRPr="00C67A12">
        <w:t>2)</w:t>
      </w:r>
      <w:r w:rsidRPr="00C67A12">
        <w:tab/>
        <w:t>podpisem elektronicznym potwierdzonym profilem zaufanym ePUAP w</w:t>
      </w:r>
      <w:r w:rsidR="00A50B14">
        <w:t> </w:t>
      </w:r>
      <w:r w:rsidRPr="00C67A12">
        <w:t xml:space="preserve">rozumieniu przepisów ustawy </w:t>
      </w:r>
      <w:r w:rsidR="00E866C1">
        <w:t xml:space="preserve">z </w:t>
      </w:r>
      <w:r w:rsidRPr="00C67A12">
        <w:t>dnia 17 lutego 2005 r. o informatyzacji działalności podmiotów realizujących zadania publiczne.</w:t>
      </w:r>
    </w:p>
    <w:p w:rsidR="00C67A12" w:rsidRPr="00C67A12" w:rsidRDefault="00C67A12" w:rsidP="00C67A12">
      <w:pPr>
        <w:pStyle w:val="ZUSTzmustartykuempunktem"/>
      </w:pPr>
      <w:r w:rsidRPr="00C67A12">
        <w:t xml:space="preserve">12. Przy rozpatrywaniu uwag dotyczących wyłączenia nieruchomości z obwodu łowieckiego uwzględnia się szczególne właściwości nieruchomości lub prowadzonej na niej działalności, które istotnie utrudnią prowadzenie na niej gospodarki łowieckiej, albo </w:t>
      </w:r>
      <w:r w:rsidRPr="00C67A12">
        <w:sym w:font="Symbol" w:char="F02D"/>
      </w:r>
      <w:r w:rsidRPr="00C67A12">
        <w:t xml:space="preserve"> w przypadku objęcia nieruchomości obwodem łowieckim </w:t>
      </w:r>
      <w:r w:rsidRPr="00C67A12">
        <w:sym w:font="Symbol" w:char="F02D"/>
      </w:r>
      <w:r w:rsidRPr="00C67A12">
        <w:t xml:space="preserve"> spowodują konieczność zaprzestania lub istotnego ograniczenia prowadzenia na niej dotychczasowej działalności.</w:t>
      </w:r>
    </w:p>
    <w:p w:rsidR="00C67A12" w:rsidRPr="00C67A12" w:rsidRDefault="00C67A12" w:rsidP="00C67A12">
      <w:pPr>
        <w:pStyle w:val="ZUSTzmustartykuempunktem"/>
      </w:pPr>
      <w:r w:rsidRPr="00C67A12">
        <w:lastRenderedPageBreak/>
        <w:t>13. Niewydanie opinii, o których mowa w ust. 8 pkt 1 lit. a lub pkt 7, w terminie 14</w:t>
      </w:r>
      <w:r w:rsidR="00A50B14">
        <w:t> </w:t>
      </w:r>
      <w:r w:rsidRPr="00C67A12">
        <w:t>dni od dnia otrzymania projektu uchwały, o której mowa w ust. 1, oznacza akceptację projektu uchwały.</w:t>
      </w:r>
    </w:p>
    <w:p w:rsidR="00C67A12" w:rsidRPr="00C67A12" w:rsidRDefault="00C67A12" w:rsidP="00C67A12">
      <w:pPr>
        <w:pStyle w:val="ZUSTzmustartykuempunktem"/>
      </w:pPr>
      <w:r w:rsidRPr="00C67A12">
        <w:t>14. Jeżeli sejmik województwa stwierdzi konieczność dokonania zmian w</w:t>
      </w:r>
      <w:r w:rsidR="00A50B14">
        <w:t> </w:t>
      </w:r>
      <w:r w:rsidRPr="00C67A12">
        <w:t>przedstawionym projekcie uchwały, o której mowa w ust. 1, w tym także w wyniku uwzględnienia uwag lub opinii do projektu uchwały, c</w:t>
      </w:r>
      <w:r w:rsidR="00A24948">
        <w:t>zynności, o których mowa w ust. </w:t>
      </w:r>
      <w:r w:rsidRPr="00C67A12">
        <w:t>8, ponawia się w zakresie niezbędnym do dokonania tych zmian. Przedmiotem ponowionych czynności można uczynić część projektu uchwały</w:t>
      </w:r>
      <w:r>
        <w:t xml:space="preserve"> </w:t>
      </w:r>
      <w:r w:rsidRPr="00C67A12">
        <w:t>objętą zmianą.</w:t>
      </w:r>
    </w:p>
    <w:p w:rsidR="00C67A12" w:rsidRPr="00C67A12" w:rsidRDefault="00C67A12" w:rsidP="00C67A12">
      <w:pPr>
        <w:pStyle w:val="ZUSTzmustartykuempunktem"/>
      </w:pPr>
      <w:r w:rsidRPr="00C67A12">
        <w:t>15. Sejmik województwa, przed podjęciem uchwały, o której mowa w ust. 1, kieruje projekt uchwały do zaopiniowania przez zespół, o którym mowa w ust. 4, i</w:t>
      </w:r>
      <w:r w:rsidR="00A50B14">
        <w:t> </w:t>
      </w:r>
      <w:r w:rsidRPr="00C67A12">
        <w:t>wprowadza zmiany wynikające z rozpatrzenia jego opinii.</w:t>
      </w:r>
    </w:p>
    <w:p w:rsidR="00C67A12" w:rsidRPr="00C67A12" w:rsidRDefault="00C67A12" w:rsidP="00C67A12">
      <w:pPr>
        <w:pStyle w:val="ZUSTzmustartykuempunktem"/>
      </w:pPr>
      <w:r w:rsidRPr="00C67A12">
        <w:t>16. Sejmik województwa</w:t>
      </w:r>
      <w:r w:rsidR="001D5E83">
        <w:t>,</w:t>
      </w:r>
      <w:r w:rsidRPr="00C67A12">
        <w:t xml:space="preserve"> podejmując uchwałę, o której mowa w ust. 1, rozstrzyga jednocześnie o sposobie rozpatrzenia uwag do projektu uchwały nieuwzględnionych przez marszałka województwa.</w:t>
      </w:r>
    </w:p>
    <w:p w:rsidR="00C67A12" w:rsidRPr="00C67A12" w:rsidRDefault="00C67A12" w:rsidP="00C67A12">
      <w:pPr>
        <w:pStyle w:val="ZUSTzmustartykuempunktem"/>
      </w:pPr>
      <w:r w:rsidRPr="00C67A12">
        <w:t>17. Uchwała, o której mowa w ust. 1, obowiązuje od dnia wejścia w życie w niej określonego, jednak nie wcześniej niż po upływie 14 dni od dnia ogłoszenia w</w:t>
      </w:r>
      <w:r w:rsidR="00A50B14">
        <w:t> </w:t>
      </w:r>
      <w:r w:rsidRPr="00C67A12">
        <w:t>wojewódzkim dzienniku urzędowym.</w:t>
      </w:r>
    </w:p>
    <w:p w:rsidR="00C67A12" w:rsidRPr="00C67A12" w:rsidRDefault="00C67A12" w:rsidP="00C67A12">
      <w:pPr>
        <w:pStyle w:val="ZUSTzmustartykuempunktem"/>
      </w:pPr>
      <w:r w:rsidRPr="00C67A12">
        <w:t>18. Uchwała, o której mowa w ust. 1, podlega również publikacji na stronie internetowej sejmiku województwa.</w:t>
      </w:r>
      <w:r>
        <w:t>”</w:t>
      </w:r>
      <w:r w:rsidRPr="00C67A12">
        <w:t>;</w:t>
      </w:r>
    </w:p>
    <w:p w:rsidR="00C67A12" w:rsidRPr="00C67A12" w:rsidRDefault="00C67A12" w:rsidP="006D6BEF">
      <w:pPr>
        <w:pStyle w:val="PKTpunkt"/>
        <w:keepNext/>
      </w:pPr>
      <w:r w:rsidRPr="00C67A12">
        <w:t>14)</w:t>
      </w:r>
      <w:r w:rsidRPr="00C67A12">
        <w:tab/>
        <w:t>po art. 27 dodaje się art. 27a i art. 27b w brzmieniu:</w:t>
      </w:r>
    </w:p>
    <w:p w:rsidR="00C67A12" w:rsidRPr="00C67A12" w:rsidRDefault="00C67A12" w:rsidP="00C67A12">
      <w:pPr>
        <w:pStyle w:val="ZARTzmartartykuempunktem"/>
      </w:pPr>
      <w:r>
        <w:t>„</w:t>
      </w:r>
      <w:r w:rsidRPr="00C67A12">
        <w:t>Art. 27a. 1. Jeżeli w wyniku objęcia nieruchomości obwodem łowieckim korzystanie z niej lub z jej części w dotychczasowy sposób lub zgodny z</w:t>
      </w:r>
      <w:r w:rsidR="00A50B14">
        <w:t> </w:t>
      </w:r>
      <w:r w:rsidRPr="00C67A12">
        <w:t>dotychczasowym przeznaczeniem stało się niemożliwe lub istotnie ograniczone, właściciel albo użytkownik wieczysty nieruchomości może żądać od województwa odszkodowania za poniesioną rzeczywistą szkodę.</w:t>
      </w:r>
    </w:p>
    <w:p w:rsidR="00C67A12" w:rsidRPr="00C67A12" w:rsidRDefault="00C67A12" w:rsidP="00C67A12">
      <w:pPr>
        <w:pStyle w:val="ZUSTzmustartykuempunktem"/>
      </w:pPr>
      <w:r w:rsidRPr="00C67A12">
        <w:t>2. Z roszczeniem, o którym mowa w ust. 1, można wystąpić w terminie 3 lat od dnia wejścia w życie uchwały, o której mowa w art. 27 ust. 1.</w:t>
      </w:r>
    </w:p>
    <w:p w:rsidR="00C67A12" w:rsidRPr="00BB583B" w:rsidRDefault="00C67A12" w:rsidP="00C67A12">
      <w:pPr>
        <w:pStyle w:val="ZARTzmartartykuempunktem"/>
      </w:pPr>
      <w:r w:rsidRPr="00BB583B">
        <w:t>Art.</w:t>
      </w:r>
      <w:r>
        <w:t xml:space="preserve"> </w:t>
      </w:r>
      <w:r w:rsidRPr="00BB583B">
        <w:t>27b. 1. Właściciel albo użytkownik wieczysty nieruchomości wchodzącej w</w:t>
      </w:r>
      <w:r w:rsidR="00A50B14">
        <w:t> </w:t>
      </w:r>
      <w:r w:rsidRPr="00BB583B">
        <w:t>skład obwodu łowieckiego może wystąpić do sądu powszechnego z</w:t>
      </w:r>
      <w:r>
        <w:t xml:space="preserve"> </w:t>
      </w:r>
      <w:r w:rsidRPr="00BB583B">
        <w:t>wnioskiem o</w:t>
      </w:r>
      <w:r w:rsidR="00A50B14">
        <w:t> </w:t>
      </w:r>
      <w:r w:rsidRPr="00BB583B">
        <w:t>ustanowienie zakazu wykonywania polowania na tej nieruchomości, uzasadniając to swoimi przekonaniami religijnymi lub wyznawanymi zasadami moralnymi.</w:t>
      </w:r>
    </w:p>
    <w:p w:rsidR="00C67A12" w:rsidRPr="00BB583B" w:rsidRDefault="00C67A12" w:rsidP="00C67A12">
      <w:pPr>
        <w:pStyle w:val="ZUSTzmustartykuempunktem"/>
      </w:pPr>
      <w:r w:rsidRPr="00BB583B">
        <w:t xml:space="preserve">2. </w:t>
      </w:r>
      <w:r>
        <w:t>Sąd ustanawia zakaz wykonywania polowania na nieruchomości, jeżeli w</w:t>
      </w:r>
      <w:r w:rsidRPr="00BB583B">
        <w:t>łaściciel albo użytkownik wieczysty nieruchomości wyka</w:t>
      </w:r>
      <w:r>
        <w:t>że</w:t>
      </w:r>
      <w:r w:rsidRPr="00BB583B">
        <w:t xml:space="preserve"> rzeczywiste związki </w:t>
      </w:r>
      <w:r w:rsidRPr="00BB583B">
        <w:lastRenderedPageBreak/>
        <w:t>z</w:t>
      </w:r>
      <w:r w:rsidR="00A50B14">
        <w:t> </w:t>
      </w:r>
      <w:r w:rsidRPr="00BB583B">
        <w:t>wyznawaną doktryną religijną oraz wska</w:t>
      </w:r>
      <w:r>
        <w:t>że</w:t>
      </w:r>
      <w:r w:rsidRPr="00BB583B">
        <w:t xml:space="preserve"> w wyznawanej doktrynie religijnej zasady uznające za niedopuszczalne polowanie na zwierzęta łowne lub wska</w:t>
      </w:r>
      <w:r>
        <w:t>że</w:t>
      </w:r>
      <w:r w:rsidRPr="00BB583B">
        <w:t xml:space="preserve"> wyznawane zasady moralne, które pozostają w sprzeczności z polowaniem na zwierzęta łowne.</w:t>
      </w:r>
    </w:p>
    <w:p w:rsidR="00C67A12" w:rsidRPr="00BB583B" w:rsidRDefault="00C67A12" w:rsidP="00C67A12">
      <w:pPr>
        <w:pStyle w:val="ZUSTzmustartykuempunktem"/>
      </w:pPr>
      <w:r w:rsidRPr="00BB583B">
        <w:t>3. Sprawy o ustanowienie zakazu wykonywania polowania sąd rozp</w:t>
      </w:r>
      <w:r>
        <w:t>oznaje</w:t>
      </w:r>
      <w:r w:rsidRPr="00BB583B">
        <w:t xml:space="preserve"> w</w:t>
      </w:r>
      <w:r w:rsidR="00A50B14">
        <w:t> </w:t>
      </w:r>
      <w:r w:rsidRPr="00BB583B">
        <w:t>postępowaniu nieprocesowym.</w:t>
      </w:r>
    </w:p>
    <w:p w:rsidR="00C67A12" w:rsidRPr="00BB583B" w:rsidRDefault="00C67A12" w:rsidP="00C67A12">
      <w:pPr>
        <w:pStyle w:val="ZUSTzmustartykuempunktem"/>
      </w:pPr>
      <w:r w:rsidRPr="00BB583B">
        <w:t>4. Uczestnikiem postępowania w sprawie o ustanowienie zakazu wykonywania polowania jest właściw</w:t>
      </w:r>
      <w:r>
        <w:t>e</w:t>
      </w:r>
      <w:r w:rsidRPr="00BB583B">
        <w:t xml:space="preserve"> województw</w:t>
      </w:r>
      <w:r>
        <w:t>o</w:t>
      </w:r>
      <w:r w:rsidRPr="00BB583B">
        <w:t xml:space="preserve"> oraz dzierżawca albo zarządca obwodu łowieckiego, którego dotyczy wniosek</w:t>
      </w:r>
      <w:r>
        <w:t xml:space="preserve"> o ustanowienie tego zakazu</w:t>
      </w:r>
      <w:r w:rsidRPr="00BB583B">
        <w:t>.</w:t>
      </w:r>
    </w:p>
    <w:p w:rsidR="00C67A12" w:rsidRPr="00BB583B" w:rsidRDefault="00C67A12" w:rsidP="00C67A12">
      <w:pPr>
        <w:pStyle w:val="ZUSTzmustartykuempunktem"/>
      </w:pPr>
      <w:r w:rsidRPr="00BB583B">
        <w:t>5. Ustanowiony przez sąd zakaz wykonywania polowania na danej nieruchomości jest prawem osobistym podmiotu, na rzecz którego został ustanowiony.</w:t>
      </w:r>
    </w:p>
    <w:p w:rsidR="00C67A12" w:rsidRPr="00BB583B" w:rsidRDefault="00C67A12" w:rsidP="00C67A12">
      <w:pPr>
        <w:pStyle w:val="ZUSTzmustartykuempunktem"/>
      </w:pPr>
      <w:r w:rsidRPr="00BB583B">
        <w:t>6. Zakaz</w:t>
      </w:r>
      <w:r>
        <w:t xml:space="preserve"> wykonywania polowania na danej nieruchomości</w:t>
      </w:r>
      <w:r w:rsidRPr="00BB583B">
        <w:t xml:space="preserve"> wygasa najpóźniej z</w:t>
      </w:r>
      <w:r w:rsidR="00A50B14">
        <w:t> </w:t>
      </w:r>
      <w:r w:rsidRPr="00BB583B">
        <w:t xml:space="preserve">chwilą śmierci </w:t>
      </w:r>
      <w:r>
        <w:t>podmiotu, na rzecz którego został ustanowiony</w:t>
      </w:r>
      <w:r w:rsidRPr="00BB583B">
        <w:t>.</w:t>
      </w:r>
    </w:p>
    <w:p w:rsidR="00C67A12" w:rsidRPr="00C67A12" w:rsidRDefault="00C67A12" w:rsidP="00C67A12">
      <w:pPr>
        <w:pStyle w:val="ZUSTzmustartykuempunktem"/>
      </w:pPr>
      <w:r w:rsidRPr="00BB583B">
        <w:t>7. Właściciel albo użytkownik wieczysty nieruchomości, na której sąd ustanowił zakaz wykonywania polowania, może w każdym czasie wystąpić do sądu o zniesienie ustanowionego zakazu, wykazując ustanie przesłanek, o których mowa w ust. 2</w:t>
      </w:r>
      <w:r w:rsidRPr="00A36F69">
        <w:t>.</w:t>
      </w:r>
      <w:r>
        <w:t>”</w:t>
      </w:r>
      <w:r w:rsidRPr="00C67A12">
        <w:t>;</w:t>
      </w:r>
    </w:p>
    <w:p w:rsidR="00C67A12" w:rsidRPr="00C67A12" w:rsidRDefault="00C67A12" w:rsidP="006D6BEF">
      <w:pPr>
        <w:pStyle w:val="PKTpunkt"/>
        <w:keepNext/>
      </w:pPr>
      <w:r w:rsidRPr="00C67A12">
        <w:t>15)</w:t>
      </w:r>
      <w:r w:rsidRPr="00C67A12">
        <w:tab/>
        <w:t>w art. 28:</w:t>
      </w:r>
    </w:p>
    <w:p w:rsidR="00C67A12" w:rsidRPr="00C67A12" w:rsidRDefault="00C67A12" w:rsidP="006D6BEF">
      <w:pPr>
        <w:pStyle w:val="LITlitera"/>
        <w:keepNext/>
      </w:pPr>
      <w:r w:rsidRPr="00C67A12">
        <w:t>a)</w:t>
      </w:r>
      <w:r w:rsidRPr="00C67A12">
        <w:tab/>
        <w:t>w ust. 3 zdanie pierwsze otrzymuje brzmienie:</w:t>
      </w:r>
    </w:p>
    <w:p w:rsidR="00C67A12" w:rsidRPr="00C67A12" w:rsidRDefault="00C67A12" w:rsidP="00A50B14">
      <w:pPr>
        <w:pStyle w:val="ZLITFRAGzmlitfragmentunpzdanialiter"/>
      </w:pPr>
      <w:r>
        <w:t>„Ośrodki hodowli zwierzyny mogą być prowadzone za zgodą ministra właściwego do spraw środowiska przez Państwowe Gospodarstwo Leśne Lasy Państwowe, Polski Związek Łowiecki oraz instytucje naukowo-dydaktyczne.”,</w:t>
      </w:r>
    </w:p>
    <w:p w:rsidR="00C67A12" w:rsidRPr="00C67A12" w:rsidRDefault="00A50B14" w:rsidP="00C67A12">
      <w:pPr>
        <w:pStyle w:val="LITlitera"/>
      </w:pPr>
      <w:r>
        <w:t>b)</w:t>
      </w:r>
      <w:r>
        <w:tab/>
      </w:r>
      <w:r w:rsidR="00C67A12" w:rsidRPr="00C67A12">
        <w:t>uchyla się ust. 4,</w:t>
      </w:r>
    </w:p>
    <w:p w:rsidR="00C67A12" w:rsidRPr="00C67A12" w:rsidRDefault="00A50B14" w:rsidP="006D6BEF">
      <w:pPr>
        <w:pStyle w:val="LITlitera"/>
        <w:keepNext/>
      </w:pPr>
      <w:r>
        <w:t>c)</w:t>
      </w:r>
      <w:r>
        <w:tab/>
      </w:r>
      <w:r w:rsidR="00C67A12" w:rsidRPr="00C67A12">
        <w:t>dodaje się ust. 5–</w:t>
      </w:r>
      <w:r w:rsidR="00563E08">
        <w:t>10</w:t>
      </w:r>
      <w:r w:rsidR="00C67A12" w:rsidRPr="00C67A12">
        <w:t xml:space="preserve"> w brzmieniu:</w:t>
      </w:r>
    </w:p>
    <w:p w:rsidR="00C67A12" w:rsidRPr="00C67A12" w:rsidRDefault="00C67A12" w:rsidP="006D6BEF">
      <w:pPr>
        <w:pStyle w:val="ZLITUSTzmustliter"/>
        <w:keepNext/>
      </w:pPr>
      <w:r>
        <w:t>„</w:t>
      </w:r>
      <w:r w:rsidRPr="00C67A12">
        <w:t>5. Decyzja, o której mowa w ust. 2, jest wydawana na wniosek podmiotu zamierzającego prowadzić ośrodek hodowli zwierzyny, który zawiera:</w:t>
      </w:r>
    </w:p>
    <w:p w:rsidR="00C67A12" w:rsidRPr="00C67A12" w:rsidRDefault="00C67A12" w:rsidP="00A50B14">
      <w:pPr>
        <w:pStyle w:val="ZLITPKTzmpktliter"/>
      </w:pPr>
      <w:r w:rsidRPr="00C67A12">
        <w:t>1)</w:t>
      </w:r>
      <w:r w:rsidRPr="00C67A12">
        <w:tab/>
        <w:t>nazwę, siedzibę i adres wnioskodawcy;</w:t>
      </w:r>
    </w:p>
    <w:p w:rsidR="00C67A12" w:rsidRPr="00C67A12" w:rsidRDefault="00C67A12" w:rsidP="00A50B14">
      <w:pPr>
        <w:pStyle w:val="ZLITPKTzmpktliter"/>
      </w:pPr>
      <w:r w:rsidRPr="00C67A12">
        <w:t>2)</w:t>
      </w:r>
      <w:r w:rsidRPr="00C67A12">
        <w:tab/>
        <w:t>imię, nazwisko i podpis osoby uprawnionej do reprezentacji wnioskodawcy;</w:t>
      </w:r>
    </w:p>
    <w:p w:rsidR="00C67A12" w:rsidRPr="00C67A12" w:rsidRDefault="00C67A12" w:rsidP="00A50B14">
      <w:pPr>
        <w:pStyle w:val="ZLITPKTzmpktliter"/>
      </w:pPr>
      <w:r w:rsidRPr="00C67A12">
        <w:t>3)</w:t>
      </w:r>
      <w:r w:rsidRPr="00C67A12">
        <w:tab/>
        <w:t>podstawę prawną funkcjonowania wnioskodawcy albo akt kreujący wnioskodawcę;</w:t>
      </w:r>
    </w:p>
    <w:p w:rsidR="00C67A12" w:rsidRPr="00C67A12" w:rsidRDefault="00C67A12" w:rsidP="00A50B14">
      <w:pPr>
        <w:pStyle w:val="ZLITPKTzmpktliter"/>
      </w:pPr>
      <w:r w:rsidRPr="00C67A12">
        <w:t>4)</w:t>
      </w:r>
      <w:r w:rsidRPr="00C67A12">
        <w:tab/>
        <w:t>wskazanie celu, o którym mowa w ust. 2, który ma być realizowany w</w:t>
      </w:r>
      <w:r w:rsidR="00A50B14">
        <w:t> </w:t>
      </w:r>
      <w:r w:rsidRPr="00C67A12">
        <w:t>ośrodku hodowli zwierzyny;</w:t>
      </w:r>
    </w:p>
    <w:p w:rsidR="00C67A12" w:rsidRPr="00C67A12" w:rsidRDefault="00C67A12" w:rsidP="00A50B14">
      <w:pPr>
        <w:pStyle w:val="ZLITPKTzmpktliter"/>
      </w:pPr>
      <w:r w:rsidRPr="00C67A12">
        <w:t>5)</w:t>
      </w:r>
      <w:r w:rsidRPr="00C67A12">
        <w:tab/>
        <w:t>okres, na jaki obwód łowiecki ma być przekazany w zarząd.</w:t>
      </w:r>
    </w:p>
    <w:p w:rsidR="00C67A12" w:rsidRDefault="00C67A12" w:rsidP="006D6BEF">
      <w:pPr>
        <w:pStyle w:val="ZLITUSTzmustliter"/>
        <w:keepNext/>
      </w:pPr>
      <w:r>
        <w:lastRenderedPageBreak/>
        <w:t>6. Do wniosku, o którym mowa w ust. 5, dołącza się:</w:t>
      </w:r>
    </w:p>
    <w:p w:rsidR="00C67A12" w:rsidRPr="00C67A12" w:rsidRDefault="00C67A12" w:rsidP="006D6BEF">
      <w:pPr>
        <w:pStyle w:val="ZLITPKTzmpktliter"/>
        <w:keepNext/>
      </w:pPr>
      <w:r>
        <w:t>1)</w:t>
      </w:r>
      <w:r>
        <w:tab/>
      </w:r>
      <w:r w:rsidRPr="00C67A12">
        <w:t>program działania na wskazany we wniosku okres, o którym mowa w ust. 5 pkt 5, dla danego obwodu łowieckiego, zawierający:</w:t>
      </w:r>
    </w:p>
    <w:p w:rsidR="00C67A12" w:rsidRPr="00C67A12" w:rsidRDefault="00C67A12" w:rsidP="00A50B14">
      <w:pPr>
        <w:pStyle w:val="ZLITLITwPKTzmlitwpktliter"/>
      </w:pPr>
      <w:r w:rsidRPr="00C67A12">
        <w:t>a)</w:t>
      </w:r>
      <w:r w:rsidRPr="00C67A12">
        <w:tab/>
        <w:t>numer obwodu łowieckiego, jego powierzchnię wyrażoną w hektarach, w</w:t>
      </w:r>
      <w:r w:rsidR="00A50B14">
        <w:t> </w:t>
      </w:r>
      <w:r w:rsidRPr="00C67A12">
        <w:t>tym powierzchnię gruntów leśnych, oraz nazwę województwa,</w:t>
      </w:r>
    </w:p>
    <w:p w:rsidR="00C67A12" w:rsidRPr="00C67A12" w:rsidRDefault="00C67A12" w:rsidP="00A50B14">
      <w:pPr>
        <w:pStyle w:val="ZLITLITwPKTzmlitwpktliter"/>
      </w:pPr>
      <w:r w:rsidRPr="00C67A12">
        <w:t>b)</w:t>
      </w:r>
      <w:r w:rsidRPr="00C67A12">
        <w:tab/>
        <w:t>opis obwodu łowieckiego z uwzględnieniem warunków przyrodniczo</w:t>
      </w:r>
      <w:r w:rsidR="00A50B14">
        <w:t>-</w:t>
      </w:r>
      <w:r w:rsidR="00A50B14">
        <w:br/>
      </w:r>
      <w:r w:rsidRPr="00C67A12">
        <w:t>-łowieckich,</w:t>
      </w:r>
    </w:p>
    <w:p w:rsidR="00C67A12" w:rsidRPr="00C67A12" w:rsidRDefault="00C67A12" w:rsidP="00A50B14">
      <w:pPr>
        <w:pStyle w:val="ZLITLITwPKTzmlitwpktliter"/>
      </w:pPr>
      <w:r w:rsidRPr="00C67A12">
        <w:t>c)</w:t>
      </w:r>
      <w:r w:rsidRPr="00C67A12">
        <w:tab/>
        <w:t>listę gatunków zwierząt łownych występujących na terenie obwodu łowieckiego,</w:t>
      </w:r>
    </w:p>
    <w:p w:rsidR="00C67A12" w:rsidRPr="00C67A12" w:rsidRDefault="00C67A12" w:rsidP="00A50B14">
      <w:pPr>
        <w:pStyle w:val="ZLITLITwPKTzmlitwpktliter"/>
      </w:pPr>
      <w:r w:rsidRPr="00C67A12">
        <w:t>d)</w:t>
      </w:r>
      <w:r w:rsidRPr="00C67A12">
        <w:tab/>
        <w:t>opis sposobu realizacji wskazanego we wniosku celu, o którym mowa w</w:t>
      </w:r>
      <w:r w:rsidR="00A50B14">
        <w:t> </w:t>
      </w:r>
      <w:r w:rsidRPr="00C67A12">
        <w:t>ust. 2;</w:t>
      </w:r>
    </w:p>
    <w:p w:rsidR="00C67A12" w:rsidRDefault="00A50B14" w:rsidP="00A50B14">
      <w:pPr>
        <w:pStyle w:val="ZLITPKTzmpktliter"/>
      </w:pPr>
      <w:r>
        <w:t>2)</w:t>
      </w:r>
      <w:r w:rsidR="00C67A12">
        <w:tab/>
        <w:t>opinię organu sprawującego nadzór nad wnioskodawcą w zakresie zdolności wnioskodawcy do realizacji wskazanego we wniosku</w:t>
      </w:r>
      <w:r w:rsidR="00C67A12" w:rsidRPr="00B27F59">
        <w:t xml:space="preserve"> </w:t>
      </w:r>
      <w:r w:rsidR="00C67A12">
        <w:t>celu, o którym mowa w</w:t>
      </w:r>
      <w:r>
        <w:t> </w:t>
      </w:r>
      <w:r w:rsidR="00C67A12">
        <w:t xml:space="preserve">ust. 2 </w:t>
      </w:r>
      <w:r w:rsidR="00C67A12" w:rsidRPr="00C67A12">
        <w:sym w:font="Symbol" w:char="F02D"/>
      </w:r>
      <w:r w:rsidR="00C67A12">
        <w:t xml:space="preserve"> w przypadku gdy wniosek składa instytucja naukowo-dydaktyczna.</w:t>
      </w:r>
    </w:p>
    <w:p w:rsidR="00C67A12" w:rsidRPr="00F4278A" w:rsidRDefault="00C67A12" w:rsidP="00C67A12">
      <w:pPr>
        <w:pStyle w:val="ZLITUSTzmustliter"/>
      </w:pPr>
      <w:r>
        <w:t>7. Podmiot prowadzący ośrodek hodowli zwierzyny może złożyć wniosek o</w:t>
      </w:r>
      <w:r w:rsidR="00A50B14">
        <w:t> </w:t>
      </w:r>
      <w:r>
        <w:t>przedłużenie okresu, na jaki przekazano mu w zarząd obwód łowiecki wyłączony z wydzierżawiania. Do wniosku przepisy ust. 5 i 6 stosuje się odpowiednio, z tym że do wniosku dołącza się dodatkowo</w:t>
      </w:r>
      <w:r>
        <w:tab/>
        <w:t>sprawozdanie z realizacji wskazanego we wniosku, o którym mowa w ust. 5, celu, o którym mowa w ust. 2.</w:t>
      </w:r>
    </w:p>
    <w:p w:rsidR="00C67A12" w:rsidRDefault="00C67A12" w:rsidP="00C67A12">
      <w:pPr>
        <w:pStyle w:val="ZLITUSTzmustliter"/>
      </w:pPr>
      <w:r>
        <w:t>8</w:t>
      </w:r>
      <w:r w:rsidRPr="00F4278A">
        <w:t>. Minister właściwy do spraw środowiska, po zasięgnięciu opinii Polskiego Związku Łowieckiego, może uchylić decyzję, o której mowa w ust. 2, jeżeli w</w:t>
      </w:r>
      <w:r w:rsidR="00A50B14">
        <w:t> </w:t>
      </w:r>
      <w:r w:rsidRPr="00F4278A">
        <w:t xml:space="preserve">odniesieniu do zarządcy obwodu łowieckiego zachodzi </w:t>
      </w:r>
      <w:r>
        <w:t xml:space="preserve">odpowiednio </w:t>
      </w:r>
      <w:r w:rsidRPr="00F4278A">
        <w:t xml:space="preserve">przesłanka, o której mowa w </w:t>
      </w:r>
      <w:r w:rsidRPr="00896391">
        <w:t>art. 29a ust. 2a</w:t>
      </w:r>
      <w:r>
        <w:t xml:space="preserve"> pkt 1 lub 2</w:t>
      </w:r>
      <w:r w:rsidRPr="00F4278A">
        <w:t>.</w:t>
      </w:r>
    </w:p>
    <w:p w:rsidR="00C67A12" w:rsidRDefault="00C67A12" w:rsidP="00C67A12">
      <w:pPr>
        <w:pStyle w:val="ZLITUSTzmustliter"/>
      </w:pPr>
      <w:r>
        <w:t xml:space="preserve">9. </w:t>
      </w:r>
      <w:r w:rsidRPr="00C67A12" w:rsidDel="0076639C">
        <w:t>Brak przedstawienia przez Polski Związek Łowiecki opinii</w:t>
      </w:r>
      <w:r w:rsidRPr="00C67A12">
        <w:t>, o której mowa w ust. 8,</w:t>
      </w:r>
      <w:r w:rsidRPr="00C67A12" w:rsidDel="0076639C">
        <w:t xml:space="preserve"> w terminie 14 dni od dnia otrzymania wystąpienia o opinię uznaje się za wyrażenie pozytywnej opinii</w:t>
      </w:r>
      <w:r w:rsidRPr="00C67A12">
        <w:t>.</w:t>
      </w:r>
    </w:p>
    <w:p w:rsidR="00C67A12" w:rsidRPr="00C67A12" w:rsidRDefault="00C67A12" w:rsidP="00C67A12">
      <w:pPr>
        <w:pStyle w:val="ZLITUSTzmustliter"/>
      </w:pPr>
      <w:r>
        <w:t xml:space="preserve">10. </w:t>
      </w:r>
      <w:r w:rsidRPr="00C67A12">
        <w:t>W przypadku gdy zarządcą obwodu łowieckiego wyłączonego z</w:t>
      </w:r>
      <w:r w:rsidR="00A50B14">
        <w:t> </w:t>
      </w:r>
      <w:r w:rsidRPr="00C67A12">
        <w:t>wydzierżawiania jest Polski Związek Łowiecki</w:t>
      </w:r>
      <w:r w:rsidR="00360C18">
        <w:t>,</w:t>
      </w:r>
      <w:r w:rsidRPr="00C67A12">
        <w:t xml:space="preserve"> wymogu zasięgnięcia opinii, o</w:t>
      </w:r>
      <w:r w:rsidR="00A50B14">
        <w:t> </w:t>
      </w:r>
      <w:r w:rsidRPr="00C67A12">
        <w:t>której mowa w ust. 8, nie stosuje się</w:t>
      </w:r>
      <w:r w:rsidRPr="00F4278A">
        <w:t>.</w:t>
      </w:r>
      <w:r>
        <w:t>”</w:t>
      </w:r>
      <w:r w:rsidRPr="00F4278A">
        <w:t>;</w:t>
      </w:r>
    </w:p>
    <w:p w:rsidR="00C67A12" w:rsidRDefault="00C67A12" w:rsidP="006D6BEF">
      <w:pPr>
        <w:pStyle w:val="PKTpunkt"/>
        <w:keepNext/>
      </w:pPr>
      <w:r w:rsidRPr="00F4278A">
        <w:t>1</w:t>
      </w:r>
      <w:r>
        <w:t>6</w:t>
      </w:r>
      <w:r w:rsidR="00A50B14">
        <w:t>)</w:t>
      </w:r>
      <w:r>
        <w:tab/>
        <w:t>w art. 29 ust. 2 otrzymuje brzmienie:</w:t>
      </w:r>
    </w:p>
    <w:p w:rsidR="00C67A12" w:rsidRDefault="00C67A12" w:rsidP="00A50B14">
      <w:pPr>
        <w:pStyle w:val="ZUSTzmustartykuempunktem"/>
      </w:pPr>
      <w:r>
        <w:t>„2. Obwody łowieckie wydzierżawia się na czas nie krótszy niż 10 lat.”;</w:t>
      </w:r>
    </w:p>
    <w:p w:rsidR="00C67A12" w:rsidRPr="00C67A12" w:rsidRDefault="00C67A12" w:rsidP="006D6BEF">
      <w:pPr>
        <w:pStyle w:val="PKTpunkt"/>
        <w:keepNext/>
      </w:pPr>
      <w:r>
        <w:lastRenderedPageBreak/>
        <w:t>17)</w:t>
      </w:r>
      <w:r>
        <w:tab/>
      </w:r>
      <w:r w:rsidRPr="00F4278A">
        <w:t>w art. 29a po ust. 2 dodaje się ust. 2a–2c w brzmieniu:</w:t>
      </w:r>
    </w:p>
    <w:p w:rsidR="00C67A12" w:rsidRDefault="00C67A12" w:rsidP="006D6BEF">
      <w:pPr>
        <w:pStyle w:val="ZUSTzmustartykuempunktem"/>
        <w:keepNext/>
      </w:pPr>
      <w:r>
        <w:t>„</w:t>
      </w:r>
      <w:r w:rsidRPr="00F4278A">
        <w:t>2a. Wydzierżawiający może</w:t>
      </w:r>
      <w:r>
        <w:t xml:space="preserve"> </w:t>
      </w:r>
      <w:r w:rsidRPr="00F4278A">
        <w:t xml:space="preserve">wypowiedzieć </w:t>
      </w:r>
      <w:r>
        <w:t xml:space="preserve">umowę </w:t>
      </w:r>
      <w:r w:rsidRPr="00F4278A">
        <w:t>dzierżaw</w:t>
      </w:r>
      <w:r>
        <w:t>y</w:t>
      </w:r>
      <w:r w:rsidRPr="00F4278A">
        <w:t xml:space="preserve"> bez zachowania terminów wypowiedzenia</w:t>
      </w:r>
      <w:r>
        <w:t>:</w:t>
      </w:r>
    </w:p>
    <w:p w:rsidR="00C67A12" w:rsidRPr="00C67A12" w:rsidRDefault="00C67A12" w:rsidP="00A50B14">
      <w:pPr>
        <w:pStyle w:val="ZPKTzmpktartykuempunktem"/>
      </w:pPr>
      <w:r w:rsidRPr="00C67A12">
        <w:t>1)</w:t>
      </w:r>
      <w:r w:rsidRPr="00C67A12">
        <w:tab/>
        <w:t>po zasięgnięciu opinii Polskiego Związku Łowieckiego albo na wniosek Polskiego Związku Łowi</w:t>
      </w:r>
      <w:r w:rsidR="00524DCD">
        <w:t>eckiego –</w:t>
      </w:r>
      <w:r w:rsidRPr="00C67A12">
        <w:t xml:space="preserve"> w przypadku nieusprawiedliwionego niezrealizowania przez dzierżawcę obwodu łowieckiego rocznego planu łowieckiego na poziomie co najmniej 80% określonej w tym planie minimalnej liczby zwierzyny grubej do pozyskania, w każdym z trzech następujących po sobie łowieckich lat gospodarczych;</w:t>
      </w:r>
    </w:p>
    <w:p w:rsidR="00C67A12" w:rsidRPr="00C67A12" w:rsidRDefault="00C67A12" w:rsidP="00A50B14">
      <w:pPr>
        <w:pStyle w:val="ZPKTzmpktartykuempunktem"/>
      </w:pPr>
      <w:r w:rsidRPr="00C67A12">
        <w:t>2)</w:t>
      </w:r>
      <w:r w:rsidRPr="00C67A12">
        <w:tab/>
      </w:r>
      <w:r w:rsidR="006168D0">
        <w:t xml:space="preserve">w przypadku </w:t>
      </w:r>
      <w:r w:rsidRPr="00C67A12">
        <w:t>opóźnienia w zapłacie przez dzierżawcę obwodu łowieckiego czynszu dzierżawnego trwającego dłużej niż miesiąc, pod warunkiem uprzedniego wezwania dzierżawcy do uiszczenia należnego czynszu w terminie nie krótszym niż 14 dni od dnia otrzymania wezwania;</w:t>
      </w:r>
    </w:p>
    <w:p w:rsidR="00C67A12" w:rsidRPr="00C67A12" w:rsidRDefault="00C67A12" w:rsidP="00A50B14">
      <w:pPr>
        <w:pStyle w:val="ZPKTzmpktartykuempunktem"/>
      </w:pPr>
      <w:r w:rsidRPr="00C67A12">
        <w:t>3)</w:t>
      </w:r>
      <w:r w:rsidRPr="00C67A12">
        <w:tab/>
        <w:t xml:space="preserve">na wniosek Polskiego Związku Łowieckiego </w:t>
      </w:r>
      <w:r w:rsidR="00524DCD">
        <w:t>–</w:t>
      </w:r>
      <w:r w:rsidRPr="00C67A12">
        <w:t xml:space="preserve"> w przypadku negatywnej oceny prowadzenia gospodarki łowieckiej przez dzierżawcę obwodu łowieckiego, wynikającej z postępowania kontrolnego przeprowadzonego przez Polski Związek Łowiecki na podstawie statutu.</w:t>
      </w:r>
    </w:p>
    <w:p w:rsidR="00C67A12" w:rsidRPr="00C67A12" w:rsidRDefault="00C67A12" w:rsidP="00C67A12">
      <w:pPr>
        <w:pStyle w:val="ZUSTzmustartykuempunktem"/>
      </w:pPr>
      <w:r w:rsidRPr="00C67A12">
        <w:t xml:space="preserve">2b. </w:t>
      </w:r>
      <w:r w:rsidRPr="00C67A12" w:rsidDel="0076639C">
        <w:t>Brak przedstawienia przez Polski Związek Łowiecki opinii</w:t>
      </w:r>
      <w:r w:rsidR="00A50B14">
        <w:t>, o której mowa w </w:t>
      </w:r>
      <w:r w:rsidRPr="00C67A12">
        <w:t>ust. 2a pkt 1,</w:t>
      </w:r>
      <w:r w:rsidRPr="00C67A12" w:rsidDel="0076639C">
        <w:t xml:space="preserve"> w terminie 14 dni od dnia otrzymania wystąpienia o opinię uznaje się za wyrażenie pozytywnej opinii.</w:t>
      </w:r>
    </w:p>
    <w:p w:rsidR="00C67A12" w:rsidRPr="00C67A12" w:rsidRDefault="00C67A12" w:rsidP="00C67A12">
      <w:pPr>
        <w:pStyle w:val="ZUSTzmustartykuempunktem"/>
      </w:pPr>
      <w:r w:rsidRPr="00C67A12">
        <w:t>2c. W przypadku gdy dzierżawcą obwodu łowieckiego jest Polski Związek Łowiecki</w:t>
      </w:r>
      <w:r w:rsidR="00E73F20">
        <w:t>,</w:t>
      </w:r>
      <w:r w:rsidRPr="00C67A12">
        <w:t xml:space="preserve"> wymogu zasięgnięcia opinii, o której mowa w ust. 2a pkt 1, nie stosuje się.</w:t>
      </w:r>
      <w:r>
        <w:t>”</w:t>
      </w:r>
      <w:r w:rsidRPr="00C67A12">
        <w:t>;</w:t>
      </w:r>
    </w:p>
    <w:p w:rsidR="00C67A12" w:rsidRPr="00C67A12" w:rsidRDefault="00C67A12" w:rsidP="006D6BEF">
      <w:pPr>
        <w:pStyle w:val="PKTpunkt"/>
        <w:keepNext/>
      </w:pPr>
      <w:r w:rsidRPr="00C67A12">
        <w:t>18)</w:t>
      </w:r>
      <w:r w:rsidRPr="00C67A12">
        <w:tab/>
        <w:t>art. 30 i art. 31 otrzymują brzmienie:</w:t>
      </w:r>
    </w:p>
    <w:p w:rsidR="00C67A12" w:rsidRDefault="00C67A12" w:rsidP="00A50B14">
      <w:pPr>
        <w:pStyle w:val="ZARTzmartartykuempunktem"/>
      </w:pPr>
      <w:r>
        <w:t>„</w:t>
      </w:r>
      <w:r w:rsidRPr="00C67A12">
        <w:t>Art.</w:t>
      </w:r>
      <w:r>
        <w:t xml:space="preserve"> </w:t>
      </w:r>
      <w:r w:rsidRPr="00C67A12">
        <w:t>30.</w:t>
      </w:r>
      <w:r>
        <w:t xml:space="preserve"> </w:t>
      </w:r>
      <w:r w:rsidRPr="00F4278A">
        <w:t>1. Za obwody łowieckie wyłączone z wydzierżawiania zarządcy tych obwodów uiszczają ekwiwalent właściwemu staroście</w:t>
      </w:r>
      <w:r>
        <w:t>.</w:t>
      </w:r>
    </w:p>
    <w:p w:rsidR="00C67A12" w:rsidRDefault="00C67A12" w:rsidP="00C67A12">
      <w:pPr>
        <w:pStyle w:val="ZUSTzmustartykuempunktem"/>
      </w:pPr>
      <w:r>
        <w:t>2.</w:t>
      </w:r>
      <w:r w:rsidRPr="00F4278A">
        <w:t xml:space="preserve"> Czynsz dzierżawny ustala </w:t>
      </w:r>
      <w:r>
        <w:t>wydzierżawiający, a</w:t>
      </w:r>
      <w:r w:rsidRPr="00F4278A">
        <w:t xml:space="preserve"> ekwiwalent</w:t>
      </w:r>
      <w:r>
        <w:t xml:space="preserve">, </w:t>
      </w:r>
      <w:r w:rsidRPr="00F04334">
        <w:t>o którym mowa w</w:t>
      </w:r>
      <w:r w:rsidR="00A50B14">
        <w:t> </w:t>
      </w:r>
      <w:r w:rsidRPr="00DE3F8E">
        <w:t>ust.</w:t>
      </w:r>
      <w:r>
        <w:t xml:space="preserve"> 1,</w:t>
      </w:r>
      <w:r w:rsidRPr="00F4278A">
        <w:t xml:space="preserve"> </w:t>
      </w:r>
      <w:r>
        <w:t>ustala starosta.</w:t>
      </w:r>
    </w:p>
    <w:p w:rsidR="00C67A12" w:rsidRDefault="00C67A12" w:rsidP="00C67A12">
      <w:pPr>
        <w:pStyle w:val="ZUSTzmustartykuempunktem"/>
      </w:pPr>
      <w:r>
        <w:t xml:space="preserve">3. Czynsz dzierżawny oraz ekwiwalent, </w:t>
      </w:r>
      <w:r w:rsidRPr="00F04334">
        <w:t xml:space="preserve">o którym mowa w </w:t>
      </w:r>
      <w:r w:rsidRPr="00DE3F8E">
        <w:t>ust.</w:t>
      </w:r>
      <w:r>
        <w:t xml:space="preserve"> 1</w:t>
      </w:r>
      <w:r w:rsidRPr="00F4278A">
        <w:t xml:space="preserve">, </w:t>
      </w:r>
      <w:r>
        <w:t xml:space="preserve">ustala się </w:t>
      </w:r>
      <w:r w:rsidRPr="00F4278A">
        <w:t>w</w:t>
      </w:r>
      <w:r w:rsidR="00A50B14">
        <w:t> </w:t>
      </w:r>
      <w:r w:rsidRPr="00467A83">
        <w:t>zależności</w:t>
      </w:r>
      <w:r w:rsidRPr="00F4278A">
        <w:t xml:space="preserve"> od kategorii obwodu łowieckiego, mnożąc ilość hektarów </w:t>
      </w:r>
      <w:r>
        <w:t>powierzchni</w:t>
      </w:r>
      <w:r w:rsidRPr="00F4278A">
        <w:t xml:space="preserve"> obwodu łowieckiego po </w:t>
      </w:r>
      <w:r>
        <w:t xml:space="preserve">uwzględnieniu </w:t>
      </w:r>
      <w:r w:rsidRPr="00F4278A">
        <w:t>wyłącze</w:t>
      </w:r>
      <w:r>
        <w:t>ń, o których mowa w art. 26,</w:t>
      </w:r>
      <w:r w:rsidRPr="00F4278A">
        <w:t xml:space="preserve"> </w:t>
      </w:r>
      <w:r>
        <w:t xml:space="preserve">oraz wyłączeń wynikających z uwzględnienia uwag, o których mowa w art. 27 ust. 8 pkt 3, </w:t>
      </w:r>
      <w:r w:rsidRPr="00F4278A">
        <w:t xml:space="preserve">przez </w:t>
      </w:r>
      <w:r>
        <w:t>średnią cenę skupu żyta będącą podstawą do obliczenia podatku rolnego,</w:t>
      </w:r>
      <w:r w:rsidRPr="001A676F">
        <w:t xml:space="preserve"> </w:t>
      </w:r>
      <w:r>
        <w:t xml:space="preserve">ustaloną w uchwale rady </w:t>
      </w:r>
      <w:r w:rsidR="00524DCD">
        <w:t>gminy, a w przypadku jej braku –</w:t>
      </w:r>
      <w:r>
        <w:t xml:space="preserve"> w komunikacie Prezesa Głównego </w:t>
      </w:r>
      <w:r>
        <w:lastRenderedPageBreak/>
        <w:t xml:space="preserve">Urzędu Statystycznego w sprawie średniej ceny skupu żyta, ogłoszonym w Dzienniku Urzędowym Rzeczypospolitej Polskiej „Monitor Polski”, i </w:t>
      </w:r>
      <w:r w:rsidRPr="00F4278A">
        <w:t>stosując wskaźnik przeliczeniowy, który nie może być wyższy niż 0,10 q żyta za 1 h</w:t>
      </w:r>
      <w:r>
        <w:t>ektar</w:t>
      </w:r>
      <w:r w:rsidRPr="00F4278A">
        <w:t>.</w:t>
      </w:r>
    </w:p>
    <w:p w:rsidR="00C67A12" w:rsidRPr="00F4278A" w:rsidRDefault="00C67A12" w:rsidP="00C67A12">
      <w:pPr>
        <w:pStyle w:val="ZUSTzmustartykuempunktem"/>
      </w:pPr>
      <w:r>
        <w:t xml:space="preserve">4. </w:t>
      </w:r>
      <w:r w:rsidRPr="00F4278A">
        <w:t xml:space="preserve">W przypadku nieusprawiedliwionego niezrealizowania rocznego planu łowieckiego </w:t>
      </w:r>
      <w:r>
        <w:t xml:space="preserve">w zakresie pozyskania łosi, jeleni szlachetnych, danieli lub saren, </w:t>
      </w:r>
      <w:r w:rsidRPr="00F4278A">
        <w:t>dzierżawcy i zarządcy obwodów łowieckich są obowiązani do udziału w kosztach ochrony lasu przed zwierzyną</w:t>
      </w:r>
      <w:r>
        <w:t xml:space="preserve">, </w:t>
      </w:r>
      <w:r w:rsidRPr="00F4278A">
        <w:t xml:space="preserve">przy czym udział ten nie może przekroczyć 10% wartości wpływów </w:t>
      </w:r>
      <w:r>
        <w:t xml:space="preserve">odpowiednio dzierżawcy albo zarządcy obwodu łowieckiego </w:t>
      </w:r>
      <w:r w:rsidRPr="00F4278A">
        <w:t>ze sprzedaży tusz tych gatunków w</w:t>
      </w:r>
      <w:r w:rsidRPr="001A676F">
        <w:t xml:space="preserve"> </w:t>
      </w:r>
      <w:r w:rsidRPr="00F4278A">
        <w:t xml:space="preserve">poprzednim </w:t>
      </w:r>
      <w:r>
        <w:t>łowieckim roku gospodarczym</w:t>
      </w:r>
      <w:r w:rsidRPr="00F4278A">
        <w:t>.</w:t>
      </w:r>
    </w:p>
    <w:p w:rsidR="00C67A12" w:rsidRDefault="00C67A12" w:rsidP="00C67A12">
      <w:pPr>
        <w:pStyle w:val="ZUSTzmustartykuempunktem"/>
      </w:pPr>
      <w:r>
        <w:t>5</w:t>
      </w:r>
      <w:r w:rsidRPr="00F4278A">
        <w:t xml:space="preserve">. </w:t>
      </w:r>
      <w:r>
        <w:t xml:space="preserve">Kwotę należną z tytułu </w:t>
      </w:r>
      <w:r w:rsidRPr="00467A83">
        <w:t>udziału</w:t>
      </w:r>
      <w:r w:rsidRPr="00F4278A">
        <w:t xml:space="preserve"> w kosztach, o których mowa w ust. </w:t>
      </w:r>
      <w:r>
        <w:t>4</w:t>
      </w:r>
      <w:r w:rsidRPr="00F4278A">
        <w:t xml:space="preserve">, </w:t>
      </w:r>
      <w:r>
        <w:t xml:space="preserve">dzierżawcy i zarządcy </w:t>
      </w:r>
      <w:r w:rsidRPr="00F4278A">
        <w:t xml:space="preserve">obwodów łowieckich </w:t>
      </w:r>
      <w:r>
        <w:t>uiszczają</w:t>
      </w:r>
      <w:r w:rsidRPr="00F4278A">
        <w:t xml:space="preserve"> </w:t>
      </w:r>
      <w:r>
        <w:t>łącznie z zapłatą</w:t>
      </w:r>
      <w:r w:rsidRPr="00F4278A">
        <w:t xml:space="preserve"> </w:t>
      </w:r>
      <w:r>
        <w:t xml:space="preserve">odpowiednio </w:t>
      </w:r>
      <w:r w:rsidRPr="00F4278A">
        <w:t xml:space="preserve">czynszu dzierżawnego albo ekwiwalentu, o którym mowa w ust. </w:t>
      </w:r>
      <w:r>
        <w:t>1.</w:t>
      </w:r>
    </w:p>
    <w:p w:rsidR="00C67A12" w:rsidRPr="00F4278A" w:rsidRDefault="00C67A12" w:rsidP="00C67A12">
      <w:pPr>
        <w:pStyle w:val="ZUSTzmustartykuempunktem"/>
      </w:pPr>
      <w:r>
        <w:t xml:space="preserve">6. Kwota należna z tytułu </w:t>
      </w:r>
      <w:r w:rsidRPr="00467A83">
        <w:t>udziału</w:t>
      </w:r>
      <w:r w:rsidRPr="00F4278A">
        <w:t xml:space="preserve"> w kosztach, o których mowa w ust. </w:t>
      </w:r>
      <w:r>
        <w:t xml:space="preserve">4, </w:t>
      </w:r>
      <w:r w:rsidRPr="00F4278A">
        <w:t>jest przekazywan</w:t>
      </w:r>
      <w:r>
        <w:t>a</w:t>
      </w:r>
      <w:r w:rsidRPr="00F4278A">
        <w:t xml:space="preserve"> w całości </w:t>
      </w:r>
      <w:r>
        <w:t xml:space="preserve">przez odpowiednio wydzierżawiającego albo starostę </w:t>
      </w:r>
      <w:r w:rsidRPr="00F4278A">
        <w:t xml:space="preserve">właściwemu nadleśnictwu. Nadleśnictwo jest obowiązane rozliczyć </w:t>
      </w:r>
      <w:r>
        <w:t>tę kwotę</w:t>
      </w:r>
      <w:r w:rsidRPr="00F4278A">
        <w:t xml:space="preserve"> między </w:t>
      </w:r>
      <w:r>
        <w:t>siebie</w:t>
      </w:r>
      <w:r w:rsidRPr="00F4278A">
        <w:t xml:space="preserve"> </w:t>
      </w:r>
      <w:r>
        <w:t>i</w:t>
      </w:r>
      <w:r w:rsidRPr="00F4278A">
        <w:t xml:space="preserve"> właścicieli lasów niebędących własnością Skarbu Państwa, pozostających w</w:t>
      </w:r>
      <w:r w:rsidR="00A50B14">
        <w:t> </w:t>
      </w:r>
      <w:r w:rsidRPr="00F4278A">
        <w:t>obszarze nadleśnictwa</w:t>
      </w:r>
      <w:r>
        <w:t>, proporcjonalnie do poniesionych przez nich kosztów ochrony lasu przed zwierzyną</w:t>
      </w:r>
      <w:r w:rsidRPr="00F4278A">
        <w:t>.</w:t>
      </w:r>
    </w:p>
    <w:p w:rsidR="00C67A12" w:rsidRPr="00F4278A" w:rsidRDefault="00C67A12" w:rsidP="006D6BEF">
      <w:pPr>
        <w:pStyle w:val="ZUSTzmustartykuempunktem"/>
        <w:keepNext/>
      </w:pPr>
      <w:r>
        <w:t>7</w:t>
      </w:r>
      <w:r w:rsidRPr="00F4278A">
        <w:t xml:space="preserve">. Minister właściwy do spraw środowiska, po zasięgnięciu opinii </w:t>
      </w:r>
      <w:r>
        <w:t xml:space="preserve">ministra właściwego do spraw rolnictwa oraz </w:t>
      </w:r>
      <w:r w:rsidRPr="00F4278A">
        <w:t>Polskiego Związku Łowieckiego, określi, w drodze rozporządzenia:</w:t>
      </w:r>
    </w:p>
    <w:p w:rsidR="00C67A12" w:rsidRDefault="00C67A12" w:rsidP="00A50B14">
      <w:pPr>
        <w:pStyle w:val="ZPKTzmpktartykuempunktem"/>
      </w:pPr>
      <w:r w:rsidRPr="00F4278A">
        <w:t>1)</w:t>
      </w:r>
      <w:r w:rsidRPr="00F4278A">
        <w:tab/>
        <w:t xml:space="preserve">wysokość wskaźników przeliczeniowych, o których mowa w ust. </w:t>
      </w:r>
      <w:r>
        <w:t>3</w:t>
      </w:r>
      <w:r w:rsidRPr="00F4278A">
        <w:t>, dla poszczególnych kategorii obwodów łowieckich</w:t>
      </w:r>
      <w:r>
        <w:t>,</w:t>
      </w:r>
    </w:p>
    <w:p w:rsidR="00C67A12" w:rsidRPr="00F4278A" w:rsidRDefault="00C67A12" w:rsidP="006D6BEF">
      <w:pPr>
        <w:pStyle w:val="ZPKTzmpktartykuempunktem"/>
        <w:keepNext/>
      </w:pPr>
      <w:r>
        <w:t>2)</w:t>
      </w:r>
      <w:r w:rsidR="00524DCD">
        <w:tab/>
      </w:r>
      <w:r w:rsidRPr="00F4278A">
        <w:t xml:space="preserve">sposób </w:t>
      </w:r>
      <w:r>
        <w:t xml:space="preserve">wyliczenia udziału w kosztach ochrony lasu przed zwierzyną, </w:t>
      </w:r>
      <w:r w:rsidRPr="00F4278A">
        <w:t xml:space="preserve">o którym mowa w ust. </w:t>
      </w:r>
      <w:r>
        <w:t>4</w:t>
      </w:r>
    </w:p>
    <w:p w:rsidR="00C67A12" w:rsidRPr="00F4278A" w:rsidRDefault="00C67A12" w:rsidP="00A50B14">
      <w:pPr>
        <w:pStyle w:val="ZCZWSPPKTzmczciwsppktartykuempunktem"/>
      </w:pPr>
      <w:r w:rsidRPr="00F4278A">
        <w:t xml:space="preserve">– uwzględniając konieczność zróżnicowania wysokości czynszu dzierżawnego </w:t>
      </w:r>
      <w:r>
        <w:t>albo</w:t>
      </w:r>
      <w:r w:rsidRPr="00F4278A">
        <w:t xml:space="preserve"> ekwiwalentu</w:t>
      </w:r>
      <w:r>
        <w:t>, o którym mowa w ust. 1,</w:t>
      </w:r>
      <w:r w:rsidRPr="00F4278A">
        <w:t xml:space="preserve"> w zależności od kategorii obwodu łowieckiego</w:t>
      </w:r>
      <w:r>
        <w:t xml:space="preserve"> oraz </w:t>
      </w:r>
      <w:r w:rsidRPr="00F4278A">
        <w:t>stopień niezrealizowania rocznego planu łowieckiego w zakresie pozyskania łosi, jeleni</w:t>
      </w:r>
      <w:r>
        <w:t xml:space="preserve"> szlachetnych</w:t>
      </w:r>
      <w:r w:rsidRPr="00F4278A">
        <w:t>, danieli i saren</w:t>
      </w:r>
      <w:r>
        <w:t>.</w:t>
      </w:r>
    </w:p>
    <w:p w:rsidR="00C67A12" w:rsidRPr="00F4278A" w:rsidRDefault="00C67A12" w:rsidP="00A50B14">
      <w:pPr>
        <w:pStyle w:val="ZARTzmartartykuempunktem"/>
      </w:pPr>
      <w:r w:rsidRPr="00F4278A">
        <w:t xml:space="preserve">Art. 31. 1. Wydzierżawiający jest obowiązany rozliczyć otrzymany czynsz dzierżawny między </w:t>
      </w:r>
      <w:r>
        <w:t xml:space="preserve">właściwymi </w:t>
      </w:r>
      <w:r w:rsidRPr="00F4278A">
        <w:t>nadleśnictwami i gminami.</w:t>
      </w:r>
    </w:p>
    <w:p w:rsidR="00C67A12" w:rsidRPr="00F4278A" w:rsidRDefault="00C67A12" w:rsidP="00C67A12">
      <w:pPr>
        <w:pStyle w:val="ZUSTzmustartykuempunktem"/>
      </w:pPr>
      <w:r w:rsidRPr="00F4278A">
        <w:lastRenderedPageBreak/>
        <w:t>2. Nadleśnictw</w:t>
      </w:r>
      <w:r>
        <w:t>om</w:t>
      </w:r>
      <w:r w:rsidRPr="00F4278A">
        <w:t xml:space="preserve"> przypada czynsz </w:t>
      </w:r>
      <w:r>
        <w:t xml:space="preserve">dzierżawny </w:t>
      </w:r>
      <w:r w:rsidRPr="00F4278A">
        <w:t xml:space="preserve">odpowiadający powierzchni gruntów leśnych </w:t>
      </w:r>
      <w:r>
        <w:t xml:space="preserve">będących własnością </w:t>
      </w:r>
      <w:r w:rsidRPr="00F4278A">
        <w:t xml:space="preserve">Skarbu Państwa, a gminom </w:t>
      </w:r>
      <w:r>
        <w:t xml:space="preserve">– </w:t>
      </w:r>
      <w:r w:rsidRPr="00F4278A">
        <w:t>odpowiadający pozostałej powierzchni obwodu łowieckiego.</w:t>
      </w:r>
    </w:p>
    <w:p w:rsidR="00C67A12" w:rsidRPr="00F4278A" w:rsidRDefault="00C67A12" w:rsidP="00C67A12">
      <w:pPr>
        <w:pStyle w:val="ZUSTzmustartykuempunktem"/>
      </w:pPr>
      <w:r w:rsidRPr="00F4278A">
        <w:t xml:space="preserve">3. </w:t>
      </w:r>
      <w:r>
        <w:t>Przepisy ust. 1 i 2 stosuje się odpowiednio do rozliczenia ekwiwalentu, o którym mowa w art. 30 ust. 1</w:t>
      </w:r>
      <w:r w:rsidRPr="00F4278A">
        <w:t>.</w:t>
      </w:r>
      <w:r>
        <w:t>”</w:t>
      </w:r>
      <w:r w:rsidRPr="00F4278A">
        <w:t>;</w:t>
      </w:r>
    </w:p>
    <w:p w:rsidR="00C67A12" w:rsidRPr="00C67A12" w:rsidRDefault="00C67A12" w:rsidP="006D6BEF">
      <w:pPr>
        <w:pStyle w:val="PKTpunkt"/>
        <w:keepNext/>
      </w:pPr>
      <w:r w:rsidRPr="00C67A12">
        <w:t>19)</w:t>
      </w:r>
      <w:r w:rsidRPr="00C67A12">
        <w:tab/>
        <w:t>w art. 32 w ust. 4:</w:t>
      </w:r>
    </w:p>
    <w:p w:rsidR="00C67A12" w:rsidRDefault="00A50B14" w:rsidP="006D6BEF">
      <w:pPr>
        <w:pStyle w:val="LITlitera"/>
        <w:keepNext/>
      </w:pPr>
      <w:r>
        <w:t>a)</w:t>
      </w:r>
      <w:r>
        <w:tab/>
      </w:r>
      <w:r w:rsidR="00C67A12">
        <w:t>pkt 3 otrzymuje brzmienie:</w:t>
      </w:r>
    </w:p>
    <w:p w:rsidR="00C67A12" w:rsidRPr="00C67A12" w:rsidRDefault="00C67A12" w:rsidP="00C67A12">
      <w:pPr>
        <w:pStyle w:val="ZLITPKTzmpktliter"/>
      </w:pPr>
      <w:r>
        <w:t>„</w:t>
      </w:r>
      <w:r w:rsidR="00A50B14">
        <w:t>3)</w:t>
      </w:r>
      <w:r w:rsidR="00A50B14">
        <w:tab/>
      </w:r>
      <w:r>
        <w:t>organy koła łowieckiego, zakres właściwości miejscowej okręgowych organów Polskiego Związku Łowieckiego, a także kompetencje</w:t>
      </w:r>
      <w:r w:rsidRPr="005F33DC">
        <w:t xml:space="preserve"> </w:t>
      </w:r>
      <w:r>
        <w:t>organów Polskiego Związku Łowieckiego i koła łowieckiego, tryb dokonywania ich wyboru, zmiany bądź uzupełnienia składu;”,</w:t>
      </w:r>
    </w:p>
    <w:p w:rsidR="00C67A12" w:rsidRDefault="00A50B14" w:rsidP="006D6BEF">
      <w:pPr>
        <w:pStyle w:val="LITlitera"/>
        <w:keepNext/>
      </w:pPr>
      <w:r>
        <w:t>b)</w:t>
      </w:r>
      <w:r>
        <w:tab/>
      </w:r>
      <w:r w:rsidR="00C67A12">
        <w:t>pkt 7 otrzymuje brzmienie:</w:t>
      </w:r>
    </w:p>
    <w:p w:rsidR="00C67A12" w:rsidRDefault="00A50B14" w:rsidP="00C67A12">
      <w:pPr>
        <w:pStyle w:val="ZLITPKTzmpktliter"/>
      </w:pPr>
      <w:r>
        <w:t>„7)</w:t>
      </w:r>
      <w:r>
        <w:tab/>
      </w:r>
      <w:r w:rsidR="00C67A12">
        <w:t>sposób ustanawiania składek członkowskich oraz wpisowego na rzecz Polskiego Związku Łowieckiego i koła łowieckiego, a także rodzaje i sposób ustanawiania przez koło łowieckie</w:t>
      </w:r>
      <w:r w:rsidR="00C67A12" w:rsidRPr="00EF0E96">
        <w:t xml:space="preserve"> </w:t>
      </w:r>
      <w:r w:rsidR="00C67A12">
        <w:t xml:space="preserve">innych opłat </w:t>
      </w:r>
      <w:r w:rsidR="00C67A12" w:rsidRPr="00F4278A">
        <w:t>dotyczących zagospodarowania obwodów łowieckich</w:t>
      </w:r>
      <w:r w:rsidR="00C67A12">
        <w:t>;”;</w:t>
      </w:r>
    </w:p>
    <w:p w:rsidR="00C67A12" w:rsidRPr="00C67A12" w:rsidRDefault="00A50B14" w:rsidP="006D6BEF">
      <w:pPr>
        <w:pStyle w:val="PKTpunkt"/>
        <w:keepNext/>
      </w:pPr>
      <w:r>
        <w:t>20)</w:t>
      </w:r>
      <w:r>
        <w:tab/>
      </w:r>
      <w:r w:rsidR="00C67A12" w:rsidRPr="00C67A12">
        <w:t>art. 32a otrzymuje brzmienie:</w:t>
      </w:r>
    </w:p>
    <w:p w:rsidR="00C67A12" w:rsidRPr="00F4278A" w:rsidRDefault="00C67A12" w:rsidP="006D6BEF">
      <w:pPr>
        <w:pStyle w:val="ZARTzmartartykuempunktem"/>
        <w:keepNext/>
      </w:pPr>
      <w:r>
        <w:t>„</w:t>
      </w:r>
      <w:r w:rsidRPr="00F4278A">
        <w:t>Art. 32a. 1.</w:t>
      </w:r>
      <w:r>
        <w:t xml:space="preserve"> </w:t>
      </w:r>
      <w:r w:rsidRPr="00F4278A">
        <w:t>Organami Polskiego Związku Łowieckiego są:</w:t>
      </w:r>
    </w:p>
    <w:p w:rsidR="00C67A12" w:rsidRPr="00F4278A" w:rsidRDefault="00C67A12" w:rsidP="00A50B14">
      <w:pPr>
        <w:pStyle w:val="ZPKTzmpktartykuempunktem"/>
      </w:pPr>
      <w:r w:rsidRPr="00F4278A">
        <w:t>1)</w:t>
      </w:r>
      <w:r w:rsidRPr="00F4278A">
        <w:tab/>
        <w:t>Krajowy Zjazd Delegatów Polskiego Związku Łowieckiego</w:t>
      </w:r>
      <w:r w:rsidR="00D04845">
        <w:t>,</w:t>
      </w:r>
      <w:r w:rsidRPr="00F4278A">
        <w:t xml:space="preserve"> jako najwyższa władza Polskiego Związku Łowieckiego, który tworzą, wyłonieni w wyborach pośrednich, przedstawiciele kół łowieckich i przedstawiciele członków niezrzeszonych w kołach łowieckich</w:t>
      </w:r>
      <w:r>
        <w:t>, który realizuje zadania przewidziane statutem</w:t>
      </w:r>
      <w:r w:rsidRPr="00F4278A">
        <w:t>;</w:t>
      </w:r>
    </w:p>
    <w:p w:rsidR="00C67A12" w:rsidRPr="00F4278A" w:rsidRDefault="00C67A12" w:rsidP="00A50B14">
      <w:pPr>
        <w:pStyle w:val="ZPKTzmpktartykuempunktem"/>
      </w:pPr>
      <w:r w:rsidRPr="00F4278A">
        <w:t>2)</w:t>
      </w:r>
      <w:r w:rsidRPr="00F4278A">
        <w:tab/>
        <w:t xml:space="preserve">Naczelna Rada Łowiecka, do zadań której należy ustalanie kierunków i planów działalności Polskiego Związku Łowieckiego między Krajowymi Zjazdami Delegatów </w:t>
      </w:r>
      <w:r w:rsidRPr="00CD0055">
        <w:t>oraz realizacja innych zadań przewidzianych statutem;</w:t>
      </w:r>
    </w:p>
    <w:p w:rsidR="00C67A12" w:rsidRPr="00F4278A" w:rsidRDefault="00C67A12" w:rsidP="00A50B14">
      <w:pPr>
        <w:pStyle w:val="ZPKTzmpktartykuempunktem"/>
      </w:pPr>
      <w:r w:rsidRPr="00F4278A">
        <w:t>3)</w:t>
      </w:r>
      <w:r w:rsidRPr="00F4278A">
        <w:tab/>
        <w:t xml:space="preserve">Zarząd Główny jako organ zarządzający i reprezentujący </w:t>
      </w:r>
      <w:r>
        <w:t xml:space="preserve">Polski </w:t>
      </w:r>
      <w:r w:rsidRPr="00F4278A">
        <w:t xml:space="preserve">Związek </w:t>
      </w:r>
      <w:r>
        <w:t xml:space="preserve">Łowiecki </w:t>
      </w:r>
      <w:r w:rsidRPr="00F4278A">
        <w:t>na zewnątrz</w:t>
      </w:r>
      <w:r>
        <w:t>, a także realizujący inne zadania przewidziane statutem,</w:t>
      </w:r>
      <w:r w:rsidRPr="00F4278A">
        <w:t xml:space="preserve"> </w:t>
      </w:r>
      <w:r>
        <w:t>oraz zarządy okręgowe jako</w:t>
      </w:r>
      <w:r w:rsidRPr="00F4278A">
        <w:t xml:space="preserve"> organ</w:t>
      </w:r>
      <w:r>
        <w:t>y</w:t>
      </w:r>
      <w:r w:rsidRPr="00F4278A">
        <w:t xml:space="preserve"> terenow</w:t>
      </w:r>
      <w:r>
        <w:t>e</w:t>
      </w:r>
      <w:r w:rsidRPr="00F4278A">
        <w:t xml:space="preserve"> </w:t>
      </w:r>
      <w:r>
        <w:t>Zarządu Głównego</w:t>
      </w:r>
      <w:r w:rsidRPr="00F4278A">
        <w:t>;</w:t>
      </w:r>
    </w:p>
    <w:p w:rsidR="00C67A12" w:rsidRPr="00F4278A" w:rsidRDefault="00C67A12" w:rsidP="00A50B14">
      <w:pPr>
        <w:pStyle w:val="ZPKTzmpktartykuempunktem"/>
      </w:pPr>
      <w:r w:rsidRPr="00F4278A">
        <w:t>4)</w:t>
      </w:r>
      <w:r w:rsidRPr="00F4278A">
        <w:tab/>
        <w:t>Główny Sąd Łowiecki i okręgowe sądy łow</w:t>
      </w:r>
      <w:r w:rsidR="00A50B14">
        <w:t>ieckie jako organy orzekające w </w:t>
      </w:r>
      <w:r w:rsidRPr="00F4278A">
        <w:t>postępowaniu dyscyplinarnym;</w:t>
      </w:r>
    </w:p>
    <w:p w:rsidR="00C67A12" w:rsidRPr="00F4278A" w:rsidRDefault="00E60BA2" w:rsidP="00A50B14">
      <w:pPr>
        <w:pStyle w:val="ZPKTzmpktartykuempunktem"/>
      </w:pPr>
      <w:r>
        <w:t>5)</w:t>
      </w:r>
      <w:r>
        <w:tab/>
      </w:r>
      <w:r w:rsidR="00C67A12" w:rsidRPr="00F4278A">
        <w:t>Główny Rzecznik Dyscyplinarny i okręgowi rzecznicy dyscyplinarni jako organy prowadzące dochodzenia dyscyplinarne;</w:t>
      </w:r>
    </w:p>
    <w:p w:rsidR="00C67A12" w:rsidRPr="00F4278A" w:rsidRDefault="00C67A12" w:rsidP="00A50B14">
      <w:pPr>
        <w:pStyle w:val="ZPKTzmpktartykuempunktem"/>
      </w:pPr>
      <w:r w:rsidRPr="00F4278A">
        <w:lastRenderedPageBreak/>
        <w:t>6)</w:t>
      </w:r>
      <w:r w:rsidR="00A50B14">
        <w:tab/>
      </w:r>
      <w:r w:rsidRPr="00F4278A">
        <w:t>Główna Komisja Rewizyjna i okręgowe komisje rewizyjne jako organy kontroli wewnętrznej;</w:t>
      </w:r>
    </w:p>
    <w:p w:rsidR="00C67A12" w:rsidRDefault="00A50B14" w:rsidP="00A50B14">
      <w:pPr>
        <w:pStyle w:val="ZPKTzmpktartykuempunktem"/>
      </w:pPr>
      <w:r>
        <w:t>7)</w:t>
      </w:r>
      <w:r w:rsidR="00C67A12" w:rsidRPr="00F4278A">
        <w:tab/>
      </w:r>
      <w:r w:rsidR="00C67A12">
        <w:t>Kapituła Odznaczeń Łowieckich jako organ nadający odznaczenia łowieckie;</w:t>
      </w:r>
    </w:p>
    <w:p w:rsidR="00C67A12" w:rsidRPr="00C67A12" w:rsidRDefault="00A50B14" w:rsidP="00A50B14">
      <w:pPr>
        <w:pStyle w:val="ZPKTzmpktartykuempunktem"/>
      </w:pPr>
      <w:r>
        <w:t>8)</w:t>
      </w:r>
      <w:r>
        <w:tab/>
      </w:r>
      <w:r w:rsidR="00C67A12" w:rsidRPr="00C67A12">
        <w:t xml:space="preserve">okręgowe zjazdy delegatów </w:t>
      </w:r>
      <w:r w:rsidR="00C67A12" w:rsidRPr="00F4278A">
        <w:t>Polskiego Związku Łowieckiego</w:t>
      </w:r>
      <w:r w:rsidR="00C67A12">
        <w:t>, które</w:t>
      </w:r>
      <w:r w:rsidR="00C67A12" w:rsidRPr="00F4278A">
        <w:t xml:space="preserve"> tworzą, wyłonieni w wyborach </w:t>
      </w:r>
      <w:r w:rsidR="00C67A12">
        <w:t>bez</w:t>
      </w:r>
      <w:r w:rsidR="00C67A12" w:rsidRPr="00F4278A">
        <w:t>pośrednich, przedst</w:t>
      </w:r>
      <w:r>
        <w:t>awiciele kół łowieckich i </w:t>
      </w:r>
      <w:r w:rsidR="00C67A12" w:rsidRPr="00F4278A">
        <w:t>przedstawiciele członków niezrzeszonych w kołach łowieckich</w:t>
      </w:r>
      <w:r w:rsidR="00C67A12">
        <w:t>, które realizują zadania przewidziane statutem;</w:t>
      </w:r>
    </w:p>
    <w:p w:rsidR="00C67A12" w:rsidRPr="00F4278A" w:rsidRDefault="00A50B14" w:rsidP="00A50B14">
      <w:pPr>
        <w:pStyle w:val="ZPKTzmpktartykuempunktem"/>
      </w:pPr>
      <w:r>
        <w:t>9)</w:t>
      </w:r>
      <w:r>
        <w:tab/>
      </w:r>
      <w:r w:rsidR="00C67A12">
        <w:t>o</w:t>
      </w:r>
      <w:r w:rsidR="00C67A12" w:rsidRPr="00F4278A">
        <w:t xml:space="preserve">kręgowe </w:t>
      </w:r>
      <w:r w:rsidR="00C67A12">
        <w:t>r</w:t>
      </w:r>
      <w:r w:rsidR="00C67A12" w:rsidRPr="00F4278A">
        <w:t xml:space="preserve">ady </w:t>
      </w:r>
      <w:r w:rsidR="00C67A12">
        <w:t>ł</w:t>
      </w:r>
      <w:r w:rsidR="00C67A12" w:rsidRPr="00F4278A">
        <w:t>owieckie jako organy opiniodawcze</w:t>
      </w:r>
      <w:r w:rsidR="00C67A12">
        <w:t xml:space="preserve"> w stosunku do zarządów okręgowych oraz organy rozpatrujące odwołania o</w:t>
      </w:r>
      <w:r>
        <w:t>d uchwał, o których mowa w art. </w:t>
      </w:r>
      <w:r w:rsidR="00C67A12">
        <w:t>42da ust. 1, a także realizujące inne zadania przewidziane statutem</w:t>
      </w:r>
      <w:r w:rsidR="00C67A12" w:rsidRPr="00F4278A">
        <w:t>.</w:t>
      </w:r>
    </w:p>
    <w:p w:rsidR="00C67A12" w:rsidRPr="00F4278A" w:rsidRDefault="00C67A12" w:rsidP="00C67A12">
      <w:pPr>
        <w:pStyle w:val="ZUSTzmustartykuempunktem"/>
      </w:pPr>
      <w:r>
        <w:t>2</w:t>
      </w:r>
      <w:r w:rsidRPr="00F4278A">
        <w:t xml:space="preserve">. Czynności z zakresu prawa pracy w stosunku do pracowników </w:t>
      </w:r>
      <w:r>
        <w:t>Polskiego Związku Łowieckiego</w:t>
      </w:r>
      <w:r w:rsidRPr="00F4278A">
        <w:t xml:space="preserve"> </w:t>
      </w:r>
      <w:r>
        <w:t>wy</w:t>
      </w:r>
      <w:r w:rsidRPr="00F4278A">
        <w:t>konuje Prezes Zarządu Głównego Polskiego Związku Łowieckiego.</w:t>
      </w:r>
    </w:p>
    <w:p w:rsidR="00C67A12" w:rsidRPr="00C67A12" w:rsidRDefault="00C67A12" w:rsidP="00C67A12">
      <w:pPr>
        <w:pStyle w:val="ZUSTzmustartykuempunktem"/>
      </w:pPr>
      <w:r>
        <w:t>3</w:t>
      </w:r>
      <w:r w:rsidRPr="00C67A12">
        <w:t xml:space="preserve">. Kadencja </w:t>
      </w:r>
      <w:r>
        <w:t>o</w:t>
      </w:r>
      <w:r w:rsidRPr="00F4278A">
        <w:t>rgan</w:t>
      </w:r>
      <w:r>
        <w:t>ów</w:t>
      </w:r>
      <w:r w:rsidRPr="00F4278A">
        <w:t xml:space="preserve"> Polskiego Związku Łowieckiego, o których mowa w ust. 1 </w:t>
      </w:r>
      <w:r>
        <w:t>pkt 1–3 i 6–</w:t>
      </w:r>
      <w:r w:rsidRPr="00C67A12">
        <w:t>9,</w:t>
      </w:r>
      <w:r>
        <w:t xml:space="preserve"> trwa</w:t>
      </w:r>
      <w:r w:rsidRPr="00F4278A">
        <w:t xml:space="preserve"> 5</w:t>
      </w:r>
      <w:r>
        <w:t xml:space="preserve"> lat</w:t>
      </w:r>
      <w:r w:rsidRPr="00F4278A">
        <w:t>.</w:t>
      </w:r>
      <w:r>
        <w:t>”;</w:t>
      </w:r>
    </w:p>
    <w:p w:rsidR="00C67A12" w:rsidRPr="00C67A12" w:rsidRDefault="00A50B14" w:rsidP="006D6BEF">
      <w:pPr>
        <w:pStyle w:val="PKTpunkt"/>
        <w:keepNext/>
      </w:pPr>
      <w:r>
        <w:t>21)</w:t>
      </w:r>
      <w:r>
        <w:tab/>
      </w:r>
      <w:r w:rsidR="00C67A12" w:rsidRPr="00C67A12">
        <w:t>w art. 33:</w:t>
      </w:r>
    </w:p>
    <w:p w:rsidR="00C67A12" w:rsidRDefault="00C67A12" w:rsidP="006D6BEF">
      <w:pPr>
        <w:pStyle w:val="LITlitera"/>
        <w:keepNext/>
      </w:pPr>
      <w:r w:rsidRPr="005C3B96">
        <w:t>a)</w:t>
      </w:r>
      <w:r w:rsidRPr="005C3B96">
        <w:tab/>
        <w:t>ust. 4 otrzymuje brzmienie:</w:t>
      </w:r>
    </w:p>
    <w:p w:rsidR="00C67A12" w:rsidRPr="005C3B96" w:rsidRDefault="00C67A12" w:rsidP="00A50B14">
      <w:pPr>
        <w:pStyle w:val="ZLITUSTzmustliter"/>
      </w:pPr>
      <w:r>
        <w:t>„4. Zarządy okręgowe koordynują i nadzorują działalnoś</w:t>
      </w:r>
      <w:r w:rsidR="00524DCD">
        <w:t>ć kół łowieckich oraz członków –</w:t>
      </w:r>
      <w:r>
        <w:t xml:space="preserve"> osób fizycznych niezrzeszonych w kołach łowieckich.”,</w:t>
      </w:r>
    </w:p>
    <w:p w:rsidR="00C67A12" w:rsidRPr="005C3B96" w:rsidRDefault="00A50B14" w:rsidP="006D6BEF">
      <w:pPr>
        <w:pStyle w:val="LITlitera"/>
        <w:keepNext/>
      </w:pPr>
      <w:r>
        <w:t>b)</w:t>
      </w:r>
      <w:r w:rsidR="00C67A12">
        <w:tab/>
      </w:r>
      <w:r w:rsidR="00C67A12" w:rsidRPr="005C3B96">
        <w:t>ust. 6 otrzymuje brzmienie:</w:t>
      </w:r>
    </w:p>
    <w:p w:rsidR="00C67A12" w:rsidRPr="00BB583B" w:rsidRDefault="00C67A12" w:rsidP="006D6BEF">
      <w:pPr>
        <w:pStyle w:val="ZLITUSTzmustliter"/>
        <w:keepNext/>
      </w:pPr>
      <w:r>
        <w:t>„</w:t>
      </w:r>
      <w:r w:rsidRPr="00BB583B">
        <w:t>6. W sprawach:</w:t>
      </w:r>
    </w:p>
    <w:p w:rsidR="00C67A12" w:rsidRPr="00C67A12" w:rsidRDefault="00C67A12" w:rsidP="00A50B14">
      <w:pPr>
        <w:pStyle w:val="ZLITPKTzmpktliter"/>
      </w:pPr>
      <w:r w:rsidRPr="00BB583B">
        <w:t>1)</w:t>
      </w:r>
      <w:r w:rsidRPr="00BB583B">
        <w:tab/>
      </w:r>
      <w:r w:rsidRPr="00C67A12">
        <w:t>nabycia i utraty członkostwa w Polskim Związku Łowieckim,</w:t>
      </w:r>
    </w:p>
    <w:p w:rsidR="00C67A12" w:rsidRPr="00C67A12" w:rsidRDefault="00C67A12" w:rsidP="00A50B14">
      <w:pPr>
        <w:pStyle w:val="ZLITPKTzmpktliter"/>
      </w:pPr>
      <w:r w:rsidRPr="00BB583B">
        <w:t>2)</w:t>
      </w:r>
      <w:r w:rsidRPr="00BB583B">
        <w:tab/>
      </w:r>
      <w:r w:rsidRPr="00C67A12">
        <w:t>nałożenia kary dyscyplinarnej na członka Polskiego Związku Łowieckiego,</w:t>
      </w:r>
    </w:p>
    <w:p w:rsidR="00C67A12" w:rsidRPr="00C67A12" w:rsidRDefault="00C67A12" w:rsidP="006D6BEF">
      <w:pPr>
        <w:pStyle w:val="ZLITPKTzmpktliter"/>
        <w:keepNext/>
      </w:pPr>
      <w:r w:rsidRPr="00BB583B">
        <w:t>3)</w:t>
      </w:r>
      <w:r w:rsidRPr="00BB583B">
        <w:tab/>
      </w:r>
      <w:r w:rsidRPr="00C67A12">
        <w:t>utraty członkostwa w kole łowieckim</w:t>
      </w:r>
    </w:p>
    <w:p w:rsidR="00C67A12" w:rsidRPr="00BB583B" w:rsidRDefault="00C67A12" w:rsidP="00A50B14">
      <w:pPr>
        <w:pStyle w:val="ZLITCZWSPPKTzmczciwsppktliter"/>
      </w:pPr>
      <w:r w:rsidRPr="00C67A12">
        <w:sym w:font="Symbol" w:char="F02D"/>
      </w:r>
      <w:r>
        <w:t xml:space="preserve"> </w:t>
      </w:r>
      <w:r w:rsidRPr="00BB583B">
        <w:t>można</w:t>
      </w:r>
      <w:r>
        <w:t>,</w:t>
      </w:r>
      <w:r w:rsidRPr="00BB583B">
        <w:t xml:space="preserve"> po wyczerpaniu postępowania określonego ustawą albo statutem</w:t>
      </w:r>
      <w:r>
        <w:t>,</w:t>
      </w:r>
      <w:r w:rsidRPr="00BB583B">
        <w:t xml:space="preserve"> dochodzić swoich praw na drodze sądowej.</w:t>
      </w:r>
      <w:r>
        <w:t>”</w:t>
      </w:r>
      <w:r w:rsidRPr="00BB583B">
        <w:t>,</w:t>
      </w:r>
    </w:p>
    <w:p w:rsidR="00C67A12" w:rsidRPr="00BB583B" w:rsidRDefault="00C67A12" w:rsidP="006D6BEF">
      <w:pPr>
        <w:pStyle w:val="LITlitera"/>
        <w:keepNext/>
      </w:pPr>
      <w:r>
        <w:t>c</w:t>
      </w:r>
      <w:r w:rsidRPr="00BB583B">
        <w:t>)</w:t>
      </w:r>
      <w:r>
        <w:tab/>
      </w:r>
      <w:r w:rsidR="00A50B14">
        <w:t>dodaje się ust. 7–</w:t>
      </w:r>
      <w:r>
        <w:t>10</w:t>
      </w:r>
      <w:r w:rsidRPr="00BB583B">
        <w:t xml:space="preserve"> w brzmieniu:</w:t>
      </w:r>
    </w:p>
    <w:p w:rsidR="00C67A12" w:rsidRPr="00BB583B" w:rsidRDefault="00C67A12" w:rsidP="00C67A12">
      <w:pPr>
        <w:pStyle w:val="ZLITUSTzmustliter"/>
      </w:pPr>
      <w:r>
        <w:t>„</w:t>
      </w:r>
      <w:r w:rsidR="00A50B14">
        <w:t xml:space="preserve">7. </w:t>
      </w:r>
      <w:r w:rsidRPr="00BB583B">
        <w:t>Powództwo, o którym mowa w ust. 6, moż</w:t>
      </w:r>
      <w:r>
        <w:t>na</w:t>
      </w:r>
      <w:r w:rsidRPr="00BB583B">
        <w:t xml:space="preserve"> wytoczyć przed sądem okręgowym w terminie 21 dni od dnia otrzymania</w:t>
      </w:r>
      <w:r w:rsidR="00A50B14">
        <w:t xml:space="preserve"> ostatecznego rozstrzygnięcia w </w:t>
      </w:r>
      <w:r w:rsidRPr="00BB583B">
        <w:t>sprawie.</w:t>
      </w:r>
    </w:p>
    <w:p w:rsidR="00C67A12" w:rsidRDefault="00A50B14" w:rsidP="00C67A12">
      <w:pPr>
        <w:pStyle w:val="ZLITUSTzmustliter"/>
      </w:pPr>
      <w:r>
        <w:t xml:space="preserve">8. </w:t>
      </w:r>
      <w:r w:rsidR="00C67A12" w:rsidRPr="00BB583B">
        <w:t>W sprawach, o których mowa w ust. 6</w:t>
      </w:r>
      <w:r w:rsidR="00C67A12">
        <w:t xml:space="preserve"> pkt 1 i 2, stroną postępowania jest Polski Związek Łowiecki.</w:t>
      </w:r>
    </w:p>
    <w:p w:rsidR="00C67A12" w:rsidRPr="00BB583B" w:rsidRDefault="00C67A12" w:rsidP="00C67A12">
      <w:pPr>
        <w:pStyle w:val="ZLITUSTzmustliter"/>
      </w:pPr>
      <w:r>
        <w:lastRenderedPageBreak/>
        <w:t xml:space="preserve">9. </w:t>
      </w:r>
      <w:r w:rsidRPr="00BB583B">
        <w:t>W sprawach, o których mowa w ust. 6</w:t>
      </w:r>
      <w:r>
        <w:t xml:space="preserve"> pkt 3</w:t>
      </w:r>
      <w:r w:rsidRPr="00BB583B">
        <w:t xml:space="preserve">, </w:t>
      </w:r>
      <w:r>
        <w:t xml:space="preserve">udział </w:t>
      </w:r>
      <w:r w:rsidRPr="00BB583B">
        <w:t>Polski</w:t>
      </w:r>
      <w:r>
        <w:t>ego</w:t>
      </w:r>
      <w:r w:rsidRPr="00BB583B">
        <w:t xml:space="preserve"> Związk</w:t>
      </w:r>
      <w:r>
        <w:t>u</w:t>
      </w:r>
      <w:r w:rsidRPr="00BB583B">
        <w:t xml:space="preserve"> Łowiecki</w:t>
      </w:r>
      <w:r>
        <w:t>ego jest konieczny</w:t>
      </w:r>
      <w:r w:rsidRPr="00BB583B">
        <w:t>.</w:t>
      </w:r>
    </w:p>
    <w:p w:rsidR="00C67A12" w:rsidRPr="00F4278A" w:rsidRDefault="00C67A12" w:rsidP="00C67A12">
      <w:pPr>
        <w:pStyle w:val="ZLITUSTzmustliter"/>
      </w:pPr>
      <w:r>
        <w:t>10</w:t>
      </w:r>
      <w:r w:rsidRPr="00BB583B">
        <w:t>.</w:t>
      </w:r>
      <w:r w:rsidR="00A50B14">
        <w:t xml:space="preserve"> </w:t>
      </w:r>
      <w:r w:rsidRPr="00BB583B">
        <w:t xml:space="preserve">W sprawach, o których mowa w ust. 6, z wyjątkiem spraw dotyczących nabycia i utraty członkostwa w Polskim Związku Łowieckim, </w:t>
      </w:r>
      <w:r>
        <w:t xml:space="preserve">w tym nałożenia kary dyscyplinarnej wykluczenia z Polskiego Związku Łowieckiego, </w:t>
      </w:r>
      <w:r w:rsidRPr="00BB583B">
        <w:t>skarga kasacyjna jest niedopuszczalna.</w:t>
      </w:r>
      <w:r>
        <w:t>”</w:t>
      </w:r>
      <w:r w:rsidRPr="00BB583B">
        <w:t>;</w:t>
      </w:r>
    </w:p>
    <w:p w:rsidR="00C67A12" w:rsidRPr="00C67A12" w:rsidRDefault="00C67A12" w:rsidP="006D6BEF">
      <w:pPr>
        <w:pStyle w:val="PKTpunkt"/>
        <w:keepNext/>
      </w:pPr>
      <w:r w:rsidRPr="00C67A12">
        <w:t>22)</w:t>
      </w:r>
      <w:r w:rsidRPr="00C67A12">
        <w:tab/>
        <w:t>art. 35 i art. 35a otrzymują brzmienie:</w:t>
      </w:r>
    </w:p>
    <w:p w:rsidR="00C67A12" w:rsidRPr="00F4278A" w:rsidRDefault="00C67A12" w:rsidP="00A50B14">
      <w:pPr>
        <w:pStyle w:val="ZARTzmartartykuempunktem"/>
      </w:pPr>
      <w:r>
        <w:t xml:space="preserve">„Art. 35. </w:t>
      </w:r>
      <w:r w:rsidRPr="00F4278A">
        <w:t>1.</w:t>
      </w:r>
      <w:r>
        <w:t xml:space="preserve"> </w:t>
      </w:r>
      <w:r w:rsidRPr="00F4278A">
        <w:t>Działalność Polskiego Związku Łowieckiego jest finansowana z</w:t>
      </w:r>
      <w:r w:rsidR="00A50B14">
        <w:t> </w:t>
      </w:r>
      <w:r w:rsidRPr="00F4278A">
        <w:t>funduszy własnych, wpisowego, składek członkowskich, zapisów i darowizn oraz dochodów ze swojej działalności, w tym działalności gospodarczej i rolniczej.</w:t>
      </w:r>
    </w:p>
    <w:p w:rsidR="00C67A12" w:rsidRPr="00F4278A" w:rsidRDefault="00C67A12" w:rsidP="00C67A12">
      <w:pPr>
        <w:pStyle w:val="ZUSTzmustartykuempunktem"/>
      </w:pPr>
      <w:r w:rsidRPr="00F4278A">
        <w:t xml:space="preserve">2. </w:t>
      </w:r>
      <w:r w:rsidRPr="00467A83">
        <w:t>Działalność</w:t>
      </w:r>
      <w:r w:rsidRPr="00F4278A">
        <w:t xml:space="preserve"> kół łowieckich jest finansowana z funduszy własnych, wpisowego, składek członkowskich, zapisów i darowizn, innych opłat ustanowionych przez koło dotyczących zagospodarowania obwodów łowieckich oraz dochodów ze swojej działalności, w tym działalności gospodarczej i rolniczej.</w:t>
      </w:r>
    </w:p>
    <w:p w:rsidR="00C67A12" w:rsidRDefault="00C67A12" w:rsidP="00C67A12">
      <w:pPr>
        <w:pStyle w:val="ZUSTzmustartykuempunktem"/>
      </w:pPr>
      <w:r w:rsidRPr="00F4278A">
        <w:t>3. Dochód z działalności, w tym z działalności gospodarczej i rolniczej</w:t>
      </w:r>
      <w:r>
        <w:t>,</w:t>
      </w:r>
      <w:r w:rsidRPr="00F4278A">
        <w:t xml:space="preserve"> Polskiego Związku Łowieckiego oraz kół łowieckich służy wyłącznie realizacji ich celów statutowych i nie może być przeznaczony do podziału między członków.</w:t>
      </w:r>
    </w:p>
    <w:p w:rsidR="00C67A12" w:rsidRPr="00C67A12" w:rsidRDefault="00C67A12" w:rsidP="00C67A12">
      <w:pPr>
        <w:pStyle w:val="ZUSTzmustartykuempunktem"/>
      </w:pPr>
      <w:r w:rsidRPr="00C67A12">
        <w:t xml:space="preserve">4. </w:t>
      </w:r>
      <w:r w:rsidRPr="00DD46E6">
        <w:t xml:space="preserve">Polski Związek Łowiecki oraz koła łowieckie </w:t>
      </w:r>
      <w:r>
        <w:t xml:space="preserve">mogą </w:t>
      </w:r>
      <w:r w:rsidRPr="00DD46E6">
        <w:t>prowadz</w:t>
      </w:r>
      <w:r>
        <w:t>ić</w:t>
      </w:r>
      <w:r w:rsidRPr="00DD46E6">
        <w:t xml:space="preserve"> działalność gospodarczą </w:t>
      </w:r>
      <w:r>
        <w:t xml:space="preserve">i rolniczą </w:t>
      </w:r>
      <w:r w:rsidRPr="00DD46E6">
        <w:t xml:space="preserve">na zasadach określonych w odrębnych przepisach regulujących podejmowanie i prowadzenie </w:t>
      </w:r>
      <w:r>
        <w:t xml:space="preserve">tej </w:t>
      </w:r>
      <w:r w:rsidRPr="00DD46E6">
        <w:t>działalności.</w:t>
      </w:r>
    </w:p>
    <w:p w:rsidR="00C67A12" w:rsidRPr="00C67A12" w:rsidRDefault="00C67A12" w:rsidP="00C67A12">
      <w:pPr>
        <w:pStyle w:val="ZUSTzmustartykuempunktem"/>
      </w:pPr>
      <w:r w:rsidRPr="00C67A12">
        <w:t>5. Mienie Polskiego Związku Łowieckiego i kół łowieckich nie podlega podziałowi między członków.</w:t>
      </w:r>
    </w:p>
    <w:p w:rsidR="00C67A12" w:rsidRPr="00F4278A" w:rsidRDefault="00C67A12" w:rsidP="00A50B14">
      <w:pPr>
        <w:pStyle w:val="ZARTzmartartykuempunktem"/>
      </w:pPr>
      <w:r w:rsidRPr="00983F62">
        <w:t>Art. 35a. 1. Nadzór nad działalnością</w:t>
      </w:r>
      <w:r w:rsidRPr="00F4278A">
        <w:t xml:space="preserve"> Polskiego Związku Łowieckiego sprawuje minister właściwy do spraw środowiska.</w:t>
      </w:r>
    </w:p>
    <w:p w:rsidR="00C67A12" w:rsidRPr="00701381" w:rsidRDefault="00C67A12" w:rsidP="00C67A12">
      <w:pPr>
        <w:pStyle w:val="ZUSTzmustartykuempunktem"/>
      </w:pPr>
      <w:r w:rsidRPr="00C67A12">
        <w:t>2. Polski Związek Łowiecki składa ministrowi właściwemu do spraw środowiska informację z wykonania w poprzednim łowieckim roku gospodarczym zadań określonych w art. 34 pkt 1 i 12, w terminie do dnia 31 lipca.</w:t>
      </w:r>
    </w:p>
    <w:p w:rsidR="00C67A12" w:rsidRPr="00701381" w:rsidRDefault="00C67A12" w:rsidP="00C67A12">
      <w:pPr>
        <w:pStyle w:val="ZUSTzmustartykuempunktem"/>
      </w:pPr>
      <w:r w:rsidRPr="00C67A12">
        <w:t>3. W przypadku gdy informacja jest niepełna lub budzi zastrzeżenia w zakresie dotyczącym wykonania przez Polski Związek Łowiecki zadań określonych w art. 34 pkt</w:t>
      </w:r>
      <w:r w:rsidR="00A50B14">
        <w:t> </w:t>
      </w:r>
      <w:r w:rsidRPr="00C67A12">
        <w:t>1 i 12, minister właściwy do spraw środowiska może żądać jej uzupełnienia lub udzielenia dodatkowych wyjaśnień w wyznaczonym terminie.</w:t>
      </w:r>
    </w:p>
    <w:p w:rsidR="00C67A12" w:rsidRPr="00F4278A" w:rsidRDefault="00C67A12" w:rsidP="006D6BEF">
      <w:pPr>
        <w:pStyle w:val="ZUSTzmustartykuempunktem"/>
        <w:keepNext/>
      </w:pPr>
      <w:r w:rsidRPr="00701381">
        <w:lastRenderedPageBreak/>
        <w:t>4. Minister właściwy do spraw środowiska</w:t>
      </w:r>
      <w:r w:rsidRPr="00701381" w:rsidDel="00093F7A">
        <w:t xml:space="preserve"> </w:t>
      </w:r>
      <w:r w:rsidRPr="00701381">
        <w:t>ma prawo żądać:</w:t>
      </w:r>
    </w:p>
    <w:p w:rsidR="00C67A12" w:rsidRPr="00F4278A" w:rsidRDefault="00C67A12" w:rsidP="00A50B14">
      <w:pPr>
        <w:pStyle w:val="ZPKTzmpktartykuempunktem"/>
      </w:pPr>
      <w:r w:rsidRPr="00F4278A">
        <w:t>1)</w:t>
      </w:r>
      <w:r w:rsidRPr="00F4278A">
        <w:tab/>
        <w:t>dostarczenia przez Zarząd Główny, w wyznaczonym terminie, uchwał Krajowego Zjazdu Delegatów Polskiego Związku Łowieckiego, Naczelnej Rady Łowieckiej oraz Zarządu Głównego;</w:t>
      </w:r>
    </w:p>
    <w:p w:rsidR="00C67A12" w:rsidRPr="00F4278A" w:rsidRDefault="00C67A12" w:rsidP="00A50B14">
      <w:pPr>
        <w:pStyle w:val="ZPKTzmpktartykuempunktem"/>
      </w:pPr>
      <w:r w:rsidRPr="00F4278A">
        <w:t>2)</w:t>
      </w:r>
      <w:r w:rsidRPr="00F4278A">
        <w:tab/>
      </w:r>
      <w:r>
        <w:t>niezbędnych</w:t>
      </w:r>
      <w:r w:rsidRPr="00F4278A">
        <w:t xml:space="preserve"> wyjaśnień od organów Polskiego Związku Łowieckiego wskazanych w pkt 1.</w:t>
      </w:r>
    </w:p>
    <w:p w:rsidR="00C67A12" w:rsidRPr="00F4278A" w:rsidRDefault="00C67A12" w:rsidP="00C67A12">
      <w:pPr>
        <w:pStyle w:val="ZUSTzmustartykuempunktem"/>
      </w:pPr>
      <w:r>
        <w:t>5</w:t>
      </w:r>
      <w:r w:rsidRPr="00F4278A">
        <w:t>. W razie niezastosowania się Polskiego Związku Łowieckiego do żądania, o</w:t>
      </w:r>
      <w:r w:rsidR="00A50B14">
        <w:t> </w:t>
      </w:r>
      <w:r w:rsidRPr="00F4278A">
        <w:t xml:space="preserve">którym mowa w ust. </w:t>
      </w:r>
      <w:r>
        <w:t>3 lub 4</w:t>
      </w:r>
      <w:r w:rsidRPr="00F4278A">
        <w:t>, sąd</w:t>
      </w:r>
      <w:r>
        <w:t>,</w:t>
      </w:r>
      <w:r w:rsidRPr="00F4278A">
        <w:t xml:space="preserve"> na wniosek ministra właściwego do spraw środowiska, może nałożyć grzywnę w wysokości jednorazowo nie wyższej niż </w:t>
      </w:r>
      <w:r>
        <w:t>10</w:t>
      </w:r>
      <w:r w:rsidR="00266EE2">
        <w:t> </w:t>
      </w:r>
      <w:r w:rsidRPr="00F4278A">
        <w:t>000</w:t>
      </w:r>
      <w:r w:rsidR="00266EE2">
        <w:t> </w:t>
      </w:r>
      <w:r w:rsidRPr="00F4278A">
        <w:t xml:space="preserve">zł. Od grzywny </w:t>
      </w:r>
      <w:r>
        <w:t>sąd może</w:t>
      </w:r>
      <w:r w:rsidRPr="00F4278A">
        <w:t xml:space="preserve"> zwolnić, jeżeli po jej wymierzeniu Polski Związek Łowiecki niezwłocznie zastos</w:t>
      </w:r>
      <w:r>
        <w:t>ował</w:t>
      </w:r>
      <w:r w:rsidRPr="00F4278A">
        <w:t xml:space="preserve"> się do żądania ministra właściwego do spraw środowiska. Polski Związek Łowiecki</w:t>
      </w:r>
      <w:r>
        <w:t>,</w:t>
      </w:r>
      <w:r w:rsidRPr="00F4278A">
        <w:t xml:space="preserve"> w terminie 7 dni</w:t>
      </w:r>
      <w:r>
        <w:t xml:space="preserve"> od dnia zastosowania się </w:t>
      </w:r>
      <w:r w:rsidRPr="00F4278A">
        <w:t>do żądania ministra właściwego do spraw środowiska</w:t>
      </w:r>
      <w:r>
        <w:t>,</w:t>
      </w:r>
      <w:r w:rsidRPr="00F4278A">
        <w:t xml:space="preserve"> może wystąpić do sądu o zwolnienie od grzywny.</w:t>
      </w:r>
    </w:p>
    <w:p w:rsidR="00C67A12" w:rsidRPr="00F4278A" w:rsidRDefault="00C67A12" w:rsidP="00C67A12">
      <w:pPr>
        <w:pStyle w:val="ZUSTzmustartykuempunktem"/>
      </w:pPr>
      <w:r>
        <w:t>6</w:t>
      </w:r>
      <w:r w:rsidRPr="00F4278A">
        <w:t>.</w:t>
      </w:r>
      <w:r>
        <w:t xml:space="preserve"> </w:t>
      </w:r>
      <w:r w:rsidRPr="00F4278A">
        <w:t xml:space="preserve">W razie stwierdzenia, że działalność organów wskazanych w ust. </w:t>
      </w:r>
      <w:r>
        <w:t>4</w:t>
      </w:r>
      <w:r w:rsidRPr="00F4278A">
        <w:t xml:space="preserve"> pkt 1 jest niezgodna z prawem lub narusza postanowienia statutu Polskiego Związku Łowieckiego</w:t>
      </w:r>
      <w:r>
        <w:t>,</w:t>
      </w:r>
      <w:r w:rsidRPr="00F4278A">
        <w:t xml:space="preserve"> minister właściwy do spraw środowiska, w zależności od rodzaju i stopnia stwierdzonych nieprawidłowości, może wystąpić do nich o ich usunięcie w określonym terminie, udzielić</w:t>
      </w:r>
      <w:r>
        <w:t xml:space="preserve"> im</w:t>
      </w:r>
      <w:r w:rsidRPr="00F4278A">
        <w:t xml:space="preserve"> </w:t>
      </w:r>
      <w:r>
        <w:t>upomnienia</w:t>
      </w:r>
      <w:r w:rsidRPr="00F4278A">
        <w:t xml:space="preserve"> </w:t>
      </w:r>
      <w:r>
        <w:t>albo</w:t>
      </w:r>
      <w:r w:rsidRPr="00F4278A">
        <w:t xml:space="preserve"> </w:t>
      </w:r>
      <w:r w:rsidRPr="00983F62">
        <w:t xml:space="preserve">wystąpić do sądu o zastosowanie środka określonego w ust. </w:t>
      </w:r>
      <w:r>
        <w:t>7</w:t>
      </w:r>
      <w:r w:rsidRPr="00983F62">
        <w:t>.</w:t>
      </w:r>
    </w:p>
    <w:p w:rsidR="00C67A12" w:rsidRDefault="00C67A12" w:rsidP="006D6BEF">
      <w:pPr>
        <w:pStyle w:val="ZUSTzmustartykuempunktem"/>
        <w:keepNext/>
      </w:pPr>
      <w:r>
        <w:t>7</w:t>
      </w:r>
      <w:r w:rsidRPr="00F4278A">
        <w:t>.</w:t>
      </w:r>
      <w:r>
        <w:t xml:space="preserve"> </w:t>
      </w:r>
      <w:r w:rsidRPr="00F4278A">
        <w:t>Sąd</w:t>
      </w:r>
      <w:r>
        <w:t>,</w:t>
      </w:r>
      <w:r w:rsidRPr="00F4278A">
        <w:t xml:space="preserve"> na wniosek </w:t>
      </w:r>
      <w:r>
        <w:t>ministra właściwego</w:t>
      </w:r>
      <w:r w:rsidRPr="00F4278A">
        <w:t xml:space="preserve"> do spraw środowiska</w:t>
      </w:r>
      <w:r>
        <w:t>,</w:t>
      </w:r>
      <w:r w:rsidRPr="00F4278A" w:rsidDel="00093F7A">
        <w:t xml:space="preserve"> </w:t>
      </w:r>
      <w:r w:rsidRPr="00F4278A">
        <w:t>może</w:t>
      </w:r>
      <w:r>
        <w:t>:</w:t>
      </w:r>
    </w:p>
    <w:p w:rsidR="00C67A12" w:rsidRDefault="00266EE2" w:rsidP="00266EE2">
      <w:pPr>
        <w:pStyle w:val="ZPKTzmpktartykuempunktem"/>
      </w:pPr>
      <w:r>
        <w:t>1)</w:t>
      </w:r>
      <w:r>
        <w:tab/>
      </w:r>
      <w:r w:rsidR="00C67A12" w:rsidRPr="00F4278A">
        <w:t xml:space="preserve">uchylić niezgodną z prawem lub </w:t>
      </w:r>
      <w:r w:rsidR="00C67A12">
        <w:t xml:space="preserve">postanowieniami </w:t>
      </w:r>
      <w:r w:rsidR="00C67A12" w:rsidRPr="00F4278A">
        <w:t>statut</w:t>
      </w:r>
      <w:r w:rsidR="00C67A12">
        <w:t>u</w:t>
      </w:r>
      <w:r w:rsidR="00C67A12" w:rsidRPr="00F4278A">
        <w:t xml:space="preserve"> Polskiego Związku Łowieckiego uchwałę organów wskazanych w ust. </w:t>
      </w:r>
      <w:r w:rsidR="00C67A12">
        <w:t>4</w:t>
      </w:r>
      <w:r w:rsidR="00C67A12" w:rsidRPr="00F4278A">
        <w:t xml:space="preserve"> pkt 1</w:t>
      </w:r>
      <w:r w:rsidR="00C67A12">
        <w:t>;</w:t>
      </w:r>
    </w:p>
    <w:p w:rsidR="00C67A12" w:rsidRDefault="00266EE2" w:rsidP="00266EE2">
      <w:pPr>
        <w:pStyle w:val="ZPKTzmpktartykuempunktem"/>
      </w:pPr>
      <w:r>
        <w:t>2)</w:t>
      </w:r>
      <w:r>
        <w:tab/>
      </w:r>
      <w:r w:rsidR="00C67A12">
        <w:t xml:space="preserve">zobowiązać organy wskazane w ust. 4 pkt 1 </w:t>
      </w:r>
      <w:r>
        <w:t>do usunięcia nieprawidłowości w </w:t>
      </w:r>
      <w:r w:rsidR="00C67A12">
        <w:t>określonym terminie i zawiesić postępowanie, a w razi</w:t>
      </w:r>
      <w:r w:rsidR="00352756">
        <w:t>e bezskutecznego upływu terminu –</w:t>
      </w:r>
      <w:r w:rsidR="00C67A12">
        <w:t xml:space="preserve"> podjąć zawieszone postępowanie i zastosować środek określony w pkt 1</w:t>
      </w:r>
      <w:r w:rsidR="00C67A12" w:rsidRPr="00F4278A">
        <w:t>.</w:t>
      </w:r>
    </w:p>
    <w:p w:rsidR="00C67A12" w:rsidRDefault="00C67A12" w:rsidP="00C67A12">
      <w:pPr>
        <w:pStyle w:val="ZUSTzmustartykuempunktem"/>
      </w:pPr>
      <w:r>
        <w:t>8. Wnioski ministra właściwego</w:t>
      </w:r>
      <w:r w:rsidRPr="00F4278A">
        <w:t xml:space="preserve"> do spraw środowiska</w:t>
      </w:r>
      <w:r w:rsidR="00266EE2">
        <w:t>, o których mowa w ust. 5 i </w:t>
      </w:r>
      <w:r>
        <w:t>7, rozpoznaje sąd okręgowy w postępowaniu nieprocesowym na rozprawie, a</w:t>
      </w:r>
      <w:r w:rsidR="00266EE2">
        <w:t> </w:t>
      </w:r>
      <w:r>
        <w:t>w</w:t>
      </w:r>
      <w:r w:rsidR="00266EE2">
        <w:t> </w:t>
      </w:r>
      <w:r>
        <w:t>przypadku wniosku, o którym mowa w ust. 5, dodatkowo po wysłuchaniu uczestników postępowania.</w:t>
      </w:r>
    </w:p>
    <w:p w:rsidR="00C67A12" w:rsidRPr="00C67A12" w:rsidRDefault="00C67A12" w:rsidP="00C67A12">
      <w:pPr>
        <w:pStyle w:val="ZUSTzmustartykuempunktem"/>
      </w:pPr>
      <w:r>
        <w:t>9. Wnioski ministra właściwego</w:t>
      </w:r>
      <w:r w:rsidRPr="00F4278A">
        <w:t xml:space="preserve"> do spraw środowiska</w:t>
      </w:r>
      <w:r>
        <w:t>, o których mowa w ust. 5 i</w:t>
      </w:r>
      <w:r w:rsidR="00266EE2">
        <w:t> </w:t>
      </w:r>
      <w:r>
        <w:t>7, są wolne od opłat sądowych.”</w:t>
      </w:r>
      <w:r w:rsidRPr="00F4278A">
        <w:t>;</w:t>
      </w:r>
    </w:p>
    <w:p w:rsidR="00C67A12" w:rsidRPr="00C67A12" w:rsidRDefault="00266EE2" w:rsidP="006D6BEF">
      <w:pPr>
        <w:pStyle w:val="PKTpunkt"/>
        <w:keepNext/>
      </w:pPr>
      <w:r>
        <w:lastRenderedPageBreak/>
        <w:t>23)</w:t>
      </w:r>
      <w:r>
        <w:tab/>
      </w:r>
      <w:r w:rsidR="00C67A12" w:rsidRPr="00C67A12">
        <w:t>w art. 35c w ust. 2 po pkt 2 dodaje się pkt 2a w brzmieniu:</w:t>
      </w:r>
    </w:p>
    <w:p w:rsidR="00C67A12" w:rsidRPr="00467A83" w:rsidRDefault="00C67A12" w:rsidP="00266EE2">
      <w:pPr>
        <w:pStyle w:val="ZPKTzmpktartykuempunktem"/>
      </w:pPr>
      <w:r>
        <w:t>„2a</w:t>
      </w:r>
      <w:r w:rsidRPr="00467A83">
        <w:t>)</w:t>
      </w:r>
      <w:r w:rsidRPr="00467A83">
        <w:tab/>
        <w:t>zawieszenie prawa do wykonywania polowania na okres do roku;</w:t>
      </w:r>
      <w:r>
        <w:t>”</w:t>
      </w:r>
      <w:r w:rsidRPr="00467A83">
        <w:t>;</w:t>
      </w:r>
    </w:p>
    <w:p w:rsidR="00C67A12" w:rsidRPr="00C67A12" w:rsidRDefault="00266EE2" w:rsidP="006D6BEF">
      <w:pPr>
        <w:pStyle w:val="PKTpunkt"/>
        <w:keepNext/>
      </w:pPr>
      <w:r>
        <w:t>24)</w:t>
      </w:r>
      <w:r>
        <w:tab/>
      </w:r>
      <w:r w:rsidR="00C67A12" w:rsidRPr="00C67A12">
        <w:t>art. 35d otrzymuje brzmienie:</w:t>
      </w:r>
    </w:p>
    <w:p w:rsidR="00C67A12" w:rsidRPr="00BB583B" w:rsidRDefault="00C67A12" w:rsidP="00C67A12">
      <w:pPr>
        <w:pStyle w:val="ZUSTzmustartykuempunktem"/>
      </w:pPr>
      <w:r>
        <w:t>„</w:t>
      </w:r>
      <w:r w:rsidR="00352756">
        <w:t>Art.</w:t>
      </w:r>
      <w:r w:rsidR="00640538">
        <w:t xml:space="preserve"> </w:t>
      </w:r>
      <w:r w:rsidR="00352756">
        <w:t xml:space="preserve">35d. </w:t>
      </w:r>
      <w:r w:rsidRPr="00BB583B">
        <w:t>1. Postępowanie dyscyplinarne o ten sam czyn toczy się niezależnie od postępowania karnego. Postępowanie dyscyplinarne może być zawieszone, a</w:t>
      </w:r>
      <w:r w:rsidR="00266EE2">
        <w:t> </w:t>
      </w:r>
      <w:r w:rsidRPr="00BB583B">
        <w:t>w</w:t>
      </w:r>
      <w:r w:rsidR="00266EE2">
        <w:t> </w:t>
      </w:r>
      <w:r w:rsidRPr="00BB583B">
        <w:t>przypadku zastosowania środka, o którym mowa w ust. 2, ze względu na toczące się wobec obwinionego postępowanie karne – zawiesza się, do czasu zakończenia postępowania karnego.</w:t>
      </w:r>
    </w:p>
    <w:p w:rsidR="00C67A12" w:rsidRPr="005379C4" w:rsidRDefault="00C67A12" w:rsidP="00C67A12">
      <w:pPr>
        <w:pStyle w:val="ZUSTzmustartykuempunktem"/>
      </w:pPr>
      <w:r w:rsidRPr="00BB583B">
        <w:t>2. Członek Polskiego Związku Łowieckiego będący osobą fizyczną, wobec którego toczy się postępowanie dyscyplinarne, może być tymczasowo zawieszony w prawach członka Polskiego Związku Łowieckiego przez sąd łowiecki, w szczególności w</w:t>
      </w:r>
      <w:r w:rsidR="00266EE2">
        <w:t> </w:t>
      </w:r>
      <w:r w:rsidRPr="00BB583B">
        <w:t>przypadku gdy toczy się wobec niego postępowanie karne o czyn określony w art. 52 albo</w:t>
      </w:r>
      <w:r>
        <w:t xml:space="preserve"> art.</w:t>
      </w:r>
      <w:r w:rsidRPr="00BB583B">
        <w:t xml:space="preserve"> 53</w:t>
      </w:r>
      <w:r w:rsidRPr="00CA3B95">
        <w:t>.</w:t>
      </w:r>
    </w:p>
    <w:p w:rsidR="00C67A12" w:rsidRDefault="00C67A12" w:rsidP="00C67A12">
      <w:pPr>
        <w:pStyle w:val="ZUSTzmustartykuempunktem"/>
      </w:pPr>
      <w:r>
        <w:t>3. Postanowienie o zastosowaniu środka, o którym mowa w ust. 2, sąd łowiecki wydaje z urzędu albo na wniosek rzecznika dyscyplinarnego.</w:t>
      </w:r>
    </w:p>
    <w:p w:rsidR="00C67A12" w:rsidRDefault="00C67A12" w:rsidP="00C67A12">
      <w:pPr>
        <w:pStyle w:val="ZUSTzmustartykuempunktem"/>
      </w:pPr>
      <w:r>
        <w:t>4. Postanowienie o zastosowaniu środka, o którym mowa w ust. 2, jest natychmiast wykonalne. Na postanowienie to przysługuje zażalenie.</w:t>
      </w:r>
    </w:p>
    <w:p w:rsidR="00C67A12" w:rsidRDefault="00C67A12" w:rsidP="00C67A12">
      <w:pPr>
        <w:pStyle w:val="ZUSTzmustartykuempunktem"/>
      </w:pPr>
      <w:r>
        <w:t xml:space="preserve">5. Tymczasowo zawieszony w prawach członka </w:t>
      </w:r>
      <w:r w:rsidRPr="00F4278A">
        <w:t>Polskiego Związku Łowieckiego</w:t>
      </w:r>
      <w:r>
        <w:t xml:space="preserve"> może w każdym czasie złożyć wniosek o uchylenie postanowienia o zastosowaniu tego środka.</w:t>
      </w:r>
    </w:p>
    <w:p w:rsidR="00C67A12" w:rsidRDefault="00C67A12" w:rsidP="00C67A12">
      <w:pPr>
        <w:pStyle w:val="ZUSTzmustartykuempunktem"/>
      </w:pPr>
      <w:r>
        <w:t xml:space="preserve">6. Tymczasowe zawieszenie w prawach członka </w:t>
      </w:r>
      <w:r w:rsidRPr="00F4278A">
        <w:t>Polskiego Związku Łowieckiego</w:t>
      </w:r>
      <w:r>
        <w:t xml:space="preserve"> sąd łowiecki uchyla niezwłocznie, jeżeli ustaną przyczyny, wskutek których zostało ono zastosowane</w:t>
      </w:r>
      <w:r w:rsidR="00352756">
        <w:t>,</w:t>
      </w:r>
      <w:r>
        <w:t xml:space="preserve"> lub powstaną przyczyny uzasadniające jego uchylenie.”;</w:t>
      </w:r>
    </w:p>
    <w:p w:rsidR="00C67A12" w:rsidRPr="00C67A12" w:rsidRDefault="00266EE2" w:rsidP="006D6BEF">
      <w:pPr>
        <w:pStyle w:val="PKTpunkt"/>
        <w:keepNext/>
      </w:pPr>
      <w:r>
        <w:t>25)</w:t>
      </w:r>
      <w:r>
        <w:tab/>
      </w:r>
      <w:r w:rsidR="00C67A12" w:rsidRPr="00C67A12">
        <w:t>w art. 35f ust. 4 otrzymuje brzmienie:</w:t>
      </w:r>
    </w:p>
    <w:p w:rsidR="00C67A12" w:rsidRPr="00C67A12" w:rsidRDefault="00C67A12" w:rsidP="00C67A12">
      <w:pPr>
        <w:pStyle w:val="ZUSTzmustartykuempunktem"/>
      </w:pPr>
      <w:r>
        <w:t>„</w:t>
      </w:r>
      <w:r w:rsidRPr="00C67A12">
        <w:t>4. Obwiniony może ustanowić obrońcę spośród osób mających wykształcenie prawnicze lub członków Polskiego Związku Łowieckiego.</w:t>
      </w:r>
      <w:r>
        <w:t>”</w:t>
      </w:r>
      <w:r w:rsidRPr="00C67A12">
        <w:t>;</w:t>
      </w:r>
    </w:p>
    <w:p w:rsidR="00C67A12" w:rsidRPr="00C67A12" w:rsidRDefault="00C67A12" w:rsidP="006D6BEF">
      <w:pPr>
        <w:pStyle w:val="PKTpunkt"/>
        <w:keepNext/>
      </w:pPr>
      <w:r w:rsidRPr="00C67A12">
        <w:t>26)</w:t>
      </w:r>
      <w:r w:rsidRPr="00C67A12">
        <w:tab/>
        <w:t>po art. 35s dodaje się art. 35sa</w:t>
      </w:r>
      <w:r w:rsidR="00266EE2">
        <w:t>–</w:t>
      </w:r>
      <w:r w:rsidRPr="00C67A12">
        <w:t>35sd w brzmieniu:</w:t>
      </w:r>
    </w:p>
    <w:p w:rsidR="00C67A12" w:rsidRPr="00F4278A" w:rsidRDefault="00C67A12" w:rsidP="00C67A12">
      <w:pPr>
        <w:pStyle w:val="ZUSTzmustartykuempunktem"/>
      </w:pPr>
      <w:r>
        <w:t>„</w:t>
      </w:r>
      <w:r w:rsidRPr="00F4278A">
        <w:t>Art. 35</w:t>
      </w:r>
      <w:r>
        <w:t>sa</w:t>
      </w:r>
      <w:r w:rsidRPr="00F4278A">
        <w:t xml:space="preserve">. 1. Orzeczenia i postanowienia </w:t>
      </w:r>
      <w:r>
        <w:t xml:space="preserve">sądu łowieckiego </w:t>
      </w:r>
      <w:r w:rsidR="00266EE2">
        <w:t>podlegają wykonaniu z </w:t>
      </w:r>
      <w:r w:rsidRPr="00F4278A">
        <w:t>chwilą uprawomocnienia</w:t>
      </w:r>
      <w:r>
        <w:t>, z zastrzeżeniem art. 35d ust. 4</w:t>
      </w:r>
      <w:r w:rsidRPr="00F4278A">
        <w:t>.</w:t>
      </w:r>
    </w:p>
    <w:p w:rsidR="00C67A12" w:rsidRPr="00F4278A" w:rsidRDefault="00C67A12" w:rsidP="00C67A12">
      <w:pPr>
        <w:pStyle w:val="ZUSTzmustartykuempunktem"/>
      </w:pPr>
      <w:r w:rsidRPr="00F4278A">
        <w:t xml:space="preserve">2. </w:t>
      </w:r>
      <w:r>
        <w:t>Ukarany</w:t>
      </w:r>
      <w:r w:rsidRPr="00F4278A">
        <w:t xml:space="preserve"> kar</w:t>
      </w:r>
      <w:r>
        <w:t>ą</w:t>
      </w:r>
      <w:r w:rsidRPr="00F4278A">
        <w:t xml:space="preserve"> zawieszenia w prawach członka</w:t>
      </w:r>
      <w:r>
        <w:t xml:space="preserve"> </w:t>
      </w:r>
      <w:r w:rsidRPr="0054549D">
        <w:t>Polskiego Związku Łowieckiego</w:t>
      </w:r>
      <w:r w:rsidRPr="002F1544">
        <w:t xml:space="preserve"> </w:t>
      </w:r>
      <w:r>
        <w:t>jest</w:t>
      </w:r>
      <w:r w:rsidRPr="0054549D">
        <w:t xml:space="preserve"> </w:t>
      </w:r>
      <w:r w:rsidRPr="00F4278A">
        <w:t>obowiązan</w:t>
      </w:r>
      <w:r>
        <w:t>y</w:t>
      </w:r>
      <w:r w:rsidRPr="00F4278A">
        <w:t xml:space="preserve"> do złożenia legitymacji </w:t>
      </w:r>
      <w:r>
        <w:t xml:space="preserve">członkowskiej </w:t>
      </w:r>
      <w:r w:rsidRPr="0054549D">
        <w:t>Polskiego Związku Łowieckiego</w:t>
      </w:r>
      <w:r w:rsidRPr="0054549D" w:rsidDel="0054549D">
        <w:t xml:space="preserve"> </w:t>
      </w:r>
      <w:r w:rsidRPr="00F4278A">
        <w:t xml:space="preserve">we właściwym zarządzie okręgowym do depozytu </w:t>
      </w:r>
      <w:r>
        <w:t>prowadzonego przez Zarząd Główny,</w:t>
      </w:r>
      <w:r w:rsidRPr="0054549D" w:rsidDel="0054549D">
        <w:t xml:space="preserve"> </w:t>
      </w:r>
      <w:r w:rsidRPr="00F4278A">
        <w:t>niezwłocznie po uprawomocnieniu się orzeczenia.</w:t>
      </w:r>
    </w:p>
    <w:p w:rsidR="00C67A12" w:rsidRDefault="00C67A12" w:rsidP="00C67A12">
      <w:pPr>
        <w:pStyle w:val="ZUSTzmustartykuempunktem"/>
      </w:pPr>
      <w:r w:rsidRPr="00F4278A">
        <w:lastRenderedPageBreak/>
        <w:t xml:space="preserve">3. </w:t>
      </w:r>
      <w:r>
        <w:t xml:space="preserve">Ukarany karą wykluczenia z Polskiego Związku Łowieckiego jest obowiązany do zwrotu legitymacji członkowskiej Polskiego Związku Łowieckiego do właściwego zarządu okręgowego, </w:t>
      </w:r>
      <w:r w:rsidRPr="00F4278A">
        <w:t>niezwłocznie po uprawomocnieniu się orzeczenia</w:t>
      </w:r>
      <w:r>
        <w:t>.</w:t>
      </w:r>
    </w:p>
    <w:p w:rsidR="00C67A12" w:rsidRPr="00F4278A" w:rsidRDefault="00C67A12" w:rsidP="00C67A12">
      <w:pPr>
        <w:pStyle w:val="ZUSTzmustartykuempunktem"/>
      </w:pPr>
      <w:r>
        <w:t xml:space="preserve">4. </w:t>
      </w:r>
      <w:r w:rsidRPr="00F4278A">
        <w:t>Wykonywanie orzeczonej kary zawieszenia w prawach członka</w:t>
      </w:r>
      <w:r>
        <w:t xml:space="preserve"> </w:t>
      </w:r>
      <w:r w:rsidRPr="0054549D">
        <w:t>Polskiego Związku Łowieckiego</w:t>
      </w:r>
      <w:r>
        <w:t xml:space="preserve"> albo kary zawieszenia </w:t>
      </w:r>
      <w:r w:rsidRPr="00FB6B37">
        <w:t>prawa do wykonywania polowania</w:t>
      </w:r>
      <w:r w:rsidRPr="00F4278A">
        <w:t xml:space="preserve"> biegnie od dnia uprawomocnienia się </w:t>
      </w:r>
      <w:r>
        <w:t>orzeczenia o wymierzeniu tej kary</w:t>
      </w:r>
      <w:r w:rsidRPr="00C67A12">
        <w:t>.</w:t>
      </w:r>
    </w:p>
    <w:p w:rsidR="00C67A12" w:rsidRDefault="00C67A12" w:rsidP="00C67A12">
      <w:pPr>
        <w:pStyle w:val="ZUSTzmustartykuempunktem"/>
      </w:pPr>
      <w:r>
        <w:t>Art. 35sb</w:t>
      </w:r>
      <w:r w:rsidRPr="00F4278A">
        <w:t>.</w:t>
      </w:r>
      <w:r>
        <w:t xml:space="preserve"> </w:t>
      </w:r>
      <w:r w:rsidRPr="00F4278A">
        <w:t xml:space="preserve">W przypadku gdy wobec obwinionego wydano postanowienie </w:t>
      </w:r>
      <w:r w:rsidR="00266EE2">
        <w:t>o </w:t>
      </w:r>
      <w:r w:rsidRPr="00C67A12">
        <w:t>zastosowaniu środka, o którym mowa w art. 35d ust. 2,</w:t>
      </w:r>
      <w:r w:rsidRPr="0054549D" w:rsidDel="0054549D">
        <w:t xml:space="preserve"> </w:t>
      </w:r>
      <w:r w:rsidRPr="00C67A12">
        <w:t>sąd</w:t>
      </w:r>
      <w:r w:rsidRPr="00F4278A">
        <w:t xml:space="preserve"> </w:t>
      </w:r>
      <w:r>
        <w:t xml:space="preserve">łowiecki </w:t>
      </w:r>
      <w:r w:rsidRPr="00F4278A">
        <w:t xml:space="preserve">zalicza okres </w:t>
      </w:r>
      <w:r>
        <w:t xml:space="preserve">tymczasowego </w:t>
      </w:r>
      <w:r w:rsidRPr="00F4278A">
        <w:t xml:space="preserve">zawieszenia </w:t>
      </w:r>
      <w:r>
        <w:t xml:space="preserve">w prawach członka Polskiego Związku Łowieckiego </w:t>
      </w:r>
      <w:r w:rsidRPr="00F4278A">
        <w:t>na poczet kary</w:t>
      </w:r>
      <w:r>
        <w:t xml:space="preserve"> </w:t>
      </w:r>
      <w:r w:rsidRPr="005F5536">
        <w:t>zawieszeni</w:t>
      </w:r>
      <w:r>
        <w:t>a</w:t>
      </w:r>
      <w:r w:rsidRPr="005F5536">
        <w:t xml:space="preserve"> w prawach członka Polskiego Związku Łowieckiego</w:t>
      </w:r>
      <w:r w:rsidRPr="00F4278A">
        <w:t>, wskazując dzień, od którego okres ten jest liczony.</w:t>
      </w:r>
    </w:p>
    <w:p w:rsidR="00C67A12" w:rsidRPr="00F4278A" w:rsidRDefault="00C67A12" w:rsidP="00266EE2">
      <w:pPr>
        <w:pStyle w:val="ZARTzmartartykuempunktem"/>
      </w:pPr>
      <w:r w:rsidRPr="00F4278A">
        <w:t>Art. 35</w:t>
      </w:r>
      <w:r>
        <w:t>sc</w:t>
      </w:r>
      <w:r w:rsidRPr="00F4278A">
        <w:t xml:space="preserve">. </w:t>
      </w:r>
      <w:r>
        <w:t>Odpisy p</w:t>
      </w:r>
      <w:r w:rsidRPr="00F4278A">
        <w:t>rawomocn</w:t>
      </w:r>
      <w:r>
        <w:t>ych</w:t>
      </w:r>
      <w:r w:rsidRPr="00F4278A">
        <w:t xml:space="preserve"> orzecze</w:t>
      </w:r>
      <w:r>
        <w:t>ń</w:t>
      </w:r>
      <w:r w:rsidRPr="00F4278A">
        <w:t xml:space="preserve"> </w:t>
      </w:r>
      <w:r>
        <w:t xml:space="preserve">i postanowień </w:t>
      </w:r>
      <w:r w:rsidRPr="00F4278A">
        <w:t>kończąc</w:t>
      </w:r>
      <w:r>
        <w:t>ych</w:t>
      </w:r>
      <w:r w:rsidRPr="00F4278A">
        <w:t xml:space="preserve"> postępowanie </w:t>
      </w:r>
      <w:r>
        <w:t xml:space="preserve">sąd łowiecki </w:t>
      </w:r>
      <w:r w:rsidRPr="00C67A12">
        <w:t xml:space="preserve">przesyła do wykonania </w:t>
      </w:r>
      <w:r w:rsidRPr="00F4278A">
        <w:t>właściwemu zarządowi okręgowemu oraz zarządom kół łowieckich, których ukarany</w:t>
      </w:r>
      <w:r>
        <w:t xml:space="preserve"> lub </w:t>
      </w:r>
      <w:r w:rsidRPr="00F4278A">
        <w:t>obwiniony jest członkiem.</w:t>
      </w:r>
    </w:p>
    <w:p w:rsidR="00C67A12" w:rsidRPr="00F4278A" w:rsidRDefault="00C67A12" w:rsidP="00266EE2">
      <w:pPr>
        <w:pStyle w:val="ZARTzmartartykuempunktem"/>
      </w:pPr>
      <w:r w:rsidRPr="00F4278A">
        <w:t>Art. 35</w:t>
      </w:r>
      <w:r>
        <w:t>sd</w:t>
      </w:r>
      <w:r w:rsidRPr="00F4278A">
        <w:t xml:space="preserve">. 1. Dane o karalności </w:t>
      </w:r>
      <w:r>
        <w:t xml:space="preserve">za przewinienie </w:t>
      </w:r>
      <w:r w:rsidRPr="00F4278A">
        <w:t>łowieckie</w:t>
      </w:r>
      <w:r>
        <w:t xml:space="preserve"> </w:t>
      </w:r>
      <w:r w:rsidRPr="00F4278A">
        <w:t>są przechowywane w</w:t>
      </w:r>
      <w:r w:rsidR="00266EE2">
        <w:t> </w:t>
      </w:r>
      <w:r w:rsidRPr="00F4278A">
        <w:t>Głównym Sądzie Łowieckim w karcie ewidencyjnej.</w:t>
      </w:r>
    </w:p>
    <w:p w:rsidR="00C67A12" w:rsidRPr="00F4278A" w:rsidRDefault="00C67A12" w:rsidP="006D6BEF">
      <w:pPr>
        <w:pStyle w:val="ZUSTzmustartykuempunktem"/>
        <w:keepNext/>
      </w:pPr>
      <w:r w:rsidRPr="00F4278A">
        <w:t>2. W karcie ewidencyjnej wpisuje się:</w:t>
      </w:r>
    </w:p>
    <w:p w:rsidR="00C67A12" w:rsidRPr="00F4278A" w:rsidRDefault="00266EE2" w:rsidP="00266EE2">
      <w:pPr>
        <w:pStyle w:val="ZPKTzmpktartykuempunktem"/>
      </w:pPr>
      <w:r>
        <w:t>1)</w:t>
      </w:r>
      <w:r>
        <w:tab/>
      </w:r>
      <w:r w:rsidR="00C67A12" w:rsidRPr="00F4278A">
        <w:t>numer sprawy dyscyplinarnej sądu pierwszej instancji;</w:t>
      </w:r>
    </w:p>
    <w:p w:rsidR="00C67A12" w:rsidRPr="00F4278A" w:rsidRDefault="00266EE2" w:rsidP="00266EE2">
      <w:pPr>
        <w:pStyle w:val="ZPKTzmpktartykuempunktem"/>
      </w:pPr>
      <w:r>
        <w:t>2)</w:t>
      </w:r>
      <w:r>
        <w:tab/>
      </w:r>
      <w:r w:rsidR="00C67A12" w:rsidRPr="00F4278A">
        <w:t>nazw</w:t>
      </w:r>
      <w:r w:rsidR="00C67A12">
        <w:t>y</w:t>
      </w:r>
      <w:r w:rsidR="00C67A12" w:rsidRPr="00F4278A">
        <w:t xml:space="preserve"> sąd</w:t>
      </w:r>
      <w:r w:rsidR="00C67A12">
        <w:t>ów</w:t>
      </w:r>
      <w:r w:rsidR="00C67A12" w:rsidRPr="00F4278A">
        <w:t>, któr</w:t>
      </w:r>
      <w:r w:rsidR="00C67A12">
        <w:t>e</w:t>
      </w:r>
      <w:r w:rsidR="00C67A12" w:rsidRPr="00F4278A">
        <w:t xml:space="preserve"> </w:t>
      </w:r>
      <w:r w:rsidR="00C67A12">
        <w:t>brały udział w orzekaniu w pierwszej i drugiej instancji</w:t>
      </w:r>
      <w:r w:rsidR="00C67A12" w:rsidRPr="00F4278A">
        <w:t>;</w:t>
      </w:r>
    </w:p>
    <w:p w:rsidR="00C67A12" w:rsidRPr="00F4278A" w:rsidRDefault="00266EE2" w:rsidP="00266EE2">
      <w:pPr>
        <w:pStyle w:val="ZPKTzmpktartykuempunktem"/>
      </w:pPr>
      <w:r>
        <w:t>3)</w:t>
      </w:r>
      <w:r>
        <w:tab/>
      </w:r>
      <w:r w:rsidR="00C67A12" w:rsidRPr="00F4278A">
        <w:t>datę wydania prawomocnego orzeczenia;</w:t>
      </w:r>
    </w:p>
    <w:p w:rsidR="00C67A12" w:rsidRPr="00F4278A" w:rsidRDefault="00266EE2" w:rsidP="00266EE2">
      <w:pPr>
        <w:pStyle w:val="ZPKTzmpktartykuempunktem"/>
      </w:pPr>
      <w:r>
        <w:t>4)</w:t>
      </w:r>
      <w:r>
        <w:tab/>
      </w:r>
      <w:r w:rsidR="00C67A12" w:rsidRPr="00F4278A">
        <w:t>kwalifikację prawną i opis przypisanego czynu;</w:t>
      </w:r>
    </w:p>
    <w:p w:rsidR="00C67A12" w:rsidRPr="00F4278A" w:rsidRDefault="00266EE2" w:rsidP="00266EE2">
      <w:pPr>
        <w:pStyle w:val="ZPKTzmpktartykuempunktem"/>
      </w:pPr>
      <w:r>
        <w:t>5)</w:t>
      </w:r>
      <w:r>
        <w:tab/>
      </w:r>
      <w:r w:rsidR="00C67A12" w:rsidRPr="00F4278A">
        <w:t>wymierzoną karę.</w:t>
      </w:r>
    </w:p>
    <w:p w:rsidR="00C67A12" w:rsidRPr="00F4278A" w:rsidRDefault="00C67A12" w:rsidP="00C67A12">
      <w:pPr>
        <w:pStyle w:val="ZUSTzmustartykuempunktem"/>
      </w:pPr>
      <w:r w:rsidRPr="00F4278A">
        <w:t>3. W przypadku zatarcia ukarania karta ewidencyjna stwierdzająca fakt ukarania podlega zniszczeniu.</w:t>
      </w:r>
      <w:r>
        <w:t>”</w:t>
      </w:r>
      <w:r w:rsidRPr="00F4278A">
        <w:t>;</w:t>
      </w:r>
    </w:p>
    <w:p w:rsidR="00C67A12" w:rsidRPr="00C67A12" w:rsidRDefault="00C67A12" w:rsidP="006D6BEF">
      <w:pPr>
        <w:pStyle w:val="PKTpunkt"/>
        <w:keepNext/>
      </w:pPr>
      <w:r w:rsidRPr="00C67A12">
        <w:t>27)</w:t>
      </w:r>
      <w:r w:rsidR="00266EE2">
        <w:tab/>
      </w:r>
      <w:r w:rsidRPr="00C67A12">
        <w:t>w art. 37 ust. 2 otrzymuje brzmienie:</w:t>
      </w:r>
    </w:p>
    <w:p w:rsidR="00C67A12" w:rsidRPr="00C67A12" w:rsidRDefault="00C67A12" w:rsidP="00C67A12">
      <w:pPr>
        <w:pStyle w:val="ZUSTzmustartykuempunktem"/>
      </w:pPr>
      <w:r>
        <w:t>„</w:t>
      </w:r>
      <w:r w:rsidRPr="00C67A12">
        <w:t>2. Państwowa Straż Łowiecka współpracuje z Policją, Polskim Związkiem Łowieckim, Strażą Leśną oraz Szefem Krajowego Ce</w:t>
      </w:r>
      <w:r w:rsidR="00266EE2">
        <w:t>ntrum Informacji Kryminalnych w </w:t>
      </w:r>
      <w:r w:rsidRPr="00C67A12">
        <w:t>zakresie niezbędnym do realizacji ich zadań ustawowych.</w:t>
      </w:r>
      <w:r>
        <w:t>”</w:t>
      </w:r>
      <w:r w:rsidRPr="00C67A12">
        <w:t>;</w:t>
      </w:r>
    </w:p>
    <w:p w:rsidR="00C67A12" w:rsidRPr="00C67A12" w:rsidRDefault="00C67A12" w:rsidP="006D6BEF">
      <w:pPr>
        <w:pStyle w:val="PKTpunkt"/>
        <w:keepNext/>
      </w:pPr>
      <w:r w:rsidRPr="00C67A12">
        <w:t>28)</w:t>
      </w:r>
      <w:r w:rsidRPr="00C67A12">
        <w:tab/>
        <w:t>w art. 38 po ust. 1 dodaje się ust. 1a i 1b w brzmieniu:</w:t>
      </w:r>
    </w:p>
    <w:p w:rsidR="00C67A12" w:rsidRPr="007C5FB6" w:rsidRDefault="00C67A12" w:rsidP="006D6BEF">
      <w:pPr>
        <w:pStyle w:val="ZUSTzmustartykuempunktem"/>
        <w:keepNext/>
      </w:pPr>
      <w:r>
        <w:t>„</w:t>
      </w:r>
      <w:r w:rsidRPr="00C67A12">
        <w:t xml:space="preserve">1a. </w:t>
      </w:r>
      <w:r w:rsidRPr="007C5FB6">
        <w:t>Strażnikiem Państwowej Straży Łowieckiej może być osoba, która posiada:</w:t>
      </w:r>
    </w:p>
    <w:p w:rsidR="00C67A12" w:rsidRPr="007C5FB6" w:rsidRDefault="00C67A12" w:rsidP="00266EE2">
      <w:pPr>
        <w:pStyle w:val="ZPKTzmpktartykuempunktem"/>
      </w:pPr>
      <w:r w:rsidRPr="007C5FB6">
        <w:t>1)</w:t>
      </w:r>
      <w:r w:rsidRPr="007C5FB6">
        <w:tab/>
        <w:t>wykształcenie co najmniej średnie oraz dwuletni okres pracy w leśnictwie, rolnictwie, ochronie środowiska</w:t>
      </w:r>
      <w:r>
        <w:t xml:space="preserve"> lub w</w:t>
      </w:r>
      <w:r w:rsidRPr="007C5FB6">
        <w:t xml:space="preserve"> parkach narodowych lub krajobrazowych albo</w:t>
      </w:r>
    </w:p>
    <w:p w:rsidR="00C67A12" w:rsidRPr="007C5FB6" w:rsidRDefault="00C67A12" w:rsidP="00266EE2">
      <w:pPr>
        <w:pStyle w:val="ZPKTzmpktartykuempunktem"/>
      </w:pPr>
      <w:r w:rsidRPr="007C5FB6">
        <w:lastRenderedPageBreak/>
        <w:t>2)</w:t>
      </w:r>
      <w:r w:rsidRPr="007C5FB6">
        <w:tab/>
        <w:t>wykształcenie co najmniej średnie leśne, rolne, w ochronie środowiska lub pokrewne oraz roczny okres pracy w leśnictwie, rolnictwie</w:t>
      </w:r>
      <w:r>
        <w:t xml:space="preserve"> lub w</w:t>
      </w:r>
      <w:r w:rsidRPr="007C5FB6">
        <w:t xml:space="preserve"> parkach narodowych lub krajobrazowych, albo</w:t>
      </w:r>
    </w:p>
    <w:p w:rsidR="00C67A12" w:rsidRPr="007C5FB6" w:rsidRDefault="00C67A12" w:rsidP="00266EE2">
      <w:pPr>
        <w:pStyle w:val="ZPKTzmpktartykuempunktem"/>
      </w:pPr>
      <w:r w:rsidRPr="007C5FB6">
        <w:t>3)</w:t>
      </w:r>
      <w:r w:rsidRPr="007C5FB6">
        <w:tab/>
        <w:t>wykształcenie wyższe prawnicze, albo</w:t>
      </w:r>
    </w:p>
    <w:p w:rsidR="00C67A12" w:rsidRPr="007C5FB6" w:rsidRDefault="00C67A12" w:rsidP="00266EE2">
      <w:pPr>
        <w:pStyle w:val="ZPKTzmpktartykuempunktem"/>
      </w:pPr>
      <w:r w:rsidRPr="007C5FB6">
        <w:t>4)</w:t>
      </w:r>
      <w:r w:rsidRPr="007C5FB6">
        <w:tab/>
        <w:t>wykształcenie średnie oraz była funkcjonariuszem Policji przez okres co najmniej trzech lat i nie została dyscyplinarnie wydalona ze służby w Policji, albo</w:t>
      </w:r>
    </w:p>
    <w:p w:rsidR="00C67A12" w:rsidRPr="00C67A12" w:rsidRDefault="00C67A12" w:rsidP="00266EE2">
      <w:pPr>
        <w:pStyle w:val="ZPKTzmpktartykuempunktem"/>
      </w:pPr>
      <w:r w:rsidRPr="007C5FB6">
        <w:t>5)</w:t>
      </w:r>
      <w:r w:rsidRPr="007C5FB6">
        <w:tab/>
        <w:t>wykształcenie co najmniej średnie i trzyletnie członkostwo w Polskim Związku Łowieckim.</w:t>
      </w:r>
    </w:p>
    <w:p w:rsidR="00C67A12" w:rsidRPr="00C67A12" w:rsidRDefault="00C67A12" w:rsidP="00C67A12">
      <w:pPr>
        <w:pStyle w:val="ZUSTzmustartykuempunktem"/>
      </w:pPr>
      <w:r>
        <w:t>1b</w:t>
      </w:r>
      <w:r w:rsidRPr="007C5FB6">
        <w:t>. Strażnikiem łowieckim może być osoba, która posiada wykształcenie co najmniej podstawowe oraz ukończyła kurs z zakresu gospodarki łowieckiej organizowany przez Polski Związek Łowiecki</w:t>
      </w:r>
      <w:r w:rsidRPr="00C67A12">
        <w:t>.</w:t>
      </w:r>
      <w:r>
        <w:t>”</w:t>
      </w:r>
      <w:r w:rsidRPr="00C67A12">
        <w:t>;</w:t>
      </w:r>
    </w:p>
    <w:p w:rsidR="00C67A12" w:rsidRPr="00C67A12" w:rsidRDefault="00266EE2" w:rsidP="006D6BEF">
      <w:pPr>
        <w:pStyle w:val="PKTpunkt"/>
        <w:keepNext/>
      </w:pPr>
      <w:r>
        <w:t>29)</w:t>
      </w:r>
      <w:r w:rsidR="00C67A12" w:rsidRPr="00C67A12">
        <w:tab/>
        <w:t>w art. 38a dodaje się zdanie drugie w brzmieniu:</w:t>
      </w:r>
    </w:p>
    <w:p w:rsidR="00C67A12" w:rsidRPr="00C67A12" w:rsidRDefault="00C67A12" w:rsidP="00266EE2">
      <w:pPr>
        <w:pStyle w:val="ZFRAGzmfragmentunpzdaniaartykuempunktem"/>
      </w:pPr>
      <w:r>
        <w:t>„</w:t>
      </w:r>
      <w:r w:rsidRPr="00C67A12">
        <w:t>Strażnik Państwowej Straży Łowieckiej ma obowiązek na żądanie okazywać legitymacj</w:t>
      </w:r>
      <w:r w:rsidR="00352756">
        <w:t>ę</w:t>
      </w:r>
      <w:r w:rsidRPr="00C67A12">
        <w:t xml:space="preserve"> służbową.</w:t>
      </w:r>
      <w:r>
        <w:t>”</w:t>
      </w:r>
      <w:r w:rsidRPr="00C67A12">
        <w:t>;</w:t>
      </w:r>
    </w:p>
    <w:p w:rsidR="00C67A12" w:rsidRPr="00C67A12" w:rsidRDefault="00266EE2" w:rsidP="00C67A12">
      <w:pPr>
        <w:pStyle w:val="PKTpunkt"/>
      </w:pPr>
      <w:r>
        <w:t>30)</w:t>
      </w:r>
      <w:r w:rsidR="00C67A12" w:rsidRPr="00C67A12">
        <w:tab/>
        <w:t xml:space="preserve">w art. 40 w ust. 2 wyraz </w:t>
      </w:r>
      <w:r w:rsidR="00C67A12">
        <w:t>„</w:t>
      </w:r>
      <w:r w:rsidR="00C67A12" w:rsidRPr="00C67A12">
        <w:t>odznakę</w:t>
      </w:r>
      <w:r w:rsidR="00C67A12">
        <w:t>”</w:t>
      </w:r>
      <w:r w:rsidR="00C67A12" w:rsidRPr="00C67A12">
        <w:t xml:space="preserve"> zastępuje się wyrazem </w:t>
      </w:r>
      <w:r w:rsidR="00C67A12">
        <w:t>„</w:t>
      </w:r>
      <w:r w:rsidR="00C67A12" w:rsidRPr="00C67A12">
        <w:t>oznakę</w:t>
      </w:r>
      <w:r w:rsidR="00C67A12">
        <w:t>”</w:t>
      </w:r>
      <w:r w:rsidR="00C67A12" w:rsidRPr="00C67A12">
        <w:t>;</w:t>
      </w:r>
    </w:p>
    <w:p w:rsidR="00C67A12" w:rsidRPr="00F4278A" w:rsidRDefault="00C67A12" w:rsidP="006D6BEF">
      <w:pPr>
        <w:pStyle w:val="PKTpunkt"/>
        <w:keepNext/>
      </w:pPr>
      <w:r>
        <w:t>31)</w:t>
      </w:r>
      <w:r>
        <w:tab/>
      </w:r>
      <w:r w:rsidRPr="00F4278A">
        <w:t>art. 41 otrzymuje brzmienie:</w:t>
      </w:r>
    </w:p>
    <w:p w:rsidR="00C67A12" w:rsidRPr="00C67A12" w:rsidRDefault="00C67A12" w:rsidP="00C67A12">
      <w:pPr>
        <w:pStyle w:val="ZARTzmartartykuempunktem"/>
      </w:pPr>
      <w:r>
        <w:t>„</w:t>
      </w:r>
      <w:r w:rsidRPr="00C67A12">
        <w:t>Art. 41. 1. Minister właściwy do spraw środowiska, w porozumieniu z ministrem właściwym do spraw wewnętrznych i Ministrem Sprawiedliwości, określi, w drodze rozporządzenia, wzór legitymacji, wzory oznak służbowych i wzór odznaki służbowej oraz składniki i wzory umundurowania strażników Państwowej Straży Łowieckiej, a</w:t>
      </w:r>
      <w:r w:rsidR="00266EE2">
        <w:t> </w:t>
      </w:r>
      <w:r w:rsidRPr="00C67A12">
        <w:t>także wzór oznaki i wzór legitymacji strażników łowieckich, mając na względzie zapewnienie możliwości odpowiedniej identyfikacji strażników oraz rodzaj i miejsce wykonywania zadań.</w:t>
      </w:r>
    </w:p>
    <w:p w:rsidR="00C67A12" w:rsidRPr="00C67A12" w:rsidRDefault="00C67A12" w:rsidP="006D6BEF">
      <w:pPr>
        <w:pStyle w:val="ZUSTzmustartykuempunktem"/>
        <w:keepNext/>
      </w:pPr>
      <w:r w:rsidRPr="00C67A12">
        <w:t>2. Minister właściwy do spraw środowiska, w porozumieniu z ministrem właściwym do spraw wewnętrznych, określi, w drodze rozporządzenia, sposoby:</w:t>
      </w:r>
    </w:p>
    <w:p w:rsidR="00C67A12" w:rsidRPr="00C67A12" w:rsidRDefault="00C67A12" w:rsidP="00C67A12">
      <w:pPr>
        <w:pStyle w:val="ZPKTzmpktartykuempunktem"/>
      </w:pPr>
      <w:r w:rsidRPr="00C67A12">
        <w:t>1)</w:t>
      </w:r>
      <w:r w:rsidRPr="00C67A12">
        <w:tab/>
        <w:t>współpracy Państwowej Straży Łowieckiej z Policją, Polskim Związkiem Łowieckim, Strażą Leśną oraz Szefem Krajowego Centrum Informacji Kryminalnych, mając na względzie ustawowe zadania tych podmiotów oraz konieczność zapewnienia poprawnej i skutecznej współpracy;</w:t>
      </w:r>
    </w:p>
    <w:p w:rsidR="00C67A12" w:rsidRPr="00C67A12" w:rsidRDefault="00C67A12" w:rsidP="00C67A12">
      <w:pPr>
        <w:pStyle w:val="ZPKTzmpktartykuempunktem"/>
      </w:pPr>
      <w:r w:rsidRPr="00C67A12">
        <w:t>2)</w:t>
      </w:r>
      <w:r w:rsidRPr="00C67A12">
        <w:tab/>
        <w:t xml:space="preserve">przydziału, ewidencjonowania i przechowywania w siedzibach Państwowej Straży Łowieckiej broni, amunicji i środków przymusu bezpośredniego w postaci kajdanek zakładanych na ręce, pałki służbowej, ręcznych miotaczy substancji obezwładniających i przedmiotów przeznaczonych do obezwładniania osób za </w:t>
      </w:r>
      <w:r w:rsidRPr="00C67A12">
        <w:lastRenderedPageBreak/>
        <w:t>pomocą energii elektrycznej, w tym warunki techniczne, jakim powinien odpowiadać magazyn broni, mając na względzie konieczność uniemożliwienia dostępu do broni, amunicji i środków przymusu bezpośredniego osobom trzecim oraz potrzebę ochrony ewidencji przed jej uszkodzeniem, zniszczeniem lub utratą.</w:t>
      </w:r>
      <w:r>
        <w:t>”</w:t>
      </w:r>
      <w:r w:rsidRPr="00C67A12">
        <w:t>;</w:t>
      </w:r>
    </w:p>
    <w:p w:rsidR="00C67A12" w:rsidRPr="00C67A12" w:rsidRDefault="00C67A12" w:rsidP="006D6BEF">
      <w:pPr>
        <w:pStyle w:val="PKTpunkt"/>
        <w:keepNext/>
      </w:pPr>
      <w:r w:rsidRPr="00C67A12">
        <w:t>32)</w:t>
      </w:r>
      <w:r w:rsidRPr="00C67A12">
        <w:tab/>
        <w:t>w art. 42:</w:t>
      </w:r>
    </w:p>
    <w:p w:rsidR="00C67A12" w:rsidRPr="00C67A12" w:rsidRDefault="00C67A12" w:rsidP="006D6BEF">
      <w:pPr>
        <w:pStyle w:val="LITlitera"/>
        <w:keepNext/>
      </w:pPr>
      <w:r w:rsidRPr="00C67A12">
        <w:t>a)</w:t>
      </w:r>
      <w:r w:rsidRPr="00C67A12">
        <w:tab/>
        <w:t>ust. 1 otrzymuje brzmienie:</w:t>
      </w:r>
    </w:p>
    <w:p w:rsidR="00C67A12" w:rsidRPr="00F4278A" w:rsidRDefault="00C67A12" w:rsidP="00C67A12">
      <w:pPr>
        <w:pStyle w:val="ZLITUSTzmustliter"/>
      </w:pPr>
      <w:r>
        <w:t>„</w:t>
      </w:r>
      <w:r w:rsidRPr="00F4278A">
        <w:t>1. Polowanie może być wykonywane przez członków Polskiego Związku Łowieckiego oraz osoby</w:t>
      </w:r>
      <w:r>
        <w:t>, o których mowa</w:t>
      </w:r>
      <w:r w:rsidRPr="00F4278A">
        <w:t xml:space="preserve"> w art. 43 ust. 1, za zgodą dzierżawcy </w:t>
      </w:r>
      <w:r>
        <w:t>albo</w:t>
      </w:r>
      <w:r w:rsidRPr="00F4278A">
        <w:t xml:space="preserve"> zarządcy obwodu łowieckiego.</w:t>
      </w:r>
      <w:r>
        <w:t>”</w:t>
      </w:r>
      <w:r w:rsidRPr="00F4278A">
        <w:t>,</w:t>
      </w:r>
    </w:p>
    <w:p w:rsidR="00C67A12" w:rsidRPr="00C67A12" w:rsidRDefault="00C67A12" w:rsidP="006D6BEF">
      <w:pPr>
        <w:pStyle w:val="LITlitera"/>
        <w:keepNext/>
      </w:pPr>
      <w:r w:rsidRPr="00C67A12">
        <w:t>b)</w:t>
      </w:r>
      <w:r w:rsidRPr="00C67A12">
        <w:tab/>
        <w:t>w ust. 2 pkt 1 otrzymuje brzmienie:</w:t>
      </w:r>
    </w:p>
    <w:p w:rsidR="00C67A12" w:rsidRPr="00F4278A" w:rsidRDefault="00C67A12" w:rsidP="00266EE2">
      <w:pPr>
        <w:pStyle w:val="ZLITPKTzmpktliter"/>
      </w:pPr>
      <w:r>
        <w:t>„</w:t>
      </w:r>
      <w:r w:rsidRPr="00F4278A">
        <w:t>1)</w:t>
      </w:r>
      <w:r w:rsidRPr="00F4278A">
        <w:tab/>
        <w:t xml:space="preserve">ważną legitymację członkowską Polskiego Związku Łowieckiego; wymóg ten nie dotyczy </w:t>
      </w:r>
      <w:r>
        <w:t>osób, o których mowa</w:t>
      </w:r>
      <w:r w:rsidRPr="00F4278A">
        <w:t xml:space="preserve"> w art. 43 ust. 1;</w:t>
      </w:r>
      <w:r>
        <w:t>”</w:t>
      </w:r>
      <w:r w:rsidRPr="00F4278A">
        <w:t>,</w:t>
      </w:r>
    </w:p>
    <w:p w:rsidR="00C67A12" w:rsidRPr="00C67A12" w:rsidRDefault="00266EE2" w:rsidP="006D6BEF">
      <w:pPr>
        <w:pStyle w:val="LITlitera"/>
        <w:keepNext/>
      </w:pPr>
      <w:r>
        <w:t>c)</w:t>
      </w:r>
      <w:r>
        <w:tab/>
      </w:r>
      <w:r w:rsidR="00C67A12" w:rsidRPr="00C67A12">
        <w:t>ust. 8 otrzymuje brzmienie:</w:t>
      </w:r>
    </w:p>
    <w:p w:rsidR="00C67A12" w:rsidRDefault="00C67A12" w:rsidP="00C67A12">
      <w:pPr>
        <w:pStyle w:val="ZLITUSTzmustliter"/>
      </w:pPr>
      <w:r>
        <w:t>„8. Podczas polowania indywidualnego wykonujący polowanie jest obowiązany posiadać, poza dokumentami określonymi w ust. 2, upoważnienie do wykonywania polowania indywidualnego wydane przez dzierżawcę albo zarządcę obwodu łowieckiego.”,</w:t>
      </w:r>
    </w:p>
    <w:p w:rsidR="00C67A12" w:rsidRPr="00C67A12" w:rsidRDefault="00266EE2" w:rsidP="006D6BEF">
      <w:pPr>
        <w:pStyle w:val="LITlitera"/>
        <w:keepNext/>
      </w:pPr>
      <w:r>
        <w:t>d)</w:t>
      </w:r>
      <w:r>
        <w:tab/>
      </w:r>
      <w:r w:rsidR="00C67A12" w:rsidRPr="00C67A12">
        <w:t>po ust. 8 dodaje się ust. 8a w brzmieniu:</w:t>
      </w:r>
    </w:p>
    <w:p w:rsidR="00C67A12" w:rsidRPr="00C67A12" w:rsidRDefault="00C67A12" w:rsidP="006D6BEF">
      <w:pPr>
        <w:pStyle w:val="ZLITUSTzmustliter"/>
        <w:keepNext/>
      </w:pPr>
      <w:r>
        <w:t>„</w:t>
      </w:r>
      <w:r w:rsidRPr="00C67A12">
        <w:t>8a. Upoważnienie do wykonywania polowania indywidualnego zawiera:</w:t>
      </w:r>
    </w:p>
    <w:p w:rsidR="00C67A12" w:rsidRPr="00C67A12" w:rsidRDefault="00C67A12" w:rsidP="00C67A12">
      <w:pPr>
        <w:pStyle w:val="ZLITPKTzmpktliter"/>
      </w:pPr>
      <w:r w:rsidRPr="00C67A12">
        <w:t>1)</w:t>
      </w:r>
      <w:r w:rsidRPr="00C67A12">
        <w:tab/>
        <w:t>nazwę i siedzibę dzierżawcy albo zarządcy obwodu łowieckiego;</w:t>
      </w:r>
    </w:p>
    <w:p w:rsidR="00C67A12" w:rsidRPr="00C67A12" w:rsidRDefault="00C67A12" w:rsidP="00C67A12">
      <w:pPr>
        <w:pStyle w:val="ZLITPKTzmpktliter"/>
      </w:pPr>
      <w:r w:rsidRPr="00C67A12">
        <w:t>2)</w:t>
      </w:r>
      <w:r w:rsidRPr="00C67A12">
        <w:tab/>
        <w:t>imię i nazwisko oraz adres miejsca zamieszkania myśliwego;</w:t>
      </w:r>
    </w:p>
    <w:p w:rsidR="00C67A12" w:rsidRPr="00C67A12" w:rsidRDefault="00C67A12" w:rsidP="00C67A12">
      <w:pPr>
        <w:pStyle w:val="ZLITPKTzmpktliter"/>
      </w:pPr>
      <w:r w:rsidRPr="00C67A12">
        <w:t>3)</w:t>
      </w:r>
      <w:r w:rsidRPr="00C67A12">
        <w:tab/>
        <w:t>numer obwodu łowieckiego, nadleśnictwo oraz województwo, w którym ma być wykonywane polowanie;</w:t>
      </w:r>
    </w:p>
    <w:p w:rsidR="00C67A12" w:rsidRPr="00C67A12" w:rsidRDefault="00C67A12" w:rsidP="00C67A12">
      <w:pPr>
        <w:pStyle w:val="ZLITPKTzmpktliter"/>
      </w:pPr>
      <w:r w:rsidRPr="00C67A12">
        <w:t>4)</w:t>
      </w:r>
      <w:r w:rsidRPr="00C67A12">
        <w:tab/>
        <w:t>wskazanie gatunku i liczby sztuk oraz opis zwierzyny do pozyskania podczas polowania;</w:t>
      </w:r>
    </w:p>
    <w:p w:rsidR="00C67A12" w:rsidRPr="00C67A12" w:rsidRDefault="00C67A12" w:rsidP="00C67A12">
      <w:pPr>
        <w:pStyle w:val="ZLITPKTzmpktliter"/>
      </w:pPr>
      <w:r w:rsidRPr="00C67A12">
        <w:t>5)</w:t>
      </w:r>
      <w:r w:rsidRPr="00C67A12">
        <w:tab/>
        <w:t>wskazanie gatunków zwierząt określonych w przepisach wydanych na podstawie art. 3a ust. 2, które mogą być eliminowane podczas polowania wraz ze wskazaniem, że mogą one być eliminowane w dowolnej liczbie;</w:t>
      </w:r>
    </w:p>
    <w:p w:rsidR="00C67A12" w:rsidRPr="00C67A12" w:rsidRDefault="00C67A12" w:rsidP="00C67A12">
      <w:pPr>
        <w:pStyle w:val="ZLITPKTzmpktliter"/>
      </w:pPr>
      <w:r w:rsidRPr="00C67A12">
        <w:t>6)</w:t>
      </w:r>
      <w:r w:rsidRPr="00C67A12">
        <w:tab/>
        <w:t>datę wydania;</w:t>
      </w:r>
    </w:p>
    <w:p w:rsidR="00C67A12" w:rsidRPr="00C67A12" w:rsidRDefault="00C67A12" w:rsidP="00C67A12">
      <w:pPr>
        <w:pStyle w:val="ZLITPKTzmpktliter"/>
      </w:pPr>
      <w:r w:rsidRPr="00C67A12">
        <w:t>7)</w:t>
      </w:r>
      <w:r w:rsidRPr="00C67A12">
        <w:tab/>
        <w:t>termin ważności;</w:t>
      </w:r>
    </w:p>
    <w:p w:rsidR="00C67A12" w:rsidRPr="00C67A12" w:rsidRDefault="00C67A12" w:rsidP="00266EE2">
      <w:pPr>
        <w:pStyle w:val="ZLITPKTzmpktliter"/>
      </w:pPr>
      <w:r w:rsidRPr="00C67A12">
        <w:t>8)</w:t>
      </w:r>
      <w:r w:rsidRPr="00C67A12">
        <w:tab/>
        <w:t>podpis osoby upoważnionej przez dzierżawcę albo zarządcę obwodu łowieckiego do jego wydania;</w:t>
      </w:r>
    </w:p>
    <w:p w:rsidR="00C67A12" w:rsidRPr="00C67A12" w:rsidRDefault="00C67A12" w:rsidP="00266EE2">
      <w:pPr>
        <w:pStyle w:val="ZLITPKTzmpktliter"/>
      </w:pPr>
      <w:r w:rsidRPr="00C67A12">
        <w:lastRenderedPageBreak/>
        <w:t>9)</w:t>
      </w:r>
      <w:r w:rsidR="00266EE2">
        <w:tab/>
      </w:r>
      <w:r w:rsidRPr="00C67A12">
        <w:t>numer znaku służącego do oznakowania tuszy lub opis zagospodarowania zwierzyny;</w:t>
      </w:r>
    </w:p>
    <w:p w:rsidR="00C67A12" w:rsidRPr="00C67A12" w:rsidRDefault="00266EE2" w:rsidP="00266EE2">
      <w:pPr>
        <w:pStyle w:val="ZLITPKTzmpktliter"/>
      </w:pPr>
      <w:r>
        <w:t>10)</w:t>
      </w:r>
      <w:r>
        <w:tab/>
      </w:r>
      <w:r w:rsidR="00C67A12" w:rsidRPr="00C67A12">
        <w:t>sprawozdanie z polowania: gatunek i liczba sztuk pozyskanej zwierzyny, data, godzina i miejsce jej pozyskania oraz opis formy poroża w prz</w:t>
      </w:r>
      <w:r>
        <w:t>ypadku samców zwierzyny płowej.”</w:t>
      </w:r>
      <w:r w:rsidR="00C67A12" w:rsidRPr="00C67A12">
        <w:t>;</w:t>
      </w:r>
    </w:p>
    <w:p w:rsidR="00C67A12" w:rsidRPr="00C67A12" w:rsidRDefault="00C67A12" w:rsidP="00C67A12">
      <w:pPr>
        <w:pStyle w:val="PKTpunkt"/>
      </w:pPr>
      <w:r w:rsidRPr="00C67A12">
        <w:t>33)</w:t>
      </w:r>
      <w:r w:rsidRPr="00C67A12">
        <w:tab/>
        <w:t>w art. 42a uchyla się ust. 2;</w:t>
      </w:r>
    </w:p>
    <w:p w:rsidR="00C67A12" w:rsidRPr="00C67A12" w:rsidRDefault="00C67A12" w:rsidP="006D6BEF">
      <w:pPr>
        <w:pStyle w:val="PKTpunkt"/>
        <w:keepNext/>
      </w:pPr>
      <w:r w:rsidRPr="00C67A12">
        <w:t>34)</w:t>
      </w:r>
      <w:r w:rsidRPr="00C67A12">
        <w:tab/>
        <w:t>po art. 42a dodaje się art. 42aa i art. 42ab w brzmieniu:</w:t>
      </w:r>
    </w:p>
    <w:p w:rsidR="00C67A12" w:rsidRPr="00F4278A" w:rsidRDefault="00C67A12" w:rsidP="006D6BEF">
      <w:pPr>
        <w:pStyle w:val="ZARTzmartartykuempunktem"/>
        <w:keepNext/>
      </w:pPr>
      <w:r>
        <w:t>„</w:t>
      </w:r>
      <w:r w:rsidRPr="00C67A12">
        <w:t xml:space="preserve">Art. 42aa. </w:t>
      </w:r>
      <w:r w:rsidRPr="00F4278A">
        <w:t>Za</w:t>
      </w:r>
      <w:r>
        <w:t>brania</w:t>
      </w:r>
      <w:r w:rsidRPr="00F4278A">
        <w:t xml:space="preserve"> się:</w:t>
      </w:r>
    </w:p>
    <w:p w:rsidR="00C67A12" w:rsidRPr="00C67A12" w:rsidRDefault="00C67A12" w:rsidP="00C67A12">
      <w:pPr>
        <w:pStyle w:val="ZPKTzmpktartykuempunktem"/>
      </w:pPr>
      <w:r w:rsidRPr="00C67A12">
        <w:t>1)</w:t>
      </w:r>
      <w:r w:rsidRPr="00C67A12">
        <w:tab/>
        <w:t>niszczenia urządzeń łowieckich, wybierania karmy lub soli z lizawek;</w:t>
      </w:r>
    </w:p>
    <w:p w:rsidR="00C67A12" w:rsidRPr="00C67A12" w:rsidRDefault="00C67A12" w:rsidP="00C67A12">
      <w:pPr>
        <w:pStyle w:val="ZPKTzmpktartykuempunktem"/>
      </w:pPr>
      <w:r w:rsidRPr="00C67A12">
        <w:t>2)</w:t>
      </w:r>
      <w:r w:rsidRPr="00C67A12">
        <w:tab/>
        <w:t>gromadzenia, posiadania, wytwarzania, przechowywania lub wprowadzania do obrotu narzędzi i urządzeń przeznaczonych do kłusownictwa, z wyjątkiem czynności związanych ze zwalczaniem kłusownictwa w ramach prowadzenia gospodarki łowieckiej;</w:t>
      </w:r>
    </w:p>
    <w:p w:rsidR="00C67A12" w:rsidRPr="00C67A12" w:rsidRDefault="00C67A12" w:rsidP="00C67A12">
      <w:pPr>
        <w:pStyle w:val="ZPKTzmpktartykuempunktem"/>
      </w:pPr>
      <w:r w:rsidRPr="00C67A12">
        <w:t>3)</w:t>
      </w:r>
      <w:r w:rsidRPr="00C67A12">
        <w:tab/>
        <w:t>wchodzenia w posiadanie bezprawnie pozyskanej zwierzyny, jej tuszy lub trofeum łowieckiego;</w:t>
      </w:r>
    </w:p>
    <w:p w:rsidR="00C67A12" w:rsidRPr="00C67A12" w:rsidRDefault="00C67A12" w:rsidP="00C67A12">
      <w:pPr>
        <w:pStyle w:val="ZPKTzmpktartykuempunktem"/>
      </w:pPr>
      <w:r w:rsidRPr="00C67A12">
        <w:t>4)</w:t>
      </w:r>
      <w:r w:rsidRPr="00C67A12">
        <w:tab/>
        <w:t>hodowania lub utrzymywania bez zezwolenia chartów rasowych lub ich mieszańców;</w:t>
      </w:r>
    </w:p>
    <w:p w:rsidR="00C67A12" w:rsidRPr="00C67A12" w:rsidRDefault="00C67A12" w:rsidP="00C67A12">
      <w:pPr>
        <w:pStyle w:val="ZPKTzmpktartykuempunktem"/>
      </w:pPr>
      <w:r w:rsidRPr="00C67A12">
        <w:t>5)</w:t>
      </w:r>
      <w:r w:rsidRPr="00C67A12">
        <w:tab/>
        <w:t>zezwalania przez osobę upoważnioną przez dzierżawcę albo zarządcę obwodu łowieckiego na polowanie osobie nieuprawnionej do wykonywania polowania;</w:t>
      </w:r>
    </w:p>
    <w:p w:rsidR="00C67A12" w:rsidRPr="00C67A12" w:rsidRDefault="00C67A12" w:rsidP="00C67A12">
      <w:pPr>
        <w:pStyle w:val="ZPKTzmpktartykuempunktem"/>
      </w:pPr>
      <w:r w:rsidRPr="00C67A12">
        <w:t>6)</w:t>
      </w:r>
      <w:r w:rsidRPr="00C67A12">
        <w:tab/>
        <w:t>pozyskiwania zwierzyny innego gatunku, innej płci lub w większej liczbie, niż przewiduje upoważnienie wydane przez dzierżawcę albo zarządcę obwodu łowieckiego;</w:t>
      </w:r>
    </w:p>
    <w:p w:rsidR="00C67A12" w:rsidRPr="00C67A12" w:rsidRDefault="00C67A12" w:rsidP="00C67A12">
      <w:pPr>
        <w:pStyle w:val="ZPKTzmpktartykuempunktem"/>
      </w:pPr>
      <w:r w:rsidRPr="00C67A12">
        <w:t>7)</w:t>
      </w:r>
      <w:r w:rsidRPr="00C67A12">
        <w:tab/>
        <w:t>zezwalania przez osobę upoważnioną przez dzierżawcę albo zarządcę obwodu łowieckiego na przekroczenie przez myśliwego zatwierdzonej w rocznym planie łowieckim maksymalnej liczby zwierząt łownych zaplanowanych do pozyskania;</w:t>
      </w:r>
    </w:p>
    <w:p w:rsidR="00C67A12" w:rsidRPr="00C67A12" w:rsidRDefault="00C67A12" w:rsidP="00C67A12">
      <w:pPr>
        <w:pStyle w:val="ZPKTzmpktartykuempunktem"/>
      </w:pPr>
      <w:r w:rsidRPr="00C67A12">
        <w:t>8)</w:t>
      </w:r>
      <w:r w:rsidRPr="00C67A12">
        <w:tab/>
        <w:t>polowania na przelotne ptactwo łowne na wybrzeżu mors</w:t>
      </w:r>
      <w:r w:rsidR="00266EE2">
        <w:t>kim w pasie 5000 m w </w:t>
      </w:r>
      <w:r w:rsidRPr="00C67A12">
        <w:t>głąb lądu;</w:t>
      </w:r>
    </w:p>
    <w:p w:rsidR="00C67A12" w:rsidRPr="00C67A12" w:rsidRDefault="00C67A12" w:rsidP="00C67A12">
      <w:pPr>
        <w:pStyle w:val="ZPKTzmpktartykuempunktem"/>
      </w:pPr>
      <w:r w:rsidRPr="00C67A12">
        <w:t>9)</w:t>
      </w:r>
      <w:r w:rsidRPr="00C67A12">
        <w:tab/>
        <w:t>polowania z chartami lub ich mieszańcami;</w:t>
      </w:r>
    </w:p>
    <w:p w:rsidR="00C67A12" w:rsidRPr="00C67A12" w:rsidRDefault="00C67A12" w:rsidP="00C67A12">
      <w:pPr>
        <w:pStyle w:val="ZPKTzmpktartykuempunktem"/>
      </w:pPr>
      <w:r w:rsidRPr="00C67A12">
        <w:t>10)</w:t>
      </w:r>
      <w:r w:rsidRPr="00C67A12">
        <w:tab/>
        <w:t>polowania w czasie ochronnym;</w:t>
      </w:r>
    </w:p>
    <w:p w:rsidR="00C67A12" w:rsidRPr="00C67A12" w:rsidRDefault="00C67A12" w:rsidP="00C67A12">
      <w:pPr>
        <w:pStyle w:val="ZPKTzmpktartykuempunktem"/>
      </w:pPr>
      <w:r w:rsidRPr="00C67A12">
        <w:t>11)</w:t>
      </w:r>
      <w:r w:rsidRPr="00C67A12">
        <w:tab/>
        <w:t>polowania bez posiadania uprawnień do polowania;</w:t>
      </w:r>
    </w:p>
    <w:p w:rsidR="00C67A12" w:rsidRPr="00C67A12" w:rsidRDefault="00C67A12" w:rsidP="00C67A12">
      <w:pPr>
        <w:pStyle w:val="ZPKTzmpktartykuempunktem"/>
      </w:pPr>
      <w:r w:rsidRPr="00C67A12">
        <w:t>12)</w:t>
      </w:r>
      <w:r w:rsidRPr="00C67A12">
        <w:tab/>
        <w:t>zakładania narzędzi i urządzeń przeznaczonych do łowienia, chwytania lub zabijania zwierzyny, z wyjątkiem odłowów, o których mowa w</w:t>
      </w:r>
      <w:r>
        <w:t xml:space="preserve"> </w:t>
      </w:r>
      <w:r w:rsidR="00266EE2">
        <w:t xml:space="preserve">art. 44 ust. 3, </w:t>
      </w:r>
      <w:r w:rsidR="00266EE2">
        <w:lastRenderedPageBreak/>
        <w:t>art. </w:t>
      </w:r>
      <w:r w:rsidRPr="00C67A12">
        <w:t>44a albo art. 45</w:t>
      </w:r>
      <w:r>
        <w:t>,</w:t>
      </w:r>
      <w:r w:rsidRPr="00C67A12">
        <w:t xml:space="preserve"> albo odłowów prowadzonych zgodnie z zatwier</w:t>
      </w:r>
      <w:r w:rsidR="00C01EE2">
        <w:t>dzonym rocznym planem łowieckim;</w:t>
      </w:r>
    </w:p>
    <w:p w:rsidR="00C67A12" w:rsidRPr="00C67A12" w:rsidRDefault="00C67A12" w:rsidP="00C67A12">
      <w:pPr>
        <w:pStyle w:val="ZPKTzmpktartykuempunktem"/>
      </w:pPr>
      <w:r w:rsidRPr="00C67A12">
        <w:t>13)</w:t>
      </w:r>
      <w:r w:rsidRPr="00C67A12">
        <w:tab/>
        <w:t>wchodzenia w posiadanie zwierzyny za pomocą broni i amunicji innej niż myśliwska, środków i materiałów wybuchowych, trucizn, karmy o właściwościach odurzających, sztucznego światła, lepów, wnyków, żelaz, dołów, samostrzałów lub rozkopywania nor i innych niedozwolonych środków;</w:t>
      </w:r>
    </w:p>
    <w:p w:rsidR="00C67A12" w:rsidRPr="00C67A12" w:rsidRDefault="00266EE2" w:rsidP="00C67A12">
      <w:pPr>
        <w:pStyle w:val="ZPKTzmpktartykuempunktem"/>
      </w:pPr>
      <w:r>
        <w:t>14)</w:t>
      </w:r>
      <w:r>
        <w:tab/>
      </w:r>
      <w:r w:rsidR="00C67A12" w:rsidRPr="00C67A12">
        <w:t>utrudniania lub uniemożliwiania wykonywania polowania;</w:t>
      </w:r>
    </w:p>
    <w:p w:rsidR="00C67A12" w:rsidRPr="00C67A12" w:rsidRDefault="00266EE2" w:rsidP="00C67A12">
      <w:pPr>
        <w:pStyle w:val="ZPKTzmpktartykuempunktem"/>
      </w:pPr>
      <w:r>
        <w:t>15)</w:t>
      </w:r>
      <w:r>
        <w:tab/>
      </w:r>
      <w:r w:rsidR="00C67A12" w:rsidRPr="00C67A12">
        <w:t>strzelania do zwierzyny w odległości mniejszej niż 500 m od miejsca zebrań publicznych w czasie ich trwania lub w odległości mniejszej niż 100 m od zabudowań mieszkalnych.</w:t>
      </w:r>
    </w:p>
    <w:p w:rsidR="00C67A12" w:rsidRPr="00F4278A" w:rsidRDefault="00C67A12" w:rsidP="00266EE2">
      <w:pPr>
        <w:pStyle w:val="ZARTzmartartykuempunktem"/>
      </w:pPr>
      <w:r w:rsidRPr="00C67A12">
        <w:t xml:space="preserve">Art. 42ab. </w:t>
      </w:r>
      <w:r w:rsidRPr="00F4278A">
        <w:t>1. Dzierżawca albo zarządca obwodu łowieckiego przekazuje –</w:t>
      </w:r>
      <w:r w:rsidR="00266EE2">
        <w:t xml:space="preserve"> </w:t>
      </w:r>
      <w:r w:rsidRPr="00F4278A">
        <w:t>co najmniej na 14 dni przed planowanym terminem rozpoczęcia polowania zbiorowego – wójtom (burmistrzom, prezydentom miast) oraz nadleśniczym</w:t>
      </w:r>
      <w:r>
        <w:t xml:space="preserve"> Państwowego Gospodarstwa Leśnego Lasy Państwowe</w:t>
      </w:r>
      <w:r w:rsidRPr="00F4278A">
        <w:t xml:space="preserve">, właściwym ze względu na miejsce wykonywania polowania, informację </w:t>
      </w:r>
      <w:r>
        <w:t xml:space="preserve">w postaci papierowej lub elektronicznej </w:t>
      </w:r>
      <w:r w:rsidRPr="00F4278A">
        <w:t>o</w:t>
      </w:r>
      <w:r w:rsidR="00266EE2">
        <w:t> </w:t>
      </w:r>
      <w:r w:rsidRPr="00F4278A">
        <w:t>planowanym terminie, w tym godzinie rozpoczęcia i zakończenia, oraz miejscu tego polowania.</w:t>
      </w:r>
    </w:p>
    <w:p w:rsidR="00C67A12" w:rsidRPr="00C67A12" w:rsidRDefault="00C67A12" w:rsidP="00C67A12">
      <w:pPr>
        <w:pStyle w:val="ZUSTzmustartykuempunktem"/>
      </w:pPr>
      <w:r w:rsidRPr="00C67A12">
        <w:t>2. Termin rozpoczęcia i zakończenia oraz miejsce polowania zbiorowego są podawane do publicznej wiadomości przez wójta (burmistrza, prezydenta miasta), nie później niż w terminie 5 dni od dnia otrzymania informacji, o której mowa w ust. 1, w</w:t>
      </w:r>
      <w:r w:rsidR="00266EE2">
        <w:t> </w:t>
      </w:r>
      <w:r w:rsidRPr="00C67A12">
        <w:t>sposób zwyczajowo przyjęty w danej gminie oraz przez obwieszczenie i na stronie internetowej urzędu gminy.</w:t>
      </w:r>
    </w:p>
    <w:p w:rsidR="00C67A12" w:rsidRPr="00C67A12" w:rsidRDefault="00C67A12" w:rsidP="00C67A12">
      <w:pPr>
        <w:pStyle w:val="ZUSTzmustartykuempunktem"/>
      </w:pPr>
      <w:r w:rsidRPr="00C67A12">
        <w:t>3. Właściciel, posiadacz lub zarządca gruntu, w terminie nie krótszym niż 3 dni przed planowanym terminem rozpoczęcia polowania zbiorowego, może zgłosić sprzeciw wraz z uzasadnieniem do właściwego wójta (burmistrza, prezydenta miasta). Sprzeciw może dotyczyć polowania organizowanego w terminie wskazanym zgodnie z</w:t>
      </w:r>
      <w:r w:rsidR="00266EE2">
        <w:t> </w:t>
      </w:r>
      <w:r w:rsidRPr="00C67A12">
        <w:t xml:space="preserve">ust. 2. W sprzeciwie właściciel, posiadacz lub zarządca gruntu powinien wskazać nieruchomość przez podanie dokładnego adresu, a w przypadku gdyby takiego adresu nie było </w:t>
      </w:r>
      <w:r w:rsidRPr="00C67A12">
        <w:sym w:font="Symbol" w:char="F02D"/>
      </w:r>
      <w:r w:rsidRPr="00C67A12">
        <w:t xml:space="preserve"> numeru geodezyjnego działki i obrębu.</w:t>
      </w:r>
    </w:p>
    <w:p w:rsidR="00C67A12" w:rsidRPr="00C67A12" w:rsidRDefault="00C67A12" w:rsidP="00C67A12">
      <w:pPr>
        <w:pStyle w:val="ZUSTzmustartykuempunktem"/>
      </w:pPr>
      <w:r w:rsidRPr="00C67A12">
        <w:t>4. Wójt (burmistrz, prezydent miasta) zawiadamia niezwłocznie dzierżawcę lub zarządcę obwodu łowieckiego o wniesionym przez właściciela, posiadacza albo zarządcę gruntu sprzeciwie do organizowanego polowania zbiorowego, przekazując mu ten sprzeciw wraz z uzasadnieniem.</w:t>
      </w:r>
    </w:p>
    <w:p w:rsidR="00C67A12" w:rsidRPr="00C67A12" w:rsidRDefault="00C67A12" w:rsidP="00C67A12">
      <w:pPr>
        <w:pStyle w:val="ZUSTzmustartykuempunktem"/>
      </w:pPr>
      <w:r w:rsidRPr="00C67A12">
        <w:lastRenderedPageBreak/>
        <w:t>5. Dzierżawca albo zarządca obwodu łowieckiego przy organizacji polowania zbiorowego uwzględnia sprzeciw, gdy wykonywanie polowania będzie zagrażało bezpieczeństwu lub życiu ludzi.</w:t>
      </w:r>
      <w:r>
        <w:t>”</w:t>
      </w:r>
      <w:r w:rsidRPr="00C67A12">
        <w:t>;</w:t>
      </w:r>
    </w:p>
    <w:p w:rsidR="00C67A12" w:rsidRPr="00C67A12" w:rsidRDefault="00C67A12" w:rsidP="006D6BEF">
      <w:pPr>
        <w:pStyle w:val="PKTpunkt"/>
        <w:keepNext/>
      </w:pPr>
      <w:r w:rsidRPr="00C67A12">
        <w:t>35)</w:t>
      </w:r>
      <w:r w:rsidRPr="00C67A12">
        <w:tab/>
        <w:t>w art. 42b:</w:t>
      </w:r>
    </w:p>
    <w:p w:rsidR="00C67A12" w:rsidRPr="00F4278A" w:rsidRDefault="00266EE2" w:rsidP="006D6BEF">
      <w:pPr>
        <w:pStyle w:val="LITlitera"/>
        <w:keepNext/>
      </w:pPr>
      <w:r>
        <w:t>a)</w:t>
      </w:r>
      <w:r>
        <w:tab/>
      </w:r>
      <w:r w:rsidR="00C67A12">
        <w:t>ust. 1</w:t>
      </w:r>
      <w:r w:rsidR="00C67A12" w:rsidRPr="004B2FB4">
        <w:t xml:space="preserve"> </w:t>
      </w:r>
      <w:r w:rsidR="00C67A12" w:rsidRPr="00F4278A">
        <w:t>otrzymuje brzmienie:</w:t>
      </w:r>
    </w:p>
    <w:p w:rsidR="00C67A12" w:rsidRPr="00C67A12" w:rsidRDefault="00C67A12" w:rsidP="00C67A12">
      <w:pPr>
        <w:pStyle w:val="ZLITUSTzmustliter"/>
      </w:pPr>
      <w:r>
        <w:t>„</w:t>
      </w:r>
      <w:r w:rsidRPr="00C67A12">
        <w:t>1. Termin rozpoczęcia i zakończenia oraz jednoznaczne określenie miejsca wykonywania polowania indywidualnego, imię i nazwisko myśliwego, numer upoważnienia do wykonywania polowania indywidualnego, ilość i gatunek pozyskanej zwierzyny oraz liczba wszystkich oddanych strzałów do zwierzyny grubej podlega wpisowi w ewidencji pobytu na polowaniu indywidualnym, którą są obowiązani prowadzić dzierżawcy i zarządcy obwodów łowieckich, w postaci papierowej lub elektronicznej, dla każdego obwodu.</w:t>
      </w:r>
      <w:r>
        <w:t>”</w:t>
      </w:r>
      <w:r w:rsidRPr="00C67A12">
        <w:t>,</w:t>
      </w:r>
    </w:p>
    <w:p w:rsidR="00C67A12" w:rsidRPr="00F4278A" w:rsidRDefault="00266EE2" w:rsidP="006D6BEF">
      <w:pPr>
        <w:pStyle w:val="LITlitera"/>
        <w:keepNext/>
      </w:pPr>
      <w:r>
        <w:t>b)</w:t>
      </w:r>
      <w:r>
        <w:tab/>
      </w:r>
      <w:r w:rsidR="00C67A12">
        <w:t>po ust. 1 dodaje się ust. 1a</w:t>
      </w:r>
      <w:r>
        <w:t>–</w:t>
      </w:r>
      <w:r w:rsidR="00C67A12">
        <w:t>1e w brzmieniu:</w:t>
      </w:r>
    </w:p>
    <w:p w:rsidR="00C67A12" w:rsidRPr="00C67A12" w:rsidRDefault="00C67A12" w:rsidP="00C67A12">
      <w:pPr>
        <w:pStyle w:val="ZLITUSTzmustliter"/>
      </w:pPr>
      <w:r>
        <w:t>„</w:t>
      </w:r>
      <w:r w:rsidRPr="00C67A12">
        <w:t>1a. Wpisów w ewidencji pobytu na polowaniu indywidualnym mogą dokonywać wyłącznie myśliwi wykonujący polowanie lub myśliwi przez nich upoważnieni do dokonania wpisu lub osoby upoważnione przez dzierżawcę albo zarządcę obwodu łowieckiego do dokonywania tych wpisów.</w:t>
      </w:r>
    </w:p>
    <w:p w:rsidR="00C67A12" w:rsidRPr="00C67A12" w:rsidRDefault="00C67A12" w:rsidP="00C67A12">
      <w:pPr>
        <w:pStyle w:val="ZLITUSTzmustliter"/>
      </w:pPr>
      <w:r w:rsidRPr="00C67A12">
        <w:t>1b. Wpisu w ewidencji pobytu na polowaniu indywidualnym dotyczącego terminu rozpoczęcia polowania indywidualnego dokonuje się przed jego rozpoczęciem, jednak nie wcześniej niż 24 godziny przed rozpoczęciem polowania.</w:t>
      </w:r>
    </w:p>
    <w:p w:rsidR="00C67A12" w:rsidRPr="00C67A12" w:rsidRDefault="00C67A12" w:rsidP="00C67A12">
      <w:pPr>
        <w:pStyle w:val="ZLITUSTzmustliter"/>
      </w:pPr>
      <w:r w:rsidRPr="00C67A12">
        <w:t>1c. W miejscu wskazanym w ewidencji pobytu na polowaniu indywidualnym jako miejsce wykonywania polowania indywidualnego nie może w tym samym czasie polować inny myśliwy, bez zgody myś</w:t>
      </w:r>
      <w:r w:rsidR="00266EE2">
        <w:t>liwego wykonującego polowanie w </w:t>
      </w:r>
      <w:r w:rsidRPr="00C67A12">
        <w:t>tym miejscu.</w:t>
      </w:r>
    </w:p>
    <w:p w:rsidR="00C67A12" w:rsidRPr="00C67A12" w:rsidRDefault="00C67A12" w:rsidP="00C67A12">
      <w:pPr>
        <w:pStyle w:val="ZLITUSTzmustliter"/>
      </w:pPr>
      <w:r w:rsidRPr="00C67A12">
        <w:t>1d. Ewidencja pobytu na polowaniu indywidualnym podlega udostępnieniu wszystkim zainteresowanym na ich wniosek, w zakresie obejmującym następujące informacje: termin rozpoczęcia i zakończenia oraz jednoznaczne określenie miejsca wykonywania polowania indywidualnego, a także numer upoważnienia do wykonywania polowania indywidualnego.</w:t>
      </w:r>
    </w:p>
    <w:p w:rsidR="00C67A12" w:rsidRPr="00C67A12" w:rsidRDefault="00C67A12" w:rsidP="00C67A12">
      <w:pPr>
        <w:pStyle w:val="ZLITUSTzmustliter"/>
      </w:pPr>
      <w:r w:rsidRPr="00C67A12">
        <w:t xml:space="preserve">1e. Dzierżawca albo zarządca obwodu łowieckiego jest obowiązany przekazać właściwemu nadleśniczemu Państwowego Gospodarstwa Leśnego Lasy Państwowe i wójtowi (burmistrzowi, prezydentowi miasta) informację w postaci papierowej lub elektronicznej o miejscu przechowywania ewidencji pobytu na polowaniu </w:t>
      </w:r>
      <w:r w:rsidRPr="00C67A12">
        <w:lastRenderedPageBreak/>
        <w:t>indywidualnym. Wójt (burmistrz, prezydent miasta) podaje niezwłocznie do publicznej wiadomości, w sposób zwyczajowo przyjęty w danej gminie oraz przez obwieszczenie i na stronie internetowej urzędu gminy, informację o miejscu przechowywania ewidencji pobytu na polowaniu indywidualnym oraz o sposobie udostępniania informacji zawartych w ewidencji pobytu na polowaniu indywidualnym i ich zakresie.</w:t>
      </w:r>
      <w:r>
        <w:t>”</w:t>
      </w:r>
      <w:r w:rsidRPr="00C67A12">
        <w:t>;</w:t>
      </w:r>
    </w:p>
    <w:p w:rsidR="00C67A12" w:rsidRPr="00C67A12" w:rsidRDefault="00266EE2" w:rsidP="006D6BEF">
      <w:pPr>
        <w:pStyle w:val="PKTpunkt"/>
        <w:keepNext/>
      </w:pPr>
      <w:r>
        <w:t>36)</w:t>
      </w:r>
      <w:r>
        <w:tab/>
      </w:r>
      <w:r w:rsidR="00C67A12" w:rsidRPr="00C67A12">
        <w:t>art. 42c i art. 42d otrzymują brzmienie:</w:t>
      </w:r>
    </w:p>
    <w:p w:rsidR="00C67A12" w:rsidRPr="00C67A12" w:rsidRDefault="00C67A12" w:rsidP="00266EE2">
      <w:pPr>
        <w:pStyle w:val="ZARTzmartartykuempunktem"/>
      </w:pPr>
      <w:r>
        <w:t>„</w:t>
      </w:r>
      <w:r w:rsidRPr="00C67A12">
        <w:t xml:space="preserve">Art. 42c. 1. Osoba prowadząca punkt skupu obowiązana jest oznakować tusze: łosi, jeleni, danieli, muflonów, saren i dzików bezpośrednio po dostarczeniu przez uprawnionego do wykonywania polowania pozyskanej zwierzyny </w:t>
      </w:r>
      <w:r w:rsidRPr="007B6AD8">
        <w:t xml:space="preserve">lub </w:t>
      </w:r>
      <w:r>
        <w:t>inn</w:t>
      </w:r>
      <w:r w:rsidR="004160E5">
        <w:t>ą</w:t>
      </w:r>
      <w:r w:rsidRPr="00DA4859">
        <w:t xml:space="preserve"> osob</w:t>
      </w:r>
      <w:r w:rsidR="004160E5">
        <w:t>ę</w:t>
      </w:r>
      <w:r w:rsidRPr="00DA4859">
        <w:t xml:space="preserve"> upoważnion</w:t>
      </w:r>
      <w:r w:rsidR="004160E5">
        <w:t>ą</w:t>
      </w:r>
      <w:r w:rsidRPr="00DA4859">
        <w:t xml:space="preserve"> przez dzierżawcę albo zarządcę obwodu łowieckiego</w:t>
      </w:r>
      <w:r w:rsidRPr="00C67A12">
        <w:t>.</w:t>
      </w:r>
    </w:p>
    <w:p w:rsidR="00C67A12" w:rsidRPr="00C67A12" w:rsidRDefault="00C67A12" w:rsidP="006D6BEF">
      <w:pPr>
        <w:pStyle w:val="ZUSTzmustartykuempunktem"/>
        <w:keepNext/>
      </w:pPr>
      <w:r w:rsidRPr="00C67A12">
        <w:t>2. Osoba prowadząca punkt skupu odmawia przyjęcia tuszy zwierzyny, jeżeli wraz z tuszą nie zostało okazane upoważnienie do wykonywania polowania indywidualnego albo następujący dokument potwierdzający pozyskanie zwierzyny zgodnie z prawem:</w:t>
      </w:r>
    </w:p>
    <w:p w:rsidR="00C67A12" w:rsidRPr="00C67A12" w:rsidRDefault="00C67A12" w:rsidP="00C67A12">
      <w:pPr>
        <w:pStyle w:val="ZPKTzmpktartykuempunktem"/>
      </w:pPr>
      <w:r w:rsidRPr="00C67A12">
        <w:t>1)</w:t>
      </w:r>
      <w:r w:rsidRPr="00C67A12">
        <w:tab/>
        <w:t>świadectwo pochodzenia zwierzyny wydawane przez dzierżawcę albo zarządcę obwodu łowieckiego dla tusz zwierzyny pozyskanej na polowaniu zbiorowym;</w:t>
      </w:r>
    </w:p>
    <w:p w:rsidR="00C67A12" w:rsidRPr="00C67A12" w:rsidRDefault="00C67A12" w:rsidP="00C67A12">
      <w:pPr>
        <w:pStyle w:val="ZPKTzmpktartykuempunktem"/>
      </w:pPr>
      <w:r w:rsidRPr="00C67A12">
        <w:t>2)</w:t>
      </w:r>
      <w:r w:rsidRPr="00C67A12">
        <w:tab/>
        <w:t>decyzja nadleśniczego Państwowego Gospodarstwa Leśnego Lasy Państwowe nakazująca wykonanie odłowu lub odstrzału redukcyjnego zwierzyny, o której mowa w art. 45 ust. l;</w:t>
      </w:r>
    </w:p>
    <w:p w:rsidR="00C67A12" w:rsidRPr="00C67A12" w:rsidRDefault="00C67A12" w:rsidP="00C67A12">
      <w:pPr>
        <w:pStyle w:val="ZPKTzmpktartykuempunktem"/>
      </w:pPr>
      <w:r w:rsidRPr="00C67A12">
        <w:t>3)</w:t>
      </w:r>
      <w:r w:rsidRPr="00C67A12">
        <w:tab/>
        <w:t>postanowienie nadleśniczego Państwowego Gospodarstwa Leśnego Lasy Państwowe o zastosowaniu odstrzału zastępczego zwierzyny, o którym mowa w</w:t>
      </w:r>
      <w:r w:rsidR="00266EE2">
        <w:t> </w:t>
      </w:r>
      <w:r w:rsidRPr="00C67A12">
        <w:t>art. 45 ust. 2;</w:t>
      </w:r>
    </w:p>
    <w:p w:rsidR="00C67A12" w:rsidRPr="00C67A12" w:rsidRDefault="00C67A12" w:rsidP="00C67A12">
      <w:pPr>
        <w:pStyle w:val="ZPKTzmpktartykuempunktem"/>
      </w:pPr>
      <w:r w:rsidRPr="00C67A12">
        <w:t>4)</w:t>
      </w:r>
      <w:r w:rsidRPr="00C67A12">
        <w:tab/>
        <w:t>decyzja starosty o odłowie lub odstrzale redukcyjnym zwierzyny, o której mowa w</w:t>
      </w:r>
      <w:r w:rsidR="00266EE2">
        <w:t> </w:t>
      </w:r>
      <w:r w:rsidRPr="00C67A12">
        <w:t>art. 45 ust. 3;</w:t>
      </w:r>
    </w:p>
    <w:p w:rsidR="00C67A12" w:rsidRPr="00C67A12" w:rsidRDefault="00C67A12" w:rsidP="00C67A12">
      <w:pPr>
        <w:pStyle w:val="ZPKTzmpktartykuempunktem"/>
      </w:pPr>
      <w:r w:rsidRPr="00C67A12">
        <w:t>5)</w:t>
      </w:r>
      <w:r w:rsidRPr="00C67A12">
        <w:tab/>
        <w:t>decyzja ministra właściwego do spraw środowiska na odstępstwo od zakazu zabijania dziko występujących zwierząt łownych na terenie parku narodowego, wydana na podstawie art. 15 ust. 3 ustawy z dnia 16 kwietnia 2004 r. o ochronie przyrody (Dz. U. z 2015 r. poz. 1651</w:t>
      </w:r>
      <w:r w:rsidR="004160E5">
        <w:t>, 1688 i 1936</w:t>
      </w:r>
      <w:r w:rsidRPr="00C67A12">
        <w:t xml:space="preserve"> oraz z 2016 r. poz. 422);</w:t>
      </w:r>
    </w:p>
    <w:p w:rsidR="00C67A12" w:rsidRPr="00C67A12" w:rsidRDefault="00C67A12" w:rsidP="00C67A12">
      <w:pPr>
        <w:pStyle w:val="ZPKTzmpktartykuempunktem"/>
      </w:pPr>
      <w:r w:rsidRPr="00C67A12">
        <w:t>6)</w:t>
      </w:r>
      <w:r w:rsidRPr="00C67A12">
        <w:tab/>
        <w:t>decyzja Generalnego Dyrektora Ochrony Środowiska o odstrzale redukcyjnym zwierząt łownych na terenie rezerwatu przyrody wydana na podstawie art. 15 ust. 4 ustawy z dnia 16 kwietnia 2004 r. o ochronie przyrody;</w:t>
      </w:r>
    </w:p>
    <w:p w:rsidR="00C67A12" w:rsidRPr="00C67A12" w:rsidRDefault="00C67A12" w:rsidP="00C67A12">
      <w:pPr>
        <w:pStyle w:val="ZPKTzmpktartykuempunktem"/>
      </w:pPr>
      <w:r w:rsidRPr="00C67A12">
        <w:t>7)</w:t>
      </w:r>
      <w:r w:rsidRPr="00C67A12">
        <w:tab/>
        <w:t>decyzja ministra właściwego do spraw środowiska wydana na podstawie art. 44 ust. 3;</w:t>
      </w:r>
    </w:p>
    <w:p w:rsidR="00C67A12" w:rsidRPr="00C67A12" w:rsidRDefault="00C67A12" w:rsidP="00C67A12">
      <w:pPr>
        <w:pStyle w:val="ZPKTzmpktartykuempunktem"/>
      </w:pPr>
      <w:r w:rsidRPr="00C67A12">
        <w:lastRenderedPageBreak/>
        <w:t>8)</w:t>
      </w:r>
      <w:r w:rsidRPr="00C67A12">
        <w:tab/>
        <w:t>dokument dyrektora parku narodowego potwierdzający dokonanie odstrzału redukcyjnego zwierzyny, o którym mowa w art. 8 ust. 3, albo działanie, o którym mowa w art. 110 ust. 8 ustawy z dnia 16 kwietnia 2004 r. o ochronie przyrody.</w:t>
      </w:r>
    </w:p>
    <w:p w:rsidR="00C67A12" w:rsidRPr="00C67A12" w:rsidRDefault="00C67A12" w:rsidP="00266EE2">
      <w:pPr>
        <w:pStyle w:val="ZUSTzmustartykuempunktem"/>
      </w:pPr>
      <w:r w:rsidRPr="00C67A12">
        <w:t>3. Osoba prowadząca punkt skupu jest obowiązana wydać dostarczającemu tuszę zwierzyny dokument potwierdzający przyjęcie tuszy do punktu skupu.</w:t>
      </w:r>
    </w:p>
    <w:p w:rsidR="00C67A12" w:rsidRPr="00C67A12" w:rsidRDefault="00C67A12" w:rsidP="006D6BEF">
      <w:pPr>
        <w:pStyle w:val="ZUSTzmustartykuempunktem"/>
        <w:keepNext/>
      </w:pPr>
      <w:r w:rsidRPr="00C67A12">
        <w:t>4. Świadectwo pochodzenia zwierzyny, o którym mowa w ust. 2 pkt 1, zawiera:</w:t>
      </w:r>
    </w:p>
    <w:p w:rsidR="00C67A12" w:rsidRPr="00C67A12" w:rsidRDefault="00C67A12" w:rsidP="00C67A12">
      <w:pPr>
        <w:pStyle w:val="ZPKTzmpktartykuempunktem"/>
      </w:pPr>
      <w:r w:rsidRPr="00C67A12">
        <w:t>1)</w:t>
      </w:r>
      <w:r w:rsidRPr="00C67A12">
        <w:tab/>
        <w:t>oznaczenie dzierżawcy albo zarządcy obwodu łowieckiego, w którym wykonywane było polowanie zbiorowe;</w:t>
      </w:r>
    </w:p>
    <w:p w:rsidR="00C67A12" w:rsidRPr="00C67A12" w:rsidRDefault="00C67A12" w:rsidP="00C67A12">
      <w:pPr>
        <w:pStyle w:val="ZPKTzmpktartykuempunktem"/>
      </w:pPr>
      <w:r w:rsidRPr="00C67A12">
        <w:t>2)</w:t>
      </w:r>
      <w:r w:rsidRPr="00C67A12">
        <w:tab/>
        <w:t>miejsce i datę wystawienia;</w:t>
      </w:r>
    </w:p>
    <w:p w:rsidR="00C67A12" w:rsidRPr="00C67A12" w:rsidRDefault="00C67A12" w:rsidP="00C67A12">
      <w:pPr>
        <w:pStyle w:val="ZPKTzmpktartykuempunktem"/>
      </w:pPr>
      <w:r w:rsidRPr="00C67A12">
        <w:t>3)</w:t>
      </w:r>
      <w:r w:rsidRPr="00C67A12">
        <w:tab/>
        <w:t>numer świadectwa;</w:t>
      </w:r>
    </w:p>
    <w:p w:rsidR="00C67A12" w:rsidRPr="00C67A12" w:rsidRDefault="00C67A12" w:rsidP="006D6BEF">
      <w:pPr>
        <w:pStyle w:val="ZPKTzmpktartykuempunktem"/>
        <w:keepNext/>
      </w:pPr>
      <w:r w:rsidRPr="00C67A12">
        <w:t>4)</w:t>
      </w:r>
      <w:r w:rsidRPr="00C67A12">
        <w:tab/>
        <w:t>dane dotyczące zwierzyny pozyskanej na polowaniu zbiorowym:</w:t>
      </w:r>
    </w:p>
    <w:p w:rsidR="00C67A12" w:rsidRPr="00C67A12" w:rsidRDefault="00C67A12" w:rsidP="00C67A12">
      <w:pPr>
        <w:pStyle w:val="ZLITwPKTzmlitwpktartykuempunktem"/>
      </w:pPr>
      <w:r w:rsidRPr="00C67A12">
        <w:t>a)</w:t>
      </w:r>
      <w:r w:rsidRPr="00C67A12">
        <w:tab/>
        <w:t>gatunek oraz płeć zwierzyny,</w:t>
      </w:r>
    </w:p>
    <w:p w:rsidR="00C67A12" w:rsidRPr="00C67A12" w:rsidRDefault="00C67A12" w:rsidP="00C67A12">
      <w:pPr>
        <w:pStyle w:val="ZLITwPKTzmlitwpktartykuempunktem"/>
      </w:pPr>
      <w:r w:rsidRPr="00C67A12">
        <w:t>b)</w:t>
      </w:r>
      <w:r w:rsidRPr="00C67A12">
        <w:tab/>
        <w:t>datę oraz godzinę pozyskania;</w:t>
      </w:r>
    </w:p>
    <w:p w:rsidR="00C67A12" w:rsidRPr="00C67A12" w:rsidRDefault="00C67A12" w:rsidP="006D6BEF">
      <w:pPr>
        <w:pStyle w:val="ZPKTzmpktartykuempunktem"/>
        <w:keepNext/>
      </w:pPr>
      <w:r w:rsidRPr="00C67A12">
        <w:t>5)</w:t>
      </w:r>
      <w:r w:rsidRPr="00C67A12">
        <w:tab/>
        <w:t>miejsce pozyskania zwierzyny:</w:t>
      </w:r>
    </w:p>
    <w:p w:rsidR="00C67A12" w:rsidRPr="00C67A12" w:rsidRDefault="00C67A12" w:rsidP="00C67A12">
      <w:pPr>
        <w:pStyle w:val="ZLITwPKTzmlitwpktartykuempunktem"/>
      </w:pPr>
      <w:r w:rsidRPr="00C67A12">
        <w:t>a)</w:t>
      </w:r>
      <w:r w:rsidRPr="00C67A12">
        <w:tab/>
        <w:t>numer obwodu łowieckiego,</w:t>
      </w:r>
    </w:p>
    <w:p w:rsidR="00C67A12" w:rsidRPr="00C67A12" w:rsidRDefault="00C67A12" w:rsidP="00C67A12">
      <w:pPr>
        <w:pStyle w:val="ZLITwPKTzmlitwpktartykuempunktem"/>
      </w:pPr>
      <w:r w:rsidRPr="00C67A12">
        <w:t>b)</w:t>
      </w:r>
      <w:r w:rsidRPr="00C67A12">
        <w:tab/>
        <w:t>nadleśnictwo,</w:t>
      </w:r>
    </w:p>
    <w:p w:rsidR="00C67A12" w:rsidRPr="00C67A12" w:rsidRDefault="00C67A12" w:rsidP="00C67A12">
      <w:pPr>
        <w:pStyle w:val="ZLITwPKTzmlitwpktartykuempunktem"/>
      </w:pPr>
      <w:r w:rsidRPr="00C67A12">
        <w:t>c)</w:t>
      </w:r>
      <w:r w:rsidRPr="00C67A12">
        <w:tab/>
        <w:t>województwo;</w:t>
      </w:r>
    </w:p>
    <w:p w:rsidR="00C67A12" w:rsidRPr="00C67A12" w:rsidRDefault="00C67A12" w:rsidP="00E60BA2">
      <w:pPr>
        <w:pStyle w:val="ZPKTzmpktartykuempunktem"/>
      </w:pPr>
      <w:r w:rsidRPr="00C67A12">
        <w:t>6)</w:t>
      </w:r>
      <w:r w:rsidRPr="00C67A12">
        <w:tab/>
        <w:t>czytelny podpis osoby upoważnionej w imieniu dzierżawcy albo zarządcy obwodu łowieckiego.</w:t>
      </w:r>
    </w:p>
    <w:p w:rsidR="00C67A12" w:rsidRPr="00C67A12" w:rsidRDefault="00C67A12" w:rsidP="00C67A12">
      <w:pPr>
        <w:pStyle w:val="ZARTzmartartykuempunktem"/>
      </w:pPr>
      <w:r w:rsidRPr="00C67A12">
        <w:t>Art. 42d. 1. Odstrzał samców łosi, jeleni szlachetnych, danieli, saren i muflonów podlega ocenie co do jego zgodności z zasadami selekcji populacyjnej i osobniczej zwierząt łownych, o których mowa w art. 34 pkt 4.</w:t>
      </w:r>
    </w:p>
    <w:p w:rsidR="00C67A12" w:rsidRPr="00C67A12" w:rsidRDefault="00C67A12" w:rsidP="00C67A12">
      <w:pPr>
        <w:pStyle w:val="ZUSTzmustartykuempunktem"/>
      </w:pPr>
      <w:r w:rsidRPr="00C67A12">
        <w:t xml:space="preserve">2. Oceny w obwodach łowieckich podlegających wydzierżawieniu dokonują komisje powołane przez Polski Związek Łowiecki, w skład których wchodzą przedstawiciele Polskiego Związku Łowieckiego oraz Państwowego Gospodarstwa Leśnego Lasy Państwowe, a w obwodach wyłączonych z wydzierżawiania </w:t>
      </w:r>
      <w:r w:rsidR="00266EE2">
        <w:t>–</w:t>
      </w:r>
      <w:r w:rsidRPr="00C67A12">
        <w:t xml:space="preserve"> ich zarządcy wspólnie z odpowiednio przedstawicielem Polskiego Związku Łowieckiego lub Państwowego Gospodarstwa Leśnego Lasy Państwowe.</w:t>
      </w:r>
    </w:p>
    <w:p w:rsidR="00C67A12" w:rsidRPr="00C67A12" w:rsidRDefault="00C67A12" w:rsidP="00C67A12">
      <w:pPr>
        <w:pStyle w:val="ZUSTzmustartykuempunktem"/>
      </w:pPr>
      <w:r w:rsidRPr="00E6624A">
        <w:t xml:space="preserve">3. Oceny w parkach narodowych i rezerwatach przyrody dokonują </w:t>
      </w:r>
      <w:r>
        <w:t xml:space="preserve">odpowiednio </w:t>
      </w:r>
      <w:r w:rsidRPr="00E6624A">
        <w:t xml:space="preserve">przedstawiciele parku narodowego albo </w:t>
      </w:r>
      <w:r>
        <w:t>regionalnego dyrektora ochrony środowiska</w:t>
      </w:r>
      <w:r w:rsidRPr="00E6624A">
        <w:t xml:space="preserve"> wspólnie z przedstawicielem Polskiego Związku Łowieckiego i Państwowego Gospodarstwa Leśnego Lasy Państwowe.</w:t>
      </w:r>
      <w:r>
        <w:t>”</w:t>
      </w:r>
      <w:r w:rsidRPr="00E6624A">
        <w:t>;</w:t>
      </w:r>
    </w:p>
    <w:p w:rsidR="00C67A12" w:rsidRPr="00C67A12" w:rsidRDefault="00266EE2" w:rsidP="006D6BEF">
      <w:pPr>
        <w:pStyle w:val="PKTpunkt"/>
        <w:keepNext/>
      </w:pPr>
      <w:r>
        <w:lastRenderedPageBreak/>
        <w:t>37)</w:t>
      </w:r>
      <w:r>
        <w:tab/>
      </w:r>
      <w:r w:rsidR="004160E5">
        <w:t xml:space="preserve">w </w:t>
      </w:r>
      <w:r w:rsidR="00C67A12" w:rsidRPr="00C67A12">
        <w:t>art. 42da ust. 1 otrzymuje brzmienie:</w:t>
      </w:r>
    </w:p>
    <w:p w:rsidR="00C67A12" w:rsidRPr="00E6624A" w:rsidRDefault="00C67A12" w:rsidP="006D6BEF">
      <w:pPr>
        <w:pStyle w:val="ZUSTzmustartykuempunktem"/>
        <w:keepNext/>
      </w:pPr>
      <w:r>
        <w:t>„</w:t>
      </w:r>
      <w:r w:rsidRPr="00E6624A">
        <w:t xml:space="preserve">1. Po dokonaniu oceny, o której mowa w art. 42d ust. 1, komisje, o których mowa w art. 42d ust. 2, sporządzają sprawozdanie ze swoich prac i przekazują je do </w:t>
      </w:r>
      <w:r>
        <w:t>zarządów</w:t>
      </w:r>
      <w:r w:rsidRPr="00E6624A">
        <w:t xml:space="preserve"> okręgowych, które wobec osób dokonujących odstrzału nakładają, w formie uchwał, następujące kary porządkowe za naruszenie zasad selekcji populacyjnej</w:t>
      </w:r>
      <w:r>
        <w:t xml:space="preserve"> i</w:t>
      </w:r>
      <w:r w:rsidRPr="002221E3">
        <w:t xml:space="preserve"> </w:t>
      </w:r>
      <w:r w:rsidRPr="00E6624A">
        <w:t xml:space="preserve">osobniczej </w:t>
      </w:r>
      <w:r>
        <w:t>zwierząt łownych, o których mowa w art. 34 pkt 4</w:t>
      </w:r>
      <w:r w:rsidRPr="00E6624A">
        <w:t>:</w:t>
      </w:r>
    </w:p>
    <w:p w:rsidR="00C67A12" w:rsidRPr="00C67A12" w:rsidRDefault="00266EE2" w:rsidP="00266EE2">
      <w:pPr>
        <w:pStyle w:val="ZPKTzmpktartykuempunktem"/>
      </w:pPr>
      <w:r>
        <w:t>1)</w:t>
      </w:r>
      <w:r>
        <w:tab/>
      </w:r>
      <w:r w:rsidR="00C67A12" w:rsidRPr="00C67A12">
        <w:t>nagany;</w:t>
      </w:r>
    </w:p>
    <w:p w:rsidR="00C67A12" w:rsidRPr="00C67A12" w:rsidRDefault="00266EE2" w:rsidP="00266EE2">
      <w:pPr>
        <w:pStyle w:val="ZPKTzmpktartykuempunktem"/>
      </w:pPr>
      <w:r>
        <w:t>2)</w:t>
      </w:r>
      <w:r>
        <w:tab/>
      </w:r>
      <w:r w:rsidR="00C67A12" w:rsidRPr="00C67A12">
        <w:t>zawieszenia prawa do wykonywania polowania na określony gatunek samców zwierzyny płowej i muflonów na okres do 2 lat;</w:t>
      </w:r>
    </w:p>
    <w:p w:rsidR="00C67A12" w:rsidRPr="00C67A12" w:rsidRDefault="00266EE2" w:rsidP="00266EE2">
      <w:pPr>
        <w:pStyle w:val="ZPKTzmpktartykuempunktem"/>
      </w:pPr>
      <w:r>
        <w:t>3)</w:t>
      </w:r>
      <w:r>
        <w:tab/>
      </w:r>
      <w:r w:rsidR="00C67A12" w:rsidRPr="00C67A12">
        <w:t>zawieszenia prawa do wykonywania polowa</w:t>
      </w:r>
      <w:r>
        <w:t>nia na samce zwierzyny płowej i </w:t>
      </w:r>
      <w:r w:rsidR="00C67A12" w:rsidRPr="00C67A12">
        <w:t>muflony na okres do 2 lat.</w:t>
      </w:r>
      <w:r w:rsidR="00C67A12">
        <w:t>”</w:t>
      </w:r>
      <w:r w:rsidR="00C67A12" w:rsidRPr="00C67A12">
        <w:t>;</w:t>
      </w:r>
    </w:p>
    <w:p w:rsidR="00C67A12" w:rsidRPr="00C67A12" w:rsidRDefault="00C67A12" w:rsidP="006D6BEF">
      <w:pPr>
        <w:pStyle w:val="PKTpunkt"/>
        <w:keepNext/>
      </w:pPr>
      <w:r w:rsidRPr="00C67A12">
        <w:t>38)</w:t>
      </w:r>
      <w:r w:rsidRPr="00C67A12">
        <w:tab/>
        <w:t>art. 42e otrzymuje brzmienie:</w:t>
      </w:r>
    </w:p>
    <w:p w:rsidR="00C67A12" w:rsidRDefault="00C67A12" w:rsidP="00266EE2">
      <w:pPr>
        <w:pStyle w:val="ZARTzmartartykuempunktem"/>
      </w:pPr>
      <w:r>
        <w:t>„</w:t>
      </w:r>
      <w:r w:rsidRPr="00E6624A">
        <w:t xml:space="preserve">Art. 42e. 1. </w:t>
      </w:r>
      <w:r>
        <w:t>Trofeum łowieckim jest</w:t>
      </w:r>
      <w:r w:rsidRPr="00F4278A">
        <w:t xml:space="preserve"> poroż</w:t>
      </w:r>
      <w:r>
        <w:t>e</w:t>
      </w:r>
      <w:r w:rsidRPr="00F4278A">
        <w:t xml:space="preserve"> łosia, poroż</w:t>
      </w:r>
      <w:r>
        <w:t>e</w:t>
      </w:r>
      <w:r w:rsidRPr="00F4278A">
        <w:t xml:space="preserve"> jelenia szlachetnego, poroż</w:t>
      </w:r>
      <w:r>
        <w:t>e</w:t>
      </w:r>
      <w:r w:rsidRPr="00F4278A">
        <w:t xml:space="preserve"> daniela, poroż</w:t>
      </w:r>
      <w:r>
        <w:t>e</w:t>
      </w:r>
      <w:r w:rsidRPr="00F4278A">
        <w:t xml:space="preserve"> sarny, ślim</w:t>
      </w:r>
      <w:r>
        <w:t>y</w:t>
      </w:r>
      <w:r w:rsidRPr="00F4278A">
        <w:t xml:space="preserve"> muflona, oręż dzika, czaszk</w:t>
      </w:r>
      <w:r>
        <w:t>a</w:t>
      </w:r>
      <w:r w:rsidRPr="00F4278A">
        <w:t xml:space="preserve"> lisa oraz czaszk</w:t>
      </w:r>
      <w:r>
        <w:t>a</w:t>
      </w:r>
      <w:r w:rsidRPr="00F4278A">
        <w:t xml:space="preserve"> borsuka</w:t>
      </w:r>
      <w:r>
        <w:t>,</w:t>
      </w:r>
      <w:r w:rsidRPr="00F4278A">
        <w:t xml:space="preserve"> pozyskane na terytorium Rzeczypospolitej Polskiej</w:t>
      </w:r>
      <w:r>
        <w:t>.</w:t>
      </w:r>
    </w:p>
    <w:p w:rsidR="00C67A12" w:rsidRDefault="00C67A12" w:rsidP="00C67A12">
      <w:pPr>
        <w:pStyle w:val="ZUSTzmustartykuempunktem"/>
      </w:pPr>
      <w:r>
        <w:t xml:space="preserve">2. </w:t>
      </w:r>
      <w:r w:rsidRPr="00E6624A">
        <w:t xml:space="preserve">Trofea łowieckie podlegają wycenie </w:t>
      </w:r>
      <w:r>
        <w:t>wstępnej i ostatecznej, z zastrzeżeniem ust.</w:t>
      </w:r>
      <w:r w:rsidR="00266EE2">
        <w:t> </w:t>
      </w:r>
      <w:r>
        <w:t>5.</w:t>
      </w:r>
    </w:p>
    <w:p w:rsidR="00C67A12" w:rsidRDefault="00C67A12" w:rsidP="006D6BEF">
      <w:pPr>
        <w:pStyle w:val="ZUSTzmustartykuempunktem"/>
        <w:keepNext/>
      </w:pPr>
      <w:r>
        <w:t>3. Wycena wstępna jest dokonywana przez:</w:t>
      </w:r>
    </w:p>
    <w:p w:rsidR="00C67A12" w:rsidRDefault="00266EE2" w:rsidP="00266EE2">
      <w:pPr>
        <w:pStyle w:val="ZPKTzmpktartykuempunktem"/>
      </w:pPr>
      <w:r>
        <w:t>1)</w:t>
      </w:r>
      <w:r>
        <w:tab/>
      </w:r>
      <w:r w:rsidR="00C67A12">
        <w:t>komisje</w:t>
      </w:r>
      <w:r w:rsidR="00C67A12" w:rsidRPr="00415553">
        <w:t xml:space="preserve"> </w:t>
      </w:r>
      <w:r w:rsidR="00C67A12">
        <w:t xml:space="preserve">powoływane przez Polski Związek Łowiecki, o których mowa w art. 42d ust. 2 – w przypadku pozyskania na terenie dzierżawionego obwodu łowieckiego albo </w:t>
      </w:r>
      <w:r w:rsidR="00C67A12" w:rsidRPr="00BB583B">
        <w:t>na terenie niewchodzącym w skład obwod</w:t>
      </w:r>
      <w:r w:rsidR="00C67A12">
        <w:t>u</w:t>
      </w:r>
      <w:r w:rsidR="00C67A12" w:rsidRPr="00BB583B">
        <w:t xml:space="preserve"> łowiecki</w:t>
      </w:r>
      <w:r w:rsidR="00C67A12">
        <w:t>ego;</w:t>
      </w:r>
    </w:p>
    <w:p w:rsidR="00C67A12" w:rsidRDefault="00266EE2" w:rsidP="00266EE2">
      <w:pPr>
        <w:pStyle w:val="ZPKTzmpktartykuempunktem"/>
      </w:pPr>
      <w:r>
        <w:t>2)</w:t>
      </w:r>
      <w:r>
        <w:tab/>
      </w:r>
      <w:r w:rsidR="00C67A12">
        <w:t>zarządców obwodów łowieckich – w przypadku pozyskania na terenie obwodu łowieckiego wyłączonego z wydzierżawiania.</w:t>
      </w:r>
    </w:p>
    <w:p w:rsidR="00C67A12" w:rsidRDefault="00C67A12" w:rsidP="00C67A12">
      <w:pPr>
        <w:pStyle w:val="ZUSTzmustartykuempunktem"/>
      </w:pPr>
      <w:r>
        <w:t>4. Wycena ostateczna jest dokonywana przez komisje powołane przez Polski Związek Łowiecki.</w:t>
      </w:r>
    </w:p>
    <w:p w:rsidR="00C67A12" w:rsidRPr="00E6624A" w:rsidRDefault="00C67A12" w:rsidP="00C67A12">
      <w:pPr>
        <w:pStyle w:val="ZUSTzmustartykuempunktem"/>
      </w:pPr>
      <w:r>
        <w:t>5. Oręż dzika, czaszka lisa i czaszka borsuka podlegają tylko wycenie ostatecznej i</w:t>
      </w:r>
      <w:r w:rsidR="00266EE2">
        <w:t> </w:t>
      </w:r>
      <w:r>
        <w:t>jest ona dokonywana wyłącznie na wniosek</w:t>
      </w:r>
      <w:r w:rsidRPr="00E6624A">
        <w:t>.</w:t>
      </w:r>
    </w:p>
    <w:p w:rsidR="00C67A12" w:rsidRPr="00E6624A" w:rsidRDefault="00C67A12" w:rsidP="00C67A12">
      <w:pPr>
        <w:pStyle w:val="ZUSTzmustartykuempunktem"/>
      </w:pPr>
      <w:r>
        <w:t>6</w:t>
      </w:r>
      <w:r w:rsidRPr="00E6624A">
        <w:t xml:space="preserve">. </w:t>
      </w:r>
      <w:r>
        <w:t>T</w:t>
      </w:r>
      <w:r w:rsidRPr="00E6624A">
        <w:t xml:space="preserve">rofeum łowieckie, które w wyniku dokonanej wyceny </w:t>
      </w:r>
      <w:r>
        <w:t xml:space="preserve">ostatecznej </w:t>
      </w:r>
      <w:r w:rsidRPr="00E6624A">
        <w:t>uzyskało jedną z sześciu najwyższych dla danego gatunku punktacji, bez względu na rok pozyskania</w:t>
      </w:r>
      <w:r>
        <w:t xml:space="preserve">, </w:t>
      </w:r>
      <w:r w:rsidRPr="00E6624A">
        <w:t>uznaje się</w:t>
      </w:r>
      <w:r>
        <w:t xml:space="preserve"> z</w:t>
      </w:r>
      <w:r w:rsidRPr="00E6624A">
        <w:t>a rekordowe trofeum łowieckie.</w:t>
      </w:r>
    </w:p>
    <w:p w:rsidR="00C67A12" w:rsidRDefault="00C67A12" w:rsidP="00C67A12">
      <w:pPr>
        <w:pStyle w:val="ZUSTzmustartykuempunktem"/>
      </w:pPr>
      <w:r>
        <w:t>7</w:t>
      </w:r>
      <w:r w:rsidRPr="00E6624A">
        <w:t xml:space="preserve">. </w:t>
      </w:r>
      <w:r>
        <w:t xml:space="preserve">Wywóz </w:t>
      </w:r>
      <w:r w:rsidRPr="00E6624A">
        <w:t>poza terytorium</w:t>
      </w:r>
      <w:r>
        <w:t xml:space="preserve"> </w:t>
      </w:r>
      <w:r w:rsidRPr="00F4278A">
        <w:t>Rzeczypospolitej Polskiej</w:t>
      </w:r>
      <w:r w:rsidRPr="00E6624A">
        <w:t xml:space="preserve"> </w:t>
      </w:r>
      <w:r>
        <w:t xml:space="preserve">trofeum łowieckiego wymaga uzyskania zaświadczenia wystawionego przez Polski Związek Łowiecki </w:t>
      </w:r>
      <w:r>
        <w:lastRenderedPageBreak/>
        <w:t>potwierdzającego, że wywożone trofeum łowieckie nie jest rekordowym trofeum łowieckim.</w:t>
      </w:r>
    </w:p>
    <w:p w:rsidR="00C67A12" w:rsidRPr="00E6624A" w:rsidRDefault="00C67A12" w:rsidP="00C67A12">
      <w:pPr>
        <w:pStyle w:val="ZUSTzmustartykuempunktem"/>
      </w:pPr>
      <w:r>
        <w:t xml:space="preserve">8. </w:t>
      </w:r>
      <w:r w:rsidRPr="00E6624A">
        <w:t xml:space="preserve">Zakazuje się wywozu poza terytorium Rzeczypospolitej Polskiej rekordowych trofeów łowieckich, z wyjątkiem </w:t>
      </w:r>
      <w:r>
        <w:t xml:space="preserve">ich wywozu w celu </w:t>
      </w:r>
      <w:r w:rsidRPr="00E6624A">
        <w:t>eksponowania na wystawach o</w:t>
      </w:r>
      <w:r w:rsidR="00266EE2">
        <w:t> </w:t>
      </w:r>
      <w:r w:rsidRPr="00E6624A">
        <w:t>tematyce łowieckiej, na podstawie zgody ministra właściwego do spraw środowiska, wydanej w drodze decyzji administracyjnej, po zasięgnięciu opinii Polskiego Związku Łowieckiego</w:t>
      </w:r>
      <w:r>
        <w:t>. Decyzja jest wydawana na czas określony</w:t>
      </w:r>
      <w:r w:rsidRPr="00E6624A">
        <w:t>,</w:t>
      </w:r>
      <w:r>
        <w:t xml:space="preserve"> </w:t>
      </w:r>
      <w:r w:rsidRPr="00E6624A">
        <w:t>nie dłuższy niż rok.</w:t>
      </w:r>
    </w:p>
    <w:p w:rsidR="00C67A12" w:rsidRDefault="00C67A12" w:rsidP="00C67A12">
      <w:pPr>
        <w:pStyle w:val="ZUSTzmustartykuempunktem"/>
      </w:pPr>
      <w:r>
        <w:t>9</w:t>
      </w:r>
      <w:r w:rsidRPr="00E6624A">
        <w:t>.</w:t>
      </w:r>
      <w:r>
        <w:t xml:space="preserve"> Za wydanie zaświadczenia, o którym mowa w ust. 7, Polski Związek Łowiecki pobiera opłatę w wysokości 27 złotych.</w:t>
      </w:r>
    </w:p>
    <w:p w:rsidR="00C67A12" w:rsidRPr="00F4278A" w:rsidRDefault="00C67A12" w:rsidP="00C67A12">
      <w:pPr>
        <w:pStyle w:val="ZUSTzmustartykuempunktem"/>
      </w:pPr>
      <w:r>
        <w:t xml:space="preserve">10. </w:t>
      </w:r>
      <w:r w:rsidRPr="00E6624A">
        <w:t>Minister właściwy do spraw środowiska określi, w drodze rozporządzenia, sposób wyceny</w:t>
      </w:r>
      <w:r>
        <w:t xml:space="preserve"> trofeów łowieckich</w:t>
      </w:r>
      <w:r w:rsidRPr="00E6624A">
        <w:t>, uwzględniając kryteria wyceny Międzynarodowej Rady Łowiectwa i Ochrony Zwierzyny.</w:t>
      </w:r>
      <w:r>
        <w:t>”</w:t>
      </w:r>
      <w:r w:rsidRPr="00E6624A">
        <w:t>;</w:t>
      </w:r>
    </w:p>
    <w:p w:rsidR="00C67A12" w:rsidRPr="00C67A12" w:rsidRDefault="00C67A12" w:rsidP="006D6BEF">
      <w:pPr>
        <w:pStyle w:val="PKTpunkt"/>
        <w:keepNext/>
      </w:pPr>
      <w:r w:rsidRPr="00C67A12">
        <w:t>39)</w:t>
      </w:r>
      <w:r w:rsidRPr="00C67A12">
        <w:tab/>
        <w:t>w art. 43:</w:t>
      </w:r>
    </w:p>
    <w:p w:rsidR="00C67A12" w:rsidRPr="00C67A12" w:rsidRDefault="00C67A12" w:rsidP="006D6BEF">
      <w:pPr>
        <w:pStyle w:val="LITlitera"/>
        <w:keepNext/>
      </w:pPr>
      <w:r w:rsidRPr="00C67A12">
        <w:t>a)</w:t>
      </w:r>
      <w:r w:rsidRPr="00C67A12">
        <w:tab/>
        <w:t>w ust. 1 zdanie pierwsze otrzymuje brzmienie:</w:t>
      </w:r>
    </w:p>
    <w:p w:rsidR="00C67A12" w:rsidRPr="00C67A12" w:rsidRDefault="00C67A12" w:rsidP="00266EE2">
      <w:pPr>
        <w:pStyle w:val="ZLITFRAGzmlitfragmentunpzdanialiter"/>
      </w:pPr>
      <w:r>
        <w:t>„</w:t>
      </w:r>
      <w:r w:rsidRPr="00C67A12">
        <w:t>Cudzoziemiec albo obywatel polski, który przebywa z zamiarem stałego pobytu za granicą, niebędący członkiem Polskiego Związku Łowieckiego, posiadający uprawnienia do wykonywania polowania w innym kraju, może wykonywać polowanie po wykupieniu polowania u przedsiębiorcy, o którym mowa w art. 18, albo na podstawie zgody ministra właściwego do spraw środowiska.</w:t>
      </w:r>
      <w:r>
        <w:t>”</w:t>
      </w:r>
      <w:r w:rsidRPr="00C67A12">
        <w:t>,</w:t>
      </w:r>
    </w:p>
    <w:p w:rsidR="00C67A12" w:rsidRPr="00C67A12" w:rsidRDefault="00C67A12" w:rsidP="006D6BEF">
      <w:pPr>
        <w:pStyle w:val="LITlitera"/>
        <w:keepNext/>
      </w:pPr>
      <w:r w:rsidRPr="00C67A12">
        <w:t>b)</w:t>
      </w:r>
      <w:r w:rsidRPr="00C67A12">
        <w:tab/>
        <w:t>ust. 3 otrzymuje brzmienie:</w:t>
      </w:r>
    </w:p>
    <w:p w:rsidR="00C67A12" w:rsidRPr="00C67A12" w:rsidRDefault="00C67A12" w:rsidP="006D6BEF">
      <w:pPr>
        <w:pStyle w:val="ZLITUSTzmustliter"/>
        <w:keepNext/>
      </w:pPr>
      <w:r>
        <w:t>„</w:t>
      </w:r>
      <w:r w:rsidRPr="00C67A12">
        <w:t>3. Minister właściwy do spraw środowiska, po zasięgnięciu opinii Polskiego Związku Łowieckiego, określi, w drodze rozporządzenia:</w:t>
      </w:r>
    </w:p>
    <w:p w:rsidR="00C67A12" w:rsidRPr="00C67A12" w:rsidRDefault="00C67A12" w:rsidP="00C67A12">
      <w:pPr>
        <w:pStyle w:val="ZLITPKTzmpktliter"/>
      </w:pPr>
      <w:r w:rsidRPr="00C67A12">
        <w:t>1)</w:t>
      </w:r>
      <w:r w:rsidRPr="00C67A12">
        <w:tab/>
        <w:t>rodzaje broni myśliwskiej oraz amunicji i urządzeń optycznych dopuszczonych do celów łowieckich,</w:t>
      </w:r>
    </w:p>
    <w:p w:rsidR="00C67A12" w:rsidRPr="00C67A12" w:rsidRDefault="00C67A12" w:rsidP="00C67A12">
      <w:pPr>
        <w:pStyle w:val="ZLITPKTzmpktliter"/>
      </w:pPr>
      <w:r w:rsidRPr="00C67A12">
        <w:t>2)</w:t>
      </w:r>
      <w:r w:rsidRPr="00C67A12">
        <w:tab/>
        <w:t>szczegółowe wymagania w zakresie wykonywania polowania,</w:t>
      </w:r>
    </w:p>
    <w:p w:rsidR="00C67A12" w:rsidRPr="00C67A12" w:rsidRDefault="00C67A12" w:rsidP="00C67A12">
      <w:pPr>
        <w:pStyle w:val="ZLITPKTzmpktliter"/>
      </w:pPr>
      <w:r w:rsidRPr="00C67A12">
        <w:t>3)</w:t>
      </w:r>
      <w:r w:rsidRPr="00C67A12">
        <w:tab/>
        <w:t>wymagania dotyczące wydawania upoważnie</w:t>
      </w:r>
      <w:r w:rsidR="004160E5">
        <w:t>nia</w:t>
      </w:r>
      <w:r w:rsidRPr="00C67A12">
        <w:t xml:space="preserve"> do wykonywania polowania indywidualnego oraz jego wzór,</w:t>
      </w:r>
    </w:p>
    <w:p w:rsidR="00C67A12" w:rsidRPr="00C67A12" w:rsidRDefault="00C67A12" w:rsidP="00C67A12">
      <w:pPr>
        <w:pStyle w:val="ZLITPKTzmpktliter"/>
      </w:pPr>
      <w:r w:rsidRPr="00C67A12">
        <w:t>4)</w:t>
      </w:r>
      <w:r w:rsidRPr="00C67A12">
        <w:tab/>
        <w:t>wymagania dotyczące postępowania z bronią myśliwską,</w:t>
      </w:r>
    </w:p>
    <w:p w:rsidR="00C67A12" w:rsidRPr="00C67A12" w:rsidRDefault="00C67A12" w:rsidP="00C67A12">
      <w:pPr>
        <w:pStyle w:val="ZLITPKTzmpktliter"/>
      </w:pPr>
      <w:r w:rsidRPr="00C67A12">
        <w:t>5)</w:t>
      </w:r>
      <w:r w:rsidRPr="00C67A12">
        <w:tab/>
        <w:t>tryb rozstrzygania spornych strzałów,</w:t>
      </w:r>
    </w:p>
    <w:p w:rsidR="00C67A12" w:rsidRPr="00C67A12" w:rsidRDefault="00C67A12" w:rsidP="00C67A12">
      <w:pPr>
        <w:pStyle w:val="ZLITPKTzmpktliter"/>
      </w:pPr>
      <w:r w:rsidRPr="00C67A12">
        <w:t>6)</w:t>
      </w:r>
      <w:r w:rsidRPr="00C67A12">
        <w:tab/>
        <w:t>wzór i sposób prowadzenia ewidencji pobytu na polowaniu indywidualnym,</w:t>
      </w:r>
    </w:p>
    <w:p w:rsidR="00C67A12" w:rsidRPr="00C67A12" w:rsidRDefault="00C67A12" w:rsidP="00C67A12">
      <w:pPr>
        <w:pStyle w:val="ZLITPKTzmpktliter"/>
      </w:pPr>
      <w:r w:rsidRPr="00C67A12">
        <w:t>7)</w:t>
      </w:r>
      <w:r w:rsidRPr="00C67A12">
        <w:tab/>
        <w:t xml:space="preserve">wymagania dotyczące wydawania świadectwa pochodzenia zwierzyny oraz </w:t>
      </w:r>
      <w:r w:rsidR="004160E5">
        <w:t xml:space="preserve">jego </w:t>
      </w:r>
      <w:r w:rsidRPr="00C67A12">
        <w:t>wzór,</w:t>
      </w:r>
    </w:p>
    <w:p w:rsidR="00C67A12" w:rsidRPr="00C67A12" w:rsidRDefault="00266EE2" w:rsidP="006D6BEF">
      <w:pPr>
        <w:pStyle w:val="ZLITPKTzmpktliter"/>
        <w:keepNext/>
      </w:pPr>
      <w:r>
        <w:lastRenderedPageBreak/>
        <w:t>8)</w:t>
      </w:r>
      <w:r w:rsidR="00C67A12" w:rsidRPr="00C67A12">
        <w:tab/>
        <w:t>dane, które powinny być zawarte w dokumencie potwierdzającym przyjęcie tuszy zwierzyny do punktu skupu, wzór i opis znaku służącego do oznakowania tusz zwierzyny oraz sposób ich oznakowania</w:t>
      </w:r>
    </w:p>
    <w:p w:rsidR="00C67A12" w:rsidRPr="00C67A12" w:rsidRDefault="00266EE2" w:rsidP="00C67A12">
      <w:pPr>
        <w:pStyle w:val="ZLITCZWSPPKTzmczciwsppktliter"/>
      </w:pPr>
      <w:r>
        <w:t xml:space="preserve">– </w:t>
      </w:r>
      <w:r w:rsidR="00C67A12" w:rsidRPr="00C67A12">
        <w:t>kierując się troską o bezpieczeństwo osób i mienia, uwzględniając istniejące polskie zwyczaje łowieckie, możliwość prowadzenia ewidencji pobytu na polowaniu indywidualnym w postaci elektronicznej oraz konieczność zapewnienia bezpieczeństwa w obrocie żywnością oraz możliwości identyfikacji tusz zwierzyny.</w:t>
      </w:r>
      <w:r w:rsidR="00C67A12">
        <w:t>”</w:t>
      </w:r>
      <w:r w:rsidR="00C67A12" w:rsidRPr="00C67A12">
        <w:t>;</w:t>
      </w:r>
    </w:p>
    <w:p w:rsidR="00C67A12" w:rsidRPr="00C67A12" w:rsidRDefault="00C67A12" w:rsidP="006D6BEF">
      <w:pPr>
        <w:pStyle w:val="PKTpunkt"/>
        <w:keepNext/>
      </w:pPr>
      <w:r w:rsidRPr="00C67A12">
        <w:t>40)</w:t>
      </w:r>
      <w:r w:rsidRPr="00C67A12">
        <w:tab/>
        <w:t>w art. 44:</w:t>
      </w:r>
    </w:p>
    <w:p w:rsidR="00C67A12" w:rsidRPr="00F4278A" w:rsidRDefault="00C67A12" w:rsidP="006D6BEF">
      <w:pPr>
        <w:pStyle w:val="LITlitera"/>
        <w:keepNext/>
      </w:pPr>
      <w:r>
        <w:t>a)</w:t>
      </w:r>
      <w:r w:rsidR="00266EE2">
        <w:tab/>
      </w:r>
      <w:r w:rsidRPr="00F4278A">
        <w:t>ust. 1 otrzymuje brzmienie:</w:t>
      </w:r>
    </w:p>
    <w:p w:rsidR="00C67A12" w:rsidRPr="00C67A12" w:rsidRDefault="00C67A12" w:rsidP="00C67A12">
      <w:pPr>
        <w:pStyle w:val="ZLITUSTzmustliter"/>
      </w:pPr>
      <w:r>
        <w:t>„</w:t>
      </w:r>
      <w:r w:rsidRPr="00C67A12">
        <w:t>1. Minister właściwy do spraw środowiska w porozumieniu z ministrem właściwym do spraw rolnictwa, po zasięgnięciu opinii Państwowej Rady Ochrony Przyrody oraz Polskiego Związku Łowieckiego, określi, w drodze rozporządzenia, dla terytorium Rzeczypospolitej Polskiej lub jego części, okresy polowań na zwierzęta łowne, uwzględniając potrzebę ochrony i utrzymania właściwego stanu populacji poszczególnych gatunków zwierząt łownych oraz potrzebę ochrony lasów i</w:t>
      </w:r>
      <w:r>
        <w:t xml:space="preserve"> </w:t>
      </w:r>
      <w:r w:rsidRPr="00C67A12">
        <w:t>użytków rolnych przed szkodami wyrządzanymi przez te zwierzęta.</w:t>
      </w:r>
      <w:r>
        <w:t>”</w:t>
      </w:r>
      <w:r w:rsidRPr="00C67A12">
        <w:t>,</w:t>
      </w:r>
    </w:p>
    <w:p w:rsidR="00C67A12" w:rsidRDefault="006D6BEF" w:rsidP="006D6BEF">
      <w:pPr>
        <w:pStyle w:val="LITlitera"/>
        <w:keepNext/>
      </w:pPr>
      <w:r>
        <w:t>b)</w:t>
      </w:r>
      <w:r>
        <w:tab/>
      </w:r>
      <w:r w:rsidR="00C67A12">
        <w:t>ust. 3 otrzymuje brzmienie:</w:t>
      </w:r>
    </w:p>
    <w:p w:rsidR="00C67A12" w:rsidRDefault="00C67A12" w:rsidP="006D6BEF">
      <w:pPr>
        <w:pStyle w:val="ZLITUSTzmustliter"/>
      </w:pPr>
      <w:r>
        <w:t>„3. Minister właściwy do spraw środowiska, po zasięgnięciu opinii Państwowej Rady Ochrony Przyrody, może zezwolić na dokonanie odstrzału lub odłowu zwierzyny lub zwierząt</w:t>
      </w:r>
      <w:r w:rsidRPr="00C8193A">
        <w:t xml:space="preserve"> </w:t>
      </w:r>
      <w:r>
        <w:t>gatunków określonych w przepisach wydanych na podstawie art. 3a ust. 2, do celów związanych z badaniami naukowymi i edukacją, dla odbudowy populacji, zasiedlania i reintrodukcji gatunków zwierzyny lub dla koniecznych działań w celach hodowlanych, także poza okresami polowań na zwierzęta łowne, z uwagi na brak innego zadowalającego rozwiązania oraz pod warunkiem, że nie jest to szkodliwe dla zachowania populacji danych gatunków zwierzyny w stanie sprzyjającym ochronie w ich naturalnym zasięgu występowania.”,</w:t>
      </w:r>
    </w:p>
    <w:p w:rsidR="00C67A12" w:rsidRPr="00F4278A" w:rsidRDefault="006D6BEF" w:rsidP="00C67A12">
      <w:pPr>
        <w:pStyle w:val="LITlitera"/>
      </w:pPr>
      <w:r>
        <w:t>c)</w:t>
      </w:r>
      <w:r>
        <w:tab/>
      </w:r>
      <w:r w:rsidR="00C67A12">
        <w:t>w ust. 3b uchyla się pkt 6</w:t>
      </w:r>
      <w:r w:rsidR="00C67A12" w:rsidRPr="00F4278A">
        <w:t>;</w:t>
      </w:r>
    </w:p>
    <w:p w:rsidR="00C67A12" w:rsidRPr="00C67A12" w:rsidRDefault="006D6BEF" w:rsidP="006D6BEF">
      <w:pPr>
        <w:pStyle w:val="PKTpunkt"/>
        <w:keepNext/>
      </w:pPr>
      <w:r>
        <w:t>41)</w:t>
      </w:r>
      <w:r>
        <w:tab/>
      </w:r>
      <w:r w:rsidR="00C67A12" w:rsidRPr="00C67A12">
        <w:t>w art. 44a ust. 1 i 1a otrzymują brzmienie:</w:t>
      </w:r>
    </w:p>
    <w:p w:rsidR="00C67A12" w:rsidRPr="00C67A12" w:rsidRDefault="00C67A12" w:rsidP="006D6BEF">
      <w:pPr>
        <w:pStyle w:val="ZUSTzmustartykuempunktem"/>
      </w:pPr>
      <w:r>
        <w:t>„</w:t>
      </w:r>
      <w:r w:rsidRPr="00C67A12">
        <w:t>1. Dzierżawca albo zarządca obwodu łowieckiego może dokonywać odłowu w</w:t>
      </w:r>
      <w:r w:rsidR="006D6BEF">
        <w:t> </w:t>
      </w:r>
      <w:r w:rsidRPr="00C67A12">
        <w:t xml:space="preserve">pułapki żywołowne drapieżników określonych w przepisach wydanych na podstawie </w:t>
      </w:r>
      <w:r w:rsidRPr="00C67A12">
        <w:lastRenderedPageBreak/>
        <w:t>ust. 3 lub</w:t>
      </w:r>
      <w:r>
        <w:t xml:space="preserve"> </w:t>
      </w:r>
      <w:r w:rsidRPr="00C67A12">
        <w:t>drapieżnych zwierząt gatunków określonych w przepisach wydanych na podstawie art. 3a ust. 2, w celu ich redukcji albo wyeliminowania.</w:t>
      </w:r>
    </w:p>
    <w:p w:rsidR="00C67A12" w:rsidRPr="00C67A12" w:rsidRDefault="00C67A12" w:rsidP="006D6BEF">
      <w:pPr>
        <w:pStyle w:val="ZUSTzmustartykuempunktem"/>
      </w:pPr>
      <w:r w:rsidRPr="00C67A12">
        <w:t>1a. Dzierżawca albo zarządca obwodu łowieckiego dokonuje uśmiercenia odłowionych w pułapki żywołowne drapieżników określonych w przepisach wydanych na podstawie ust. 3 lub</w:t>
      </w:r>
      <w:r>
        <w:t xml:space="preserve"> </w:t>
      </w:r>
      <w:r w:rsidRPr="00C67A12">
        <w:t>drapieżnych zwierząt gatunków określonych w przepisach wydanych na podstawie art. 3a ust. 2 za pomocą broni myśliwskiej lub innych metod stosowanych przy uboju zwierząt gospodarskich.</w:t>
      </w:r>
      <w:r w:rsidR="00EE3E73">
        <w:t>”;</w:t>
      </w:r>
    </w:p>
    <w:p w:rsidR="00C67A12" w:rsidRPr="00C67A12" w:rsidRDefault="00524DCD" w:rsidP="006D6BEF">
      <w:pPr>
        <w:pStyle w:val="PKTpunkt"/>
        <w:keepNext/>
      </w:pPr>
      <w:r>
        <w:t>42)</w:t>
      </w:r>
      <w:r>
        <w:tab/>
      </w:r>
      <w:r w:rsidR="00C67A12" w:rsidRPr="00C67A12">
        <w:t>w art. 51 w ust. 1 na końcu pkt 7 dodaje się przecinek i dodaje się pkt 8 w brzmieniu:</w:t>
      </w:r>
    </w:p>
    <w:p w:rsidR="00C67A12" w:rsidRPr="00C67A12" w:rsidRDefault="00C67A12" w:rsidP="006D6BEF">
      <w:pPr>
        <w:pStyle w:val="ZPKTzmpktartykuempunktem"/>
      </w:pPr>
      <w:r>
        <w:t>„</w:t>
      </w:r>
      <w:r w:rsidR="006D6BEF">
        <w:t>8)</w:t>
      </w:r>
      <w:r w:rsidR="006D6BEF">
        <w:tab/>
      </w:r>
      <w:r w:rsidRPr="00C67A12">
        <w:t>utrudnia lub uniemożliwia wykonywanie polowania</w:t>
      </w:r>
      <w:r>
        <w:t>”</w:t>
      </w:r>
      <w:r w:rsidRPr="00C67A12">
        <w:t>;</w:t>
      </w:r>
    </w:p>
    <w:p w:rsidR="00C67A12" w:rsidRPr="00C67A12" w:rsidRDefault="006D6BEF" w:rsidP="006D6BEF">
      <w:pPr>
        <w:pStyle w:val="PKTpunkt"/>
        <w:keepNext/>
      </w:pPr>
      <w:r>
        <w:t>43)</w:t>
      </w:r>
      <w:r>
        <w:tab/>
      </w:r>
      <w:r w:rsidR="00C67A12" w:rsidRPr="00C67A12">
        <w:t>w art. 52:</w:t>
      </w:r>
    </w:p>
    <w:p w:rsidR="00C67A12" w:rsidRPr="00C67A12" w:rsidRDefault="006D6BEF" w:rsidP="006D6BEF">
      <w:pPr>
        <w:pStyle w:val="LITlitera"/>
        <w:keepNext/>
      </w:pPr>
      <w:r>
        <w:t>a)</w:t>
      </w:r>
      <w:r>
        <w:tab/>
      </w:r>
      <w:r w:rsidR="00C67A12" w:rsidRPr="00C67A12">
        <w:t>pkt 1 i 2 otrzymują brzmienie:</w:t>
      </w:r>
    </w:p>
    <w:p w:rsidR="00C67A12" w:rsidRPr="00C67A12" w:rsidRDefault="00C67A12" w:rsidP="006D6BEF">
      <w:pPr>
        <w:pStyle w:val="ZLITPKTzmpktliter"/>
      </w:pPr>
      <w:r>
        <w:t>„</w:t>
      </w:r>
      <w:r w:rsidR="006D6BEF">
        <w:t>1)</w:t>
      </w:r>
      <w:r w:rsidR="006D6BEF">
        <w:tab/>
      </w:r>
      <w:r w:rsidRPr="00C67A12">
        <w:t>wbrew zakazowi określonemu w art. 42aa pkt 2 gromadzi, posiada, wytwarza, przechowuje lub wprowadza do obrotu narzędzia i urządzenia przeznaczone do kłusownictwa,</w:t>
      </w:r>
    </w:p>
    <w:p w:rsidR="00C67A12" w:rsidRPr="00C67A12" w:rsidRDefault="006D6BEF" w:rsidP="006D6BEF">
      <w:pPr>
        <w:pStyle w:val="ZLITPKTzmpktliter"/>
      </w:pPr>
      <w:r>
        <w:t>2)</w:t>
      </w:r>
      <w:r>
        <w:tab/>
      </w:r>
      <w:r w:rsidR="00C67A12" w:rsidRPr="00C67A12">
        <w:t>wchodzi w posiadanie bezprawnie pozyskanej zwierzyny, jej tuszy lub trofeum łowieckiego,</w:t>
      </w:r>
      <w:r w:rsidR="00C67A12">
        <w:t>”</w:t>
      </w:r>
      <w:r w:rsidR="00C67A12" w:rsidRPr="00C67A12">
        <w:t>,</w:t>
      </w:r>
    </w:p>
    <w:p w:rsidR="00C67A12" w:rsidRPr="00C67A12" w:rsidRDefault="006D6BEF" w:rsidP="006D6BEF">
      <w:pPr>
        <w:pStyle w:val="LITlitera"/>
        <w:keepNext/>
      </w:pPr>
      <w:r>
        <w:t>b)</w:t>
      </w:r>
      <w:r>
        <w:tab/>
      </w:r>
      <w:r w:rsidR="00C67A12" w:rsidRPr="00C67A12">
        <w:t>po pkt 3 dodaje się pkt 3a–3c w brzmieniu:</w:t>
      </w:r>
    </w:p>
    <w:p w:rsidR="00C67A12" w:rsidRPr="00C67A12" w:rsidRDefault="00C67A12" w:rsidP="006D6BEF">
      <w:pPr>
        <w:pStyle w:val="ZLITPKTzmpktliter"/>
      </w:pPr>
      <w:r>
        <w:t>„</w:t>
      </w:r>
      <w:r w:rsidRPr="00C67A12">
        <w:t>3a)</w:t>
      </w:r>
      <w:r w:rsidRPr="00C67A12">
        <w:tab/>
        <w:t>narusza zakaz, o którym mowa w art. 16 ust. 1,</w:t>
      </w:r>
    </w:p>
    <w:p w:rsidR="00C67A12" w:rsidRPr="00C67A12" w:rsidRDefault="00C67A12" w:rsidP="006D6BEF">
      <w:pPr>
        <w:pStyle w:val="ZLITPKTzmpktliter"/>
      </w:pPr>
      <w:r w:rsidRPr="00C67A12">
        <w:t>3b)</w:t>
      </w:r>
      <w:r w:rsidRPr="00C67A12">
        <w:tab/>
        <w:t>bez zgody, o której mowa w art. 42e ust. 8, wywozi poza terytorium Rzeczypospolitej Polskiej rekordowe trofeum łowieckie,</w:t>
      </w:r>
    </w:p>
    <w:p w:rsidR="00C67A12" w:rsidRPr="00C67A12" w:rsidRDefault="00C67A12" w:rsidP="006D6BEF">
      <w:pPr>
        <w:pStyle w:val="ZLITPKTzmpktliter"/>
      </w:pPr>
      <w:r w:rsidRPr="00C67A12">
        <w:t>3c)</w:t>
      </w:r>
      <w:r w:rsidRPr="00C67A12">
        <w:tab/>
        <w:t>przed upływem okresu, na który została wydana decyzja, o której mowa w</w:t>
      </w:r>
      <w:r w:rsidR="006D6BEF">
        <w:t> </w:t>
      </w:r>
      <w:r w:rsidRPr="00C67A12">
        <w:t>art.</w:t>
      </w:r>
      <w:r w:rsidR="006D6BEF">
        <w:t> </w:t>
      </w:r>
      <w:r w:rsidRPr="00C67A12">
        <w:t>42e ust. 8, nie przywiózł na terytorium Rzeczypospolitej Polskiej rekordowego trofeum łowieckiego,</w:t>
      </w:r>
      <w:r>
        <w:t>”</w:t>
      </w:r>
      <w:r w:rsidRPr="00C67A12">
        <w:t>,</w:t>
      </w:r>
    </w:p>
    <w:p w:rsidR="00C67A12" w:rsidRPr="00C67A12" w:rsidRDefault="006D6BEF" w:rsidP="006D6BEF">
      <w:pPr>
        <w:pStyle w:val="LITlitera"/>
        <w:keepNext/>
      </w:pPr>
      <w:r>
        <w:t>c)</w:t>
      </w:r>
      <w:r>
        <w:tab/>
      </w:r>
      <w:r w:rsidR="00C67A12" w:rsidRPr="00C67A12">
        <w:t>pkt 5 otrzymuje brzmienie:</w:t>
      </w:r>
    </w:p>
    <w:p w:rsidR="00C67A12" w:rsidRPr="00C67A12" w:rsidRDefault="00C67A12" w:rsidP="006D6BEF">
      <w:pPr>
        <w:pStyle w:val="ZLITPKTzmpktliter"/>
      </w:pPr>
      <w:r>
        <w:t>„</w:t>
      </w:r>
      <w:r w:rsidR="006D6BEF">
        <w:t>5)</w:t>
      </w:r>
      <w:r w:rsidR="006D6BEF">
        <w:tab/>
      </w:r>
      <w:r w:rsidRPr="00C67A12">
        <w:t>sprawując zarząd z ramienia dzierżawcy albo zarządcy obwodu łowieckiego</w:t>
      </w:r>
      <w:r w:rsidR="009F5282">
        <w:t>,</w:t>
      </w:r>
      <w:r w:rsidRPr="00C67A12">
        <w:t xml:space="preserve"> zezwala na polowanie osobie nieuprawnionej do wykonywania polowania lub na przekroczenie przez myśliwego zatwierdzonej w rocznym planie łowieckim maksymalnej liczby zwierząt łownych zaplanowanych do pozyskania,</w:t>
      </w:r>
      <w:r>
        <w:t>”</w:t>
      </w:r>
      <w:r w:rsidRPr="00C67A12">
        <w:t>;</w:t>
      </w:r>
    </w:p>
    <w:p w:rsidR="00C67A12" w:rsidRPr="00C67A12" w:rsidRDefault="00C67A12" w:rsidP="006D6BEF">
      <w:pPr>
        <w:pStyle w:val="PKTpunkt"/>
        <w:keepNext/>
      </w:pPr>
      <w:r w:rsidRPr="00C67A12">
        <w:t>44)</w:t>
      </w:r>
      <w:r w:rsidRPr="00C67A12">
        <w:tab/>
        <w:t>w art. 53:</w:t>
      </w:r>
    </w:p>
    <w:p w:rsidR="00C67A12" w:rsidRDefault="006D6BEF" w:rsidP="006D6BEF">
      <w:pPr>
        <w:pStyle w:val="LITlitera"/>
        <w:keepNext/>
      </w:pPr>
      <w:r>
        <w:t>a)</w:t>
      </w:r>
      <w:r>
        <w:tab/>
      </w:r>
      <w:r w:rsidR="00C67A12">
        <w:t>pkt 1 otrzymuje brzmienie:</w:t>
      </w:r>
    </w:p>
    <w:p w:rsidR="00C67A12" w:rsidRPr="00C67A12" w:rsidRDefault="006D6BEF" w:rsidP="006D6BEF">
      <w:pPr>
        <w:pStyle w:val="ZLITPKTzmpktliter"/>
      </w:pPr>
      <w:r>
        <w:t>„1)</w:t>
      </w:r>
      <w:r>
        <w:tab/>
      </w:r>
      <w:r w:rsidR="00C67A12" w:rsidRPr="00C67A12">
        <w:t>poluje na przelotne ptactwo łowne na wy</w:t>
      </w:r>
      <w:r>
        <w:t>brzeżu morskim w pasie 5000 m w </w:t>
      </w:r>
      <w:r w:rsidR="00C67A12" w:rsidRPr="00C67A12">
        <w:t>głąb lądu,</w:t>
      </w:r>
      <w:r w:rsidR="00C67A12">
        <w:t>”</w:t>
      </w:r>
      <w:r w:rsidR="00C67A12" w:rsidRPr="00C67A12">
        <w:t>,</w:t>
      </w:r>
    </w:p>
    <w:p w:rsidR="00C67A12" w:rsidRDefault="006D6BEF" w:rsidP="006D6BEF">
      <w:pPr>
        <w:pStyle w:val="LITlitera"/>
        <w:keepNext/>
      </w:pPr>
      <w:r>
        <w:lastRenderedPageBreak/>
        <w:t>b)</w:t>
      </w:r>
      <w:r>
        <w:tab/>
      </w:r>
      <w:r w:rsidR="00C67A12">
        <w:t>po pkt 4 dodaje się pkt 4a w brzmieniu:</w:t>
      </w:r>
    </w:p>
    <w:p w:rsidR="00C67A12" w:rsidRPr="00C67A12" w:rsidRDefault="00C67A12" w:rsidP="006D6BEF">
      <w:pPr>
        <w:pStyle w:val="ZLITPKTzmpktliter"/>
      </w:pPr>
      <w:r>
        <w:t>„</w:t>
      </w:r>
      <w:r w:rsidR="006D6BEF">
        <w:t>4a)</w:t>
      </w:r>
      <w:r w:rsidR="006D6BEF">
        <w:tab/>
      </w:r>
      <w:r w:rsidRPr="00C67A12">
        <w:t>wbrew zakazowi określonemu w art. 4</w:t>
      </w:r>
      <w:r w:rsidR="006D6BEF">
        <w:t>2aa pkt 12, zakłada narzędzia i </w:t>
      </w:r>
      <w:r w:rsidRPr="00C67A12">
        <w:t>urządzenia przeznaczone do łowienia, chwytania lub zabijania zwierzyny,</w:t>
      </w:r>
      <w:r>
        <w:t>”</w:t>
      </w:r>
      <w:r w:rsidRPr="00C67A12">
        <w:t>;</w:t>
      </w:r>
    </w:p>
    <w:p w:rsidR="00C67A12" w:rsidRPr="00C67A12" w:rsidRDefault="006D6BEF" w:rsidP="006D6BEF">
      <w:pPr>
        <w:pStyle w:val="PKTpunkt"/>
        <w:keepNext/>
      </w:pPr>
      <w:r>
        <w:t>45)</w:t>
      </w:r>
      <w:r>
        <w:tab/>
      </w:r>
      <w:r w:rsidR="00C67A12" w:rsidRPr="00C67A12">
        <w:t>w art. 54:</w:t>
      </w:r>
    </w:p>
    <w:p w:rsidR="00C67A12" w:rsidRPr="00C67A12" w:rsidRDefault="00C67A12" w:rsidP="006D6BEF">
      <w:pPr>
        <w:pStyle w:val="LITlitera"/>
        <w:keepNext/>
      </w:pPr>
      <w:r w:rsidRPr="00C67A12">
        <w:t>a)</w:t>
      </w:r>
      <w:r w:rsidRPr="00C67A12">
        <w:tab/>
        <w:t>po ust. 1 dodaje się ust. 1a w brzmieniu:</w:t>
      </w:r>
    </w:p>
    <w:p w:rsidR="00C67A12" w:rsidRPr="00C67A12" w:rsidRDefault="00C67A12" w:rsidP="00C67A12">
      <w:pPr>
        <w:pStyle w:val="ZLITUSTzmustliter"/>
      </w:pPr>
      <w:r>
        <w:t>„</w:t>
      </w:r>
      <w:r w:rsidRPr="00C67A12">
        <w:t>1a. W przypadku skazania za czyn wymieniony w art. 52 pkt 3b, sąd może orzec przepadek rekordowego trofeum łowieckiego.</w:t>
      </w:r>
      <w:r>
        <w:t>”</w:t>
      </w:r>
      <w:r w:rsidRPr="00C67A12">
        <w:t>,</w:t>
      </w:r>
    </w:p>
    <w:p w:rsidR="00C67A12" w:rsidRPr="00C67A12" w:rsidRDefault="00C67A12" w:rsidP="006D6BEF">
      <w:pPr>
        <w:pStyle w:val="LITlitera"/>
        <w:keepNext/>
      </w:pPr>
      <w:r w:rsidRPr="00C67A12">
        <w:t>b)</w:t>
      </w:r>
      <w:r w:rsidRPr="00C67A12">
        <w:tab/>
        <w:t>ust. 2 otrzymuje brzmienie:</w:t>
      </w:r>
    </w:p>
    <w:p w:rsidR="00C67A12" w:rsidRDefault="00C67A12" w:rsidP="00C67A12">
      <w:pPr>
        <w:pStyle w:val="ZLITUSTzmustliter"/>
      </w:pPr>
      <w:r>
        <w:t>„</w:t>
      </w:r>
      <w:r w:rsidRPr="00C67A12">
        <w:t>2. Orzeczenie o przepadku, o którym mowa w ust. 1 i 1a, może dotyczyć również przedmiotów niestanowiących własności sprawcy, jeżeli ich właściciel lub inna osoba uprawniona na podstawie towarzyszących okoliczności przewidywała lub powinna i mogła przewidzieć, że mogą one zostać użyte do popełnienia przestępstwa.</w:t>
      </w:r>
      <w:r>
        <w:t>”</w:t>
      </w:r>
      <w:r w:rsidRPr="00C67A12">
        <w:t>.</w:t>
      </w:r>
    </w:p>
    <w:p w:rsidR="006B11CE" w:rsidRPr="006B11CE" w:rsidRDefault="006B11CE" w:rsidP="004718BB">
      <w:pPr>
        <w:pStyle w:val="ARTartustawynprozporzdzenia"/>
        <w:rPr>
          <w:rFonts w:eastAsia="Times New Roman"/>
        </w:rPr>
      </w:pPr>
      <w:r w:rsidRPr="006B11CE">
        <w:rPr>
          <w:rFonts w:eastAsia="Times New Roman"/>
          <w:b/>
        </w:rPr>
        <w:t xml:space="preserve">Art. </w:t>
      </w:r>
      <w:r>
        <w:rPr>
          <w:rFonts w:eastAsia="Times New Roman"/>
          <w:b/>
        </w:rPr>
        <w:t>2</w:t>
      </w:r>
      <w:r w:rsidRPr="006B11CE">
        <w:rPr>
          <w:rFonts w:eastAsia="Times New Roman"/>
          <w:b/>
        </w:rPr>
        <w:t xml:space="preserve">. </w:t>
      </w:r>
      <w:r w:rsidRPr="006B11CE">
        <w:rPr>
          <w:rFonts w:eastAsia="Times New Roman"/>
        </w:rPr>
        <w:t>W ustawie z dnia 22 czerwca 2016 r. o zmianie ustawy – Prawo łowieckie (Dz.</w:t>
      </w:r>
      <w:r w:rsidR="00E60665">
        <w:rPr>
          <w:rFonts w:eastAsia="Times New Roman"/>
        </w:rPr>
        <w:t> </w:t>
      </w:r>
      <w:r w:rsidRPr="006B11CE">
        <w:rPr>
          <w:rFonts w:eastAsia="Times New Roman"/>
        </w:rPr>
        <w:t>U. poz. 1082)</w:t>
      </w:r>
      <w:r w:rsidRPr="006B11CE">
        <w:rPr>
          <w:rFonts w:eastAsia="Times New Roman"/>
          <w:b/>
        </w:rPr>
        <w:t xml:space="preserve"> </w:t>
      </w:r>
      <w:r w:rsidRPr="006B11CE">
        <w:rPr>
          <w:rFonts w:eastAsia="Times New Roman"/>
        </w:rPr>
        <w:t>wprowadza się następujące zmiany:</w:t>
      </w:r>
    </w:p>
    <w:p w:rsidR="006B11CE" w:rsidRPr="006B11CE" w:rsidRDefault="006B11CE" w:rsidP="004718BB">
      <w:pPr>
        <w:pStyle w:val="PKTpunkt"/>
        <w:rPr>
          <w:rFonts w:eastAsia="Times New Roman"/>
        </w:rPr>
      </w:pPr>
      <w:r w:rsidRPr="006B11CE">
        <w:rPr>
          <w:rFonts w:eastAsia="Times New Roman"/>
        </w:rPr>
        <w:t>1)</w:t>
      </w:r>
      <w:r w:rsidRPr="006B11CE">
        <w:rPr>
          <w:rFonts w:eastAsia="Times New Roman"/>
        </w:rPr>
        <w:tab/>
        <w:t>w art. 1:</w:t>
      </w:r>
    </w:p>
    <w:p w:rsidR="006B11CE" w:rsidRPr="006B11CE" w:rsidRDefault="006B11CE" w:rsidP="004718BB">
      <w:pPr>
        <w:pStyle w:val="LITlitera"/>
        <w:rPr>
          <w:rFonts w:eastAsia="Times New Roman"/>
        </w:rPr>
      </w:pPr>
      <w:r w:rsidRPr="006B11CE">
        <w:rPr>
          <w:rFonts w:eastAsia="Times New Roman"/>
        </w:rPr>
        <w:t>a)</w:t>
      </w:r>
      <w:r w:rsidR="004718BB">
        <w:rPr>
          <w:rFonts w:eastAsia="Times New Roman"/>
        </w:rPr>
        <w:tab/>
      </w:r>
      <w:r w:rsidRPr="006B11CE">
        <w:rPr>
          <w:rFonts w:eastAsia="Times New Roman"/>
        </w:rPr>
        <w:t>w pkt 1 w art. 46 po ust. 3 dodaje się ust. 3a w brzmieniu:</w:t>
      </w:r>
    </w:p>
    <w:p w:rsidR="006B11CE" w:rsidRPr="006B11CE" w:rsidRDefault="006B11CE" w:rsidP="004718BB">
      <w:pPr>
        <w:pStyle w:val="ZLITUSTzmustliter"/>
        <w:rPr>
          <w:rFonts w:eastAsia="Calibri"/>
        </w:rPr>
      </w:pPr>
      <w:r w:rsidRPr="006B11CE">
        <w:rPr>
          <w:rFonts w:eastAsia="Times New Roman"/>
        </w:rPr>
        <w:t xml:space="preserve">„3a. Wojewoda o złożeniu wniosku, o którym mowa w ust. 3, informuje niezwłocznie  </w:t>
      </w:r>
      <w:r w:rsidRPr="006B11CE">
        <w:rPr>
          <w:rFonts w:eastAsia="Calibri"/>
        </w:rPr>
        <w:t>właściwego ze względu na miejsce wystąpienia szkód nadleśniczego Państwowego Gospod</w:t>
      </w:r>
      <w:r w:rsidR="00B93EDF">
        <w:rPr>
          <w:rFonts w:eastAsia="Calibri"/>
        </w:rPr>
        <w:t>arstwa Leśnego Lasy Państwowe.”,</w:t>
      </w:r>
    </w:p>
    <w:p w:rsidR="006B11CE" w:rsidRPr="006B11CE" w:rsidRDefault="006B11CE" w:rsidP="004718BB">
      <w:pPr>
        <w:pStyle w:val="LITlitera"/>
        <w:rPr>
          <w:rFonts w:eastAsia="Times New Roman"/>
        </w:rPr>
      </w:pPr>
      <w:r w:rsidRPr="006B11CE">
        <w:rPr>
          <w:rFonts w:eastAsia="Times New Roman"/>
        </w:rPr>
        <w:t>b)</w:t>
      </w:r>
      <w:r w:rsidR="004718BB">
        <w:rPr>
          <w:rFonts w:eastAsia="Times New Roman"/>
        </w:rPr>
        <w:tab/>
      </w:r>
      <w:r w:rsidRPr="006B11CE">
        <w:rPr>
          <w:rFonts w:eastAsia="Times New Roman"/>
        </w:rPr>
        <w:t>w pkt 2:</w:t>
      </w:r>
    </w:p>
    <w:p w:rsidR="006B11CE" w:rsidRPr="006B11CE" w:rsidRDefault="004718BB" w:rsidP="004718BB">
      <w:pPr>
        <w:pStyle w:val="TIRtiret"/>
        <w:rPr>
          <w:rFonts w:eastAsia="Times New Roman"/>
        </w:rPr>
      </w:pPr>
      <w:r>
        <w:rPr>
          <w:rFonts w:eastAsia="Times New Roman"/>
        </w:rPr>
        <w:t>–</w:t>
      </w:r>
      <w:r>
        <w:rPr>
          <w:rFonts w:eastAsia="Times New Roman"/>
        </w:rPr>
        <w:tab/>
      </w:r>
      <w:r w:rsidR="006B11CE" w:rsidRPr="006B11CE">
        <w:rPr>
          <w:rFonts w:eastAsia="Times New Roman"/>
        </w:rPr>
        <w:t>w art. 46a:</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ust. 1 otrzymuje brzmienie:</w:t>
      </w:r>
    </w:p>
    <w:p w:rsidR="006B11CE" w:rsidRPr="006B11CE" w:rsidRDefault="006B11CE" w:rsidP="004718BB">
      <w:pPr>
        <w:pStyle w:val="Z2TIRUSTzmustpodwjnymtiret"/>
        <w:rPr>
          <w:rFonts w:eastAsia="Times New Roman"/>
        </w:rPr>
      </w:pPr>
      <w:r w:rsidRPr="002D2A31">
        <w:t>„</w:t>
      </w:r>
      <w:r w:rsidRPr="006B11CE">
        <w:rPr>
          <w:rFonts w:eastAsia="Times New Roman"/>
        </w:rPr>
        <w:t xml:space="preserve">1. Oględzin i szacowania szkód, o których mowa w art. 46 ust. 1, dokonuje przedstawiciel Państwowego Gospodarstwa Leśnego </w:t>
      </w:r>
      <w:r w:rsidRPr="006B11CE">
        <w:rPr>
          <w:rFonts w:eastAsia="Calibri"/>
        </w:rPr>
        <w:t>Lasy Państwowe</w:t>
      </w:r>
      <w:r w:rsidRPr="006B11CE">
        <w:rPr>
          <w:rFonts w:eastAsia="Times New Roman"/>
        </w:rPr>
        <w:t>, przy czym oględzin dokonuje się niezwłocznie, nie później niż w terminie 7 dni od dnia otrzymania informacji, o której mowa w art. 46 ust. 3a. W oględzinach i szacowaniu szkód może również brać udział przedstawiciel wojewody właściwego ze względu na m</w:t>
      </w:r>
      <w:r w:rsidR="00B93EDF">
        <w:rPr>
          <w:rFonts w:eastAsia="Times New Roman"/>
        </w:rPr>
        <w:t>iejsce wystąpienia tych szkód.”,</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ust. 4 otrzymuje brzmienie:</w:t>
      </w:r>
    </w:p>
    <w:p w:rsidR="006B11CE" w:rsidRPr="004718BB" w:rsidRDefault="006B11CE" w:rsidP="004718BB">
      <w:pPr>
        <w:pStyle w:val="Z2TIRUSTzmustpodwjnymtiret"/>
      </w:pPr>
      <w:r w:rsidRPr="004718BB">
        <w:t xml:space="preserve">„4.  O terminie dokonania oględzin i szacowania szkód, o których mowa w art. 46 ust. 1, Państwowe Gospodarstwo Leśne Lasy Państwowe </w:t>
      </w:r>
      <w:r w:rsidRPr="004718BB">
        <w:lastRenderedPageBreak/>
        <w:t xml:space="preserve">zawiadamia wojewodę, właściciela albo posiadacza gruntów rolnych oraz dzierżawcę albo zarządcę obwodu łowieckiego, a w razie potrzeby również przedstawiciela właściwej ze względu na miejsce wystąpienia szkód izby rolniczej, nie później jednak niż przed upływem 5 dni od dnia otrzymania informacji, o </w:t>
      </w:r>
      <w:r w:rsidR="00A731DD">
        <w:t>której mowa w art. 46 ust. 3a.”,</w:t>
      </w:r>
    </w:p>
    <w:p w:rsidR="006B11CE" w:rsidRPr="006B11CE" w:rsidRDefault="004718BB" w:rsidP="004718BB">
      <w:pPr>
        <w:pStyle w:val="TIRtiret"/>
        <w:rPr>
          <w:rFonts w:eastAsia="Times New Roman"/>
        </w:rPr>
      </w:pPr>
      <w:r>
        <w:rPr>
          <w:rFonts w:eastAsia="Times New Roman"/>
        </w:rPr>
        <w:t>–</w:t>
      </w:r>
      <w:r>
        <w:rPr>
          <w:rFonts w:eastAsia="Times New Roman"/>
        </w:rPr>
        <w:tab/>
      </w:r>
      <w:r w:rsidR="006B11CE" w:rsidRPr="006B11CE">
        <w:rPr>
          <w:rFonts w:eastAsia="Times New Roman"/>
        </w:rPr>
        <w:t>w art. 46b:</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w ust. 1 pkt 1 otrzymuje brzmienie:</w:t>
      </w:r>
    </w:p>
    <w:p w:rsidR="006B11CE" w:rsidRPr="006B11CE" w:rsidRDefault="006B11CE" w:rsidP="004718BB">
      <w:pPr>
        <w:pStyle w:val="Z2TIRPKTzmpktpodwjnymtiret"/>
        <w:rPr>
          <w:rFonts w:eastAsia="Times New Roman"/>
        </w:rPr>
      </w:pPr>
      <w:r w:rsidRPr="006B11CE">
        <w:rPr>
          <w:rFonts w:eastAsia="Times New Roman"/>
        </w:rPr>
        <w:t>„1)</w:t>
      </w:r>
      <w:r w:rsidR="004718BB">
        <w:rPr>
          <w:rFonts w:eastAsia="Times New Roman"/>
        </w:rPr>
        <w:tab/>
      </w:r>
      <w:r w:rsidRPr="006B11CE">
        <w:rPr>
          <w:rFonts w:eastAsia="Times New Roman"/>
        </w:rPr>
        <w:t>imię i nazwisko przedstawiciela Państwowego Gospodarstwa Leśnego</w:t>
      </w:r>
      <w:r w:rsidRPr="006B11CE">
        <w:rPr>
          <w:rFonts w:eastAsia="Times New Roman"/>
          <w:b/>
        </w:rPr>
        <w:t xml:space="preserve"> </w:t>
      </w:r>
      <w:r w:rsidRPr="006B11CE">
        <w:rPr>
          <w:rFonts w:eastAsia="Calibri"/>
        </w:rPr>
        <w:t>Lasy Państwowe</w:t>
      </w:r>
      <w:r w:rsidRPr="006B11CE">
        <w:rPr>
          <w:rFonts w:eastAsia="Times New Roman"/>
        </w:rPr>
        <w:t xml:space="preserve">, który dokonał oględzin i szacowania szkód, o których mowa w art. 46 ust. 1, oraz przedstawiciela wojewody </w:t>
      </w:r>
      <w:r w:rsidR="00A731DD">
        <w:rPr>
          <w:rFonts w:eastAsia="Times New Roman"/>
        </w:rPr>
        <w:t>–</w:t>
      </w:r>
      <w:r w:rsidRPr="006B11CE">
        <w:rPr>
          <w:rFonts w:eastAsia="Times New Roman"/>
        </w:rPr>
        <w:t xml:space="preserve"> w przypadku je</w:t>
      </w:r>
      <w:r w:rsidR="00A731DD">
        <w:rPr>
          <w:rFonts w:eastAsia="Times New Roman"/>
        </w:rPr>
        <w:t>go uczestnictwa w oględzinach i </w:t>
      </w:r>
      <w:r w:rsidRPr="006B11CE">
        <w:rPr>
          <w:rFonts w:eastAsia="Times New Roman"/>
        </w:rPr>
        <w:t>szacowaniu szkód, ze wskazaniem jego stanowiska służbowego, jeżeli jest on prac</w:t>
      </w:r>
      <w:r w:rsidR="00B93EDF">
        <w:rPr>
          <w:rFonts w:eastAsia="Times New Roman"/>
        </w:rPr>
        <w:t>ownikiem urzędu wojewódzkiego;”,</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po ust. 3 dodaje się ust. 3a w brzmieniu:</w:t>
      </w:r>
    </w:p>
    <w:p w:rsidR="006B11CE" w:rsidRPr="006B11CE" w:rsidRDefault="006B11CE" w:rsidP="004718BB">
      <w:pPr>
        <w:pStyle w:val="Z2TIRUSTzmustpodwjnymtiret"/>
        <w:rPr>
          <w:rFonts w:eastAsia="Times New Roman"/>
        </w:rPr>
      </w:pPr>
      <w:r w:rsidRPr="006B11CE">
        <w:rPr>
          <w:rFonts w:eastAsia="Times New Roman"/>
        </w:rPr>
        <w:t xml:space="preserve">„3a. Po sporządzeniu protokołu, o którym mowa w ust. 1, przedstawiciel </w:t>
      </w:r>
      <w:r w:rsidRPr="006B11CE">
        <w:rPr>
          <w:rFonts w:eastAsia="Calibri"/>
        </w:rPr>
        <w:t>Państwowego Gospodarstwa Leśnego Lasy Państwowe</w:t>
      </w:r>
      <w:r w:rsidRPr="006B11CE">
        <w:rPr>
          <w:rFonts w:eastAsia="Times New Roman"/>
        </w:rPr>
        <w:t xml:space="preserve"> doręcza go niezwłocznie wojewodzie właściwemu ze względu</w:t>
      </w:r>
      <w:r w:rsidR="00B93EDF">
        <w:rPr>
          <w:rFonts w:eastAsia="Times New Roman"/>
        </w:rPr>
        <w:t xml:space="preserve"> na miejsce wystąpienia szkód.”,</w:t>
      </w:r>
    </w:p>
    <w:p w:rsidR="006B11CE" w:rsidRPr="006B11CE" w:rsidRDefault="004718BB" w:rsidP="004718BB">
      <w:pPr>
        <w:pStyle w:val="TIRtiret"/>
        <w:rPr>
          <w:rFonts w:eastAsia="Times New Roman"/>
        </w:rPr>
      </w:pPr>
      <w:r>
        <w:rPr>
          <w:rFonts w:eastAsia="Times New Roman"/>
        </w:rPr>
        <w:t>–</w:t>
      </w:r>
      <w:r>
        <w:rPr>
          <w:rFonts w:eastAsia="Times New Roman"/>
        </w:rPr>
        <w:tab/>
      </w:r>
      <w:r w:rsidR="006B11CE" w:rsidRPr="006B11CE">
        <w:rPr>
          <w:rFonts w:eastAsia="Times New Roman"/>
        </w:rPr>
        <w:t>w art. 46d:</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ust. 3 otrzymuje brzmienie:</w:t>
      </w:r>
    </w:p>
    <w:p w:rsidR="006B11CE" w:rsidRPr="006B11CE" w:rsidRDefault="006B11CE" w:rsidP="004718BB">
      <w:pPr>
        <w:pStyle w:val="Z2TIRUSTzmustpodwjnymtiret"/>
        <w:rPr>
          <w:rFonts w:eastAsia="Times New Roman"/>
        </w:rPr>
      </w:pPr>
      <w:r w:rsidRPr="006B11CE">
        <w:rPr>
          <w:rFonts w:eastAsia="Times New Roman"/>
        </w:rPr>
        <w:t>„3. Zwrotu kosztów, o których mowa w ust. 2, dokonuje wojewoda na podstawie dowodu poniesienia tych kosztów przedłożonego przez właściciela albo posiadacza gruntów rolnych, dzierżawcę alb</w:t>
      </w:r>
      <w:r w:rsidR="00B93EDF">
        <w:rPr>
          <w:rFonts w:eastAsia="Times New Roman"/>
        </w:rPr>
        <w:t>o zarządcę obwodu łowieckiego.”,</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ust. 5 otrzymuje brzmienie:</w:t>
      </w:r>
    </w:p>
    <w:p w:rsidR="006B11CE" w:rsidRPr="006B11CE" w:rsidRDefault="006B11CE" w:rsidP="004718BB">
      <w:pPr>
        <w:pStyle w:val="Z2TIRUSTzmustpodwjnymtiret"/>
        <w:rPr>
          <w:rFonts w:eastAsia="Times New Roman"/>
        </w:rPr>
      </w:pPr>
      <w:r w:rsidRPr="006B11CE">
        <w:rPr>
          <w:rFonts w:eastAsia="Times New Roman"/>
        </w:rPr>
        <w:t>„5.</w:t>
      </w:r>
      <w:r w:rsidR="004718BB">
        <w:rPr>
          <w:rFonts w:eastAsia="Times New Roman"/>
        </w:rPr>
        <w:t xml:space="preserve"> </w:t>
      </w:r>
      <w:r w:rsidRPr="006B11CE">
        <w:rPr>
          <w:rFonts w:eastAsia="Times New Roman"/>
        </w:rPr>
        <w:t>Wojewoda wypłaca środki finan</w:t>
      </w:r>
      <w:r w:rsidR="00E60665">
        <w:rPr>
          <w:rFonts w:eastAsia="Times New Roman"/>
        </w:rPr>
        <w:t>sowe z tytułu zwrotu kosztów, o </w:t>
      </w:r>
      <w:r w:rsidRPr="006B11CE">
        <w:rPr>
          <w:rFonts w:eastAsia="Times New Roman"/>
        </w:rPr>
        <w:t>którym mowa w ust. 2, niezwłocznie, nie później niż w terminie 30 dni od dnia, w którym decyzja w sprawie wysokości odszkodowania stała się ostateczna.</w:t>
      </w:r>
      <w:r w:rsidR="00B93EDF">
        <w:rPr>
          <w:rFonts w:eastAsia="Times New Roman"/>
        </w:rPr>
        <w:t>”,</w:t>
      </w:r>
    </w:p>
    <w:p w:rsidR="006B11CE" w:rsidRPr="006B11CE" w:rsidRDefault="004718BB" w:rsidP="004718BB">
      <w:pPr>
        <w:pStyle w:val="2TIRpodwjnytiret"/>
        <w:rPr>
          <w:rFonts w:eastAsia="Times New Roman"/>
        </w:rPr>
      </w:pPr>
      <w:r>
        <w:rPr>
          <w:rFonts w:eastAsia="Times New Roman"/>
        </w:rPr>
        <w:t>– –</w:t>
      </w:r>
      <w:r>
        <w:rPr>
          <w:rFonts w:eastAsia="Times New Roman"/>
        </w:rPr>
        <w:tab/>
      </w:r>
      <w:r w:rsidR="006B11CE" w:rsidRPr="006B11CE">
        <w:rPr>
          <w:rFonts w:eastAsia="Times New Roman"/>
        </w:rPr>
        <w:t>po ust. 5 dodaje się ust. 5a w brzmieniu:</w:t>
      </w:r>
    </w:p>
    <w:p w:rsidR="006B11CE" w:rsidRPr="006B11CE" w:rsidRDefault="006B11CE" w:rsidP="004718BB">
      <w:pPr>
        <w:pStyle w:val="Z2TIRUSTzmustpodwjnymtiret"/>
        <w:rPr>
          <w:rFonts w:eastAsia="Times New Roman"/>
        </w:rPr>
      </w:pPr>
      <w:r w:rsidRPr="006B11CE">
        <w:rPr>
          <w:rFonts w:eastAsia="Times New Roman"/>
        </w:rPr>
        <w:t xml:space="preserve">„5a. Odszkodowanie, o którym mowa w ust. 1,  </w:t>
      </w:r>
      <w:r w:rsidRPr="006B11CE">
        <w:rPr>
          <w:rFonts w:eastAsia="Calibri"/>
        </w:rPr>
        <w:t xml:space="preserve">wypłaca się </w:t>
      </w:r>
      <w:r w:rsidRPr="006B11CE">
        <w:rPr>
          <w:rFonts w:eastAsia="Times New Roman"/>
        </w:rPr>
        <w:t>niezwłocznie, nie później niż w terminie 30 dni od dnia, w którym decyzja w sprawie wysokości odszk</w:t>
      </w:r>
      <w:r w:rsidR="00B93EDF">
        <w:rPr>
          <w:rFonts w:eastAsia="Times New Roman"/>
        </w:rPr>
        <w:t>odowania stała się ostateczna.”,</w:t>
      </w:r>
    </w:p>
    <w:p w:rsidR="006B11CE" w:rsidRPr="006B11CE" w:rsidRDefault="006B11CE" w:rsidP="004718BB">
      <w:pPr>
        <w:pStyle w:val="LITlitera"/>
        <w:rPr>
          <w:rFonts w:eastAsia="Times New Roman"/>
        </w:rPr>
      </w:pPr>
      <w:r w:rsidRPr="006B11CE">
        <w:rPr>
          <w:rFonts w:eastAsia="Times New Roman"/>
        </w:rPr>
        <w:lastRenderedPageBreak/>
        <w:t>c)</w:t>
      </w:r>
      <w:r w:rsidR="004718BB">
        <w:rPr>
          <w:rFonts w:eastAsia="Times New Roman"/>
        </w:rPr>
        <w:tab/>
      </w:r>
      <w:r w:rsidRPr="006B11CE">
        <w:rPr>
          <w:rFonts w:eastAsia="Times New Roman"/>
        </w:rPr>
        <w:t>w pkt 6 art. 50 otrzymuje brzmienie:</w:t>
      </w:r>
    </w:p>
    <w:p w:rsidR="006B11CE" w:rsidRPr="006B11CE" w:rsidRDefault="006B11CE" w:rsidP="004718BB">
      <w:pPr>
        <w:pStyle w:val="ZLITARTzmartliter"/>
        <w:rPr>
          <w:rFonts w:eastAsia="Calibri"/>
        </w:rPr>
      </w:pPr>
      <w:r w:rsidRPr="006B11CE">
        <w:rPr>
          <w:rFonts w:eastAsia="Times New Roman"/>
        </w:rPr>
        <w:t xml:space="preserve">„Art. 50. 1. Za szkody, o których mowa w art. 46 ust. 1, odszkodowanie wypłaca </w:t>
      </w:r>
      <w:r w:rsidRPr="006B11CE">
        <w:rPr>
          <w:rFonts w:eastAsia="Calibri"/>
        </w:rPr>
        <w:t xml:space="preserve">Państwowe Gospodarstwo Leśne Lasy Państwowe. </w:t>
      </w:r>
    </w:p>
    <w:p w:rsidR="006B11CE" w:rsidRPr="006B11CE" w:rsidRDefault="006B11CE" w:rsidP="004718BB">
      <w:pPr>
        <w:pStyle w:val="ZLITUSTzmustliter"/>
        <w:rPr>
          <w:rFonts w:eastAsia="Times New Roman"/>
        </w:rPr>
      </w:pPr>
      <w:r w:rsidRPr="006B11CE">
        <w:rPr>
          <w:rFonts w:eastAsia="Times New Roman"/>
        </w:rPr>
        <w:t xml:space="preserve">2. Z tytułu wypłacanych kwot odszkodowań </w:t>
      </w:r>
      <w:r w:rsidRPr="006B11CE">
        <w:rPr>
          <w:rFonts w:eastAsia="Calibri"/>
        </w:rPr>
        <w:t>Państwowemu Gospodarstwu Leśnemu Lasy Państwowe</w:t>
      </w:r>
      <w:r w:rsidRPr="006B11CE">
        <w:rPr>
          <w:rFonts w:eastAsia="Times New Roman"/>
        </w:rPr>
        <w:t xml:space="preserve"> przysługuje ponoszony przez dzierżawcę lub zarządcę obwodu łowieckiego zryczałtowany zwrot kosztów, zwany dalej „ryczałtem”. </w:t>
      </w:r>
    </w:p>
    <w:p w:rsidR="006B11CE" w:rsidRPr="006B11CE" w:rsidRDefault="006B11CE" w:rsidP="004718BB">
      <w:pPr>
        <w:pStyle w:val="ZLITUSTzmustliter"/>
        <w:rPr>
          <w:rFonts w:eastAsia="Times New Roman"/>
        </w:rPr>
      </w:pPr>
      <w:r w:rsidRPr="006B11CE">
        <w:rPr>
          <w:rFonts w:eastAsia="Times New Roman"/>
        </w:rPr>
        <w:t>3. Kwota ryczałtu  stanowi iloczyn określonej w rocznym planie łowieckim na dany rok liczby zwierząt łownych, o których mowa w art. 46 ust. 1, których pozyskanie w danym roku uwzględnia optymalne gospodarowanie populacjami, oraz zryczałtowanych stawek za zwierzęta łowne, o których mowa w art. 46 ust. 1, które wynoszą:</w:t>
      </w:r>
    </w:p>
    <w:p w:rsidR="006B11CE" w:rsidRPr="006B11CE" w:rsidRDefault="006B11CE" w:rsidP="004718BB">
      <w:pPr>
        <w:pStyle w:val="ZLITPKTzmpktliter"/>
        <w:rPr>
          <w:rFonts w:eastAsia="Times New Roman"/>
        </w:rPr>
      </w:pPr>
      <w:r w:rsidRPr="006B11CE">
        <w:rPr>
          <w:rFonts w:eastAsia="Times New Roman"/>
        </w:rPr>
        <w:t>1)</w:t>
      </w:r>
      <w:r w:rsidRPr="006B11CE">
        <w:rPr>
          <w:rFonts w:eastAsia="Times New Roman"/>
        </w:rPr>
        <w:tab/>
        <w:t xml:space="preserve">600 zł </w:t>
      </w:r>
      <w:r w:rsidR="004718BB">
        <w:rPr>
          <w:rFonts w:eastAsia="Times New Roman"/>
        </w:rPr>
        <w:t>–</w:t>
      </w:r>
      <w:r w:rsidRPr="006B11CE">
        <w:rPr>
          <w:rFonts w:eastAsia="Times New Roman"/>
        </w:rPr>
        <w:t xml:space="preserve"> za 1 osobnika łosia;</w:t>
      </w:r>
    </w:p>
    <w:p w:rsidR="006B11CE" w:rsidRPr="006B11CE" w:rsidRDefault="006B11CE" w:rsidP="004718BB">
      <w:pPr>
        <w:pStyle w:val="ZLITPKTzmpktliter"/>
        <w:rPr>
          <w:rFonts w:eastAsia="Times New Roman"/>
        </w:rPr>
      </w:pPr>
      <w:r w:rsidRPr="006B11CE">
        <w:rPr>
          <w:rFonts w:eastAsia="Times New Roman"/>
        </w:rPr>
        <w:t>2)</w:t>
      </w:r>
      <w:r w:rsidRPr="006B11CE">
        <w:rPr>
          <w:rFonts w:eastAsia="Times New Roman"/>
        </w:rPr>
        <w:tab/>
        <w:t xml:space="preserve">350 zł </w:t>
      </w:r>
      <w:r w:rsidR="004718BB">
        <w:rPr>
          <w:rFonts w:eastAsia="Times New Roman"/>
        </w:rPr>
        <w:t>–</w:t>
      </w:r>
      <w:r w:rsidRPr="006B11CE">
        <w:rPr>
          <w:rFonts w:eastAsia="Times New Roman"/>
        </w:rPr>
        <w:t xml:space="preserve"> za 1 osobnika jelenia;</w:t>
      </w:r>
    </w:p>
    <w:p w:rsidR="006B11CE" w:rsidRPr="006B11CE" w:rsidRDefault="006B11CE" w:rsidP="004718BB">
      <w:pPr>
        <w:pStyle w:val="ZLITPKTzmpktliter"/>
        <w:rPr>
          <w:rFonts w:eastAsia="Times New Roman"/>
        </w:rPr>
      </w:pPr>
      <w:r w:rsidRPr="006B11CE">
        <w:rPr>
          <w:rFonts w:eastAsia="Times New Roman"/>
        </w:rPr>
        <w:t>3)</w:t>
      </w:r>
      <w:r w:rsidRPr="006B11CE">
        <w:rPr>
          <w:rFonts w:eastAsia="Times New Roman"/>
        </w:rPr>
        <w:tab/>
        <w:t xml:space="preserve">135 zł </w:t>
      </w:r>
      <w:r w:rsidR="004718BB">
        <w:rPr>
          <w:rFonts w:eastAsia="Times New Roman"/>
        </w:rPr>
        <w:t>–</w:t>
      </w:r>
      <w:r w:rsidRPr="006B11CE">
        <w:rPr>
          <w:rFonts w:eastAsia="Times New Roman"/>
        </w:rPr>
        <w:t xml:space="preserve"> za 1 osobnika daniela;</w:t>
      </w:r>
    </w:p>
    <w:p w:rsidR="006B11CE" w:rsidRPr="006B11CE" w:rsidRDefault="006B11CE" w:rsidP="004718BB">
      <w:pPr>
        <w:pStyle w:val="ZLITPKTzmpktliter"/>
        <w:rPr>
          <w:rFonts w:eastAsia="Times New Roman"/>
        </w:rPr>
      </w:pPr>
      <w:r w:rsidRPr="006B11CE">
        <w:rPr>
          <w:rFonts w:eastAsia="Times New Roman"/>
        </w:rPr>
        <w:t>4)</w:t>
      </w:r>
      <w:r w:rsidRPr="006B11CE">
        <w:rPr>
          <w:rFonts w:eastAsia="Times New Roman"/>
        </w:rPr>
        <w:tab/>
        <w:t xml:space="preserve">105 zł </w:t>
      </w:r>
      <w:r w:rsidR="004718BB">
        <w:rPr>
          <w:rFonts w:eastAsia="Times New Roman"/>
        </w:rPr>
        <w:t>–</w:t>
      </w:r>
      <w:r w:rsidRPr="006B11CE">
        <w:rPr>
          <w:rFonts w:eastAsia="Times New Roman"/>
        </w:rPr>
        <w:t xml:space="preserve"> za 1 osobnika sarny;</w:t>
      </w:r>
    </w:p>
    <w:p w:rsidR="006B11CE" w:rsidRPr="006B11CE" w:rsidRDefault="006B11CE" w:rsidP="004718BB">
      <w:pPr>
        <w:pStyle w:val="ZLITPKTzmpktliter"/>
        <w:rPr>
          <w:rFonts w:eastAsia="Times New Roman"/>
        </w:rPr>
      </w:pPr>
      <w:r w:rsidRPr="006B11CE">
        <w:rPr>
          <w:rFonts w:eastAsia="Times New Roman"/>
        </w:rPr>
        <w:t>5)</w:t>
      </w:r>
      <w:r w:rsidRPr="006B11CE">
        <w:rPr>
          <w:rFonts w:eastAsia="Times New Roman"/>
        </w:rPr>
        <w:tab/>
        <w:t xml:space="preserve">85 zł </w:t>
      </w:r>
      <w:r w:rsidR="004718BB">
        <w:rPr>
          <w:rFonts w:eastAsia="Times New Roman"/>
        </w:rPr>
        <w:t>–</w:t>
      </w:r>
      <w:r w:rsidRPr="006B11CE">
        <w:rPr>
          <w:rFonts w:eastAsia="Times New Roman"/>
        </w:rPr>
        <w:t xml:space="preserve"> za 1 osobnika dzika.</w:t>
      </w:r>
    </w:p>
    <w:p w:rsidR="006B11CE" w:rsidRPr="006B11CE" w:rsidRDefault="006B11CE" w:rsidP="004718BB">
      <w:pPr>
        <w:pStyle w:val="ZLITUSTzmustliter"/>
        <w:rPr>
          <w:rFonts w:eastAsia="Times New Roman"/>
        </w:rPr>
      </w:pPr>
      <w:r w:rsidRPr="006B11CE">
        <w:rPr>
          <w:rFonts w:eastAsia="Times New Roman"/>
        </w:rPr>
        <w:t>4.</w:t>
      </w:r>
      <w:r w:rsidR="004718BB">
        <w:rPr>
          <w:rFonts w:eastAsia="Times New Roman"/>
        </w:rPr>
        <w:t xml:space="preserve"> </w:t>
      </w:r>
      <w:r w:rsidRPr="006B11CE">
        <w:rPr>
          <w:rFonts w:eastAsia="Times New Roman"/>
        </w:rPr>
        <w:t>Zryczałtowane stawki określone w ust. 3 po</w:t>
      </w:r>
      <w:r w:rsidR="00E60665">
        <w:rPr>
          <w:rFonts w:eastAsia="Times New Roman"/>
        </w:rPr>
        <w:t>dlegają corocznej waloryzacji o </w:t>
      </w:r>
      <w:r w:rsidRPr="006B11CE">
        <w:rPr>
          <w:rFonts w:eastAsia="Times New Roman"/>
        </w:rPr>
        <w:t>średnioroczny wskaźnik cen towarów i</w:t>
      </w:r>
      <w:r w:rsidR="00E60665">
        <w:rPr>
          <w:rFonts w:eastAsia="Times New Roman"/>
        </w:rPr>
        <w:t xml:space="preserve"> usług konsumpcyjnych ogółem, w </w:t>
      </w:r>
      <w:r w:rsidRPr="006B11CE">
        <w:rPr>
          <w:rFonts w:eastAsia="Times New Roman"/>
        </w:rPr>
        <w:t>poprzednim roku kalendarzowym, ogłaszany przez Prezesa Głównego Urzędu Statystycznego, w formie komunikatu, w Dzienniku Urzędowym Rzeczypospolitej Polskiej „Monitor Polski”.</w:t>
      </w:r>
    </w:p>
    <w:p w:rsidR="006B11CE" w:rsidRPr="006B11CE" w:rsidRDefault="006B11CE" w:rsidP="004718BB">
      <w:pPr>
        <w:pStyle w:val="ZLITUSTzmustliter"/>
        <w:rPr>
          <w:rFonts w:eastAsia="Times New Roman"/>
        </w:rPr>
      </w:pPr>
      <w:r w:rsidRPr="006B11CE">
        <w:rPr>
          <w:rFonts w:eastAsia="Times New Roman"/>
        </w:rPr>
        <w:t>5.</w:t>
      </w:r>
      <w:r w:rsidR="004718BB">
        <w:rPr>
          <w:rFonts w:eastAsia="Times New Roman"/>
        </w:rPr>
        <w:t xml:space="preserve"> </w:t>
      </w:r>
      <w:r w:rsidRPr="006B11CE">
        <w:rPr>
          <w:rFonts w:eastAsia="Times New Roman"/>
        </w:rPr>
        <w:t xml:space="preserve">Minister właściwy do spraw środowiska, nie później niż do dnia 1 marca każdego roku, ogłasza, w drodze obwieszczenia, w Dzienniku Urzędowym Rzeczypospolitej Polskiej „Monitor Polski”, wysokość zryczałtowanych stawek za jedną sztukę zwierzęcia łownego poszczególnych </w:t>
      </w:r>
      <w:r w:rsidR="00A731DD">
        <w:rPr>
          <w:rFonts w:eastAsia="Times New Roman"/>
        </w:rPr>
        <w:t>gatunków, o których mowa w art. </w:t>
      </w:r>
      <w:r w:rsidRPr="006B11CE">
        <w:rPr>
          <w:rFonts w:eastAsia="Times New Roman"/>
        </w:rPr>
        <w:t>46 ust. 1, na dany rok, uwzględniając dotychczasowe zmiany wysokości tych stawek oraz zasadę, o której mowa w ust. 4.</w:t>
      </w:r>
    </w:p>
    <w:p w:rsidR="006B11CE" w:rsidRPr="006B11CE" w:rsidRDefault="006B11CE" w:rsidP="004718BB">
      <w:pPr>
        <w:pStyle w:val="ZLITUSTzmustliter"/>
        <w:rPr>
          <w:rFonts w:eastAsia="Times New Roman"/>
        </w:rPr>
      </w:pPr>
      <w:r w:rsidRPr="006B11CE">
        <w:rPr>
          <w:rFonts w:eastAsia="Times New Roman"/>
        </w:rPr>
        <w:t>6.</w:t>
      </w:r>
      <w:r w:rsidR="004718BB">
        <w:rPr>
          <w:rFonts w:eastAsia="Times New Roman"/>
        </w:rPr>
        <w:t xml:space="preserve"> </w:t>
      </w:r>
      <w:r w:rsidRPr="006B11CE">
        <w:rPr>
          <w:rFonts w:eastAsia="Times New Roman"/>
        </w:rPr>
        <w:t>Kwotę ryczałtu zwiększa się proporcjonalnie do wyrażonego w procentach stopnia niezrealizowania w roku poprzedzającym rok ustalenia kwoty ryczałtu rocznego planu łowieckiego w zakresie pozysk</w:t>
      </w:r>
      <w:r w:rsidR="00A731DD">
        <w:rPr>
          <w:rFonts w:eastAsia="Times New Roman"/>
        </w:rPr>
        <w:t>ania zwierzyny, o której mowa w </w:t>
      </w:r>
      <w:r w:rsidRPr="006B11CE">
        <w:rPr>
          <w:rFonts w:eastAsia="Times New Roman"/>
        </w:rPr>
        <w:t>art. 46 ust. 1.</w:t>
      </w:r>
    </w:p>
    <w:p w:rsidR="006B11CE" w:rsidRPr="006B11CE" w:rsidRDefault="006B11CE" w:rsidP="004718BB">
      <w:pPr>
        <w:pStyle w:val="ZLITUSTzmustliter"/>
        <w:rPr>
          <w:rFonts w:eastAsia="Times New Roman"/>
        </w:rPr>
      </w:pPr>
      <w:r w:rsidRPr="006B11CE">
        <w:rPr>
          <w:rFonts w:eastAsia="Times New Roman"/>
        </w:rPr>
        <w:t xml:space="preserve">7. Środki z tytułu ryczałtu są przekazywane przez dzierżawcę albo zarządcę obwodu łowieckiego, na rachunek bankowy </w:t>
      </w:r>
      <w:r w:rsidRPr="006B11CE">
        <w:rPr>
          <w:rFonts w:eastAsia="Calibri"/>
        </w:rPr>
        <w:t xml:space="preserve">Państwowego Gospodarstwa Leśnego </w:t>
      </w:r>
      <w:r w:rsidRPr="006B11CE">
        <w:rPr>
          <w:rFonts w:eastAsia="Calibri"/>
        </w:rPr>
        <w:lastRenderedPageBreak/>
        <w:t>Lasy Państwowe, bez wezwania, corocznie w terminie do dnia 15 czerwca danego roku</w:t>
      </w:r>
      <w:r w:rsidRPr="006B11CE">
        <w:rPr>
          <w:rFonts w:eastAsia="Times New Roman"/>
        </w:rPr>
        <w:t>.</w:t>
      </w:r>
    </w:p>
    <w:p w:rsidR="006B11CE" w:rsidRPr="006B11CE" w:rsidRDefault="006B11CE" w:rsidP="004718BB">
      <w:pPr>
        <w:pStyle w:val="ZLITUSTzmustliter"/>
        <w:rPr>
          <w:rFonts w:eastAsia="Times New Roman"/>
        </w:rPr>
      </w:pPr>
      <w:r w:rsidRPr="006B11CE">
        <w:rPr>
          <w:rFonts w:eastAsia="Times New Roman"/>
        </w:rPr>
        <w:t>8. Wysokość środków z tytułu ryczałtu ustala dzierżawca albo zarządca obwodu łowieckiego w deklaracji, którą składa w terminie określonym w ust. 7</w:t>
      </w:r>
      <w:r w:rsidRPr="006B11CE">
        <w:rPr>
          <w:rFonts w:eastAsia="Calibri"/>
        </w:rPr>
        <w:t xml:space="preserve"> Państwowemu Gospodarstwu  Leśnemu Lasy Państwowe. </w:t>
      </w:r>
      <w:r w:rsidRPr="006B11CE">
        <w:rPr>
          <w:rFonts w:eastAsia="Times New Roman"/>
        </w:rPr>
        <w:t xml:space="preserve"> </w:t>
      </w:r>
    </w:p>
    <w:p w:rsidR="006B11CE" w:rsidRPr="006B11CE" w:rsidRDefault="006B11CE" w:rsidP="004718BB">
      <w:pPr>
        <w:pStyle w:val="ZLITUSTzmustliter"/>
        <w:rPr>
          <w:rFonts w:eastAsia="Calibri"/>
        </w:rPr>
      </w:pPr>
      <w:r w:rsidRPr="006B11CE">
        <w:rPr>
          <w:rFonts w:eastAsia="Times New Roman"/>
        </w:rPr>
        <w:t xml:space="preserve">9.  </w:t>
      </w:r>
      <w:r w:rsidRPr="006B11CE">
        <w:rPr>
          <w:rFonts w:eastAsia="Calibri"/>
        </w:rPr>
        <w:t>Do ryczałtu stosuje się odpowiednio przep</w:t>
      </w:r>
      <w:r w:rsidR="00E60665">
        <w:rPr>
          <w:rFonts w:eastAsia="Calibri"/>
        </w:rPr>
        <w:t>isy działu III ustawy z dnia 29 </w:t>
      </w:r>
      <w:r w:rsidRPr="006B11CE">
        <w:rPr>
          <w:rFonts w:eastAsia="Calibri"/>
        </w:rPr>
        <w:t xml:space="preserve">sierpnia 1997 r. </w:t>
      </w:r>
      <w:r w:rsidR="004718BB">
        <w:rPr>
          <w:rFonts w:eastAsia="Calibri"/>
        </w:rPr>
        <w:t xml:space="preserve">– </w:t>
      </w:r>
      <w:r w:rsidRPr="006B11CE">
        <w:rPr>
          <w:rFonts w:eastAsia="Calibri"/>
        </w:rPr>
        <w:t>Ordynacja podatkowa (Dz.</w:t>
      </w:r>
      <w:r w:rsidR="00E60665">
        <w:rPr>
          <w:rFonts w:eastAsia="Calibri"/>
        </w:rPr>
        <w:t xml:space="preserve"> U. z 2015 r. poz. 613, z późn. </w:t>
      </w:r>
      <w:r w:rsidRPr="006B11CE">
        <w:rPr>
          <w:rFonts w:eastAsia="Calibri"/>
        </w:rPr>
        <w:t>zm.</w:t>
      </w:r>
      <w:r w:rsidR="00B93EDF">
        <w:rPr>
          <w:rStyle w:val="Odwoanieprzypisudolnego"/>
          <w:rFonts w:eastAsia="Calibri"/>
        </w:rPr>
        <w:footnoteReference w:id="1"/>
      </w:r>
      <w:r w:rsidR="00B93EDF">
        <w:rPr>
          <w:rStyle w:val="IGindeksgrny"/>
        </w:rPr>
        <w:t>)</w:t>
      </w:r>
      <w:r w:rsidRPr="006B11CE">
        <w:rPr>
          <w:rFonts w:eastAsia="Calibri"/>
        </w:rPr>
        <w:t>).</w:t>
      </w:r>
    </w:p>
    <w:p w:rsidR="006B11CE" w:rsidRPr="006B11CE" w:rsidRDefault="006B11CE" w:rsidP="004718BB">
      <w:pPr>
        <w:pStyle w:val="ZLITUSTzmustliter"/>
        <w:rPr>
          <w:rFonts w:eastAsia="Calibri"/>
        </w:rPr>
      </w:pPr>
      <w:r w:rsidRPr="006B11CE">
        <w:rPr>
          <w:rFonts w:eastAsia="Calibri"/>
        </w:rPr>
        <w:t>10.</w:t>
      </w:r>
      <w:r w:rsidR="004718BB">
        <w:rPr>
          <w:rFonts w:eastAsia="Calibri"/>
        </w:rPr>
        <w:t xml:space="preserve"> </w:t>
      </w:r>
      <w:r w:rsidRPr="006B11CE">
        <w:rPr>
          <w:rFonts w:eastAsia="Calibri"/>
        </w:rPr>
        <w:t>Uprawnienia organów podatkowych określone w ustawie, o której mowa w ust. 9, przysługują dyrektorom regionalnych dyrekcji Państwowego Gospodarstwa Leśnego Lasy Państwowe.</w:t>
      </w:r>
    </w:p>
    <w:p w:rsidR="006B11CE" w:rsidRPr="006B11CE" w:rsidRDefault="006B11CE" w:rsidP="004718BB">
      <w:pPr>
        <w:pStyle w:val="ZLITUSTzmustliter"/>
        <w:rPr>
          <w:rFonts w:eastAsia="Calibri"/>
        </w:rPr>
      </w:pPr>
      <w:r w:rsidRPr="006B11CE">
        <w:rPr>
          <w:rFonts w:eastAsia="Calibri"/>
        </w:rPr>
        <w:t>11.</w:t>
      </w:r>
      <w:r w:rsidR="004718BB">
        <w:rPr>
          <w:rFonts w:eastAsia="Calibri"/>
        </w:rPr>
        <w:t xml:space="preserve"> </w:t>
      </w:r>
      <w:r w:rsidRPr="006B11CE">
        <w:rPr>
          <w:rFonts w:eastAsia="Calibri"/>
        </w:rPr>
        <w:t>Do egzekucji ryczałtu stosuje się przepisy o postępowaniu egzekucyjnym w administracji.</w:t>
      </w:r>
    </w:p>
    <w:p w:rsidR="006B11CE" w:rsidRPr="006B11CE" w:rsidRDefault="006B11CE" w:rsidP="004718BB">
      <w:pPr>
        <w:pStyle w:val="ZLITUSTzmustliter"/>
        <w:rPr>
          <w:rFonts w:eastAsia="Times New Roman"/>
        </w:rPr>
      </w:pPr>
      <w:r w:rsidRPr="006B11CE">
        <w:rPr>
          <w:rFonts w:eastAsia="Times New Roman"/>
        </w:rPr>
        <w:t>12. Minister właściwy do spraw środowiska, w porozumieniu z ministrem właściwym do spraw rolnictwa, w drodze rozporządzenia:</w:t>
      </w:r>
    </w:p>
    <w:p w:rsidR="006B11CE" w:rsidRPr="006B11CE" w:rsidRDefault="006B11CE" w:rsidP="004718BB">
      <w:pPr>
        <w:pStyle w:val="ZLITPKTzmpktliter"/>
        <w:rPr>
          <w:rFonts w:eastAsia="Times New Roman"/>
        </w:rPr>
      </w:pPr>
      <w:r w:rsidRPr="006B11CE">
        <w:rPr>
          <w:rFonts w:eastAsia="Times New Roman"/>
        </w:rPr>
        <w:t>1)</w:t>
      </w:r>
      <w:r w:rsidR="004718BB">
        <w:rPr>
          <w:rFonts w:eastAsia="Times New Roman"/>
        </w:rPr>
        <w:tab/>
      </w:r>
      <w:r w:rsidRPr="006B11CE">
        <w:rPr>
          <w:rFonts w:eastAsia="Times New Roman"/>
        </w:rPr>
        <w:t>określi wzór deklaracji, o której mowa w ust. 8,</w:t>
      </w:r>
    </w:p>
    <w:p w:rsidR="006B11CE" w:rsidRPr="006B11CE" w:rsidRDefault="006B11CE" w:rsidP="004718BB">
      <w:pPr>
        <w:pStyle w:val="ZLITPKTzmpktliter"/>
        <w:rPr>
          <w:rFonts w:eastAsia="Times New Roman"/>
        </w:rPr>
      </w:pPr>
      <w:r w:rsidRPr="006B11CE">
        <w:rPr>
          <w:rFonts w:eastAsia="Times New Roman"/>
        </w:rPr>
        <w:t>2)</w:t>
      </w:r>
      <w:r w:rsidR="004718BB">
        <w:rPr>
          <w:rFonts w:eastAsia="Times New Roman"/>
        </w:rPr>
        <w:tab/>
      </w:r>
      <w:r w:rsidRPr="006B11CE">
        <w:rPr>
          <w:rFonts w:eastAsia="Times New Roman"/>
        </w:rPr>
        <w:t>może określić:</w:t>
      </w:r>
    </w:p>
    <w:p w:rsidR="006B11CE" w:rsidRPr="006B11CE" w:rsidRDefault="006B11CE" w:rsidP="004718BB">
      <w:pPr>
        <w:pStyle w:val="ZLITLITwPKTzmlitwpktliter"/>
        <w:rPr>
          <w:rFonts w:eastAsia="Times New Roman"/>
        </w:rPr>
      </w:pPr>
      <w:r w:rsidRPr="006B11CE">
        <w:rPr>
          <w:rFonts w:eastAsia="Times New Roman"/>
        </w:rPr>
        <w:t>a)</w:t>
      </w:r>
      <w:r w:rsidR="004718BB">
        <w:rPr>
          <w:rFonts w:eastAsia="Times New Roman"/>
        </w:rPr>
        <w:tab/>
      </w:r>
      <w:r w:rsidRPr="006B11CE">
        <w:rPr>
          <w:rFonts w:eastAsia="Times New Roman"/>
        </w:rPr>
        <w:t>szczegółowe warunki oraz sposób wpłaty kwoty ryczałtu,</w:t>
      </w:r>
    </w:p>
    <w:p w:rsidR="006B11CE" w:rsidRPr="006B11CE" w:rsidRDefault="006B11CE" w:rsidP="004718BB">
      <w:pPr>
        <w:pStyle w:val="ZLITLITwPKTzmlitwpktliter"/>
        <w:rPr>
          <w:rFonts w:eastAsia="Times New Roman"/>
        </w:rPr>
      </w:pPr>
      <w:r w:rsidRPr="006B11CE">
        <w:rPr>
          <w:rFonts w:eastAsia="Times New Roman"/>
        </w:rPr>
        <w:t>b)</w:t>
      </w:r>
      <w:r w:rsidR="004718BB">
        <w:rPr>
          <w:rFonts w:eastAsia="Times New Roman"/>
        </w:rPr>
        <w:tab/>
      </w:r>
      <w:r w:rsidRPr="006B11CE">
        <w:rPr>
          <w:rFonts w:eastAsia="Times New Roman"/>
        </w:rPr>
        <w:t>tryb i szczegółowy sposób rozl</w:t>
      </w:r>
      <w:r w:rsidR="00E60665">
        <w:rPr>
          <w:rFonts w:eastAsia="Times New Roman"/>
        </w:rPr>
        <w:t>iczeń wypłaconych odszkodowań z </w:t>
      </w:r>
      <w:r w:rsidRPr="006B11CE">
        <w:rPr>
          <w:rFonts w:eastAsia="Times New Roman"/>
        </w:rPr>
        <w:t>dzierżawcami lub zarządcami obwodów łowieckich</w:t>
      </w:r>
    </w:p>
    <w:p w:rsidR="006B11CE" w:rsidRPr="006B11CE" w:rsidRDefault="004718BB" w:rsidP="004718BB">
      <w:pPr>
        <w:pStyle w:val="ZLITCZWSPPKTzmczciwsppktliter"/>
        <w:rPr>
          <w:rFonts w:eastAsia="Times New Roman"/>
        </w:rPr>
      </w:pPr>
      <w:r>
        <w:rPr>
          <w:rFonts w:eastAsia="Times New Roman"/>
        </w:rPr>
        <w:t>–</w:t>
      </w:r>
      <w:r w:rsidR="006B11CE" w:rsidRPr="006B11CE">
        <w:rPr>
          <w:rFonts w:eastAsia="Times New Roman"/>
        </w:rPr>
        <w:t xml:space="preserve"> mając na względzie zapewnienie rzetelnego i sprawnego przeprowadzenia wpłaty środków z tytułu ryczałtu, a także zapewnienie jednolitego sposobu rozliczania wypłaconych odszko</w:t>
      </w:r>
      <w:r w:rsidR="006B38F5">
        <w:rPr>
          <w:rFonts w:eastAsia="Times New Roman"/>
        </w:rPr>
        <w:t>dowań na terenie całego kraju.”,</w:t>
      </w:r>
    </w:p>
    <w:p w:rsidR="006B11CE" w:rsidRPr="006B11CE" w:rsidRDefault="006B11CE" w:rsidP="004718BB">
      <w:pPr>
        <w:pStyle w:val="LITlitera"/>
        <w:rPr>
          <w:rFonts w:eastAsia="Times New Roman"/>
        </w:rPr>
      </w:pPr>
      <w:r w:rsidRPr="006B11CE">
        <w:rPr>
          <w:rFonts w:eastAsia="Times New Roman"/>
        </w:rPr>
        <w:t>d)</w:t>
      </w:r>
      <w:r w:rsidR="004718BB">
        <w:rPr>
          <w:rFonts w:eastAsia="Times New Roman"/>
        </w:rPr>
        <w:tab/>
      </w:r>
      <w:r w:rsidR="00B93EDF">
        <w:rPr>
          <w:rFonts w:eastAsia="Times New Roman"/>
        </w:rPr>
        <w:t xml:space="preserve">uchyla się </w:t>
      </w:r>
      <w:r w:rsidRPr="006B11CE">
        <w:rPr>
          <w:rFonts w:eastAsia="Times New Roman"/>
        </w:rPr>
        <w:t>pkt 7</w:t>
      </w:r>
      <w:r w:rsidR="00B93EDF">
        <w:rPr>
          <w:rFonts w:eastAsia="Times New Roman"/>
        </w:rPr>
        <w:t>;</w:t>
      </w:r>
    </w:p>
    <w:p w:rsidR="006B11CE" w:rsidRPr="004718BB" w:rsidRDefault="006B11CE" w:rsidP="004718BB">
      <w:pPr>
        <w:pStyle w:val="PKTpunkt"/>
        <w:rPr>
          <w:rStyle w:val="Kkursywa"/>
          <w:rFonts w:eastAsia="Times New Roman"/>
          <w:i w:val="0"/>
        </w:rPr>
      </w:pPr>
      <w:r w:rsidRPr="006B11CE">
        <w:rPr>
          <w:rFonts w:eastAsia="Times New Roman"/>
        </w:rPr>
        <w:t>2)</w:t>
      </w:r>
      <w:r w:rsidR="004718BB">
        <w:rPr>
          <w:rFonts w:eastAsia="Times New Roman"/>
        </w:rPr>
        <w:tab/>
      </w:r>
      <w:r w:rsidR="002C5FB8">
        <w:rPr>
          <w:rFonts w:eastAsia="Times New Roman"/>
        </w:rPr>
        <w:t xml:space="preserve">uchyla </w:t>
      </w:r>
      <w:r w:rsidRPr="006B11CE">
        <w:rPr>
          <w:rFonts w:eastAsia="Times New Roman"/>
        </w:rPr>
        <w:t>się art. 2.</w:t>
      </w:r>
    </w:p>
    <w:p w:rsidR="00C67A12" w:rsidRDefault="00C67A12" w:rsidP="00C67A12">
      <w:pPr>
        <w:pStyle w:val="ARTartustawynprozporzdzenia"/>
      </w:pPr>
      <w:r w:rsidRPr="006D6BEF">
        <w:rPr>
          <w:rStyle w:val="Ppogrubienie"/>
        </w:rPr>
        <w:t>Art. </w:t>
      </w:r>
      <w:r w:rsidR="004718BB">
        <w:rPr>
          <w:rStyle w:val="Ppogrubienie"/>
        </w:rPr>
        <w:t>3</w:t>
      </w:r>
      <w:r w:rsidRPr="006D6BEF">
        <w:rPr>
          <w:rStyle w:val="Ppogrubienie"/>
        </w:rPr>
        <w:t>.</w:t>
      </w:r>
      <w:r w:rsidR="00FE07F6">
        <w:t> 1. </w:t>
      </w:r>
      <w:r>
        <w:t>Statut Polskiego Związku Łowieckiego</w:t>
      </w:r>
      <w:r w:rsidRPr="008C21CA">
        <w:t xml:space="preserve"> </w:t>
      </w:r>
      <w:r>
        <w:t>obowiązujący w dniu wejścia w życie ustawy zachowuje moc do dnia uchwalenia przez Krajowy Zjazd Delegatów Polskiego Związku Łowieckiego</w:t>
      </w:r>
      <w:r w:rsidRPr="00C203A6">
        <w:t xml:space="preserve"> </w:t>
      </w:r>
      <w:r>
        <w:t>nowego statutu, nie dłużej jednak niż przez 12 miesięcy od dnia wejścia w życie ustawy.</w:t>
      </w:r>
    </w:p>
    <w:p w:rsidR="00C67A12" w:rsidRPr="00336B35" w:rsidRDefault="00C67A12" w:rsidP="006D6BEF">
      <w:pPr>
        <w:pStyle w:val="USTustnpkodeksu"/>
      </w:pPr>
      <w:r>
        <w:t xml:space="preserve">2. </w:t>
      </w:r>
      <w:r w:rsidRPr="00336B35">
        <w:t>Organy Polskiego Związku Łowieckiego powołane przed dniem wejścia w życie ustawy pełnią swoją funkcję do końca kadencji</w:t>
      </w:r>
      <w:r>
        <w:t>,</w:t>
      </w:r>
      <w:r w:rsidRPr="00336B35">
        <w:t xml:space="preserve"> na którą zostały </w:t>
      </w:r>
      <w:r>
        <w:t>powołane</w:t>
      </w:r>
      <w:r w:rsidRPr="00336B35">
        <w:t>.</w:t>
      </w:r>
    </w:p>
    <w:p w:rsidR="00C67A12" w:rsidRPr="00C67A12" w:rsidRDefault="00C67A12" w:rsidP="00C67A12">
      <w:pPr>
        <w:pStyle w:val="ARTartustawynprozporzdzenia"/>
        <w:rPr>
          <w:rStyle w:val="Ppogrubienie"/>
        </w:rPr>
      </w:pPr>
      <w:r w:rsidRPr="006D6BEF">
        <w:rPr>
          <w:rStyle w:val="Ppogrubienie"/>
        </w:rPr>
        <w:lastRenderedPageBreak/>
        <w:t>Art. </w:t>
      </w:r>
      <w:r w:rsidR="004718BB">
        <w:rPr>
          <w:rStyle w:val="Ppogrubienie"/>
        </w:rPr>
        <w:t>4</w:t>
      </w:r>
      <w:r w:rsidRPr="006D6BEF">
        <w:rPr>
          <w:rStyle w:val="Ppogrubienie"/>
        </w:rPr>
        <w:t>.</w:t>
      </w:r>
      <w:r w:rsidR="00FE07F6">
        <w:t> </w:t>
      </w:r>
      <w:r w:rsidRPr="00C67A12">
        <w:t>Roczne plany łowieckie oraz wieloletnie łowieckie plany hodowlane sporządzone i zatwierdzone prz</w:t>
      </w:r>
      <w:r w:rsidR="00FE07F6">
        <w:t>ed dniem wejścia w życie ustawy</w:t>
      </w:r>
      <w:r w:rsidRPr="00C67A12">
        <w:t xml:space="preserve"> zachowują ważność do końca okresu, na który zostały sporządzone.</w:t>
      </w:r>
    </w:p>
    <w:p w:rsidR="00C67A12" w:rsidRDefault="00C67A12" w:rsidP="00C67A12">
      <w:pPr>
        <w:pStyle w:val="ARTartustawynprozporzdzenia"/>
      </w:pPr>
      <w:r w:rsidRPr="006D6BEF">
        <w:rPr>
          <w:rStyle w:val="Ppogrubienie"/>
        </w:rPr>
        <w:t>Art. </w:t>
      </w:r>
      <w:r w:rsidR="004718BB">
        <w:rPr>
          <w:rStyle w:val="Ppogrubienie"/>
        </w:rPr>
        <w:t>5</w:t>
      </w:r>
      <w:r w:rsidRPr="006D6BEF">
        <w:rPr>
          <w:rStyle w:val="Ppogrubienie"/>
        </w:rPr>
        <w:t>.</w:t>
      </w:r>
      <w:r w:rsidR="00FE07F6">
        <w:t> 1. </w:t>
      </w:r>
      <w:r>
        <w:t xml:space="preserve">Pierwsze uchwały, o których mowa w art. 27 ust. 1 ustawy zmienianej w art. 1 w brzmieniu nadanym </w:t>
      </w:r>
      <w:r w:rsidRPr="00467A83">
        <w:t>niniejszą</w:t>
      </w:r>
      <w:r>
        <w:t xml:space="preserve"> ustawą, dokonujące nowych podziałów województw na obwody łowieckie i zaliczenia tych obwodów do poszczególnych kategorii, o których mowa w art. 26a ust. 1 ustawy zmienianej w art. 1, zostaną wydane nie później niż do dnia 31 marca 2018 r.</w:t>
      </w:r>
    </w:p>
    <w:p w:rsidR="00C67A12" w:rsidRDefault="00FE07F6" w:rsidP="006D6BEF">
      <w:pPr>
        <w:pStyle w:val="USTustnpkodeksu"/>
      </w:pPr>
      <w:r>
        <w:t>2. </w:t>
      </w:r>
      <w:r w:rsidR="00C67A12">
        <w:t xml:space="preserve">Podziały województw na obwody łowieckie oraz zaliczenia obwodów łowieckich do poszczególnych kategorii </w:t>
      </w:r>
      <w:r w:rsidR="00C67A12" w:rsidRPr="00467A83">
        <w:t>dokonane</w:t>
      </w:r>
      <w:r w:rsidR="00C67A12">
        <w:t xml:space="preserve"> przed dniem wejścia w życie niniejszej ustawy zachowują ważność do dnia wejścia w życie pierwszych uchwał, o których mowa w art. 27 ust. 1 ustawy zmienianej w art. 1 w brzmieniu nadanym </w:t>
      </w:r>
      <w:r w:rsidR="00C67A12" w:rsidRPr="00467A83">
        <w:t>niniejszą</w:t>
      </w:r>
      <w:r w:rsidR="00C67A12">
        <w:t xml:space="preserve"> ustawą, nie dłużej jednak niż do dnia 31 marca 2018 r.</w:t>
      </w:r>
    </w:p>
    <w:p w:rsidR="00C67A12" w:rsidRDefault="00C67A12" w:rsidP="00C67A12">
      <w:pPr>
        <w:pStyle w:val="ARTartustawynprozporzdzenia"/>
      </w:pPr>
      <w:r w:rsidRPr="006D6BEF">
        <w:rPr>
          <w:rStyle w:val="Ppogrubienie"/>
        </w:rPr>
        <w:t>Art. </w:t>
      </w:r>
      <w:r w:rsidR="004718BB">
        <w:rPr>
          <w:rStyle w:val="Ppogrubienie"/>
        </w:rPr>
        <w:t>6</w:t>
      </w:r>
      <w:r w:rsidRPr="006D6BEF">
        <w:rPr>
          <w:rStyle w:val="Ppogrubienie"/>
        </w:rPr>
        <w:t>.</w:t>
      </w:r>
      <w:r w:rsidR="00FE07F6">
        <w:t> 1. </w:t>
      </w:r>
      <w:r w:rsidRPr="00F14ED5">
        <w:t xml:space="preserve">Umowy dzierżawy obwodów łowieckich </w:t>
      </w:r>
      <w:r>
        <w:t>obowiązujące w</w:t>
      </w:r>
      <w:r w:rsidRPr="00F14ED5">
        <w:t xml:space="preserve"> dni</w:t>
      </w:r>
      <w:r>
        <w:t>u</w:t>
      </w:r>
      <w:r w:rsidRPr="00F14ED5">
        <w:t xml:space="preserve"> wejścia w</w:t>
      </w:r>
      <w:r w:rsidR="006D6BEF">
        <w:t> </w:t>
      </w:r>
      <w:r w:rsidRPr="00F14ED5">
        <w:t>życie ustawy obowiązują do dni</w:t>
      </w:r>
      <w:r>
        <w:t>a</w:t>
      </w:r>
      <w:r w:rsidRPr="00F14ED5">
        <w:t xml:space="preserve"> </w:t>
      </w:r>
      <w:r>
        <w:t>utraty ważności podziałów województw na obwody łowieckie dokonanych przed dniem wejścia w życie ustawy.</w:t>
      </w:r>
    </w:p>
    <w:p w:rsidR="00C67A12" w:rsidRDefault="00FE07F6" w:rsidP="006D6BEF">
      <w:pPr>
        <w:pStyle w:val="USTustnpkodeksu"/>
      </w:pPr>
      <w:r>
        <w:t>2. </w:t>
      </w:r>
      <w:r w:rsidR="00C67A12">
        <w:t>Postanowienia ust. 1 stosuje się również do umów</w:t>
      </w:r>
      <w:r w:rsidR="00C67A12" w:rsidRPr="008A2D2F">
        <w:t xml:space="preserve"> </w:t>
      </w:r>
      <w:r w:rsidR="00C67A12" w:rsidRPr="00F14ED5">
        <w:t>dzierżawy obwodów łowieckich zawart</w:t>
      </w:r>
      <w:r w:rsidR="00C67A12">
        <w:t>ych</w:t>
      </w:r>
      <w:r w:rsidR="00C67A12" w:rsidRPr="00F14ED5">
        <w:t xml:space="preserve"> przed dniem wejścia w życie ustawy</w:t>
      </w:r>
      <w:r w:rsidR="00C67A12">
        <w:t xml:space="preserve"> na okres upływający przed dniem utraty ważności podziałów województw na obwody łowieckie dokonanych przed dniem wejścia w</w:t>
      </w:r>
      <w:r w:rsidR="006D6BEF">
        <w:t> </w:t>
      </w:r>
      <w:r w:rsidR="00C67A12">
        <w:t>życie ustawy.</w:t>
      </w:r>
    </w:p>
    <w:p w:rsidR="00C67A12" w:rsidRDefault="00FE07F6" w:rsidP="006D6BEF">
      <w:pPr>
        <w:pStyle w:val="USTustnpkodeksu"/>
      </w:pPr>
      <w:r>
        <w:t>3. </w:t>
      </w:r>
      <w:r w:rsidR="00C67A12">
        <w:t>Z dniem utraty ważności podziałów województw na obwody łowieckie dokonanych przed dniem wejścia w życie niniejszej ustawy wygasają decyzje wydane na podstawie art. 28 ust. 2 ustawy zmienianej w art. 1.</w:t>
      </w:r>
    </w:p>
    <w:p w:rsidR="00C67A12" w:rsidRPr="00F4278A" w:rsidRDefault="00C67A12" w:rsidP="00C67A12">
      <w:pPr>
        <w:pStyle w:val="ARTartustawynprozporzdzenia"/>
      </w:pPr>
      <w:r w:rsidRPr="006D6BEF">
        <w:rPr>
          <w:rStyle w:val="Ppogrubienie"/>
        </w:rPr>
        <w:t>Art. </w:t>
      </w:r>
      <w:r w:rsidR="004718BB">
        <w:rPr>
          <w:rStyle w:val="Ppogrubienie"/>
        </w:rPr>
        <w:t>7</w:t>
      </w:r>
      <w:r w:rsidRPr="006D6BEF">
        <w:rPr>
          <w:rStyle w:val="Ppogrubienie"/>
        </w:rPr>
        <w:t>.</w:t>
      </w:r>
      <w:r w:rsidR="00FE07F6">
        <w:t> 1. </w:t>
      </w:r>
      <w:r w:rsidRPr="00F4278A">
        <w:t>Umundurowanie, oznaki służbowe, odznaki służbowe i legitymacje strażników Państwowej Straży Łowieckiej, a także oznaki i legitymacje strażnik</w:t>
      </w:r>
      <w:r>
        <w:t>ów</w:t>
      </w:r>
      <w:r w:rsidRPr="00F4278A">
        <w:t xml:space="preserve"> łowiecki</w:t>
      </w:r>
      <w:r>
        <w:t>ch</w:t>
      </w:r>
      <w:r w:rsidRPr="00F4278A">
        <w:t xml:space="preserve">, zgodne z wzorami </w:t>
      </w:r>
      <w:r w:rsidRPr="00467A83">
        <w:t>określonymi</w:t>
      </w:r>
      <w:r w:rsidRPr="00F4278A">
        <w:t xml:space="preserve"> w przepisach dotychczasowych, mogą być stosowane przez okres 24 miesięcy od dnia wejścia w życie </w:t>
      </w:r>
      <w:r>
        <w:t xml:space="preserve">niniejszej </w:t>
      </w:r>
      <w:r w:rsidRPr="00F4278A">
        <w:t>ustawy.</w:t>
      </w:r>
    </w:p>
    <w:p w:rsidR="00C67A12" w:rsidRDefault="00FE07F6" w:rsidP="006D6BEF">
      <w:pPr>
        <w:pStyle w:val="USTustnpkodeksu"/>
      </w:pPr>
      <w:r>
        <w:t>2. </w:t>
      </w:r>
      <w:r w:rsidR="00C67A12" w:rsidRPr="00F4278A">
        <w:t>Strażnicy Państwowej Straży Łowieckiej oraz strażnicy łowieccy spełniający wymogi kwalifikacji zawodowych określone w przepisach dotychczasowych zachowują dotychczas zajmowane stanowisk</w:t>
      </w:r>
      <w:r w:rsidR="00C67A12">
        <w:t>a</w:t>
      </w:r>
      <w:r w:rsidR="00C67A12" w:rsidRPr="00F4278A">
        <w:t>.</w:t>
      </w:r>
    </w:p>
    <w:p w:rsidR="00E60665" w:rsidRDefault="00E60665" w:rsidP="006D6BEF">
      <w:pPr>
        <w:pStyle w:val="USTustnpkodeksu"/>
      </w:pPr>
    </w:p>
    <w:p w:rsidR="00C67A12" w:rsidRPr="00C67A12" w:rsidRDefault="00C67A12" w:rsidP="00C67A12">
      <w:pPr>
        <w:pStyle w:val="ARTartustawynprozporzdzenia"/>
      </w:pPr>
      <w:r w:rsidRPr="006D6BEF">
        <w:rPr>
          <w:rStyle w:val="Ppogrubienie"/>
        </w:rPr>
        <w:lastRenderedPageBreak/>
        <w:t>Art. </w:t>
      </w:r>
      <w:r w:rsidR="004718BB">
        <w:rPr>
          <w:rStyle w:val="Ppogrubienie"/>
        </w:rPr>
        <w:t>8</w:t>
      </w:r>
      <w:r w:rsidRPr="006D6BEF">
        <w:rPr>
          <w:rStyle w:val="Ppogrubienie"/>
        </w:rPr>
        <w:t>.</w:t>
      </w:r>
      <w:r w:rsidR="00FE07F6">
        <w:rPr>
          <w:rStyle w:val="Ppogrubienie"/>
        </w:rPr>
        <w:t> </w:t>
      </w:r>
      <w:r w:rsidRPr="00C67A12">
        <w:t>Dotychczasowe przepisy wykonawcze wydane na podstawie art. 5, art. 41 ust. 2 i</w:t>
      </w:r>
      <w:r w:rsidR="006D6BEF">
        <w:t> </w:t>
      </w:r>
      <w:r w:rsidR="00FE07F6">
        <w:t>3 oraz</w:t>
      </w:r>
      <w:r w:rsidRPr="00C67A12">
        <w:t xml:space="preserve"> art. 44 us</w:t>
      </w:r>
      <w:r w:rsidR="00FE07F6">
        <w:t>t. 1 ustawy zmienianej w art. 1</w:t>
      </w:r>
      <w:r w:rsidRPr="00C67A12">
        <w:t xml:space="preserve"> zachowują moc do dnia wejścia w życie przepisów wykonawczych wydanych na podstawie art. 5 ust. 2,</w:t>
      </w:r>
      <w:r>
        <w:t xml:space="preserve"> </w:t>
      </w:r>
      <w:r w:rsidRPr="00C67A12">
        <w:t>art. 41 ust. 2 i art. 44 ust. 1 ustawy zmienianej w art. 1 w brzmieniu nadanym niniejszą ustawą, nie dłużej jednak niż przez 12 miesięcy od dnia wejścia w życie niniejszej ustawy.</w:t>
      </w:r>
    </w:p>
    <w:p w:rsidR="00C67A12" w:rsidRDefault="00C67A12" w:rsidP="006D6BEF">
      <w:pPr>
        <w:pStyle w:val="ARTartustawynprozporzdzenia"/>
        <w:keepNext/>
      </w:pPr>
      <w:r w:rsidRPr="006D6BEF">
        <w:rPr>
          <w:rStyle w:val="Ppogrubienie"/>
        </w:rPr>
        <w:t>Art. </w:t>
      </w:r>
      <w:r w:rsidR="004718BB">
        <w:rPr>
          <w:rStyle w:val="Ppogrubienie"/>
        </w:rPr>
        <w:t>9</w:t>
      </w:r>
      <w:r w:rsidRPr="006D6BEF">
        <w:rPr>
          <w:rStyle w:val="Ppogrubienie"/>
        </w:rPr>
        <w:t>.</w:t>
      </w:r>
      <w:r w:rsidR="00FE07F6">
        <w:t> </w:t>
      </w:r>
      <w:r w:rsidRPr="0073745A">
        <w:t>Ustawa wchodzi w życie po upływie 14 dni od dnia ogłoszenia, z wyjątkiem</w:t>
      </w:r>
      <w:r>
        <w:t>:</w:t>
      </w:r>
    </w:p>
    <w:p w:rsidR="00C67A12" w:rsidRPr="00C67A12" w:rsidRDefault="00C67A12" w:rsidP="006D6BEF">
      <w:pPr>
        <w:pStyle w:val="PKTpunkt"/>
      </w:pPr>
      <w:r>
        <w:t>1)</w:t>
      </w:r>
      <w:r>
        <w:tab/>
      </w:r>
      <w:r w:rsidRPr="00C67A12">
        <w:t>art. 1 pkt 18 w zakresie art. 30 ust. 3 ustawy zmienianej w art. 1, który wchodzi w życie z dniem 1 stycznia 2017 r.;</w:t>
      </w:r>
    </w:p>
    <w:p w:rsidR="006D6BEF" w:rsidRDefault="00C67A12" w:rsidP="00FE07F6">
      <w:pPr>
        <w:pStyle w:val="PKTpunkt"/>
      </w:pPr>
      <w:r>
        <w:t>2)</w:t>
      </w:r>
      <w:r>
        <w:tab/>
      </w:r>
      <w:r w:rsidRPr="00C67A12">
        <w:t>art. 1 pkt 15 lit. c w zakresie art. 28 ust. 8 ustawy zmienianej w art. 1</w:t>
      </w:r>
      <w:r>
        <w:t xml:space="preserve"> </w:t>
      </w:r>
      <w:r w:rsidRPr="00C67A12">
        <w:t>i art. 1 pkt 17, które wchodzą w życie z dniem 1 kwietnia 2017 r.</w:t>
      </w:r>
      <w:r w:rsidR="00B65D51">
        <w:t>;</w:t>
      </w:r>
    </w:p>
    <w:p w:rsidR="00B65D51" w:rsidRPr="00737F6A" w:rsidRDefault="00B65D51" w:rsidP="00B65D51">
      <w:pPr>
        <w:pStyle w:val="PKTpunkt"/>
      </w:pPr>
      <w:r>
        <w:t xml:space="preserve">3) </w:t>
      </w:r>
      <w:r>
        <w:tab/>
        <w:t xml:space="preserve">art. 2, który wchodzi w życie z dniem 1 stycznia 2018 r. </w:t>
      </w:r>
    </w:p>
    <w:sectPr w:rsidR="00B65D51" w:rsidRPr="00737F6A"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FB8" w:rsidRDefault="002C5FB8">
      <w:r>
        <w:separator/>
      </w:r>
    </w:p>
  </w:endnote>
  <w:endnote w:type="continuationSeparator" w:id="0">
    <w:p w:rsidR="002C5FB8" w:rsidRDefault="002C5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FB8" w:rsidRDefault="002C5FB8">
      <w:r>
        <w:separator/>
      </w:r>
    </w:p>
  </w:footnote>
  <w:footnote w:type="continuationSeparator" w:id="0">
    <w:p w:rsidR="002C5FB8" w:rsidRDefault="002C5FB8">
      <w:r>
        <w:continuationSeparator/>
      </w:r>
    </w:p>
  </w:footnote>
  <w:footnote w:id="1">
    <w:p w:rsidR="002C5FB8" w:rsidRPr="00B93EDF" w:rsidRDefault="002C5FB8" w:rsidP="00B93EDF">
      <w:pPr>
        <w:pStyle w:val="ODNONIKtreodnonika"/>
      </w:pPr>
      <w:r>
        <w:rPr>
          <w:rStyle w:val="Odwoanieprzypisudolnego"/>
        </w:rPr>
        <w:footnoteRef/>
      </w:r>
      <w:r>
        <w:rPr>
          <w:rStyle w:val="IGindeksgrny"/>
        </w:rPr>
        <w:t>)</w:t>
      </w:r>
      <w:r>
        <w:tab/>
        <w:t>Zmiany tekstu jednolitego wymienionej ustawy zostały ogłoszone w Dz. U. z 2015 r. poz. 699, 978, 1197, 1269, 1311, 1649, 1923 i 1932 oraz z 2016 r. poz. 195, 615, 846, 1228 i 1579.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5FB8" w:rsidRPr="00B371CC" w:rsidRDefault="002C5FB8" w:rsidP="00B371CC">
    <w:pPr>
      <w:pStyle w:val="Nagwek"/>
      <w:jc w:val="center"/>
    </w:pPr>
    <w:r>
      <w:t xml:space="preserve">– </w:t>
    </w:r>
    <w:r>
      <w:fldChar w:fldCharType="begin"/>
    </w:r>
    <w:r>
      <w:instrText xml:space="preserve"> PAGE  \* MERGEFORMAT </w:instrText>
    </w:r>
    <w:r>
      <w:fldChar w:fldCharType="separate"/>
    </w:r>
    <w:r w:rsidR="001C28B7">
      <w:rPr>
        <w:noProof/>
      </w:rPr>
      <w:t>45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8Num1"/>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1">
    <w:nsid w:val="00000004"/>
    <w:multiLevelType w:val="multilevel"/>
    <w:tmpl w:val="00000004"/>
    <w:name w:val="WW8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3">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0"/>
  </w:num>
  <w:num w:numId="3">
    <w:abstractNumId w:val="37"/>
  </w:num>
  <w:num w:numId="4">
    <w:abstractNumId w:val="33"/>
  </w:num>
  <w:num w:numId="5">
    <w:abstractNumId w:val="16"/>
  </w:num>
  <w:num w:numId="6">
    <w:abstractNumId w:val="12"/>
  </w:num>
  <w:num w:numId="7">
    <w:abstractNumId w:val="17"/>
  </w:num>
  <w:num w:numId="8">
    <w:abstractNumId w:val="28"/>
  </w:num>
  <w:num w:numId="9">
    <w:abstractNumId w:val="18"/>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5"/>
  </w:num>
  <w:num w:numId="21">
    <w:abstractNumId w:val="27"/>
  </w:num>
  <w:num w:numId="22">
    <w:abstractNumId w:val="38"/>
  </w:num>
  <w:num w:numId="23">
    <w:abstractNumId w:val="34"/>
  </w:num>
  <w:num w:numId="24">
    <w:abstractNumId w:val="21"/>
  </w:num>
  <w:num w:numId="25">
    <w:abstractNumId w:val="13"/>
  </w:num>
  <w:num w:numId="26">
    <w:abstractNumId w:val="32"/>
  </w:num>
  <w:num w:numId="27">
    <w:abstractNumId w:val="22"/>
  </w:num>
  <w:num w:numId="28">
    <w:abstractNumId w:val="19"/>
  </w:num>
  <w:num w:numId="29">
    <w:abstractNumId w:val="24"/>
  </w:num>
  <w:num w:numId="30">
    <w:abstractNumId w:val="29"/>
  </w:num>
  <w:num w:numId="31">
    <w:abstractNumId w:val="26"/>
  </w:num>
  <w:num w:numId="32">
    <w:abstractNumId w:val="15"/>
  </w:num>
  <w:num w:numId="33">
    <w:abstractNumId w:val="31"/>
  </w:num>
  <w:num w:numId="34">
    <w:abstractNumId w:val="30"/>
  </w:num>
  <w:num w:numId="35">
    <w:abstractNumId w:val="23"/>
  </w:num>
  <w:num w:numId="36">
    <w:abstractNumId w:val="36"/>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2809"/>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5A69"/>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28B7"/>
    <w:rsid w:val="001D1783"/>
    <w:rsid w:val="001D53CD"/>
    <w:rsid w:val="001D55A3"/>
    <w:rsid w:val="001D5AF5"/>
    <w:rsid w:val="001D5E83"/>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66EE2"/>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5FB8"/>
    <w:rsid w:val="002D0C4F"/>
    <w:rsid w:val="002D1364"/>
    <w:rsid w:val="002D2A31"/>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756"/>
    <w:rsid w:val="00352DAE"/>
    <w:rsid w:val="00354EB9"/>
    <w:rsid w:val="003602AE"/>
    <w:rsid w:val="00360929"/>
    <w:rsid w:val="00360C18"/>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60E5"/>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18BB"/>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4DCD"/>
    <w:rsid w:val="00526DFC"/>
    <w:rsid w:val="00526F43"/>
    <w:rsid w:val="00527651"/>
    <w:rsid w:val="005363AB"/>
    <w:rsid w:val="00544EF4"/>
    <w:rsid w:val="00545E53"/>
    <w:rsid w:val="005479D9"/>
    <w:rsid w:val="005572BD"/>
    <w:rsid w:val="00557A12"/>
    <w:rsid w:val="00560AC7"/>
    <w:rsid w:val="00561AFB"/>
    <w:rsid w:val="00561FA8"/>
    <w:rsid w:val="005635ED"/>
    <w:rsid w:val="00563E08"/>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168D0"/>
    <w:rsid w:val="00621256"/>
    <w:rsid w:val="00621FCC"/>
    <w:rsid w:val="00622E4B"/>
    <w:rsid w:val="006333DA"/>
    <w:rsid w:val="00635134"/>
    <w:rsid w:val="006356E2"/>
    <w:rsid w:val="00640538"/>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11CE"/>
    <w:rsid w:val="006B38F5"/>
    <w:rsid w:val="006C419E"/>
    <w:rsid w:val="006C4A31"/>
    <w:rsid w:val="006C5AC2"/>
    <w:rsid w:val="006C6AFB"/>
    <w:rsid w:val="006D2735"/>
    <w:rsid w:val="006D45B2"/>
    <w:rsid w:val="006D6BEF"/>
    <w:rsid w:val="006E0FCC"/>
    <w:rsid w:val="006E1E96"/>
    <w:rsid w:val="006E5E21"/>
    <w:rsid w:val="006F2648"/>
    <w:rsid w:val="006F2F10"/>
    <w:rsid w:val="006F482B"/>
    <w:rsid w:val="006F6311"/>
    <w:rsid w:val="00701952"/>
    <w:rsid w:val="00702556"/>
    <w:rsid w:val="0070277E"/>
    <w:rsid w:val="00704156"/>
    <w:rsid w:val="00704E2D"/>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02C8"/>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5A74"/>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632"/>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9F5282"/>
    <w:rsid w:val="00A039D5"/>
    <w:rsid w:val="00A046AD"/>
    <w:rsid w:val="00A079C1"/>
    <w:rsid w:val="00A12520"/>
    <w:rsid w:val="00A130FD"/>
    <w:rsid w:val="00A13D6D"/>
    <w:rsid w:val="00A14769"/>
    <w:rsid w:val="00A16151"/>
    <w:rsid w:val="00A16EC6"/>
    <w:rsid w:val="00A17C06"/>
    <w:rsid w:val="00A2126E"/>
    <w:rsid w:val="00A21706"/>
    <w:rsid w:val="00A24948"/>
    <w:rsid w:val="00A24FCC"/>
    <w:rsid w:val="00A26A90"/>
    <w:rsid w:val="00A26B27"/>
    <w:rsid w:val="00A30E4F"/>
    <w:rsid w:val="00A32253"/>
    <w:rsid w:val="00A3310E"/>
    <w:rsid w:val="00A333A0"/>
    <w:rsid w:val="00A37E70"/>
    <w:rsid w:val="00A437E1"/>
    <w:rsid w:val="00A4685E"/>
    <w:rsid w:val="00A50B14"/>
    <w:rsid w:val="00A50CD4"/>
    <w:rsid w:val="00A51191"/>
    <w:rsid w:val="00A56D62"/>
    <w:rsid w:val="00A56F07"/>
    <w:rsid w:val="00A5762C"/>
    <w:rsid w:val="00A600FC"/>
    <w:rsid w:val="00A60BCA"/>
    <w:rsid w:val="00A638DA"/>
    <w:rsid w:val="00A65B41"/>
    <w:rsid w:val="00A65E00"/>
    <w:rsid w:val="00A66A78"/>
    <w:rsid w:val="00A731DD"/>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ADE"/>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5D51"/>
    <w:rsid w:val="00B70E22"/>
    <w:rsid w:val="00B774CB"/>
    <w:rsid w:val="00B80402"/>
    <w:rsid w:val="00B80B9A"/>
    <w:rsid w:val="00B830B7"/>
    <w:rsid w:val="00B848EA"/>
    <w:rsid w:val="00B84B2B"/>
    <w:rsid w:val="00B90500"/>
    <w:rsid w:val="00B9176C"/>
    <w:rsid w:val="00B935A4"/>
    <w:rsid w:val="00B93EDF"/>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1EE2"/>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67A12"/>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845"/>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665"/>
    <w:rsid w:val="00E60BA2"/>
    <w:rsid w:val="00E60C66"/>
    <w:rsid w:val="00E6164D"/>
    <w:rsid w:val="00E618C9"/>
    <w:rsid w:val="00E62774"/>
    <w:rsid w:val="00E6307C"/>
    <w:rsid w:val="00E636FA"/>
    <w:rsid w:val="00E66C50"/>
    <w:rsid w:val="00E679D3"/>
    <w:rsid w:val="00E71208"/>
    <w:rsid w:val="00E71444"/>
    <w:rsid w:val="00E71C91"/>
    <w:rsid w:val="00E720A1"/>
    <w:rsid w:val="00E73F20"/>
    <w:rsid w:val="00E75DDA"/>
    <w:rsid w:val="00E773E8"/>
    <w:rsid w:val="00E83ADD"/>
    <w:rsid w:val="00E84F38"/>
    <w:rsid w:val="00E85623"/>
    <w:rsid w:val="00E866C1"/>
    <w:rsid w:val="00E87441"/>
    <w:rsid w:val="00E91FAE"/>
    <w:rsid w:val="00E96E3F"/>
    <w:rsid w:val="00EA270C"/>
    <w:rsid w:val="00EA4974"/>
    <w:rsid w:val="00EA532E"/>
    <w:rsid w:val="00EB06D9"/>
    <w:rsid w:val="00EB192B"/>
    <w:rsid w:val="00EB19ED"/>
    <w:rsid w:val="00EB1CAB"/>
    <w:rsid w:val="00EB341C"/>
    <w:rsid w:val="00EC0F5A"/>
    <w:rsid w:val="00EC4265"/>
    <w:rsid w:val="00EC4CEB"/>
    <w:rsid w:val="00EC659E"/>
    <w:rsid w:val="00ED2072"/>
    <w:rsid w:val="00ED2AE0"/>
    <w:rsid w:val="00ED5553"/>
    <w:rsid w:val="00ED5E36"/>
    <w:rsid w:val="00ED6497"/>
    <w:rsid w:val="00ED6961"/>
    <w:rsid w:val="00EE3E73"/>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DF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415F"/>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7F6"/>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E3E7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E3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EE3E73"/>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EE3E73"/>
    <w:pPr>
      <w:ind w:left="1497"/>
    </w:pPr>
  </w:style>
  <w:style w:type="paragraph" w:customStyle="1" w:styleId="LITlitera">
    <w:name w:val="LIT – litera"/>
    <w:basedOn w:val="PKTpunkt"/>
    <w:uiPriority w:val="14"/>
    <w:qFormat/>
    <w:rsid w:val="00EE3E73"/>
    <w:pPr>
      <w:ind w:left="986" w:hanging="476"/>
    </w:pPr>
  </w:style>
  <w:style w:type="paragraph" w:customStyle="1" w:styleId="PKTpunkt">
    <w:name w:val="PKT – punkt"/>
    <w:uiPriority w:val="13"/>
    <w:qFormat/>
    <w:rsid w:val="00EE3E73"/>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EE3E73"/>
    <w:pPr>
      <w:ind w:left="1894"/>
    </w:pPr>
  </w:style>
  <w:style w:type="paragraph" w:customStyle="1" w:styleId="TIRtiret">
    <w:name w:val="TIR – tiret"/>
    <w:basedOn w:val="LITlitera"/>
    <w:uiPriority w:val="15"/>
    <w:qFormat/>
    <w:rsid w:val="00EE3E73"/>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E3E73"/>
    <w:pPr>
      <w:ind w:left="1021"/>
    </w:pPr>
  </w:style>
  <w:style w:type="paragraph" w:customStyle="1" w:styleId="CZWSPLITczwsplnaliter">
    <w:name w:val="CZ_WSP_LIT – część wspólna liter"/>
    <w:basedOn w:val="LITlitera"/>
    <w:next w:val="USTustnpkodeksu"/>
    <w:uiPriority w:val="17"/>
    <w:qFormat/>
    <w:rsid w:val="00EE3E73"/>
    <w:pPr>
      <w:ind w:left="510" w:firstLine="0"/>
    </w:pPr>
    <w:rPr>
      <w:szCs w:val="24"/>
    </w:rPr>
  </w:style>
  <w:style w:type="paragraph" w:customStyle="1" w:styleId="USTustnpkodeksu">
    <w:name w:val="UST(§) – ust. (§ np. kodeksu)"/>
    <w:basedOn w:val="ARTartustawynprozporzdzenia"/>
    <w:uiPriority w:val="12"/>
    <w:qFormat/>
    <w:rsid w:val="00EE3E73"/>
    <w:pPr>
      <w:spacing w:before="0"/>
    </w:pPr>
    <w:rPr>
      <w:bCs/>
    </w:rPr>
  </w:style>
  <w:style w:type="paragraph" w:customStyle="1" w:styleId="ARTartustawynprozporzdzenia">
    <w:name w:val="ART(§) – art. ustawy (§ np. rozporządzenia)"/>
    <w:uiPriority w:val="11"/>
    <w:qFormat/>
    <w:rsid w:val="00EE3E73"/>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EE3E73"/>
    <w:pPr>
      <w:spacing w:before="0"/>
      <w:ind w:left="510"/>
    </w:pPr>
  </w:style>
  <w:style w:type="paragraph" w:customStyle="1" w:styleId="2TIRpodwjnytiret">
    <w:name w:val="2TIR – podwójny tiret"/>
    <w:basedOn w:val="TIRtiret"/>
    <w:uiPriority w:val="73"/>
    <w:qFormat/>
    <w:rsid w:val="00EE3E73"/>
    <w:pPr>
      <w:ind w:left="1780"/>
    </w:pPr>
  </w:style>
  <w:style w:type="character" w:styleId="Odwoanieprzypisudolnego">
    <w:name w:val="footnote reference"/>
    <w:uiPriority w:val="99"/>
    <w:semiHidden/>
    <w:rsid w:val="00EE3E73"/>
    <w:rPr>
      <w:rFonts w:cs="Times New Roman"/>
      <w:vertAlign w:val="superscript"/>
    </w:rPr>
  </w:style>
  <w:style w:type="paragraph" w:styleId="Nagwek">
    <w:name w:val="header"/>
    <w:basedOn w:val="Normalny"/>
    <w:link w:val="NagwekZnak"/>
    <w:uiPriority w:val="99"/>
    <w:rsid w:val="00EE3E7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EE3E73"/>
    <w:rPr>
      <w:kern w:val="1"/>
      <w:lang w:eastAsia="ar-SA"/>
    </w:rPr>
  </w:style>
  <w:style w:type="paragraph" w:styleId="Stopka">
    <w:name w:val="footer"/>
    <w:basedOn w:val="Normalny"/>
    <w:link w:val="StopkaZnak"/>
    <w:uiPriority w:val="99"/>
    <w:rsid w:val="00EE3E7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EE3E73"/>
    <w:rPr>
      <w:kern w:val="1"/>
      <w:lang w:eastAsia="ar-SA"/>
    </w:rPr>
  </w:style>
  <w:style w:type="paragraph" w:styleId="Tekstdymka">
    <w:name w:val="Balloon Text"/>
    <w:basedOn w:val="Normalny"/>
    <w:link w:val="TekstdymkaZnak"/>
    <w:uiPriority w:val="99"/>
    <w:semiHidden/>
    <w:rsid w:val="00EE3E73"/>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EE3E73"/>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E3E73"/>
    <w:pPr>
      <w:ind w:left="1497"/>
    </w:pPr>
  </w:style>
  <w:style w:type="paragraph" w:customStyle="1" w:styleId="CZWSPTIRczwsplnatiret">
    <w:name w:val="CZ_WSP_TIR – część wspólna tiret"/>
    <w:basedOn w:val="TIRtiret"/>
    <w:next w:val="USTustnpkodeksu"/>
    <w:uiPriority w:val="17"/>
    <w:qFormat/>
    <w:rsid w:val="00EE3E73"/>
    <w:pPr>
      <w:ind w:left="987" w:firstLine="0"/>
    </w:pPr>
  </w:style>
  <w:style w:type="paragraph" w:customStyle="1" w:styleId="ZPKTzmpktartykuempunktem">
    <w:name w:val="Z/PKT – zm. pkt artykułem (punktem)"/>
    <w:basedOn w:val="PKTpunkt"/>
    <w:uiPriority w:val="31"/>
    <w:qFormat/>
    <w:rsid w:val="00EE3E73"/>
    <w:pPr>
      <w:ind w:left="1020"/>
    </w:pPr>
  </w:style>
  <w:style w:type="paragraph" w:customStyle="1" w:styleId="ZTIRwLITzmtirwlitartykuempunktem">
    <w:name w:val="Z/TIR_w_LIT – zm. tir. w lit. artykułem (punktem)"/>
    <w:basedOn w:val="TIRtiret"/>
    <w:uiPriority w:val="33"/>
    <w:qFormat/>
    <w:rsid w:val="00EE3E73"/>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E3E73"/>
  </w:style>
  <w:style w:type="paragraph" w:customStyle="1" w:styleId="ZLITzmlitartykuempunktem">
    <w:name w:val="Z/LIT – zm. lit. artykułem (punktem)"/>
    <w:basedOn w:val="LITlitera"/>
    <w:uiPriority w:val="32"/>
    <w:qFormat/>
    <w:rsid w:val="00EE3E73"/>
  </w:style>
  <w:style w:type="paragraph" w:styleId="Bezodstpw">
    <w:name w:val="No Spacing"/>
    <w:uiPriority w:val="99"/>
    <w:rsid w:val="00EE3E73"/>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EE3E73"/>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E3E73"/>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E3E73"/>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E3E73"/>
    <w:rPr>
      <w:bCs/>
    </w:rPr>
  </w:style>
  <w:style w:type="paragraph" w:customStyle="1" w:styleId="OZNRODZAKTUtznustawalubrozporzdzenieiorganwydajcy">
    <w:name w:val="OZN_RODZ_AKTU – tzn. ustawa lub rozporządzenie i organ wydający"/>
    <w:next w:val="DATAAKTUdatauchwalenialubwydaniaaktu"/>
    <w:uiPriority w:val="5"/>
    <w:qFormat/>
    <w:rsid w:val="00EE3E73"/>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EE3E73"/>
    <w:pPr>
      <w:ind w:left="0" w:firstLine="0"/>
    </w:pPr>
  </w:style>
  <w:style w:type="paragraph" w:customStyle="1" w:styleId="CYTcytatnpprzysigi">
    <w:name w:val="CYT – cytat np. przysięgi"/>
    <w:basedOn w:val="USTustnpkodeksu"/>
    <w:next w:val="USTustnpkodeksu"/>
    <w:uiPriority w:val="18"/>
    <w:qFormat/>
    <w:rsid w:val="00EE3E7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E3E73"/>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EE3E73"/>
    <w:pPr>
      <w:ind w:left="1463"/>
    </w:pPr>
  </w:style>
  <w:style w:type="paragraph" w:customStyle="1" w:styleId="ZLITTIRwLITzmtirwlitliter">
    <w:name w:val="Z_LIT/TIR_w_LIT – zm. tir. w lit. literą"/>
    <w:basedOn w:val="TIRtiret"/>
    <w:uiPriority w:val="49"/>
    <w:qFormat/>
    <w:rsid w:val="00EE3E73"/>
    <w:pPr>
      <w:ind w:left="1860"/>
    </w:pPr>
  </w:style>
  <w:style w:type="paragraph" w:customStyle="1" w:styleId="TYTDZOZNoznaczenietytuulubdziau">
    <w:name w:val="TYT(DZ)_OZN – oznaczenie tytułu lub działu"/>
    <w:next w:val="Normalny"/>
    <w:uiPriority w:val="9"/>
    <w:qFormat/>
    <w:rsid w:val="00EE3E73"/>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E3E73"/>
    <w:pPr>
      <w:ind w:left="510"/>
    </w:pPr>
  </w:style>
  <w:style w:type="paragraph" w:customStyle="1" w:styleId="WMATFIZCHEMwzrmatfizlubchem">
    <w:name w:val="W_MAT(FIZ|CHEM) – wzór mat. (fiz. lub chem.)"/>
    <w:uiPriority w:val="18"/>
    <w:qFormat/>
    <w:rsid w:val="00EE3E73"/>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E3E7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E3E73"/>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E3E73"/>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E3E73"/>
    <w:pPr>
      <w:ind w:left="510"/>
    </w:pPr>
  </w:style>
  <w:style w:type="paragraph" w:customStyle="1" w:styleId="ZZLITzmianazmlit">
    <w:name w:val="ZZ/LIT – zmiana zm. lit."/>
    <w:basedOn w:val="ZZPKTzmianazmpkt"/>
    <w:uiPriority w:val="67"/>
    <w:qFormat/>
    <w:rsid w:val="00EE3E73"/>
    <w:pPr>
      <w:ind w:left="2370" w:hanging="476"/>
    </w:pPr>
  </w:style>
  <w:style w:type="paragraph" w:customStyle="1" w:styleId="ZZPKTzmianazmpkt">
    <w:name w:val="ZZ/PKT – zmiana zm. pkt"/>
    <w:basedOn w:val="ZPKTzmpktartykuempunktem"/>
    <w:uiPriority w:val="66"/>
    <w:qFormat/>
    <w:rsid w:val="00EE3E73"/>
    <w:pPr>
      <w:ind w:left="2404"/>
    </w:pPr>
  </w:style>
  <w:style w:type="paragraph" w:customStyle="1" w:styleId="ZZTIRzmianazmtir">
    <w:name w:val="ZZ/TIR – zmiana zm. tir."/>
    <w:basedOn w:val="ZZLITzmianazmlit"/>
    <w:uiPriority w:val="67"/>
    <w:qFormat/>
    <w:rsid w:val="00EE3E73"/>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E3E73"/>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E3E73"/>
    <w:pPr>
      <w:spacing w:after="120"/>
      <w:ind w:left="510"/>
    </w:pPr>
    <w:rPr>
      <w:b w:val="0"/>
    </w:rPr>
  </w:style>
  <w:style w:type="paragraph" w:customStyle="1" w:styleId="ZLITUSTzmustliter">
    <w:name w:val="Z_LIT/UST(§) – zm. ust. (§) literą"/>
    <w:basedOn w:val="USTustnpkodeksu"/>
    <w:uiPriority w:val="46"/>
    <w:qFormat/>
    <w:rsid w:val="00EE3E73"/>
    <w:pPr>
      <w:ind w:left="987"/>
    </w:pPr>
  </w:style>
  <w:style w:type="paragraph" w:customStyle="1" w:styleId="ZLITPKTzmpktliter">
    <w:name w:val="Z_LIT/PKT – zm. pkt literą"/>
    <w:basedOn w:val="PKTpunkt"/>
    <w:uiPriority w:val="47"/>
    <w:qFormat/>
    <w:rsid w:val="00EE3E73"/>
    <w:pPr>
      <w:ind w:left="1497"/>
    </w:pPr>
  </w:style>
  <w:style w:type="paragraph" w:customStyle="1" w:styleId="ZZCZWSPPKTzmianazmczciwsppkt">
    <w:name w:val="ZZ/CZ_WSP_PKT – zmiana. zm. części wsp. pkt"/>
    <w:basedOn w:val="ZZARTzmianazmart"/>
    <w:next w:val="ZPKTzmpktartykuempunktem"/>
    <w:uiPriority w:val="68"/>
    <w:qFormat/>
    <w:rsid w:val="00EE3E73"/>
    <w:pPr>
      <w:ind w:firstLine="0"/>
    </w:pPr>
  </w:style>
  <w:style w:type="paragraph" w:customStyle="1" w:styleId="ZZARTzmianazmart">
    <w:name w:val="ZZ/ART(§) – zmiana zm. art. (§)"/>
    <w:basedOn w:val="ZARTzmartartykuempunktem"/>
    <w:uiPriority w:val="65"/>
    <w:qFormat/>
    <w:rsid w:val="00EE3E73"/>
    <w:pPr>
      <w:ind w:left="1894"/>
    </w:pPr>
  </w:style>
  <w:style w:type="paragraph" w:customStyle="1" w:styleId="ZLITLITzmlitliter">
    <w:name w:val="Z_LIT/LIT – zm. lit. literą"/>
    <w:basedOn w:val="LITlitera"/>
    <w:uiPriority w:val="48"/>
    <w:qFormat/>
    <w:rsid w:val="00EE3E73"/>
    <w:pPr>
      <w:ind w:left="1463"/>
    </w:pPr>
  </w:style>
  <w:style w:type="paragraph" w:customStyle="1" w:styleId="ZLITCZWSPPKTzmczciwsppktliter">
    <w:name w:val="Z_LIT/CZ_WSP_PKT – zm. części wsp. pkt literą"/>
    <w:basedOn w:val="CZWSPLITczwsplnaliter"/>
    <w:next w:val="LITlitera"/>
    <w:uiPriority w:val="50"/>
    <w:qFormat/>
    <w:rsid w:val="00EE3E73"/>
    <w:pPr>
      <w:ind w:left="987"/>
    </w:pPr>
  </w:style>
  <w:style w:type="paragraph" w:customStyle="1" w:styleId="ZLITTIRzmtirliter">
    <w:name w:val="Z_LIT/TIR – zm. tir. literą"/>
    <w:basedOn w:val="TIRtiret"/>
    <w:uiPriority w:val="49"/>
    <w:qFormat/>
    <w:rsid w:val="00EE3E73"/>
  </w:style>
  <w:style w:type="paragraph" w:customStyle="1" w:styleId="ZZCZWSPLITwPKTzmianazmczciwsplitwpkt">
    <w:name w:val="ZZ/CZ_WSP_LIT_w_PKT – zmiana zm. części wsp. lit. w pkt"/>
    <w:basedOn w:val="ZZLITwPKTzmianazmlitwpkt"/>
    <w:uiPriority w:val="69"/>
    <w:qFormat/>
    <w:rsid w:val="00EE3E73"/>
    <w:pPr>
      <w:ind w:left="2404" w:firstLine="0"/>
    </w:pPr>
  </w:style>
  <w:style w:type="paragraph" w:customStyle="1" w:styleId="ZZLITwPKTzmianazmlitwpkt">
    <w:name w:val="ZZ/LIT_w_PKT – zmiana zm. lit. w pkt"/>
    <w:basedOn w:val="ZLITwPKTzmlitwpktartykuempunktem"/>
    <w:uiPriority w:val="67"/>
    <w:qFormat/>
    <w:rsid w:val="00EE3E73"/>
    <w:pPr>
      <w:ind w:left="2880"/>
    </w:pPr>
  </w:style>
  <w:style w:type="paragraph" w:customStyle="1" w:styleId="ZLITLITwPKTzmlitwpktliter">
    <w:name w:val="Z_LIT/LIT_w_PKT – zm. lit. w pkt literą"/>
    <w:basedOn w:val="LITlitera"/>
    <w:uiPriority w:val="48"/>
    <w:qFormat/>
    <w:rsid w:val="00EE3E73"/>
    <w:pPr>
      <w:ind w:left="1973"/>
    </w:pPr>
  </w:style>
  <w:style w:type="paragraph" w:customStyle="1" w:styleId="ZLITCZWSPLITwPKTzmczciwsplitwpktliter">
    <w:name w:val="Z_LIT/CZ_WSP_LIT_w_PKT – zm. części wsp. lit. w pkt literą"/>
    <w:basedOn w:val="CZWSPLITczwsplnaliter"/>
    <w:next w:val="LITlitera"/>
    <w:uiPriority w:val="51"/>
    <w:qFormat/>
    <w:rsid w:val="00EE3E73"/>
    <w:pPr>
      <w:ind w:left="1497"/>
    </w:pPr>
  </w:style>
  <w:style w:type="paragraph" w:customStyle="1" w:styleId="ZLITTIRwPKTzmtirwpktliter">
    <w:name w:val="Z_LIT/TIR_w_PKT – zm. tir. w pkt literą"/>
    <w:basedOn w:val="TIRtiret"/>
    <w:uiPriority w:val="49"/>
    <w:qFormat/>
    <w:rsid w:val="00EE3E73"/>
    <w:pPr>
      <w:ind w:left="2370"/>
    </w:pPr>
  </w:style>
  <w:style w:type="paragraph" w:customStyle="1" w:styleId="ZLITCZWSPTIRwPKTzmczciwsptirwpktliter">
    <w:name w:val="Z_LIT/CZ_WSP_TIR_w_PKT – zm. części wsp. tir. w pkt literą"/>
    <w:basedOn w:val="CZWSPTIRczwsplnatiret"/>
    <w:next w:val="LITlitera"/>
    <w:uiPriority w:val="51"/>
    <w:qFormat/>
    <w:rsid w:val="00EE3E73"/>
    <w:pPr>
      <w:ind w:left="1973"/>
    </w:pPr>
  </w:style>
  <w:style w:type="paragraph" w:styleId="Tekstprzypisudolnego">
    <w:name w:val="footnote text"/>
    <w:basedOn w:val="Normalny"/>
    <w:link w:val="TekstprzypisudolnegoZnak"/>
    <w:uiPriority w:val="99"/>
    <w:semiHidden/>
    <w:qFormat/>
    <w:locked/>
    <w:rsid w:val="00EE3E73"/>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EE3E73"/>
  </w:style>
  <w:style w:type="paragraph" w:customStyle="1" w:styleId="ZTIRLITzmlittiret">
    <w:name w:val="Z_TIR/LIT – zm. lit. tiret"/>
    <w:basedOn w:val="LITlitera"/>
    <w:uiPriority w:val="57"/>
    <w:qFormat/>
    <w:rsid w:val="00EE3E73"/>
    <w:pPr>
      <w:ind w:left="1859"/>
    </w:pPr>
  </w:style>
  <w:style w:type="paragraph" w:customStyle="1" w:styleId="ZTIRCZWSPPKTzmczciwsppkttiret">
    <w:name w:val="Z_TIR/CZ_WSP_PKT – zm. części wsp. pkt tiret"/>
    <w:basedOn w:val="CZWSPLITczwsplnaliter"/>
    <w:next w:val="TIRtiret"/>
    <w:uiPriority w:val="58"/>
    <w:qFormat/>
    <w:rsid w:val="00EE3E73"/>
    <w:pPr>
      <w:ind w:left="1383"/>
    </w:pPr>
  </w:style>
  <w:style w:type="paragraph" w:customStyle="1" w:styleId="ZTIRTIRzmtirtiret">
    <w:name w:val="Z_TIR/TIR – zm. tir. tiret"/>
    <w:basedOn w:val="TIRtiret"/>
    <w:uiPriority w:val="57"/>
    <w:qFormat/>
    <w:rsid w:val="00EE3E73"/>
    <w:pPr>
      <w:ind w:left="1780"/>
    </w:pPr>
  </w:style>
  <w:style w:type="paragraph" w:customStyle="1" w:styleId="ZZCZWSPTIRwPKTzmianazmczciwsptirwpkt">
    <w:name w:val="ZZ/CZ_WSP_TIR_w_PKT – zmiana zm. części wsp. tir. w pkt"/>
    <w:basedOn w:val="ZZTIRwPKTzmianazmtirwpkt"/>
    <w:uiPriority w:val="70"/>
    <w:qFormat/>
    <w:rsid w:val="00EE3E73"/>
    <w:pPr>
      <w:ind w:left="2880" w:firstLine="0"/>
    </w:pPr>
  </w:style>
  <w:style w:type="paragraph" w:customStyle="1" w:styleId="ZZTIRwPKTzmianazmtirwpkt">
    <w:name w:val="ZZ/TIR_w_PKT – zmiana zm. tir. w pkt"/>
    <w:basedOn w:val="ZTIRwPKTzmtirwpktartykuempunktem"/>
    <w:uiPriority w:val="67"/>
    <w:qFormat/>
    <w:rsid w:val="00EE3E73"/>
    <w:pPr>
      <w:ind w:left="3277"/>
    </w:pPr>
  </w:style>
  <w:style w:type="paragraph" w:customStyle="1" w:styleId="ZZTIRwLITzmianazmtirwlit">
    <w:name w:val="ZZ/TIR_w_LIT – zmiana zm. tir. w lit."/>
    <w:basedOn w:val="ZZTIRzmianazmtir"/>
    <w:uiPriority w:val="67"/>
    <w:qFormat/>
    <w:rsid w:val="00EE3E73"/>
    <w:pPr>
      <w:ind w:left="2767"/>
    </w:pPr>
  </w:style>
  <w:style w:type="paragraph" w:customStyle="1" w:styleId="ZTIRTIRwLITzmtirwlittiret">
    <w:name w:val="Z_TIR/TIR_w_LIT – zm. tir. w lit. tiret"/>
    <w:basedOn w:val="TIRtiret"/>
    <w:uiPriority w:val="57"/>
    <w:qFormat/>
    <w:rsid w:val="00EE3E73"/>
    <w:pPr>
      <w:ind w:left="2257"/>
    </w:pPr>
  </w:style>
  <w:style w:type="paragraph" w:customStyle="1" w:styleId="ZTIRCZWSPTIRwLITzmczciwsptirwlittiret">
    <w:name w:val="Z_TIR/CZ_WSP_TIR_w_LIT – zm. części wsp. tir. w lit. tiret"/>
    <w:basedOn w:val="CZWSPTIRczwsplnatiret"/>
    <w:next w:val="TIRtiret"/>
    <w:uiPriority w:val="60"/>
    <w:qFormat/>
    <w:rsid w:val="00EE3E73"/>
    <w:pPr>
      <w:ind w:left="1860"/>
    </w:pPr>
  </w:style>
  <w:style w:type="paragraph" w:customStyle="1" w:styleId="CZWSP2TIRczwsplnapodwjnychtiret">
    <w:name w:val="CZ_WSP_2TIR – część wspólna podwójnych tiret"/>
    <w:basedOn w:val="CZWSPTIRczwsplnatiret"/>
    <w:next w:val="TIRtiret"/>
    <w:uiPriority w:val="73"/>
    <w:qFormat/>
    <w:rsid w:val="00EE3E73"/>
    <w:pPr>
      <w:ind w:left="1780"/>
    </w:pPr>
  </w:style>
  <w:style w:type="paragraph" w:customStyle="1" w:styleId="Z2TIRzmpodwtirartykuempunktem">
    <w:name w:val="Z/2TIR – zm. podw. tir. artykułem (punktem)"/>
    <w:basedOn w:val="TIRtiret"/>
    <w:uiPriority w:val="73"/>
    <w:qFormat/>
    <w:rsid w:val="00EE3E73"/>
    <w:pPr>
      <w:ind w:left="907"/>
    </w:pPr>
  </w:style>
  <w:style w:type="paragraph" w:customStyle="1" w:styleId="ZZCZWSPTIRwLITzmianazmczciwsptirwlit">
    <w:name w:val="ZZ/CZ_WSP_TIR_w_LIT – zmiana zm. części wsp. tir. w lit."/>
    <w:basedOn w:val="ZZTIRwLITzmianazmtirwlit"/>
    <w:uiPriority w:val="70"/>
    <w:qFormat/>
    <w:rsid w:val="00EE3E73"/>
    <w:pPr>
      <w:ind w:left="2370" w:firstLine="0"/>
    </w:pPr>
  </w:style>
  <w:style w:type="paragraph" w:customStyle="1" w:styleId="ZLIT2TIRzmpodwtirliter">
    <w:name w:val="Z_LIT/2TIR – zm. podw. tir. literą"/>
    <w:basedOn w:val="TIRtiret"/>
    <w:uiPriority w:val="75"/>
    <w:qFormat/>
    <w:rsid w:val="00EE3E73"/>
  </w:style>
  <w:style w:type="paragraph" w:customStyle="1" w:styleId="ZTIR2TIRzmpodwtirtiret">
    <w:name w:val="Z_TIR/2TIR – zm. podw. tir. tiret"/>
    <w:basedOn w:val="TIRtiret"/>
    <w:uiPriority w:val="78"/>
    <w:qFormat/>
    <w:rsid w:val="00EE3E73"/>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E3E73"/>
    <w:pPr>
      <w:ind w:left="1780"/>
    </w:pPr>
  </w:style>
  <w:style w:type="paragraph" w:customStyle="1" w:styleId="Z2TIRwPKTzmpodwtirwpktartykuempunktem">
    <w:name w:val="Z/2TIR_w_PKT – zm. podw. tir. w pkt artykułem (punktem)"/>
    <w:basedOn w:val="TIRtiret"/>
    <w:next w:val="ZPKTzmpktartykuempunktem"/>
    <w:uiPriority w:val="74"/>
    <w:qFormat/>
    <w:rsid w:val="00EE3E73"/>
    <w:pPr>
      <w:ind w:left="2291"/>
    </w:pPr>
  </w:style>
  <w:style w:type="paragraph" w:customStyle="1" w:styleId="ZTIRPKTzmpkttiret">
    <w:name w:val="Z_TIR/PKT – zm. pkt tiret"/>
    <w:basedOn w:val="PKTpunkt"/>
    <w:uiPriority w:val="56"/>
    <w:qFormat/>
    <w:rsid w:val="00EE3E73"/>
    <w:pPr>
      <w:ind w:left="1893"/>
    </w:pPr>
  </w:style>
  <w:style w:type="paragraph" w:customStyle="1" w:styleId="ZTIRLITwPKTzmlitwpkttiret">
    <w:name w:val="Z_TIR/LIT_w_PKT – zm. lit. w pkt tiret"/>
    <w:basedOn w:val="LITlitera"/>
    <w:uiPriority w:val="57"/>
    <w:qFormat/>
    <w:rsid w:val="00EE3E73"/>
    <w:pPr>
      <w:ind w:left="2336"/>
    </w:pPr>
  </w:style>
  <w:style w:type="paragraph" w:customStyle="1" w:styleId="ZTIRCZWSPLITwPKTzmczciwsplitwpkttiret">
    <w:name w:val="Z_TIR/CZ_WSP_LIT_w_PKT – zm. części wsp. lit. w pkt tiret"/>
    <w:basedOn w:val="CZWSPLITczwsplnaliter"/>
    <w:uiPriority w:val="59"/>
    <w:qFormat/>
    <w:rsid w:val="00EE3E73"/>
    <w:pPr>
      <w:ind w:left="1860"/>
    </w:pPr>
  </w:style>
  <w:style w:type="paragraph" w:customStyle="1" w:styleId="ZTIR2TIRwLITzmpodwtirwlittiret">
    <w:name w:val="Z_TIR/2TIR_w_LIT – zm. podw. tir. w lit. tiret"/>
    <w:basedOn w:val="TIRtiret"/>
    <w:uiPriority w:val="79"/>
    <w:qFormat/>
    <w:rsid w:val="00EE3E73"/>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E3E73"/>
    <w:pPr>
      <w:ind w:left="2257"/>
    </w:pPr>
  </w:style>
  <w:style w:type="paragraph" w:customStyle="1" w:styleId="ZTIR2TIRwTIRzmpodwtirwtirtiret">
    <w:name w:val="Z_TIR/2TIR_w_TIR – zm. podw. tir. w tir. tiret"/>
    <w:basedOn w:val="TIRtiret"/>
    <w:uiPriority w:val="78"/>
    <w:qFormat/>
    <w:rsid w:val="00EE3E73"/>
    <w:pPr>
      <w:ind w:left="2177"/>
    </w:pPr>
  </w:style>
  <w:style w:type="paragraph" w:customStyle="1" w:styleId="ZTIRCZWSP2TIRwTIRzmczciwsppodwtirwtirtiret">
    <w:name w:val="Z_TIR/CZ_WSP_2TIR_w_TIR – zm. części wsp. podw. tir. w tir. tiret"/>
    <w:basedOn w:val="CZWSPTIRczwsplnatiret"/>
    <w:uiPriority w:val="79"/>
    <w:qFormat/>
    <w:rsid w:val="00EE3E73"/>
    <w:pPr>
      <w:ind w:left="1780"/>
    </w:pPr>
  </w:style>
  <w:style w:type="paragraph" w:customStyle="1" w:styleId="Z2TIRLITzmlitpodwjnymtiret">
    <w:name w:val="Z_2TIR/LIT – zm. lit. podwójnym tiret"/>
    <w:basedOn w:val="LITlitera"/>
    <w:uiPriority w:val="84"/>
    <w:qFormat/>
    <w:rsid w:val="00EE3E73"/>
    <w:pPr>
      <w:ind w:left="2256"/>
    </w:pPr>
  </w:style>
  <w:style w:type="paragraph" w:customStyle="1" w:styleId="ZZ2TIRwTIRzmianazmpodwtirwtir">
    <w:name w:val="ZZ/2TIR_w_TIR – zmiana zm. podw. tir. w tir."/>
    <w:basedOn w:val="ZZCZWSP2TIRzmianazmczciwsppodwtir"/>
    <w:uiPriority w:val="93"/>
    <w:qFormat/>
    <w:rsid w:val="00EE3E73"/>
    <w:pPr>
      <w:ind w:left="2688" w:hanging="397"/>
    </w:pPr>
  </w:style>
  <w:style w:type="paragraph" w:customStyle="1" w:styleId="ZZCZWSP2TIRzmianazmczciwsppodwtir">
    <w:name w:val="ZZ/CZ_WSP_2TIR – zmiana zm. części wsp. podw. tir."/>
    <w:basedOn w:val="ZZTIRzmianazmtir"/>
    <w:next w:val="ZZUSTzmianazmust"/>
    <w:uiPriority w:val="94"/>
    <w:qFormat/>
    <w:rsid w:val="00EE3E73"/>
    <w:pPr>
      <w:ind w:left="1894" w:firstLine="0"/>
    </w:pPr>
  </w:style>
  <w:style w:type="paragraph" w:customStyle="1" w:styleId="ZZUSTzmianazmust">
    <w:name w:val="ZZ/UST(§) – zmiana zm. ust. (§)"/>
    <w:basedOn w:val="ZZARTzmianazmart"/>
    <w:uiPriority w:val="65"/>
    <w:qFormat/>
    <w:rsid w:val="00EE3E73"/>
  </w:style>
  <w:style w:type="paragraph" w:customStyle="1" w:styleId="ZZ2TIRwLITzmianazmpodwtirwlit">
    <w:name w:val="ZZ/2TIR_w_LIT – zmiana zm. podw. tir. w lit."/>
    <w:basedOn w:val="ZZ2TIRwTIRzmianazmpodwtirwtir"/>
    <w:uiPriority w:val="94"/>
    <w:qFormat/>
    <w:rsid w:val="00EE3E73"/>
    <w:pPr>
      <w:ind w:left="3164"/>
    </w:pPr>
  </w:style>
  <w:style w:type="paragraph" w:customStyle="1" w:styleId="Z2TIRTIRwLITzmtirwlitpodwjnymtiret">
    <w:name w:val="Z_2TIR/TIR_w_LIT – zm. tir. w lit. podwójnym tiret"/>
    <w:basedOn w:val="TIRtiret"/>
    <w:uiPriority w:val="84"/>
    <w:qFormat/>
    <w:rsid w:val="00EE3E7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E3E73"/>
    <w:pPr>
      <w:ind w:left="2257"/>
    </w:pPr>
  </w:style>
  <w:style w:type="paragraph" w:customStyle="1" w:styleId="ZZ2TIRwPKTzmianazmpodwtirwpkt">
    <w:name w:val="ZZ/2TIR_w_PKT – zmiana zm. podw. tir. w pkt"/>
    <w:basedOn w:val="ZZ2TIRwLITzmianazmpodwtirwlit"/>
    <w:uiPriority w:val="94"/>
    <w:qFormat/>
    <w:rsid w:val="00EE3E73"/>
    <w:pPr>
      <w:ind w:left="3674"/>
    </w:pPr>
  </w:style>
  <w:style w:type="paragraph" w:customStyle="1" w:styleId="ZZCZWSP2TIRwTIRzmianazmczciwsppodwtirwtir">
    <w:name w:val="ZZ/CZ_WSP_2TIR_w_TIR – zmiana zm. części wsp. podw. tir. w tir."/>
    <w:basedOn w:val="ZZ2TIRwLITzmianazmpodwtirwlit"/>
    <w:uiPriority w:val="94"/>
    <w:qFormat/>
    <w:rsid w:val="00EE3E73"/>
    <w:pPr>
      <w:ind w:left="2291" w:firstLine="0"/>
    </w:pPr>
  </w:style>
  <w:style w:type="paragraph" w:customStyle="1" w:styleId="Z2TIR2TIRwTIRzmpodwtirwtirpodwjnymtiret">
    <w:name w:val="Z_2TIR/2TIR_w_TIR – zm. podw. tir. w tir. podwójnym tiret"/>
    <w:basedOn w:val="TIRtiret"/>
    <w:uiPriority w:val="85"/>
    <w:qFormat/>
    <w:rsid w:val="00EE3E7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E3E73"/>
    <w:pPr>
      <w:ind w:left="2177"/>
    </w:pPr>
  </w:style>
  <w:style w:type="paragraph" w:customStyle="1" w:styleId="Z2TIR2TIRwLITzmpodwtirwlitpodwjnymtiret">
    <w:name w:val="Z_2TIR/2TIR_w_LIT – zm. podw. tir. w lit. podwójnym tiret"/>
    <w:basedOn w:val="TIRtiret"/>
    <w:uiPriority w:val="86"/>
    <w:qFormat/>
    <w:rsid w:val="00EE3E7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E3E73"/>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E3E73"/>
    <w:pPr>
      <w:ind w:left="510"/>
    </w:pPr>
    <w:rPr>
      <w:b w:val="0"/>
    </w:rPr>
  </w:style>
  <w:style w:type="character" w:styleId="Odwoaniedokomentarza">
    <w:name w:val="annotation reference"/>
    <w:basedOn w:val="Domylnaczcionkaakapitu"/>
    <w:uiPriority w:val="99"/>
    <w:semiHidden/>
    <w:rsid w:val="00EE3E73"/>
    <w:rPr>
      <w:sz w:val="16"/>
      <w:szCs w:val="16"/>
    </w:rPr>
  </w:style>
  <w:style w:type="paragraph" w:styleId="Tekstkomentarza">
    <w:name w:val="annotation text"/>
    <w:basedOn w:val="Normalny"/>
    <w:link w:val="TekstkomentarzaZnak"/>
    <w:uiPriority w:val="99"/>
    <w:semiHidden/>
    <w:rsid w:val="00EE3E7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EE3E73"/>
  </w:style>
  <w:style w:type="paragraph" w:styleId="Tematkomentarza">
    <w:name w:val="annotation subject"/>
    <w:basedOn w:val="Tekstkomentarza"/>
    <w:next w:val="Tekstkomentarza"/>
    <w:link w:val="TematkomentarzaZnak"/>
    <w:uiPriority w:val="99"/>
    <w:semiHidden/>
    <w:rsid w:val="00EE3E73"/>
    <w:rPr>
      <w:b/>
      <w:bCs/>
    </w:rPr>
  </w:style>
  <w:style w:type="character" w:customStyle="1" w:styleId="TematkomentarzaZnak">
    <w:name w:val="Temat komentarza Znak"/>
    <w:basedOn w:val="TekstkomentarzaZnak"/>
    <w:link w:val="Tematkomentarza"/>
    <w:uiPriority w:val="99"/>
    <w:semiHidden/>
    <w:rsid w:val="00EE3E73"/>
    <w:rPr>
      <w:b/>
      <w:bCs/>
    </w:rPr>
  </w:style>
  <w:style w:type="paragraph" w:customStyle="1" w:styleId="ZZWMATFIZCHEMzmwzorumatfizlubchem">
    <w:name w:val="ZZ/W_MAT(FIZ|CHEM) – zm. wzoru mat. (fiz. lub chem.)"/>
    <w:basedOn w:val="ZWMATFIZCHEMzmwzorumatfizlubchemartykuempunktem"/>
    <w:uiPriority w:val="71"/>
    <w:qFormat/>
    <w:rsid w:val="00EE3E73"/>
    <w:pPr>
      <w:ind w:left="2404"/>
    </w:pPr>
  </w:style>
  <w:style w:type="paragraph" w:customStyle="1" w:styleId="ODNONIKtreodnonika">
    <w:name w:val="ODNOŚNIK – treść odnośnika"/>
    <w:uiPriority w:val="19"/>
    <w:qFormat/>
    <w:rsid w:val="00EE3E73"/>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E3E7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E3E7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E3E73"/>
    <w:rPr>
      <w:rFonts w:ascii="Times New Roman" w:hAnsi="Times New Roman"/>
    </w:rPr>
  </w:style>
  <w:style w:type="paragraph" w:customStyle="1" w:styleId="ZTIRTIRwPKTzmtirwpkttiret">
    <w:name w:val="Z_TIR/TIR_w_PKT – zm. tir. w pkt tiret"/>
    <w:basedOn w:val="ZTIRTIRwLITzmtirwlittiret"/>
    <w:uiPriority w:val="57"/>
    <w:qFormat/>
    <w:rsid w:val="00EE3E73"/>
    <w:pPr>
      <w:ind w:left="2733"/>
    </w:pPr>
  </w:style>
  <w:style w:type="paragraph" w:customStyle="1" w:styleId="ZTIRCZWSPTIRwPKTzmczciwsptirtiret">
    <w:name w:val="Z_TIR/CZ_WSP_TIR_w_PKT – zm. części wsp. tir. tiret"/>
    <w:basedOn w:val="ZTIRTIRwPKTzmtirwpkttiret"/>
    <w:next w:val="TIRtiret"/>
    <w:uiPriority w:val="60"/>
    <w:qFormat/>
    <w:rsid w:val="00EE3E7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E3E73"/>
    <w:pPr>
      <w:ind w:left="510" w:firstLine="0"/>
    </w:pPr>
  </w:style>
  <w:style w:type="paragraph" w:customStyle="1" w:styleId="ROZDZODDZOZNoznaczenierozdziauluboddziau">
    <w:name w:val="ROZDZ(ODDZ)_OZN – oznaczenie rozdziału lub oddziału"/>
    <w:next w:val="ARTartustawynprozporzdzenia"/>
    <w:uiPriority w:val="10"/>
    <w:qFormat/>
    <w:rsid w:val="00EE3E73"/>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E3E73"/>
    <w:pPr>
      <w:ind w:left="2177"/>
    </w:pPr>
  </w:style>
  <w:style w:type="paragraph" w:customStyle="1" w:styleId="Z2TIRTIRzmtirpodwjnymtiret">
    <w:name w:val="Z_2TIR/TIR – zm. tir. podwójnym tiret"/>
    <w:basedOn w:val="TIRtiret"/>
    <w:uiPriority w:val="84"/>
    <w:qFormat/>
    <w:rsid w:val="00EE3E7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E3E73"/>
    <w:pPr>
      <w:ind w:left="1021"/>
    </w:pPr>
  </w:style>
  <w:style w:type="paragraph" w:customStyle="1" w:styleId="ZLITSKARNzmsankcjikarnejliter">
    <w:name w:val="Z_LIT/S_KARN – zm. sankcji karnej literą"/>
    <w:basedOn w:val="ZSKARNzmsankcjikarnejwszczeglnociwKodeksiekarnym"/>
    <w:uiPriority w:val="53"/>
    <w:qFormat/>
    <w:rsid w:val="00EE3E73"/>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E3E73"/>
    <w:pPr>
      <w:ind w:left="1021"/>
    </w:pPr>
  </w:style>
  <w:style w:type="paragraph" w:customStyle="1" w:styleId="ZUSTzmustartykuempunktem">
    <w:name w:val="Z/UST(§) – zm. ust. (§) artykułem (punktem)"/>
    <w:basedOn w:val="ZARTzmartartykuempunktem"/>
    <w:uiPriority w:val="30"/>
    <w:qFormat/>
    <w:rsid w:val="00EE3E73"/>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E3E73"/>
    <w:pPr>
      <w:ind w:left="1894" w:firstLine="0"/>
    </w:pPr>
  </w:style>
  <w:style w:type="paragraph" w:customStyle="1" w:styleId="Z2TIRwLITzmpodwtirwlitartykuempunktem">
    <w:name w:val="Z/2TIR_w_LIT – zm. podw. tir. w lit. artykułem (punktem)"/>
    <w:basedOn w:val="Z2TIRwPKTzmpodwtirwpktartykuempunktem"/>
    <w:uiPriority w:val="74"/>
    <w:qFormat/>
    <w:rsid w:val="00EE3E73"/>
    <w:pPr>
      <w:ind w:left="1780"/>
    </w:pPr>
  </w:style>
  <w:style w:type="paragraph" w:customStyle="1" w:styleId="Z2TIRwTIRzmpodwtirwtirartykuempunktem">
    <w:name w:val="Z/2TIR_w_TIR – zm. podw. tir. w tir. artykułem (punktem)"/>
    <w:basedOn w:val="Z2TIRwLITzmpodwtirwlitartykuempunktem"/>
    <w:uiPriority w:val="73"/>
    <w:qFormat/>
    <w:rsid w:val="00EE3E7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E3E7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E3E73"/>
    <w:pPr>
      <w:ind w:left="1383" w:firstLine="0"/>
    </w:pPr>
  </w:style>
  <w:style w:type="paragraph" w:customStyle="1" w:styleId="PKTODNONIKApunktodnonika">
    <w:name w:val="PKT_ODNOŚNIKA – punkt odnośnika"/>
    <w:basedOn w:val="ODNONIKtreodnonika"/>
    <w:uiPriority w:val="19"/>
    <w:qFormat/>
    <w:rsid w:val="00EE3E73"/>
    <w:pPr>
      <w:ind w:left="568"/>
    </w:pPr>
  </w:style>
  <w:style w:type="paragraph" w:customStyle="1" w:styleId="ZODNONIKAzmtekstuodnonikaartykuempunktem">
    <w:name w:val="Z/ODNOŚNIKA – zm. tekstu odnośnika artykułem (punktem)"/>
    <w:basedOn w:val="ODNONIKtreodnonika"/>
    <w:uiPriority w:val="39"/>
    <w:qFormat/>
    <w:rsid w:val="00EE3E7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E3E73"/>
    <w:pPr>
      <w:ind w:left="1304"/>
    </w:pPr>
  </w:style>
  <w:style w:type="paragraph" w:customStyle="1" w:styleId="ZPKTODNONIKAzmpktodnonikaartykuempunktem">
    <w:name w:val="Z/PKT_ODNOŚNIKA – zm. pkt odnośnika artykułem (punktem)"/>
    <w:basedOn w:val="ZODNONIKAzmtekstuodnonikaartykuempunktem"/>
    <w:uiPriority w:val="39"/>
    <w:qFormat/>
    <w:rsid w:val="00EE3E73"/>
  </w:style>
  <w:style w:type="paragraph" w:customStyle="1" w:styleId="ZLIT2TIRwTIRzmpodwtirwtirliter">
    <w:name w:val="Z_LIT/2TIR_w_TIR – zm. podw. tir. w tir. literą"/>
    <w:basedOn w:val="ZLIT2TIRzmpodwtirliter"/>
    <w:uiPriority w:val="75"/>
    <w:qFormat/>
    <w:rsid w:val="00EE3E73"/>
    <w:pPr>
      <w:ind w:left="1780"/>
    </w:pPr>
  </w:style>
  <w:style w:type="paragraph" w:customStyle="1" w:styleId="ZLIT2TIRwLITzmpodwtirwlitliter">
    <w:name w:val="Z_LIT/2TIR_w_LIT – zm. podw. tir. w lit. literą"/>
    <w:basedOn w:val="ZLIT2TIRwTIRzmpodwtirwtirliter"/>
    <w:uiPriority w:val="76"/>
    <w:qFormat/>
    <w:rsid w:val="00EE3E73"/>
    <w:pPr>
      <w:ind w:left="2257"/>
    </w:pPr>
  </w:style>
  <w:style w:type="paragraph" w:customStyle="1" w:styleId="ZLIT2TIRwPKTzmpodwtirwpktliter">
    <w:name w:val="Z_LIT/2TIR_w_PKT – zm. podw. tir. w pkt literą"/>
    <w:basedOn w:val="ZLIT2TIRwLITzmpodwtirwlitliter"/>
    <w:uiPriority w:val="76"/>
    <w:qFormat/>
    <w:rsid w:val="00EE3E73"/>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E3E7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E3E7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E3E73"/>
    <w:pPr>
      <w:ind w:left="2370" w:firstLine="0"/>
    </w:pPr>
  </w:style>
  <w:style w:type="paragraph" w:customStyle="1" w:styleId="ZTIR2TIRwPKTzmpodwtirwpkttiret">
    <w:name w:val="Z_TIR/2TIR_w_PKT – zm. podw. tir. w pkt tiret"/>
    <w:basedOn w:val="ZTIR2TIRwLITzmpodwtirwlittiret"/>
    <w:uiPriority w:val="79"/>
    <w:qFormat/>
    <w:rsid w:val="00EE3E73"/>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E3E73"/>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E3E73"/>
    <w:pPr>
      <w:ind w:left="2767"/>
    </w:pPr>
  </w:style>
  <w:style w:type="paragraph" w:customStyle="1" w:styleId="ZZCZWSP2TIRwPKTzmianazmczciwsppodwtirwpkt">
    <w:name w:val="ZZ/CZ_WSP_2TIR_w_PKT – zmiana zm. części wsp. podw. tir. w pkt"/>
    <w:basedOn w:val="ZZ2TIRwLITzmianazmpodwtirwlit"/>
    <w:uiPriority w:val="95"/>
    <w:qFormat/>
    <w:rsid w:val="00EE3E7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E3E73"/>
  </w:style>
  <w:style w:type="paragraph" w:customStyle="1" w:styleId="ZLITCZWSP2TIRzmczciwsppodwtirliter">
    <w:name w:val="Z_LIT/CZ_WSP_2TIR – zm. części wsp. podw. tir. literą"/>
    <w:basedOn w:val="ZLITCZWSPPKTzmczciwsppktliter"/>
    <w:next w:val="LITlitera"/>
    <w:uiPriority w:val="76"/>
    <w:qFormat/>
    <w:rsid w:val="00EE3E73"/>
  </w:style>
  <w:style w:type="paragraph" w:customStyle="1" w:styleId="ZTIRCZWSP2TIRzmczciwsppodwtirtiret">
    <w:name w:val="Z_TIR/CZ_WSP_2TIR – zm. części wsp. podw. tir. tiret"/>
    <w:basedOn w:val="ZLITCZWSP2TIRzmczciwsppodwtirliter"/>
    <w:next w:val="TIRtiret"/>
    <w:uiPriority w:val="79"/>
    <w:qFormat/>
    <w:rsid w:val="00EE3E73"/>
  </w:style>
  <w:style w:type="paragraph" w:customStyle="1" w:styleId="ZZ2TIRzmianazmpodwtir">
    <w:name w:val="ZZ/2TIR – zmiana zm. podw. tir."/>
    <w:basedOn w:val="ZZCZWSP2TIRzmianazmczciwsppodwtir"/>
    <w:uiPriority w:val="93"/>
    <w:qFormat/>
    <w:rsid w:val="00EE3E73"/>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E3E73"/>
  </w:style>
  <w:style w:type="paragraph" w:customStyle="1" w:styleId="ZCZWSPTIRzmczciwsptirartykuempunktem">
    <w:name w:val="Z/CZ_WSP_TIR – zm. części wsp. tir. artykułem (punktem)"/>
    <w:basedOn w:val="ZCZWSPPKTzmczciwsppktartykuempunktem"/>
    <w:next w:val="PKTpunkt"/>
    <w:uiPriority w:val="35"/>
    <w:qFormat/>
    <w:rsid w:val="00EE3E73"/>
  </w:style>
  <w:style w:type="paragraph" w:customStyle="1" w:styleId="ZLITCZWSPLITzmczciwsplitliter">
    <w:name w:val="Z_LIT/CZ_WSP_LIT – zm. części wsp. lit. literą"/>
    <w:basedOn w:val="ZLITCZWSPPKTzmczciwsppktliter"/>
    <w:next w:val="LITlitera"/>
    <w:uiPriority w:val="51"/>
    <w:qFormat/>
    <w:rsid w:val="00EE3E73"/>
  </w:style>
  <w:style w:type="paragraph" w:customStyle="1" w:styleId="ZLITCZWSPTIRzmczciwsptirliter">
    <w:name w:val="Z_LIT/CZ_WSP_TIR – zm. części wsp. tir. literą"/>
    <w:basedOn w:val="ZLITCZWSPPKTzmczciwsppktliter"/>
    <w:next w:val="LITlitera"/>
    <w:uiPriority w:val="51"/>
    <w:qFormat/>
    <w:rsid w:val="00EE3E73"/>
  </w:style>
  <w:style w:type="paragraph" w:customStyle="1" w:styleId="ZTIRCZWSPLITzmczciwsplittiret">
    <w:name w:val="Z_TIR/CZ_WSP_LIT – zm. części wsp. lit. tiret"/>
    <w:basedOn w:val="ZTIRCZWSPPKTzmczciwsppkttiret"/>
    <w:next w:val="TIRtiret"/>
    <w:uiPriority w:val="59"/>
    <w:qFormat/>
    <w:rsid w:val="00EE3E73"/>
  </w:style>
  <w:style w:type="paragraph" w:customStyle="1" w:styleId="ZTIRCZWSPTIRzmczciwsptirtiret">
    <w:name w:val="Z_TIR/CZ_WSP_TIR – zm. części wsp. tir. tiret"/>
    <w:basedOn w:val="ZTIRCZWSPPKTzmczciwsppkttiret"/>
    <w:next w:val="TIRtiret"/>
    <w:uiPriority w:val="60"/>
    <w:qFormat/>
    <w:rsid w:val="00EE3E73"/>
  </w:style>
  <w:style w:type="paragraph" w:customStyle="1" w:styleId="ZZCZWSPLITzmianazmczciwsplit">
    <w:name w:val="ZZ/CZ_WSP_LIT – zmiana. zm. części wsp. lit."/>
    <w:basedOn w:val="ZZCZWSPPKTzmianazmczciwsppkt"/>
    <w:uiPriority w:val="69"/>
    <w:qFormat/>
    <w:rsid w:val="00EE3E73"/>
  </w:style>
  <w:style w:type="paragraph" w:customStyle="1" w:styleId="ZZCZWSPTIRzmianazmczciwsptir">
    <w:name w:val="ZZ/CZ_WSP_TIR – zmiana. zm. części wsp. tir."/>
    <w:basedOn w:val="ZZCZWSPPKTzmianazmczciwsppkt"/>
    <w:uiPriority w:val="69"/>
    <w:qFormat/>
    <w:rsid w:val="00EE3E73"/>
  </w:style>
  <w:style w:type="paragraph" w:customStyle="1" w:styleId="Z2TIRCZWSPTIRzmczciwsptirpodwjnymtiret">
    <w:name w:val="Z_2TIR/CZ_WSP_TIR – zm. części wsp. tir. podwójnym tiret"/>
    <w:basedOn w:val="Z2TIRCZWSPLITzmczciwsplitpodwjnymtiret"/>
    <w:next w:val="2TIRpodwjnytiret"/>
    <w:uiPriority w:val="87"/>
    <w:qFormat/>
    <w:rsid w:val="00EE3E73"/>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E3E73"/>
  </w:style>
  <w:style w:type="paragraph" w:customStyle="1" w:styleId="TYTDZPRZEDMprzedmiotregulacjitytuulubdziau">
    <w:name w:val="TYT(DZ)_PRZEDM – przedmiot regulacji tytułu lub działu"/>
    <w:next w:val="ARTartustawynprozporzdzenia"/>
    <w:uiPriority w:val="9"/>
    <w:qFormat/>
    <w:rsid w:val="00EE3E73"/>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E3E7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E3E7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E3E7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E3E7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E3E7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E3E73"/>
    <w:pPr>
      <w:ind w:left="1894"/>
    </w:pPr>
  </w:style>
  <w:style w:type="paragraph" w:customStyle="1" w:styleId="P1wTABELIpoziom1numeracjiwtabeli">
    <w:name w:val="P1_w_TABELI – poziom 1 numeracji w tabeli"/>
    <w:basedOn w:val="PKTpunkt"/>
    <w:uiPriority w:val="24"/>
    <w:qFormat/>
    <w:rsid w:val="00EE3E7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E3E73"/>
    <w:pPr>
      <w:ind w:left="0" w:firstLine="0"/>
    </w:pPr>
  </w:style>
  <w:style w:type="paragraph" w:customStyle="1" w:styleId="P2wTABELIpoziom2numeracjiwtabeli">
    <w:name w:val="P2_w_TABELI – poziom 2 numeracji w tabeli"/>
    <w:basedOn w:val="P1wTABELIpoziom1numeracjiwtabeli"/>
    <w:uiPriority w:val="24"/>
    <w:qFormat/>
    <w:rsid w:val="00EE3E73"/>
    <w:pPr>
      <w:ind w:left="794"/>
    </w:pPr>
  </w:style>
  <w:style w:type="paragraph" w:customStyle="1" w:styleId="P3wTABELIpoziom3numeracjiwtabeli">
    <w:name w:val="P3_w_TABELI – poziom 3 numeracji w tabeli"/>
    <w:basedOn w:val="P2wTABELIpoziom2numeracjiwtabeli"/>
    <w:uiPriority w:val="24"/>
    <w:qFormat/>
    <w:rsid w:val="00EE3E7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E3E7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E3E7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E3E73"/>
    <w:pPr>
      <w:ind w:left="1191"/>
    </w:pPr>
  </w:style>
  <w:style w:type="paragraph" w:customStyle="1" w:styleId="P4wTABELIpoziom4numeracjiwtabeli">
    <w:name w:val="P4_w_TABELI – poziom 4 numeracji w tabeli"/>
    <w:basedOn w:val="P3wTABELIpoziom3numeracjiwtabeli"/>
    <w:uiPriority w:val="24"/>
    <w:qFormat/>
    <w:rsid w:val="00EE3E73"/>
    <w:pPr>
      <w:ind w:left="1588"/>
    </w:pPr>
  </w:style>
  <w:style w:type="paragraph" w:customStyle="1" w:styleId="TYTTABELItytutabeli">
    <w:name w:val="TYT_TABELI – tytuł tabeli"/>
    <w:basedOn w:val="TYTDZOZNoznaczenietytuulubdziau"/>
    <w:uiPriority w:val="22"/>
    <w:qFormat/>
    <w:rsid w:val="00EE3E73"/>
    <w:rPr>
      <w:b/>
    </w:rPr>
  </w:style>
  <w:style w:type="paragraph" w:customStyle="1" w:styleId="OZNPROJEKTUwskazaniedatylubwersjiprojektu">
    <w:name w:val="OZN_PROJEKTU – wskazanie daty lub wersji projektu"/>
    <w:next w:val="OZNRODZAKTUtznustawalubrozporzdzenieiorganwydajcy"/>
    <w:uiPriority w:val="5"/>
    <w:qFormat/>
    <w:rsid w:val="00EE3E73"/>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E3E7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E3E73"/>
    <w:pPr>
      <w:ind w:left="0" w:right="4820"/>
      <w:jc w:val="left"/>
    </w:pPr>
  </w:style>
  <w:style w:type="paragraph" w:customStyle="1" w:styleId="TEKSTwporozumieniu">
    <w:name w:val="TEKST&quot;w porozumieniu:&quot;"/>
    <w:next w:val="NAZORGWPOROZUMIENIUnazwaorganuwporozumieniuzktrymaktjestwydawany"/>
    <w:uiPriority w:val="27"/>
    <w:qFormat/>
    <w:rsid w:val="00EE3E73"/>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E3E7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E3E73"/>
    <w:pPr>
      <w:ind w:left="510" w:firstLine="0"/>
    </w:pPr>
  </w:style>
  <w:style w:type="paragraph" w:customStyle="1" w:styleId="NOTATKILEGISLATORA">
    <w:name w:val="NOTATKI_LEGISLATORA"/>
    <w:basedOn w:val="Normalny"/>
    <w:uiPriority w:val="5"/>
    <w:qFormat/>
    <w:rsid w:val="00EE3E73"/>
    <w:rPr>
      <w:b/>
      <w:i/>
    </w:rPr>
  </w:style>
  <w:style w:type="paragraph" w:customStyle="1" w:styleId="OZNZACZNIKAwskazanienrzacznika">
    <w:name w:val="OZN_ZAŁĄCZNIKA – wskazanie nr załącznika"/>
    <w:basedOn w:val="OZNPROJEKTUwskazaniedatylubwersjiprojektu"/>
    <w:uiPriority w:val="28"/>
    <w:qFormat/>
    <w:rsid w:val="00EE3E73"/>
    <w:pPr>
      <w:keepNext/>
    </w:pPr>
    <w:rPr>
      <w:b/>
      <w:u w:val="none"/>
    </w:rPr>
  </w:style>
  <w:style w:type="paragraph" w:customStyle="1" w:styleId="OZNPARAFYADNOTACJE">
    <w:name w:val="OZN_PARAFY(ADNOTACJE)"/>
    <w:basedOn w:val="ODNONIKtreodnonika"/>
    <w:uiPriority w:val="26"/>
    <w:qFormat/>
    <w:rsid w:val="00EE3E73"/>
  </w:style>
  <w:style w:type="paragraph" w:customStyle="1" w:styleId="TEKSTZacznikido">
    <w:name w:val="TEKST&quot;Załącznik(i) do ...&quot;"/>
    <w:uiPriority w:val="28"/>
    <w:qFormat/>
    <w:rsid w:val="00EE3E73"/>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E3E73"/>
    <w:pPr>
      <w:ind w:left="851"/>
    </w:pPr>
  </w:style>
  <w:style w:type="paragraph" w:customStyle="1" w:styleId="CZWSPLITODNONIKAczwspliterodnonika">
    <w:name w:val="CZ_WSP_LIT_ODNOŚNIKA – część wsp. liter odnośnika"/>
    <w:basedOn w:val="LITODNONIKAliteraodnonika"/>
    <w:uiPriority w:val="22"/>
    <w:qFormat/>
    <w:rsid w:val="00EE3E73"/>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E3E7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E3E7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E3E73"/>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E3E73"/>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E3E73"/>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E3E73"/>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E3E73"/>
  </w:style>
  <w:style w:type="paragraph" w:customStyle="1" w:styleId="ZLITwPKTODNONIKAzmlitwpktodnonikaartykuempunktem">
    <w:name w:val="Z/LIT_w_PKT_ODNOŚNIKA – zm. lit. w pkt odnośnika artykułem (punktem)"/>
    <w:basedOn w:val="ZLITODNONIKAzmlitodnonikaartykuempunktem"/>
    <w:uiPriority w:val="40"/>
    <w:qFormat/>
    <w:rsid w:val="00EE3E7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E3E7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E3E7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E3E7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E3E7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E3E73"/>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E3E73"/>
  </w:style>
  <w:style w:type="paragraph" w:customStyle="1" w:styleId="ZZFRAGzmianazmfragmentunpzdania">
    <w:name w:val="ZZ/FRAG – zmiana zm. fragmentu (np. zdania)"/>
    <w:basedOn w:val="ZZCZWSPPKTzmianazmczciwsppkt"/>
    <w:uiPriority w:val="70"/>
    <w:qFormat/>
    <w:rsid w:val="00EE3E73"/>
  </w:style>
  <w:style w:type="paragraph" w:customStyle="1" w:styleId="Z2TIRPKTzmpktpodwjnymtiret">
    <w:name w:val="Z_2TIR/PKT – zm. pkt podwójnym tiret"/>
    <w:basedOn w:val="Z2TIRLITzmlitpodwjnymtiret"/>
    <w:uiPriority w:val="83"/>
    <w:qFormat/>
    <w:rsid w:val="00EE3E7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E3E7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E3E7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E3E7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E3E73"/>
    <w:pPr>
      <w:ind w:left="1780" w:firstLine="510"/>
    </w:pPr>
  </w:style>
  <w:style w:type="paragraph" w:customStyle="1" w:styleId="Z2TIRUSTzmustpodwjnymtiret">
    <w:name w:val="Z_2TIR/UST(§) – zm. ust. (§) podwójnym tiret"/>
    <w:basedOn w:val="Z2TIRPKTzmpktpodwjnymtiret"/>
    <w:uiPriority w:val="82"/>
    <w:qFormat/>
    <w:rsid w:val="00EE3E7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E3E73"/>
    <w:pPr>
      <w:ind w:left="3164" w:firstLine="0"/>
    </w:pPr>
  </w:style>
  <w:style w:type="paragraph" w:customStyle="1" w:styleId="Z2TIRCZWSPPKTzmczciwsppktpodwjnymtiret">
    <w:name w:val="Z_2TIR/CZ_WSP_PKT – zm. części wsp. pkt podwójnym tiret"/>
    <w:basedOn w:val="Z2TIRPKTzmpktpodwjnymtiret"/>
    <w:uiPriority w:val="86"/>
    <w:qFormat/>
    <w:rsid w:val="00EE3E73"/>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E3E73"/>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E3E73"/>
    <w:pPr>
      <w:ind w:left="2767" w:firstLine="0"/>
    </w:pPr>
  </w:style>
  <w:style w:type="paragraph" w:customStyle="1" w:styleId="ZLITARTzmartliter">
    <w:name w:val="Z_LIT/ART(§) – zm. art. (§) literą"/>
    <w:basedOn w:val="ZLITUSTzmustliter"/>
    <w:uiPriority w:val="46"/>
    <w:qFormat/>
    <w:rsid w:val="00EE3E73"/>
    <w:rPr>
      <w:rFonts w:ascii="Times New Roman" w:hAnsi="Times New Roman"/>
    </w:rPr>
  </w:style>
  <w:style w:type="paragraph" w:customStyle="1" w:styleId="ZTIRARTzmarttiret">
    <w:name w:val="Z_TIR/ART(§) – zm. art. (§) tiret"/>
    <w:basedOn w:val="ZTIRPKTzmpkttiret"/>
    <w:uiPriority w:val="55"/>
    <w:qFormat/>
    <w:rsid w:val="00EE3E73"/>
    <w:pPr>
      <w:ind w:left="1383" w:firstLine="510"/>
    </w:pPr>
    <w:rPr>
      <w:rFonts w:ascii="Times New Roman" w:hAnsi="Times New Roman"/>
    </w:rPr>
  </w:style>
  <w:style w:type="paragraph" w:customStyle="1" w:styleId="ZTIRUSTzmusttiret">
    <w:name w:val="Z_TIR/UST(§) – zm. ust. (§) tiret"/>
    <w:basedOn w:val="ZTIRARTzmarttiret"/>
    <w:uiPriority w:val="55"/>
    <w:qFormat/>
    <w:rsid w:val="00EE3E73"/>
  </w:style>
  <w:style w:type="paragraph" w:customStyle="1" w:styleId="ZLITKSIGIzmozniprzedmksigiliter">
    <w:name w:val="Z_LIT/KSIĘGI – zm. ozn. i przedm. księgi literą"/>
    <w:basedOn w:val="ZCZCIKSIGIzmozniprzedmczciksigiartykuempunktem"/>
    <w:uiPriority w:val="44"/>
    <w:qFormat/>
    <w:rsid w:val="00EE3E7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E3E7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E3E7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E3E7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E3E73"/>
    <w:pPr>
      <w:ind w:left="987"/>
    </w:pPr>
  </w:style>
  <w:style w:type="paragraph" w:customStyle="1" w:styleId="ZTIRDZOZNzmozndziautiret">
    <w:name w:val="Z_TIR/DZ_OZN – zm. ozn. działu tiret"/>
    <w:basedOn w:val="ZLITTYTDZOZNzmozntytuudziauliter"/>
    <w:next w:val="ZTIRDZPRZEDMzmprzedmdziautiret"/>
    <w:uiPriority w:val="54"/>
    <w:qFormat/>
    <w:rsid w:val="00EE3E73"/>
    <w:pPr>
      <w:ind w:left="1383"/>
    </w:pPr>
  </w:style>
  <w:style w:type="paragraph" w:customStyle="1" w:styleId="ZTIRDZPRZEDMzmprzedmdziautiret">
    <w:name w:val="Z_TIR/DZ_PRZEDM – zm. przedm. działu tiret"/>
    <w:basedOn w:val="ZLITTYTDZPRZEDMzmprzedmtytuudziauliter"/>
    <w:uiPriority w:val="54"/>
    <w:qFormat/>
    <w:rsid w:val="00EE3E7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E3E73"/>
    <w:pPr>
      <w:ind w:left="1383"/>
    </w:pPr>
  </w:style>
  <w:style w:type="paragraph" w:customStyle="1" w:styleId="ZTIRROZDZODDZPRZEDMzmprzedmrozdzoddztiret">
    <w:name w:val="Z_TIR/ROZDZ(ODDZ)_PRZEDM – zm. przedm. rozdz. (oddz.) tiret"/>
    <w:basedOn w:val="ZLITROZDZODDZPRZEDMzmprzedmrozdzoddzliter"/>
    <w:uiPriority w:val="54"/>
    <w:qFormat/>
    <w:rsid w:val="00EE3E7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E3E7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E3E73"/>
    <w:pPr>
      <w:ind w:left="1780"/>
    </w:pPr>
  </w:style>
  <w:style w:type="character" w:customStyle="1" w:styleId="IGindeksgrny">
    <w:name w:val="_IG_ – indeks górny"/>
    <w:basedOn w:val="Domylnaczcionkaakapitu"/>
    <w:uiPriority w:val="2"/>
    <w:qFormat/>
    <w:rsid w:val="00EE3E73"/>
    <w:rPr>
      <w:b w:val="0"/>
      <w:i w:val="0"/>
      <w:vanish w:val="0"/>
      <w:spacing w:val="0"/>
      <w:vertAlign w:val="superscript"/>
    </w:rPr>
  </w:style>
  <w:style w:type="character" w:customStyle="1" w:styleId="IDindeksdolny">
    <w:name w:val="_ID_ – indeks dolny"/>
    <w:basedOn w:val="Domylnaczcionkaakapitu"/>
    <w:uiPriority w:val="3"/>
    <w:qFormat/>
    <w:rsid w:val="00EE3E73"/>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E3E73"/>
    <w:rPr>
      <w:b/>
      <w:vanish w:val="0"/>
      <w:spacing w:val="0"/>
      <w:vertAlign w:val="subscript"/>
    </w:rPr>
  </w:style>
  <w:style w:type="character" w:customStyle="1" w:styleId="IDKindeksdolnyikursywa">
    <w:name w:val="_ID_K_ – indeks dolny i kursywa"/>
    <w:basedOn w:val="Domylnaczcionkaakapitu"/>
    <w:uiPriority w:val="3"/>
    <w:qFormat/>
    <w:rsid w:val="00EE3E73"/>
    <w:rPr>
      <w:i/>
      <w:vanish w:val="0"/>
      <w:spacing w:val="0"/>
      <w:vertAlign w:val="subscript"/>
    </w:rPr>
  </w:style>
  <w:style w:type="character" w:customStyle="1" w:styleId="IGPindeksgrnyipogrubienie">
    <w:name w:val="_IG_P_ – indeks górny i pogrubienie"/>
    <w:basedOn w:val="Domylnaczcionkaakapitu"/>
    <w:uiPriority w:val="2"/>
    <w:qFormat/>
    <w:rsid w:val="00EE3E73"/>
    <w:rPr>
      <w:b/>
      <w:vanish w:val="0"/>
      <w:spacing w:val="0"/>
      <w:vertAlign w:val="superscript"/>
    </w:rPr>
  </w:style>
  <w:style w:type="character" w:customStyle="1" w:styleId="IGKindeksgrnyikursywa">
    <w:name w:val="_IG_K_ – indeks górny i kursywa"/>
    <w:basedOn w:val="Domylnaczcionkaakapitu"/>
    <w:uiPriority w:val="2"/>
    <w:qFormat/>
    <w:rsid w:val="00EE3E73"/>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E3E73"/>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E3E73"/>
    <w:rPr>
      <w:b/>
      <w:i/>
      <w:vanish w:val="0"/>
      <w:spacing w:val="0"/>
      <w:vertAlign w:val="subscript"/>
    </w:rPr>
  </w:style>
  <w:style w:type="character" w:customStyle="1" w:styleId="Ppogrubienie">
    <w:name w:val="_P_ – pogrubienie"/>
    <w:basedOn w:val="Domylnaczcionkaakapitu"/>
    <w:uiPriority w:val="1"/>
    <w:qFormat/>
    <w:rsid w:val="00EE3E73"/>
    <w:rPr>
      <w:b/>
    </w:rPr>
  </w:style>
  <w:style w:type="character" w:customStyle="1" w:styleId="Kkursywa">
    <w:name w:val="_K_ – kursywa"/>
    <w:basedOn w:val="Domylnaczcionkaakapitu"/>
    <w:uiPriority w:val="1"/>
    <w:qFormat/>
    <w:rsid w:val="00EE3E73"/>
    <w:rPr>
      <w:i/>
    </w:rPr>
  </w:style>
  <w:style w:type="character" w:customStyle="1" w:styleId="PKpogrubieniekursywa">
    <w:name w:val="_P_K_ – pogrubienie kursywa"/>
    <w:basedOn w:val="Domylnaczcionkaakapitu"/>
    <w:uiPriority w:val="1"/>
    <w:qFormat/>
    <w:rsid w:val="00EE3E73"/>
    <w:rPr>
      <w:b/>
      <w:i/>
    </w:rPr>
  </w:style>
  <w:style w:type="character" w:customStyle="1" w:styleId="TEKSTOZNACZONYWDOKUMENCIERDOWYMJAKOUKRYTY">
    <w:name w:val="_TEKST_OZNACZONY_W_DOKUMENCIE_ŹRÓDŁOWYM_JAKO_UKRYTY_"/>
    <w:basedOn w:val="Domylnaczcionkaakapitu"/>
    <w:uiPriority w:val="4"/>
    <w:unhideWhenUsed/>
    <w:qFormat/>
    <w:rsid w:val="00EE3E73"/>
    <w:rPr>
      <w:vanish w:val="0"/>
      <w:color w:val="FF0000"/>
      <w:u w:val="single" w:color="FF0000"/>
    </w:rPr>
  </w:style>
  <w:style w:type="character" w:customStyle="1" w:styleId="BEZWERSALIKW">
    <w:name w:val="_BEZ_WERSALIKÓW_"/>
    <w:basedOn w:val="Domylnaczcionkaakapitu"/>
    <w:uiPriority w:val="4"/>
    <w:qFormat/>
    <w:rsid w:val="00EE3E73"/>
    <w:rPr>
      <w:caps/>
    </w:rPr>
  </w:style>
  <w:style w:type="character" w:customStyle="1" w:styleId="IIGPindeksgrnyindeksugrnegoipogrubienie">
    <w:name w:val="_IIG_P_ – indeks górny indeksu górnego i pogrubienie"/>
    <w:basedOn w:val="Domylnaczcionkaakapitu"/>
    <w:uiPriority w:val="3"/>
    <w:qFormat/>
    <w:rsid w:val="00EE3E7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E3E7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E3E73"/>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E3E73"/>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E3E73"/>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E3E73"/>
    <w:pPr>
      <w:ind w:left="1894"/>
    </w:pPr>
  </w:style>
  <w:style w:type="paragraph" w:customStyle="1" w:styleId="ZZSKARNzmianazmsankcjikarnej">
    <w:name w:val="ZZ/S_KARN – zmiana zm. sankcji karnej"/>
    <w:basedOn w:val="ZZFRAGzmianazmfragmentunpzdania"/>
    <w:uiPriority w:val="71"/>
    <w:qFormat/>
    <w:rsid w:val="00EE3E73"/>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E3E73"/>
    <w:pPr>
      <w:ind w:left="2291" w:firstLine="0"/>
    </w:pPr>
  </w:style>
  <w:style w:type="paragraph" w:customStyle="1" w:styleId="LEGWMATFIZCHEMlegendawzorumatfizlubchem">
    <w:name w:val="LEG_W_MAT(FIZ|CHEM) – legenda wzoru mat. (fiz. lub chem.)"/>
    <w:basedOn w:val="WMATFIZCHEMwzrmatfizlubchem"/>
    <w:uiPriority w:val="19"/>
    <w:qFormat/>
    <w:rsid w:val="00EE3E7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E3E73"/>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E3E7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E3E7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E3E73"/>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E3E7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E3E7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E3E7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E3E73"/>
    <w:pPr>
      <w:ind w:left="3085"/>
    </w:pPr>
  </w:style>
  <w:style w:type="paragraph" w:customStyle="1" w:styleId="ZLITCYTzmcytatunpprzysigiliter">
    <w:name w:val="Z_LIT/CYT – zm. cytatu np. przysięgi literą"/>
    <w:basedOn w:val="ZCYTzmcytatunpprzysigiartykuempunktem"/>
    <w:uiPriority w:val="53"/>
    <w:qFormat/>
    <w:rsid w:val="00EE3E73"/>
    <w:pPr>
      <w:ind w:left="1497"/>
    </w:pPr>
  </w:style>
  <w:style w:type="paragraph" w:customStyle="1" w:styleId="ZTIRCYTzmcytatunpprzysigitiret">
    <w:name w:val="Z_TIR/CYT – zm. cytatu np. przysięgi tiret"/>
    <w:basedOn w:val="ZLITCYTzmcytatunpprzysigiliter"/>
    <w:next w:val="ZTIRUSTzmusttiret"/>
    <w:uiPriority w:val="61"/>
    <w:qFormat/>
    <w:rsid w:val="00EE3E73"/>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E3E73"/>
    <w:pPr>
      <w:ind w:left="2291"/>
    </w:pPr>
  </w:style>
  <w:style w:type="paragraph" w:customStyle="1" w:styleId="ZZCYTzmianazmcytatunpprzysigi">
    <w:name w:val="ZZ/CYT – zmiana zm. cytatu np. przysięgi"/>
    <w:basedOn w:val="ZZFRAGzmianazmfragmentunpzdania"/>
    <w:next w:val="ZZUSTzmianazmust"/>
    <w:uiPriority w:val="71"/>
    <w:qFormat/>
    <w:rsid w:val="00EE3E73"/>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E3E73"/>
    <w:pPr>
      <w:ind w:left="1780"/>
    </w:pPr>
  </w:style>
  <w:style w:type="table" w:styleId="Tabela-Siatka">
    <w:name w:val="Table Grid"/>
    <w:basedOn w:val="Standardowy"/>
    <w:locked/>
    <w:rsid w:val="00EE3E7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EE3E73"/>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E3E73"/>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E3E73"/>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E3E7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E3E73"/>
    <w:rPr>
      <w:color w:val="808080"/>
    </w:rPr>
  </w:style>
  <w:style w:type="paragraph" w:styleId="Akapitzlist">
    <w:name w:val="List Paragraph"/>
    <w:basedOn w:val="Normalny"/>
    <w:uiPriority w:val="34"/>
    <w:qFormat/>
    <w:rsid w:val="00C67A12"/>
    <w:pPr>
      <w:widowControl/>
      <w:autoSpaceDE/>
      <w:autoSpaceDN/>
      <w:adjustRightInd/>
      <w:spacing w:line="240" w:lineRule="auto"/>
      <w:ind w:left="720"/>
      <w:contextualSpacing/>
      <w:jc w:val="both"/>
    </w:pPr>
    <w:rPr>
      <w:rFonts w:ascii="Calibri" w:eastAsia="Calibri" w:hAnsi="Calibri" w:cs="Times New Roman"/>
      <w:sz w:val="22"/>
      <w:szCs w:val="22"/>
      <w:lang w:eastAsia="en-US"/>
    </w:rPr>
  </w:style>
  <w:style w:type="paragraph" w:styleId="NormalnyWeb">
    <w:name w:val="Normal (Web)"/>
    <w:basedOn w:val="Normalny"/>
    <w:uiPriority w:val="99"/>
    <w:semiHidden/>
    <w:unhideWhenUsed/>
    <w:rsid w:val="00C67A12"/>
    <w:pPr>
      <w:widowControl/>
      <w:autoSpaceDE/>
      <w:autoSpaceDN/>
      <w:adjustRightInd/>
      <w:spacing w:before="100" w:beforeAutospacing="1" w:after="100" w:afterAutospacing="1" w:line="240" w:lineRule="auto"/>
    </w:pPr>
    <w:rPr>
      <w:rFonts w:eastAsia="Times New Roman" w:cs="Times New Roman"/>
      <w:szCs w:val="24"/>
    </w:rPr>
  </w:style>
  <w:style w:type="character" w:styleId="Pogrubienie">
    <w:name w:val="Strong"/>
    <w:basedOn w:val="Domylnaczcionkaakapitu"/>
    <w:uiPriority w:val="22"/>
    <w:qFormat/>
    <w:rsid w:val="00C67A12"/>
    <w:rPr>
      <w:b/>
      <w:bCs/>
    </w:rPr>
  </w:style>
  <w:style w:type="character" w:styleId="Hipercze">
    <w:name w:val="Hyperlink"/>
    <w:basedOn w:val="Domylnaczcionkaakapitu"/>
    <w:uiPriority w:val="99"/>
    <w:unhideWhenUsed/>
    <w:rsid w:val="00C67A12"/>
    <w:rPr>
      <w:color w:val="0000FF"/>
      <w:u w:val="single"/>
    </w:rPr>
  </w:style>
  <w:style w:type="paragraph" w:styleId="Tekstprzypisukocowego">
    <w:name w:val="endnote text"/>
    <w:basedOn w:val="Normalny"/>
    <w:link w:val="TekstprzypisukocowegoZnak"/>
    <w:uiPriority w:val="99"/>
    <w:semiHidden/>
    <w:unhideWhenUsed/>
    <w:rsid w:val="00C67A12"/>
    <w:pPr>
      <w:spacing w:line="240" w:lineRule="auto"/>
      <w:jc w:val="both"/>
    </w:pPr>
    <w:rPr>
      <w:rFonts w:eastAsia="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C67A12"/>
    <w:rPr>
      <w:rFonts w:ascii="Times New Roman" w:hAnsi="Times New Roman" w:cs="Arial"/>
      <w:sz w:val="20"/>
      <w:szCs w:val="20"/>
      <w:lang w:eastAsia="en-US"/>
    </w:rPr>
  </w:style>
  <w:style w:type="character" w:styleId="Odwoanieprzypisukocowego">
    <w:name w:val="endnote reference"/>
    <w:basedOn w:val="Domylnaczcionkaakapitu"/>
    <w:uiPriority w:val="99"/>
    <w:semiHidden/>
    <w:unhideWhenUsed/>
    <w:rsid w:val="00C67A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E3E7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EE3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EE3E73"/>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EE3E73"/>
    <w:pPr>
      <w:ind w:left="1497"/>
    </w:pPr>
  </w:style>
  <w:style w:type="paragraph" w:customStyle="1" w:styleId="LITlitera">
    <w:name w:val="LIT – litera"/>
    <w:basedOn w:val="PKTpunkt"/>
    <w:uiPriority w:val="14"/>
    <w:qFormat/>
    <w:rsid w:val="00EE3E73"/>
    <w:pPr>
      <w:ind w:left="986" w:hanging="476"/>
    </w:pPr>
  </w:style>
  <w:style w:type="paragraph" w:customStyle="1" w:styleId="PKTpunkt">
    <w:name w:val="PKT – punkt"/>
    <w:uiPriority w:val="13"/>
    <w:qFormat/>
    <w:rsid w:val="00EE3E73"/>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EE3E73"/>
    <w:pPr>
      <w:ind w:left="1894"/>
    </w:pPr>
  </w:style>
  <w:style w:type="paragraph" w:customStyle="1" w:styleId="TIRtiret">
    <w:name w:val="TIR – tiret"/>
    <w:basedOn w:val="LITlitera"/>
    <w:uiPriority w:val="15"/>
    <w:qFormat/>
    <w:rsid w:val="00EE3E73"/>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E3E73"/>
    <w:pPr>
      <w:ind w:left="1021"/>
    </w:pPr>
  </w:style>
  <w:style w:type="paragraph" w:customStyle="1" w:styleId="CZWSPLITczwsplnaliter">
    <w:name w:val="CZ_WSP_LIT – część wspólna liter"/>
    <w:basedOn w:val="LITlitera"/>
    <w:next w:val="USTustnpkodeksu"/>
    <w:uiPriority w:val="17"/>
    <w:qFormat/>
    <w:rsid w:val="00EE3E73"/>
    <w:pPr>
      <w:ind w:left="510" w:firstLine="0"/>
    </w:pPr>
    <w:rPr>
      <w:szCs w:val="24"/>
    </w:rPr>
  </w:style>
  <w:style w:type="paragraph" w:customStyle="1" w:styleId="USTustnpkodeksu">
    <w:name w:val="UST(§) – ust. (§ np. kodeksu)"/>
    <w:basedOn w:val="ARTartustawynprozporzdzenia"/>
    <w:uiPriority w:val="12"/>
    <w:qFormat/>
    <w:rsid w:val="00EE3E73"/>
    <w:pPr>
      <w:spacing w:before="0"/>
    </w:pPr>
    <w:rPr>
      <w:bCs/>
    </w:rPr>
  </w:style>
  <w:style w:type="paragraph" w:customStyle="1" w:styleId="ARTartustawynprozporzdzenia">
    <w:name w:val="ART(§) – art. ustawy (§ np. rozporządzenia)"/>
    <w:uiPriority w:val="11"/>
    <w:qFormat/>
    <w:rsid w:val="00EE3E73"/>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EE3E73"/>
    <w:pPr>
      <w:spacing w:before="0"/>
      <w:ind w:left="510"/>
    </w:pPr>
  </w:style>
  <w:style w:type="paragraph" w:customStyle="1" w:styleId="2TIRpodwjnytiret">
    <w:name w:val="2TIR – podwójny tiret"/>
    <w:basedOn w:val="TIRtiret"/>
    <w:uiPriority w:val="73"/>
    <w:qFormat/>
    <w:rsid w:val="00EE3E73"/>
    <w:pPr>
      <w:ind w:left="1780"/>
    </w:pPr>
  </w:style>
  <w:style w:type="character" w:styleId="Odwoanieprzypisudolnego">
    <w:name w:val="footnote reference"/>
    <w:uiPriority w:val="99"/>
    <w:semiHidden/>
    <w:rsid w:val="00EE3E73"/>
    <w:rPr>
      <w:rFonts w:cs="Times New Roman"/>
      <w:vertAlign w:val="superscript"/>
    </w:rPr>
  </w:style>
  <w:style w:type="paragraph" w:styleId="Nagwek">
    <w:name w:val="header"/>
    <w:basedOn w:val="Normalny"/>
    <w:link w:val="NagwekZnak"/>
    <w:uiPriority w:val="99"/>
    <w:rsid w:val="00EE3E7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EE3E73"/>
    <w:rPr>
      <w:kern w:val="1"/>
      <w:lang w:eastAsia="ar-SA"/>
    </w:rPr>
  </w:style>
  <w:style w:type="paragraph" w:styleId="Stopka">
    <w:name w:val="footer"/>
    <w:basedOn w:val="Normalny"/>
    <w:link w:val="StopkaZnak"/>
    <w:uiPriority w:val="99"/>
    <w:rsid w:val="00EE3E7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EE3E73"/>
    <w:rPr>
      <w:kern w:val="1"/>
      <w:lang w:eastAsia="ar-SA"/>
    </w:rPr>
  </w:style>
  <w:style w:type="paragraph" w:styleId="Tekstdymka">
    <w:name w:val="Balloon Text"/>
    <w:basedOn w:val="Normalny"/>
    <w:link w:val="TekstdymkaZnak"/>
    <w:uiPriority w:val="99"/>
    <w:semiHidden/>
    <w:rsid w:val="00EE3E73"/>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EE3E73"/>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E3E73"/>
    <w:pPr>
      <w:ind w:left="1497"/>
    </w:pPr>
  </w:style>
  <w:style w:type="paragraph" w:customStyle="1" w:styleId="CZWSPTIRczwsplnatiret">
    <w:name w:val="CZ_WSP_TIR – część wspólna tiret"/>
    <w:basedOn w:val="TIRtiret"/>
    <w:next w:val="USTustnpkodeksu"/>
    <w:uiPriority w:val="17"/>
    <w:qFormat/>
    <w:rsid w:val="00EE3E73"/>
    <w:pPr>
      <w:ind w:left="987" w:firstLine="0"/>
    </w:pPr>
  </w:style>
  <w:style w:type="paragraph" w:customStyle="1" w:styleId="ZPKTzmpktartykuempunktem">
    <w:name w:val="Z/PKT – zm. pkt artykułem (punktem)"/>
    <w:basedOn w:val="PKTpunkt"/>
    <w:uiPriority w:val="31"/>
    <w:qFormat/>
    <w:rsid w:val="00EE3E73"/>
    <w:pPr>
      <w:ind w:left="1020"/>
    </w:pPr>
  </w:style>
  <w:style w:type="paragraph" w:customStyle="1" w:styleId="ZTIRwLITzmtirwlitartykuempunktem">
    <w:name w:val="Z/TIR_w_LIT – zm. tir. w lit. artykułem (punktem)"/>
    <w:basedOn w:val="TIRtiret"/>
    <w:uiPriority w:val="33"/>
    <w:qFormat/>
    <w:rsid w:val="00EE3E73"/>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E3E73"/>
  </w:style>
  <w:style w:type="paragraph" w:customStyle="1" w:styleId="ZLITzmlitartykuempunktem">
    <w:name w:val="Z/LIT – zm. lit. artykułem (punktem)"/>
    <w:basedOn w:val="LITlitera"/>
    <w:uiPriority w:val="32"/>
    <w:qFormat/>
    <w:rsid w:val="00EE3E73"/>
  </w:style>
  <w:style w:type="paragraph" w:styleId="Bezodstpw">
    <w:name w:val="No Spacing"/>
    <w:uiPriority w:val="99"/>
    <w:rsid w:val="00EE3E73"/>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EE3E73"/>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E3E73"/>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E3E73"/>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E3E73"/>
    <w:rPr>
      <w:bCs/>
    </w:rPr>
  </w:style>
  <w:style w:type="paragraph" w:customStyle="1" w:styleId="OZNRODZAKTUtznustawalubrozporzdzenieiorganwydajcy">
    <w:name w:val="OZN_RODZ_AKTU – tzn. ustawa lub rozporządzenie i organ wydający"/>
    <w:next w:val="DATAAKTUdatauchwalenialubwydaniaaktu"/>
    <w:uiPriority w:val="5"/>
    <w:qFormat/>
    <w:rsid w:val="00EE3E73"/>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EE3E73"/>
    <w:pPr>
      <w:ind w:left="0" w:firstLine="0"/>
    </w:pPr>
  </w:style>
  <w:style w:type="paragraph" w:customStyle="1" w:styleId="CYTcytatnpprzysigi">
    <w:name w:val="CYT – cytat np. przysięgi"/>
    <w:basedOn w:val="USTustnpkodeksu"/>
    <w:next w:val="USTustnpkodeksu"/>
    <w:uiPriority w:val="18"/>
    <w:qFormat/>
    <w:rsid w:val="00EE3E7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E3E73"/>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EE3E73"/>
    <w:pPr>
      <w:ind w:left="1463"/>
    </w:pPr>
  </w:style>
  <w:style w:type="paragraph" w:customStyle="1" w:styleId="ZLITTIRwLITzmtirwlitliter">
    <w:name w:val="Z_LIT/TIR_w_LIT – zm. tir. w lit. literą"/>
    <w:basedOn w:val="TIRtiret"/>
    <w:uiPriority w:val="49"/>
    <w:qFormat/>
    <w:rsid w:val="00EE3E73"/>
    <w:pPr>
      <w:ind w:left="1860"/>
    </w:pPr>
  </w:style>
  <w:style w:type="paragraph" w:customStyle="1" w:styleId="TYTDZOZNoznaczenietytuulubdziau">
    <w:name w:val="TYT(DZ)_OZN – oznaczenie tytułu lub działu"/>
    <w:next w:val="Normalny"/>
    <w:uiPriority w:val="9"/>
    <w:qFormat/>
    <w:rsid w:val="00EE3E73"/>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E3E73"/>
    <w:pPr>
      <w:ind w:left="510"/>
    </w:pPr>
  </w:style>
  <w:style w:type="paragraph" w:customStyle="1" w:styleId="WMATFIZCHEMwzrmatfizlubchem">
    <w:name w:val="W_MAT(FIZ|CHEM) – wzór mat. (fiz. lub chem.)"/>
    <w:uiPriority w:val="18"/>
    <w:qFormat/>
    <w:rsid w:val="00EE3E73"/>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E3E7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E3E73"/>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E3E73"/>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E3E73"/>
    <w:pPr>
      <w:ind w:left="510"/>
    </w:pPr>
  </w:style>
  <w:style w:type="paragraph" w:customStyle="1" w:styleId="ZZLITzmianazmlit">
    <w:name w:val="ZZ/LIT – zmiana zm. lit."/>
    <w:basedOn w:val="ZZPKTzmianazmpkt"/>
    <w:uiPriority w:val="67"/>
    <w:qFormat/>
    <w:rsid w:val="00EE3E73"/>
    <w:pPr>
      <w:ind w:left="2370" w:hanging="476"/>
    </w:pPr>
  </w:style>
  <w:style w:type="paragraph" w:customStyle="1" w:styleId="ZZPKTzmianazmpkt">
    <w:name w:val="ZZ/PKT – zmiana zm. pkt"/>
    <w:basedOn w:val="ZPKTzmpktartykuempunktem"/>
    <w:uiPriority w:val="66"/>
    <w:qFormat/>
    <w:rsid w:val="00EE3E73"/>
    <w:pPr>
      <w:ind w:left="2404"/>
    </w:pPr>
  </w:style>
  <w:style w:type="paragraph" w:customStyle="1" w:styleId="ZZTIRzmianazmtir">
    <w:name w:val="ZZ/TIR – zmiana zm. tir."/>
    <w:basedOn w:val="ZZLITzmianazmlit"/>
    <w:uiPriority w:val="67"/>
    <w:qFormat/>
    <w:rsid w:val="00EE3E73"/>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E3E73"/>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E3E73"/>
    <w:pPr>
      <w:spacing w:after="120"/>
      <w:ind w:left="510"/>
    </w:pPr>
    <w:rPr>
      <w:b w:val="0"/>
    </w:rPr>
  </w:style>
  <w:style w:type="paragraph" w:customStyle="1" w:styleId="ZLITUSTzmustliter">
    <w:name w:val="Z_LIT/UST(§) – zm. ust. (§) literą"/>
    <w:basedOn w:val="USTustnpkodeksu"/>
    <w:uiPriority w:val="46"/>
    <w:qFormat/>
    <w:rsid w:val="00EE3E73"/>
    <w:pPr>
      <w:ind w:left="987"/>
    </w:pPr>
  </w:style>
  <w:style w:type="paragraph" w:customStyle="1" w:styleId="ZLITPKTzmpktliter">
    <w:name w:val="Z_LIT/PKT – zm. pkt literą"/>
    <w:basedOn w:val="PKTpunkt"/>
    <w:uiPriority w:val="47"/>
    <w:qFormat/>
    <w:rsid w:val="00EE3E73"/>
    <w:pPr>
      <w:ind w:left="1497"/>
    </w:pPr>
  </w:style>
  <w:style w:type="paragraph" w:customStyle="1" w:styleId="ZZCZWSPPKTzmianazmczciwsppkt">
    <w:name w:val="ZZ/CZ_WSP_PKT – zmiana. zm. części wsp. pkt"/>
    <w:basedOn w:val="ZZARTzmianazmart"/>
    <w:next w:val="ZPKTzmpktartykuempunktem"/>
    <w:uiPriority w:val="68"/>
    <w:qFormat/>
    <w:rsid w:val="00EE3E73"/>
    <w:pPr>
      <w:ind w:firstLine="0"/>
    </w:pPr>
  </w:style>
  <w:style w:type="paragraph" w:customStyle="1" w:styleId="ZZARTzmianazmart">
    <w:name w:val="ZZ/ART(§) – zmiana zm. art. (§)"/>
    <w:basedOn w:val="ZARTzmartartykuempunktem"/>
    <w:uiPriority w:val="65"/>
    <w:qFormat/>
    <w:rsid w:val="00EE3E73"/>
    <w:pPr>
      <w:ind w:left="1894"/>
    </w:pPr>
  </w:style>
  <w:style w:type="paragraph" w:customStyle="1" w:styleId="ZLITLITzmlitliter">
    <w:name w:val="Z_LIT/LIT – zm. lit. literą"/>
    <w:basedOn w:val="LITlitera"/>
    <w:uiPriority w:val="48"/>
    <w:qFormat/>
    <w:rsid w:val="00EE3E73"/>
    <w:pPr>
      <w:ind w:left="1463"/>
    </w:pPr>
  </w:style>
  <w:style w:type="paragraph" w:customStyle="1" w:styleId="ZLITCZWSPPKTzmczciwsppktliter">
    <w:name w:val="Z_LIT/CZ_WSP_PKT – zm. części wsp. pkt literą"/>
    <w:basedOn w:val="CZWSPLITczwsplnaliter"/>
    <w:next w:val="LITlitera"/>
    <w:uiPriority w:val="50"/>
    <w:qFormat/>
    <w:rsid w:val="00EE3E73"/>
    <w:pPr>
      <w:ind w:left="987"/>
    </w:pPr>
  </w:style>
  <w:style w:type="paragraph" w:customStyle="1" w:styleId="ZLITTIRzmtirliter">
    <w:name w:val="Z_LIT/TIR – zm. tir. literą"/>
    <w:basedOn w:val="TIRtiret"/>
    <w:uiPriority w:val="49"/>
    <w:qFormat/>
    <w:rsid w:val="00EE3E73"/>
  </w:style>
  <w:style w:type="paragraph" w:customStyle="1" w:styleId="ZZCZWSPLITwPKTzmianazmczciwsplitwpkt">
    <w:name w:val="ZZ/CZ_WSP_LIT_w_PKT – zmiana zm. części wsp. lit. w pkt"/>
    <w:basedOn w:val="ZZLITwPKTzmianazmlitwpkt"/>
    <w:uiPriority w:val="69"/>
    <w:qFormat/>
    <w:rsid w:val="00EE3E73"/>
    <w:pPr>
      <w:ind w:left="2404" w:firstLine="0"/>
    </w:pPr>
  </w:style>
  <w:style w:type="paragraph" w:customStyle="1" w:styleId="ZZLITwPKTzmianazmlitwpkt">
    <w:name w:val="ZZ/LIT_w_PKT – zmiana zm. lit. w pkt"/>
    <w:basedOn w:val="ZLITwPKTzmlitwpktartykuempunktem"/>
    <w:uiPriority w:val="67"/>
    <w:qFormat/>
    <w:rsid w:val="00EE3E73"/>
    <w:pPr>
      <w:ind w:left="2880"/>
    </w:pPr>
  </w:style>
  <w:style w:type="paragraph" w:customStyle="1" w:styleId="ZLITLITwPKTzmlitwpktliter">
    <w:name w:val="Z_LIT/LIT_w_PKT – zm. lit. w pkt literą"/>
    <w:basedOn w:val="LITlitera"/>
    <w:uiPriority w:val="48"/>
    <w:qFormat/>
    <w:rsid w:val="00EE3E73"/>
    <w:pPr>
      <w:ind w:left="1973"/>
    </w:pPr>
  </w:style>
  <w:style w:type="paragraph" w:customStyle="1" w:styleId="ZLITCZWSPLITwPKTzmczciwsplitwpktliter">
    <w:name w:val="Z_LIT/CZ_WSP_LIT_w_PKT – zm. części wsp. lit. w pkt literą"/>
    <w:basedOn w:val="CZWSPLITczwsplnaliter"/>
    <w:next w:val="LITlitera"/>
    <w:uiPriority w:val="51"/>
    <w:qFormat/>
    <w:rsid w:val="00EE3E73"/>
    <w:pPr>
      <w:ind w:left="1497"/>
    </w:pPr>
  </w:style>
  <w:style w:type="paragraph" w:customStyle="1" w:styleId="ZLITTIRwPKTzmtirwpktliter">
    <w:name w:val="Z_LIT/TIR_w_PKT – zm. tir. w pkt literą"/>
    <w:basedOn w:val="TIRtiret"/>
    <w:uiPriority w:val="49"/>
    <w:qFormat/>
    <w:rsid w:val="00EE3E73"/>
    <w:pPr>
      <w:ind w:left="2370"/>
    </w:pPr>
  </w:style>
  <w:style w:type="paragraph" w:customStyle="1" w:styleId="ZLITCZWSPTIRwPKTzmczciwsptirwpktliter">
    <w:name w:val="Z_LIT/CZ_WSP_TIR_w_PKT – zm. części wsp. tir. w pkt literą"/>
    <w:basedOn w:val="CZWSPTIRczwsplnatiret"/>
    <w:next w:val="LITlitera"/>
    <w:uiPriority w:val="51"/>
    <w:qFormat/>
    <w:rsid w:val="00EE3E73"/>
    <w:pPr>
      <w:ind w:left="1973"/>
    </w:pPr>
  </w:style>
  <w:style w:type="paragraph" w:styleId="Tekstprzypisudolnego">
    <w:name w:val="footnote text"/>
    <w:basedOn w:val="Normalny"/>
    <w:link w:val="TekstprzypisudolnegoZnak"/>
    <w:uiPriority w:val="99"/>
    <w:semiHidden/>
    <w:qFormat/>
    <w:locked/>
    <w:rsid w:val="00EE3E73"/>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EE3E73"/>
  </w:style>
  <w:style w:type="paragraph" w:customStyle="1" w:styleId="ZTIRLITzmlittiret">
    <w:name w:val="Z_TIR/LIT – zm. lit. tiret"/>
    <w:basedOn w:val="LITlitera"/>
    <w:uiPriority w:val="57"/>
    <w:qFormat/>
    <w:rsid w:val="00EE3E73"/>
    <w:pPr>
      <w:ind w:left="1859"/>
    </w:pPr>
  </w:style>
  <w:style w:type="paragraph" w:customStyle="1" w:styleId="ZTIRCZWSPPKTzmczciwsppkttiret">
    <w:name w:val="Z_TIR/CZ_WSP_PKT – zm. części wsp. pkt tiret"/>
    <w:basedOn w:val="CZWSPLITczwsplnaliter"/>
    <w:next w:val="TIRtiret"/>
    <w:uiPriority w:val="58"/>
    <w:qFormat/>
    <w:rsid w:val="00EE3E73"/>
    <w:pPr>
      <w:ind w:left="1383"/>
    </w:pPr>
  </w:style>
  <w:style w:type="paragraph" w:customStyle="1" w:styleId="ZTIRTIRzmtirtiret">
    <w:name w:val="Z_TIR/TIR – zm. tir. tiret"/>
    <w:basedOn w:val="TIRtiret"/>
    <w:uiPriority w:val="57"/>
    <w:qFormat/>
    <w:rsid w:val="00EE3E73"/>
    <w:pPr>
      <w:ind w:left="1780"/>
    </w:pPr>
  </w:style>
  <w:style w:type="paragraph" w:customStyle="1" w:styleId="ZZCZWSPTIRwPKTzmianazmczciwsptirwpkt">
    <w:name w:val="ZZ/CZ_WSP_TIR_w_PKT – zmiana zm. części wsp. tir. w pkt"/>
    <w:basedOn w:val="ZZTIRwPKTzmianazmtirwpkt"/>
    <w:uiPriority w:val="70"/>
    <w:qFormat/>
    <w:rsid w:val="00EE3E73"/>
    <w:pPr>
      <w:ind w:left="2880" w:firstLine="0"/>
    </w:pPr>
  </w:style>
  <w:style w:type="paragraph" w:customStyle="1" w:styleId="ZZTIRwPKTzmianazmtirwpkt">
    <w:name w:val="ZZ/TIR_w_PKT – zmiana zm. tir. w pkt"/>
    <w:basedOn w:val="ZTIRwPKTzmtirwpktartykuempunktem"/>
    <w:uiPriority w:val="67"/>
    <w:qFormat/>
    <w:rsid w:val="00EE3E73"/>
    <w:pPr>
      <w:ind w:left="3277"/>
    </w:pPr>
  </w:style>
  <w:style w:type="paragraph" w:customStyle="1" w:styleId="ZZTIRwLITzmianazmtirwlit">
    <w:name w:val="ZZ/TIR_w_LIT – zmiana zm. tir. w lit."/>
    <w:basedOn w:val="ZZTIRzmianazmtir"/>
    <w:uiPriority w:val="67"/>
    <w:qFormat/>
    <w:rsid w:val="00EE3E73"/>
    <w:pPr>
      <w:ind w:left="2767"/>
    </w:pPr>
  </w:style>
  <w:style w:type="paragraph" w:customStyle="1" w:styleId="ZTIRTIRwLITzmtirwlittiret">
    <w:name w:val="Z_TIR/TIR_w_LIT – zm. tir. w lit. tiret"/>
    <w:basedOn w:val="TIRtiret"/>
    <w:uiPriority w:val="57"/>
    <w:qFormat/>
    <w:rsid w:val="00EE3E73"/>
    <w:pPr>
      <w:ind w:left="2257"/>
    </w:pPr>
  </w:style>
  <w:style w:type="paragraph" w:customStyle="1" w:styleId="ZTIRCZWSPTIRwLITzmczciwsptirwlittiret">
    <w:name w:val="Z_TIR/CZ_WSP_TIR_w_LIT – zm. części wsp. tir. w lit. tiret"/>
    <w:basedOn w:val="CZWSPTIRczwsplnatiret"/>
    <w:next w:val="TIRtiret"/>
    <w:uiPriority w:val="60"/>
    <w:qFormat/>
    <w:rsid w:val="00EE3E73"/>
    <w:pPr>
      <w:ind w:left="1860"/>
    </w:pPr>
  </w:style>
  <w:style w:type="paragraph" w:customStyle="1" w:styleId="CZWSP2TIRczwsplnapodwjnychtiret">
    <w:name w:val="CZ_WSP_2TIR – część wspólna podwójnych tiret"/>
    <w:basedOn w:val="CZWSPTIRczwsplnatiret"/>
    <w:next w:val="TIRtiret"/>
    <w:uiPriority w:val="73"/>
    <w:qFormat/>
    <w:rsid w:val="00EE3E73"/>
    <w:pPr>
      <w:ind w:left="1780"/>
    </w:pPr>
  </w:style>
  <w:style w:type="paragraph" w:customStyle="1" w:styleId="Z2TIRzmpodwtirartykuempunktem">
    <w:name w:val="Z/2TIR – zm. podw. tir. artykułem (punktem)"/>
    <w:basedOn w:val="TIRtiret"/>
    <w:uiPriority w:val="73"/>
    <w:qFormat/>
    <w:rsid w:val="00EE3E73"/>
    <w:pPr>
      <w:ind w:left="907"/>
    </w:pPr>
  </w:style>
  <w:style w:type="paragraph" w:customStyle="1" w:styleId="ZZCZWSPTIRwLITzmianazmczciwsptirwlit">
    <w:name w:val="ZZ/CZ_WSP_TIR_w_LIT – zmiana zm. części wsp. tir. w lit."/>
    <w:basedOn w:val="ZZTIRwLITzmianazmtirwlit"/>
    <w:uiPriority w:val="70"/>
    <w:qFormat/>
    <w:rsid w:val="00EE3E73"/>
    <w:pPr>
      <w:ind w:left="2370" w:firstLine="0"/>
    </w:pPr>
  </w:style>
  <w:style w:type="paragraph" w:customStyle="1" w:styleId="ZLIT2TIRzmpodwtirliter">
    <w:name w:val="Z_LIT/2TIR – zm. podw. tir. literą"/>
    <w:basedOn w:val="TIRtiret"/>
    <w:uiPriority w:val="75"/>
    <w:qFormat/>
    <w:rsid w:val="00EE3E73"/>
  </w:style>
  <w:style w:type="paragraph" w:customStyle="1" w:styleId="ZTIR2TIRzmpodwtirtiret">
    <w:name w:val="Z_TIR/2TIR – zm. podw. tir. tiret"/>
    <w:basedOn w:val="TIRtiret"/>
    <w:uiPriority w:val="78"/>
    <w:qFormat/>
    <w:rsid w:val="00EE3E73"/>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E3E73"/>
    <w:pPr>
      <w:ind w:left="1780"/>
    </w:pPr>
  </w:style>
  <w:style w:type="paragraph" w:customStyle="1" w:styleId="Z2TIRwPKTzmpodwtirwpktartykuempunktem">
    <w:name w:val="Z/2TIR_w_PKT – zm. podw. tir. w pkt artykułem (punktem)"/>
    <w:basedOn w:val="TIRtiret"/>
    <w:next w:val="ZPKTzmpktartykuempunktem"/>
    <w:uiPriority w:val="74"/>
    <w:qFormat/>
    <w:rsid w:val="00EE3E73"/>
    <w:pPr>
      <w:ind w:left="2291"/>
    </w:pPr>
  </w:style>
  <w:style w:type="paragraph" w:customStyle="1" w:styleId="ZTIRPKTzmpkttiret">
    <w:name w:val="Z_TIR/PKT – zm. pkt tiret"/>
    <w:basedOn w:val="PKTpunkt"/>
    <w:uiPriority w:val="56"/>
    <w:qFormat/>
    <w:rsid w:val="00EE3E73"/>
    <w:pPr>
      <w:ind w:left="1893"/>
    </w:pPr>
  </w:style>
  <w:style w:type="paragraph" w:customStyle="1" w:styleId="ZTIRLITwPKTzmlitwpkttiret">
    <w:name w:val="Z_TIR/LIT_w_PKT – zm. lit. w pkt tiret"/>
    <w:basedOn w:val="LITlitera"/>
    <w:uiPriority w:val="57"/>
    <w:qFormat/>
    <w:rsid w:val="00EE3E73"/>
    <w:pPr>
      <w:ind w:left="2336"/>
    </w:pPr>
  </w:style>
  <w:style w:type="paragraph" w:customStyle="1" w:styleId="ZTIRCZWSPLITwPKTzmczciwsplitwpkttiret">
    <w:name w:val="Z_TIR/CZ_WSP_LIT_w_PKT – zm. części wsp. lit. w pkt tiret"/>
    <w:basedOn w:val="CZWSPLITczwsplnaliter"/>
    <w:uiPriority w:val="59"/>
    <w:qFormat/>
    <w:rsid w:val="00EE3E73"/>
    <w:pPr>
      <w:ind w:left="1860"/>
    </w:pPr>
  </w:style>
  <w:style w:type="paragraph" w:customStyle="1" w:styleId="ZTIR2TIRwLITzmpodwtirwlittiret">
    <w:name w:val="Z_TIR/2TIR_w_LIT – zm. podw. tir. w lit. tiret"/>
    <w:basedOn w:val="TIRtiret"/>
    <w:uiPriority w:val="79"/>
    <w:qFormat/>
    <w:rsid w:val="00EE3E73"/>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E3E73"/>
    <w:pPr>
      <w:ind w:left="2257"/>
    </w:pPr>
  </w:style>
  <w:style w:type="paragraph" w:customStyle="1" w:styleId="ZTIR2TIRwTIRzmpodwtirwtirtiret">
    <w:name w:val="Z_TIR/2TIR_w_TIR – zm. podw. tir. w tir. tiret"/>
    <w:basedOn w:val="TIRtiret"/>
    <w:uiPriority w:val="78"/>
    <w:qFormat/>
    <w:rsid w:val="00EE3E73"/>
    <w:pPr>
      <w:ind w:left="2177"/>
    </w:pPr>
  </w:style>
  <w:style w:type="paragraph" w:customStyle="1" w:styleId="ZTIRCZWSP2TIRwTIRzmczciwsppodwtirwtirtiret">
    <w:name w:val="Z_TIR/CZ_WSP_2TIR_w_TIR – zm. części wsp. podw. tir. w tir. tiret"/>
    <w:basedOn w:val="CZWSPTIRczwsplnatiret"/>
    <w:uiPriority w:val="79"/>
    <w:qFormat/>
    <w:rsid w:val="00EE3E73"/>
    <w:pPr>
      <w:ind w:left="1780"/>
    </w:pPr>
  </w:style>
  <w:style w:type="paragraph" w:customStyle="1" w:styleId="Z2TIRLITzmlitpodwjnymtiret">
    <w:name w:val="Z_2TIR/LIT – zm. lit. podwójnym tiret"/>
    <w:basedOn w:val="LITlitera"/>
    <w:uiPriority w:val="84"/>
    <w:qFormat/>
    <w:rsid w:val="00EE3E73"/>
    <w:pPr>
      <w:ind w:left="2256"/>
    </w:pPr>
  </w:style>
  <w:style w:type="paragraph" w:customStyle="1" w:styleId="ZZ2TIRwTIRzmianazmpodwtirwtir">
    <w:name w:val="ZZ/2TIR_w_TIR – zmiana zm. podw. tir. w tir."/>
    <w:basedOn w:val="ZZCZWSP2TIRzmianazmczciwsppodwtir"/>
    <w:uiPriority w:val="93"/>
    <w:qFormat/>
    <w:rsid w:val="00EE3E73"/>
    <w:pPr>
      <w:ind w:left="2688" w:hanging="397"/>
    </w:pPr>
  </w:style>
  <w:style w:type="paragraph" w:customStyle="1" w:styleId="ZZCZWSP2TIRzmianazmczciwsppodwtir">
    <w:name w:val="ZZ/CZ_WSP_2TIR – zmiana zm. części wsp. podw. tir."/>
    <w:basedOn w:val="ZZTIRzmianazmtir"/>
    <w:next w:val="ZZUSTzmianazmust"/>
    <w:uiPriority w:val="94"/>
    <w:qFormat/>
    <w:rsid w:val="00EE3E73"/>
    <w:pPr>
      <w:ind w:left="1894" w:firstLine="0"/>
    </w:pPr>
  </w:style>
  <w:style w:type="paragraph" w:customStyle="1" w:styleId="ZZUSTzmianazmust">
    <w:name w:val="ZZ/UST(§) – zmiana zm. ust. (§)"/>
    <w:basedOn w:val="ZZARTzmianazmart"/>
    <w:uiPriority w:val="65"/>
    <w:qFormat/>
    <w:rsid w:val="00EE3E73"/>
  </w:style>
  <w:style w:type="paragraph" w:customStyle="1" w:styleId="ZZ2TIRwLITzmianazmpodwtirwlit">
    <w:name w:val="ZZ/2TIR_w_LIT – zmiana zm. podw. tir. w lit."/>
    <w:basedOn w:val="ZZ2TIRwTIRzmianazmpodwtirwtir"/>
    <w:uiPriority w:val="94"/>
    <w:qFormat/>
    <w:rsid w:val="00EE3E73"/>
    <w:pPr>
      <w:ind w:left="3164"/>
    </w:pPr>
  </w:style>
  <w:style w:type="paragraph" w:customStyle="1" w:styleId="Z2TIRTIRwLITzmtirwlitpodwjnymtiret">
    <w:name w:val="Z_2TIR/TIR_w_LIT – zm. tir. w lit. podwójnym tiret"/>
    <w:basedOn w:val="TIRtiret"/>
    <w:uiPriority w:val="84"/>
    <w:qFormat/>
    <w:rsid w:val="00EE3E7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E3E73"/>
    <w:pPr>
      <w:ind w:left="2257"/>
    </w:pPr>
  </w:style>
  <w:style w:type="paragraph" w:customStyle="1" w:styleId="ZZ2TIRwPKTzmianazmpodwtirwpkt">
    <w:name w:val="ZZ/2TIR_w_PKT – zmiana zm. podw. tir. w pkt"/>
    <w:basedOn w:val="ZZ2TIRwLITzmianazmpodwtirwlit"/>
    <w:uiPriority w:val="94"/>
    <w:qFormat/>
    <w:rsid w:val="00EE3E73"/>
    <w:pPr>
      <w:ind w:left="3674"/>
    </w:pPr>
  </w:style>
  <w:style w:type="paragraph" w:customStyle="1" w:styleId="ZZCZWSP2TIRwTIRzmianazmczciwsppodwtirwtir">
    <w:name w:val="ZZ/CZ_WSP_2TIR_w_TIR – zmiana zm. części wsp. podw. tir. w tir."/>
    <w:basedOn w:val="ZZ2TIRwLITzmianazmpodwtirwlit"/>
    <w:uiPriority w:val="94"/>
    <w:qFormat/>
    <w:rsid w:val="00EE3E73"/>
    <w:pPr>
      <w:ind w:left="2291" w:firstLine="0"/>
    </w:pPr>
  </w:style>
  <w:style w:type="paragraph" w:customStyle="1" w:styleId="Z2TIR2TIRwTIRzmpodwtirwtirpodwjnymtiret">
    <w:name w:val="Z_2TIR/2TIR_w_TIR – zm. podw. tir. w tir. podwójnym tiret"/>
    <w:basedOn w:val="TIRtiret"/>
    <w:uiPriority w:val="85"/>
    <w:qFormat/>
    <w:rsid w:val="00EE3E7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E3E73"/>
    <w:pPr>
      <w:ind w:left="2177"/>
    </w:pPr>
  </w:style>
  <w:style w:type="paragraph" w:customStyle="1" w:styleId="Z2TIR2TIRwLITzmpodwtirwlitpodwjnymtiret">
    <w:name w:val="Z_2TIR/2TIR_w_LIT – zm. podw. tir. w lit. podwójnym tiret"/>
    <w:basedOn w:val="TIRtiret"/>
    <w:uiPriority w:val="86"/>
    <w:qFormat/>
    <w:rsid w:val="00EE3E7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E3E73"/>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E3E73"/>
    <w:pPr>
      <w:ind w:left="510"/>
    </w:pPr>
    <w:rPr>
      <w:b w:val="0"/>
    </w:rPr>
  </w:style>
  <w:style w:type="character" w:styleId="Odwoaniedokomentarza">
    <w:name w:val="annotation reference"/>
    <w:basedOn w:val="Domylnaczcionkaakapitu"/>
    <w:uiPriority w:val="99"/>
    <w:semiHidden/>
    <w:rsid w:val="00EE3E73"/>
    <w:rPr>
      <w:sz w:val="16"/>
      <w:szCs w:val="16"/>
    </w:rPr>
  </w:style>
  <w:style w:type="paragraph" w:styleId="Tekstkomentarza">
    <w:name w:val="annotation text"/>
    <w:basedOn w:val="Normalny"/>
    <w:link w:val="TekstkomentarzaZnak"/>
    <w:uiPriority w:val="99"/>
    <w:semiHidden/>
    <w:rsid w:val="00EE3E7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EE3E73"/>
  </w:style>
  <w:style w:type="paragraph" w:styleId="Tematkomentarza">
    <w:name w:val="annotation subject"/>
    <w:basedOn w:val="Tekstkomentarza"/>
    <w:next w:val="Tekstkomentarza"/>
    <w:link w:val="TematkomentarzaZnak"/>
    <w:uiPriority w:val="99"/>
    <w:semiHidden/>
    <w:rsid w:val="00EE3E73"/>
    <w:rPr>
      <w:b/>
      <w:bCs/>
    </w:rPr>
  </w:style>
  <w:style w:type="character" w:customStyle="1" w:styleId="TematkomentarzaZnak">
    <w:name w:val="Temat komentarza Znak"/>
    <w:basedOn w:val="TekstkomentarzaZnak"/>
    <w:link w:val="Tematkomentarza"/>
    <w:uiPriority w:val="99"/>
    <w:semiHidden/>
    <w:rsid w:val="00EE3E73"/>
    <w:rPr>
      <w:b/>
      <w:bCs/>
    </w:rPr>
  </w:style>
  <w:style w:type="paragraph" w:customStyle="1" w:styleId="ZZWMATFIZCHEMzmwzorumatfizlubchem">
    <w:name w:val="ZZ/W_MAT(FIZ|CHEM) – zm. wzoru mat. (fiz. lub chem.)"/>
    <w:basedOn w:val="ZWMATFIZCHEMzmwzorumatfizlubchemartykuempunktem"/>
    <w:uiPriority w:val="71"/>
    <w:qFormat/>
    <w:rsid w:val="00EE3E73"/>
    <w:pPr>
      <w:ind w:left="2404"/>
    </w:pPr>
  </w:style>
  <w:style w:type="paragraph" w:customStyle="1" w:styleId="ODNONIKtreodnonika">
    <w:name w:val="ODNOŚNIK – treść odnośnika"/>
    <w:uiPriority w:val="19"/>
    <w:qFormat/>
    <w:rsid w:val="00EE3E73"/>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E3E7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E3E7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E3E73"/>
    <w:rPr>
      <w:rFonts w:ascii="Times New Roman" w:hAnsi="Times New Roman"/>
    </w:rPr>
  </w:style>
  <w:style w:type="paragraph" w:customStyle="1" w:styleId="ZTIRTIRwPKTzmtirwpkttiret">
    <w:name w:val="Z_TIR/TIR_w_PKT – zm. tir. w pkt tiret"/>
    <w:basedOn w:val="ZTIRTIRwLITzmtirwlittiret"/>
    <w:uiPriority w:val="57"/>
    <w:qFormat/>
    <w:rsid w:val="00EE3E73"/>
    <w:pPr>
      <w:ind w:left="2733"/>
    </w:pPr>
  </w:style>
  <w:style w:type="paragraph" w:customStyle="1" w:styleId="ZTIRCZWSPTIRwPKTzmczciwsptirtiret">
    <w:name w:val="Z_TIR/CZ_WSP_TIR_w_PKT – zm. części wsp. tir. tiret"/>
    <w:basedOn w:val="ZTIRTIRwPKTzmtirwpkttiret"/>
    <w:next w:val="TIRtiret"/>
    <w:uiPriority w:val="60"/>
    <w:qFormat/>
    <w:rsid w:val="00EE3E7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E3E73"/>
    <w:pPr>
      <w:ind w:left="510" w:firstLine="0"/>
    </w:pPr>
  </w:style>
  <w:style w:type="paragraph" w:customStyle="1" w:styleId="ROZDZODDZOZNoznaczenierozdziauluboddziau">
    <w:name w:val="ROZDZ(ODDZ)_OZN – oznaczenie rozdziału lub oddziału"/>
    <w:next w:val="ARTartustawynprozporzdzenia"/>
    <w:uiPriority w:val="10"/>
    <w:qFormat/>
    <w:rsid w:val="00EE3E73"/>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E3E73"/>
    <w:pPr>
      <w:ind w:left="2177"/>
    </w:pPr>
  </w:style>
  <w:style w:type="paragraph" w:customStyle="1" w:styleId="Z2TIRTIRzmtirpodwjnymtiret">
    <w:name w:val="Z_2TIR/TIR – zm. tir. podwójnym tiret"/>
    <w:basedOn w:val="TIRtiret"/>
    <w:uiPriority w:val="84"/>
    <w:qFormat/>
    <w:rsid w:val="00EE3E7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E3E73"/>
    <w:pPr>
      <w:ind w:left="1021"/>
    </w:pPr>
  </w:style>
  <w:style w:type="paragraph" w:customStyle="1" w:styleId="ZLITSKARNzmsankcjikarnejliter">
    <w:name w:val="Z_LIT/S_KARN – zm. sankcji karnej literą"/>
    <w:basedOn w:val="ZSKARNzmsankcjikarnejwszczeglnociwKodeksiekarnym"/>
    <w:uiPriority w:val="53"/>
    <w:qFormat/>
    <w:rsid w:val="00EE3E73"/>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E3E73"/>
    <w:pPr>
      <w:ind w:left="1021"/>
    </w:pPr>
  </w:style>
  <w:style w:type="paragraph" w:customStyle="1" w:styleId="ZUSTzmustartykuempunktem">
    <w:name w:val="Z/UST(§) – zm. ust. (§) artykułem (punktem)"/>
    <w:basedOn w:val="ZARTzmartartykuempunktem"/>
    <w:uiPriority w:val="30"/>
    <w:qFormat/>
    <w:rsid w:val="00EE3E73"/>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E3E73"/>
    <w:pPr>
      <w:ind w:left="1894" w:firstLine="0"/>
    </w:pPr>
  </w:style>
  <w:style w:type="paragraph" w:customStyle="1" w:styleId="Z2TIRwLITzmpodwtirwlitartykuempunktem">
    <w:name w:val="Z/2TIR_w_LIT – zm. podw. tir. w lit. artykułem (punktem)"/>
    <w:basedOn w:val="Z2TIRwPKTzmpodwtirwpktartykuempunktem"/>
    <w:uiPriority w:val="74"/>
    <w:qFormat/>
    <w:rsid w:val="00EE3E73"/>
    <w:pPr>
      <w:ind w:left="1780"/>
    </w:pPr>
  </w:style>
  <w:style w:type="paragraph" w:customStyle="1" w:styleId="Z2TIRwTIRzmpodwtirwtirartykuempunktem">
    <w:name w:val="Z/2TIR_w_TIR – zm. podw. tir. w tir. artykułem (punktem)"/>
    <w:basedOn w:val="Z2TIRwLITzmpodwtirwlitartykuempunktem"/>
    <w:uiPriority w:val="73"/>
    <w:qFormat/>
    <w:rsid w:val="00EE3E7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E3E7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E3E73"/>
    <w:pPr>
      <w:ind w:left="1383" w:firstLine="0"/>
    </w:pPr>
  </w:style>
  <w:style w:type="paragraph" w:customStyle="1" w:styleId="PKTODNONIKApunktodnonika">
    <w:name w:val="PKT_ODNOŚNIKA – punkt odnośnika"/>
    <w:basedOn w:val="ODNONIKtreodnonika"/>
    <w:uiPriority w:val="19"/>
    <w:qFormat/>
    <w:rsid w:val="00EE3E73"/>
    <w:pPr>
      <w:ind w:left="568"/>
    </w:pPr>
  </w:style>
  <w:style w:type="paragraph" w:customStyle="1" w:styleId="ZODNONIKAzmtekstuodnonikaartykuempunktem">
    <w:name w:val="Z/ODNOŚNIKA – zm. tekstu odnośnika artykułem (punktem)"/>
    <w:basedOn w:val="ODNONIKtreodnonika"/>
    <w:uiPriority w:val="39"/>
    <w:qFormat/>
    <w:rsid w:val="00EE3E7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E3E73"/>
    <w:pPr>
      <w:ind w:left="1304"/>
    </w:pPr>
  </w:style>
  <w:style w:type="paragraph" w:customStyle="1" w:styleId="ZPKTODNONIKAzmpktodnonikaartykuempunktem">
    <w:name w:val="Z/PKT_ODNOŚNIKA – zm. pkt odnośnika artykułem (punktem)"/>
    <w:basedOn w:val="ZODNONIKAzmtekstuodnonikaartykuempunktem"/>
    <w:uiPriority w:val="39"/>
    <w:qFormat/>
    <w:rsid w:val="00EE3E73"/>
  </w:style>
  <w:style w:type="paragraph" w:customStyle="1" w:styleId="ZLIT2TIRwTIRzmpodwtirwtirliter">
    <w:name w:val="Z_LIT/2TIR_w_TIR – zm. podw. tir. w tir. literą"/>
    <w:basedOn w:val="ZLIT2TIRzmpodwtirliter"/>
    <w:uiPriority w:val="75"/>
    <w:qFormat/>
    <w:rsid w:val="00EE3E73"/>
    <w:pPr>
      <w:ind w:left="1780"/>
    </w:pPr>
  </w:style>
  <w:style w:type="paragraph" w:customStyle="1" w:styleId="ZLIT2TIRwLITzmpodwtirwlitliter">
    <w:name w:val="Z_LIT/2TIR_w_LIT – zm. podw. tir. w lit. literą"/>
    <w:basedOn w:val="ZLIT2TIRwTIRzmpodwtirwtirliter"/>
    <w:uiPriority w:val="76"/>
    <w:qFormat/>
    <w:rsid w:val="00EE3E73"/>
    <w:pPr>
      <w:ind w:left="2257"/>
    </w:pPr>
  </w:style>
  <w:style w:type="paragraph" w:customStyle="1" w:styleId="ZLIT2TIRwPKTzmpodwtirwpktliter">
    <w:name w:val="Z_LIT/2TIR_w_PKT – zm. podw. tir. w pkt literą"/>
    <w:basedOn w:val="ZLIT2TIRwLITzmpodwtirwlitliter"/>
    <w:uiPriority w:val="76"/>
    <w:qFormat/>
    <w:rsid w:val="00EE3E73"/>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E3E7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E3E7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E3E73"/>
    <w:pPr>
      <w:ind w:left="2370" w:firstLine="0"/>
    </w:pPr>
  </w:style>
  <w:style w:type="paragraph" w:customStyle="1" w:styleId="ZTIR2TIRwPKTzmpodwtirwpkttiret">
    <w:name w:val="Z_TIR/2TIR_w_PKT – zm. podw. tir. w pkt tiret"/>
    <w:basedOn w:val="ZTIR2TIRwLITzmpodwtirwlittiret"/>
    <w:uiPriority w:val="79"/>
    <w:qFormat/>
    <w:rsid w:val="00EE3E73"/>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E3E73"/>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E3E73"/>
    <w:pPr>
      <w:ind w:left="2767"/>
    </w:pPr>
  </w:style>
  <w:style w:type="paragraph" w:customStyle="1" w:styleId="ZZCZWSP2TIRwPKTzmianazmczciwsppodwtirwpkt">
    <w:name w:val="ZZ/CZ_WSP_2TIR_w_PKT – zmiana zm. części wsp. podw. tir. w pkt"/>
    <w:basedOn w:val="ZZ2TIRwLITzmianazmpodwtirwlit"/>
    <w:uiPriority w:val="95"/>
    <w:qFormat/>
    <w:rsid w:val="00EE3E7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E3E73"/>
  </w:style>
  <w:style w:type="paragraph" w:customStyle="1" w:styleId="ZLITCZWSP2TIRzmczciwsppodwtirliter">
    <w:name w:val="Z_LIT/CZ_WSP_2TIR – zm. części wsp. podw. tir. literą"/>
    <w:basedOn w:val="ZLITCZWSPPKTzmczciwsppktliter"/>
    <w:next w:val="LITlitera"/>
    <w:uiPriority w:val="76"/>
    <w:qFormat/>
    <w:rsid w:val="00EE3E73"/>
  </w:style>
  <w:style w:type="paragraph" w:customStyle="1" w:styleId="ZTIRCZWSP2TIRzmczciwsppodwtirtiret">
    <w:name w:val="Z_TIR/CZ_WSP_2TIR – zm. części wsp. podw. tir. tiret"/>
    <w:basedOn w:val="ZLITCZWSP2TIRzmczciwsppodwtirliter"/>
    <w:next w:val="TIRtiret"/>
    <w:uiPriority w:val="79"/>
    <w:qFormat/>
    <w:rsid w:val="00EE3E73"/>
  </w:style>
  <w:style w:type="paragraph" w:customStyle="1" w:styleId="ZZ2TIRzmianazmpodwtir">
    <w:name w:val="ZZ/2TIR – zmiana zm. podw. tir."/>
    <w:basedOn w:val="ZZCZWSP2TIRzmianazmczciwsppodwtir"/>
    <w:uiPriority w:val="93"/>
    <w:qFormat/>
    <w:rsid w:val="00EE3E73"/>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E3E73"/>
  </w:style>
  <w:style w:type="paragraph" w:customStyle="1" w:styleId="ZCZWSPTIRzmczciwsptirartykuempunktem">
    <w:name w:val="Z/CZ_WSP_TIR – zm. części wsp. tir. artykułem (punktem)"/>
    <w:basedOn w:val="ZCZWSPPKTzmczciwsppktartykuempunktem"/>
    <w:next w:val="PKTpunkt"/>
    <w:uiPriority w:val="35"/>
    <w:qFormat/>
    <w:rsid w:val="00EE3E73"/>
  </w:style>
  <w:style w:type="paragraph" w:customStyle="1" w:styleId="ZLITCZWSPLITzmczciwsplitliter">
    <w:name w:val="Z_LIT/CZ_WSP_LIT – zm. części wsp. lit. literą"/>
    <w:basedOn w:val="ZLITCZWSPPKTzmczciwsppktliter"/>
    <w:next w:val="LITlitera"/>
    <w:uiPriority w:val="51"/>
    <w:qFormat/>
    <w:rsid w:val="00EE3E73"/>
  </w:style>
  <w:style w:type="paragraph" w:customStyle="1" w:styleId="ZLITCZWSPTIRzmczciwsptirliter">
    <w:name w:val="Z_LIT/CZ_WSP_TIR – zm. części wsp. tir. literą"/>
    <w:basedOn w:val="ZLITCZWSPPKTzmczciwsppktliter"/>
    <w:next w:val="LITlitera"/>
    <w:uiPriority w:val="51"/>
    <w:qFormat/>
    <w:rsid w:val="00EE3E73"/>
  </w:style>
  <w:style w:type="paragraph" w:customStyle="1" w:styleId="ZTIRCZWSPLITzmczciwsplittiret">
    <w:name w:val="Z_TIR/CZ_WSP_LIT – zm. części wsp. lit. tiret"/>
    <w:basedOn w:val="ZTIRCZWSPPKTzmczciwsppkttiret"/>
    <w:next w:val="TIRtiret"/>
    <w:uiPriority w:val="59"/>
    <w:qFormat/>
    <w:rsid w:val="00EE3E73"/>
  </w:style>
  <w:style w:type="paragraph" w:customStyle="1" w:styleId="ZTIRCZWSPTIRzmczciwsptirtiret">
    <w:name w:val="Z_TIR/CZ_WSP_TIR – zm. części wsp. tir. tiret"/>
    <w:basedOn w:val="ZTIRCZWSPPKTzmczciwsppkttiret"/>
    <w:next w:val="TIRtiret"/>
    <w:uiPriority w:val="60"/>
    <w:qFormat/>
    <w:rsid w:val="00EE3E73"/>
  </w:style>
  <w:style w:type="paragraph" w:customStyle="1" w:styleId="ZZCZWSPLITzmianazmczciwsplit">
    <w:name w:val="ZZ/CZ_WSP_LIT – zmiana. zm. części wsp. lit."/>
    <w:basedOn w:val="ZZCZWSPPKTzmianazmczciwsppkt"/>
    <w:uiPriority w:val="69"/>
    <w:qFormat/>
    <w:rsid w:val="00EE3E73"/>
  </w:style>
  <w:style w:type="paragraph" w:customStyle="1" w:styleId="ZZCZWSPTIRzmianazmczciwsptir">
    <w:name w:val="ZZ/CZ_WSP_TIR – zmiana. zm. części wsp. tir."/>
    <w:basedOn w:val="ZZCZWSPPKTzmianazmczciwsppkt"/>
    <w:uiPriority w:val="69"/>
    <w:qFormat/>
    <w:rsid w:val="00EE3E73"/>
  </w:style>
  <w:style w:type="paragraph" w:customStyle="1" w:styleId="Z2TIRCZWSPTIRzmczciwsptirpodwjnymtiret">
    <w:name w:val="Z_2TIR/CZ_WSP_TIR – zm. części wsp. tir. podwójnym tiret"/>
    <w:basedOn w:val="Z2TIRCZWSPLITzmczciwsplitpodwjnymtiret"/>
    <w:next w:val="2TIRpodwjnytiret"/>
    <w:uiPriority w:val="87"/>
    <w:qFormat/>
    <w:rsid w:val="00EE3E73"/>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E3E73"/>
  </w:style>
  <w:style w:type="paragraph" w:customStyle="1" w:styleId="TYTDZPRZEDMprzedmiotregulacjitytuulubdziau">
    <w:name w:val="TYT(DZ)_PRZEDM – przedmiot regulacji tytułu lub działu"/>
    <w:next w:val="ARTartustawynprozporzdzenia"/>
    <w:uiPriority w:val="9"/>
    <w:qFormat/>
    <w:rsid w:val="00EE3E73"/>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E3E7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E3E7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E3E7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E3E7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E3E7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E3E73"/>
    <w:pPr>
      <w:ind w:left="1894"/>
    </w:pPr>
  </w:style>
  <w:style w:type="paragraph" w:customStyle="1" w:styleId="P1wTABELIpoziom1numeracjiwtabeli">
    <w:name w:val="P1_w_TABELI – poziom 1 numeracji w tabeli"/>
    <w:basedOn w:val="PKTpunkt"/>
    <w:uiPriority w:val="24"/>
    <w:qFormat/>
    <w:rsid w:val="00EE3E7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E3E73"/>
    <w:pPr>
      <w:ind w:left="0" w:firstLine="0"/>
    </w:pPr>
  </w:style>
  <w:style w:type="paragraph" w:customStyle="1" w:styleId="P2wTABELIpoziom2numeracjiwtabeli">
    <w:name w:val="P2_w_TABELI – poziom 2 numeracji w tabeli"/>
    <w:basedOn w:val="P1wTABELIpoziom1numeracjiwtabeli"/>
    <w:uiPriority w:val="24"/>
    <w:qFormat/>
    <w:rsid w:val="00EE3E73"/>
    <w:pPr>
      <w:ind w:left="794"/>
    </w:pPr>
  </w:style>
  <w:style w:type="paragraph" w:customStyle="1" w:styleId="P3wTABELIpoziom3numeracjiwtabeli">
    <w:name w:val="P3_w_TABELI – poziom 3 numeracji w tabeli"/>
    <w:basedOn w:val="P2wTABELIpoziom2numeracjiwtabeli"/>
    <w:uiPriority w:val="24"/>
    <w:qFormat/>
    <w:rsid w:val="00EE3E7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E3E7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E3E7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E3E73"/>
    <w:pPr>
      <w:ind w:left="1191"/>
    </w:pPr>
  </w:style>
  <w:style w:type="paragraph" w:customStyle="1" w:styleId="P4wTABELIpoziom4numeracjiwtabeli">
    <w:name w:val="P4_w_TABELI – poziom 4 numeracji w tabeli"/>
    <w:basedOn w:val="P3wTABELIpoziom3numeracjiwtabeli"/>
    <w:uiPriority w:val="24"/>
    <w:qFormat/>
    <w:rsid w:val="00EE3E73"/>
    <w:pPr>
      <w:ind w:left="1588"/>
    </w:pPr>
  </w:style>
  <w:style w:type="paragraph" w:customStyle="1" w:styleId="TYTTABELItytutabeli">
    <w:name w:val="TYT_TABELI – tytuł tabeli"/>
    <w:basedOn w:val="TYTDZOZNoznaczenietytuulubdziau"/>
    <w:uiPriority w:val="22"/>
    <w:qFormat/>
    <w:rsid w:val="00EE3E73"/>
    <w:rPr>
      <w:b/>
    </w:rPr>
  </w:style>
  <w:style w:type="paragraph" w:customStyle="1" w:styleId="OZNPROJEKTUwskazaniedatylubwersjiprojektu">
    <w:name w:val="OZN_PROJEKTU – wskazanie daty lub wersji projektu"/>
    <w:next w:val="OZNRODZAKTUtznustawalubrozporzdzenieiorganwydajcy"/>
    <w:uiPriority w:val="5"/>
    <w:qFormat/>
    <w:rsid w:val="00EE3E73"/>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E3E7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E3E73"/>
    <w:pPr>
      <w:ind w:left="0" w:right="4820"/>
      <w:jc w:val="left"/>
    </w:pPr>
  </w:style>
  <w:style w:type="paragraph" w:customStyle="1" w:styleId="TEKSTwporozumieniu">
    <w:name w:val="TEKST&quot;w porozumieniu:&quot;"/>
    <w:next w:val="NAZORGWPOROZUMIENIUnazwaorganuwporozumieniuzktrymaktjestwydawany"/>
    <w:uiPriority w:val="27"/>
    <w:qFormat/>
    <w:rsid w:val="00EE3E73"/>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E3E7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E3E73"/>
    <w:pPr>
      <w:ind w:left="510" w:firstLine="0"/>
    </w:pPr>
  </w:style>
  <w:style w:type="paragraph" w:customStyle="1" w:styleId="NOTATKILEGISLATORA">
    <w:name w:val="NOTATKI_LEGISLATORA"/>
    <w:basedOn w:val="Normalny"/>
    <w:uiPriority w:val="5"/>
    <w:qFormat/>
    <w:rsid w:val="00EE3E73"/>
    <w:rPr>
      <w:b/>
      <w:i/>
    </w:rPr>
  </w:style>
  <w:style w:type="paragraph" w:customStyle="1" w:styleId="OZNZACZNIKAwskazanienrzacznika">
    <w:name w:val="OZN_ZAŁĄCZNIKA – wskazanie nr załącznika"/>
    <w:basedOn w:val="OZNPROJEKTUwskazaniedatylubwersjiprojektu"/>
    <w:uiPriority w:val="28"/>
    <w:qFormat/>
    <w:rsid w:val="00EE3E73"/>
    <w:pPr>
      <w:keepNext/>
    </w:pPr>
    <w:rPr>
      <w:b/>
      <w:u w:val="none"/>
    </w:rPr>
  </w:style>
  <w:style w:type="paragraph" w:customStyle="1" w:styleId="OZNPARAFYADNOTACJE">
    <w:name w:val="OZN_PARAFY(ADNOTACJE)"/>
    <w:basedOn w:val="ODNONIKtreodnonika"/>
    <w:uiPriority w:val="26"/>
    <w:qFormat/>
    <w:rsid w:val="00EE3E73"/>
  </w:style>
  <w:style w:type="paragraph" w:customStyle="1" w:styleId="TEKSTZacznikido">
    <w:name w:val="TEKST&quot;Załącznik(i) do ...&quot;"/>
    <w:uiPriority w:val="28"/>
    <w:qFormat/>
    <w:rsid w:val="00EE3E73"/>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E3E73"/>
    <w:pPr>
      <w:ind w:left="851"/>
    </w:pPr>
  </w:style>
  <w:style w:type="paragraph" w:customStyle="1" w:styleId="CZWSPLITODNONIKAczwspliterodnonika">
    <w:name w:val="CZ_WSP_LIT_ODNOŚNIKA – część wsp. liter odnośnika"/>
    <w:basedOn w:val="LITODNONIKAliteraodnonika"/>
    <w:uiPriority w:val="22"/>
    <w:qFormat/>
    <w:rsid w:val="00EE3E73"/>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EE3E7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EE3E7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E3E73"/>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E3E73"/>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EE3E73"/>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EE3E73"/>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E3E73"/>
  </w:style>
  <w:style w:type="paragraph" w:customStyle="1" w:styleId="ZLITwPKTODNONIKAzmlitwpktodnonikaartykuempunktem">
    <w:name w:val="Z/LIT_w_PKT_ODNOŚNIKA – zm. lit. w pkt odnośnika artykułem (punktem)"/>
    <w:basedOn w:val="ZLITODNONIKAzmlitodnonikaartykuempunktem"/>
    <w:uiPriority w:val="40"/>
    <w:qFormat/>
    <w:rsid w:val="00EE3E7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E3E7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E3E7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E3E7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E3E7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E3E73"/>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E3E73"/>
  </w:style>
  <w:style w:type="paragraph" w:customStyle="1" w:styleId="ZZFRAGzmianazmfragmentunpzdania">
    <w:name w:val="ZZ/FRAG – zmiana zm. fragmentu (np. zdania)"/>
    <w:basedOn w:val="ZZCZWSPPKTzmianazmczciwsppkt"/>
    <w:uiPriority w:val="70"/>
    <w:qFormat/>
    <w:rsid w:val="00EE3E73"/>
  </w:style>
  <w:style w:type="paragraph" w:customStyle="1" w:styleId="Z2TIRPKTzmpktpodwjnymtiret">
    <w:name w:val="Z_2TIR/PKT – zm. pkt podwójnym tiret"/>
    <w:basedOn w:val="Z2TIRLITzmlitpodwjnymtiret"/>
    <w:uiPriority w:val="83"/>
    <w:qFormat/>
    <w:rsid w:val="00EE3E7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E3E7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E3E7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E3E7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E3E73"/>
    <w:pPr>
      <w:ind w:left="1780" w:firstLine="510"/>
    </w:pPr>
  </w:style>
  <w:style w:type="paragraph" w:customStyle="1" w:styleId="Z2TIRUSTzmustpodwjnymtiret">
    <w:name w:val="Z_2TIR/UST(§) – zm. ust. (§) podwójnym tiret"/>
    <w:basedOn w:val="Z2TIRPKTzmpktpodwjnymtiret"/>
    <w:uiPriority w:val="82"/>
    <w:qFormat/>
    <w:rsid w:val="00EE3E7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E3E73"/>
    <w:pPr>
      <w:ind w:left="3164" w:firstLine="0"/>
    </w:pPr>
  </w:style>
  <w:style w:type="paragraph" w:customStyle="1" w:styleId="Z2TIRCZWSPPKTzmczciwsppktpodwjnymtiret">
    <w:name w:val="Z_2TIR/CZ_WSP_PKT – zm. części wsp. pkt podwójnym tiret"/>
    <w:basedOn w:val="Z2TIRPKTzmpktpodwjnymtiret"/>
    <w:uiPriority w:val="86"/>
    <w:qFormat/>
    <w:rsid w:val="00EE3E73"/>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E3E73"/>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E3E73"/>
    <w:pPr>
      <w:ind w:left="2767" w:firstLine="0"/>
    </w:pPr>
  </w:style>
  <w:style w:type="paragraph" w:customStyle="1" w:styleId="ZLITARTzmartliter">
    <w:name w:val="Z_LIT/ART(§) – zm. art. (§) literą"/>
    <w:basedOn w:val="ZLITUSTzmustliter"/>
    <w:uiPriority w:val="46"/>
    <w:qFormat/>
    <w:rsid w:val="00EE3E73"/>
    <w:rPr>
      <w:rFonts w:ascii="Times New Roman" w:hAnsi="Times New Roman"/>
    </w:rPr>
  </w:style>
  <w:style w:type="paragraph" w:customStyle="1" w:styleId="ZTIRARTzmarttiret">
    <w:name w:val="Z_TIR/ART(§) – zm. art. (§) tiret"/>
    <w:basedOn w:val="ZTIRPKTzmpkttiret"/>
    <w:uiPriority w:val="55"/>
    <w:qFormat/>
    <w:rsid w:val="00EE3E73"/>
    <w:pPr>
      <w:ind w:left="1383" w:firstLine="510"/>
    </w:pPr>
    <w:rPr>
      <w:rFonts w:ascii="Times New Roman" w:hAnsi="Times New Roman"/>
    </w:rPr>
  </w:style>
  <w:style w:type="paragraph" w:customStyle="1" w:styleId="ZTIRUSTzmusttiret">
    <w:name w:val="Z_TIR/UST(§) – zm. ust. (§) tiret"/>
    <w:basedOn w:val="ZTIRARTzmarttiret"/>
    <w:uiPriority w:val="55"/>
    <w:qFormat/>
    <w:rsid w:val="00EE3E73"/>
  </w:style>
  <w:style w:type="paragraph" w:customStyle="1" w:styleId="ZLITKSIGIzmozniprzedmksigiliter">
    <w:name w:val="Z_LIT/KSIĘGI – zm. ozn. i przedm. księgi literą"/>
    <w:basedOn w:val="ZCZCIKSIGIzmozniprzedmczciksigiartykuempunktem"/>
    <w:uiPriority w:val="44"/>
    <w:qFormat/>
    <w:rsid w:val="00EE3E7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E3E7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E3E7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E3E7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E3E73"/>
    <w:pPr>
      <w:ind w:left="987"/>
    </w:pPr>
  </w:style>
  <w:style w:type="paragraph" w:customStyle="1" w:styleId="ZTIRDZOZNzmozndziautiret">
    <w:name w:val="Z_TIR/DZ_OZN – zm. ozn. działu tiret"/>
    <w:basedOn w:val="ZLITTYTDZOZNzmozntytuudziauliter"/>
    <w:next w:val="ZTIRDZPRZEDMzmprzedmdziautiret"/>
    <w:uiPriority w:val="54"/>
    <w:qFormat/>
    <w:rsid w:val="00EE3E73"/>
    <w:pPr>
      <w:ind w:left="1383"/>
    </w:pPr>
  </w:style>
  <w:style w:type="paragraph" w:customStyle="1" w:styleId="ZTIRDZPRZEDMzmprzedmdziautiret">
    <w:name w:val="Z_TIR/DZ_PRZEDM – zm. przedm. działu tiret"/>
    <w:basedOn w:val="ZLITTYTDZPRZEDMzmprzedmtytuudziauliter"/>
    <w:uiPriority w:val="54"/>
    <w:qFormat/>
    <w:rsid w:val="00EE3E7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E3E73"/>
    <w:pPr>
      <w:ind w:left="1383"/>
    </w:pPr>
  </w:style>
  <w:style w:type="paragraph" w:customStyle="1" w:styleId="ZTIRROZDZODDZPRZEDMzmprzedmrozdzoddztiret">
    <w:name w:val="Z_TIR/ROZDZ(ODDZ)_PRZEDM – zm. przedm. rozdz. (oddz.) tiret"/>
    <w:basedOn w:val="ZLITROZDZODDZPRZEDMzmprzedmrozdzoddzliter"/>
    <w:uiPriority w:val="54"/>
    <w:qFormat/>
    <w:rsid w:val="00EE3E7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E3E7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E3E73"/>
    <w:pPr>
      <w:ind w:left="1780"/>
    </w:pPr>
  </w:style>
  <w:style w:type="character" w:customStyle="1" w:styleId="IGindeksgrny">
    <w:name w:val="_IG_ – indeks górny"/>
    <w:basedOn w:val="Domylnaczcionkaakapitu"/>
    <w:uiPriority w:val="2"/>
    <w:qFormat/>
    <w:rsid w:val="00EE3E73"/>
    <w:rPr>
      <w:b w:val="0"/>
      <w:i w:val="0"/>
      <w:vanish w:val="0"/>
      <w:spacing w:val="0"/>
      <w:vertAlign w:val="superscript"/>
    </w:rPr>
  </w:style>
  <w:style w:type="character" w:customStyle="1" w:styleId="IDindeksdolny">
    <w:name w:val="_ID_ – indeks dolny"/>
    <w:basedOn w:val="Domylnaczcionkaakapitu"/>
    <w:uiPriority w:val="3"/>
    <w:qFormat/>
    <w:rsid w:val="00EE3E73"/>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E3E73"/>
    <w:rPr>
      <w:b/>
      <w:vanish w:val="0"/>
      <w:spacing w:val="0"/>
      <w:vertAlign w:val="subscript"/>
    </w:rPr>
  </w:style>
  <w:style w:type="character" w:customStyle="1" w:styleId="IDKindeksdolnyikursywa">
    <w:name w:val="_ID_K_ – indeks dolny i kursywa"/>
    <w:basedOn w:val="Domylnaczcionkaakapitu"/>
    <w:uiPriority w:val="3"/>
    <w:qFormat/>
    <w:rsid w:val="00EE3E73"/>
    <w:rPr>
      <w:i/>
      <w:vanish w:val="0"/>
      <w:spacing w:val="0"/>
      <w:vertAlign w:val="subscript"/>
    </w:rPr>
  </w:style>
  <w:style w:type="character" w:customStyle="1" w:styleId="IGPindeksgrnyipogrubienie">
    <w:name w:val="_IG_P_ – indeks górny i pogrubienie"/>
    <w:basedOn w:val="Domylnaczcionkaakapitu"/>
    <w:uiPriority w:val="2"/>
    <w:qFormat/>
    <w:rsid w:val="00EE3E73"/>
    <w:rPr>
      <w:b/>
      <w:vanish w:val="0"/>
      <w:spacing w:val="0"/>
      <w:vertAlign w:val="superscript"/>
    </w:rPr>
  </w:style>
  <w:style w:type="character" w:customStyle="1" w:styleId="IGKindeksgrnyikursywa">
    <w:name w:val="_IG_K_ – indeks górny i kursywa"/>
    <w:basedOn w:val="Domylnaczcionkaakapitu"/>
    <w:uiPriority w:val="2"/>
    <w:qFormat/>
    <w:rsid w:val="00EE3E73"/>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E3E73"/>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E3E73"/>
    <w:rPr>
      <w:b/>
      <w:i/>
      <w:vanish w:val="0"/>
      <w:spacing w:val="0"/>
      <w:vertAlign w:val="subscript"/>
    </w:rPr>
  </w:style>
  <w:style w:type="character" w:customStyle="1" w:styleId="Ppogrubienie">
    <w:name w:val="_P_ – pogrubienie"/>
    <w:basedOn w:val="Domylnaczcionkaakapitu"/>
    <w:uiPriority w:val="1"/>
    <w:qFormat/>
    <w:rsid w:val="00EE3E73"/>
    <w:rPr>
      <w:b/>
    </w:rPr>
  </w:style>
  <w:style w:type="character" w:customStyle="1" w:styleId="Kkursywa">
    <w:name w:val="_K_ – kursywa"/>
    <w:basedOn w:val="Domylnaczcionkaakapitu"/>
    <w:uiPriority w:val="1"/>
    <w:qFormat/>
    <w:rsid w:val="00EE3E73"/>
    <w:rPr>
      <w:i/>
    </w:rPr>
  </w:style>
  <w:style w:type="character" w:customStyle="1" w:styleId="PKpogrubieniekursywa">
    <w:name w:val="_P_K_ – pogrubienie kursywa"/>
    <w:basedOn w:val="Domylnaczcionkaakapitu"/>
    <w:uiPriority w:val="1"/>
    <w:qFormat/>
    <w:rsid w:val="00EE3E73"/>
    <w:rPr>
      <w:b/>
      <w:i/>
    </w:rPr>
  </w:style>
  <w:style w:type="character" w:customStyle="1" w:styleId="TEKSTOZNACZONYWDOKUMENCIERDOWYMJAKOUKRYTY">
    <w:name w:val="_TEKST_OZNACZONY_W_DOKUMENCIE_ŹRÓDŁOWYM_JAKO_UKRYTY_"/>
    <w:basedOn w:val="Domylnaczcionkaakapitu"/>
    <w:uiPriority w:val="4"/>
    <w:unhideWhenUsed/>
    <w:qFormat/>
    <w:rsid w:val="00EE3E73"/>
    <w:rPr>
      <w:vanish w:val="0"/>
      <w:color w:val="FF0000"/>
      <w:u w:val="single" w:color="FF0000"/>
    </w:rPr>
  </w:style>
  <w:style w:type="character" w:customStyle="1" w:styleId="BEZWERSALIKW">
    <w:name w:val="_BEZ_WERSALIKÓW_"/>
    <w:basedOn w:val="Domylnaczcionkaakapitu"/>
    <w:uiPriority w:val="4"/>
    <w:qFormat/>
    <w:rsid w:val="00EE3E73"/>
    <w:rPr>
      <w:caps/>
    </w:rPr>
  </w:style>
  <w:style w:type="character" w:customStyle="1" w:styleId="IIGPindeksgrnyindeksugrnegoipogrubienie">
    <w:name w:val="_IIG_P_ – indeks górny indeksu górnego i pogrubienie"/>
    <w:basedOn w:val="Domylnaczcionkaakapitu"/>
    <w:uiPriority w:val="3"/>
    <w:qFormat/>
    <w:rsid w:val="00EE3E7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E3E7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E3E73"/>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E3E73"/>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E3E73"/>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E3E73"/>
    <w:pPr>
      <w:ind w:left="1894"/>
    </w:pPr>
  </w:style>
  <w:style w:type="paragraph" w:customStyle="1" w:styleId="ZZSKARNzmianazmsankcjikarnej">
    <w:name w:val="ZZ/S_KARN – zmiana zm. sankcji karnej"/>
    <w:basedOn w:val="ZZFRAGzmianazmfragmentunpzdania"/>
    <w:uiPriority w:val="71"/>
    <w:qFormat/>
    <w:rsid w:val="00EE3E73"/>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E3E73"/>
    <w:pPr>
      <w:ind w:left="2291" w:firstLine="0"/>
    </w:pPr>
  </w:style>
  <w:style w:type="paragraph" w:customStyle="1" w:styleId="LEGWMATFIZCHEMlegendawzorumatfizlubchem">
    <w:name w:val="LEG_W_MAT(FIZ|CHEM) – legenda wzoru mat. (fiz. lub chem.)"/>
    <w:basedOn w:val="WMATFIZCHEMwzrmatfizlubchem"/>
    <w:uiPriority w:val="19"/>
    <w:qFormat/>
    <w:rsid w:val="00EE3E7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E3E73"/>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E3E7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E3E7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E3E73"/>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E3E7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E3E7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E3E7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E3E73"/>
    <w:pPr>
      <w:ind w:left="3085"/>
    </w:pPr>
  </w:style>
  <w:style w:type="paragraph" w:customStyle="1" w:styleId="ZLITCYTzmcytatunpprzysigiliter">
    <w:name w:val="Z_LIT/CYT – zm. cytatu np. przysięgi literą"/>
    <w:basedOn w:val="ZCYTzmcytatunpprzysigiartykuempunktem"/>
    <w:uiPriority w:val="53"/>
    <w:qFormat/>
    <w:rsid w:val="00EE3E73"/>
    <w:pPr>
      <w:ind w:left="1497"/>
    </w:pPr>
  </w:style>
  <w:style w:type="paragraph" w:customStyle="1" w:styleId="ZTIRCYTzmcytatunpprzysigitiret">
    <w:name w:val="Z_TIR/CYT – zm. cytatu np. przysięgi tiret"/>
    <w:basedOn w:val="ZLITCYTzmcytatunpprzysigiliter"/>
    <w:next w:val="ZTIRUSTzmusttiret"/>
    <w:uiPriority w:val="61"/>
    <w:qFormat/>
    <w:rsid w:val="00EE3E73"/>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E3E73"/>
    <w:pPr>
      <w:ind w:left="2291"/>
    </w:pPr>
  </w:style>
  <w:style w:type="paragraph" w:customStyle="1" w:styleId="ZZCYTzmianazmcytatunpprzysigi">
    <w:name w:val="ZZ/CYT – zmiana zm. cytatu np. przysięgi"/>
    <w:basedOn w:val="ZZFRAGzmianazmfragmentunpzdania"/>
    <w:next w:val="ZZUSTzmianazmust"/>
    <w:uiPriority w:val="71"/>
    <w:qFormat/>
    <w:rsid w:val="00EE3E73"/>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E3E73"/>
    <w:pPr>
      <w:ind w:left="1780"/>
    </w:pPr>
  </w:style>
  <w:style w:type="table" w:styleId="Tabela-Siatka">
    <w:name w:val="Table Grid"/>
    <w:basedOn w:val="Standardowy"/>
    <w:locked/>
    <w:rsid w:val="00EE3E7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EE3E73"/>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E3E73"/>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E3E73"/>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E3E7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E3E73"/>
    <w:rPr>
      <w:color w:val="808080"/>
    </w:rPr>
  </w:style>
  <w:style w:type="paragraph" w:styleId="Akapitzlist">
    <w:name w:val="List Paragraph"/>
    <w:basedOn w:val="Normalny"/>
    <w:uiPriority w:val="34"/>
    <w:qFormat/>
    <w:rsid w:val="00C67A12"/>
    <w:pPr>
      <w:widowControl/>
      <w:autoSpaceDE/>
      <w:autoSpaceDN/>
      <w:adjustRightInd/>
      <w:spacing w:line="240" w:lineRule="auto"/>
      <w:ind w:left="720"/>
      <w:contextualSpacing/>
      <w:jc w:val="both"/>
    </w:pPr>
    <w:rPr>
      <w:rFonts w:ascii="Calibri" w:eastAsia="Calibri" w:hAnsi="Calibri" w:cs="Times New Roman"/>
      <w:sz w:val="22"/>
      <w:szCs w:val="22"/>
      <w:lang w:eastAsia="en-US"/>
    </w:rPr>
  </w:style>
  <w:style w:type="paragraph" w:styleId="NormalnyWeb">
    <w:name w:val="Normal (Web)"/>
    <w:basedOn w:val="Normalny"/>
    <w:uiPriority w:val="99"/>
    <w:semiHidden/>
    <w:unhideWhenUsed/>
    <w:rsid w:val="00C67A12"/>
    <w:pPr>
      <w:widowControl/>
      <w:autoSpaceDE/>
      <w:autoSpaceDN/>
      <w:adjustRightInd/>
      <w:spacing w:before="100" w:beforeAutospacing="1" w:after="100" w:afterAutospacing="1" w:line="240" w:lineRule="auto"/>
    </w:pPr>
    <w:rPr>
      <w:rFonts w:eastAsia="Times New Roman" w:cs="Times New Roman"/>
      <w:szCs w:val="24"/>
    </w:rPr>
  </w:style>
  <w:style w:type="character" w:styleId="Pogrubienie">
    <w:name w:val="Strong"/>
    <w:basedOn w:val="Domylnaczcionkaakapitu"/>
    <w:uiPriority w:val="22"/>
    <w:qFormat/>
    <w:rsid w:val="00C67A12"/>
    <w:rPr>
      <w:b/>
      <w:bCs/>
    </w:rPr>
  </w:style>
  <w:style w:type="character" w:styleId="Hipercze">
    <w:name w:val="Hyperlink"/>
    <w:basedOn w:val="Domylnaczcionkaakapitu"/>
    <w:uiPriority w:val="99"/>
    <w:unhideWhenUsed/>
    <w:rsid w:val="00C67A12"/>
    <w:rPr>
      <w:color w:val="0000FF"/>
      <w:u w:val="single"/>
    </w:rPr>
  </w:style>
  <w:style w:type="paragraph" w:styleId="Tekstprzypisukocowego">
    <w:name w:val="endnote text"/>
    <w:basedOn w:val="Normalny"/>
    <w:link w:val="TekstprzypisukocowegoZnak"/>
    <w:uiPriority w:val="99"/>
    <w:semiHidden/>
    <w:unhideWhenUsed/>
    <w:rsid w:val="00C67A12"/>
    <w:pPr>
      <w:spacing w:line="240" w:lineRule="auto"/>
      <w:jc w:val="both"/>
    </w:pPr>
    <w:rPr>
      <w:rFonts w:eastAsia="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C67A12"/>
    <w:rPr>
      <w:rFonts w:ascii="Times New Roman" w:hAnsi="Times New Roman" w:cs="Arial"/>
      <w:sz w:val="20"/>
      <w:szCs w:val="20"/>
      <w:lang w:eastAsia="en-US"/>
    </w:rPr>
  </w:style>
  <w:style w:type="character" w:styleId="Odwoanieprzypisukocowego">
    <w:name w:val="endnote reference"/>
    <w:basedOn w:val="Domylnaczcionkaakapitu"/>
    <w:uiPriority w:val="99"/>
    <w:semiHidden/>
    <w:unhideWhenUsed/>
    <w:rsid w:val="00C67A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7B91F6-CE12-4CE6-8894-EDF92FB4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45</Pages>
  <Words>12297</Words>
  <Characters>73784</Characters>
  <Application>Microsoft Office Word</Application>
  <DocSecurity>0</DocSecurity>
  <Lines>614</Lines>
  <Paragraphs>171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85910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2016-11-03T11:02:00Z</cp:lastPrinted>
  <dcterms:created xsi:type="dcterms:W3CDTF">2016-11-18T11:13:00Z</dcterms:created>
  <dcterms:modified xsi:type="dcterms:W3CDTF">2016-11-18T11:13:00Z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