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F5689" w:rsidRPr="006C28AC" w:rsidRDefault="00CB2DEE" w:rsidP="002C6C32">
      <w:pPr>
        <w:spacing w:after="0" w:line="360" w:lineRule="auto"/>
        <w:jc w:val="center"/>
        <w:rPr>
          <w:rFonts w:ascii="Times New Roman" w:hAnsi="Times New Roman" w:cs="Times New Roman"/>
          <w:sz w:val="24"/>
          <w:szCs w:val="24"/>
        </w:rPr>
      </w:pPr>
      <w:bookmarkStart w:id="0" w:name="_GoBack"/>
      <w:bookmarkEnd w:id="0"/>
      <w:r w:rsidRPr="006C28AC">
        <w:rPr>
          <w:rStyle w:val="st"/>
          <w:rFonts w:ascii="Times New Roman" w:hAnsi="Times New Roman" w:cs="Times New Roman"/>
          <w:sz w:val="24"/>
          <w:szCs w:val="24"/>
        </w:rPr>
        <w:t>UZASADNIENIE</w:t>
      </w:r>
    </w:p>
    <w:p w:rsidR="008F5689" w:rsidRPr="002C6C32" w:rsidRDefault="008F5689" w:rsidP="002C6C32">
      <w:pPr>
        <w:spacing w:after="0" w:line="360" w:lineRule="auto"/>
        <w:jc w:val="both"/>
        <w:rPr>
          <w:rFonts w:ascii="Times New Roman" w:hAnsi="Times New Roman" w:cs="Times New Roman"/>
          <w:sz w:val="24"/>
          <w:szCs w:val="24"/>
        </w:rPr>
      </w:pPr>
      <w:r w:rsidRPr="002C6C32">
        <w:rPr>
          <w:rStyle w:val="st"/>
          <w:rFonts w:ascii="Times New Roman" w:hAnsi="Times New Roman" w:cs="Times New Roman"/>
          <w:b/>
          <w:sz w:val="24"/>
          <w:szCs w:val="24"/>
        </w:rPr>
        <w:t xml:space="preserve">I. </w:t>
      </w:r>
    </w:p>
    <w:p w:rsidR="008F5689" w:rsidRPr="002C6C32" w:rsidRDefault="008F5689" w:rsidP="002C6C32">
      <w:pPr>
        <w:spacing w:after="0" w:line="360" w:lineRule="auto"/>
        <w:jc w:val="both"/>
        <w:rPr>
          <w:rStyle w:val="st"/>
          <w:rFonts w:ascii="Times New Roman" w:hAnsi="Times New Roman" w:cs="Times New Roman"/>
          <w:sz w:val="24"/>
          <w:szCs w:val="24"/>
        </w:rPr>
      </w:pPr>
      <w:r w:rsidRPr="002C6C32">
        <w:rPr>
          <w:rStyle w:val="st"/>
          <w:rFonts w:ascii="Times New Roman" w:hAnsi="Times New Roman" w:cs="Times New Roman"/>
          <w:sz w:val="24"/>
          <w:szCs w:val="24"/>
        </w:rPr>
        <w:t>Projekt ustawy – Przepisy wprowadzające ustawę o zasadach zarządzania mieniem państwowym, zwany dalej „projektem”, jest jednym z elementów gruntownej przebudowy modelu wykonywania uprawnień prz</w:t>
      </w:r>
      <w:r w:rsidR="002C6C32">
        <w:rPr>
          <w:rStyle w:val="st"/>
          <w:rFonts w:ascii="Times New Roman" w:hAnsi="Times New Roman" w:cs="Times New Roman"/>
          <w:sz w:val="24"/>
          <w:szCs w:val="24"/>
        </w:rPr>
        <w:t>ysługujących Skarbowi Państwa w </w:t>
      </w:r>
      <w:r w:rsidRPr="002C6C32">
        <w:rPr>
          <w:rStyle w:val="st"/>
          <w:rFonts w:ascii="Times New Roman" w:hAnsi="Times New Roman" w:cs="Times New Roman"/>
          <w:sz w:val="24"/>
          <w:szCs w:val="24"/>
        </w:rPr>
        <w:t>stosunkach własnościowych (tj. w sferze dominium). Celem projektu jest wkomponowanie w system prawa polskiego zmian, któ</w:t>
      </w:r>
      <w:r w:rsidR="002C6C32">
        <w:rPr>
          <w:rStyle w:val="st"/>
          <w:rFonts w:ascii="Times New Roman" w:hAnsi="Times New Roman" w:cs="Times New Roman"/>
          <w:sz w:val="24"/>
          <w:szCs w:val="24"/>
        </w:rPr>
        <w:t>re wynikają z projektu ustawy o </w:t>
      </w:r>
      <w:r w:rsidRPr="002C6C32">
        <w:rPr>
          <w:rStyle w:val="st"/>
          <w:rFonts w:ascii="Times New Roman" w:hAnsi="Times New Roman" w:cs="Times New Roman"/>
          <w:sz w:val="24"/>
          <w:szCs w:val="24"/>
        </w:rPr>
        <w:t xml:space="preserve">zasadach zarządzania mieniem państwowym. Projekt zawiera również niezbędne zmiany w innych ustawach, stanowiące konsekwencję wprowadzenia nowego systemu </w:t>
      </w:r>
      <w:r w:rsidRPr="002C6C32">
        <w:rPr>
          <w:rFonts w:ascii="Times New Roman" w:hAnsi="Times New Roman" w:cs="Times New Roman"/>
          <w:sz w:val="24"/>
          <w:szCs w:val="24"/>
        </w:rPr>
        <w:t>zarządzania mieniem państwowym</w:t>
      </w:r>
      <w:r w:rsidRPr="002C6C32">
        <w:rPr>
          <w:rStyle w:val="st"/>
          <w:rFonts w:ascii="Times New Roman" w:hAnsi="Times New Roman" w:cs="Times New Roman"/>
          <w:sz w:val="24"/>
          <w:szCs w:val="24"/>
        </w:rPr>
        <w:t xml:space="preserve">. Ponadto projekt jest wyrazem realizacji </w:t>
      </w:r>
      <w:r w:rsidRPr="002C6C32">
        <w:rPr>
          <w:rFonts w:ascii="Times New Roman" w:hAnsi="Times New Roman" w:cs="Times New Roman"/>
          <w:sz w:val="24"/>
          <w:szCs w:val="24"/>
        </w:rPr>
        <w:t xml:space="preserve">uchwały </w:t>
      </w:r>
      <w:r w:rsidR="00697EC8">
        <w:rPr>
          <w:rFonts w:ascii="Times New Roman" w:hAnsi="Times New Roman" w:cs="Times New Roman"/>
          <w:sz w:val="24"/>
          <w:szCs w:val="24"/>
        </w:rPr>
        <w:t>nr </w:t>
      </w:r>
      <w:r w:rsidR="00697EC8" w:rsidRPr="002C6C32">
        <w:rPr>
          <w:rFonts w:ascii="Times New Roman" w:hAnsi="Times New Roman" w:cs="Times New Roman"/>
          <w:sz w:val="24"/>
          <w:szCs w:val="24"/>
        </w:rPr>
        <w:t xml:space="preserve">90/2016 </w:t>
      </w:r>
      <w:r w:rsidRPr="002C6C32">
        <w:rPr>
          <w:rFonts w:ascii="Times New Roman" w:hAnsi="Times New Roman" w:cs="Times New Roman"/>
          <w:sz w:val="24"/>
          <w:szCs w:val="24"/>
        </w:rPr>
        <w:t xml:space="preserve">Rady Ministrów z dnia 26 lipca 2016 r. w sprawie reformy zarządzania mieniem Skarbu Państwa, </w:t>
      </w:r>
      <w:r w:rsidR="00834D62" w:rsidRPr="002C6C32">
        <w:rPr>
          <w:rFonts w:ascii="Times New Roman" w:hAnsi="Times New Roman" w:cs="Times New Roman"/>
          <w:sz w:val="24"/>
          <w:szCs w:val="24"/>
        </w:rPr>
        <w:t xml:space="preserve">która </w:t>
      </w:r>
      <w:r w:rsidRPr="002C6C32">
        <w:rPr>
          <w:rFonts w:ascii="Times New Roman" w:hAnsi="Times New Roman" w:cs="Times New Roman"/>
          <w:sz w:val="24"/>
          <w:szCs w:val="24"/>
        </w:rPr>
        <w:t xml:space="preserve">upoważniła Ministra Skarbu Państwa do </w:t>
      </w:r>
      <w:r w:rsidRPr="002C6C32">
        <w:rPr>
          <w:rStyle w:val="st"/>
          <w:rFonts w:ascii="Times New Roman" w:hAnsi="Times New Roman" w:cs="Times New Roman"/>
          <w:sz w:val="24"/>
          <w:szCs w:val="24"/>
        </w:rPr>
        <w:t>opracowania projektu</w:t>
      </w:r>
      <w:r w:rsidR="00834D62" w:rsidRPr="002C6C32">
        <w:rPr>
          <w:rStyle w:val="st"/>
          <w:rFonts w:ascii="Times New Roman" w:hAnsi="Times New Roman" w:cs="Times New Roman"/>
          <w:sz w:val="24"/>
          <w:szCs w:val="24"/>
        </w:rPr>
        <w:t xml:space="preserve"> oraz </w:t>
      </w:r>
      <w:r w:rsidRPr="002C6C32">
        <w:rPr>
          <w:rStyle w:val="st"/>
          <w:rFonts w:ascii="Times New Roman" w:hAnsi="Times New Roman" w:cs="Times New Roman"/>
          <w:sz w:val="24"/>
          <w:szCs w:val="24"/>
        </w:rPr>
        <w:t>podjęcia i przeprowadzenia prac nad reformą zarządzania mieniem Skarbu Państwa i ochrony interesów Skarbu Państwa.</w:t>
      </w:r>
    </w:p>
    <w:p w:rsidR="008F5689" w:rsidRPr="002C6C32" w:rsidRDefault="008F5689" w:rsidP="002C6C32">
      <w:pPr>
        <w:spacing w:after="0" w:line="360" w:lineRule="auto"/>
        <w:jc w:val="both"/>
        <w:rPr>
          <w:rStyle w:val="st"/>
          <w:rFonts w:ascii="Times New Roman" w:hAnsi="Times New Roman" w:cs="Times New Roman"/>
          <w:sz w:val="24"/>
          <w:szCs w:val="24"/>
        </w:rPr>
      </w:pPr>
      <w:r w:rsidRPr="002C6C32">
        <w:rPr>
          <w:rStyle w:val="st"/>
          <w:rFonts w:ascii="Times New Roman" w:hAnsi="Times New Roman" w:cs="Times New Roman"/>
          <w:sz w:val="24"/>
          <w:szCs w:val="24"/>
        </w:rPr>
        <w:t xml:space="preserve">Uzasadnieniem dla opracowania projektu jest fakt, że przepisy dotyczące procesu zarządzania mieniem państwowym, w tym tak istotnymi jego składnikami jak akcje albo udziały w spółkach kapitałowych oraz nieruchomości, są rozproszone </w:t>
      </w:r>
      <w:r w:rsidR="00834D62" w:rsidRPr="002C6C32">
        <w:rPr>
          <w:rStyle w:val="st"/>
          <w:rFonts w:ascii="Times New Roman" w:hAnsi="Times New Roman" w:cs="Times New Roman"/>
          <w:sz w:val="24"/>
          <w:szCs w:val="24"/>
        </w:rPr>
        <w:t xml:space="preserve">w </w:t>
      </w:r>
      <w:r w:rsidRPr="002C6C32">
        <w:rPr>
          <w:rStyle w:val="st"/>
          <w:rFonts w:ascii="Times New Roman" w:hAnsi="Times New Roman" w:cs="Times New Roman"/>
          <w:sz w:val="24"/>
          <w:szCs w:val="24"/>
        </w:rPr>
        <w:t>wielu aktach normatywnych, które konsekwentnie do zmiany głównych założeń funkcjonowania systemu zarządzania mieniem państwowym wymagają ingerencji ustawodawcy, polegającej na ich zmianie bądź uchyleniu. Projekt</w:t>
      </w:r>
      <w:r w:rsidR="002C6C32">
        <w:rPr>
          <w:rStyle w:val="st"/>
          <w:rFonts w:ascii="Times New Roman" w:hAnsi="Times New Roman" w:cs="Times New Roman"/>
          <w:sz w:val="24"/>
          <w:szCs w:val="24"/>
        </w:rPr>
        <w:t xml:space="preserve"> </w:t>
      </w:r>
      <w:r w:rsidRPr="002C6C32">
        <w:rPr>
          <w:rStyle w:val="st"/>
          <w:rFonts w:ascii="Times New Roman" w:hAnsi="Times New Roman" w:cs="Times New Roman"/>
          <w:sz w:val="24"/>
          <w:szCs w:val="24"/>
        </w:rPr>
        <w:t>zawiera także przepis uchylający ustawę z dnia 8 sierpnia 1996 r. o zasadach wykonywania uprawnień przysługujących Skarbowi Państwa, która zostanie zastąpiona nową ustawą o zasadach zarządzania mieniem państwowym, która wejdzie w ży</w:t>
      </w:r>
      <w:r w:rsidR="002C6C32">
        <w:rPr>
          <w:rStyle w:val="st"/>
          <w:rFonts w:ascii="Times New Roman" w:hAnsi="Times New Roman" w:cs="Times New Roman"/>
          <w:sz w:val="24"/>
          <w:szCs w:val="24"/>
        </w:rPr>
        <w:t>cie z dni</w:t>
      </w:r>
      <w:r w:rsidR="0016264D">
        <w:rPr>
          <w:rStyle w:val="st"/>
          <w:rFonts w:ascii="Times New Roman" w:hAnsi="Times New Roman" w:cs="Times New Roman"/>
          <w:sz w:val="24"/>
          <w:szCs w:val="24"/>
        </w:rPr>
        <w:t>em</w:t>
      </w:r>
      <w:r w:rsidR="002C6C32">
        <w:rPr>
          <w:rStyle w:val="st"/>
          <w:rFonts w:ascii="Times New Roman" w:hAnsi="Times New Roman" w:cs="Times New Roman"/>
          <w:sz w:val="24"/>
          <w:szCs w:val="24"/>
        </w:rPr>
        <w:t xml:space="preserve"> 1 stycznia 2017 r. W </w:t>
      </w:r>
      <w:r w:rsidRPr="002C6C32">
        <w:rPr>
          <w:rStyle w:val="st"/>
          <w:rFonts w:ascii="Times New Roman" w:hAnsi="Times New Roman" w:cs="Times New Roman"/>
          <w:sz w:val="24"/>
          <w:szCs w:val="24"/>
        </w:rPr>
        <w:t>projekcie umieszczone zostały także przepisy przejściowe, które regulują wpływ projektowanej ustawy</w:t>
      </w:r>
      <w:r w:rsidRPr="002C6C32">
        <w:rPr>
          <w:rFonts w:ascii="Times New Roman" w:hAnsi="Times New Roman" w:cs="Times New Roman"/>
          <w:sz w:val="24"/>
          <w:szCs w:val="24"/>
        </w:rPr>
        <w:t xml:space="preserve"> o zasadach zarządzania mieniem państwowym</w:t>
      </w:r>
      <w:r w:rsidRPr="002C6C32">
        <w:rPr>
          <w:rStyle w:val="st"/>
          <w:rFonts w:ascii="Times New Roman" w:hAnsi="Times New Roman" w:cs="Times New Roman"/>
          <w:sz w:val="24"/>
          <w:szCs w:val="24"/>
        </w:rPr>
        <w:t xml:space="preserve"> na stosunki powstałe pod działaniem ustaw dotychczasowych oraz </w:t>
      </w:r>
      <w:r w:rsidR="002C6C32">
        <w:rPr>
          <w:rStyle w:val="st"/>
          <w:rFonts w:ascii="Times New Roman" w:hAnsi="Times New Roman" w:cs="Times New Roman"/>
          <w:sz w:val="24"/>
          <w:szCs w:val="24"/>
        </w:rPr>
        <w:t>przepisy dostosowujące, które w </w:t>
      </w:r>
      <w:r w:rsidRPr="002C6C32">
        <w:rPr>
          <w:rStyle w:val="st"/>
          <w:rFonts w:ascii="Times New Roman" w:hAnsi="Times New Roman" w:cs="Times New Roman"/>
          <w:sz w:val="24"/>
          <w:szCs w:val="24"/>
        </w:rPr>
        <w:t xml:space="preserve">głównej mierze dostosowują do nowej ustawy o zasadach zarządzania mieniem państwowym organy lub instytucje, w tym głównie regulują likwidację Ministerstwa Skarbu Państwa oraz uprawnienia i obowiązki ich dotychczasowych pracowników oraz dokonują przekształcenia niektórych dotychczasowych instytucji. </w:t>
      </w:r>
    </w:p>
    <w:p w:rsidR="008F5689" w:rsidRPr="002C6C32" w:rsidRDefault="008F5689" w:rsidP="002C6C32">
      <w:pPr>
        <w:spacing w:after="0" w:line="360" w:lineRule="auto"/>
        <w:jc w:val="both"/>
        <w:rPr>
          <w:rStyle w:val="st"/>
          <w:rFonts w:ascii="Times New Roman" w:hAnsi="Times New Roman" w:cs="Times New Roman"/>
          <w:sz w:val="24"/>
          <w:szCs w:val="24"/>
        </w:rPr>
      </w:pPr>
      <w:r w:rsidRPr="002C6C32">
        <w:rPr>
          <w:rStyle w:val="st"/>
          <w:rFonts w:ascii="Times New Roman" w:hAnsi="Times New Roman" w:cs="Times New Roman"/>
          <w:sz w:val="24"/>
          <w:szCs w:val="24"/>
        </w:rPr>
        <w:t>Główne założenia</w:t>
      </w:r>
      <w:r w:rsidRPr="002C6C32">
        <w:rPr>
          <w:rFonts w:ascii="Times New Roman" w:hAnsi="Times New Roman" w:cs="Times New Roman"/>
          <w:sz w:val="24"/>
          <w:szCs w:val="24"/>
        </w:rPr>
        <w:t xml:space="preserve"> nowego systemu zarządzania mieniem państwowym, które</w:t>
      </w:r>
      <w:r w:rsidRPr="002C6C32">
        <w:rPr>
          <w:rStyle w:val="st"/>
          <w:rFonts w:ascii="Times New Roman" w:hAnsi="Times New Roman" w:cs="Times New Roman"/>
          <w:sz w:val="24"/>
          <w:szCs w:val="24"/>
        </w:rPr>
        <w:t xml:space="preserve"> przekładają się na zmiany zaproponowane w obu wspomnianych projektach obejmują:</w:t>
      </w:r>
    </w:p>
    <w:p w:rsidR="008F5689" w:rsidRPr="002C6C32" w:rsidRDefault="008F5689" w:rsidP="002C6C32">
      <w:pPr>
        <w:spacing w:after="0" w:line="360" w:lineRule="auto"/>
        <w:jc w:val="both"/>
        <w:rPr>
          <w:rStyle w:val="st"/>
          <w:rFonts w:ascii="Times New Roman" w:hAnsi="Times New Roman" w:cs="Times New Roman"/>
          <w:sz w:val="24"/>
          <w:szCs w:val="24"/>
        </w:rPr>
      </w:pPr>
      <w:r w:rsidRPr="002C6C32">
        <w:rPr>
          <w:rStyle w:val="st"/>
          <w:rFonts w:ascii="Times New Roman" w:hAnsi="Times New Roman" w:cs="Times New Roman"/>
          <w:sz w:val="24"/>
          <w:szCs w:val="24"/>
        </w:rPr>
        <w:lastRenderedPageBreak/>
        <w:t>1) zniesienie działu Skarb Państwa oraz konsekwentnie – wykreślenie bądź przekazanie innym organom uprawnień ministra właściwego do spraw Skarbu Państwa – w tym zakresie projekt dokonuje zmian przede wszystkim w ustawie z dnia 4 września 1997 r. o działach administracji rządowej (Dz. U. z 2016 r. po</w:t>
      </w:r>
      <w:r w:rsidR="002C6C32">
        <w:rPr>
          <w:rStyle w:val="st"/>
          <w:rFonts w:ascii="Times New Roman" w:hAnsi="Times New Roman" w:cs="Times New Roman"/>
          <w:sz w:val="24"/>
          <w:szCs w:val="24"/>
        </w:rPr>
        <w:t>z. 543, z późn. zm.), a także w </w:t>
      </w:r>
      <w:r w:rsidRPr="002C6C32">
        <w:rPr>
          <w:rStyle w:val="st"/>
          <w:rFonts w:ascii="Times New Roman" w:hAnsi="Times New Roman" w:cs="Times New Roman"/>
          <w:sz w:val="24"/>
          <w:szCs w:val="24"/>
        </w:rPr>
        <w:t>innych ustawach, które przewidywały kompetencje ministra właściwego do spraw Skarbu Państwa;</w:t>
      </w:r>
    </w:p>
    <w:p w:rsidR="008F5689" w:rsidRPr="002C6C32" w:rsidRDefault="008F5689" w:rsidP="002C6C32">
      <w:pPr>
        <w:spacing w:after="0" w:line="360" w:lineRule="auto"/>
        <w:jc w:val="both"/>
        <w:rPr>
          <w:rStyle w:val="st"/>
          <w:rFonts w:ascii="Times New Roman" w:hAnsi="Times New Roman" w:cs="Times New Roman"/>
          <w:sz w:val="24"/>
          <w:szCs w:val="24"/>
        </w:rPr>
      </w:pPr>
      <w:r w:rsidRPr="002C6C32">
        <w:rPr>
          <w:rStyle w:val="st"/>
          <w:rFonts w:ascii="Times New Roman" w:hAnsi="Times New Roman" w:cs="Times New Roman"/>
          <w:sz w:val="24"/>
          <w:szCs w:val="24"/>
        </w:rPr>
        <w:t>2) likwidację Ministerstwa Skarbu Państwa – ustawa w tym zakresie stanowi realizację uchwa</w:t>
      </w:r>
      <w:r w:rsidR="008D15E4" w:rsidRPr="002C6C32">
        <w:rPr>
          <w:rStyle w:val="st"/>
          <w:rFonts w:ascii="Times New Roman" w:hAnsi="Times New Roman" w:cs="Times New Roman"/>
          <w:sz w:val="24"/>
          <w:szCs w:val="24"/>
        </w:rPr>
        <w:t>ły</w:t>
      </w:r>
      <w:r w:rsidRPr="002C6C32">
        <w:rPr>
          <w:rStyle w:val="st"/>
          <w:rFonts w:ascii="Times New Roman" w:hAnsi="Times New Roman" w:cs="Times New Roman"/>
          <w:sz w:val="24"/>
          <w:szCs w:val="24"/>
        </w:rPr>
        <w:t xml:space="preserve"> </w:t>
      </w:r>
      <w:r w:rsidR="0016264D" w:rsidRPr="002C6C32">
        <w:rPr>
          <w:rStyle w:val="st"/>
          <w:rFonts w:ascii="Times New Roman" w:hAnsi="Times New Roman" w:cs="Times New Roman"/>
          <w:sz w:val="24"/>
          <w:szCs w:val="24"/>
        </w:rPr>
        <w:t xml:space="preserve">nr 90/2016 </w:t>
      </w:r>
      <w:r w:rsidRPr="002C6C32">
        <w:rPr>
          <w:rStyle w:val="st"/>
          <w:rFonts w:ascii="Times New Roman" w:hAnsi="Times New Roman" w:cs="Times New Roman"/>
          <w:sz w:val="24"/>
          <w:szCs w:val="24"/>
        </w:rPr>
        <w:t>Rad</w:t>
      </w:r>
      <w:r w:rsidR="008D15E4" w:rsidRPr="002C6C32">
        <w:rPr>
          <w:rStyle w:val="st"/>
          <w:rFonts w:ascii="Times New Roman" w:hAnsi="Times New Roman" w:cs="Times New Roman"/>
          <w:sz w:val="24"/>
          <w:szCs w:val="24"/>
        </w:rPr>
        <w:t>y</w:t>
      </w:r>
      <w:r w:rsidRPr="002C6C32">
        <w:rPr>
          <w:rStyle w:val="st"/>
          <w:rFonts w:ascii="Times New Roman" w:hAnsi="Times New Roman" w:cs="Times New Roman"/>
          <w:sz w:val="24"/>
          <w:szCs w:val="24"/>
        </w:rPr>
        <w:t xml:space="preserve"> Ministrów z dnia 26 lipca 2016 r. w sprawie reformy zarządzania mieniem Skarbu Państwa, zgodnie z którą wspomniany urząd zostanie zniesiony – w konsekwencji projekt zawiera przepisy dostosowujące dotyczące przekazania spraw, wraz z dokumentacją, a także regulacje dotyczące możliwości przejścia pracowników Ministerstwa Skarbu Państwa do urzędów przejmujących jego zadania;</w:t>
      </w:r>
    </w:p>
    <w:p w:rsidR="008F5689" w:rsidRPr="002C6C32" w:rsidRDefault="008F5689" w:rsidP="002C6C32">
      <w:pPr>
        <w:spacing w:after="0" w:line="360" w:lineRule="auto"/>
        <w:jc w:val="both"/>
        <w:rPr>
          <w:rStyle w:val="st"/>
          <w:rFonts w:ascii="Times New Roman" w:hAnsi="Times New Roman" w:cs="Times New Roman"/>
          <w:sz w:val="24"/>
          <w:szCs w:val="24"/>
        </w:rPr>
      </w:pPr>
      <w:r w:rsidRPr="002C6C32">
        <w:rPr>
          <w:rStyle w:val="st"/>
          <w:rFonts w:ascii="Times New Roman" w:hAnsi="Times New Roman" w:cs="Times New Roman"/>
          <w:sz w:val="24"/>
          <w:szCs w:val="24"/>
        </w:rPr>
        <w:t>3) przyznanie Prezesowi Rady Ministrów kompetencj</w:t>
      </w:r>
      <w:r w:rsidR="002C6C32">
        <w:rPr>
          <w:rStyle w:val="st"/>
          <w:rFonts w:ascii="Times New Roman" w:hAnsi="Times New Roman" w:cs="Times New Roman"/>
          <w:sz w:val="24"/>
          <w:szCs w:val="24"/>
        </w:rPr>
        <w:t>i do wykonywania praw z akcji i </w:t>
      </w:r>
      <w:r w:rsidRPr="002C6C32">
        <w:rPr>
          <w:rStyle w:val="st"/>
          <w:rFonts w:ascii="Times New Roman" w:hAnsi="Times New Roman" w:cs="Times New Roman"/>
          <w:sz w:val="24"/>
          <w:szCs w:val="24"/>
        </w:rPr>
        <w:t>udziałów Skarbu Państwa – w tym zakresie w projekcie przewidziano uchylenie dotychczasowych przepisów szeregu ustaw, które stanowiły podstawę do wykonywania uprawnień z akcji i udziałów należących do Skarbu Państwa przez organy inne niż minister właściwy do spraw Skarbu Państwa, w konsekwencji czego wszystkie te akcje lub udziały będą podlegały przekazaniu Prezesowi Rady Ministrów, który na mocy rozporządzenia będzie mógł upoważnić wskazane przez siebie organy lub podmioty do wykonywania tych uprawnień;</w:t>
      </w:r>
    </w:p>
    <w:p w:rsidR="008F5689" w:rsidRPr="002C6C32" w:rsidRDefault="008F5689" w:rsidP="002C6C32">
      <w:pPr>
        <w:spacing w:after="0" w:line="360" w:lineRule="auto"/>
        <w:jc w:val="both"/>
        <w:rPr>
          <w:rStyle w:val="st"/>
          <w:rFonts w:ascii="Times New Roman" w:hAnsi="Times New Roman" w:cs="Times New Roman"/>
          <w:sz w:val="24"/>
          <w:szCs w:val="24"/>
        </w:rPr>
      </w:pPr>
      <w:r w:rsidRPr="002C6C32">
        <w:rPr>
          <w:rStyle w:val="st"/>
          <w:rFonts w:ascii="Times New Roman" w:hAnsi="Times New Roman" w:cs="Times New Roman"/>
          <w:sz w:val="24"/>
          <w:szCs w:val="24"/>
        </w:rPr>
        <w:t>4) określenie nowego modelu zbywania akcji i udziałów Skarbu Państwa oraz przez jednostki samorządu terytorialnego – w tym zakresie ustawa wprowadzająca przewiduje przede wszystkim zmiany w ustawie z dnia 30 sierp</w:t>
      </w:r>
      <w:r w:rsidR="002C6C32">
        <w:rPr>
          <w:rStyle w:val="st"/>
          <w:rFonts w:ascii="Times New Roman" w:hAnsi="Times New Roman" w:cs="Times New Roman"/>
          <w:sz w:val="24"/>
          <w:szCs w:val="24"/>
        </w:rPr>
        <w:t>nia 1996 r. o komercjalizacji i </w:t>
      </w:r>
      <w:r w:rsidRPr="002C6C32">
        <w:rPr>
          <w:rStyle w:val="st"/>
          <w:rFonts w:ascii="Times New Roman" w:hAnsi="Times New Roman" w:cs="Times New Roman"/>
          <w:sz w:val="24"/>
          <w:szCs w:val="24"/>
        </w:rPr>
        <w:t>prywatyzacji (Dz. U. z 2016 r. poz. 981</w:t>
      </w:r>
      <w:r w:rsidR="007216ED">
        <w:rPr>
          <w:rStyle w:val="st"/>
          <w:rFonts w:ascii="Times New Roman" w:hAnsi="Times New Roman" w:cs="Times New Roman"/>
          <w:sz w:val="24"/>
          <w:szCs w:val="24"/>
        </w:rPr>
        <w:t xml:space="preserve"> i 1174</w:t>
      </w:r>
      <w:r w:rsidRPr="002C6C32">
        <w:rPr>
          <w:rStyle w:val="st"/>
          <w:rFonts w:ascii="Times New Roman" w:hAnsi="Times New Roman" w:cs="Times New Roman"/>
          <w:sz w:val="24"/>
          <w:szCs w:val="24"/>
        </w:rPr>
        <w:t>) oraz w usta</w:t>
      </w:r>
      <w:r w:rsidR="007216ED">
        <w:rPr>
          <w:rStyle w:val="st"/>
          <w:rFonts w:ascii="Times New Roman" w:hAnsi="Times New Roman" w:cs="Times New Roman"/>
          <w:sz w:val="24"/>
          <w:szCs w:val="24"/>
        </w:rPr>
        <w:t>wie z dnia 20 grudnia 1996 </w:t>
      </w:r>
      <w:r w:rsidR="002C6C32">
        <w:rPr>
          <w:rStyle w:val="st"/>
          <w:rFonts w:ascii="Times New Roman" w:hAnsi="Times New Roman" w:cs="Times New Roman"/>
          <w:sz w:val="24"/>
          <w:szCs w:val="24"/>
        </w:rPr>
        <w:t>r. o </w:t>
      </w:r>
      <w:r w:rsidRPr="002C6C32">
        <w:rPr>
          <w:rStyle w:val="st"/>
          <w:rFonts w:ascii="Times New Roman" w:hAnsi="Times New Roman" w:cs="Times New Roman"/>
          <w:sz w:val="24"/>
          <w:szCs w:val="24"/>
        </w:rPr>
        <w:t>gospodarce komunalnej (Dz. U. z 2016 r. poz. 573</w:t>
      </w:r>
      <w:r w:rsidR="007216ED">
        <w:rPr>
          <w:rStyle w:val="st"/>
          <w:rFonts w:ascii="Times New Roman" w:hAnsi="Times New Roman" w:cs="Times New Roman"/>
          <w:sz w:val="24"/>
          <w:szCs w:val="24"/>
        </w:rPr>
        <w:t xml:space="preserve"> i 960</w:t>
      </w:r>
      <w:r w:rsidRPr="002C6C32">
        <w:rPr>
          <w:rStyle w:val="st"/>
          <w:rFonts w:ascii="Times New Roman" w:hAnsi="Times New Roman" w:cs="Times New Roman"/>
          <w:sz w:val="24"/>
          <w:szCs w:val="24"/>
        </w:rPr>
        <w:t>), a ponadto projekt zakłada nowelizację innych ustaw, które zwierają o</w:t>
      </w:r>
      <w:r w:rsidR="002C6C32">
        <w:rPr>
          <w:rStyle w:val="st"/>
          <w:rFonts w:ascii="Times New Roman" w:hAnsi="Times New Roman" w:cs="Times New Roman"/>
          <w:sz w:val="24"/>
          <w:szCs w:val="24"/>
        </w:rPr>
        <w:t>desłania do stosowania ustawy o </w:t>
      </w:r>
      <w:r w:rsidRPr="002C6C32">
        <w:rPr>
          <w:rStyle w:val="st"/>
          <w:rFonts w:ascii="Times New Roman" w:hAnsi="Times New Roman" w:cs="Times New Roman"/>
          <w:sz w:val="24"/>
          <w:szCs w:val="24"/>
        </w:rPr>
        <w:t>komercjalizacji i prywatyzacji, zwłaszcza, że nowelizacja te</w:t>
      </w:r>
      <w:r w:rsidR="002C6C32">
        <w:rPr>
          <w:rStyle w:val="st"/>
          <w:rFonts w:ascii="Times New Roman" w:hAnsi="Times New Roman" w:cs="Times New Roman"/>
          <w:sz w:val="24"/>
          <w:szCs w:val="24"/>
        </w:rPr>
        <w:t>j ustawy zawarta w </w:t>
      </w:r>
      <w:r w:rsidRPr="002C6C32">
        <w:rPr>
          <w:rStyle w:val="st"/>
          <w:rFonts w:ascii="Times New Roman" w:hAnsi="Times New Roman" w:cs="Times New Roman"/>
          <w:sz w:val="24"/>
          <w:szCs w:val="24"/>
        </w:rPr>
        <w:t>ustawie wprowadzającej zmienia jej tytuł na „ustawa o komercjalizacji i niektórych uprawnieniach pracowników</w:t>
      </w:r>
      <w:r w:rsidR="0016264D">
        <w:rPr>
          <w:rStyle w:val="st"/>
          <w:rFonts w:ascii="Times New Roman" w:hAnsi="Times New Roman" w:cs="Times New Roman"/>
          <w:sz w:val="24"/>
          <w:szCs w:val="24"/>
        </w:rPr>
        <w:t>”</w:t>
      </w:r>
      <w:r w:rsidRPr="002C6C32">
        <w:rPr>
          <w:rStyle w:val="st"/>
          <w:rFonts w:ascii="Times New Roman" w:hAnsi="Times New Roman" w:cs="Times New Roman"/>
          <w:sz w:val="24"/>
          <w:szCs w:val="24"/>
        </w:rPr>
        <w:t>;</w:t>
      </w:r>
    </w:p>
    <w:p w:rsidR="008F5689" w:rsidRPr="002C6C32" w:rsidRDefault="008F5689" w:rsidP="002C6C32">
      <w:pPr>
        <w:spacing w:after="0" w:line="360" w:lineRule="auto"/>
        <w:jc w:val="both"/>
        <w:rPr>
          <w:rStyle w:val="st"/>
          <w:rFonts w:ascii="Times New Roman" w:hAnsi="Times New Roman" w:cs="Times New Roman"/>
          <w:sz w:val="24"/>
          <w:szCs w:val="24"/>
        </w:rPr>
      </w:pPr>
      <w:r w:rsidRPr="002C6C32">
        <w:rPr>
          <w:rStyle w:val="st"/>
          <w:rFonts w:ascii="Times New Roman" w:hAnsi="Times New Roman" w:cs="Times New Roman"/>
          <w:sz w:val="24"/>
          <w:szCs w:val="24"/>
        </w:rPr>
        <w:t>5) znacząc</w:t>
      </w:r>
      <w:r w:rsidR="0016264D">
        <w:rPr>
          <w:rStyle w:val="st"/>
          <w:rFonts w:ascii="Times New Roman" w:hAnsi="Times New Roman" w:cs="Times New Roman"/>
          <w:sz w:val="24"/>
          <w:szCs w:val="24"/>
        </w:rPr>
        <w:t>ą</w:t>
      </w:r>
      <w:r w:rsidRPr="002C6C32">
        <w:rPr>
          <w:rStyle w:val="st"/>
          <w:rFonts w:ascii="Times New Roman" w:hAnsi="Times New Roman" w:cs="Times New Roman"/>
          <w:sz w:val="24"/>
          <w:szCs w:val="24"/>
        </w:rPr>
        <w:t xml:space="preserve"> korektę zasad gospodarowania nieruchomościami Skarbu Państwa – w tym zakresie ustawa wprowadza szereg zmian w ustaw</w:t>
      </w:r>
      <w:r w:rsidR="002C6C32">
        <w:rPr>
          <w:rStyle w:val="st"/>
          <w:rFonts w:ascii="Times New Roman" w:hAnsi="Times New Roman" w:cs="Times New Roman"/>
          <w:sz w:val="24"/>
          <w:szCs w:val="24"/>
        </w:rPr>
        <w:t>ie z dnia 21 sierpnia 1997 r. o </w:t>
      </w:r>
      <w:r w:rsidRPr="002C6C32">
        <w:rPr>
          <w:rStyle w:val="st"/>
          <w:rFonts w:ascii="Times New Roman" w:hAnsi="Times New Roman" w:cs="Times New Roman"/>
          <w:sz w:val="24"/>
          <w:szCs w:val="24"/>
        </w:rPr>
        <w:t xml:space="preserve">gospodarce nieruchomościami (Dz. U. z 2015 r. poz. 1774, z późn. zm.) oraz niektóre </w:t>
      </w:r>
      <w:r w:rsidRPr="002C6C32">
        <w:rPr>
          <w:rStyle w:val="st"/>
          <w:rFonts w:ascii="Times New Roman" w:hAnsi="Times New Roman" w:cs="Times New Roman"/>
          <w:sz w:val="24"/>
          <w:szCs w:val="24"/>
        </w:rPr>
        <w:lastRenderedPageBreak/>
        <w:t>zmiany w ustawie z dnia 29 stycznia 2009 r. o</w:t>
      </w:r>
      <w:r w:rsidRPr="002C6C32">
        <w:rPr>
          <w:rFonts w:ascii="Times New Roman" w:hAnsi="Times New Roman" w:cs="Times New Roman"/>
          <w:sz w:val="24"/>
          <w:szCs w:val="24"/>
        </w:rPr>
        <w:t xml:space="preserve"> </w:t>
      </w:r>
      <w:r w:rsidRPr="002C6C32">
        <w:rPr>
          <w:rStyle w:val="st"/>
          <w:rFonts w:ascii="Times New Roman" w:hAnsi="Times New Roman" w:cs="Times New Roman"/>
          <w:sz w:val="24"/>
          <w:szCs w:val="24"/>
        </w:rPr>
        <w:t>wojewo</w:t>
      </w:r>
      <w:r w:rsidR="002C6C32">
        <w:rPr>
          <w:rStyle w:val="st"/>
          <w:rFonts w:ascii="Times New Roman" w:hAnsi="Times New Roman" w:cs="Times New Roman"/>
          <w:sz w:val="24"/>
          <w:szCs w:val="24"/>
        </w:rPr>
        <w:t>dzie i administracji rządowej w </w:t>
      </w:r>
      <w:r w:rsidRPr="002C6C32">
        <w:rPr>
          <w:rStyle w:val="st"/>
          <w:rFonts w:ascii="Times New Roman" w:hAnsi="Times New Roman" w:cs="Times New Roman"/>
          <w:sz w:val="24"/>
          <w:szCs w:val="24"/>
        </w:rPr>
        <w:t>województwie, które wzmacniają kompetencje wojewody wobec starosty, wykonującego zadania z zakresu administracji rządowej;</w:t>
      </w:r>
    </w:p>
    <w:p w:rsidR="008F5689" w:rsidRPr="002C6C32" w:rsidRDefault="008F5689" w:rsidP="002C6C32">
      <w:pPr>
        <w:spacing w:after="0" w:line="360" w:lineRule="auto"/>
        <w:jc w:val="both"/>
        <w:rPr>
          <w:rStyle w:val="st"/>
          <w:rFonts w:ascii="Times New Roman" w:hAnsi="Times New Roman" w:cs="Times New Roman"/>
          <w:sz w:val="24"/>
          <w:szCs w:val="24"/>
        </w:rPr>
      </w:pPr>
      <w:r w:rsidRPr="002C6C32">
        <w:rPr>
          <w:rStyle w:val="st"/>
          <w:rFonts w:ascii="Times New Roman" w:hAnsi="Times New Roman" w:cs="Times New Roman"/>
          <w:sz w:val="24"/>
          <w:szCs w:val="24"/>
        </w:rPr>
        <w:t xml:space="preserve">6) ujednolicenie zasad uzyskiwania zgód przez państwowe osoby prawne na rozporządzanie składnikami aktywów trwałych – w tym zakresie warto wskazać zmiany w </w:t>
      </w:r>
      <w:r w:rsidRPr="002C6C32">
        <w:rPr>
          <w:rStyle w:val="Ppogrubienie"/>
          <w:rFonts w:ascii="Times New Roman" w:hAnsi="Times New Roman" w:cs="Times New Roman"/>
          <w:b w:val="0"/>
          <w:sz w:val="24"/>
          <w:szCs w:val="24"/>
        </w:rPr>
        <w:t>ustawie</w:t>
      </w:r>
      <w:r w:rsidR="002C6C32">
        <w:rPr>
          <w:rStyle w:val="Ppogrubienie"/>
          <w:rFonts w:ascii="Times New Roman" w:hAnsi="Times New Roman" w:cs="Times New Roman"/>
          <w:b w:val="0"/>
          <w:sz w:val="24"/>
          <w:szCs w:val="24"/>
        </w:rPr>
        <w:t xml:space="preserve"> </w:t>
      </w:r>
      <w:r w:rsidRPr="002C6C32">
        <w:rPr>
          <w:rStyle w:val="Ppogrubienie"/>
          <w:rFonts w:ascii="Times New Roman" w:hAnsi="Times New Roman" w:cs="Times New Roman"/>
          <w:b w:val="0"/>
          <w:sz w:val="24"/>
          <w:szCs w:val="24"/>
        </w:rPr>
        <w:t>z dnia 16 kwietnia 2004 r.</w:t>
      </w:r>
      <w:r w:rsidRPr="002C6C32">
        <w:rPr>
          <w:rStyle w:val="st"/>
          <w:rFonts w:ascii="Times New Roman" w:hAnsi="Times New Roman" w:cs="Times New Roman"/>
          <w:sz w:val="24"/>
          <w:szCs w:val="24"/>
        </w:rPr>
        <w:t xml:space="preserve"> o ochronie przyrody</w:t>
      </w:r>
      <w:r w:rsidR="002C6C32">
        <w:rPr>
          <w:rStyle w:val="st"/>
          <w:rFonts w:ascii="Times New Roman" w:hAnsi="Times New Roman" w:cs="Times New Roman"/>
          <w:sz w:val="24"/>
          <w:szCs w:val="24"/>
        </w:rPr>
        <w:t xml:space="preserve"> (Dz. U. z 2015 r. poz. 1651, z </w:t>
      </w:r>
      <w:r w:rsidRPr="002C6C32">
        <w:rPr>
          <w:rStyle w:val="st"/>
          <w:rFonts w:ascii="Times New Roman" w:hAnsi="Times New Roman" w:cs="Times New Roman"/>
          <w:sz w:val="24"/>
          <w:szCs w:val="24"/>
        </w:rPr>
        <w:t>późn. zm.), ustawie z dnia 27 lipca 2005 r. – Prawo o</w:t>
      </w:r>
      <w:r w:rsidR="002C6C32">
        <w:rPr>
          <w:rStyle w:val="st"/>
          <w:rFonts w:ascii="Times New Roman" w:hAnsi="Times New Roman" w:cs="Times New Roman"/>
          <w:sz w:val="24"/>
          <w:szCs w:val="24"/>
        </w:rPr>
        <w:t xml:space="preserve"> szkolnictwie wyższym (Dz. U. z </w:t>
      </w:r>
      <w:r w:rsidRPr="002C6C32">
        <w:rPr>
          <w:rStyle w:val="st"/>
          <w:rFonts w:ascii="Times New Roman" w:hAnsi="Times New Roman" w:cs="Times New Roman"/>
          <w:sz w:val="24"/>
          <w:szCs w:val="24"/>
        </w:rPr>
        <w:t>201</w:t>
      </w:r>
      <w:r w:rsidR="007216ED">
        <w:rPr>
          <w:rStyle w:val="st"/>
          <w:rFonts w:ascii="Times New Roman" w:hAnsi="Times New Roman" w:cs="Times New Roman"/>
          <w:sz w:val="24"/>
          <w:szCs w:val="24"/>
        </w:rPr>
        <w:t>6</w:t>
      </w:r>
      <w:r w:rsidRPr="002C6C32">
        <w:rPr>
          <w:rStyle w:val="st"/>
          <w:rFonts w:ascii="Times New Roman" w:hAnsi="Times New Roman" w:cs="Times New Roman"/>
          <w:sz w:val="24"/>
          <w:szCs w:val="24"/>
        </w:rPr>
        <w:t xml:space="preserve"> r. poz. </w:t>
      </w:r>
      <w:r w:rsidR="007216ED">
        <w:rPr>
          <w:rStyle w:val="st"/>
          <w:rFonts w:ascii="Times New Roman" w:hAnsi="Times New Roman" w:cs="Times New Roman"/>
          <w:sz w:val="24"/>
          <w:szCs w:val="24"/>
        </w:rPr>
        <w:t>1842</w:t>
      </w:r>
      <w:r w:rsidRPr="002C6C32">
        <w:rPr>
          <w:rStyle w:val="st"/>
          <w:rFonts w:ascii="Times New Roman" w:hAnsi="Times New Roman" w:cs="Times New Roman"/>
          <w:sz w:val="24"/>
          <w:szCs w:val="24"/>
        </w:rPr>
        <w:t>) czy też</w:t>
      </w:r>
      <w:r w:rsidR="008D15E4" w:rsidRPr="002C6C32">
        <w:rPr>
          <w:rFonts w:ascii="Times New Roman" w:hAnsi="Times New Roman" w:cs="Times New Roman"/>
          <w:sz w:val="24"/>
          <w:szCs w:val="24"/>
        </w:rPr>
        <w:t xml:space="preserve"> w ustawie z dnia 30 kwietnia 2010 r. o</w:t>
      </w:r>
      <w:r w:rsidR="002C6C32">
        <w:rPr>
          <w:rFonts w:ascii="Times New Roman" w:hAnsi="Times New Roman" w:cs="Times New Roman"/>
          <w:sz w:val="24"/>
          <w:szCs w:val="24"/>
        </w:rPr>
        <w:t> </w:t>
      </w:r>
      <w:r w:rsidR="008D15E4" w:rsidRPr="002C6C32">
        <w:rPr>
          <w:rFonts w:ascii="Times New Roman" w:hAnsi="Times New Roman" w:cs="Times New Roman"/>
          <w:sz w:val="24"/>
          <w:szCs w:val="24"/>
        </w:rPr>
        <w:t>instytutach badawczych</w:t>
      </w:r>
      <w:r w:rsidR="007216ED">
        <w:rPr>
          <w:rFonts w:ascii="Times New Roman" w:hAnsi="Times New Roman" w:cs="Times New Roman"/>
          <w:sz w:val="24"/>
          <w:szCs w:val="24"/>
        </w:rPr>
        <w:t xml:space="preserve"> </w:t>
      </w:r>
      <w:r w:rsidR="007216ED" w:rsidRPr="007216ED">
        <w:rPr>
          <w:rFonts w:ascii="Times New Roman" w:hAnsi="Times New Roman" w:cs="Times New Roman"/>
          <w:sz w:val="24"/>
          <w:szCs w:val="24"/>
        </w:rPr>
        <w:t>(Dz. U. z 2016 r. poz. 371, 1079 i 1311)</w:t>
      </w:r>
      <w:r w:rsidR="008D15E4" w:rsidRPr="002C6C32">
        <w:rPr>
          <w:rFonts w:ascii="Times New Roman" w:hAnsi="Times New Roman" w:cs="Times New Roman"/>
          <w:sz w:val="24"/>
          <w:szCs w:val="24"/>
        </w:rPr>
        <w:t>,</w:t>
      </w:r>
      <w:r w:rsidRPr="002C6C32">
        <w:rPr>
          <w:rStyle w:val="st"/>
          <w:rFonts w:ascii="Times New Roman" w:hAnsi="Times New Roman" w:cs="Times New Roman"/>
          <w:sz w:val="24"/>
          <w:szCs w:val="24"/>
        </w:rPr>
        <w:t xml:space="preserve"> w ustawie z dnia 30 kwietnia 2010 r. o Polskiej Akademii Nauk</w:t>
      </w:r>
      <w:r w:rsidR="007216ED">
        <w:rPr>
          <w:rStyle w:val="st"/>
          <w:rFonts w:ascii="Times New Roman" w:hAnsi="Times New Roman" w:cs="Times New Roman"/>
          <w:sz w:val="24"/>
          <w:szCs w:val="24"/>
        </w:rPr>
        <w:t xml:space="preserve"> </w:t>
      </w:r>
      <w:r w:rsidR="007216ED" w:rsidRPr="007216ED">
        <w:rPr>
          <w:rStyle w:val="st"/>
          <w:rFonts w:ascii="Times New Roman" w:hAnsi="Times New Roman" w:cs="Times New Roman"/>
          <w:sz w:val="24"/>
          <w:szCs w:val="24"/>
        </w:rPr>
        <w:t>(Dz. U. z 2016 r. poz. 572 i 1311)</w:t>
      </w:r>
      <w:r w:rsidRPr="002C6C32">
        <w:rPr>
          <w:rStyle w:val="st"/>
          <w:rFonts w:ascii="Times New Roman" w:hAnsi="Times New Roman" w:cs="Times New Roman"/>
          <w:sz w:val="24"/>
          <w:szCs w:val="24"/>
        </w:rPr>
        <w:t xml:space="preserve"> oraz innych ustaw</w:t>
      </w:r>
      <w:r w:rsidR="007216ED">
        <w:rPr>
          <w:rStyle w:val="st"/>
          <w:rFonts w:ascii="Times New Roman" w:hAnsi="Times New Roman" w:cs="Times New Roman"/>
          <w:sz w:val="24"/>
          <w:szCs w:val="24"/>
        </w:rPr>
        <w:t>ach</w:t>
      </w:r>
      <w:r w:rsidRPr="002C6C32">
        <w:rPr>
          <w:rStyle w:val="st"/>
          <w:rFonts w:ascii="Times New Roman" w:hAnsi="Times New Roman" w:cs="Times New Roman"/>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Style w:val="st"/>
          <w:rFonts w:ascii="Times New Roman" w:hAnsi="Times New Roman" w:cs="Times New Roman"/>
          <w:sz w:val="24"/>
          <w:szCs w:val="24"/>
        </w:rPr>
        <w:t xml:space="preserve">7) zmiana zasad dystrybuowania przychodów pochodzących z tytułu zbycia akcji lub udziałów należących do Skarbu Państwa </w:t>
      </w:r>
      <w:r w:rsidR="000119CB" w:rsidRPr="002C6C32">
        <w:rPr>
          <w:rStyle w:val="st"/>
          <w:rFonts w:ascii="Times New Roman" w:hAnsi="Times New Roman" w:cs="Times New Roman"/>
          <w:sz w:val="24"/>
          <w:szCs w:val="24"/>
        </w:rPr>
        <w:t>z</w:t>
      </w:r>
      <w:r w:rsidRPr="002C6C32">
        <w:rPr>
          <w:rStyle w:val="st"/>
          <w:rFonts w:ascii="Times New Roman" w:hAnsi="Times New Roman" w:cs="Times New Roman"/>
          <w:sz w:val="24"/>
          <w:szCs w:val="24"/>
        </w:rPr>
        <w:t>niesienie państwowych funduszy celowych zasilanych z przychodów z prywatyzacji, w tym zniesienie Funduszu Restrukturyzacji Przedsiębiorców, Funduszu Nauki i Technologii Polskiej, a także Funduszu Skarbu Państwa.</w:t>
      </w:r>
    </w:p>
    <w:p w:rsidR="008F5689" w:rsidRPr="002C6C32" w:rsidRDefault="008F5689" w:rsidP="002C6C32">
      <w:pPr>
        <w:spacing w:after="0" w:line="360" w:lineRule="auto"/>
        <w:jc w:val="both"/>
        <w:rPr>
          <w:rFonts w:ascii="Times New Roman" w:hAnsi="Times New Roman" w:cs="Times New Roman"/>
          <w:b/>
          <w:sz w:val="24"/>
          <w:szCs w:val="24"/>
        </w:rPr>
      </w:pPr>
      <w:r w:rsidRPr="002C6C32">
        <w:rPr>
          <w:rStyle w:val="st"/>
          <w:rFonts w:ascii="Times New Roman" w:hAnsi="Times New Roman" w:cs="Times New Roman"/>
          <w:sz w:val="24"/>
          <w:szCs w:val="24"/>
        </w:rPr>
        <w:t>Powyższe zestawienie nie ma oczywiście charakteru wyczerpującego, j</w:t>
      </w:r>
      <w:r w:rsidR="0016264D">
        <w:rPr>
          <w:rStyle w:val="st"/>
          <w:rFonts w:ascii="Times New Roman" w:hAnsi="Times New Roman" w:cs="Times New Roman"/>
          <w:sz w:val="24"/>
          <w:szCs w:val="24"/>
        </w:rPr>
        <w:t>e</w:t>
      </w:r>
      <w:r w:rsidRPr="002C6C32">
        <w:rPr>
          <w:rStyle w:val="st"/>
          <w:rFonts w:ascii="Times New Roman" w:hAnsi="Times New Roman" w:cs="Times New Roman"/>
          <w:sz w:val="24"/>
          <w:szCs w:val="24"/>
        </w:rPr>
        <w:t>go celem natomiast jest zasygnalizowanie najważniejszych kwestii, które projekt implementuje do systemu prawa polskiego.</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II.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Nowy system zarządzania mieniem państwowym,</w:t>
      </w:r>
      <w:r w:rsidR="002C6C32">
        <w:rPr>
          <w:rFonts w:ascii="Times New Roman" w:hAnsi="Times New Roman" w:cs="Times New Roman"/>
          <w:sz w:val="24"/>
          <w:szCs w:val="24"/>
        </w:rPr>
        <w:t xml:space="preserve"> określony w projekcie ustawy o </w:t>
      </w:r>
      <w:r w:rsidRPr="002C6C32">
        <w:rPr>
          <w:rFonts w:ascii="Times New Roman" w:hAnsi="Times New Roman" w:cs="Times New Roman"/>
          <w:sz w:val="24"/>
          <w:szCs w:val="24"/>
        </w:rPr>
        <w:t>zasadach zarządzania mieniem państwow</w:t>
      </w:r>
      <w:r w:rsidR="002C6C32">
        <w:rPr>
          <w:rFonts w:ascii="Times New Roman" w:hAnsi="Times New Roman" w:cs="Times New Roman"/>
          <w:sz w:val="24"/>
          <w:szCs w:val="24"/>
        </w:rPr>
        <w:t>ym, wymaga wprowadzenia zmian w </w:t>
      </w:r>
      <w:r w:rsidRPr="002C6C32">
        <w:rPr>
          <w:rFonts w:ascii="Times New Roman" w:hAnsi="Times New Roman" w:cs="Times New Roman"/>
          <w:sz w:val="24"/>
          <w:szCs w:val="24"/>
        </w:rPr>
        <w:t>poniżej wskazanych ustawach.</w:t>
      </w:r>
    </w:p>
    <w:p w:rsidR="008F5689" w:rsidRPr="002C6C32" w:rsidRDefault="008F5689" w:rsidP="002C6C32">
      <w:pPr>
        <w:spacing w:after="0" w:line="360" w:lineRule="auto"/>
        <w:jc w:val="both"/>
        <w:rPr>
          <w:rFonts w:ascii="Times New Roman" w:eastAsia="Times New Roman" w:hAnsi="Times New Roman" w:cs="Times New Roman"/>
          <w:sz w:val="24"/>
          <w:szCs w:val="24"/>
        </w:rPr>
      </w:pPr>
      <w:r w:rsidRPr="002C6C32">
        <w:rPr>
          <w:rFonts w:ascii="Times New Roman" w:hAnsi="Times New Roman" w:cs="Times New Roman"/>
          <w:b/>
          <w:sz w:val="24"/>
          <w:szCs w:val="24"/>
        </w:rPr>
        <w:t>Art. 2</w:t>
      </w:r>
      <w:r w:rsidR="0016264D">
        <w:rPr>
          <w:rFonts w:ascii="Times New Roman" w:hAnsi="Times New Roman" w:cs="Times New Roman"/>
          <w:b/>
          <w:sz w:val="24"/>
          <w:szCs w:val="24"/>
        </w:rPr>
        <w:t>.</w:t>
      </w:r>
    </w:p>
    <w:p w:rsidR="008F5689" w:rsidRPr="002C6C32" w:rsidRDefault="008F5689" w:rsidP="002C6C32">
      <w:pPr>
        <w:widowControl w:val="0"/>
        <w:spacing w:after="0" w:line="360" w:lineRule="auto"/>
        <w:jc w:val="both"/>
        <w:rPr>
          <w:rFonts w:ascii="Times New Roman" w:eastAsia="Calibri" w:hAnsi="Times New Roman" w:cs="Times New Roman"/>
          <w:sz w:val="24"/>
          <w:szCs w:val="24"/>
        </w:rPr>
      </w:pPr>
      <w:r w:rsidRPr="002C6C32">
        <w:rPr>
          <w:rFonts w:ascii="Times New Roman" w:eastAsia="Times New Roman" w:hAnsi="Times New Roman" w:cs="Times New Roman"/>
          <w:sz w:val="24"/>
          <w:szCs w:val="24"/>
        </w:rPr>
        <w:t>Zmiana wprowadzana w art. 1060 §1</w:t>
      </w:r>
      <w:r w:rsidRPr="002C6C32">
        <w:rPr>
          <w:rFonts w:ascii="Times New Roman" w:eastAsia="Times New Roman" w:hAnsi="Times New Roman" w:cs="Times New Roman"/>
          <w:sz w:val="24"/>
          <w:szCs w:val="24"/>
          <w:vertAlign w:val="superscript"/>
        </w:rPr>
        <w:t xml:space="preserve">1 </w:t>
      </w:r>
      <w:r w:rsidRPr="002C6C32">
        <w:rPr>
          <w:rFonts w:ascii="Times New Roman" w:eastAsia="Times New Roman" w:hAnsi="Times New Roman" w:cs="Times New Roman"/>
          <w:sz w:val="24"/>
          <w:szCs w:val="24"/>
        </w:rPr>
        <w:t xml:space="preserve">ustawy z dnia 17 listopada 1964 r. </w:t>
      </w:r>
      <w:r w:rsidR="002C6C32">
        <w:rPr>
          <w:rFonts w:ascii="Times New Roman" w:eastAsia="Times New Roman" w:hAnsi="Times New Roman" w:cs="Times New Roman"/>
          <w:sz w:val="24"/>
          <w:szCs w:val="24"/>
        </w:rPr>
        <w:t>–</w:t>
      </w:r>
      <w:r w:rsidRPr="002C6C32">
        <w:rPr>
          <w:rFonts w:ascii="Times New Roman" w:eastAsia="Times New Roman" w:hAnsi="Times New Roman" w:cs="Times New Roman"/>
          <w:sz w:val="24"/>
          <w:szCs w:val="24"/>
        </w:rPr>
        <w:t xml:space="preserve"> Kodeks postępowania cywilnego (Dz. U. z 201</w:t>
      </w:r>
      <w:r w:rsidR="007216ED">
        <w:rPr>
          <w:rFonts w:ascii="Times New Roman" w:eastAsia="Times New Roman" w:hAnsi="Times New Roman" w:cs="Times New Roman"/>
          <w:sz w:val="24"/>
          <w:szCs w:val="24"/>
        </w:rPr>
        <w:t>6</w:t>
      </w:r>
      <w:r w:rsidRPr="002C6C32">
        <w:rPr>
          <w:rFonts w:ascii="Times New Roman" w:eastAsia="Times New Roman" w:hAnsi="Times New Roman" w:cs="Times New Roman"/>
          <w:sz w:val="24"/>
          <w:szCs w:val="24"/>
        </w:rPr>
        <w:t xml:space="preserve"> r. poz. </w:t>
      </w:r>
      <w:r w:rsidR="007216ED" w:rsidRPr="007216ED">
        <w:rPr>
          <w:rFonts w:ascii="Times New Roman" w:eastAsia="Times New Roman" w:hAnsi="Times New Roman" w:cs="Times New Roman"/>
          <w:sz w:val="24"/>
          <w:szCs w:val="24"/>
        </w:rPr>
        <w:t>1822</w:t>
      </w:r>
      <w:r w:rsidR="003A51D0">
        <w:rPr>
          <w:rFonts w:ascii="Times New Roman" w:eastAsia="Times New Roman" w:hAnsi="Times New Roman" w:cs="Times New Roman"/>
          <w:sz w:val="24"/>
          <w:szCs w:val="24"/>
        </w:rPr>
        <w:t>,</w:t>
      </w:r>
      <w:r w:rsidR="007216ED" w:rsidRPr="007216ED">
        <w:rPr>
          <w:rFonts w:ascii="Times New Roman" w:eastAsia="Times New Roman" w:hAnsi="Times New Roman" w:cs="Times New Roman"/>
          <w:sz w:val="24"/>
          <w:szCs w:val="24"/>
        </w:rPr>
        <w:t xml:space="preserve"> 1823</w:t>
      </w:r>
      <w:r w:rsidR="003A51D0">
        <w:rPr>
          <w:rFonts w:ascii="Times New Roman" w:eastAsia="Times New Roman" w:hAnsi="Times New Roman" w:cs="Times New Roman"/>
          <w:sz w:val="24"/>
          <w:szCs w:val="24"/>
        </w:rPr>
        <w:t xml:space="preserve"> i 1860</w:t>
      </w:r>
      <w:r w:rsidRPr="002C6C32">
        <w:rPr>
          <w:rFonts w:ascii="Times New Roman" w:eastAsia="Times New Roman" w:hAnsi="Times New Roman" w:cs="Times New Roman"/>
          <w:sz w:val="24"/>
          <w:szCs w:val="24"/>
        </w:rPr>
        <w:t xml:space="preserve">) </w:t>
      </w:r>
      <w:r w:rsidRPr="002C6C32">
        <w:rPr>
          <w:rFonts w:ascii="Times New Roman" w:eastAsia="Calibri" w:hAnsi="Times New Roman" w:cs="Times New Roman"/>
          <w:sz w:val="24"/>
          <w:szCs w:val="24"/>
        </w:rPr>
        <w:t>stanowi konsekwencję usunięcia działu Skarb Państwa z ustawy o działach administracji rządowej.</w:t>
      </w:r>
      <w:r w:rsidRPr="002C6C32">
        <w:rPr>
          <w:rFonts w:ascii="Times New Roman" w:hAnsi="Times New Roman" w:cs="Times New Roman"/>
          <w:sz w:val="24"/>
          <w:szCs w:val="24"/>
        </w:rPr>
        <w:t xml:space="preserve"> </w:t>
      </w:r>
      <w:r w:rsidRPr="002C6C32">
        <w:rPr>
          <w:rFonts w:ascii="Times New Roman" w:eastAsia="Calibri" w:hAnsi="Times New Roman" w:cs="Times New Roman"/>
          <w:sz w:val="24"/>
          <w:szCs w:val="24"/>
        </w:rPr>
        <w:t>W związku z czym w sprawach o naprawienie szkody wyrządzonej przez wydanie ustawy, rozporządzenia Rady Ministrów lub rozporządzenia innego organu konstytucyjnie do tego powołanego, niezgodnych z Konstytucją, ratyfikowaną umową międzynarodową lub ustawą, a także w sprawie o naprawienie szkody wyrządzonej przez niewydanie takiego aktu normatywnego, którego obowiązek wydania przewiduje przepis prawa, wierzyciel</w:t>
      </w:r>
      <w:r w:rsidR="0016264D">
        <w:rPr>
          <w:rFonts w:ascii="Times New Roman" w:eastAsia="Calibri" w:hAnsi="Times New Roman" w:cs="Times New Roman"/>
          <w:sz w:val="24"/>
          <w:szCs w:val="24"/>
        </w:rPr>
        <w:t>,</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wskazując na tytuł egzekucyjny</w:t>
      </w:r>
      <w:r w:rsidR="0016264D">
        <w:rPr>
          <w:rFonts w:ascii="Times New Roman" w:eastAsia="Calibri" w:hAnsi="Times New Roman" w:cs="Times New Roman"/>
          <w:sz w:val="24"/>
          <w:szCs w:val="24"/>
        </w:rPr>
        <w:t>,</w:t>
      </w:r>
      <w:r w:rsidRPr="002C6C32">
        <w:rPr>
          <w:rFonts w:ascii="Times New Roman" w:eastAsia="Calibri" w:hAnsi="Times New Roman" w:cs="Times New Roman"/>
          <w:sz w:val="24"/>
          <w:szCs w:val="24"/>
        </w:rPr>
        <w:t xml:space="preserve"> będzie wzywał do </w:t>
      </w:r>
      <w:r w:rsidRPr="002C6C32">
        <w:rPr>
          <w:rFonts w:ascii="Times New Roman" w:eastAsia="Calibri" w:hAnsi="Times New Roman" w:cs="Times New Roman"/>
          <w:sz w:val="24"/>
          <w:szCs w:val="24"/>
        </w:rPr>
        <w:lastRenderedPageBreak/>
        <w:t xml:space="preserve">spełnienia świadczenia bezpośrednio ministra właściwego do </w:t>
      </w:r>
      <w:r w:rsidR="003A51D0">
        <w:rPr>
          <w:rFonts w:ascii="Times New Roman" w:eastAsia="Calibri" w:hAnsi="Times New Roman" w:cs="Times New Roman"/>
          <w:sz w:val="24"/>
          <w:szCs w:val="24"/>
        </w:rPr>
        <w:t xml:space="preserve">spraw </w:t>
      </w:r>
      <w:r w:rsidRPr="002C6C32">
        <w:rPr>
          <w:rFonts w:ascii="Times New Roman" w:eastAsia="Calibri" w:hAnsi="Times New Roman" w:cs="Times New Roman"/>
          <w:sz w:val="24"/>
          <w:szCs w:val="24"/>
        </w:rPr>
        <w:t>finansów publicznych.</w:t>
      </w:r>
    </w:p>
    <w:p w:rsidR="008F5689" w:rsidRPr="002C6C32" w:rsidRDefault="0016264D" w:rsidP="002C6C32">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Art. 3.</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ustawie o przedsiębiorstwach państwowych zmie</w:t>
      </w:r>
      <w:r w:rsidR="002C6C32">
        <w:rPr>
          <w:rFonts w:ascii="Times New Roman" w:hAnsi="Times New Roman" w:cs="Times New Roman"/>
          <w:sz w:val="24"/>
          <w:szCs w:val="24"/>
        </w:rPr>
        <w:t>niono przepis art. 19 ust. 2, z </w:t>
      </w:r>
      <w:r w:rsidRPr="002C6C32">
        <w:rPr>
          <w:rFonts w:ascii="Times New Roman" w:hAnsi="Times New Roman" w:cs="Times New Roman"/>
          <w:sz w:val="24"/>
          <w:szCs w:val="24"/>
        </w:rPr>
        <w:t>którego usunięto możliwość zgłoszenia sprzeciwu przez ministra właściwego do spraw Skarbu Państwa, co jest spowodowane us</w:t>
      </w:r>
      <w:r w:rsidR="002C6C32">
        <w:rPr>
          <w:rFonts w:ascii="Times New Roman" w:hAnsi="Times New Roman" w:cs="Times New Roman"/>
          <w:sz w:val="24"/>
          <w:szCs w:val="24"/>
        </w:rPr>
        <w:t>unięciem działu Skarb Państwa z </w:t>
      </w:r>
      <w:r w:rsidRPr="002C6C32">
        <w:rPr>
          <w:rFonts w:ascii="Times New Roman" w:hAnsi="Times New Roman" w:cs="Times New Roman"/>
          <w:sz w:val="24"/>
          <w:szCs w:val="24"/>
        </w:rPr>
        <w:t>ustawy o działach administracji rządowej. Uchylono także art. 49 ust. 3, który stanowił, że środki ze zbycia mienia pozostałego po zlikwidowanym przedsiębiorstwie państwowym przypadają Funduszowi Skarbu Państwa, w związku z planowaną likwidacją Funduszu Skarbu Państwa, przewidzianą w przedmiotowym projekcie.</w:t>
      </w:r>
      <w:r w:rsidR="002C6C32">
        <w:rPr>
          <w:rFonts w:ascii="Times New Roman" w:hAnsi="Times New Roman" w:cs="Times New Roman"/>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4.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Uchylenie </w:t>
      </w:r>
      <w:r w:rsidR="0016264D">
        <w:rPr>
          <w:rFonts w:ascii="Times New Roman" w:hAnsi="Times New Roman" w:cs="Times New Roman"/>
          <w:sz w:val="24"/>
          <w:szCs w:val="24"/>
        </w:rPr>
        <w:t xml:space="preserve">w </w:t>
      </w:r>
      <w:r w:rsidRPr="002C6C32">
        <w:rPr>
          <w:rFonts w:ascii="Times New Roman" w:hAnsi="Times New Roman" w:cs="Times New Roman"/>
          <w:sz w:val="24"/>
          <w:szCs w:val="24"/>
        </w:rPr>
        <w:t xml:space="preserve">art. 8 w ust. 1 w pkt 2 lit. b w ustawie z dnia 15 listopada 1984 r. </w:t>
      </w:r>
      <w:r w:rsidR="006C28AC">
        <w:rPr>
          <w:rFonts w:ascii="Times New Roman" w:hAnsi="Times New Roman" w:cs="Times New Roman"/>
          <w:sz w:val="24"/>
          <w:szCs w:val="24"/>
        </w:rPr>
        <w:t xml:space="preserve">– </w:t>
      </w:r>
      <w:r w:rsidRPr="002C6C32">
        <w:rPr>
          <w:rFonts w:ascii="Times New Roman" w:hAnsi="Times New Roman" w:cs="Times New Roman"/>
          <w:sz w:val="24"/>
          <w:szCs w:val="24"/>
        </w:rPr>
        <w:t>Prawo przewozowe (Dz. U. z 2015 r. poz. 915) jest spowodowane usunięciem działu Skarb Państwa z ustawy o działach administracji rządowej. W związku z powyższym minister właściwy do spraw Skarbu Państwa nie będzie wykonywał zadań określonych tą ustawą.</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hAnsi="Times New Roman" w:cs="Times New Roman"/>
          <w:b/>
          <w:sz w:val="24"/>
          <w:szCs w:val="24"/>
        </w:rPr>
        <w:t xml:space="preserve">Art. 5.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eastAsia="Calibri" w:hAnsi="Times New Roman" w:cs="Times New Roman"/>
          <w:sz w:val="24"/>
          <w:szCs w:val="24"/>
        </w:rPr>
        <w:t>Zmiany w ustawie z dnia 16 lipca 1987 r.</w:t>
      </w:r>
      <w:r w:rsidRPr="002C6C32">
        <w:rPr>
          <w:rFonts w:ascii="Times New Roman" w:eastAsia="Calibri" w:hAnsi="Times New Roman" w:cs="Times New Roman"/>
          <w:b/>
          <w:sz w:val="24"/>
          <w:szCs w:val="24"/>
        </w:rPr>
        <w:t xml:space="preserve"> </w:t>
      </w:r>
      <w:r w:rsidRPr="002C6C32">
        <w:rPr>
          <w:rFonts w:ascii="Times New Roman" w:eastAsia="Calibri" w:hAnsi="Times New Roman" w:cs="Times New Roman"/>
          <w:sz w:val="24"/>
          <w:szCs w:val="24"/>
        </w:rPr>
        <w:t>o państwow</w:t>
      </w:r>
      <w:r w:rsidR="002C6C32">
        <w:rPr>
          <w:rFonts w:ascii="Times New Roman" w:eastAsia="Calibri" w:hAnsi="Times New Roman" w:cs="Times New Roman"/>
          <w:sz w:val="24"/>
          <w:szCs w:val="24"/>
        </w:rPr>
        <w:t>ych instytucjach filmowych (Dz. </w:t>
      </w:r>
      <w:r w:rsidRPr="002C6C32">
        <w:rPr>
          <w:rFonts w:ascii="Times New Roman" w:eastAsia="Calibri" w:hAnsi="Times New Roman" w:cs="Times New Roman"/>
          <w:sz w:val="24"/>
          <w:szCs w:val="24"/>
        </w:rPr>
        <w:t>U. z 2015 r. poz. 1387) wynikają z likwidacji d</w:t>
      </w:r>
      <w:r w:rsidR="002C6C32">
        <w:rPr>
          <w:rFonts w:ascii="Times New Roman" w:eastAsia="Calibri" w:hAnsi="Times New Roman" w:cs="Times New Roman"/>
          <w:sz w:val="24"/>
          <w:szCs w:val="24"/>
        </w:rPr>
        <w:t>ziału Skarb Państwa w ustawie o </w:t>
      </w:r>
      <w:r w:rsidRPr="002C6C32">
        <w:rPr>
          <w:rFonts w:ascii="Times New Roman" w:eastAsia="Calibri" w:hAnsi="Times New Roman" w:cs="Times New Roman"/>
          <w:sz w:val="24"/>
          <w:szCs w:val="24"/>
        </w:rPr>
        <w:t>działach administracji rządowej, a także z konieczności dostosowania obowiązujących norm do zmienianej ustawy o komercjalizacji i prywatyzacji, w szczególności uchylenia przepisów o prywatyzacji bezpośredniej przedsiębiorstw państwowych. W wyniku wprowadzanych zmian komercjalizacji państwowej instytucji filmowej będzie dokonywał minister właściwy do spraw kultury i ochrony dziedzictwa nar</w:t>
      </w:r>
      <w:r w:rsidR="002C6C32">
        <w:rPr>
          <w:rFonts w:ascii="Times New Roman" w:eastAsia="Calibri" w:hAnsi="Times New Roman" w:cs="Times New Roman"/>
          <w:sz w:val="24"/>
          <w:szCs w:val="24"/>
        </w:rPr>
        <w:t>odowego z </w:t>
      </w:r>
      <w:r w:rsidRPr="002C6C32">
        <w:rPr>
          <w:rFonts w:ascii="Times New Roman" w:eastAsia="Calibri" w:hAnsi="Times New Roman" w:cs="Times New Roman"/>
          <w:sz w:val="24"/>
          <w:szCs w:val="24"/>
        </w:rPr>
        <w:t>własnej inicjatywy lub na wspólny wniosek dyrektora i rady pracowniczej państwowej instytucji filmowej. Ponadto do zbywania akcji spółki powstałej w wyniku komercjalizacji państwowej instytucji filmowej będą stosowane przepisy nowej ustawy o zasadach zarządzania mieniem państwowym, która wprowadza nowe zasady regulujące procedurę zbywania akcji albo udziałów należących do Skarbu Państwa.</w:t>
      </w:r>
    </w:p>
    <w:p w:rsidR="008F5689" w:rsidRPr="002C6C32" w:rsidRDefault="0016264D" w:rsidP="002C6C32">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Art. 6.</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W ustawie z dnia 23 lutego 1991 r. o uznaniu za nieważne orzeczeń wydanych wobec osób represjonowanych za działalność na rzecz niepodległego bytu Państwa Polskiego (Dz. U. z 2015 r. poz. 1583) w art. 10 ust. 1 przywołano jako podstawę do </w:t>
      </w:r>
      <w:r w:rsidRPr="002C6C32">
        <w:rPr>
          <w:rFonts w:ascii="Times New Roman" w:hAnsi="Times New Roman" w:cs="Times New Roman"/>
          <w:sz w:val="24"/>
          <w:szCs w:val="24"/>
        </w:rPr>
        <w:lastRenderedPageBreak/>
        <w:t>funkcjonowania Funduszu Reprywatyzacji zmien</w:t>
      </w:r>
      <w:r w:rsidR="002C6C32">
        <w:rPr>
          <w:rFonts w:ascii="Times New Roman" w:hAnsi="Times New Roman" w:cs="Times New Roman"/>
          <w:sz w:val="24"/>
          <w:szCs w:val="24"/>
        </w:rPr>
        <w:t>ioną ustawę o komercjalizacji i </w:t>
      </w:r>
      <w:r w:rsidRPr="002C6C32">
        <w:rPr>
          <w:rFonts w:ascii="Times New Roman" w:hAnsi="Times New Roman" w:cs="Times New Roman"/>
          <w:sz w:val="24"/>
          <w:szCs w:val="24"/>
        </w:rPr>
        <w:t>niektórych uprawnieniach pracowników, a także w a</w:t>
      </w:r>
      <w:r w:rsidR="002C6C32">
        <w:rPr>
          <w:rFonts w:ascii="Times New Roman" w:hAnsi="Times New Roman" w:cs="Times New Roman"/>
          <w:sz w:val="24"/>
          <w:szCs w:val="24"/>
        </w:rPr>
        <w:t>rt. 10 ust. 2 przesądzono, iż w </w:t>
      </w:r>
      <w:r w:rsidRPr="002C6C32">
        <w:rPr>
          <w:rFonts w:ascii="Times New Roman" w:hAnsi="Times New Roman" w:cs="Times New Roman"/>
          <w:sz w:val="24"/>
          <w:szCs w:val="24"/>
        </w:rPr>
        <w:t>przypadku braku jednostki uprawnionej do r</w:t>
      </w:r>
      <w:r w:rsidR="002C6C32">
        <w:rPr>
          <w:rFonts w:ascii="Times New Roman" w:hAnsi="Times New Roman" w:cs="Times New Roman"/>
          <w:sz w:val="24"/>
          <w:szCs w:val="24"/>
        </w:rPr>
        <w:t>eprezentowania Skarbu Państwa w </w:t>
      </w:r>
      <w:r w:rsidRPr="002C6C32">
        <w:rPr>
          <w:rFonts w:ascii="Times New Roman" w:hAnsi="Times New Roman" w:cs="Times New Roman"/>
          <w:sz w:val="24"/>
          <w:szCs w:val="24"/>
        </w:rPr>
        <w:t xml:space="preserve">sprawach dotyczących roszczeń dochodzonych na podstawie tej ustawy, Skarb Państwa będzie reprezentowany przez ministra właściwego do spraw finansów publicznych.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Art. 7.</w:t>
      </w:r>
    </w:p>
    <w:p w:rsidR="008F5689" w:rsidRPr="002C6C32" w:rsidRDefault="00742B33"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Zmiana</w:t>
      </w:r>
      <w:r w:rsidRPr="002C6C32">
        <w:rPr>
          <w:rFonts w:ascii="Times New Roman" w:hAnsi="Times New Roman" w:cs="Times New Roman"/>
          <w:b/>
          <w:sz w:val="24"/>
          <w:szCs w:val="24"/>
        </w:rPr>
        <w:t xml:space="preserve"> </w:t>
      </w:r>
      <w:r w:rsidR="003A51D0" w:rsidRPr="003A51D0">
        <w:rPr>
          <w:rFonts w:ascii="Times New Roman" w:hAnsi="Times New Roman" w:cs="Times New Roman"/>
          <w:sz w:val="24"/>
          <w:szCs w:val="24"/>
        </w:rPr>
        <w:t xml:space="preserve">w </w:t>
      </w:r>
      <w:r w:rsidRPr="002C6C32">
        <w:rPr>
          <w:rFonts w:ascii="Times New Roman" w:hAnsi="Times New Roman" w:cs="Times New Roman"/>
          <w:sz w:val="24"/>
          <w:szCs w:val="24"/>
        </w:rPr>
        <w:t xml:space="preserve">art. 21a ust. 2 </w:t>
      </w:r>
      <w:r w:rsidR="008F5689" w:rsidRPr="002C6C32">
        <w:rPr>
          <w:rFonts w:ascii="Times New Roman" w:hAnsi="Times New Roman" w:cs="Times New Roman"/>
          <w:sz w:val="24"/>
          <w:szCs w:val="24"/>
        </w:rPr>
        <w:t>ma charakter porządkowy, gdyż dokonano zmiany tytułu ustawy o komercjalizacji i prywatyzacji na ustawę o komercjalizacji i niektórych uprawnieniach pracowników, do której ten przepis odsyła.</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hAnsi="Times New Roman" w:cs="Times New Roman"/>
          <w:b/>
          <w:sz w:val="24"/>
          <w:szCs w:val="24"/>
        </w:rPr>
        <w:t xml:space="preserve">Art. 8.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eastAsia="Calibri" w:hAnsi="Times New Roman" w:cs="Times New Roman"/>
          <w:sz w:val="24"/>
          <w:szCs w:val="24"/>
        </w:rPr>
        <w:t>Zmiany w</w:t>
      </w:r>
      <w:r w:rsidR="00545849" w:rsidRPr="002C6C32">
        <w:rPr>
          <w:rFonts w:ascii="Times New Roman" w:eastAsia="Calibri" w:hAnsi="Times New Roman" w:cs="Times New Roman"/>
          <w:sz w:val="24"/>
          <w:szCs w:val="24"/>
        </w:rPr>
        <w:t xml:space="preserve"> art. 20 ust. 3 oraz w art. 26 ust. 2 </w:t>
      </w:r>
      <w:r w:rsidRPr="002C6C32">
        <w:rPr>
          <w:rFonts w:ascii="Times New Roman" w:eastAsia="Calibri" w:hAnsi="Times New Roman" w:cs="Times New Roman"/>
          <w:sz w:val="24"/>
          <w:szCs w:val="24"/>
        </w:rPr>
        <w:t>ustaw</w:t>
      </w:r>
      <w:r w:rsidR="00545849" w:rsidRPr="002C6C32">
        <w:rPr>
          <w:rFonts w:ascii="Times New Roman" w:eastAsia="Calibri" w:hAnsi="Times New Roman" w:cs="Times New Roman"/>
          <w:sz w:val="24"/>
          <w:szCs w:val="24"/>
        </w:rPr>
        <w:t>y</w:t>
      </w:r>
      <w:r w:rsidRPr="002C6C32">
        <w:rPr>
          <w:rFonts w:ascii="Times New Roman" w:eastAsia="Calibri" w:hAnsi="Times New Roman" w:cs="Times New Roman"/>
          <w:sz w:val="24"/>
          <w:szCs w:val="24"/>
        </w:rPr>
        <w:t xml:space="preserve"> z dnia 19 października 1991 r.</w:t>
      </w:r>
      <w:r w:rsidRPr="002C6C32">
        <w:rPr>
          <w:rFonts w:ascii="Times New Roman" w:eastAsia="Calibri" w:hAnsi="Times New Roman" w:cs="Times New Roman"/>
          <w:b/>
          <w:sz w:val="24"/>
          <w:szCs w:val="24"/>
        </w:rPr>
        <w:t xml:space="preserve"> </w:t>
      </w:r>
      <w:r w:rsidRPr="002C6C32">
        <w:rPr>
          <w:rFonts w:ascii="Times New Roman" w:eastAsia="Calibri" w:hAnsi="Times New Roman" w:cs="Times New Roman"/>
          <w:sz w:val="24"/>
          <w:szCs w:val="24"/>
        </w:rPr>
        <w:t>o</w:t>
      </w:r>
      <w:r w:rsidR="007216ED">
        <w:rPr>
          <w:rFonts w:ascii="Times New Roman" w:eastAsia="Calibri" w:hAnsi="Times New Roman" w:cs="Times New Roman"/>
          <w:sz w:val="24"/>
          <w:szCs w:val="24"/>
        </w:rPr>
        <w:t> </w:t>
      </w:r>
      <w:r w:rsidRPr="002C6C32">
        <w:rPr>
          <w:rFonts w:ascii="Times New Roman" w:eastAsia="Calibri" w:hAnsi="Times New Roman" w:cs="Times New Roman"/>
          <w:sz w:val="24"/>
          <w:szCs w:val="24"/>
        </w:rPr>
        <w:t>gospodarowaniu nieruchomościami rolnymi Skarbu</w:t>
      </w:r>
      <w:r w:rsidR="002C6C32">
        <w:rPr>
          <w:rFonts w:ascii="Times New Roman" w:eastAsia="Calibri" w:hAnsi="Times New Roman" w:cs="Times New Roman"/>
          <w:sz w:val="24"/>
          <w:szCs w:val="24"/>
        </w:rPr>
        <w:t xml:space="preserve"> Państwa (Dz. U. z 201</w:t>
      </w:r>
      <w:r w:rsidR="007216ED">
        <w:rPr>
          <w:rFonts w:ascii="Times New Roman" w:eastAsia="Calibri" w:hAnsi="Times New Roman" w:cs="Times New Roman"/>
          <w:sz w:val="24"/>
          <w:szCs w:val="24"/>
        </w:rPr>
        <w:t>6</w:t>
      </w:r>
      <w:r w:rsidR="002C6C32">
        <w:rPr>
          <w:rFonts w:ascii="Times New Roman" w:eastAsia="Calibri" w:hAnsi="Times New Roman" w:cs="Times New Roman"/>
          <w:sz w:val="24"/>
          <w:szCs w:val="24"/>
        </w:rPr>
        <w:t xml:space="preserve"> r. poz. </w:t>
      </w:r>
      <w:r w:rsidR="007216ED" w:rsidRPr="007216ED">
        <w:rPr>
          <w:rFonts w:ascii="Times New Roman" w:eastAsia="Calibri" w:hAnsi="Times New Roman" w:cs="Times New Roman"/>
          <w:sz w:val="24"/>
          <w:szCs w:val="24"/>
        </w:rPr>
        <w:t>1491</w:t>
      </w:r>
      <w:r w:rsidRPr="002C6C32">
        <w:rPr>
          <w:rFonts w:ascii="Times New Roman" w:eastAsia="Calibri" w:hAnsi="Times New Roman" w:cs="Times New Roman"/>
          <w:sz w:val="24"/>
          <w:szCs w:val="24"/>
        </w:rPr>
        <w:t>) związane są z likwidacją działu Skarb Państwa w ustawie o działach administracji rządowej</w:t>
      </w:r>
      <w:r w:rsidR="00545849" w:rsidRPr="002C6C32">
        <w:rPr>
          <w:rFonts w:ascii="Times New Roman" w:eastAsia="Calibri" w:hAnsi="Times New Roman" w:cs="Times New Roman"/>
          <w:sz w:val="24"/>
          <w:szCs w:val="24"/>
        </w:rPr>
        <w:t xml:space="preserve"> i polegają na usunięciu z nich ministra właściwego do spraw Skarbu Państwa, </w:t>
      </w:r>
      <w:r w:rsidR="00B971D4" w:rsidRPr="002C6C32">
        <w:rPr>
          <w:rFonts w:ascii="Times New Roman" w:eastAsia="Calibri" w:hAnsi="Times New Roman" w:cs="Times New Roman"/>
          <w:sz w:val="24"/>
          <w:szCs w:val="24"/>
        </w:rPr>
        <w:t xml:space="preserve">natomiast zmiana </w:t>
      </w:r>
      <w:r w:rsidR="002C6C32">
        <w:rPr>
          <w:rFonts w:ascii="Times New Roman" w:eastAsia="Calibri" w:hAnsi="Times New Roman" w:cs="Times New Roman"/>
          <w:sz w:val="24"/>
          <w:szCs w:val="24"/>
        </w:rPr>
        <w:t>w </w:t>
      </w:r>
      <w:r w:rsidR="00545849" w:rsidRPr="002C6C32">
        <w:rPr>
          <w:rFonts w:ascii="Times New Roman" w:eastAsia="Calibri" w:hAnsi="Times New Roman" w:cs="Times New Roman"/>
          <w:sz w:val="24"/>
          <w:szCs w:val="24"/>
        </w:rPr>
        <w:t xml:space="preserve">art. </w:t>
      </w:r>
      <w:r w:rsidR="00B971D4" w:rsidRPr="002C6C32">
        <w:rPr>
          <w:rFonts w:ascii="Times New Roman" w:eastAsia="Calibri" w:hAnsi="Times New Roman" w:cs="Times New Roman"/>
          <w:sz w:val="24"/>
          <w:szCs w:val="24"/>
        </w:rPr>
        <w:t>2</w:t>
      </w:r>
      <w:r w:rsidR="00545849" w:rsidRPr="002C6C32">
        <w:rPr>
          <w:rFonts w:ascii="Times New Roman" w:eastAsia="Calibri" w:hAnsi="Times New Roman" w:cs="Times New Roman"/>
          <w:sz w:val="24"/>
          <w:szCs w:val="24"/>
        </w:rPr>
        <w:t xml:space="preserve">0 ust. 6 </w:t>
      </w:r>
      <w:r w:rsidR="00B971D4" w:rsidRPr="002C6C32">
        <w:rPr>
          <w:rFonts w:ascii="Times New Roman" w:eastAsia="Calibri" w:hAnsi="Times New Roman" w:cs="Times New Roman"/>
          <w:sz w:val="24"/>
          <w:szCs w:val="24"/>
        </w:rPr>
        <w:t xml:space="preserve">polega </w:t>
      </w:r>
      <w:r w:rsidR="00545849" w:rsidRPr="002C6C32">
        <w:rPr>
          <w:rFonts w:ascii="Times New Roman" w:eastAsia="Calibri" w:hAnsi="Times New Roman" w:cs="Times New Roman"/>
          <w:sz w:val="24"/>
          <w:szCs w:val="24"/>
        </w:rPr>
        <w:t>na zastąpieniu tego organu przez ministra właściwego do spraw administracji publicznej</w:t>
      </w:r>
      <w:r w:rsidRPr="002C6C32">
        <w:rPr>
          <w:rFonts w:ascii="Times New Roman" w:eastAsia="Calibri" w:hAnsi="Times New Roman" w:cs="Times New Roman"/>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9.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 29 grudnia 1992 r. o radio</w:t>
      </w:r>
      <w:r w:rsidR="002C6C32">
        <w:rPr>
          <w:rFonts w:ascii="Times New Roman" w:hAnsi="Times New Roman" w:cs="Times New Roman"/>
          <w:sz w:val="24"/>
          <w:szCs w:val="24"/>
        </w:rPr>
        <w:t xml:space="preserve">fonii i telewizji </w:t>
      </w:r>
      <w:r w:rsidR="007216ED" w:rsidRPr="007216ED">
        <w:rPr>
          <w:rFonts w:ascii="Times New Roman" w:hAnsi="Times New Roman" w:cs="Times New Roman"/>
          <w:sz w:val="24"/>
          <w:szCs w:val="24"/>
        </w:rPr>
        <w:t>(Dz. U. z 2016 r. poz. 639 i 929)</w:t>
      </w:r>
      <w:r w:rsidR="007216ED">
        <w:rPr>
          <w:rFonts w:ascii="Times New Roman" w:hAnsi="Times New Roman" w:cs="Times New Roman"/>
          <w:sz w:val="24"/>
          <w:szCs w:val="24"/>
        </w:rPr>
        <w:t xml:space="preserve"> </w:t>
      </w:r>
      <w:r w:rsidR="002C6C32">
        <w:rPr>
          <w:rFonts w:ascii="Times New Roman" w:hAnsi="Times New Roman" w:cs="Times New Roman"/>
          <w:sz w:val="24"/>
          <w:szCs w:val="24"/>
        </w:rPr>
        <w:t>związane są z </w:t>
      </w:r>
      <w:r w:rsidRPr="002C6C32">
        <w:rPr>
          <w:rFonts w:ascii="Times New Roman" w:hAnsi="Times New Roman" w:cs="Times New Roman"/>
          <w:sz w:val="24"/>
          <w:szCs w:val="24"/>
        </w:rPr>
        <w:t>rozwiązaniami, które zostały zaproponowane w projekcie ustawy o zasadach zarządzania mieniem państwowym oraz są konsekwencjami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przyjętych w tej ustawie rozstrzygnięć merytorycznych.</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Zmiana w tej ustawie polega na uchyleniu przepisu art. 29 ust. 1, na podstawie którego</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w walnym zgromadzeniu Skarb Państwa reprezentowany jest przez ministra właściwego do spraw Skarbu Państwa. Powyższa zasa</w:t>
      </w:r>
      <w:r w:rsidR="002C6C32">
        <w:rPr>
          <w:rFonts w:ascii="Times New Roman" w:hAnsi="Times New Roman" w:cs="Times New Roman"/>
          <w:sz w:val="24"/>
          <w:szCs w:val="24"/>
        </w:rPr>
        <w:t>da pozostawała w sprzeczności z </w:t>
      </w:r>
      <w:r w:rsidRPr="002C6C32">
        <w:rPr>
          <w:rFonts w:ascii="Times New Roman" w:hAnsi="Times New Roman" w:cs="Times New Roman"/>
          <w:sz w:val="24"/>
          <w:szCs w:val="24"/>
        </w:rPr>
        <w:t xml:space="preserve">przyjętą w projekcie ustawy o zasadach zarządzania mieniem państwowym zasadą, że prawa z akcji Skarbu Państwa wykonuje Prezes Rady Ministrów.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Art. 10.</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 7 lipca 1994 r. o</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gwarantowanych przez Skarb Państwa ubezpieczeniach eksportowych</w:t>
      </w:r>
      <w:r w:rsidR="007216ED">
        <w:rPr>
          <w:rFonts w:ascii="Times New Roman" w:hAnsi="Times New Roman" w:cs="Times New Roman"/>
          <w:sz w:val="24"/>
          <w:szCs w:val="24"/>
        </w:rPr>
        <w:t xml:space="preserve"> </w:t>
      </w:r>
      <w:r w:rsidR="007216ED" w:rsidRPr="007216ED">
        <w:rPr>
          <w:rFonts w:ascii="Times New Roman" w:hAnsi="Times New Roman" w:cs="Times New Roman"/>
          <w:sz w:val="24"/>
          <w:szCs w:val="24"/>
        </w:rPr>
        <w:t>(Dz. U. z 2016 r. poz. 714 i 888)</w:t>
      </w:r>
      <w:r w:rsidRPr="002C6C32">
        <w:rPr>
          <w:rFonts w:ascii="Times New Roman" w:hAnsi="Times New Roman" w:cs="Times New Roman"/>
          <w:sz w:val="24"/>
          <w:szCs w:val="24"/>
        </w:rPr>
        <w:t xml:space="preserve"> powiązane są z</w:t>
      </w:r>
      <w:r w:rsidR="007216ED">
        <w:rPr>
          <w:rFonts w:ascii="Times New Roman" w:hAnsi="Times New Roman" w:cs="Times New Roman"/>
          <w:sz w:val="24"/>
          <w:szCs w:val="24"/>
        </w:rPr>
        <w:t> </w:t>
      </w:r>
      <w:r w:rsidRPr="002C6C32">
        <w:rPr>
          <w:rFonts w:ascii="Times New Roman" w:hAnsi="Times New Roman" w:cs="Times New Roman"/>
          <w:sz w:val="24"/>
          <w:szCs w:val="24"/>
        </w:rPr>
        <w:t>rozwiązaniami, które zostały zaproponowane w projekcie ustawy o zasadach zarządzania mieniem państwowym oraz są konsekwencjami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przyjętych w tej ustawie rozstrzygnięć merytorycznych.</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lastRenderedPageBreak/>
        <w:t>Zmiana w art. 7a ustawy ma na celu usunięcie ministra właściwego do spraw Skarbu Państwa z katalogu organów, które delegują przedstawicieli na członków Komitetu Polityki Ubezpieczeń Eksportowych, w związku z us</w:t>
      </w:r>
      <w:r w:rsidR="002C6C32">
        <w:rPr>
          <w:rFonts w:ascii="Times New Roman" w:hAnsi="Times New Roman" w:cs="Times New Roman"/>
          <w:sz w:val="24"/>
          <w:szCs w:val="24"/>
        </w:rPr>
        <w:t>unięciem działu Skarb Państwa z </w:t>
      </w:r>
      <w:r w:rsidRPr="002C6C32">
        <w:rPr>
          <w:rFonts w:ascii="Times New Roman" w:hAnsi="Times New Roman" w:cs="Times New Roman"/>
          <w:sz w:val="24"/>
          <w:szCs w:val="24"/>
        </w:rPr>
        <w:t>ustawy o działach administracji rządowej.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Ponadto uchylony zostanie art. 15a, na podstawie którego minister właściwy do spraw gospodarki wykonywał prawa z akcji należących do Skarbu Państwa w Korporacji Ubezp</w:t>
      </w:r>
      <w:r w:rsidR="006C28AC">
        <w:rPr>
          <w:rFonts w:ascii="Times New Roman" w:hAnsi="Times New Roman" w:cs="Times New Roman"/>
          <w:sz w:val="24"/>
          <w:szCs w:val="24"/>
        </w:rPr>
        <w:t>ieczeń Kredytów Eksportowych S.</w:t>
      </w:r>
      <w:r w:rsidRPr="002C6C32">
        <w:rPr>
          <w:rFonts w:ascii="Times New Roman" w:hAnsi="Times New Roman" w:cs="Times New Roman"/>
          <w:sz w:val="24"/>
          <w:szCs w:val="24"/>
        </w:rPr>
        <w:t>A</w:t>
      </w:r>
      <w:r w:rsidR="006C28AC">
        <w:rPr>
          <w:rFonts w:ascii="Times New Roman" w:hAnsi="Times New Roman" w:cs="Times New Roman"/>
          <w:sz w:val="24"/>
          <w:szCs w:val="24"/>
        </w:rPr>
        <w:t xml:space="preserve">. Powyższa zasada pozostawała w </w:t>
      </w:r>
      <w:r w:rsidRPr="002C6C32">
        <w:rPr>
          <w:rFonts w:ascii="Times New Roman" w:hAnsi="Times New Roman" w:cs="Times New Roman"/>
          <w:sz w:val="24"/>
          <w:szCs w:val="24"/>
        </w:rPr>
        <w:t xml:space="preserve">sprzeczności z przyjętą w projekcie ustawy o zasadach zarządzania mieniem państwowym zasadą, że prawa z akcji wykonuje Prezes Rady Ministrów.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Art. 11.</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 20 października 1994 r. o specjalnych strefach ekonomicznych</w:t>
      </w:r>
      <w:r w:rsidR="007216ED">
        <w:rPr>
          <w:rFonts w:ascii="Times New Roman" w:hAnsi="Times New Roman" w:cs="Times New Roman"/>
          <w:sz w:val="24"/>
          <w:szCs w:val="24"/>
        </w:rPr>
        <w:t xml:space="preserve"> </w:t>
      </w:r>
      <w:r w:rsidR="007216ED" w:rsidRPr="007216ED">
        <w:rPr>
          <w:rFonts w:ascii="Times New Roman" w:hAnsi="Times New Roman" w:cs="Times New Roman"/>
          <w:sz w:val="24"/>
          <w:szCs w:val="24"/>
        </w:rPr>
        <w:t>(Dz. U. z 2015 r. poz. 282 oraz z 2016 r. poz. 1020 i 1206)</w:t>
      </w:r>
      <w:r w:rsidR="007216ED">
        <w:rPr>
          <w:rFonts w:ascii="Times New Roman" w:hAnsi="Times New Roman" w:cs="Times New Roman"/>
          <w:sz w:val="24"/>
          <w:szCs w:val="24"/>
        </w:rPr>
        <w:t xml:space="preserve"> wynikają z </w:t>
      </w:r>
      <w:r w:rsidRPr="002C6C32">
        <w:rPr>
          <w:rFonts w:ascii="Times New Roman" w:hAnsi="Times New Roman" w:cs="Times New Roman"/>
          <w:sz w:val="24"/>
          <w:szCs w:val="24"/>
        </w:rPr>
        <w:t>przyjętych w tej ustawie rozstrzygnięć merytorycznych zaproponowan</w:t>
      </w:r>
      <w:r w:rsidR="0016264D">
        <w:rPr>
          <w:rFonts w:ascii="Times New Roman" w:hAnsi="Times New Roman" w:cs="Times New Roman"/>
          <w:sz w:val="24"/>
          <w:szCs w:val="24"/>
        </w:rPr>
        <w:t>ych</w:t>
      </w:r>
      <w:r w:rsidRPr="002C6C32">
        <w:rPr>
          <w:rFonts w:ascii="Times New Roman" w:hAnsi="Times New Roman" w:cs="Times New Roman"/>
          <w:sz w:val="24"/>
          <w:szCs w:val="24"/>
        </w:rPr>
        <w:t xml:space="preserve"> w projekcie ustawy o zasadach zarządzania mieniem państwowym.</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Uchylenie art. 6 ust. 3, na podstawie którego minister właściwy do spraw gospodarki wykonywał kompetencje ministra właściwego do sp</w:t>
      </w:r>
      <w:r w:rsidR="002C6C32">
        <w:rPr>
          <w:rFonts w:ascii="Times New Roman" w:hAnsi="Times New Roman" w:cs="Times New Roman"/>
          <w:sz w:val="24"/>
          <w:szCs w:val="24"/>
        </w:rPr>
        <w:t>raw Skarbu Państwa, określone w </w:t>
      </w:r>
      <w:r w:rsidRPr="002C6C32">
        <w:rPr>
          <w:rFonts w:ascii="Times New Roman" w:hAnsi="Times New Roman" w:cs="Times New Roman"/>
          <w:sz w:val="24"/>
          <w:szCs w:val="24"/>
        </w:rPr>
        <w:t>art. 2 pkt 5 oraz art. 18 ust. 1 ustawy z dnia 8 sierpnia 1996 r. o zasadach wykonywania uprawnień przysługujących Skarbowi Państwa, w odniesieniu do spółek zarządzających specjalnymi strefami ekonomicznymi (z wyłączeniem spółek, w których Skarb Państwa posiada 100% akcji lub udziałów) jest konieczne ze względu na rozwiązanie przyjęte w projekcie ustawy o zasadach zarządzania mieniem państwowym</w:t>
      </w:r>
      <w:r w:rsidR="0016264D">
        <w:rPr>
          <w:rFonts w:ascii="Times New Roman" w:hAnsi="Times New Roman" w:cs="Times New Roman"/>
          <w:sz w:val="24"/>
          <w:szCs w:val="24"/>
        </w:rPr>
        <w:t>,</w:t>
      </w:r>
      <w:r w:rsidRPr="002C6C32">
        <w:rPr>
          <w:rFonts w:ascii="Times New Roman" w:hAnsi="Times New Roman" w:cs="Times New Roman"/>
          <w:sz w:val="24"/>
          <w:szCs w:val="24"/>
        </w:rPr>
        <w:t xml:space="preserve"> zgodnie z którym prawa z akcji Skarbu Państwa wykonuje Prezes Rady Ministrów.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Zmiana w art. 24 ust. 3 polega na skreśleniu ostatniego </w:t>
      </w:r>
      <w:r w:rsidR="002C6C32">
        <w:rPr>
          <w:rFonts w:ascii="Times New Roman" w:hAnsi="Times New Roman" w:cs="Times New Roman"/>
          <w:sz w:val="24"/>
          <w:szCs w:val="24"/>
        </w:rPr>
        <w:t>zdania tego przepisu, zgodnie z </w:t>
      </w:r>
      <w:r w:rsidRPr="002C6C32">
        <w:rPr>
          <w:rFonts w:ascii="Times New Roman" w:hAnsi="Times New Roman" w:cs="Times New Roman"/>
          <w:sz w:val="24"/>
          <w:szCs w:val="24"/>
        </w:rPr>
        <w:t>którym minister właściwy do spraw Skarbu Państ</w:t>
      </w:r>
      <w:r w:rsidR="002C6C32">
        <w:rPr>
          <w:rFonts w:ascii="Times New Roman" w:hAnsi="Times New Roman" w:cs="Times New Roman"/>
          <w:sz w:val="24"/>
          <w:szCs w:val="24"/>
        </w:rPr>
        <w:t>wa reprezentuje Skarb Państwa w </w:t>
      </w:r>
      <w:r w:rsidRPr="002C6C32">
        <w:rPr>
          <w:rFonts w:ascii="Times New Roman" w:hAnsi="Times New Roman" w:cs="Times New Roman"/>
          <w:sz w:val="24"/>
          <w:szCs w:val="24"/>
        </w:rPr>
        <w:t>spółce będącej zarządzającym w zakresie praw z akcji (udziałów) objętych przez Skarb Państwa w zamian za prawo własności gruntu wniesione przez właściwy organ. Zmiana ta jest konsekwencją usunięcia działu Skarb Państwa z ustawy o działach administracji rządowej.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12.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 27 października 1994 r.</w:t>
      </w:r>
      <w:r w:rsidR="002C6C32">
        <w:rPr>
          <w:rFonts w:ascii="Times New Roman" w:hAnsi="Times New Roman" w:cs="Times New Roman"/>
          <w:sz w:val="24"/>
          <w:szCs w:val="24"/>
        </w:rPr>
        <w:t xml:space="preserve"> o autostradach płatnych oraz o </w:t>
      </w:r>
      <w:r w:rsidRPr="002C6C32">
        <w:rPr>
          <w:rFonts w:ascii="Times New Roman" w:hAnsi="Times New Roman" w:cs="Times New Roman"/>
          <w:sz w:val="24"/>
          <w:szCs w:val="24"/>
        </w:rPr>
        <w:t>Krajowym Funduszu Drogowym (Dz. U. z 2015 r. poz</w:t>
      </w:r>
      <w:r w:rsidR="002C6C32">
        <w:rPr>
          <w:rFonts w:ascii="Times New Roman" w:hAnsi="Times New Roman" w:cs="Times New Roman"/>
          <w:sz w:val="24"/>
          <w:szCs w:val="24"/>
        </w:rPr>
        <w:t>. 641</w:t>
      </w:r>
      <w:r w:rsidR="00172EB4">
        <w:rPr>
          <w:rFonts w:ascii="Times New Roman" w:hAnsi="Times New Roman" w:cs="Times New Roman"/>
          <w:sz w:val="24"/>
          <w:szCs w:val="24"/>
        </w:rPr>
        <w:t>, z późn. zm.</w:t>
      </w:r>
      <w:r w:rsidRPr="002C6C32">
        <w:rPr>
          <w:rFonts w:ascii="Times New Roman" w:hAnsi="Times New Roman" w:cs="Times New Roman"/>
          <w:sz w:val="24"/>
          <w:szCs w:val="24"/>
        </w:rPr>
        <w:t>) polegają na uchyleniu przepisów art. 39b w ust. 1 pkt 3 i 4 oraz art. 39c.</w:t>
      </w:r>
    </w:p>
    <w:p w:rsidR="008F5689" w:rsidRPr="002C6C32" w:rsidRDefault="008F5689" w:rsidP="002C6C32">
      <w:pPr>
        <w:pStyle w:val="Bezodstpw1"/>
        <w:spacing w:line="360" w:lineRule="auto"/>
        <w:jc w:val="both"/>
        <w:rPr>
          <w:rFonts w:ascii="Times New Roman" w:hAnsi="Times New Roman" w:cs="Times New Roman"/>
          <w:sz w:val="24"/>
          <w:szCs w:val="24"/>
        </w:rPr>
      </w:pPr>
      <w:r w:rsidRPr="002C6C32">
        <w:rPr>
          <w:rFonts w:ascii="Times New Roman" w:hAnsi="Times New Roman" w:cs="Times New Roman"/>
          <w:sz w:val="24"/>
          <w:szCs w:val="24"/>
        </w:rPr>
        <w:lastRenderedPageBreak/>
        <w:t>Powyższe zmiany wynikają z nowych zasad zarządzania mieniem państwowym, które nie przewidują dalszego funkcjonowania niewykorzystywanego w praktyce mechanizmu przekazywania ministrowi właściwemu do spraw transportu przez Skarb Państwa akcji w celu zasilenia Krajowego Funduszu Drogowego.</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Art. 13.</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Zmiana w art. 6 ust. 3 ustawy z dnia 5 stycznia 1995 r. o fundacji </w:t>
      </w:r>
      <w:r w:rsidR="0016264D">
        <w:rPr>
          <w:rFonts w:ascii="Times New Roman" w:hAnsi="Times New Roman" w:cs="Times New Roman"/>
          <w:sz w:val="24"/>
          <w:szCs w:val="24"/>
        </w:rPr>
        <w:t xml:space="preserve">– </w:t>
      </w:r>
      <w:r w:rsidRPr="002C6C32">
        <w:rPr>
          <w:rFonts w:ascii="Times New Roman" w:hAnsi="Times New Roman" w:cs="Times New Roman"/>
          <w:sz w:val="24"/>
          <w:szCs w:val="24"/>
        </w:rPr>
        <w:t>Zakład Narodowy imienia Ossolińskich (Dz. U. poz. 121</w:t>
      </w:r>
      <w:r w:rsidR="0016264D">
        <w:rPr>
          <w:rFonts w:ascii="Times New Roman" w:hAnsi="Times New Roman" w:cs="Times New Roman"/>
          <w:sz w:val="24"/>
          <w:szCs w:val="24"/>
        </w:rPr>
        <w:t>, z późn. zm.</w:t>
      </w:r>
      <w:r w:rsidR="002C6C32">
        <w:rPr>
          <w:rFonts w:ascii="Times New Roman" w:hAnsi="Times New Roman" w:cs="Times New Roman"/>
          <w:sz w:val="24"/>
          <w:szCs w:val="24"/>
        </w:rPr>
        <w:t>) jest konieczna z </w:t>
      </w:r>
      <w:r w:rsidRPr="002C6C32">
        <w:rPr>
          <w:rFonts w:ascii="Times New Roman" w:hAnsi="Times New Roman" w:cs="Times New Roman"/>
          <w:sz w:val="24"/>
          <w:szCs w:val="24"/>
        </w:rPr>
        <w:t>uwagi na zmianę zasad zarządzania mieniem państwowym i zmianę przepisów ustawy z dnia 30 sierpnia 1996 r. o komercjalizacji i prywatyzacji. Zmiana ma charakter porządkowy i polega na zastąpieniu tytułu ustawy o komercjalizacji i pryw</w:t>
      </w:r>
      <w:r w:rsidR="0016264D">
        <w:rPr>
          <w:rFonts w:ascii="Times New Roman" w:hAnsi="Times New Roman" w:cs="Times New Roman"/>
          <w:sz w:val="24"/>
          <w:szCs w:val="24"/>
        </w:rPr>
        <w:t>atyzacji nowym tytułem ustawa o </w:t>
      </w:r>
      <w:r w:rsidRPr="002C6C32">
        <w:rPr>
          <w:rFonts w:ascii="Times New Roman" w:hAnsi="Times New Roman" w:cs="Times New Roman"/>
          <w:sz w:val="24"/>
          <w:szCs w:val="24"/>
        </w:rPr>
        <w:t>komercjalizacji i niektórych uprawnieniach pracowników.</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Art. 14.</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Zmiany w</w:t>
      </w:r>
      <w:r w:rsidR="002C6C32">
        <w:rPr>
          <w:rFonts w:ascii="Times New Roman" w:hAnsi="Times New Roman" w:cs="Times New Roman"/>
          <w:szCs w:val="24"/>
        </w:rPr>
        <w:t xml:space="preserve"> </w:t>
      </w:r>
      <w:r w:rsidRPr="002C6C32">
        <w:rPr>
          <w:rFonts w:ascii="Times New Roman" w:hAnsi="Times New Roman" w:cs="Times New Roman"/>
          <w:szCs w:val="24"/>
        </w:rPr>
        <w:t>ustawie</w:t>
      </w:r>
      <w:r w:rsidR="002C6C32">
        <w:rPr>
          <w:rFonts w:ascii="Times New Roman" w:hAnsi="Times New Roman" w:cs="Times New Roman"/>
          <w:szCs w:val="24"/>
        </w:rPr>
        <w:t xml:space="preserve"> </w:t>
      </w:r>
      <w:r w:rsidRPr="002C6C32">
        <w:rPr>
          <w:rFonts w:ascii="Times New Roman" w:hAnsi="Times New Roman" w:cs="Times New Roman"/>
          <w:szCs w:val="24"/>
        </w:rPr>
        <w:t>z</w:t>
      </w:r>
      <w:r w:rsidR="002C6C32">
        <w:rPr>
          <w:rFonts w:ascii="Times New Roman" w:hAnsi="Times New Roman" w:cs="Times New Roman"/>
          <w:szCs w:val="24"/>
        </w:rPr>
        <w:t xml:space="preserve"> </w:t>
      </w:r>
      <w:r w:rsidRPr="002C6C32">
        <w:rPr>
          <w:rFonts w:ascii="Times New Roman" w:hAnsi="Times New Roman" w:cs="Times New Roman"/>
          <w:szCs w:val="24"/>
        </w:rPr>
        <w:t>dnia</w:t>
      </w:r>
      <w:r w:rsidR="002C6C32">
        <w:rPr>
          <w:rFonts w:ascii="Times New Roman" w:hAnsi="Times New Roman" w:cs="Times New Roman"/>
          <w:szCs w:val="24"/>
        </w:rPr>
        <w:t xml:space="preserve"> </w:t>
      </w:r>
      <w:r w:rsidRPr="002C6C32">
        <w:rPr>
          <w:rFonts w:ascii="Times New Roman" w:hAnsi="Times New Roman" w:cs="Times New Roman"/>
          <w:szCs w:val="24"/>
        </w:rPr>
        <w:t>30</w:t>
      </w:r>
      <w:r w:rsidR="002C6C32">
        <w:rPr>
          <w:rFonts w:ascii="Times New Roman" w:hAnsi="Times New Roman" w:cs="Times New Roman"/>
          <w:szCs w:val="24"/>
        </w:rPr>
        <w:t xml:space="preserve"> </w:t>
      </w:r>
      <w:r w:rsidRPr="002C6C32">
        <w:rPr>
          <w:rFonts w:ascii="Times New Roman" w:hAnsi="Times New Roman" w:cs="Times New Roman"/>
          <w:szCs w:val="24"/>
        </w:rPr>
        <w:t>sierpnia</w:t>
      </w:r>
      <w:r w:rsidR="002C6C32">
        <w:rPr>
          <w:rFonts w:ascii="Times New Roman" w:hAnsi="Times New Roman" w:cs="Times New Roman"/>
          <w:szCs w:val="24"/>
        </w:rPr>
        <w:t xml:space="preserve"> </w:t>
      </w:r>
      <w:r w:rsidRPr="002C6C32">
        <w:rPr>
          <w:rFonts w:ascii="Times New Roman" w:hAnsi="Times New Roman" w:cs="Times New Roman"/>
          <w:szCs w:val="24"/>
        </w:rPr>
        <w:t>1996</w:t>
      </w:r>
      <w:r w:rsidR="002C6C32">
        <w:rPr>
          <w:rFonts w:ascii="Times New Roman" w:hAnsi="Times New Roman" w:cs="Times New Roman"/>
          <w:szCs w:val="24"/>
        </w:rPr>
        <w:t xml:space="preserve"> </w:t>
      </w:r>
      <w:r w:rsidRPr="002C6C32">
        <w:rPr>
          <w:rFonts w:ascii="Times New Roman" w:hAnsi="Times New Roman" w:cs="Times New Roman"/>
          <w:szCs w:val="24"/>
        </w:rPr>
        <w:t>r. o komercjalizacji i prywatyzacji</w:t>
      </w:r>
      <w:r w:rsidR="00172EB4">
        <w:rPr>
          <w:rFonts w:ascii="Times New Roman" w:hAnsi="Times New Roman" w:cs="Times New Roman"/>
          <w:szCs w:val="24"/>
        </w:rPr>
        <w:t xml:space="preserve"> (Dz. U. z </w:t>
      </w:r>
      <w:r w:rsidR="00172EB4" w:rsidRPr="00172EB4">
        <w:rPr>
          <w:rFonts w:ascii="Times New Roman" w:hAnsi="Times New Roman" w:cs="Times New Roman"/>
          <w:szCs w:val="24"/>
        </w:rPr>
        <w:t>2016 r. poz. 981 i 1174)</w:t>
      </w:r>
      <w:r w:rsidRPr="002C6C32">
        <w:rPr>
          <w:rFonts w:ascii="Times New Roman" w:hAnsi="Times New Roman" w:cs="Times New Roman"/>
          <w:szCs w:val="24"/>
        </w:rPr>
        <w:t xml:space="preserve"> wynikają z całkowitej zmiany koncepcji zarzą</w:t>
      </w:r>
      <w:r w:rsidR="00172EB4">
        <w:rPr>
          <w:rFonts w:ascii="Times New Roman" w:hAnsi="Times New Roman" w:cs="Times New Roman"/>
          <w:szCs w:val="24"/>
        </w:rPr>
        <w:t>dzania i </w:t>
      </w:r>
      <w:r w:rsidRPr="002C6C32">
        <w:rPr>
          <w:rFonts w:ascii="Times New Roman" w:hAnsi="Times New Roman" w:cs="Times New Roman"/>
          <w:szCs w:val="24"/>
        </w:rPr>
        <w:t xml:space="preserve">rozporządzania akcjami i udziałami Skarbu Państwa, która zostanie wprowadzana ustawą o zasadach zarządzania mieniem państwowym. </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Przedmiotowa ustawa przewiduje całkowite odej</w:t>
      </w:r>
      <w:r w:rsidR="002C6C32">
        <w:rPr>
          <w:rFonts w:ascii="Times New Roman" w:hAnsi="Times New Roman" w:cs="Times New Roman"/>
          <w:szCs w:val="24"/>
        </w:rPr>
        <w:t>ście od pojęcia prywatyzacji</w:t>
      </w:r>
      <w:r w:rsidR="0016264D">
        <w:rPr>
          <w:rFonts w:ascii="Times New Roman" w:hAnsi="Times New Roman" w:cs="Times New Roman"/>
          <w:szCs w:val="24"/>
        </w:rPr>
        <w:t>,</w:t>
      </w:r>
      <w:r w:rsidR="002C6C32">
        <w:rPr>
          <w:rFonts w:ascii="Times New Roman" w:hAnsi="Times New Roman" w:cs="Times New Roman"/>
          <w:szCs w:val="24"/>
        </w:rPr>
        <w:t xml:space="preserve"> w </w:t>
      </w:r>
      <w:r w:rsidRPr="002C6C32">
        <w:rPr>
          <w:rFonts w:ascii="Times New Roman" w:hAnsi="Times New Roman" w:cs="Times New Roman"/>
          <w:szCs w:val="24"/>
        </w:rPr>
        <w:t xml:space="preserve">związku z czym tytuł ustawy z ustawy o komercjalizacji i prywatyzacji został zmieniony na „ustawa o komercjalizacji i niektórych uprawnieniach pracowników”. Uchylone zostaną przepisy, umiejscowione w art. 1a, dotyczące jednoosobowych spółek Skarbu Państwa i przedsiębiorstw państwowych o szczególnym znaczeniu dla gospodarki, ponieważ w rozdziale 5 ustawy o zasadach zarządzania mieniem państwowym przewidziana została odrębna regulacja </w:t>
      </w:r>
      <w:r w:rsidR="002C6C32">
        <w:rPr>
          <w:rFonts w:ascii="Times New Roman" w:hAnsi="Times New Roman" w:cs="Times New Roman"/>
          <w:szCs w:val="24"/>
        </w:rPr>
        <w:t>tej materii, dotycząca spółek o </w:t>
      </w:r>
      <w:r w:rsidRPr="002C6C32">
        <w:rPr>
          <w:rFonts w:ascii="Times New Roman" w:hAnsi="Times New Roman" w:cs="Times New Roman"/>
          <w:szCs w:val="24"/>
        </w:rPr>
        <w:t>istotnym znaczeniu dla gospodarki państwa. Konsekwencją usunięcia działu Skarb Państwa z ustawy o działach administracji rządowej są zmiany w przepisach, gdzie zostały unormowane kompetencje ministra właściwego do spraw Skarbu Państwa, które w większości zostały uchylone, a w niektórych przypadkach zmienione</w:t>
      </w:r>
      <w:r w:rsidR="000119CB" w:rsidRPr="002C6C32">
        <w:rPr>
          <w:rFonts w:ascii="Times New Roman" w:hAnsi="Times New Roman" w:cs="Times New Roman"/>
          <w:szCs w:val="24"/>
        </w:rPr>
        <w:t xml:space="preserve">. Tytułem </w:t>
      </w:r>
      <w:r w:rsidRPr="002C6C32">
        <w:rPr>
          <w:rFonts w:ascii="Times New Roman" w:hAnsi="Times New Roman" w:cs="Times New Roman"/>
          <w:szCs w:val="24"/>
        </w:rPr>
        <w:t>przykładu można wskazać, że minister właściwy do spraw Skarbu Państwa nie będzie dokonywał komercjalizacji przedsiębiorstw państwowych, gdyż to zadanie zostanie powierzone organowi założycielskiemu przedsiębiorstwa państwowego. Ponadto rozszerzona zostanie możliwość dokonywania komercjalizacji przedsiębiorstw państwowych o przypadki</w:t>
      </w:r>
      <w:r w:rsidR="000119CB" w:rsidRPr="002C6C32">
        <w:rPr>
          <w:rFonts w:ascii="Times New Roman" w:hAnsi="Times New Roman" w:cs="Times New Roman"/>
          <w:szCs w:val="24"/>
        </w:rPr>
        <w:t>,</w:t>
      </w:r>
      <w:r w:rsidRPr="002C6C32">
        <w:rPr>
          <w:rFonts w:ascii="Times New Roman" w:hAnsi="Times New Roman" w:cs="Times New Roman"/>
          <w:szCs w:val="24"/>
        </w:rPr>
        <w:t xml:space="preserve"> gdy przedsiębiorstwo jest </w:t>
      </w:r>
      <w:r w:rsidR="002C6C32">
        <w:rPr>
          <w:rFonts w:ascii="Times New Roman" w:hAnsi="Times New Roman" w:cs="Times New Roman"/>
          <w:szCs w:val="24"/>
        </w:rPr>
        <w:t>zarządzane na podstawie umowy o </w:t>
      </w:r>
      <w:r w:rsidRPr="002C6C32">
        <w:rPr>
          <w:rFonts w:ascii="Times New Roman" w:hAnsi="Times New Roman" w:cs="Times New Roman"/>
          <w:szCs w:val="24"/>
        </w:rPr>
        <w:t>zarz</w:t>
      </w:r>
      <w:r w:rsidR="0016264D">
        <w:rPr>
          <w:rFonts w:ascii="Times New Roman" w:hAnsi="Times New Roman" w:cs="Times New Roman"/>
          <w:szCs w:val="24"/>
        </w:rPr>
        <w:t>ą</w:t>
      </w:r>
      <w:r w:rsidRPr="002C6C32">
        <w:rPr>
          <w:rFonts w:ascii="Times New Roman" w:hAnsi="Times New Roman" w:cs="Times New Roman"/>
          <w:szCs w:val="24"/>
        </w:rPr>
        <w:t xml:space="preserve">dzanie oraz gdy zostało wobec niego wydane zarządzenie o prywatyzacji </w:t>
      </w:r>
      <w:r w:rsidRPr="002C6C32">
        <w:rPr>
          <w:rFonts w:ascii="Times New Roman" w:hAnsi="Times New Roman" w:cs="Times New Roman"/>
          <w:szCs w:val="24"/>
        </w:rPr>
        <w:lastRenderedPageBreak/>
        <w:t>bezpośredniej albo złożono wniosek o jego wydani</w:t>
      </w:r>
      <w:r w:rsidR="002C6C32">
        <w:rPr>
          <w:rFonts w:ascii="Times New Roman" w:hAnsi="Times New Roman" w:cs="Times New Roman"/>
          <w:szCs w:val="24"/>
        </w:rPr>
        <w:t>e. Zmieniono także przepisy o </w:t>
      </w:r>
      <w:r w:rsidRPr="002C6C32">
        <w:rPr>
          <w:rFonts w:ascii="Times New Roman" w:hAnsi="Times New Roman" w:cs="Times New Roman"/>
          <w:szCs w:val="24"/>
        </w:rPr>
        <w:t xml:space="preserve">komunalizacji spółek, która będzie miała miejsce jako </w:t>
      </w:r>
      <w:r w:rsidR="000119CB" w:rsidRPr="002C6C32">
        <w:rPr>
          <w:rFonts w:ascii="Times New Roman" w:hAnsi="Times New Roman" w:cs="Times New Roman"/>
          <w:szCs w:val="24"/>
        </w:rPr>
        <w:t>darowizna</w:t>
      </w:r>
      <w:r w:rsidRPr="002C6C32">
        <w:rPr>
          <w:rFonts w:ascii="Times New Roman" w:hAnsi="Times New Roman" w:cs="Times New Roman"/>
          <w:szCs w:val="24"/>
        </w:rPr>
        <w:t xml:space="preserve"> należących do Skarbu Państwa akcji na rzecz jednostki samorządu terytorialnego lub związku jednostek samorządu terytorialnego za zgodą Rad</w:t>
      </w:r>
      <w:r w:rsidR="0016264D">
        <w:rPr>
          <w:rFonts w:ascii="Times New Roman" w:hAnsi="Times New Roman" w:cs="Times New Roman"/>
          <w:szCs w:val="24"/>
        </w:rPr>
        <w:t>y</w:t>
      </w:r>
      <w:r w:rsidRPr="002C6C32">
        <w:rPr>
          <w:rFonts w:ascii="Times New Roman" w:hAnsi="Times New Roman" w:cs="Times New Roman"/>
          <w:szCs w:val="24"/>
        </w:rPr>
        <w:t xml:space="preserve"> Ministrów. </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Projekt przewiduje uchylenie:</w:t>
      </w:r>
    </w:p>
    <w:p w:rsidR="008F5689" w:rsidRPr="002C6C32" w:rsidRDefault="008F5689" w:rsidP="002C6C32">
      <w:pPr>
        <w:pStyle w:val="ZUSTzmustartykuempunktem"/>
        <w:numPr>
          <w:ilvl w:val="0"/>
          <w:numId w:val="2"/>
        </w:numPr>
        <w:rPr>
          <w:rFonts w:ascii="Times New Roman" w:hAnsi="Times New Roman" w:cs="Times New Roman"/>
          <w:szCs w:val="24"/>
        </w:rPr>
      </w:pPr>
      <w:r w:rsidRPr="002C6C32">
        <w:rPr>
          <w:rFonts w:ascii="Times New Roman" w:hAnsi="Times New Roman" w:cs="Times New Roman"/>
          <w:szCs w:val="24"/>
        </w:rPr>
        <w:t>przepisów, które regulowały wymogi</w:t>
      </w:r>
      <w:r w:rsidR="0016264D">
        <w:rPr>
          <w:rFonts w:ascii="Times New Roman" w:hAnsi="Times New Roman" w:cs="Times New Roman"/>
          <w:szCs w:val="24"/>
        </w:rPr>
        <w:t>,</w:t>
      </w:r>
      <w:r w:rsidRPr="002C6C32">
        <w:rPr>
          <w:rFonts w:ascii="Times New Roman" w:hAnsi="Times New Roman" w:cs="Times New Roman"/>
          <w:szCs w:val="24"/>
        </w:rPr>
        <w:t xml:space="preserve"> jakie powinn</w:t>
      </w:r>
      <w:r w:rsidR="0016264D">
        <w:rPr>
          <w:rFonts w:ascii="Times New Roman" w:hAnsi="Times New Roman" w:cs="Times New Roman"/>
          <w:szCs w:val="24"/>
        </w:rPr>
        <w:t>y</w:t>
      </w:r>
      <w:r w:rsidRPr="002C6C32">
        <w:rPr>
          <w:rFonts w:ascii="Times New Roman" w:hAnsi="Times New Roman" w:cs="Times New Roman"/>
          <w:szCs w:val="24"/>
        </w:rPr>
        <w:t xml:space="preserve"> spełniać osoby wskazane przez Skarb Państwa lub inne państwowe osoby prawne do pełnienia funkcji członka rady nadzorczej spółki powstałej w drodze komercjalizacji albo członkowie rady nadzorczej takiej spółki (art. 12 ust.</w:t>
      </w:r>
      <w:r w:rsidR="002C6C32">
        <w:rPr>
          <w:rFonts w:ascii="Times New Roman" w:hAnsi="Times New Roman" w:cs="Times New Roman"/>
          <w:szCs w:val="24"/>
        </w:rPr>
        <w:t xml:space="preserve"> 2 i 7, art. 14, art. 15a, art. </w:t>
      </w:r>
      <w:r w:rsidRPr="002C6C32">
        <w:rPr>
          <w:rFonts w:ascii="Times New Roman" w:hAnsi="Times New Roman" w:cs="Times New Roman"/>
          <w:szCs w:val="24"/>
        </w:rPr>
        <w:t xml:space="preserve">69a ust. 2 i 4); </w:t>
      </w:r>
    </w:p>
    <w:p w:rsidR="008F5689" w:rsidRPr="002C6C32" w:rsidRDefault="008F5689" w:rsidP="002C6C32">
      <w:pPr>
        <w:pStyle w:val="ZUSTzmustartykuempunktem"/>
        <w:numPr>
          <w:ilvl w:val="0"/>
          <w:numId w:val="2"/>
        </w:numPr>
        <w:rPr>
          <w:rFonts w:ascii="Times New Roman" w:hAnsi="Times New Roman" w:cs="Times New Roman"/>
          <w:szCs w:val="24"/>
        </w:rPr>
      </w:pPr>
      <w:r w:rsidRPr="002C6C32">
        <w:rPr>
          <w:rFonts w:ascii="Times New Roman" w:hAnsi="Times New Roman" w:cs="Times New Roman"/>
          <w:szCs w:val="24"/>
        </w:rPr>
        <w:t>przepis</w:t>
      </w:r>
      <w:r w:rsidR="0016264D">
        <w:rPr>
          <w:rFonts w:ascii="Times New Roman" w:hAnsi="Times New Roman" w:cs="Times New Roman"/>
          <w:szCs w:val="24"/>
        </w:rPr>
        <w:t>u</w:t>
      </w:r>
      <w:r w:rsidRPr="002C6C32">
        <w:rPr>
          <w:rFonts w:ascii="Times New Roman" w:hAnsi="Times New Roman" w:cs="Times New Roman"/>
          <w:szCs w:val="24"/>
        </w:rPr>
        <w:t xml:space="preserve"> rozciągając</w:t>
      </w:r>
      <w:r w:rsidR="0016264D">
        <w:rPr>
          <w:rFonts w:ascii="Times New Roman" w:hAnsi="Times New Roman" w:cs="Times New Roman"/>
          <w:szCs w:val="24"/>
        </w:rPr>
        <w:t>ego</w:t>
      </w:r>
      <w:r w:rsidRPr="002C6C32">
        <w:rPr>
          <w:rFonts w:ascii="Times New Roman" w:hAnsi="Times New Roman" w:cs="Times New Roman"/>
          <w:szCs w:val="24"/>
        </w:rPr>
        <w:t xml:space="preserve"> wymogi określone w art. 15a na osoby reprezentujące Skarb Państwa lub inne państwowe osoby prawne w zarządach spółek powstałych w drodze komercjalizacji (art. 16 ust. 4 oraz art. 69a ust. 4); </w:t>
      </w:r>
    </w:p>
    <w:p w:rsidR="008F5689" w:rsidRPr="002C6C32" w:rsidRDefault="008F5689" w:rsidP="002C6C32">
      <w:pPr>
        <w:pStyle w:val="ZUSTzmustartykuempunktem"/>
        <w:numPr>
          <w:ilvl w:val="0"/>
          <w:numId w:val="2"/>
        </w:numPr>
        <w:rPr>
          <w:rFonts w:ascii="Times New Roman" w:hAnsi="Times New Roman" w:cs="Times New Roman"/>
          <w:szCs w:val="24"/>
        </w:rPr>
      </w:pPr>
      <w:r w:rsidRPr="002C6C32">
        <w:rPr>
          <w:rFonts w:ascii="Times New Roman" w:hAnsi="Times New Roman" w:cs="Times New Roman"/>
          <w:szCs w:val="24"/>
        </w:rPr>
        <w:t>przepis</w:t>
      </w:r>
      <w:r w:rsidR="0016264D">
        <w:rPr>
          <w:rFonts w:ascii="Times New Roman" w:hAnsi="Times New Roman" w:cs="Times New Roman"/>
          <w:szCs w:val="24"/>
        </w:rPr>
        <w:t>u</w:t>
      </w:r>
      <w:r w:rsidRPr="002C6C32">
        <w:rPr>
          <w:rFonts w:ascii="Times New Roman" w:hAnsi="Times New Roman" w:cs="Times New Roman"/>
          <w:szCs w:val="24"/>
        </w:rPr>
        <w:t xml:space="preserve"> regulując</w:t>
      </w:r>
      <w:r w:rsidR="0016264D">
        <w:rPr>
          <w:rFonts w:ascii="Times New Roman" w:hAnsi="Times New Roman" w:cs="Times New Roman"/>
          <w:szCs w:val="24"/>
        </w:rPr>
        <w:t>ego</w:t>
      </w:r>
      <w:r w:rsidR="003A51D0">
        <w:rPr>
          <w:rFonts w:ascii="Times New Roman" w:hAnsi="Times New Roman" w:cs="Times New Roman"/>
          <w:szCs w:val="24"/>
        </w:rPr>
        <w:t>, że</w:t>
      </w:r>
      <w:r w:rsidRPr="002C6C32">
        <w:rPr>
          <w:rFonts w:ascii="Times New Roman" w:hAnsi="Times New Roman" w:cs="Times New Roman"/>
          <w:szCs w:val="24"/>
        </w:rPr>
        <w:t xml:space="preserve"> sprawowanie zarządu w spółce może być zlecone osobie fizycznej w drodze umowy, który w praktyce by</w:t>
      </w:r>
      <w:r w:rsidR="002C6C32">
        <w:rPr>
          <w:rFonts w:ascii="Times New Roman" w:hAnsi="Times New Roman" w:cs="Times New Roman"/>
          <w:szCs w:val="24"/>
        </w:rPr>
        <w:t>ł stosowany bardzo rzadko (art. </w:t>
      </w:r>
      <w:r w:rsidRPr="002C6C32">
        <w:rPr>
          <w:rFonts w:ascii="Times New Roman" w:hAnsi="Times New Roman" w:cs="Times New Roman"/>
          <w:szCs w:val="24"/>
        </w:rPr>
        <w:t>17);</w:t>
      </w:r>
    </w:p>
    <w:p w:rsidR="008F5689" w:rsidRPr="002C6C32" w:rsidRDefault="008F5689" w:rsidP="002C6C32">
      <w:pPr>
        <w:pStyle w:val="ZUSTzmustartykuempunktem"/>
        <w:numPr>
          <w:ilvl w:val="0"/>
          <w:numId w:val="2"/>
        </w:numPr>
        <w:rPr>
          <w:rFonts w:ascii="Times New Roman" w:hAnsi="Times New Roman" w:cs="Times New Roman"/>
          <w:szCs w:val="24"/>
        </w:rPr>
      </w:pPr>
      <w:r w:rsidRPr="002C6C32">
        <w:rPr>
          <w:rFonts w:ascii="Times New Roman" w:hAnsi="Times New Roman" w:cs="Times New Roman"/>
          <w:szCs w:val="24"/>
        </w:rPr>
        <w:t>przepisy o czynnościach, na które wymagana była zgoda walnego zgromadzenia (18 ust. 2</w:t>
      </w:r>
      <w:r w:rsidR="002C6C32">
        <w:rPr>
          <w:rFonts w:ascii="Times New Roman" w:hAnsi="Times New Roman" w:cs="Times New Roman"/>
          <w:szCs w:val="24"/>
        </w:rPr>
        <w:t>–</w:t>
      </w:r>
      <w:r w:rsidRPr="002C6C32">
        <w:rPr>
          <w:rFonts w:ascii="Times New Roman" w:hAnsi="Times New Roman" w:cs="Times New Roman"/>
          <w:szCs w:val="24"/>
        </w:rPr>
        <w:t>4);</w:t>
      </w:r>
    </w:p>
    <w:p w:rsidR="008F5689" w:rsidRPr="002C6C32" w:rsidRDefault="008F5689" w:rsidP="002C6C32">
      <w:pPr>
        <w:pStyle w:val="ZUSTzmustartykuempunktem"/>
        <w:numPr>
          <w:ilvl w:val="0"/>
          <w:numId w:val="2"/>
        </w:numPr>
        <w:rPr>
          <w:rFonts w:ascii="Times New Roman" w:hAnsi="Times New Roman" w:cs="Times New Roman"/>
          <w:szCs w:val="24"/>
        </w:rPr>
      </w:pPr>
      <w:r w:rsidRPr="002C6C32">
        <w:rPr>
          <w:rFonts w:ascii="Times New Roman" w:hAnsi="Times New Roman" w:cs="Times New Roman"/>
          <w:szCs w:val="24"/>
        </w:rPr>
        <w:t>przepisy, które normowały sprzedaż składników aktywów trwałych, których wartość przekracza równowartość w złotych kwoty 5000 euro, w drodze przetargu przez spółkę powstałą w wyniku komercjalizacji, w której ponad połowa ogólnej liczby akcji należy do Skarbu Państwa (art. 19);</w:t>
      </w:r>
    </w:p>
    <w:p w:rsidR="008F5689" w:rsidRPr="002C6C32" w:rsidRDefault="008F5689" w:rsidP="002C6C32">
      <w:pPr>
        <w:pStyle w:val="ZUSTzmustartykuempunktem"/>
        <w:numPr>
          <w:ilvl w:val="0"/>
          <w:numId w:val="2"/>
        </w:numPr>
        <w:rPr>
          <w:rFonts w:ascii="Times New Roman" w:hAnsi="Times New Roman" w:cs="Times New Roman"/>
          <w:szCs w:val="24"/>
        </w:rPr>
      </w:pPr>
      <w:r w:rsidRPr="002C6C32">
        <w:rPr>
          <w:rFonts w:ascii="Times New Roman" w:hAnsi="Times New Roman" w:cs="Times New Roman"/>
          <w:szCs w:val="24"/>
        </w:rPr>
        <w:t>przepisy o kompetencji rady nadzorczej do powoływania i odwoływania członków zarządu oraz o przeprowadzaniu postępowania kwalifikacyjnego na kandydata na członka zarządu</w:t>
      </w:r>
      <w:r w:rsidR="002C6C32">
        <w:rPr>
          <w:rFonts w:ascii="Times New Roman" w:hAnsi="Times New Roman" w:cs="Times New Roman"/>
          <w:szCs w:val="24"/>
        </w:rPr>
        <w:t xml:space="preserve"> </w:t>
      </w:r>
      <w:r w:rsidRPr="002C6C32">
        <w:rPr>
          <w:rFonts w:ascii="Times New Roman" w:hAnsi="Times New Roman" w:cs="Times New Roman"/>
          <w:szCs w:val="24"/>
        </w:rPr>
        <w:t>(art. 19a oraz art. 69a ust. 3);</w:t>
      </w:r>
    </w:p>
    <w:p w:rsidR="008F5689" w:rsidRPr="002C6C32" w:rsidRDefault="008F5689" w:rsidP="002C6C32">
      <w:pPr>
        <w:pStyle w:val="ZUSTzmustartykuempunktem"/>
        <w:numPr>
          <w:ilvl w:val="0"/>
          <w:numId w:val="2"/>
        </w:numPr>
        <w:rPr>
          <w:rFonts w:ascii="Times New Roman" w:hAnsi="Times New Roman" w:cs="Times New Roman"/>
          <w:szCs w:val="24"/>
        </w:rPr>
      </w:pPr>
      <w:r w:rsidRPr="002C6C32">
        <w:rPr>
          <w:rFonts w:ascii="Times New Roman" w:hAnsi="Times New Roman" w:cs="Times New Roman"/>
          <w:szCs w:val="24"/>
        </w:rPr>
        <w:t>przepisy o czynnościach, na które wymagana b</w:t>
      </w:r>
      <w:r w:rsidR="002C6C32">
        <w:rPr>
          <w:rFonts w:ascii="Times New Roman" w:hAnsi="Times New Roman" w:cs="Times New Roman"/>
          <w:szCs w:val="24"/>
        </w:rPr>
        <w:t>yła zgoda rady nadzorczej (art. </w:t>
      </w:r>
      <w:r w:rsidRPr="002C6C32">
        <w:rPr>
          <w:rFonts w:ascii="Times New Roman" w:hAnsi="Times New Roman" w:cs="Times New Roman"/>
          <w:szCs w:val="24"/>
        </w:rPr>
        <w:t>19b oraz art. 69a ust. 3);</w:t>
      </w:r>
    </w:p>
    <w:p w:rsidR="008F5689" w:rsidRPr="002C6C32" w:rsidRDefault="008F5689" w:rsidP="002C6C32">
      <w:pPr>
        <w:pStyle w:val="ZUSTzmustartykuempunktem"/>
        <w:numPr>
          <w:ilvl w:val="0"/>
          <w:numId w:val="2"/>
        </w:numPr>
        <w:rPr>
          <w:rFonts w:ascii="Times New Roman" w:hAnsi="Times New Roman" w:cs="Times New Roman"/>
          <w:szCs w:val="24"/>
        </w:rPr>
      </w:pPr>
      <w:r w:rsidRPr="002C6C32">
        <w:rPr>
          <w:rFonts w:ascii="Times New Roman" w:hAnsi="Times New Roman" w:cs="Times New Roman"/>
          <w:szCs w:val="24"/>
        </w:rPr>
        <w:t>przepisy o wnoszeniu przedsiębiorstwa do jednoosobowej spółki Skarbu Państwa (dział IIA).</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Większość z powyższych spraw, określonych w pkt 1, 2, 4, 5, 6 i 7</w:t>
      </w:r>
      <w:r w:rsidR="0016264D">
        <w:rPr>
          <w:rFonts w:ascii="Times New Roman" w:hAnsi="Times New Roman" w:cs="Times New Roman"/>
          <w:szCs w:val="24"/>
        </w:rPr>
        <w:t>,</w:t>
      </w:r>
      <w:r w:rsidRPr="002C6C32">
        <w:rPr>
          <w:rFonts w:ascii="Times New Roman" w:hAnsi="Times New Roman" w:cs="Times New Roman"/>
          <w:szCs w:val="24"/>
        </w:rPr>
        <w:t xml:space="preserve"> została w sposób odmienny unormowana w ustawie o zasadach zarządzania mieniem państwowym, natomiast pozostałe były albo w ogóle niewykorzystywane w praktyce obrotu albo były </w:t>
      </w:r>
      <w:r w:rsidRPr="002C6C32">
        <w:rPr>
          <w:rFonts w:ascii="Times New Roman" w:hAnsi="Times New Roman" w:cs="Times New Roman"/>
          <w:szCs w:val="24"/>
        </w:rPr>
        <w:lastRenderedPageBreak/>
        <w:t>wykorzystywane w stopniu znikomym, w związku z czym zasadne jest ich usunięci</w:t>
      </w:r>
      <w:r w:rsidR="002C6C32">
        <w:rPr>
          <w:rFonts w:ascii="Times New Roman" w:hAnsi="Times New Roman" w:cs="Times New Roman"/>
          <w:szCs w:val="24"/>
        </w:rPr>
        <w:t>e z </w:t>
      </w:r>
      <w:r w:rsidRPr="002C6C32">
        <w:rPr>
          <w:rFonts w:ascii="Times New Roman" w:hAnsi="Times New Roman" w:cs="Times New Roman"/>
          <w:szCs w:val="24"/>
        </w:rPr>
        <w:t>sytemu prawa.</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 xml:space="preserve">Z powodu rezygnacji z dotychczas stosowanego pojęcia prywatyzacji uchylone zostaną wszystkie przepisy dotyczące prywatyzacji bezpośredniej przedsiębiorstw państwowych oraz prywatyzacji pośredniej, w tym przepisy ustanawiające definicję pojęcia </w:t>
      </w:r>
      <w:r w:rsidR="006C28AC">
        <w:rPr>
          <w:rFonts w:ascii="Times New Roman" w:hAnsi="Times New Roman" w:cs="Times New Roman"/>
          <w:szCs w:val="24"/>
        </w:rPr>
        <w:t>prywatyzacji oraz art. 2a</w:t>
      </w:r>
      <w:r w:rsidR="002C6C32">
        <w:rPr>
          <w:rFonts w:ascii="Times New Roman" w:hAnsi="Times New Roman" w:cs="Times New Roman"/>
          <w:szCs w:val="24"/>
        </w:rPr>
        <w:t>–</w:t>
      </w:r>
      <w:r w:rsidRPr="002C6C32">
        <w:rPr>
          <w:rFonts w:ascii="Times New Roman" w:hAnsi="Times New Roman" w:cs="Times New Roman"/>
          <w:szCs w:val="24"/>
        </w:rPr>
        <w:t>2d normujące kartę prywatyzacji, art. 62 dotyczący statusu informacji uzyskanych przy opracowaniu analiz</w:t>
      </w:r>
      <w:r w:rsidR="002C6C32">
        <w:rPr>
          <w:rFonts w:ascii="Times New Roman" w:hAnsi="Times New Roman" w:cs="Times New Roman"/>
          <w:szCs w:val="24"/>
        </w:rPr>
        <w:t xml:space="preserve"> przedprywatyzacyjnych czy art. </w:t>
      </w:r>
      <w:r w:rsidRPr="002C6C32">
        <w:rPr>
          <w:rFonts w:ascii="Times New Roman" w:hAnsi="Times New Roman" w:cs="Times New Roman"/>
          <w:szCs w:val="24"/>
        </w:rPr>
        <w:t xml:space="preserve">69b regulujący zasady zbywania akcji spółek powstałych w innym trybie niż komercjalizacja. Ogólne zasady zbywania akcji lub udziałów Skarbu Państwa zostały uregulowane w </w:t>
      </w:r>
      <w:r w:rsidR="00A556C4" w:rsidRPr="002C6C32">
        <w:rPr>
          <w:rFonts w:ascii="Times New Roman" w:hAnsi="Times New Roman" w:cs="Times New Roman"/>
          <w:szCs w:val="24"/>
        </w:rPr>
        <w:t xml:space="preserve">ustawie </w:t>
      </w:r>
      <w:r w:rsidRPr="002C6C32">
        <w:rPr>
          <w:rFonts w:ascii="Times New Roman" w:hAnsi="Times New Roman" w:cs="Times New Roman"/>
          <w:szCs w:val="24"/>
        </w:rPr>
        <w:t>o zasadach zarządzani</w:t>
      </w:r>
      <w:r w:rsidR="002C6C32">
        <w:rPr>
          <w:rFonts w:ascii="Times New Roman" w:hAnsi="Times New Roman" w:cs="Times New Roman"/>
          <w:szCs w:val="24"/>
        </w:rPr>
        <w:t>a mieniem państwowym, zgodnie z </w:t>
      </w:r>
      <w:r w:rsidRPr="002C6C32">
        <w:rPr>
          <w:rFonts w:ascii="Times New Roman" w:hAnsi="Times New Roman" w:cs="Times New Roman"/>
          <w:szCs w:val="24"/>
        </w:rPr>
        <w:t xml:space="preserve">którym akcje należące do Skarbu Państwa będą mogły być zbywane przez </w:t>
      </w:r>
      <w:r w:rsidR="00A556C4" w:rsidRPr="002C6C32">
        <w:rPr>
          <w:rFonts w:ascii="Times New Roman" w:hAnsi="Times New Roman" w:cs="Times New Roman"/>
          <w:szCs w:val="24"/>
        </w:rPr>
        <w:t>organ, pełnomocnika Rządu,</w:t>
      </w:r>
      <w:r w:rsidR="002C6C32">
        <w:rPr>
          <w:rFonts w:ascii="Times New Roman" w:hAnsi="Times New Roman" w:cs="Times New Roman"/>
          <w:szCs w:val="24"/>
        </w:rPr>
        <w:t xml:space="preserve"> </w:t>
      </w:r>
      <w:r w:rsidR="00A556C4" w:rsidRPr="002C6C32">
        <w:rPr>
          <w:rFonts w:ascii="Times New Roman" w:hAnsi="Times New Roman" w:cs="Times New Roman"/>
          <w:szCs w:val="24"/>
        </w:rPr>
        <w:t>państwową osobę prawną lub inną jednostkę uprawnioną do wykonywania praw z</w:t>
      </w:r>
      <w:r w:rsidR="002C6C32">
        <w:rPr>
          <w:rFonts w:ascii="Times New Roman" w:hAnsi="Times New Roman" w:cs="Times New Roman"/>
          <w:szCs w:val="24"/>
        </w:rPr>
        <w:t xml:space="preserve"> </w:t>
      </w:r>
      <w:r w:rsidR="00A556C4" w:rsidRPr="002C6C32">
        <w:rPr>
          <w:rFonts w:ascii="Times New Roman" w:hAnsi="Times New Roman" w:cs="Times New Roman"/>
          <w:szCs w:val="24"/>
        </w:rPr>
        <w:t>tych akcji</w:t>
      </w:r>
      <w:r w:rsidR="00A556C4" w:rsidRPr="002C6C32" w:rsidDel="00A556C4">
        <w:rPr>
          <w:rFonts w:ascii="Times New Roman" w:hAnsi="Times New Roman" w:cs="Times New Roman"/>
          <w:szCs w:val="24"/>
        </w:rPr>
        <w:t xml:space="preserve"> </w:t>
      </w:r>
      <w:r w:rsidRPr="002C6C32">
        <w:rPr>
          <w:rFonts w:ascii="Times New Roman" w:hAnsi="Times New Roman" w:cs="Times New Roman"/>
          <w:szCs w:val="24"/>
        </w:rPr>
        <w:t xml:space="preserve">wyłącznie za zgodą Rady Ministrów, która wskazuje tryb ich zbycia. Tytuł działu IV przedmiotowej </w:t>
      </w:r>
      <w:r w:rsidR="0016264D">
        <w:rPr>
          <w:rFonts w:ascii="Times New Roman" w:hAnsi="Times New Roman" w:cs="Times New Roman"/>
          <w:szCs w:val="24"/>
        </w:rPr>
        <w:t xml:space="preserve">ustawy </w:t>
      </w:r>
      <w:r w:rsidRPr="002C6C32">
        <w:rPr>
          <w:rFonts w:ascii="Times New Roman" w:hAnsi="Times New Roman" w:cs="Times New Roman"/>
          <w:szCs w:val="24"/>
        </w:rPr>
        <w:t xml:space="preserve">został zmieniony na „Uprawnienia pracowników do </w:t>
      </w:r>
      <w:r w:rsidR="002C6C32">
        <w:rPr>
          <w:rFonts w:ascii="Times New Roman" w:hAnsi="Times New Roman" w:cs="Times New Roman"/>
          <w:szCs w:val="24"/>
        </w:rPr>
        <w:t>nabywania akcji”. W ustawie o </w:t>
      </w:r>
      <w:r w:rsidR="0016264D">
        <w:rPr>
          <w:rFonts w:ascii="Times New Roman" w:hAnsi="Times New Roman" w:cs="Times New Roman"/>
          <w:szCs w:val="24"/>
        </w:rPr>
        <w:t>komercjalizacji i </w:t>
      </w:r>
      <w:r w:rsidRPr="002C6C32">
        <w:rPr>
          <w:rFonts w:ascii="Times New Roman" w:hAnsi="Times New Roman" w:cs="Times New Roman"/>
          <w:szCs w:val="24"/>
        </w:rPr>
        <w:t xml:space="preserve">niektórych uprawnieniach </w:t>
      </w:r>
      <w:r w:rsidR="002C6C32">
        <w:rPr>
          <w:rFonts w:ascii="Times New Roman" w:hAnsi="Times New Roman" w:cs="Times New Roman"/>
          <w:szCs w:val="24"/>
        </w:rPr>
        <w:t>pracowników zostały zachowane z </w:t>
      </w:r>
      <w:r w:rsidRPr="002C6C32">
        <w:rPr>
          <w:rFonts w:ascii="Times New Roman" w:hAnsi="Times New Roman" w:cs="Times New Roman"/>
          <w:szCs w:val="24"/>
        </w:rPr>
        <w:t>odpowiednimi zmianami przepisy dotyczące uprawnień pracowniczych do nieodpłatnego nabycia akcji Skarbu Państwa w zakresie odpowiadającym ochronie praw nabytych, przy czym wskazano, że akcje na r</w:t>
      </w:r>
      <w:r w:rsidR="002C6C32">
        <w:rPr>
          <w:rFonts w:ascii="Times New Roman" w:hAnsi="Times New Roman" w:cs="Times New Roman"/>
          <w:szCs w:val="24"/>
        </w:rPr>
        <w:t>zecz uprawnionych pracowników w </w:t>
      </w:r>
      <w:r w:rsidRPr="002C6C32">
        <w:rPr>
          <w:rFonts w:ascii="Times New Roman" w:hAnsi="Times New Roman" w:cs="Times New Roman"/>
          <w:szCs w:val="24"/>
        </w:rPr>
        <w:t xml:space="preserve">imieniu Skarbu Państwa zbywa </w:t>
      </w:r>
      <w:r w:rsidR="00A556C4" w:rsidRPr="002C6C32">
        <w:rPr>
          <w:rFonts w:ascii="Times New Roman" w:hAnsi="Times New Roman" w:cs="Times New Roman"/>
          <w:szCs w:val="24"/>
        </w:rPr>
        <w:t xml:space="preserve">minister </w:t>
      </w:r>
      <w:r w:rsidR="007E076E" w:rsidRPr="002C6C32">
        <w:rPr>
          <w:rFonts w:ascii="Times New Roman" w:hAnsi="Times New Roman" w:cs="Times New Roman"/>
          <w:szCs w:val="24"/>
        </w:rPr>
        <w:t>właściwy do spraw gospodarki</w:t>
      </w:r>
      <w:r w:rsidRPr="002C6C32">
        <w:rPr>
          <w:rFonts w:ascii="Times New Roman" w:hAnsi="Times New Roman" w:cs="Times New Roman"/>
          <w:szCs w:val="24"/>
        </w:rPr>
        <w:t xml:space="preserve">. </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Konsekwencją uchylenia większości przepisów działu VI regulującego w dużym stopniu przeznaczenie przychodów ze zbycia akcji należących do Skarbu Państwa jest likwidacja 2 państwowych funduszy celowych, dla których dysponentem był minister właściwy do spraw Skarbu Państwa, czyli Funduszu Skarbu Państwa oraz Funduszu Restrukturyzacji Przedsiębiorców. Ponadto likwidacj</w:t>
      </w:r>
      <w:r w:rsidR="002C6C32">
        <w:rPr>
          <w:rFonts w:ascii="Times New Roman" w:hAnsi="Times New Roman" w:cs="Times New Roman"/>
          <w:szCs w:val="24"/>
        </w:rPr>
        <w:t>i ulega Fundusz Nauki i </w:t>
      </w:r>
      <w:r w:rsidRPr="002C6C32">
        <w:rPr>
          <w:rFonts w:ascii="Times New Roman" w:hAnsi="Times New Roman" w:cs="Times New Roman"/>
          <w:szCs w:val="24"/>
        </w:rPr>
        <w:t>Technologii Polskiej, dla którego dysponentem był minister właściwy do spraw nauki.</w:t>
      </w:r>
      <w:r w:rsidR="00CD3980" w:rsidRPr="002C6C32">
        <w:rPr>
          <w:rFonts w:ascii="Times New Roman" w:hAnsi="Times New Roman" w:cs="Times New Roman"/>
          <w:szCs w:val="24"/>
        </w:rPr>
        <w:t xml:space="preserve"> Likwidacja wspominanych państwowych funduszy celowych</w:t>
      </w:r>
      <w:r w:rsidR="002C6C32">
        <w:rPr>
          <w:rFonts w:ascii="Times New Roman" w:hAnsi="Times New Roman" w:cs="Times New Roman"/>
          <w:szCs w:val="24"/>
        </w:rPr>
        <w:t xml:space="preserve"> ma miejsce w </w:t>
      </w:r>
      <w:r w:rsidR="00CD3980" w:rsidRPr="002C6C32">
        <w:rPr>
          <w:rFonts w:ascii="Times New Roman" w:hAnsi="Times New Roman" w:cs="Times New Roman"/>
          <w:szCs w:val="24"/>
        </w:rPr>
        <w:t>szczególności z powodu braku główn</w:t>
      </w:r>
      <w:r w:rsidR="0016264D">
        <w:rPr>
          <w:rFonts w:ascii="Times New Roman" w:hAnsi="Times New Roman" w:cs="Times New Roman"/>
          <w:szCs w:val="24"/>
        </w:rPr>
        <w:t>ych</w:t>
      </w:r>
      <w:r w:rsidR="00CD3980" w:rsidRPr="002C6C32">
        <w:rPr>
          <w:rFonts w:ascii="Times New Roman" w:hAnsi="Times New Roman" w:cs="Times New Roman"/>
          <w:szCs w:val="24"/>
        </w:rPr>
        <w:t xml:space="preserve"> źródeł ich finansowania, jakimi były przychody z prywatyzacji.</w:t>
      </w:r>
      <w:r w:rsidRPr="002C6C32">
        <w:rPr>
          <w:rFonts w:ascii="Times New Roman" w:hAnsi="Times New Roman" w:cs="Times New Roman"/>
          <w:szCs w:val="24"/>
        </w:rPr>
        <w:t xml:space="preserve"> W ramach zaproponowanej korekty systemu rozdysponowywania przychodów pochodzących ze zbycia akcji należących do Skarbu Państwa usunięte zostaną pozostałe ustawowe przeznaczenia tych środków takie jak przekazanie na dochody Funduszu Gwarantowa</w:t>
      </w:r>
      <w:r w:rsidR="002C6C32">
        <w:rPr>
          <w:rFonts w:ascii="Times New Roman" w:hAnsi="Times New Roman" w:cs="Times New Roman"/>
          <w:szCs w:val="24"/>
        </w:rPr>
        <w:t>nych Świadczeń Pracowniczych (w </w:t>
      </w:r>
      <w:r w:rsidRPr="002C6C32">
        <w:rPr>
          <w:rFonts w:ascii="Times New Roman" w:hAnsi="Times New Roman" w:cs="Times New Roman"/>
          <w:szCs w:val="24"/>
        </w:rPr>
        <w:t>latach 2016</w:t>
      </w:r>
      <w:r w:rsidR="002C6C32">
        <w:rPr>
          <w:rFonts w:ascii="Times New Roman" w:hAnsi="Times New Roman" w:cs="Times New Roman"/>
          <w:szCs w:val="24"/>
        </w:rPr>
        <w:t>–</w:t>
      </w:r>
      <w:r w:rsidRPr="002C6C32">
        <w:rPr>
          <w:rFonts w:ascii="Times New Roman" w:hAnsi="Times New Roman" w:cs="Times New Roman"/>
          <w:szCs w:val="24"/>
        </w:rPr>
        <w:t xml:space="preserve">2018) czy na rachunek rezerw poręczeniowych i gwarancyjnych Skarbu </w:t>
      </w:r>
      <w:r w:rsidRPr="002C6C32">
        <w:rPr>
          <w:rFonts w:ascii="Times New Roman" w:hAnsi="Times New Roman" w:cs="Times New Roman"/>
          <w:szCs w:val="24"/>
        </w:rPr>
        <w:lastRenderedPageBreak/>
        <w:t>Państwa. Utrzymany zostanie Fundusz Reprywatyzacji wraz ze wszystkimi regulacjami, które miały do niego zastosowanie</w:t>
      </w:r>
      <w:r w:rsidR="0016264D">
        <w:rPr>
          <w:rFonts w:ascii="Times New Roman" w:hAnsi="Times New Roman" w:cs="Times New Roman"/>
          <w:szCs w:val="24"/>
        </w:rPr>
        <w:t>,</w:t>
      </w:r>
      <w:r w:rsidRPr="002C6C32">
        <w:rPr>
          <w:rFonts w:ascii="Times New Roman" w:hAnsi="Times New Roman" w:cs="Times New Roman"/>
          <w:szCs w:val="24"/>
        </w:rPr>
        <w:t xml:space="preserve"> oraz mechanizm przekazywania środków na wyodrębniony rachunek ministra właściwego do spraw pracy, o którym stanowił dotychczasowy art. 56 ust. 3.</w:t>
      </w:r>
      <w:r w:rsidR="002C6C32">
        <w:rPr>
          <w:rFonts w:ascii="Times New Roman" w:hAnsi="Times New Roman" w:cs="Times New Roman"/>
          <w:szCs w:val="24"/>
        </w:rPr>
        <w:t xml:space="preserve"> </w:t>
      </w:r>
      <w:r w:rsidR="000A28E2">
        <w:rPr>
          <w:rFonts w:ascii="Times New Roman" w:hAnsi="Times New Roman" w:cs="Times New Roman"/>
          <w:color w:val="000000"/>
          <w:szCs w:val="24"/>
        </w:rPr>
        <w:t>Z</w:t>
      </w:r>
      <w:r w:rsidR="000A28E2" w:rsidRPr="00081E84">
        <w:rPr>
          <w:rFonts w:ascii="Times New Roman" w:hAnsi="Times New Roman" w:cs="Times New Roman"/>
          <w:color w:val="000000"/>
          <w:szCs w:val="24"/>
        </w:rPr>
        <w:t>miana ma na celu umożliwienie sfinansowani</w:t>
      </w:r>
      <w:r w:rsidR="000A28E2">
        <w:rPr>
          <w:rFonts w:ascii="Times New Roman" w:hAnsi="Times New Roman" w:cs="Times New Roman"/>
          <w:color w:val="000000"/>
          <w:szCs w:val="24"/>
        </w:rPr>
        <w:t>a</w:t>
      </w:r>
      <w:r w:rsidR="000A28E2" w:rsidRPr="00081E84">
        <w:rPr>
          <w:rFonts w:ascii="Times New Roman" w:hAnsi="Times New Roman" w:cs="Times New Roman"/>
          <w:color w:val="000000"/>
          <w:szCs w:val="24"/>
        </w:rPr>
        <w:t xml:space="preserve"> ze środków Funduszu Reprywatyzacji nabycia lub objęcia przez Skarb Państwa, reprezentowany przez Prezesa Rady Ministrów, akcji spółek publicznych lub akcji spółek kapitałowych, w stosunku do których spółka publiczna jest przedsiębiorcą dominującym, w sytuacji gdy będzie miała miejsce ekonomicznie uzasadniona potrzeba.</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 xml:space="preserve">Uchylony zostanie art. 68, który nakazywał </w:t>
      </w:r>
      <w:r w:rsidR="002C6C32">
        <w:rPr>
          <w:rFonts w:ascii="Times New Roman" w:hAnsi="Times New Roman" w:cs="Times New Roman"/>
          <w:szCs w:val="24"/>
        </w:rPr>
        <w:t>odpowiednio stosowanie ustawy o </w:t>
      </w:r>
      <w:r w:rsidRPr="002C6C32">
        <w:rPr>
          <w:rFonts w:ascii="Times New Roman" w:hAnsi="Times New Roman" w:cs="Times New Roman"/>
          <w:szCs w:val="24"/>
        </w:rPr>
        <w:t>komercjalizacji i prywatyzacji do komercjalizacji i prywatyzacji przedsiębiorstw komunalnych, gdyż przepisy dotyczące tych przedsięb</w:t>
      </w:r>
      <w:r w:rsidR="002C6C32">
        <w:rPr>
          <w:rFonts w:ascii="Times New Roman" w:hAnsi="Times New Roman" w:cs="Times New Roman"/>
          <w:szCs w:val="24"/>
        </w:rPr>
        <w:t>iorstw będą zawarte w ustawie o </w:t>
      </w:r>
      <w:r w:rsidRPr="002C6C32">
        <w:rPr>
          <w:rFonts w:ascii="Times New Roman" w:hAnsi="Times New Roman" w:cs="Times New Roman"/>
          <w:szCs w:val="24"/>
        </w:rPr>
        <w:t>gospodarce komunalnej.</w:t>
      </w:r>
      <w:r w:rsidR="00CD3980" w:rsidRPr="002C6C32">
        <w:rPr>
          <w:rFonts w:ascii="Times New Roman" w:hAnsi="Times New Roman" w:cs="Times New Roman"/>
          <w:szCs w:val="24"/>
        </w:rPr>
        <w:t xml:space="preserve"> Uchylony zostanie również art. 69, który przewidywał obowiązek wójta lub burmistrza (prezydenta miasta), starosty, marszałka województwa oraz organu wykonawczego związku jednostek samorządu terytorialnego do składania ministrowi właściwemu do spraw Skarbu Państwa informacji dotyczących przekształceń i prywatyzacji mienia komunalnego.</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hAnsi="Times New Roman" w:cs="Times New Roman"/>
          <w:b/>
          <w:sz w:val="24"/>
          <w:szCs w:val="24"/>
        </w:rPr>
        <w:t xml:space="preserve">Art. 15. </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eastAsia="Calibri" w:hAnsi="Times New Roman" w:cs="Times New Roman"/>
          <w:sz w:val="24"/>
          <w:szCs w:val="24"/>
        </w:rPr>
        <w:t>Zmiany wprowadzone do ustawy</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dnia</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grudnia</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1996</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o</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gospodarce komunalnej (Dz.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U. 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2016</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poz.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 xml:space="preserve">573 i 960) dotyczą </w:t>
      </w:r>
      <w:r w:rsidR="002C6C32">
        <w:rPr>
          <w:rFonts w:ascii="Times New Roman" w:eastAsia="Calibri" w:hAnsi="Times New Roman" w:cs="Times New Roman"/>
          <w:sz w:val="24"/>
          <w:szCs w:val="24"/>
        </w:rPr>
        <w:t>uregulowania spraw związanych z </w:t>
      </w:r>
      <w:r w:rsidRPr="002C6C32">
        <w:rPr>
          <w:rFonts w:ascii="Times New Roman" w:eastAsia="Calibri" w:hAnsi="Times New Roman" w:cs="Times New Roman"/>
          <w:sz w:val="24"/>
          <w:szCs w:val="24"/>
        </w:rPr>
        <w:t>komercjalizacją przedsiębiorstw komunalnych or</w:t>
      </w:r>
      <w:r w:rsidR="002C6C32">
        <w:rPr>
          <w:rFonts w:ascii="Times New Roman" w:eastAsia="Calibri" w:hAnsi="Times New Roman" w:cs="Times New Roman"/>
          <w:sz w:val="24"/>
          <w:szCs w:val="24"/>
        </w:rPr>
        <w:t>az zbywaniem akcji i udziałów w </w:t>
      </w:r>
      <w:r w:rsidRPr="002C6C32">
        <w:rPr>
          <w:rFonts w:ascii="Times New Roman" w:eastAsia="Calibri" w:hAnsi="Times New Roman" w:cs="Times New Roman"/>
          <w:sz w:val="24"/>
          <w:szCs w:val="24"/>
        </w:rPr>
        <w:t xml:space="preserve">spółkach z udziałem jednostek samorządu terytorialnego, w związku ze znaczącą nowelizacją ustawy o komercjalizacji i prywatyzacji. </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eastAsia="Calibri" w:hAnsi="Times New Roman" w:cs="Times New Roman"/>
          <w:sz w:val="24"/>
          <w:szCs w:val="24"/>
        </w:rPr>
        <w:t>Wprowadzono zasadę, że podmiot reprezentujący jednostkę samorządu terytorialnego lub komunalną osobę prawną w zakresie wykonywania praw z akcji przysługujących tym podmiotom jako kandydata na członka organu nadzorczego wskazuje osobę, która spełnia wymogi, o których mowa w art. 18 ust. 1 ustawy o zasadach zarządzania mieniem państwowym, z wyłączeniem posiadania pozytywnej opinii</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 xml:space="preserve">Rady do spraw spółek z udziałem Skarbu Państwa i państwowych osób prawnych. Ponadto stosowanie art. 10a dotyczącego rady nadzorczej w spółce z udziałem jednostki samorządu terytorialnego zostało rozciągnięte na spółki zależne od tej spółki w rozumieniu art. 4 </w:t>
      </w:r>
      <w:r w:rsidR="0016264D">
        <w:rPr>
          <w:rFonts w:ascii="Times New Roman" w:eastAsia="Calibri" w:hAnsi="Times New Roman" w:cs="Times New Roman"/>
          <w:sz w:val="24"/>
          <w:szCs w:val="24"/>
        </w:rPr>
        <w:t>§ </w:t>
      </w:r>
      <w:r w:rsidRPr="002C6C32">
        <w:rPr>
          <w:rFonts w:ascii="Times New Roman" w:eastAsia="Calibri" w:hAnsi="Times New Roman" w:cs="Times New Roman"/>
          <w:sz w:val="24"/>
          <w:szCs w:val="24"/>
        </w:rPr>
        <w:t xml:space="preserve">1 pkt 4 Kodeksu spółek handlowych. Dodatkowo wprowadzono wymóg, żeby podmiot reprezentujący jednostkę samorządu terytorialnego lub komunalną osobę </w:t>
      </w:r>
      <w:r w:rsidRPr="002C6C32">
        <w:rPr>
          <w:rFonts w:ascii="Times New Roman" w:eastAsia="Calibri" w:hAnsi="Times New Roman" w:cs="Times New Roman"/>
          <w:sz w:val="24"/>
          <w:szCs w:val="24"/>
        </w:rPr>
        <w:lastRenderedPageBreak/>
        <w:t>prawną w zakresie wykonywania praw z akcji przysługujących tym podmiotom podejmował działania mające na celu określenie, w drodze uchwały walnego zgromadzenia lub w statucie spółki z udziałem jednostki samorządu terytorialnego, wymogów</w:t>
      </w:r>
      <w:r w:rsidR="0016264D">
        <w:rPr>
          <w:rFonts w:ascii="Times New Roman" w:eastAsia="Calibri" w:hAnsi="Times New Roman" w:cs="Times New Roman"/>
          <w:sz w:val="24"/>
          <w:szCs w:val="24"/>
        </w:rPr>
        <w:t>,</w:t>
      </w:r>
      <w:r w:rsidRPr="002C6C32">
        <w:rPr>
          <w:rFonts w:ascii="Times New Roman" w:eastAsia="Calibri" w:hAnsi="Times New Roman" w:cs="Times New Roman"/>
          <w:sz w:val="24"/>
          <w:szCs w:val="24"/>
        </w:rPr>
        <w:t xml:space="preserve"> jakie powinni spełniać kandydaci na członków organu zarządzającego, określonych w art. 21 ustawy o zasadach zarządzania mieniem państwowym.</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eastAsia="Calibri" w:hAnsi="Times New Roman" w:cs="Times New Roman"/>
          <w:sz w:val="24"/>
          <w:szCs w:val="24"/>
        </w:rPr>
        <w:t>Jak już wspomniano</w:t>
      </w:r>
      <w:r w:rsidR="0016264D">
        <w:rPr>
          <w:rFonts w:ascii="Times New Roman" w:eastAsia="Calibri" w:hAnsi="Times New Roman" w:cs="Times New Roman"/>
          <w:sz w:val="24"/>
          <w:szCs w:val="24"/>
        </w:rPr>
        <w:t>,</w:t>
      </w:r>
      <w:r w:rsidRPr="002C6C32">
        <w:rPr>
          <w:rFonts w:ascii="Times New Roman" w:eastAsia="Calibri" w:hAnsi="Times New Roman" w:cs="Times New Roman"/>
          <w:sz w:val="24"/>
          <w:szCs w:val="24"/>
        </w:rPr>
        <w:t xml:space="preserve"> konieczność unormowania zasad zbywania akcji lub udziałów jednostki samorządu terytorialnego wynika z uchylenia przepisów o zbywaniu akcji Skarbu Państwa w ustawie o komercjalizacji i prywatyzacji, do których odwoływała się ustaw</w:t>
      </w:r>
      <w:r w:rsidR="0051317A" w:rsidRPr="002C6C32">
        <w:rPr>
          <w:rFonts w:ascii="Times New Roman" w:eastAsia="Calibri" w:hAnsi="Times New Roman" w:cs="Times New Roman"/>
          <w:sz w:val="24"/>
          <w:szCs w:val="24"/>
        </w:rPr>
        <w:t>a</w:t>
      </w:r>
      <w:r w:rsidRPr="002C6C32">
        <w:rPr>
          <w:rFonts w:ascii="Times New Roman" w:eastAsia="Calibri" w:hAnsi="Times New Roman" w:cs="Times New Roman"/>
          <w:sz w:val="24"/>
          <w:szCs w:val="24"/>
        </w:rPr>
        <w:t xml:space="preserve"> o gospodarce komunalnej. W związku z tym, że przepisy dotyczące tzw. prywatyzacji pośredniej miały odpowiednie zastosowanie do zbywania akcji i udziałów jednostek samorządu terytorialnego</w:t>
      </w:r>
      <w:r w:rsidR="0016264D">
        <w:rPr>
          <w:rFonts w:ascii="Times New Roman" w:eastAsia="Calibri" w:hAnsi="Times New Roman" w:cs="Times New Roman"/>
          <w:sz w:val="24"/>
          <w:szCs w:val="24"/>
        </w:rPr>
        <w:t>,</w:t>
      </w:r>
      <w:r w:rsidRPr="002C6C32">
        <w:rPr>
          <w:rFonts w:ascii="Times New Roman" w:eastAsia="Calibri" w:hAnsi="Times New Roman" w:cs="Times New Roman"/>
          <w:sz w:val="24"/>
          <w:szCs w:val="24"/>
        </w:rPr>
        <w:t xml:space="preserve"> </w:t>
      </w:r>
      <w:r w:rsidR="0051317A" w:rsidRPr="002C6C32">
        <w:rPr>
          <w:rFonts w:ascii="Times New Roman" w:eastAsia="Calibri" w:hAnsi="Times New Roman" w:cs="Times New Roman"/>
          <w:sz w:val="24"/>
          <w:szCs w:val="24"/>
        </w:rPr>
        <w:t>w</w:t>
      </w:r>
      <w:r w:rsidRPr="002C6C32">
        <w:rPr>
          <w:rFonts w:ascii="Times New Roman" w:eastAsia="Calibri" w:hAnsi="Times New Roman" w:cs="Times New Roman"/>
          <w:sz w:val="24"/>
          <w:szCs w:val="24"/>
        </w:rPr>
        <w:t xml:space="preserve"> </w:t>
      </w:r>
      <w:r w:rsidR="0051317A" w:rsidRPr="002C6C32">
        <w:rPr>
          <w:rFonts w:ascii="Times New Roman" w:eastAsia="Calibri" w:hAnsi="Times New Roman" w:cs="Times New Roman"/>
          <w:sz w:val="24"/>
          <w:szCs w:val="24"/>
        </w:rPr>
        <w:t xml:space="preserve">ustawie </w:t>
      </w:r>
      <w:r w:rsidRPr="002C6C32">
        <w:rPr>
          <w:rFonts w:ascii="Times New Roman" w:eastAsia="Calibri" w:hAnsi="Times New Roman" w:cs="Times New Roman"/>
          <w:sz w:val="24"/>
          <w:szCs w:val="24"/>
        </w:rPr>
        <w:t xml:space="preserve">o gospodarce komunalnej </w:t>
      </w:r>
      <w:r w:rsidR="0051317A" w:rsidRPr="002C6C32">
        <w:rPr>
          <w:rFonts w:ascii="Times New Roman" w:eastAsia="Calibri" w:hAnsi="Times New Roman" w:cs="Times New Roman"/>
          <w:sz w:val="24"/>
          <w:szCs w:val="24"/>
        </w:rPr>
        <w:t xml:space="preserve">określono analogiczne </w:t>
      </w:r>
      <w:r w:rsidRPr="002C6C32">
        <w:rPr>
          <w:rFonts w:ascii="Times New Roman" w:eastAsia="Calibri" w:hAnsi="Times New Roman" w:cs="Times New Roman"/>
          <w:sz w:val="24"/>
          <w:szCs w:val="24"/>
        </w:rPr>
        <w:t>zasady zbywania akcji i udziałów jak w projektowanej ustawie o zasadach zarządzania mieniem państwowym.</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eastAsia="Calibri" w:hAnsi="Times New Roman" w:cs="Times New Roman"/>
          <w:sz w:val="24"/>
          <w:szCs w:val="24"/>
        </w:rPr>
        <w:t xml:space="preserve">Przyjęto, że akcje i udziały w imieniu jednostki samorządu terytorialnego zbywa przewodniczący zarządu jednostki samorządu terytorialnego, a w przypadku gminy wójt (burmistrz, prezydent miasta), a zgodę na zbycie akcji </w:t>
      </w:r>
      <w:r w:rsidR="00EE6736" w:rsidRPr="002C6C32">
        <w:rPr>
          <w:rFonts w:ascii="Times New Roman" w:eastAsia="Calibri" w:hAnsi="Times New Roman" w:cs="Times New Roman"/>
          <w:sz w:val="24"/>
          <w:szCs w:val="24"/>
        </w:rPr>
        <w:t xml:space="preserve">będzie </w:t>
      </w:r>
      <w:r w:rsidRPr="002C6C32">
        <w:rPr>
          <w:rFonts w:ascii="Times New Roman" w:eastAsia="Calibri" w:hAnsi="Times New Roman" w:cs="Times New Roman"/>
          <w:sz w:val="24"/>
          <w:szCs w:val="24"/>
        </w:rPr>
        <w:t xml:space="preserve">wyrażał organ stanowiący jednostki samorządu terytorialnego.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eastAsia="Calibri" w:hAnsi="Times New Roman" w:cs="Times New Roman"/>
          <w:sz w:val="24"/>
          <w:szCs w:val="24"/>
        </w:rPr>
        <w:t xml:space="preserve">Zmiana art. 21 wynika z konieczności dostosowania przepisu do nowego tytułu dotychczasowej ustawy o komercjalizacji i prywatyzacji. </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hAnsi="Times New Roman" w:cs="Times New Roman"/>
          <w:b/>
          <w:sz w:val="24"/>
          <w:szCs w:val="24"/>
        </w:rPr>
        <w:t>Art. 16.</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 10 kwietnia 1997 r. – Prawo energetyczne</w:t>
      </w:r>
      <w:r w:rsidR="00172EB4">
        <w:rPr>
          <w:rFonts w:ascii="Times New Roman" w:hAnsi="Times New Roman" w:cs="Times New Roman"/>
          <w:sz w:val="24"/>
          <w:szCs w:val="24"/>
        </w:rPr>
        <w:t xml:space="preserve"> </w:t>
      </w:r>
      <w:r w:rsidR="00172EB4" w:rsidRPr="00172EB4">
        <w:rPr>
          <w:rFonts w:ascii="Times New Roman" w:hAnsi="Times New Roman" w:cs="Times New Roman"/>
          <w:sz w:val="24"/>
          <w:szCs w:val="24"/>
        </w:rPr>
        <w:t>(Dz. U. z 2012 r. poz. 1059, z późn. zm.</w:t>
      </w:r>
      <w:r w:rsidR="00172EB4">
        <w:rPr>
          <w:rFonts w:ascii="Times New Roman" w:hAnsi="Times New Roman" w:cs="Times New Roman"/>
          <w:sz w:val="24"/>
          <w:szCs w:val="24"/>
        </w:rPr>
        <w:t>)</w:t>
      </w:r>
      <w:r w:rsidRPr="002C6C32">
        <w:rPr>
          <w:rFonts w:ascii="Times New Roman" w:hAnsi="Times New Roman" w:cs="Times New Roman"/>
          <w:sz w:val="24"/>
          <w:szCs w:val="24"/>
        </w:rPr>
        <w:t xml:space="preserve"> są konsekwencją rozstrzygn</w:t>
      </w:r>
      <w:r w:rsidR="00172EB4">
        <w:rPr>
          <w:rFonts w:ascii="Times New Roman" w:hAnsi="Times New Roman" w:cs="Times New Roman"/>
          <w:sz w:val="24"/>
          <w:szCs w:val="24"/>
        </w:rPr>
        <w:t>ięć merytorycznych przyjętych w </w:t>
      </w:r>
      <w:r w:rsidRPr="002C6C32">
        <w:rPr>
          <w:rFonts w:ascii="Times New Roman" w:hAnsi="Times New Roman" w:cs="Times New Roman"/>
          <w:sz w:val="24"/>
          <w:szCs w:val="24"/>
        </w:rPr>
        <w:t>projekcie ustawy o zasadach zarządzania mieniem państwowym.</w:t>
      </w:r>
    </w:p>
    <w:p w:rsidR="000A28E2" w:rsidRDefault="000A28E2" w:rsidP="002C6C32">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w:t>
      </w:r>
      <w:r w:rsidRPr="00081E84">
        <w:rPr>
          <w:rFonts w:ascii="Times New Roman" w:eastAsia="Times New Roman" w:hAnsi="Times New Roman" w:cs="Times New Roman"/>
          <w:color w:val="000000"/>
          <w:sz w:val="24"/>
          <w:szCs w:val="24"/>
        </w:rPr>
        <w:t xml:space="preserve">miana </w:t>
      </w:r>
      <w:r>
        <w:rPr>
          <w:rFonts w:ascii="Times New Roman" w:eastAsia="Times New Roman" w:hAnsi="Times New Roman" w:cs="Times New Roman"/>
          <w:color w:val="000000"/>
          <w:sz w:val="24"/>
          <w:szCs w:val="24"/>
        </w:rPr>
        <w:t>art. 12a ma</w:t>
      </w:r>
      <w:r w:rsidRPr="00081E84">
        <w:rPr>
          <w:rFonts w:ascii="Times New Roman" w:eastAsia="Times New Roman" w:hAnsi="Times New Roman" w:cs="Times New Roman"/>
          <w:color w:val="000000"/>
          <w:sz w:val="24"/>
          <w:szCs w:val="24"/>
        </w:rPr>
        <w:t xml:space="preserve"> na celu zapewnienie rozdziału kontroli nad podmiotem wytwarzającym energię elektryczną lub gaz ziemny oraz kontroli nad operatorem systemu przesyłowego przez powierzenie Pełnomocnikowi Rządu do spraw Strategicznej Infrastruktury Energetyczne</w:t>
      </w:r>
      <w:r w:rsidR="00CE3092">
        <w:rPr>
          <w:rFonts w:ascii="Times New Roman" w:eastAsia="Times New Roman" w:hAnsi="Times New Roman" w:cs="Times New Roman"/>
          <w:color w:val="000000"/>
          <w:sz w:val="24"/>
          <w:szCs w:val="24"/>
        </w:rPr>
        <w:t>j</w:t>
      </w:r>
      <w:r w:rsidRPr="00081E84">
        <w:rPr>
          <w:rFonts w:ascii="Times New Roman" w:eastAsia="Times New Roman" w:hAnsi="Times New Roman" w:cs="Times New Roman"/>
          <w:color w:val="000000"/>
          <w:sz w:val="24"/>
          <w:szCs w:val="24"/>
        </w:rPr>
        <w:t xml:space="preserve"> wykonywania uprawnień z akcji należących do Skarbu Państwa w stosunku do operatora systemu przesyłowego elektroenergetycznego i operatora systemu przesyłowego gazowego, z jednoczesnym zastrzeżeniem, że do powyższych spółek nie będą st</w:t>
      </w:r>
      <w:r>
        <w:rPr>
          <w:rFonts w:ascii="Times New Roman" w:eastAsia="Times New Roman" w:hAnsi="Times New Roman" w:cs="Times New Roman"/>
          <w:color w:val="000000"/>
          <w:sz w:val="24"/>
          <w:szCs w:val="24"/>
        </w:rPr>
        <w:t>osowane przepisy art 7 ust. 2 i </w:t>
      </w:r>
      <w:r w:rsidRPr="00081E84">
        <w:rPr>
          <w:rFonts w:ascii="Times New Roman" w:eastAsia="Times New Roman" w:hAnsi="Times New Roman" w:cs="Times New Roman"/>
          <w:color w:val="000000"/>
          <w:sz w:val="24"/>
          <w:szCs w:val="24"/>
        </w:rPr>
        <w:t>art.</w:t>
      </w:r>
      <w:r>
        <w:rPr>
          <w:rFonts w:ascii="Times New Roman" w:eastAsia="Times New Roman" w:hAnsi="Times New Roman" w:cs="Times New Roman"/>
          <w:color w:val="000000"/>
          <w:sz w:val="24"/>
          <w:szCs w:val="24"/>
        </w:rPr>
        <w:t> </w:t>
      </w:r>
      <w:r w:rsidRPr="00081E84">
        <w:rPr>
          <w:rFonts w:ascii="Times New Roman" w:eastAsia="Times New Roman" w:hAnsi="Times New Roman" w:cs="Times New Roman"/>
          <w:color w:val="000000"/>
          <w:sz w:val="24"/>
          <w:szCs w:val="24"/>
        </w:rPr>
        <w:t>31 ustawy o zasadach zarządzania mieniem państwowym.</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Ustawa przewiduje uchylenie przepis</w:t>
      </w:r>
      <w:r w:rsidR="0016264D">
        <w:rPr>
          <w:rFonts w:ascii="Times New Roman" w:hAnsi="Times New Roman" w:cs="Times New Roman"/>
          <w:sz w:val="24"/>
          <w:szCs w:val="24"/>
        </w:rPr>
        <w:t>u art. </w:t>
      </w:r>
      <w:r w:rsidRPr="002C6C32">
        <w:rPr>
          <w:rFonts w:ascii="Times New Roman" w:hAnsi="Times New Roman" w:cs="Times New Roman"/>
          <w:sz w:val="24"/>
          <w:szCs w:val="24"/>
        </w:rPr>
        <w:t xml:space="preserve">12b, który stanowił podstawę kompetencyjną do wykonywania praw z akcji Skarbu Państwa przez ministra właściwego do spraw </w:t>
      </w:r>
      <w:r w:rsidRPr="002C6C32">
        <w:rPr>
          <w:rFonts w:ascii="Times New Roman" w:hAnsi="Times New Roman" w:cs="Times New Roman"/>
          <w:sz w:val="24"/>
          <w:szCs w:val="24"/>
        </w:rPr>
        <w:lastRenderedPageBreak/>
        <w:t xml:space="preserve">energii, w przypadku spółek wymienionych w </w:t>
      </w:r>
      <w:r w:rsidR="001B7D2A" w:rsidRPr="002C6C32">
        <w:rPr>
          <w:rFonts w:ascii="Times New Roman" w:hAnsi="Times New Roman" w:cs="Times New Roman"/>
          <w:sz w:val="24"/>
          <w:szCs w:val="24"/>
        </w:rPr>
        <w:t>tym przepisie</w:t>
      </w:r>
      <w:r w:rsidRPr="002C6C32">
        <w:rPr>
          <w:rFonts w:ascii="Times New Roman" w:hAnsi="Times New Roman" w:cs="Times New Roman"/>
          <w:sz w:val="24"/>
          <w:szCs w:val="24"/>
        </w:rPr>
        <w:t>, głównie pochodzących z szeroko rozumianej energetyki i branży paliwowej. Ma ono na celu dostosowanie przepisów ustawy – Prawo energetyczne do rozwiązań przyjętych w projekcie ustawy o zasadach zarządzan</w:t>
      </w:r>
      <w:r w:rsidR="002C6C32">
        <w:rPr>
          <w:rFonts w:ascii="Times New Roman" w:hAnsi="Times New Roman" w:cs="Times New Roman"/>
          <w:sz w:val="24"/>
          <w:szCs w:val="24"/>
        </w:rPr>
        <w:t>ia mieniem państwowym</w:t>
      </w:r>
      <w:r w:rsidR="0016264D">
        <w:rPr>
          <w:rFonts w:ascii="Times New Roman" w:hAnsi="Times New Roman" w:cs="Times New Roman"/>
          <w:sz w:val="24"/>
          <w:szCs w:val="24"/>
        </w:rPr>
        <w:t>,</w:t>
      </w:r>
      <w:r w:rsidR="002C6C32">
        <w:rPr>
          <w:rFonts w:ascii="Times New Roman" w:hAnsi="Times New Roman" w:cs="Times New Roman"/>
          <w:sz w:val="24"/>
          <w:szCs w:val="24"/>
        </w:rPr>
        <w:t xml:space="preserve"> zgodnie z </w:t>
      </w:r>
      <w:r w:rsidRPr="002C6C32">
        <w:rPr>
          <w:rFonts w:ascii="Times New Roman" w:hAnsi="Times New Roman" w:cs="Times New Roman"/>
          <w:sz w:val="24"/>
          <w:szCs w:val="24"/>
        </w:rPr>
        <w:t xml:space="preserve">którymi prawa z akcji Skarbu Państwa wykonuje Prezes Rady Ministrów.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Zmiana w art. 15c ust. 1 ma charakter porządkowy i polega na wykreśleniu ministra właściwego Skarbu Państwa jako organu współpracującego z Prezesem Urzędu Regulacji Energetyki przy opracowaniu sprawozdania dotyczącego nadużywania pozycji dominującej przez przedsiębiorstwa energetycz</w:t>
      </w:r>
      <w:r w:rsidR="002C6C32">
        <w:rPr>
          <w:rFonts w:ascii="Times New Roman" w:hAnsi="Times New Roman" w:cs="Times New Roman"/>
          <w:sz w:val="24"/>
          <w:szCs w:val="24"/>
        </w:rPr>
        <w:t>ne i ich zachowań sprzecznych z </w:t>
      </w:r>
      <w:r w:rsidRPr="002C6C32">
        <w:rPr>
          <w:rFonts w:ascii="Times New Roman" w:hAnsi="Times New Roman" w:cs="Times New Roman"/>
          <w:sz w:val="24"/>
          <w:szCs w:val="24"/>
        </w:rPr>
        <w:t>zasadami konkurencji na rynku energii elektrycznej. Zmiana ta jest konsekwencją usunięcia działu Skarb Państwa z ustawy o działach administracji rządowej.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086D0E" w:rsidRPr="002C6C32">
        <w:rPr>
          <w:rFonts w:ascii="Times New Roman" w:hAnsi="Times New Roman" w:cs="Times New Roman"/>
          <w:b/>
          <w:sz w:val="24"/>
          <w:szCs w:val="24"/>
        </w:rPr>
        <w:t>17</w:t>
      </w:r>
      <w:r w:rsidR="00C03789">
        <w:rPr>
          <w:rFonts w:ascii="Times New Roman" w:hAnsi="Times New Roman" w:cs="Times New Roman"/>
          <w:b/>
          <w:sz w:val="24"/>
          <w:szCs w:val="24"/>
        </w:rPr>
        <w:t>.</w:t>
      </w:r>
      <w:r w:rsidR="00086D0E"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W ustawie z dnia 8 maja 1997 r. o poręczeniach i gwarancjach udzielanych przez Skarb Państwa oraz niektóre osoby prawne (Dz. U. z 2015 r. poz. 1052 i 1854) </w:t>
      </w:r>
      <w:r w:rsidR="005D2619" w:rsidRPr="002C6C32">
        <w:rPr>
          <w:rFonts w:ascii="Times New Roman" w:hAnsi="Times New Roman" w:cs="Times New Roman"/>
          <w:sz w:val="24"/>
          <w:szCs w:val="24"/>
        </w:rPr>
        <w:t xml:space="preserve">uchylono </w:t>
      </w:r>
      <w:r w:rsidRPr="002C6C32">
        <w:rPr>
          <w:rFonts w:ascii="Times New Roman" w:hAnsi="Times New Roman" w:cs="Times New Roman"/>
          <w:sz w:val="24"/>
          <w:szCs w:val="24"/>
        </w:rPr>
        <w:t>przepis art. 25 ust. 4</w:t>
      </w:r>
      <w:r w:rsidR="005D2619" w:rsidRPr="002C6C32">
        <w:rPr>
          <w:rFonts w:ascii="Times New Roman" w:hAnsi="Times New Roman" w:cs="Times New Roman"/>
          <w:sz w:val="24"/>
          <w:szCs w:val="24"/>
        </w:rPr>
        <w:t>, który przewidywał</w:t>
      </w:r>
      <w:r w:rsidRPr="002C6C32">
        <w:rPr>
          <w:rFonts w:ascii="Times New Roman" w:hAnsi="Times New Roman" w:cs="Times New Roman"/>
          <w:sz w:val="24"/>
          <w:szCs w:val="24"/>
        </w:rPr>
        <w:t xml:space="preserve"> kompetencj</w:t>
      </w:r>
      <w:r w:rsidR="005D2619" w:rsidRPr="002C6C32">
        <w:rPr>
          <w:rFonts w:ascii="Times New Roman" w:hAnsi="Times New Roman" w:cs="Times New Roman"/>
          <w:sz w:val="24"/>
          <w:szCs w:val="24"/>
        </w:rPr>
        <w:t>ę</w:t>
      </w:r>
      <w:r w:rsidR="002C6C32">
        <w:rPr>
          <w:rFonts w:ascii="Times New Roman" w:hAnsi="Times New Roman" w:cs="Times New Roman"/>
          <w:sz w:val="24"/>
          <w:szCs w:val="24"/>
        </w:rPr>
        <w:t xml:space="preserve"> do wykonywania uprawnień z </w:t>
      </w:r>
      <w:r w:rsidRPr="002C6C32">
        <w:rPr>
          <w:rFonts w:ascii="Times New Roman" w:hAnsi="Times New Roman" w:cs="Times New Roman"/>
          <w:sz w:val="24"/>
          <w:szCs w:val="24"/>
        </w:rPr>
        <w:t xml:space="preserve">akcji i udziałów składających się na zasób majątkowy Skarbu Państwa.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Ponadto uchylono przepisy art. 25a</w:t>
      </w:r>
      <w:r w:rsidR="00086D0E" w:rsidRPr="002C6C32">
        <w:rPr>
          <w:rFonts w:ascii="Times New Roman" w:hAnsi="Times New Roman" w:cs="Times New Roman"/>
          <w:sz w:val="24"/>
          <w:szCs w:val="24"/>
        </w:rPr>
        <w:t>,</w:t>
      </w:r>
      <w:r w:rsidRPr="002C6C32">
        <w:rPr>
          <w:rFonts w:ascii="Times New Roman" w:hAnsi="Times New Roman" w:cs="Times New Roman"/>
          <w:sz w:val="24"/>
          <w:szCs w:val="24"/>
        </w:rPr>
        <w:t xml:space="preserve"> art. 30 ust. 1a oraz ust. 2 pkt 4, nakładające na ministra właściwego do spraw Skarbu Państwa obowiązki w zakresie przekazywania przychodów z prywatyzacji na rachunek rezerw poręczeniowych i gwarancyjnych Skarbu Państwa oraz przekazywania akcji lub udziałów Bankowi Gospodarstwa Krajowego (art. 34d ust. 2</w:t>
      </w:r>
      <w:r w:rsidR="002C6C32">
        <w:rPr>
          <w:rFonts w:ascii="Times New Roman" w:hAnsi="Times New Roman" w:cs="Times New Roman"/>
          <w:sz w:val="24"/>
          <w:szCs w:val="24"/>
        </w:rPr>
        <w:t>–</w:t>
      </w:r>
      <w:r w:rsidRPr="002C6C32">
        <w:rPr>
          <w:rFonts w:ascii="Times New Roman" w:hAnsi="Times New Roman" w:cs="Times New Roman"/>
          <w:sz w:val="24"/>
          <w:szCs w:val="24"/>
        </w:rPr>
        <w:t xml:space="preserve">6). </w:t>
      </w:r>
      <w:r w:rsidR="002778B6" w:rsidRPr="002C6C32">
        <w:rPr>
          <w:rFonts w:ascii="Times New Roman" w:hAnsi="Times New Roman" w:cs="Times New Roman"/>
          <w:sz w:val="24"/>
          <w:szCs w:val="24"/>
        </w:rPr>
        <w:t>U</w:t>
      </w:r>
      <w:r w:rsidR="005D2619" w:rsidRPr="002C6C32">
        <w:rPr>
          <w:rFonts w:ascii="Times New Roman" w:hAnsi="Times New Roman" w:cs="Times New Roman"/>
          <w:sz w:val="24"/>
          <w:szCs w:val="24"/>
        </w:rPr>
        <w:t xml:space="preserve">chylono </w:t>
      </w:r>
      <w:r w:rsidR="002778B6" w:rsidRPr="002C6C32">
        <w:rPr>
          <w:rFonts w:ascii="Times New Roman" w:hAnsi="Times New Roman" w:cs="Times New Roman"/>
          <w:sz w:val="24"/>
          <w:szCs w:val="24"/>
        </w:rPr>
        <w:t>także</w:t>
      </w:r>
      <w:r w:rsidR="005D2619" w:rsidRPr="002C6C32">
        <w:rPr>
          <w:rFonts w:ascii="Times New Roman" w:hAnsi="Times New Roman" w:cs="Times New Roman"/>
          <w:sz w:val="24"/>
          <w:szCs w:val="24"/>
        </w:rPr>
        <w:t xml:space="preserve"> </w:t>
      </w:r>
      <w:r w:rsidR="00C03789" w:rsidRPr="002C6C32">
        <w:rPr>
          <w:rFonts w:ascii="Times New Roman" w:hAnsi="Times New Roman" w:cs="Times New Roman"/>
          <w:sz w:val="24"/>
          <w:szCs w:val="24"/>
        </w:rPr>
        <w:t xml:space="preserve">przepisy </w:t>
      </w:r>
      <w:r w:rsidR="005D2619" w:rsidRPr="002C6C32">
        <w:rPr>
          <w:rFonts w:ascii="Times New Roman" w:hAnsi="Times New Roman" w:cs="Times New Roman"/>
          <w:sz w:val="24"/>
          <w:szCs w:val="24"/>
        </w:rPr>
        <w:t xml:space="preserve">art. 26 i </w:t>
      </w:r>
      <w:r w:rsidR="00C03789">
        <w:rPr>
          <w:rFonts w:ascii="Times New Roman" w:hAnsi="Times New Roman" w:cs="Times New Roman"/>
          <w:sz w:val="24"/>
          <w:szCs w:val="24"/>
        </w:rPr>
        <w:t xml:space="preserve">art. </w:t>
      </w:r>
      <w:r w:rsidR="005D2619" w:rsidRPr="002C6C32">
        <w:rPr>
          <w:rFonts w:ascii="Times New Roman" w:hAnsi="Times New Roman" w:cs="Times New Roman"/>
          <w:sz w:val="24"/>
          <w:szCs w:val="24"/>
        </w:rPr>
        <w:t>28, które dotyczyły określenia maksymalnej wartości akcji składających się na zasób majątkowy Skarbu Państwa oraz kompetencji do zbywania akcji wchodzących w skład zasobu majątkowego Skarbu Państwa.</w:t>
      </w:r>
      <w:r w:rsidRPr="002C6C32">
        <w:rPr>
          <w:rFonts w:ascii="Times New Roman" w:hAnsi="Times New Roman" w:cs="Times New Roman"/>
          <w:sz w:val="24"/>
          <w:szCs w:val="24"/>
        </w:rPr>
        <w:t xml:space="preserve"> Powyższe zmiany wynikają z zaproponowanej korekty systemu rozdysponowywania przychodów pochodzących ze zbycia akcji należących do Skarbu Państwa, która zostanie wprowadzona niniejszą ustawą.</w:t>
      </w:r>
      <w:r w:rsidR="002778B6" w:rsidRPr="002C6C32">
        <w:rPr>
          <w:rFonts w:ascii="Times New Roman" w:hAnsi="Times New Roman" w:cs="Times New Roman"/>
          <w:sz w:val="24"/>
          <w:szCs w:val="24"/>
        </w:rPr>
        <w:t xml:space="preserve"> Uchylone zostały również przepisy art. 34d ust. 2 i 3, które umożliwiały przekazanie nieodpłatnie Bankowi Gospodarstwa Krajowego akcji lub udziałów stanowiących własność Skarbu Państwa przez ministra właściwego do spraw Skarbu Państwa, w drodze rozporządzenia.</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086D0E" w:rsidRPr="002C6C32">
        <w:rPr>
          <w:rFonts w:ascii="Times New Roman" w:hAnsi="Times New Roman" w:cs="Times New Roman"/>
          <w:b/>
          <w:sz w:val="24"/>
          <w:szCs w:val="24"/>
        </w:rPr>
        <w:t>18</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W art. </w:t>
      </w:r>
      <w:r w:rsidR="00086D0E" w:rsidRPr="002C6C32">
        <w:rPr>
          <w:rFonts w:ascii="Times New Roman" w:hAnsi="Times New Roman" w:cs="Times New Roman"/>
          <w:sz w:val="24"/>
          <w:szCs w:val="24"/>
        </w:rPr>
        <w:t xml:space="preserve">18 </w:t>
      </w:r>
      <w:r w:rsidRPr="002C6C32">
        <w:rPr>
          <w:rFonts w:ascii="Times New Roman" w:hAnsi="Times New Roman" w:cs="Times New Roman"/>
          <w:sz w:val="24"/>
          <w:szCs w:val="24"/>
        </w:rPr>
        <w:t xml:space="preserve">projektu ustawy przewidziano zmiany w przepisach ustawy z dnia 31 lipca 1997 r. o Polskiej Agencji Prasowej (Dz. U. poz. 687, z późn. zm.), polegające na </w:t>
      </w:r>
      <w:r w:rsidRPr="002C6C32">
        <w:rPr>
          <w:rFonts w:ascii="Times New Roman" w:hAnsi="Times New Roman" w:cs="Times New Roman"/>
          <w:sz w:val="24"/>
          <w:szCs w:val="24"/>
        </w:rPr>
        <w:lastRenderedPageBreak/>
        <w:t>wskazaniu ministra właściwego do spraw kultury i ochrony dziedzictwa narodowego jako właściwego do udzielania Polskiej Agencji Prasowej S.A. dotacji.</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086D0E" w:rsidRPr="002C6C32">
        <w:rPr>
          <w:rFonts w:ascii="Times New Roman" w:hAnsi="Times New Roman" w:cs="Times New Roman"/>
          <w:b/>
          <w:sz w:val="24"/>
          <w:szCs w:val="24"/>
        </w:rPr>
        <w:t>19</w:t>
      </w:r>
      <w:r w:rsidRPr="002C6C32">
        <w:rPr>
          <w:rFonts w:ascii="Times New Roman" w:hAnsi="Times New Roman" w:cs="Times New Roman"/>
          <w:b/>
          <w:sz w:val="24"/>
          <w:szCs w:val="24"/>
        </w:rPr>
        <w:t xml:space="preserve">. </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Projektowane zmiany w ustawie z dnia 21 sierpnia 1997 r. o gospodarce nieruchomościami obejmują trzy</w:t>
      </w:r>
      <w:r w:rsidR="002778B6" w:rsidRPr="002C6C32">
        <w:rPr>
          <w:rFonts w:ascii="Times New Roman" w:hAnsi="Times New Roman" w:cs="Times New Roman"/>
          <w:szCs w:val="24"/>
        </w:rPr>
        <w:t xml:space="preserve"> główne</w:t>
      </w:r>
      <w:r w:rsidRPr="002C6C32">
        <w:rPr>
          <w:rFonts w:ascii="Times New Roman" w:hAnsi="Times New Roman" w:cs="Times New Roman"/>
          <w:szCs w:val="24"/>
        </w:rPr>
        <w:t xml:space="preserve"> obszary. Po pierwsze zmiany spowodowane przez likwidację działu administracji rządowej Skarb Państwa, co wymusiło wprowadzenie daleko idących zmian w zakresie kompetencji organów administracji publicznej odnośnie </w:t>
      </w:r>
      <w:r w:rsidR="00C03789">
        <w:rPr>
          <w:rFonts w:ascii="Times New Roman" w:hAnsi="Times New Roman" w:cs="Times New Roman"/>
          <w:szCs w:val="24"/>
        </w:rPr>
        <w:t xml:space="preserve">do </w:t>
      </w:r>
      <w:r w:rsidRPr="002C6C32">
        <w:rPr>
          <w:rFonts w:ascii="Times New Roman" w:hAnsi="Times New Roman" w:cs="Times New Roman"/>
          <w:szCs w:val="24"/>
        </w:rPr>
        <w:t>gospodarowania nieruchomościami. Po drugie wzmocnieniem kontroli nad gospodarowaniem nieruchomościami wchodzącymi w skład zasobu nieruchomości Skarbu Państwa. Po trzecie zmiany przepisów rozdziału 6</w:t>
      </w:r>
      <w:r w:rsidRPr="002C6C32">
        <w:rPr>
          <w:rFonts w:ascii="Times New Roman" w:hAnsi="Times New Roman" w:cs="Times New Roman"/>
          <w:i/>
          <w:szCs w:val="24"/>
        </w:rPr>
        <w:t>.</w:t>
      </w:r>
      <w:r w:rsidRPr="002C6C32">
        <w:rPr>
          <w:rFonts w:ascii="Times New Roman" w:hAnsi="Times New Roman" w:cs="Times New Roman"/>
          <w:szCs w:val="24"/>
        </w:rPr>
        <w:t xml:space="preserve"> </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Nowym rozwiązaniem</w:t>
      </w:r>
      <w:r w:rsidR="00C03789">
        <w:rPr>
          <w:rFonts w:ascii="Times New Roman" w:hAnsi="Times New Roman" w:cs="Times New Roman"/>
          <w:szCs w:val="24"/>
        </w:rPr>
        <w:t>,</w:t>
      </w:r>
      <w:r w:rsidRPr="002C6C32">
        <w:rPr>
          <w:rFonts w:ascii="Times New Roman" w:hAnsi="Times New Roman" w:cs="Times New Roman"/>
          <w:szCs w:val="24"/>
        </w:rPr>
        <w:t xml:space="preserve"> jakie przewidział ustawodawca</w:t>
      </w:r>
      <w:r w:rsidR="00C03789">
        <w:rPr>
          <w:rFonts w:ascii="Times New Roman" w:hAnsi="Times New Roman" w:cs="Times New Roman"/>
          <w:szCs w:val="24"/>
        </w:rPr>
        <w:t>,</w:t>
      </w:r>
      <w:r w:rsidRPr="002C6C32">
        <w:rPr>
          <w:rFonts w:ascii="Times New Roman" w:hAnsi="Times New Roman" w:cs="Times New Roman"/>
          <w:szCs w:val="24"/>
        </w:rPr>
        <w:t xml:space="preserve"> jest polityka gospodarowania nieruchomościami Skarbu Państwa, która będzie przyjmowana przez Radę Ministrów, na wniosek ministra właściwego do </w:t>
      </w:r>
      <w:r w:rsidR="002C6C32">
        <w:rPr>
          <w:rFonts w:ascii="Times New Roman" w:hAnsi="Times New Roman" w:cs="Times New Roman"/>
          <w:szCs w:val="24"/>
        </w:rPr>
        <w:t>spraw budownictwa, planowania i </w:t>
      </w:r>
      <w:r w:rsidRPr="002C6C32">
        <w:rPr>
          <w:rFonts w:ascii="Times New Roman" w:hAnsi="Times New Roman" w:cs="Times New Roman"/>
          <w:szCs w:val="24"/>
        </w:rPr>
        <w:t>zagospodarowania przestrzennego oraz mieszkalnictwa</w:t>
      </w:r>
      <w:r w:rsidR="00C03789">
        <w:rPr>
          <w:rFonts w:ascii="Times New Roman" w:hAnsi="Times New Roman" w:cs="Times New Roman"/>
          <w:szCs w:val="24"/>
        </w:rPr>
        <w:t>,</w:t>
      </w:r>
      <w:r w:rsidRPr="002C6C32">
        <w:rPr>
          <w:rFonts w:ascii="Times New Roman" w:hAnsi="Times New Roman" w:cs="Times New Roman"/>
          <w:szCs w:val="24"/>
        </w:rPr>
        <w:t xml:space="preserve"> i ogłaszana, w drodze obwieszczenia, w Dzienniku Urzęd</w:t>
      </w:r>
      <w:r w:rsidR="006C28AC">
        <w:rPr>
          <w:rFonts w:ascii="Times New Roman" w:hAnsi="Times New Roman" w:cs="Times New Roman"/>
          <w:szCs w:val="24"/>
        </w:rPr>
        <w:t>owym Rzeczypospolitej Polskiej „</w:t>
      </w:r>
      <w:r w:rsidRPr="002C6C32">
        <w:rPr>
          <w:rFonts w:ascii="Times New Roman" w:hAnsi="Times New Roman" w:cs="Times New Roman"/>
          <w:szCs w:val="24"/>
        </w:rPr>
        <w:t>Monitor Polski</w:t>
      </w:r>
      <w:r w:rsidR="006C28AC">
        <w:rPr>
          <w:rFonts w:ascii="Times New Roman" w:hAnsi="Times New Roman" w:cs="Times New Roman"/>
          <w:szCs w:val="24"/>
        </w:rPr>
        <w:t>”</w:t>
      </w:r>
      <w:r w:rsidRPr="002C6C32">
        <w:rPr>
          <w:rFonts w:ascii="Times New Roman" w:hAnsi="Times New Roman" w:cs="Times New Roman"/>
          <w:szCs w:val="24"/>
        </w:rPr>
        <w:t>.</w:t>
      </w:r>
    </w:p>
    <w:p w:rsidR="008F5689"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 xml:space="preserve">Pierwsza grupa spraw obejmuje m.in. zmiany dokonane w art. 13, art. 14 ust. 5, </w:t>
      </w:r>
      <w:r w:rsidR="00172EB4">
        <w:rPr>
          <w:rFonts w:ascii="Times New Roman" w:hAnsi="Times New Roman" w:cs="Times New Roman"/>
          <w:szCs w:val="24"/>
        </w:rPr>
        <w:br/>
      </w:r>
      <w:r w:rsidRPr="002C6C32">
        <w:rPr>
          <w:rFonts w:ascii="Times New Roman" w:hAnsi="Times New Roman" w:cs="Times New Roman"/>
          <w:szCs w:val="24"/>
        </w:rPr>
        <w:t>art. 35</w:t>
      </w:r>
      <w:r w:rsidR="002C6C32">
        <w:rPr>
          <w:rFonts w:ascii="Times New Roman" w:hAnsi="Times New Roman" w:cs="Times New Roman"/>
          <w:szCs w:val="24"/>
        </w:rPr>
        <w:t>–</w:t>
      </w:r>
      <w:r w:rsidRPr="002C6C32">
        <w:rPr>
          <w:rFonts w:ascii="Times New Roman" w:hAnsi="Times New Roman" w:cs="Times New Roman"/>
          <w:szCs w:val="24"/>
        </w:rPr>
        <w:t xml:space="preserve">40, art. 43, </w:t>
      </w:r>
      <w:r w:rsidR="009328D8">
        <w:rPr>
          <w:rFonts w:ascii="Times New Roman" w:hAnsi="Times New Roman" w:cs="Times New Roman"/>
          <w:szCs w:val="24"/>
        </w:rPr>
        <w:t>art.</w:t>
      </w:r>
      <w:r w:rsidRPr="002C6C32">
        <w:rPr>
          <w:rFonts w:ascii="Times New Roman" w:hAnsi="Times New Roman" w:cs="Times New Roman"/>
          <w:szCs w:val="24"/>
        </w:rPr>
        <w:t xml:space="preserve"> 48 ust. 3, art. 49 ust. 2, art. 57, art. 58, art. 59 i art. 61, w ramach których zdecydowaną większość dotychczasowych zadań realizowanych przez ministra właściwego do spraw Skarbu Państwa będzie wykonywał minister właściwy do spraw budownictwa, planowania i zagospodarowania przest</w:t>
      </w:r>
      <w:r w:rsidR="002C6C32">
        <w:rPr>
          <w:rFonts w:ascii="Times New Roman" w:hAnsi="Times New Roman" w:cs="Times New Roman"/>
          <w:szCs w:val="24"/>
        </w:rPr>
        <w:t>rzennego oraz mieszkalnictwa, w </w:t>
      </w:r>
      <w:r w:rsidRPr="002C6C32">
        <w:rPr>
          <w:rFonts w:ascii="Times New Roman" w:hAnsi="Times New Roman" w:cs="Times New Roman"/>
          <w:szCs w:val="24"/>
        </w:rPr>
        <w:t>szczególności będzie on gospodarował zasobem nieruchomości przeznaczonych na potrzeby centralnych organów administracji rządowej oraz organów władzy publicznej.</w:t>
      </w:r>
    </w:p>
    <w:p w:rsidR="000A28E2" w:rsidRPr="002C6C32" w:rsidRDefault="000A28E2" w:rsidP="002C6C32">
      <w:pPr>
        <w:pStyle w:val="ZUSTzmustartykuempunktem"/>
        <w:ind w:left="0" w:firstLine="0"/>
        <w:rPr>
          <w:rFonts w:ascii="Times New Roman" w:hAnsi="Times New Roman" w:cs="Times New Roman"/>
          <w:szCs w:val="24"/>
        </w:rPr>
      </w:pPr>
      <w:r>
        <w:rPr>
          <w:rFonts w:ascii="Times New Roman" w:hAnsi="Times New Roman" w:cs="Times New Roman"/>
          <w:color w:val="000000"/>
          <w:szCs w:val="24"/>
        </w:rPr>
        <w:t>Z</w:t>
      </w:r>
      <w:r w:rsidRPr="00081E84">
        <w:rPr>
          <w:rFonts w:ascii="Times New Roman" w:hAnsi="Times New Roman" w:cs="Times New Roman"/>
          <w:color w:val="000000"/>
          <w:szCs w:val="24"/>
        </w:rPr>
        <w:t xml:space="preserve">miana </w:t>
      </w:r>
      <w:r>
        <w:rPr>
          <w:rFonts w:ascii="Times New Roman" w:hAnsi="Times New Roman" w:cs="Times New Roman"/>
          <w:color w:val="000000"/>
          <w:szCs w:val="24"/>
        </w:rPr>
        <w:t xml:space="preserve">art. 61 ust. 3a </w:t>
      </w:r>
      <w:r w:rsidRPr="00081E84">
        <w:rPr>
          <w:rFonts w:ascii="Times New Roman" w:hAnsi="Times New Roman" w:cs="Times New Roman"/>
          <w:color w:val="000000"/>
          <w:szCs w:val="24"/>
        </w:rPr>
        <w:t>polega na dodaniu zastrzeżenia „chyba że z odrębnych przepisów lub czynności prawnych wynika właściwość innego organu, jednostki organizacyjnej Skarbu Państwa lub pań</w:t>
      </w:r>
      <w:r>
        <w:rPr>
          <w:rFonts w:ascii="Times New Roman" w:hAnsi="Times New Roman" w:cs="Times New Roman"/>
          <w:color w:val="000000"/>
          <w:szCs w:val="24"/>
        </w:rPr>
        <w:t>stwowej osobie prawnej”</w:t>
      </w:r>
      <w:r w:rsidRPr="00081E84">
        <w:rPr>
          <w:rFonts w:ascii="Times New Roman" w:hAnsi="Times New Roman" w:cs="Times New Roman"/>
          <w:color w:val="000000"/>
          <w:szCs w:val="24"/>
        </w:rPr>
        <w:t>, które jest konieczne z uwagi na fakt, że istnieją państwowe jednostki budżetowe podlegające innym organom niż minister właściwy do sp</w:t>
      </w:r>
      <w:r>
        <w:rPr>
          <w:rFonts w:ascii="Times New Roman" w:hAnsi="Times New Roman" w:cs="Times New Roman"/>
          <w:color w:val="000000"/>
          <w:szCs w:val="24"/>
        </w:rPr>
        <w:t>raw zagranicznych,</w:t>
      </w:r>
      <w:r w:rsidRPr="00081E84">
        <w:rPr>
          <w:rFonts w:ascii="Times New Roman" w:hAnsi="Times New Roman" w:cs="Times New Roman"/>
          <w:color w:val="000000"/>
          <w:szCs w:val="24"/>
        </w:rPr>
        <w:t xml:space="preserve"> w szczególności wydziały promocji, handlu i</w:t>
      </w:r>
      <w:r>
        <w:rPr>
          <w:rFonts w:ascii="Times New Roman" w:hAnsi="Times New Roman" w:cs="Times New Roman"/>
          <w:color w:val="000000"/>
          <w:szCs w:val="24"/>
        </w:rPr>
        <w:t> </w:t>
      </w:r>
      <w:r w:rsidRPr="00081E84">
        <w:rPr>
          <w:rFonts w:ascii="Times New Roman" w:hAnsi="Times New Roman" w:cs="Times New Roman"/>
          <w:color w:val="000000"/>
          <w:szCs w:val="24"/>
        </w:rPr>
        <w:t>inwestycji przy ambasadach RP, które podlegają ministrowi właściwemu do spraw gospodarki. W przypadku braku powyż</w:t>
      </w:r>
      <w:r w:rsidR="00CE3092">
        <w:rPr>
          <w:rFonts w:ascii="Times New Roman" w:hAnsi="Times New Roman" w:cs="Times New Roman"/>
          <w:color w:val="000000"/>
          <w:szCs w:val="24"/>
        </w:rPr>
        <w:t>sz</w:t>
      </w:r>
      <w:r w:rsidRPr="00081E84">
        <w:rPr>
          <w:rFonts w:ascii="Times New Roman" w:hAnsi="Times New Roman" w:cs="Times New Roman"/>
          <w:color w:val="000000"/>
          <w:szCs w:val="24"/>
        </w:rPr>
        <w:t>ej zmiany minister właściwy do spraw zagranicznych wykonywałby uprawnienia przysługujące Skarbowi Państwa w</w:t>
      </w:r>
      <w:r>
        <w:rPr>
          <w:rFonts w:ascii="Times New Roman" w:hAnsi="Times New Roman" w:cs="Times New Roman"/>
          <w:color w:val="000000"/>
          <w:szCs w:val="24"/>
        </w:rPr>
        <w:t> </w:t>
      </w:r>
      <w:r w:rsidRPr="00081E84">
        <w:rPr>
          <w:rFonts w:ascii="Times New Roman" w:hAnsi="Times New Roman" w:cs="Times New Roman"/>
          <w:color w:val="000000"/>
          <w:szCs w:val="24"/>
        </w:rPr>
        <w:t>odniesieniu do nieruchomości państwowych jednostek budżetowych nadzorowanych przez innych ministrów.</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lastRenderedPageBreak/>
        <w:t>Wzmocnienie kontroli nad gospodarowaniem nieruchomościami wchodzącymi w skład zasobu nieruchomości Skarbu Państwa zostanie zrealizowane poprzez: wprowadzenie obowiązku przekazania przez starostę gospodarującego zasobem nieruchomości Skarbu Państwa, w ramach zadań zleconych z zakresu administracji rządowej, do wojewody informacji o zrealizowanych transakcjach i obowiązku umieszczeni</w:t>
      </w:r>
      <w:r w:rsidR="002778B6" w:rsidRPr="002C6C32">
        <w:rPr>
          <w:rFonts w:ascii="Times New Roman" w:hAnsi="Times New Roman" w:cs="Times New Roman"/>
          <w:szCs w:val="24"/>
        </w:rPr>
        <w:t>a</w:t>
      </w:r>
      <w:r w:rsidRPr="002C6C32">
        <w:rPr>
          <w:rFonts w:ascii="Times New Roman" w:hAnsi="Times New Roman" w:cs="Times New Roman"/>
          <w:szCs w:val="24"/>
        </w:rPr>
        <w:t xml:space="preserve"> tych informacji w ewidencji nieruchomości Skarbu Państwa prowadzonej przez ministra właściwego do spraw budownictwa, planowania i zagospodarowania przestrzennego oraz mieszkalnictwa (art. 13a), obowiązek sporządzania przez starostów planów realizacji polityki gospodarowania nieruchomościami Skarbu Państwa, które będą akceptowane przez wojewodów (art. 23 ust. 1 pkt 3). Istotną nowością jest wprowadzenie zasady, iż w postępowaniu administracyjnym i sądowoadministracyjnym, w których drug</w:t>
      </w:r>
      <w:r w:rsidR="00C03789">
        <w:rPr>
          <w:rFonts w:ascii="Times New Roman" w:hAnsi="Times New Roman" w:cs="Times New Roman"/>
          <w:szCs w:val="24"/>
        </w:rPr>
        <w:t>ą</w:t>
      </w:r>
      <w:r w:rsidRPr="002C6C32">
        <w:rPr>
          <w:rFonts w:ascii="Times New Roman" w:hAnsi="Times New Roman" w:cs="Times New Roman"/>
          <w:szCs w:val="24"/>
        </w:rPr>
        <w:t xml:space="preserve"> stroną lub uczestnikiem postępowania jest</w:t>
      </w:r>
      <w:r w:rsidR="002C6C32">
        <w:rPr>
          <w:rFonts w:ascii="Times New Roman" w:hAnsi="Times New Roman" w:cs="Times New Roman"/>
          <w:szCs w:val="24"/>
        </w:rPr>
        <w:t xml:space="preserve"> </w:t>
      </w:r>
      <w:r w:rsidRPr="002C6C32">
        <w:rPr>
          <w:rFonts w:ascii="Times New Roman" w:hAnsi="Times New Roman" w:cs="Times New Roman"/>
          <w:szCs w:val="24"/>
        </w:rPr>
        <w:t xml:space="preserve">powiat, Skarb Państwa będzie reprezentowany przez wojewodę. Wprowadzenie zmiany wynika z faktu, iż w aktualnym stanie prawnym w tego rodzaju postępowaniach zarówno Skarb Państwa, jak i powiat są reprezentowane przez ten sam organ – starostę, co w sytuacji sprzecznych interesów tych dwóch podmiotów mogło prowadzić do </w:t>
      </w:r>
      <w:r w:rsidR="002778B6" w:rsidRPr="002C6C32">
        <w:rPr>
          <w:rFonts w:ascii="Times New Roman" w:hAnsi="Times New Roman" w:cs="Times New Roman"/>
          <w:szCs w:val="24"/>
        </w:rPr>
        <w:t>konfliktu interesów</w:t>
      </w:r>
      <w:r w:rsidRPr="002C6C32">
        <w:rPr>
          <w:rFonts w:ascii="Times New Roman" w:hAnsi="Times New Roman" w:cs="Times New Roman"/>
          <w:szCs w:val="24"/>
        </w:rPr>
        <w:t>. Ponadto wprowadzone zostanie rozwiązanie umożliwiające wydanie z urzędu wojewodzie lub ministrowi właściwemu do spraw budownictwa, planowania i zagospodarowania przestrzennego oraz mieszkalnictwa decyzji o wygaśnięciu trwał</w:t>
      </w:r>
      <w:r w:rsidR="002C6C32">
        <w:rPr>
          <w:rFonts w:ascii="Times New Roman" w:hAnsi="Times New Roman" w:cs="Times New Roman"/>
          <w:szCs w:val="24"/>
        </w:rPr>
        <w:t>ego zarządu w </w:t>
      </w:r>
      <w:r w:rsidRPr="002C6C32">
        <w:rPr>
          <w:rFonts w:ascii="Times New Roman" w:hAnsi="Times New Roman" w:cs="Times New Roman"/>
          <w:szCs w:val="24"/>
        </w:rPr>
        <w:t>odniesieniu do nieruchomości lub jej części. Wojewoda będzie mógł wnioskować do starosty o przekazanie nieruchomości z zasobu nieruchomości Skarbu Państwa na cel wskazany we wniosku.</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Trzecia grupa spraw dotyczy wyposażania i doposażania w nieruchomości</w:t>
      </w:r>
      <w:r w:rsidR="002C6C32">
        <w:rPr>
          <w:rFonts w:ascii="Times New Roman" w:hAnsi="Times New Roman" w:cs="Times New Roman"/>
          <w:szCs w:val="24"/>
        </w:rPr>
        <w:t xml:space="preserve"> </w:t>
      </w:r>
      <w:r w:rsidRPr="002C6C32">
        <w:rPr>
          <w:rFonts w:ascii="Times New Roman" w:hAnsi="Times New Roman" w:cs="Times New Roman"/>
          <w:szCs w:val="24"/>
        </w:rPr>
        <w:t>państwowych osób prawnych</w:t>
      </w:r>
      <w:r w:rsidR="002778B6" w:rsidRPr="002C6C32">
        <w:rPr>
          <w:rFonts w:ascii="Times New Roman" w:hAnsi="Times New Roman" w:cs="Times New Roman"/>
          <w:szCs w:val="24"/>
        </w:rPr>
        <w:t xml:space="preserve"> oraz </w:t>
      </w:r>
      <w:r w:rsidRPr="002C6C32">
        <w:rPr>
          <w:rFonts w:ascii="Times New Roman" w:hAnsi="Times New Roman" w:cs="Times New Roman"/>
          <w:szCs w:val="24"/>
        </w:rPr>
        <w:t xml:space="preserve">zasad gospodarowania nieruchomościami wchodzącymi w skład zasobu nieruchomości Skarbu Państwa przeznaczonymi na potrzeby centralnych organów administracji rządowej oraz organów władzy publicznej: Kancelarii Prezesa Rady Ministrów, Rządowego Centrum Legislacji, Prokuratorii Generalnej </w:t>
      </w:r>
      <w:r w:rsidR="00086D0E" w:rsidRPr="002C6C32">
        <w:rPr>
          <w:rFonts w:ascii="Times New Roman" w:hAnsi="Times New Roman" w:cs="Times New Roman"/>
          <w:szCs w:val="24"/>
        </w:rPr>
        <w:t>Rzeczypospolitej Polskiej</w:t>
      </w:r>
      <w:r w:rsidRPr="002C6C32">
        <w:rPr>
          <w:rFonts w:ascii="Times New Roman" w:hAnsi="Times New Roman" w:cs="Times New Roman"/>
          <w:szCs w:val="24"/>
        </w:rPr>
        <w:t>, ministerstw, urzędów centralnych i urzędów wojewódzkich, a także na potrzeby statutowe Gener</w:t>
      </w:r>
      <w:r w:rsidR="002C6C32">
        <w:rPr>
          <w:rFonts w:ascii="Times New Roman" w:hAnsi="Times New Roman" w:cs="Times New Roman"/>
          <w:szCs w:val="24"/>
        </w:rPr>
        <w:t>alnej Dyrekcji Dróg Krajowych i </w:t>
      </w:r>
      <w:r w:rsidRPr="002C6C32">
        <w:rPr>
          <w:rFonts w:ascii="Times New Roman" w:hAnsi="Times New Roman" w:cs="Times New Roman"/>
          <w:szCs w:val="24"/>
        </w:rPr>
        <w:t xml:space="preserve">Autostrad, z wyłączeniem rejonów. Najistotniejsze zmiany dotyczą rozszerzenia katalogu praw do nieruchomości, które mogą być wniesione tytułem </w:t>
      </w:r>
      <w:r w:rsidR="00086D0E" w:rsidRPr="002C6C32">
        <w:rPr>
          <w:rFonts w:ascii="Times New Roman" w:hAnsi="Times New Roman" w:cs="Times New Roman"/>
          <w:szCs w:val="24"/>
        </w:rPr>
        <w:t xml:space="preserve">wyposażenia </w:t>
      </w:r>
      <w:r w:rsidRPr="002C6C32">
        <w:rPr>
          <w:rFonts w:ascii="Times New Roman" w:hAnsi="Times New Roman" w:cs="Times New Roman"/>
          <w:szCs w:val="24"/>
        </w:rPr>
        <w:t>lub doposażenia państwowej osoby prawnej</w:t>
      </w:r>
      <w:r w:rsidR="00086D0E" w:rsidRPr="002C6C32">
        <w:rPr>
          <w:rFonts w:ascii="Times New Roman" w:hAnsi="Times New Roman" w:cs="Times New Roman"/>
          <w:szCs w:val="24"/>
        </w:rPr>
        <w:t>.</w:t>
      </w:r>
      <w:r w:rsidRPr="002C6C32">
        <w:rPr>
          <w:rFonts w:ascii="Times New Roman" w:hAnsi="Times New Roman" w:cs="Times New Roman"/>
          <w:szCs w:val="24"/>
        </w:rPr>
        <w:t xml:space="preserve"> </w:t>
      </w:r>
      <w:r w:rsidR="00086D0E" w:rsidRPr="002C6C32">
        <w:rPr>
          <w:rFonts w:ascii="Times New Roman" w:hAnsi="Times New Roman" w:cs="Times New Roman"/>
          <w:szCs w:val="24"/>
        </w:rPr>
        <w:t>Z</w:t>
      </w:r>
      <w:r w:rsidRPr="002C6C32">
        <w:rPr>
          <w:rFonts w:ascii="Times New Roman" w:hAnsi="Times New Roman" w:cs="Times New Roman"/>
          <w:szCs w:val="24"/>
        </w:rPr>
        <w:t xml:space="preserve"> tego tytułu może dojść do przeniesienia własności nieruchomości</w:t>
      </w:r>
      <w:r w:rsidR="00086D0E" w:rsidRPr="002C6C32">
        <w:rPr>
          <w:rFonts w:ascii="Times New Roman" w:hAnsi="Times New Roman" w:cs="Times New Roman"/>
          <w:szCs w:val="24"/>
        </w:rPr>
        <w:t>,</w:t>
      </w:r>
      <w:r w:rsidRPr="002C6C32">
        <w:rPr>
          <w:rFonts w:ascii="Times New Roman" w:hAnsi="Times New Roman" w:cs="Times New Roman"/>
          <w:szCs w:val="24"/>
        </w:rPr>
        <w:t xml:space="preserve"> oddania nieruchomości gruntowej w użytkowanie wieczyste, </w:t>
      </w:r>
      <w:r w:rsidRPr="002C6C32">
        <w:rPr>
          <w:rFonts w:ascii="Times New Roman" w:hAnsi="Times New Roman" w:cs="Times New Roman"/>
          <w:szCs w:val="24"/>
        </w:rPr>
        <w:lastRenderedPageBreak/>
        <w:t>użytkowanie, w tym użytkowanie nieodpłatne, użyczenie lub</w:t>
      </w:r>
      <w:r w:rsidR="002778B6" w:rsidRPr="002C6C32">
        <w:rPr>
          <w:rFonts w:ascii="Times New Roman" w:hAnsi="Times New Roman" w:cs="Times New Roman"/>
          <w:szCs w:val="24"/>
        </w:rPr>
        <w:t xml:space="preserve"> do</w:t>
      </w:r>
      <w:r w:rsidRPr="002C6C32">
        <w:rPr>
          <w:rFonts w:ascii="Times New Roman" w:hAnsi="Times New Roman" w:cs="Times New Roman"/>
          <w:szCs w:val="24"/>
        </w:rPr>
        <w:t xml:space="preserve"> oddania państwowej jednostce organizacyjnej nieruchomości w trwały</w:t>
      </w:r>
      <w:r w:rsidR="002C6C32">
        <w:rPr>
          <w:rFonts w:ascii="Times New Roman" w:hAnsi="Times New Roman" w:cs="Times New Roman"/>
          <w:szCs w:val="24"/>
        </w:rPr>
        <w:t xml:space="preserve"> zarząd. Dodatkowo poszerzono o </w:t>
      </w:r>
      <w:r w:rsidRPr="002C6C32">
        <w:rPr>
          <w:rFonts w:ascii="Times New Roman" w:hAnsi="Times New Roman" w:cs="Times New Roman"/>
          <w:szCs w:val="24"/>
        </w:rPr>
        <w:t>Agencję Mienia Wojskowego i Agencję Nieruchomości Rolnych katalog podmiotów zobligowanych do wskazania nieruchomości, przeznaczanych na wyposażenie lub doposażenie państwowej osoby prawnej lub państwowej</w:t>
      </w:r>
      <w:r w:rsidR="002C6C32">
        <w:rPr>
          <w:rFonts w:ascii="Times New Roman" w:hAnsi="Times New Roman" w:cs="Times New Roman"/>
          <w:szCs w:val="24"/>
        </w:rPr>
        <w:t xml:space="preserve"> jednostki organizacyjnej (art. </w:t>
      </w:r>
      <w:r w:rsidRPr="002C6C32">
        <w:rPr>
          <w:rFonts w:ascii="Times New Roman" w:hAnsi="Times New Roman" w:cs="Times New Roman"/>
          <w:szCs w:val="24"/>
        </w:rPr>
        <w:t xml:space="preserve">52). Starosta wykonujący zadanie z zakresu administracji rządowej, dyrektor oddziału Agencji Mienia Wojskowego, dyrektor oddziału terenowego Agencji Nieruchomości Rolnych będą przekazywać, wraz z dokumentacją, nieruchomości należące do zasobu nieruchomości Skarbu Państwa, niezbędne na wyposażenie lub doposażenie państwowej osoby prawnej lub państwowej jednostki organizacyjnej ministrowi właściwemu </w:t>
      </w:r>
      <w:r w:rsidR="00C03789">
        <w:rPr>
          <w:rFonts w:ascii="Times New Roman" w:hAnsi="Times New Roman" w:cs="Times New Roman"/>
          <w:szCs w:val="24"/>
        </w:rPr>
        <w:t xml:space="preserve">do </w:t>
      </w:r>
      <w:r w:rsidRPr="002C6C32">
        <w:rPr>
          <w:rFonts w:ascii="Times New Roman" w:hAnsi="Times New Roman" w:cs="Times New Roman"/>
          <w:szCs w:val="24"/>
        </w:rPr>
        <w:t xml:space="preserve">spraw budownictwa, planowania i zagospodarowania przestrzennego oraz mieszkalnictwa, na jego wniosek, w terminie 2 miesięcy od dnia złożenia wniosku. Należy wskazać, że nowy przepis art. 55a wprowadza do systemu prawa instrument, zgodnie z którym minister właściwy do spraw budownictwa, planowania i zagospodarowania przestrzennego oraz mieszkalnictwa może </w:t>
      </w:r>
      <w:r w:rsidR="00086D0E" w:rsidRPr="002C6C32">
        <w:rPr>
          <w:rFonts w:ascii="Times New Roman" w:hAnsi="Times New Roman" w:cs="Times New Roman"/>
          <w:szCs w:val="24"/>
        </w:rPr>
        <w:t>zdecydować</w:t>
      </w:r>
      <w:r w:rsidRPr="002C6C32">
        <w:rPr>
          <w:rFonts w:ascii="Times New Roman" w:hAnsi="Times New Roman" w:cs="Times New Roman"/>
          <w:szCs w:val="24"/>
        </w:rPr>
        <w:t xml:space="preserve"> o nieodpłatnym przejęciu praw do nieruchomości państwowej osoby prawnej przez Skarb Państwa i ich przekazaniu na rzecz innej państwowej osoby prawnej</w:t>
      </w:r>
      <w:r w:rsidR="00086D0E" w:rsidRPr="002C6C32">
        <w:rPr>
          <w:rFonts w:ascii="Times New Roman" w:hAnsi="Times New Roman" w:cs="Times New Roman"/>
          <w:szCs w:val="24"/>
        </w:rPr>
        <w:t>, która nie jest spółką</w:t>
      </w:r>
      <w:r w:rsidR="00C03789">
        <w:rPr>
          <w:rFonts w:ascii="Times New Roman" w:hAnsi="Times New Roman" w:cs="Times New Roman"/>
          <w:szCs w:val="24"/>
        </w:rPr>
        <w:t>,</w:t>
      </w:r>
      <w:r w:rsidRPr="002C6C32">
        <w:rPr>
          <w:rFonts w:ascii="Times New Roman" w:hAnsi="Times New Roman" w:cs="Times New Roman"/>
          <w:szCs w:val="24"/>
        </w:rPr>
        <w:t xml:space="preserve"> lub na potrzeby jednostek, o których mowa w art. 60 ust. 1. W przypadku przekazania praw do nieruchomości na rzecz państwowej osoby prawnej,</w:t>
      </w:r>
      <w:r w:rsidR="002C6C32">
        <w:rPr>
          <w:rFonts w:ascii="Times New Roman" w:hAnsi="Times New Roman" w:cs="Times New Roman"/>
          <w:szCs w:val="24"/>
        </w:rPr>
        <w:t xml:space="preserve"> </w:t>
      </w:r>
      <w:r w:rsidRPr="002C6C32">
        <w:rPr>
          <w:rFonts w:ascii="Times New Roman" w:hAnsi="Times New Roman" w:cs="Times New Roman"/>
          <w:szCs w:val="24"/>
        </w:rPr>
        <w:t>osoba ta odpowiada solidarnie z państwową osobą prawną, której prawa zostały odjęte, za zobowiązania powstałe do dnia przekazania. W przypadku niewypłacalności państwowej osoby prawnej, której prawa zostały odjęte, powstałej wskutek przekazania praw do nieruchomości, gdy egzekucja z majątku tej państwowej osobie prawnej okaże się bezskuteczna, Skarb Państwa będzie odpowiadał na zasadach określonych w art. 40 Kodeksu cywilnego. Projektowane przepisy mają na celu stworzenie instrumentów niezbędnych do prowadzenia długofalowej i kompleksowej polityki gospodarowania nieruchomościami Skarbu Państwa planowania s</w:t>
      </w:r>
      <w:r w:rsidR="002C6C32">
        <w:rPr>
          <w:rFonts w:ascii="Times New Roman" w:hAnsi="Times New Roman" w:cs="Times New Roman"/>
          <w:szCs w:val="24"/>
        </w:rPr>
        <w:t>tanu posiadania nieruchomości w </w:t>
      </w:r>
      <w:r w:rsidRPr="002C6C32">
        <w:rPr>
          <w:rFonts w:ascii="Times New Roman" w:hAnsi="Times New Roman" w:cs="Times New Roman"/>
          <w:szCs w:val="24"/>
        </w:rPr>
        <w:t>zasobie nieruchomości Skarbu Państ</w:t>
      </w:r>
      <w:r w:rsidR="002C6C32">
        <w:rPr>
          <w:rFonts w:ascii="Times New Roman" w:hAnsi="Times New Roman" w:cs="Times New Roman"/>
          <w:szCs w:val="24"/>
        </w:rPr>
        <w:t>wa z punktu widzenia obecnych i </w:t>
      </w:r>
      <w:r w:rsidRPr="002C6C32">
        <w:rPr>
          <w:rFonts w:ascii="Times New Roman" w:hAnsi="Times New Roman" w:cs="Times New Roman"/>
          <w:szCs w:val="24"/>
        </w:rPr>
        <w:t xml:space="preserve">przewidywanych potrzeb państwowych osób prawnych. Natomiast zmiany art. 60a mają na celu optymalizację procesów gospodarowania nieruchomościami przeznaczonymi dla centralnych organów administracji rządowej oraz organów władzy publicznej (wprowadzenie dopuszczalności zamiany – ust. 1 pkt 7, doprecyzowanie organu uprawnionego do reprezentowania Skarbu Państwa w postępowaniach </w:t>
      </w:r>
      <w:r w:rsidRPr="002C6C32">
        <w:rPr>
          <w:rFonts w:ascii="Times New Roman" w:hAnsi="Times New Roman" w:cs="Times New Roman"/>
          <w:szCs w:val="24"/>
        </w:rPr>
        <w:lastRenderedPageBreak/>
        <w:t>sądowych i administracyjnych – ust. 1 pkt 10) oraz wprowadzenie możliwości wykorzystania na potrzeby</w:t>
      </w:r>
      <w:r w:rsidR="00316C90" w:rsidRPr="002C6C32">
        <w:rPr>
          <w:rFonts w:ascii="Times New Roman" w:hAnsi="Times New Roman" w:cs="Times New Roman"/>
          <w:szCs w:val="24"/>
        </w:rPr>
        <w:t xml:space="preserve"> tych</w:t>
      </w:r>
      <w:r w:rsidRPr="002C6C32">
        <w:rPr>
          <w:rFonts w:ascii="Times New Roman" w:hAnsi="Times New Roman" w:cs="Times New Roman"/>
          <w:szCs w:val="24"/>
        </w:rPr>
        <w:t xml:space="preserve"> urzędów nieruchomości będących w dyspozycji Agencji Mienia Wojskowego oraz Agencji Nieruchomości Rolnych.</w:t>
      </w:r>
    </w:p>
    <w:p w:rsidR="008F5689" w:rsidRPr="002C6C32" w:rsidRDefault="008F5689" w:rsidP="002C6C32">
      <w:pPr>
        <w:pStyle w:val="Bezodstpw1"/>
        <w:spacing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Projekt przewiduje także, że minister właściwy </w:t>
      </w:r>
      <w:r w:rsidR="00C03789">
        <w:rPr>
          <w:rFonts w:ascii="Times New Roman" w:hAnsi="Times New Roman" w:cs="Times New Roman"/>
          <w:sz w:val="24"/>
          <w:szCs w:val="24"/>
        </w:rPr>
        <w:t xml:space="preserve">do </w:t>
      </w:r>
      <w:r w:rsidR="002C6C32">
        <w:rPr>
          <w:rFonts w:ascii="Times New Roman" w:hAnsi="Times New Roman" w:cs="Times New Roman"/>
          <w:sz w:val="24"/>
          <w:szCs w:val="24"/>
        </w:rPr>
        <w:t>spraw budownictwa, planowania i </w:t>
      </w:r>
      <w:r w:rsidRPr="002C6C32">
        <w:rPr>
          <w:rFonts w:ascii="Times New Roman" w:hAnsi="Times New Roman" w:cs="Times New Roman"/>
          <w:sz w:val="24"/>
          <w:szCs w:val="24"/>
        </w:rPr>
        <w:t>zagospodarowania przestrzennego oraz mieszkalnictwa będzie prowadził ewidencję nieruchomości Skarbu Państwa</w:t>
      </w:r>
      <w:r w:rsidR="00316C90" w:rsidRPr="002C6C32">
        <w:rPr>
          <w:rFonts w:ascii="Times New Roman" w:hAnsi="Times New Roman" w:cs="Times New Roman"/>
          <w:sz w:val="24"/>
          <w:szCs w:val="24"/>
        </w:rPr>
        <w:t>, w tym</w:t>
      </w:r>
      <w:r w:rsidRPr="002C6C32">
        <w:rPr>
          <w:rFonts w:ascii="Times New Roman" w:hAnsi="Times New Roman" w:cs="Times New Roman"/>
          <w:sz w:val="24"/>
          <w:szCs w:val="24"/>
        </w:rPr>
        <w:t xml:space="preserve"> wszystkich nieruchomości Skarbu Państwa znajdujących się poza terytorium Rzeczypospolitej Polskiej oraz nieruchomości na terytorium Rzeczypospolitej Polskiej przeznaczonych na potrzeby przedstawicielstw dyplomatycznych lub konsularnych państw obcych. Starostowie wykonujący zadania z</w:t>
      </w:r>
      <w:r w:rsidR="002C6C32">
        <w:rPr>
          <w:rFonts w:ascii="Times New Roman" w:hAnsi="Times New Roman" w:cs="Times New Roman"/>
          <w:sz w:val="24"/>
          <w:szCs w:val="24"/>
        </w:rPr>
        <w:t> </w:t>
      </w:r>
      <w:r w:rsidRPr="002C6C32">
        <w:rPr>
          <w:rFonts w:ascii="Times New Roman" w:hAnsi="Times New Roman" w:cs="Times New Roman"/>
          <w:sz w:val="24"/>
          <w:szCs w:val="24"/>
        </w:rPr>
        <w:t>zakresu administracji rządowej, wojewodowie oraz kierownicy jednostek organizacyjnych, na rzecz których ustanowiony został trwały zarząd w stosunku do nieruchomości Skarbu Państwa, zobowiązani s</w:t>
      </w:r>
      <w:r w:rsidR="002C6C32">
        <w:rPr>
          <w:rFonts w:ascii="Times New Roman" w:hAnsi="Times New Roman" w:cs="Times New Roman"/>
          <w:sz w:val="24"/>
          <w:szCs w:val="24"/>
        </w:rPr>
        <w:t>ą do przekazywania informacji o </w:t>
      </w:r>
      <w:r w:rsidRPr="002C6C32">
        <w:rPr>
          <w:rFonts w:ascii="Times New Roman" w:hAnsi="Times New Roman" w:cs="Times New Roman"/>
          <w:sz w:val="24"/>
          <w:szCs w:val="24"/>
        </w:rPr>
        <w:t>wszelkich danych</w:t>
      </w:r>
      <w:r w:rsidR="00316C90" w:rsidRPr="002C6C32">
        <w:rPr>
          <w:rFonts w:ascii="Times New Roman" w:hAnsi="Times New Roman" w:cs="Times New Roman"/>
          <w:sz w:val="24"/>
          <w:szCs w:val="24"/>
        </w:rPr>
        <w:t xml:space="preserve"> i ich</w:t>
      </w:r>
      <w:r w:rsidRPr="002C6C32">
        <w:rPr>
          <w:rFonts w:ascii="Times New Roman" w:hAnsi="Times New Roman" w:cs="Times New Roman"/>
          <w:sz w:val="24"/>
          <w:szCs w:val="24"/>
        </w:rPr>
        <w:t xml:space="preserve"> </w:t>
      </w:r>
      <w:r w:rsidR="00316C90" w:rsidRPr="002C6C32">
        <w:rPr>
          <w:rFonts w:ascii="Times New Roman" w:hAnsi="Times New Roman" w:cs="Times New Roman"/>
          <w:sz w:val="24"/>
          <w:szCs w:val="24"/>
        </w:rPr>
        <w:t xml:space="preserve">zmianach </w:t>
      </w:r>
      <w:r w:rsidRPr="002C6C32">
        <w:rPr>
          <w:rFonts w:ascii="Times New Roman" w:hAnsi="Times New Roman" w:cs="Times New Roman"/>
          <w:sz w:val="24"/>
          <w:szCs w:val="24"/>
        </w:rPr>
        <w:t>podlegających ewidencjonowaniu</w:t>
      </w:r>
      <w:r w:rsidR="00316C90" w:rsidRPr="002C6C32">
        <w:rPr>
          <w:rFonts w:ascii="Times New Roman" w:hAnsi="Times New Roman" w:cs="Times New Roman"/>
          <w:sz w:val="24"/>
          <w:szCs w:val="24"/>
        </w:rPr>
        <w:t>,</w:t>
      </w:r>
      <w:r w:rsidRPr="002C6C32">
        <w:rPr>
          <w:rFonts w:ascii="Times New Roman" w:hAnsi="Times New Roman" w:cs="Times New Roman"/>
          <w:sz w:val="24"/>
          <w:szCs w:val="24"/>
        </w:rPr>
        <w:t xml:space="preserve"> w terminie 14 dni od powzięcia informacji o ich wystąpieniu. Minister właściwy </w:t>
      </w:r>
      <w:r w:rsidR="00C03789">
        <w:rPr>
          <w:rFonts w:ascii="Times New Roman" w:hAnsi="Times New Roman" w:cs="Times New Roman"/>
          <w:sz w:val="24"/>
          <w:szCs w:val="24"/>
        </w:rPr>
        <w:t xml:space="preserve">do </w:t>
      </w:r>
      <w:r w:rsidRPr="002C6C32">
        <w:rPr>
          <w:rFonts w:ascii="Times New Roman" w:hAnsi="Times New Roman" w:cs="Times New Roman"/>
          <w:sz w:val="24"/>
          <w:szCs w:val="24"/>
        </w:rPr>
        <w:t>spraw budownictwa, planowania i zagospodarowania przestrzennego oraz mieszkalnictwa, w drodze rozporządzenia, określi szczegółowe zasady ewidencjonowania nieruchomości Skarbu Państwa, w szczególności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zakres, tryb i terminy przekazywania informacji dotyczących nieruchomości. Ewidencja nieruchomoś</w:t>
      </w:r>
      <w:r w:rsidR="00C03789">
        <w:rPr>
          <w:rFonts w:ascii="Times New Roman" w:hAnsi="Times New Roman" w:cs="Times New Roman"/>
          <w:sz w:val="24"/>
          <w:szCs w:val="24"/>
        </w:rPr>
        <w:t>ci Skarbu Państwa będzie jawna.</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674900" w:rsidRPr="002C6C32">
        <w:rPr>
          <w:rFonts w:ascii="Times New Roman" w:hAnsi="Times New Roman" w:cs="Times New Roman"/>
          <w:b/>
          <w:sz w:val="24"/>
          <w:szCs w:val="24"/>
        </w:rPr>
        <w:t>20</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W art. </w:t>
      </w:r>
      <w:r w:rsidR="00674900" w:rsidRPr="002C6C32">
        <w:rPr>
          <w:rFonts w:ascii="Times New Roman" w:hAnsi="Times New Roman" w:cs="Times New Roman"/>
          <w:sz w:val="24"/>
          <w:szCs w:val="24"/>
        </w:rPr>
        <w:t xml:space="preserve">20 </w:t>
      </w:r>
      <w:r w:rsidRPr="002C6C32">
        <w:rPr>
          <w:rFonts w:ascii="Times New Roman" w:hAnsi="Times New Roman" w:cs="Times New Roman"/>
          <w:sz w:val="24"/>
          <w:szCs w:val="24"/>
        </w:rPr>
        <w:t>projektu ustawy dostosowano przepis art. 6 ust. 2 ustawy z dnia 21 sierpnia 1997 r.</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o ograniczeniu prowadzenia działalności gospodarczej przez osoby pełniące funkcje publiczne (Dz. U. z 2006 r. poz. 1584, z póź</w:t>
      </w:r>
      <w:r w:rsidR="002C6C32">
        <w:rPr>
          <w:rFonts w:ascii="Times New Roman" w:hAnsi="Times New Roman" w:cs="Times New Roman"/>
          <w:sz w:val="24"/>
          <w:szCs w:val="24"/>
        </w:rPr>
        <w:t>n. zm.) do zmian wynikających z </w:t>
      </w:r>
      <w:r w:rsidRPr="002C6C32">
        <w:rPr>
          <w:rFonts w:ascii="Times New Roman" w:hAnsi="Times New Roman" w:cs="Times New Roman"/>
          <w:sz w:val="24"/>
          <w:szCs w:val="24"/>
        </w:rPr>
        <w:t>wejścia w życie ustawy z dnia 9 sierpnia 2016 r. o zasadach wynagradzania osób kierujących niektórymi spółkami (Dz. U. poz. 1202).</w:t>
      </w:r>
      <w:r w:rsidR="002C6C32">
        <w:rPr>
          <w:rFonts w:ascii="Times New Roman" w:hAnsi="Times New Roman" w:cs="Times New Roman"/>
          <w:sz w:val="24"/>
          <w:szCs w:val="24"/>
        </w:rPr>
        <w:t xml:space="preserve"> Ponadto dokonano zmiany w art. </w:t>
      </w:r>
      <w:r w:rsidRPr="002C6C32">
        <w:rPr>
          <w:rFonts w:ascii="Times New Roman" w:hAnsi="Times New Roman" w:cs="Times New Roman"/>
          <w:sz w:val="24"/>
          <w:szCs w:val="24"/>
        </w:rPr>
        <w:t xml:space="preserve">10 ust. </w:t>
      </w:r>
      <w:r w:rsidR="00316C90" w:rsidRPr="002C6C32">
        <w:rPr>
          <w:rFonts w:ascii="Times New Roman" w:hAnsi="Times New Roman" w:cs="Times New Roman"/>
          <w:sz w:val="24"/>
          <w:szCs w:val="24"/>
        </w:rPr>
        <w:t xml:space="preserve">6 </w:t>
      </w:r>
      <w:r w:rsidRPr="002C6C32">
        <w:rPr>
          <w:rFonts w:ascii="Times New Roman" w:hAnsi="Times New Roman" w:cs="Times New Roman"/>
          <w:sz w:val="24"/>
          <w:szCs w:val="24"/>
        </w:rPr>
        <w:t xml:space="preserve">pkt </w:t>
      </w:r>
      <w:r w:rsidR="00316C90" w:rsidRPr="002C6C32">
        <w:rPr>
          <w:rFonts w:ascii="Times New Roman" w:hAnsi="Times New Roman" w:cs="Times New Roman"/>
          <w:sz w:val="24"/>
          <w:szCs w:val="24"/>
        </w:rPr>
        <w:t>4</w:t>
      </w:r>
      <w:r w:rsidRPr="002C6C32">
        <w:rPr>
          <w:rFonts w:ascii="Times New Roman" w:hAnsi="Times New Roman" w:cs="Times New Roman"/>
          <w:sz w:val="24"/>
          <w:szCs w:val="24"/>
        </w:rPr>
        <w:t>, w wyniku której oświadczenie majątkowe od prezesa zarządu spółki, o której mowa w art. 2 pkt 9 tej ustawy, będzie odbierał Prezes Rady Ministrów.</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674900" w:rsidRPr="002C6C32">
        <w:rPr>
          <w:rFonts w:ascii="Times New Roman" w:hAnsi="Times New Roman" w:cs="Times New Roman"/>
          <w:b/>
          <w:sz w:val="24"/>
          <w:szCs w:val="24"/>
        </w:rPr>
        <w:t>21</w:t>
      </w:r>
      <w:r w:rsidRPr="002C6C32">
        <w:rPr>
          <w:rFonts w:ascii="Times New Roman" w:hAnsi="Times New Roman" w:cs="Times New Roman"/>
          <w:b/>
          <w:sz w:val="24"/>
          <w:szCs w:val="24"/>
        </w:rPr>
        <w:t xml:space="preserve">. </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Dodanie art. 5a</w:t>
      </w:r>
      <w:r w:rsidR="00316C90" w:rsidRPr="002C6C32">
        <w:rPr>
          <w:rFonts w:ascii="Times New Roman" w:hAnsi="Times New Roman" w:cs="Times New Roman"/>
          <w:szCs w:val="24"/>
        </w:rPr>
        <w:t xml:space="preserve"> w ustawie</w:t>
      </w:r>
      <w:r w:rsidR="00316C90" w:rsidRPr="002C6C32">
        <w:rPr>
          <w:rFonts w:ascii="Times New Roman" w:hAnsi="Times New Roman" w:cs="Times New Roman"/>
          <w:szCs w:val="24"/>
          <w:lang w:eastAsia="pl-PL"/>
        </w:rPr>
        <w:t xml:space="preserve"> </w:t>
      </w:r>
      <w:r w:rsidR="00316C90" w:rsidRPr="002C6C32">
        <w:rPr>
          <w:rFonts w:ascii="Times New Roman" w:hAnsi="Times New Roman" w:cs="Times New Roman"/>
          <w:szCs w:val="24"/>
        </w:rPr>
        <w:t>z</w:t>
      </w:r>
      <w:r w:rsidR="002C6C32">
        <w:rPr>
          <w:rFonts w:ascii="Times New Roman" w:hAnsi="Times New Roman" w:cs="Times New Roman"/>
          <w:szCs w:val="24"/>
        </w:rPr>
        <w:t xml:space="preserve"> </w:t>
      </w:r>
      <w:r w:rsidR="00316C90" w:rsidRPr="002C6C32">
        <w:rPr>
          <w:rFonts w:ascii="Times New Roman" w:hAnsi="Times New Roman" w:cs="Times New Roman"/>
          <w:szCs w:val="24"/>
        </w:rPr>
        <w:t>dnia</w:t>
      </w:r>
      <w:r w:rsidR="002C6C32">
        <w:rPr>
          <w:rFonts w:ascii="Times New Roman" w:hAnsi="Times New Roman" w:cs="Times New Roman"/>
          <w:szCs w:val="24"/>
        </w:rPr>
        <w:t xml:space="preserve"> </w:t>
      </w:r>
      <w:r w:rsidR="00316C90" w:rsidRPr="002C6C32">
        <w:rPr>
          <w:rFonts w:ascii="Times New Roman" w:hAnsi="Times New Roman" w:cs="Times New Roman"/>
          <w:szCs w:val="24"/>
        </w:rPr>
        <w:t>28</w:t>
      </w:r>
      <w:r w:rsidR="002C6C32">
        <w:rPr>
          <w:rFonts w:ascii="Times New Roman" w:hAnsi="Times New Roman" w:cs="Times New Roman"/>
          <w:szCs w:val="24"/>
        </w:rPr>
        <w:t xml:space="preserve"> </w:t>
      </w:r>
      <w:r w:rsidR="00316C90" w:rsidRPr="002C6C32">
        <w:rPr>
          <w:rFonts w:ascii="Times New Roman" w:hAnsi="Times New Roman" w:cs="Times New Roman"/>
          <w:szCs w:val="24"/>
        </w:rPr>
        <w:t>sierpnia</w:t>
      </w:r>
      <w:r w:rsidR="002C6C32">
        <w:rPr>
          <w:rFonts w:ascii="Times New Roman" w:hAnsi="Times New Roman" w:cs="Times New Roman"/>
          <w:szCs w:val="24"/>
        </w:rPr>
        <w:t xml:space="preserve"> </w:t>
      </w:r>
      <w:r w:rsidR="00316C90" w:rsidRPr="002C6C32">
        <w:rPr>
          <w:rFonts w:ascii="Times New Roman" w:hAnsi="Times New Roman" w:cs="Times New Roman"/>
          <w:szCs w:val="24"/>
        </w:rPr>
        <w:t>1997</w:t>
      </w:r>
      <w:r w:rsidR="002C6C32">
        <w:rPr>
          <w:rFonts w:ascii="Times New Roman" w:hAnsi="Times New Roman" w:cs="Times New Roman"/>
          <w:szCs w:val="24"/>
        </w:rPr>
        <w:t xml:space="preserve"> </w:t>
      </w:r>
      <w:r w:rsidR="00316C90" w:rsidRPr="002C6C32">
        <w:rPr>
          <w:rFonts w:ascii="Times New Roman" w:hAnsi="Times New Roman" w:cs="Times New Roman"/>
          <w:szCs w:val="24"/>
        </w:rPr>
        <w:t>r. o</w:t>
      </w:r>
      <w:r w:rsidR="002C6C32">
        <w:rPr>
          <w:rFonts w:ascii="Times New Roman" w:hAnsi="Times New Roman" w:cs="Times New Roman"/>
          <w:szCs w:val="24"/>
        </w:rPr>
        <w:t xml:space="preserve"> </w:t>
      </w:r>
      <w:r w:rsidR="00316C90" w:rsidRPr="002C6C32">
        <w:rPr>
          <w:rFonts w:ascii="Times New Roman" w:hAnsi="Times New Roman" w:cs="Times New Roman"/>
          <w:szCs w:val="24"/>
        </w:rPr>
        <w:t>zatrudnianiu osób pozbawionych wolności</w:t>
      </w:r>
      <w:r w:rsidR="00172EB4">
        <w:rPr>
          <w:rFonts w:ascii="Times New Roman" w:hAnsi="Times New Roman" w:cs="Times New Roman"/>
          <w:szCs w:val="24"/>
        </w:rPr>
        <w:t xml:space="preserve"> </w:t>
      </w:r>
      <w:r w:rsidR="00172EB4" w:rsidRPr="00E37BF1">
        <w:t>(Dz. U. z 2014 r. poz. 1116)</w:t>
      </w:r>
      <w:r w:rsidR="00316C90" w:rsidRPr="002C6C32">
        <w:rPr>
          <w:rFonts w:ascii="Times New Roman" w:hAnsi="Times New Roman" w:cs="Times New Roman"/>
          <w:szCs w:val="24"/>
        </w:rPr>
        <w:t xml:space="preserve"> </w:t>
      </w:r>
      <w:r w:rsidRPr="002C6C32">
        <w:rPr>
          <w:rFonts w:ascii="Times New Roman" w:hAnsi="Times New Roman" w:cs="Times New Roman"/>
          <w:szCs w:val="24"/>
        </w:rPr>
        <w:t>ma na celu ułatwienie ewentualnej komercjalizacji przedsiębiorstw państwowych funkcjonujących jako przywięzienne zakłady pracy. Proponuje się jednak, iż osobom pozbawionym wolności nie będzie przysługiwało prawo do nieodpłatnego nabycia akcji i udziałów prz</w:t>
      </w:r>
      <w:r w:rsidR="00172EB4">
        <w:rPr>
          <w:rFonts w:ascii="Times New Roman" w:hAnsi="Times New Roman" w:cs="Times New Roman"/>
          <w:szCs w:val="24"/>
        </w:rPr>
        <w:t>ewidziane w </w:t>
      </w:r>
      <w:r w:rsidR="002C6C32">
        <w:rPr>
          <w:rFonts w:ascii="Times New Roman" w:hAnsi="Times New Roman" w:cs="Times New Roman"/>
          <w:szCs w:val="24"/>
        </w:rPr>
        <w:t>przepisach ustawy o </w:t>
      </w:r>
      <w:r w:rsidRPr="002C6C32">
        <w:rPr>
          <w:rFonts w:ascii="Times New Roman" w:hAnsi="Times New Roman" w:cs="Times New Roman"/>
          <w:szCs w:val="24"/>
        </w:rPr>
        <w:t>komercjalizacji i niektórych uprawnieniach p</w:t>
      </w:r>
      <w:r w:rsidR="002C6C32">
        <w:rPr>
          <w:rFonts w:ascii="Times New Roman" w:hAnsi="Times New Roman" w:cs="Times New Roman"/>
          <w:szCs w:val="24"/>
        </w:rPr>
        <w:t xml:space="preserve">racowników oraz </w:t>
      </w:r>
      <w:r w:rsidR="002C6C32">
        <w:rPr>
          <w:rFonts w:ascii="Times New Roman" w:hAnsi="Times New Roman" w:cs="Times New Roman"/>
          <w:szCs w:val="24"/>
        </w:rPr>
        <w:lastRenderedPageBreak/>
        <w:t>pierwszeństwo w </w:t>
      </w:r>
      <w:r w:rsidRPr="002C6C32">
        <w:rPr>
          <w:rFonts w:ascii="Times New Roman" w:hAnsi="Times New Roman" w:cs="Times New Roman"/>
          <w:szCs w:val="24"/>
        </w:rPr>
        <w:t>nabyciu przedsiębiorstwa upadłego lub jego zorganizowanej części w</w:t>
      </w:r>
      <w:r w:rsidR="00172EB4">
        <w:rPr>
          <w:rFonts w:ascii="Times New Roman" w:hAnsi="Times New Roman" w:cs="Times New Roman"/>
          <w:szCs w:val="24"/>
        </w:rPr>
        <w:t> </w:t>
      </w:r>
      <w:r w:rsidRPr="002C6C32">
        <w:rPr>
          <w:rFonts w:ascii="Times New Roman" w:hAnsi="Times New Roman" w:cs="Times New Roman"/>
          <w:szCs w:val="24"/>
        </w:rPr>
        <w:t>przypadkach określonych w art. 324 ustawy z dnia 28 lutego 2003 r. – Prawo upadłościowe. Brak jest bowiem uzasadnienia do stosowania przywilejów pracowniczych w stosunku do osób pozbawionych wolności przewidzianych w tych przepisach.</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674900" w:rsidRPr="002C6C32">
        <w:rPr>
          <w:rFonts w:ascii="Times New Roman" w:hAnsi="Times New Roman" w:cs="Times New Roman"/>
          <w:b/>
          <w:sz w:val="24"/>
          <w:szCs w:val="24"/>
        </w:rPr>
        <w:t>22</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 29 sierpnia 1997 r.</w:t>
      </w:r>
      <w:r w:rsidR="002C6C32">
        <w:rPr>
          <w:rFonts w:ascii="Times New Roman" w:hAnsi="Times New Roman" w:cs="Times New Roman"/>
          <w:sz w:val="24"/>
          <w:szCs w:val="24"/>
        </w:rPr>
        <w:t xml:space="preserve"> – Prawo bankowe</w:t>
      </w:r>
      <w:r w:rsidR="00172EB4">
        <w:rPr>
          <w:rFonts w:ascii="Times New Roman" w:hAnsi="Times New Roman" w:cs="Times New Roman"/>
          <w:sz w:val="24"/>
          <w:szCs w:val="24"/>
        </w:rPr>
        <w:t xml:space="preserve"> (Dz. U. z 2015 r. poz. </w:t>
      </w:r>
      <w:r w:rsidR="00172EB4" w:rsidRPr="00172EB4">
        <w:rPr>
          <w:rFonts w:ascii="Times New Roman" w:hAnsi="Times New Roman" w:cs="Times New Roman"/>
          <w:sz w:val="24"/>
          <w:szCs w:val="24"/>
        </w:rPr>
        <w:t>128, z późn. zm</w:t>
      </w:r>
      <w:r w:rsidR="00172EB4">
        <w:rPr>
          <w:rFonts w:ascii="Times New Roman" w:hAnsi="Times New Roman" w:cs="Times New Roman"/>
          <w:sz w:val="24"/>
          <w:szCs w:val="24"/>
        </w:rPr>
        <w:t>.)</w:t>
      </w:r>
      <w:r w:rsidR="002C6C32">
        <w:rPr>
          <w:rFonts w:ascii="Times New Roman" w:hAnsi="Times New Roman" w:cs="Times New Roman"/>
          <w:sz w:val="24"/>
          <w:szCs w:val="24"/>
        </w:rPr>
        <w:t xml:space="preserve"> związane są z </w:t>
      </w:r>
      <w:r w:rsidRPr="002C6C32">
        <w:rPr>
          <w:rFonts w:ascii="Times New Roman" w:hAnsi="Times New Roman" w:cs="Times New Roman"/>
          <w:sz w:val="24"/>
          <w:szCs w:val="24"/>
        </w:rPr>
        <w:t>rozwiązaniami</w:t>
      </w:r>
      <w:r w:rsidR="00172EB4">
        <w:rPr>
          <w:rFonts w:ascii="Times New Roman" w:hAnsi="Times New Roman" w:cs="Times New Roman"/>
          <w:sz w:val="24"/>
          <w:szCs w:val="24"/>
        </w:rPr>
        <w:t>, które zostały zaproponowane w </w:t>
      </w:r>
      <w:r w:rsidRPr="002C6C32">
        <w:rPr>
          <w:rFonts w:ascii="Times New Roman" w:hAnsi="Times New Roman" w:cs="Times New Roman"/>
          <w:sz w:val="24"/>
          <w:szCs w:val="24"/>
        </w:rPr>
        <w:t>projekcie ustawy o zasadach zarządzania mieniem państwowym</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oraz są konsekwencjami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przyjętych w tej ustawie rozstrzygnięć merytorycznych.</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przepisach art. 14, art. 16, art. 19, art. 44 i a</w:t>
      </w:r>
      <w:r w:rsidR="002C6C32">
        <w:rPr>
          <w:rFonts w:ascii="Times New Roman" w:hAnsi="Times New Roman" w:cs="Times New Roman"/>
          <w:sz w:val="24"/>
          <w:szCs w:val="24"/>
        </w:rPr>
        <w:t>rt. 132 polegają na usunięciu z </w:t>
      </w:r>
      <w:r w:rsidRPr="002C6C32">
        <w:rPr>
          <w:rFonts w:ascii="Times New Roman" w:hAnsi="Times New Roman" w:cs="Times New Roman"/>
          <w:sz w:val="24"/>
          <w:szCs w:val="24"/>
        </w:rPr>
        <w:t xml:space="preserve">ich treści ministra właściwego </w:t>
      </w:r>
      <w:r w:rsidR="000A28E2">
        <w:rPr>
          <w:rFonts w:ascii="Times New Roman" w:hAnsi="Times New Roman" w:cs="Times New Roman"/>
          <w:sz w:val="24"/>
          <w:szCs w:val="24"/>
        </w:rPr>
        <w:t xml:space="preserve">do spraw </w:t>
      </w:r>
      <w:r w:rsidRPr="002C6C32">
        <w:rPr>
          <w:rFonts w:ascii="Times New Roman" w:hAnsi="Times New Roman" w:cs="Times New Roman"/>
          <w:sz w:val="24"/>
          <w:szCs w:val="24"/>
        </w:rPr>
        <w:t>Skarbu Państwa, w tych przypadkach</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gdy m.in. działał jako organ wnioskujący do Prezesa Rady Ministrów, albo na zastąpieniu tego ministra Prezesem Rady Ministrów, który będzie realizował zadania polegające na powoływaniu członków rady nadzorczej banku państwowego. Zmiany te są konsekwencją usunięcia działu Skarb Państwa z ustawy o działach administracji rządowej. Ponadto przewiduje się uchylenie art. 48, który odwoływał się do uch</w:t>
      </w:r>
      <w:r w:rsidR="002C6C32">
        <w:rPr>
          <w:rFonts w:ascii="Times New Roman" w:hAnsi="Times New Roman" w:cs="Times New Roman"/>
          <w:sz w:val="24"/>
          <w:szCs w:val="24"/>
        </w:rPr>
        <w:t>ylanych działów IV i V ustawy o </w:t>
      </w:r>
      <w:r w:rsidRPr="002C6C32">
        <w:rPr>
          <w:rFonts w:ascii="Times New Roman" w:hAnsi="Times New Roman" w:cs="Times New Roman"/>
          <w:sz w:val="24"/>
          <w:szCs w:val="24"/>
        </w:rPr>
        <w:t>komercjalizacji i prywatyzacji.</w:t>
      </w:r>
    </w:p>
    <w:p w:rsidR="008F5689" w:rsidRPr="002C6C32" w:rsidRDefault="008F5689" w:rsidP="002C6C32">
      <w:pPr>
        <w:spacing w:after="0" w:line="360" w:lineRule="auto"/>
        <w:jc w:val="both"/>
        <w:rPr>
          <w:rStyle w:val="Kkursywa"/>
          <w:rFonts w:ascii="Times New Roman" w:hAnsi="Times New Roman" w:cs="Times New Roman"/>
          <w:i w:val="0"/>
          <w:sz w:val="24"/>
          <w:szCs w:val="24"/>
        </w:rPr>
      </w:pPr>
      <w:r w:rsidRPr="002C6C32">
        <w:rPr>
          <w:rFonts w:ascii="Times New Roman" w:hAnsi="Times New Roman" w:cs="Times New Roman"/>
          <w:b/>
          <w:sz w:val="24"/>
          <w:szCs w:val="24"/>
        </w:rPr>
        <w:t xml:space="preserve">Art. </w:t>
      </w:r>
      <w:r w:rsidR="00674900" w:rsidRPr="002C6C32">
        <w:rPr>
          <w:rFonts w:ascii="Times New Roman" w:hAnsi="Times New Roman" w:cs="Times New Roman"/>
          <w:b/>
          <w:sz w:val="24"/>
          <w:szCs w:val="24"/>
        </w:rPr>
        <w:t>23</w:t>
      </w:r>
      <w:r w:rsidRPr="002C6C32">
        <w:rPr>
          <w:rFonts w:ascii="Times New Roman" w:hAnsi="Times New Roman" w:cs="Times New Roman"/>
          <w:b/>
          <w:sz w:val="24"/>
          <w:szCs w:val="24"/>
        </w:rPr>
        <w:t xml:space="preserve">. </w:t>
      </w:r>
    </w:p>
    <w:p w:rsidR="008F5689" w:rsidRPr="002C6C32" w:rsidRDefault="008F5689" w:rsidP="002C6C32">
      <w:pPr>
        <w:pStyle w:val="ZUSTzmustartykuempunktem"/>
        <w:ind w:left="0" w:firstLine="0"/>
        <w:rPr>
          <w:rFonts w:ascii="Times New Roman" w:hAnsi="Times New Roman" w:cs="Times New Roman"/>
          <w:szCs w:val="24"/>
        </w:rPr>
      </w:pPr>
      <w:r w:rsidRPr="002C6C32">
        <w:rPr>
          <w:rStyle w:val="Kkursywa"/>
          <w:rFonts w:ascii="Times New Roman" w:hAnsi="Times New Roman" w:cs="Times New Roman"/>
          <w:i w:val="0"/>
          <w:szCs w:val="24"/>
        </w:rPr>
        <w:t>W związku z kompleksową zmianą sposobu zarządzania mieniem Skarbu Państwa zmiany w</w:t>
      </w:r>
      <w:r w:rsidRPr="002C6C32">
        <w:rPr>
          <w:rStyle w:val="Kkursywa"/>
          <w:rFonts w:ascii="Times New Roman" w:hAnsi="Times New Roman" w:cs="Times New Roman"/>
          <w:b/>
          <w:szCs w:val="24"/>
        </w:rPr>
        <w:t xml:space="preserve"> </w:t>
      </w:r>
      <w:r w:rsidRPr="002C6C32">
        <w:rPr>
          <w:rStyle w:val="Ppogrubienie"/>
          <w:rFonts w:ascii="Times New Roman" w:hAnsi="Times New Roman" w:cs="Times New Roman"/>
          <w:b w:val="0"/>
          <w:szCs w:val="24"/>
        </w:rPr>
        <w:t>ustawie z</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dnia 4</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września 1997</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r. o</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 xml:space="preserve">działach administracji rządowej </w:t>
      </w:r>
      <w:r w:rsidR="00172EB4" w:rsidRPr="00992F1E">
        <w:rPr>
          <w:rStyle w:val="Ppogrubienie"/>
        </w:rPr>
        <w:t>(</w:t>
      </w:r>
      <w:r w:rsidR="00172EB4" w:rsidRPr="00992F1E">
        <w:t>Dz.</w:t>
      </w:r>
      <w:r w:rsidR="00172EB4">
        <w:t xml:space="preserve"> U. z </w:t>
      </w:r>
      <w:r w:rsidR="00172EB4" w:rsidRPr="00992F1E">
        <w:t>2016 r. poz. 543, 749, 1020, 1250 i 1579</w:t>
      </w:r>
      <w:r w:rsidR="00172EB4" w:rsidRPr="00992F1E">
        <w:rPr>
          <w:rStyle w:val="Ppogrubienie"/>
        </w:rPr>
        <w:t>)</w:t>
      </w:r>
      <w:r w:rsidRPr="002C6C32">
        <w:rPr>
          <w:rStyle w:val="Ppogrubienie"/>
          <w:rFonts w:ascii="Times New Roman" w:hAnsi="Times New Roman" w:cs="Times New Roman"/>
          <w:i/>
          <w:szCs w:val="24"/>
        </w:rPr>
        <w:t xml:space="preserve"> </w:t>
      </w:r>
      <w:r w:rsidRPr="002C6C32">
        <w:rPr>
          <w:rStyle w:val="Kkursywa"/>
          <w:rFonts w:ascii="Times New Roman" w:hAnsi="Times New Roman" w:cs="Times New Roman"/>
          <w:i w:val="0"/>
          <w:szCs w:val="24"/>
        </w:rPr>
        <w:t xml:space="preserve">przewidują likwidację działu administracji rządowej Skarb Państwa. Koncepcja </w:t>
      </w:r>
      <w:r w:rsidRPr="002C6C32">
        <w:rPr>
          <w:rFonts w:ascii="Times New Roman" w:hAnsi="Times New Roman" w:cs="Times New Roman"/>
          <w:szCs w:val="24"/>
        </w:rPr>
        <w:t xml:space="preserve">zmiany sposobu zarządzania mieniem Skarbu Państwa </w:t>
      </w:r>
      <w:r w:rsidRPr="002C6C32">
        <w:rPr>
          <w:rStyle w:val="Kkursywa"/>
          <w:rFonts w:ascii="Times New Roman" w:hAnsi="Times New Roman" w:cs="Times New Roman"/>
          <w:i w:val="0"/>
          <w:szCs w:val="24"/>
        </w:rPr>
        <w:t>przewiduje przyznanie ministrom kierującym określonymi działami administracji rządowej kompetencji, które dotychczas należały do ministra właściwego do spraw Skarbu Państwa. Jednocześnie do działu finanse publiczne przypisane zostaną sprawy polegające na ochronie interesów Skarbu Państwa</w:t>
      </w:r>
      <w:r w:rsidR="00C03789">
        <w:rPr>
          <w:rStyle w:val="Kkursywa"/>
          <w:rFonts w:ascii="Times New Roman" w:hAnsi="Times New Roman" w:cs="Times New Roman"/>
          <w:i w:val="0"/>
          <w:szCs w:val="24"/>
        </w:rPr>
        <w:t>,</w:t>
      </w:r>
      <w:r w:rsidRPr="002C6C32">
        <w:rPr>
          <w:rStyle w:val="Kkursywa"/>
          <w:rFonts w:ascii="Times New Roman" w:hAnsi="Times New Roman" w:cs="Times New Roman"/>
          <w:i w:val="0"/>
          <w:szCs w:val="24"/>
        </w:rPr>
        <w:t xml:space="preserve"> z wyjątkiem spraw, które na mocy odrębnych przepisów przypisane są innym działom, natomiast do działu budownictwo, planowanie i zagospodarowanie przestrzenne oraz mieszkalnictwo przypisuje się sprawy dotyczące gospodarowania nieruchomościami Skarbu Państwa.</w:t>
      </w:r>
      <w:r w:rsidR="00172EB4">
        <w:rPr>
          <w:rStyle w:val="Kkursywa"/>
          <w:rFonts w:ascii="Times New Roman" w:hAnsi="Times New Roman" w:cs="Times New Roman"/>
          <w:i w:val="0"/>
          <w:szCs w:val="24"/>
        </w:rPr>
        <w:t xml:space="preserve"> Z </w:t>
      </w:r>
      <w:r w:rsidR="006A19A9" w:rsidRPr="002C6C32">
        <w:rPr>
          <w:rStyle w:val="Kkursywa"/>
          <w:rFonts w:ascii="Times New Roman" w:hAnsi="Times New Roman" w:cs="Times New Roman"/>
          <w:i w:val="0"/>
          <w:szCs w:val="24"/>
        </w:rPr>
        <w:t xml:space="preserve">działu gospodarka morska w ramach zadania dotyczącego </w:t>
      </w:r>
      <w:r w:rsidR="006A19A9" w:rsidRPr="002C6C32">
        <w:rPr>
          <w:rFonts w:ascii="Times New Roman" w:hAnsi="Times New Roman" w:cs="Times New Roman"/>
          <w:szCs w:val="24"/>
        </w:rPr>
        <w:t>gospodarowania mieniem Skarbu Państwa w</w:t>
      </w:r>
      <w:r w:rsidR="002C6C32">
        <w:rPr>
          <w:rFonts w:ascii="Times New Roman" w:hAnsi="Times New Roman" w:cs="Times New Roman"/>
          <w:szCs w:val="24"/>
        </w:rPr>
        <w:t xml:space="preserve"> </w:t>
      </w:r>
      <w:r w:rsidR="006A19A9" w:rsidRPr="002C6C32">
        <w:rPr>
          <w:rFonts w:ascii="Times New Roman" w:hAnsi="Times New Roman" w:cs="Times New Roman"/>
          <w:szCs w:val="24"/>
        </w:rPr>
        <w:t>odniesieniu do przedsiębiorstw państwowych i</w:t>
      </w:r>
      <w:r w:rsidR="002C6C32">
        <w:rPr>
          <w:rFonts w:ascii="Times New Roman" w:hAnsi="Times New Roman" w:cs="Times New Roman"/>
          <w:szCs w:val="24"/>
        </w:rPr>
        <w:t xml:space="preserve"> </w:t>
      </w:r>
      <w:r w:rsidR="006A19A9" w:rsidRPr="002C6C32">
        <w:rPr>
          <w:rFonts w:ascii="Times New Roman" w:hAnsi="Times New Roman" w:cs="Times New Roman"/>
          <w:szCs w:val="24"/>
        </w:rPr>
        <w:t>spółek z</w:t>
      </w:r>
      <w:r w:rsidR="002C6C32">
        <w:rPr>
          <w:rFonts w:ascii="Times New Roman" w:hAnsi="Times New Roman" w:cs="Times New Roman"/>
          <w:szCs w:val="24"/>
        </w:rPr>
        <w:t xml:space="preserve"> </w:t>
      </w:r>
      <w:r w:rsidR="006A19A9" w:rsidRPr="002C6C32">
        <w:rPr>
          <w:rFonts w:ascii="Times New Roman" w:hAnsi="Times New Roman" w:cs="Times New Roman"/>
          <w:szCs w:val="24"/>
        </w:rPr>
        <w:t>udziałem Skarbu Państwa funkcjonujących w</w:t>
      </w:r>
      <w:r w:rsidR="002C6C32">
        <w:rPr>
          <w:rFonts w:ascii="Times New Roman" w:hAnsi="Times New Roman" w:cs="Times New Roman"/>
          <w:szCs w:val="24"/>
        </w:rPr>
        <w:t xml:space="preserve"> </w:t>
      </w:r>
      <w:r w:rsidR="006A19A9" w:rsidRPr="002C6C32">
        <w:rPr>
          <w:rFonts w:ascii="Times New Roman" w:hAnsi="Times New Roman" w:cs="Times New Roman"/>
          <w:szCs w:val="24"/>
        </w:rPr>
        <w:t xml:space="preserve">obszarze gospodarki morskiej usunięto </w:t>
      </w:r>
      <w:r w:rsidR="006A19A9" w:rsidRPr="002C6C32">
        <w:rPr>
          <w:rFonts w:ascii="Times New Roman" w:hAnsi="Times New Roman" w:cs="Times New Roman"/>
          <w:szCs w:val="24"/>
        </w:rPr>
        <w:lastRenderedPageBreak/>
        <w:t>wykonywanie uprawnień majątkowych i osobistych przysługujących Skarbowi Państwa oraz komercjalizację i prywatyzację.</w:t>
      </w:r>
      <w:r w:rsidRPr="002C6C32">
        <w:rPr>
          <w:rFonts w:ascii="Times New Roman" w:hAnsi="Times New Roman" w:cs="Times New Roman"/>
          <w:szCs w:val="24"/>
        </w:rPr>
        <w:t xml:space="preserve"> Ponadto nadzór na </w:t>
      </w:r>
      <w:r w:rsidRPr="002C6C32">
        <w:rPr>
          <w:rStyle w:val="Kkursywa"/>
          <w:rFonts w:ascii="Times New Roman" w:hAnsi="Times New Roman" w:cs="Times New Roman"/>
          <w:i w:val="0"/>
          <w:szCs w:val="24"/>
        </w:rPr>
        <w:t>Prokuratorią Generalną Rzeczypospolitej Polskiej będzie sprawował Prezes Rady Ministrów.</w:t>
      </w:r>
    </w:p>
    <w:p w:rsidR="008F5689" w:rsidRPr="002C6C32" w:rsidRDefault="008F5689" w:rsidP="002C6C32">
      <w:pPr>
        <w:spacing w:after="0" w:line="360" w:lineRule="auto"/>
        <w:jc w:val="both"/>
        <w:rPr>
          <w:rFonts w:ascii="Times New Roman" w:eastAsia="Times New Roman" w:hAnsi="Times New Roman" w:cs="Times New Roman"/>
          <w:sz w:val="24"/>
          <w:szCs w:val="24"/>
        </w:rPr>
      </w:pPr>
      <w:r w:rsidRPr="002C6C32">
        <w:rPr>
          <w:rFonts w:ascii="Times New Roman" w:hAnsi="Times New Roman" w:cs="Times New Roman"/>
          <w:b/>
          <w:sz w:val="24"/>
          <w:szCs w:val="24"/>
        </w:rPr>
        <w:t xml:space="preserve">Art. </w:t>
      </w:r>
      <w:r w:rsidR="00674900" w:rsidRPr="002C6C32">
        <w:rPr>
          <w:rFonts w:ascii="Times New Roman" w:hAnsi="Times New Roman" w:cs="Times New Roman"/>
          <w:b/>
          <w:sz w:val="24"/>
          <w:szCs w:val="24"/>
        </w:rPr>
        <w:t>24</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b/>
          <w:sz w:val="24"/>
          <w:szCs w:val="24"/>
        </w:rPr>
      </w:pPr>
      <w:r w:rsidRPr="002C6C32">
        <w:rPr>
          <w:rFonts w:ascii="Times New Roman" w:eastAsia="Times New Roman" w:hAnsi="Times New Roman" w:cs="Times New Roman"/>
          <w:sz w:val="24"/>
          <w:szCs w:val="24"/>
        </w:rPr>
        <w:t xml:space="preserve">Zmiany w art. 49 ust. 2 oraz </w:t>
      </w:r>
      <w:r w:rsidR="00C03789">
        <w:rPr>
          <w:rFonts w:ascii="Times New Roman" w:eastAsia="Times New Roman" w:hAnsi="Times New Roman" w:cs="Times New Roman"/>
          <w:sz w:val="24"/>
          <w:szCs w:val="24"/>
        </w:rPr>
        <w:t xml:space="preserve">art. </w:t>
      </w:r>
      <w:r w:rsidRPr="002C6C32">
        <w:rPr>
          <w:rFonts w:ascii="Times New Roman" w:eastAsia="Times New Roman" w:hAnsi="Times New Roman" w:cs="Times New Roman"/>
          <w:sz w:val="24"/>
          <w:szCs w:val="24"/>
        </w:rPr>
        <w:t>50 ust. 2 i 3 ustawy</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z</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dnia</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5</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czerwca</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1998</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r. o</w:t>
      </w:r>
      <w:r w:rsidR="00B903CD">
        <w:rPr>
          <w:rFonts w:ascii="Times New Roman" w:eastAsia="Times New Roman" w:hAnsi="Times New Roman" w:cs="Times New Roman"/>
          <w:sz w:val="24"/>
          <w:szCs w:val="24"/>
        </w:rPr>
        <w:t> </w:t>
      </w:r>
      <w:r w:rsidRPr="002C6C32">
        <w:rPr>
          <w:rFonts w:ascii="Times New Roman" w:eastAsia="Times New Roman" w:hAnsi="Times New Roman" w:cs="Times New Roman"/>
          <w:sz w:val="24"/>
          <w:szCs w:val="24"/>
        </w:rPr>
        <w:t>samorządzie województwa (Dz.</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U. z</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2016</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r. poz.</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486) są konsekwencją usunięcia działu Skarb Państwa z ustawy o działach administracji rządowej. Przewidują one, że o</w:t>
      </w:r>
      <w:r w:rsidRPr="002C6C32">
        <w:rPr>
          <w:rFonts w:ascii="Times New Roman" w:hAnsi="Times New Roman" w:cs="Times New Roman"/>
          <w:sz w:val="24"/>
          <w:szCs w:val="24"/>
        </w:rPr>
        <w:t>rganem odwoławczym od decyzji w sprawie komunalizacji mienia państwowego na rzecz samorządu województwa będzie minister właściwy do spraw administracji publicznej. Ponadto minister właściwy do spraw administracji publicznej będzie wydawał decyzje w sprawie przekazani</w:t>
      </w:r>
      <w:r w:rsidR="00C03789">
        <w:rPr>
          <w:rFonts w:ascii="Times New Roman" w:hAnsi="Times New Roman" w:cs="Times New Roman"/>
          <w:sz w:val="24"/>
          <w:szCs w:val="24"/>
        </w:rPr>
        <w:t>a</w:t>
      </w:r>
      <w:r w:rsidRPr="002C6C32">
        <w:rPr>
          <w:rFonts w:ascii="Times New Roman" w:hAnsi="Times New Roman" w:cs="Times New Roman"/>
          <w:sz w:val="24"/>
          <w:szCs w:val="24"/>
        </w:rPr>
        <w:t xml:space="preserve"> mienia S</w:t>
      </w:r>
      <w:r w:rsidR="00B903CD">
        <w:rPr>
          <w:rFonts w:ascii="Times New Roman" w:hAnsi="Times New Roman" w:cs="Times New Roman"/>
          <w:sz w:val="24"/>
          <w:szCs w:val="24"/>
        </w:rPr>
        <w:t>karbu Państwa, o których mowa w </w:t>
      </w:r>
      <w:r w:rsidRPr="002C6C32">
        <w:rPr>
          <w:rFonts w:ascii="Times New Roman" w:hAnsi="Times New Roman" w:cs="Times New Roman"/>
          <w:sz w:val="24"/>
          <w:szCs w:val="24"/>
        </w:rPr>
        <w:t>art. 50 ustawy o samorządzie województwa.</w:t>
      </w:r>
    </w:p>
    <w:p w:rsidR="008F5689" w:rsidRPr="002C6C32" w:rsidRDefault="008F5689" w:rsidP="00C03789">
      <w:pPr>
        <w:keepNext/>
        <w:spacing w:after="0" w:line="360" w:lineRule="auto"/>
        <w:jc w:val="both"/>
        <w:rPr>
          <w:rFonts w:ascii="Times New Roman" w:eastAsia="Times New Roman" w:hAnsi="Times New Roman" w:cs="Times New Roman"/>
          <w:sz w:val="24"/>
          <w:szCs w:val="24"/>
        </w:rPr>
      </w:pPr>
      <w:r w:rsidRPr="002C6C32">
        <w:rPr>
          <w:rFonts w:ascii="Times New Roman" w:hAnsi="Times New Roman" w:cs="Times New Roman"/>
          <w:b/>
          <w:sz w:val="24"/>
          <w:szCs w:val="24"/>
        </w:rPr>
        <w:t xml:space="preserve">Art. </w:t>
      </w:r>
      <w:r w:rsidR="00674900" w:rsidRPr="002C6C32">
        <w:rPr>
          <w:rFonts w:ascii="Times New Roman" w:hAnsi="Times New Roman" w:cs="Times New Roman"/>
          <w:b/>
          <w:sz w:val="24"/>
          <w:szCs w:val="24"/>
        </w:rPr>
        <w:t>25</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eastAsia="Times New Roman" w:hAnsi="Times New Roman" w:cs="Times New Roman"/>
          <w:sz w:val="24"/>
          <w:szCs w:val="24"/>
        </w:rPr>
        <w:t xml:space="preserve">Zmiany w art. 62 oraz art. 72 ust. 2 ustawy z dnia 13 października 1998 r. </w:t>
      </w:r>
      <w:r w:rsidR="002C6C32">
        <w:rPr>
          <w:rFonts w:ascii="Times New Roman" w:eastAsia="Times New Roman" w:hAnsi="Times New Roman" w:cs="Times New Roman"/>
          <w:sz w:val="24"/>
          <w:szCs w:val="24"/>
        </w:rPr>
        <w:t>–</w:t>
      </w:r>
      <w:r w:rsidRPr="002C6C32">
        <w:rPr>
          <w:rFonts w:ascii="Times New Roman" w:eastAsia="Times New Roman" w:hAnsi="Times New Roman" w:cs="Times New Roman"/>
          <w:sz w:val="24"/>
          <w:szCs w:val="24"/>
        </w:rPr>
        <w:t xml:space="preserve"> Przepisy wprowadzające ustawy reformujące administrację publiczną (Dz. U. poz. 872</w:t>
      </w:r>
      <w:r w:rsidR="00172EB4">
        <w:rPr>
          <w:rFonts w:ascii="Times New Roman" w:eastAsia="Times New Roman" w:hAnsi="Times New Roman" w:cs="Times New Roman"/>
          <w:sz w:val="24"/>
          <w:szCs w:val="24"/>
        </w:rPr>
        <w:t>, z późn. zm.</w:t>
      </w:r>
      <w:r w:rsidRPr="002C6C32">
        <w:rPr>
          <w:rFonts w:ascii="Times New Roman" w:eastAsia="Times New Roman" w:hAnsi="Times New Roman" w:cs="Times New Roman"/>
          <w:sz w:val="24"/>
          <w:szCs w:val="24"/>
        </w:rPr>
        <w:t>) są konsekwencją usunięcia działu Skarb Państwa z ustawy o działach administracji rządowej. Przewidują one, że organem odwoławczym w sprawach nabycia mienia Skarbu Państwa przez jednostki samorządu terytorialnego będzie minister właściwy do spraw administracji publicznej.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674900" w:rsidRPr="002C6C32">
        <w:rPr>
          <w:rFonts w:ascii="Times New Roman" w:hAnsi="Times New Roman" w:cs="Times New Roman"/>
          <w:b/>
          <w:sz w:val="24"/>
          <w:szCs w:val="24"/>
        </w:rPr>
        <w:t>26</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W związku z </w:t>
      </w:r>
      <w:r w:rsidR="001B7D2A" w:rsidRPr="002C6C32">
        <w:rPr>
          <w:rFonts w:ascii="Times New Roman" w:hAnsi="Times New Roman" w:cs="Times New Roman"/>
          <w:sz w:val="24"/>
          <w:szCs w:val="24"/>
        </w:rPr>
        <w:t>wyeliminowaniem pojęcia prywatyzac</w:t>
      </w:r>
      <w:r w:rsidR="00B903CD">
        <w:rPr>
          <w:rFonts w:ascii="Times New Roman" w:hAnsi="Times New Roman" w:cs="Times New Roman"/>
          <w:sz w:val="24"/>
          <w:szCs w:val="24"/>
        </w:rPr>
        <w:t>ji z ustawy o komercjalizacji i </w:t>
      </w:r>
      <w:r w:rsidR="001B7D2A" w:rsidRPr="002C6C32">
        <w:rPr>
          <w:rFonts w:ascii="Times New Roman" w:hAnsi="Times New Roman" w:cs="Times New Roman"/>
          <w:sz w:val="24"/>
          <w:szCs w:val="24"/>
        </w:rPr>
        <w:t>uprawnieniach niektórych pracowników (dotychczasowej ustawy o komercjalizac</w:t>
      </w:r>
      <w:r w:rsidR="00B903CD">
        <w:rPr>
          <w:rFonts w:ascii="Times New Roman" w:hAnsi="Times New Roman" w:cs="Times New Roman"/>
          <w:sz w:val="24"/>
          <w:szCs w:val="24"/>
        </w:rPr>
        <w:t>ji i </w:t>
      </w:r>
      <w:r w:rsidR="001B7D2A" w:rsidRPr="002C6C32">
        <w:rPr>
          <w:rFonts w:ascii="Times New Roman" w:hAnsi="Times New Roman" w:cs="Times New Roman"/>
          <w:sz w:val="24"/>
          <w:szCs w:val="24"/>
        </w:rPr>
        <w:t>prywatyzacji)</w:t>
      </w:r>
      <w:r w:rsidRPr="002C6C32">
        <w:rPr>
          <w:rFonts w:ascii="Times New Roman" w:hAnsi="Times New Roman" w:cs="Times New Roman"/>
          <w:sz w:val="24"/>
          <w:szCs w:val="24"/>
        </w:rPr>
        <w:t xml:space="preserve"> przewiduje się </w:t>
      </w:r>
      <w:r w:rsidR="001B7D2A" w:rsidRPr="002C6C32">
        <w:rPr>
          <w:rFonts w:ascii="Times New Roman" w:hAnsi="Times New Roman" w:cs="Times New Roman"/>
          <w:sz w:val="24"/>
          <w:szCs w:val="24"/>
        </w:rPr>
        <w:t xml:space="preserve">zmianę </w:t>
      </w:r>
      <w:r w:rsidRPr="002C6C32">
        <w:rPr>
          <w:rFonts w:ascii="Times New Roman" w:hAnsi="Times New Roman" w:cs="Times New Roman"/>
          <w:sz w:val="24"/>
          <w:szCs w:val="24"/>
        </w:rPr>
        <w:t>art. 58 ust. 2 ust</w:t>
      </w:r>
      <w:r w:rsidR="00B903CD">
        <w:rPr>
          <w:rFonts w:ascii="Times New Roman" w:hAnsi="Times New Roman" w:cs="Times New Roman"/>
          <w:sz w:val="24"/>
          <w:szCs w:val="24"/>
        </w:rPr>
        <w:t>awy z dnia 13 października 1998 </w:t>
      </w:r>
      <w:r w:rsidRPr="002C6C32">
        <w:rPr>
          <w:rFonts w:ascii="Times New Roman" w:hAnsi="Times New Roman" w:cs="Times New Roman"/>
          <w:sz w:val="24"/>
          <w:szCs w:val="24"/>
        </w:rPr>
        <w:t>r. o systemie ubezpieczeń społecznych (Dz. U. z 2016 r. poz. 963</w:t>
      </w:r>
      <w:r w:rsidR="00172EB4">
        <w:rPr>
          <w:rFonts w:ascii="Times New Roman" w:hAnsi="Times New Roman" w:cs="Times New Roman"/>
          <w:sz w:val="24"/>
          <w:szCs w:val="24"/>
        </w:rPr>
        <w:t xml:space="preserve">, </w:t>
      </w:r>
      <w:r w:rsidR="00172EB4" w:rsidRPr="00172EB4">
        <w:rPr>
          <w:rFonts w:ascii="Times New Roman" w:hAnsi="Times New Roman" w:cs="Times New Roman"/>
          <w:sz w:val="24"/>
          <w:szCs w:val="24"/>
        </w:rPr>
        <w:t>1247, 1579, 1</w:t>
      </w:r>
      <w:r w:rsidR="00CE3092">
        <w:rPr>
          <w:rFonts w:ascii="Times New Roman" w:hAnsi="Times New Roman" w:cs="Times New Roman"/>
          <w:sz w:val="24"/>
          <w:szCs w:val="24"/>
        </w:rPr>
        <w:t>8</w:t>
      </w:r>
      <w:r w:rsidR="00172EB4" w:rsidRPr="00172EB4">
        <w:rPr>
          <w:rFonts w:ascii="Times New Roman" w:hAnsi="Times New Roman" w:cs="Times New Roman"/>
          <w:sz w:val="24"/>
          <w:szCs w:val="24"/>
        </w:rPr>
        <w:t>07 i 1810</w:t>
      </w:r>
      <w:r w:rsidRPr="002C6C32">
        <w:rPr>
          <w:rFonts w:ascii="Times New Roman" w:hAnsi="Times New Roman" w:cs="Times New Roman"/>
          <w:sz w:val="24"/>
          <w:szCs w:val="24"/>
        </w:rPr>
        <w:t xml:space="preserve">), </w:t>
      </w:r>
      <w:r w:rsidR="001B7D2A" w:rsidRPr="002C6C32">
        <w:rPr>
          <w:rFonts w:ascii="Times New Roman" w:hAnsi="Times New Roman" w:cs="Times New Roman"/>
          <w:sz w:val="24"/>
          <w:szCs w:val="24"/>
        </w:rPr>
        <w:t xml:space="preserve">na podstawie którego </w:t>
      </w:r>
      <w:r w:rsidRPr="002C6C32">
        <w:rPr>
          <w:rFonts w:ascii="Times New Roman" w:hAnsi="Times New Roman" w:cs="Times New Roman"/>
          <w:sz w:val="24"/>
          <w:szCs w:val="24"/>
        </w:rPr>
        <w:t xml:space="preserve">Fundusz Rezerwy Demograficznej </w:t>
      </w:r>
      <w:r w:rsidR="001B7D2A" w:rsidRPr="002C6C32">
        <w:rPr>
          <w:rFonts w:ascii="Times New Roman" w:hAnsi="Times New Roman" w:cs="Times New Roman"/>
          <w:sz w:val="24"/>
          <w:szCs w:val="24"/>
        </w:rPr>
        <w:t xml:space="preserve">będzie zasilany </w:t>
      </w:r>
      <w:r w:rsidRPr="002C6C32">
        <w:rPr>
          <w:rFonts w:ascii="Times New Roman" w:hAnsi="Times New Roman" w:cs="Times New Roman"/>
          <w:sz w:val="24"/>
          <w:szCs w:val="24"/>
        </w:rPr>
        <w:t xml:space="preserve">środkami </w:t>
      </w:r>
      <w:r w:rsidR="00B903CD">
        <w:rPr>
          <w:rFonts w:ascii="Times New Roman" w:hAnsi="Times New Roman" w:cs="Times New Roman"/>
          <w:sz w:val="24"/>
          <w:szCs w:val="24"/>
        </w:rPr>
        <w:t>ze zbycia akcji i </w:t>
      </w:r>
      <w:r w:rsidR="001B7D2A" w:rsidRPr="002C6C32">
        <w:rPr>
          <w:rFonts w:ascii="Times New Roman" w:hAnsi="Times New Roman" w:cs="Times New Roman"/>
          <w:sz w:val="24"/>
          <w:szCs w:val="24"/>
        </w:rPr>
        <w:t>udziałów należących do Skarbu Państwa w wysokości 40% przychodów z ogólnej kwoty brutto, pomniejszonej o kwoty obowiązkowych odpisów na Fundusz Reprywatyzacji</w:t>
      </w:r>
      <w:r w:rsidRPr="002C6C32">
        <w:rPr>
          <w:rFonts w:ascii="Times New Roman" w:hAnsi="Times New Roman" w:cs="Times New Roman"/>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682183" w:rsidRPr="002C6C32">
        <w:rPr>
          <w:rFonts w:ascii="Times New Roman" w:hAnsi="Times New Roman" w:cs="Times New Roman"/>
          <w:b/>
          <w:sz w:val="24"/>
          <w:szCs w:val="24"/>
        </w:rPr>
        <w:t>27</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 17 grudnia 1998 r. o emeryturach i rentach z Funduszu Ubezpieczeń Społecznych (Dz. U. z 2016 r. poz. 887)</w:t>
      </w:r>
      <w:r w:rsidRPr="002C6C32">
        <w:rPr>
          <w:rFonts w:ascii="Times New Roman" w:eastAsia="Times New Roman" w:hAnsi="Times New Roman" w:cs="Times New Roman"/>
          <w:sz w:val="24"/>
          <w:szCs w:val="24"/>
        </w:rPr>
        <w:t xml:space="preserve"> wynikają z usunięcia działu Skarb Państwa z ustawy o działach administracji rządowej. </w:t>
      </w:r>
      <w:r w:rsidR="00B903CD">
        <w:rPr>
          <w:rFonts w:ascii="Times New Roman" w:hAnsi="Times New Roman" w:cs="Times New Roman"/>
          <w:sz w:val="24"/>
          <w:szCs w:val="24"/>
        </w:rPr>
        <w:t>W związku z powyższym w </w:t>
      </w:r>
      <w:r w:rsidRPr="002C6C32">
        <w:rPr>
          <w:rFonts w:ascii="Times New Roman" w:hAnsi="Times New Roman" w:cs="Times New Roman"/>
          <w:sz w:val="24"/>
          <w:szCs w:val="24"/>
        </w:rPr>
        <w:t>art. 50c w ust. 1 pkt 4 i 5 w ustawie z dnia 17 grudnia 1998 r. o emeryturach 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 xml:space="preserve">rentach </w:t>
      </w:r>
      <w:r w:rsidRPr="002C6C32">
        <w:rPr>
          <w:rFonts w:ascii="Times New Roman" w:hAnsi="Times New Roman" w:cs="Times New Roman"/>
          <w:sz w:val="24"/>
          <w:szCs w:val="24"/>
        </w:rPr>
        <w:lastRenderedPageBreak/>
        <w:t>z</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Funduszu Ubezpieczeń Społecznych istnieje potrzeba zmian współuczestnictwa przy wydawaniu rozporządzenia wskazującego stanowiska pracy górniczej. Dotychczas rozporządzenie miało być</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wydawane</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przez ministra właściwego do spraw zabezpieczenia społecznego, w porozumieniu z ministrem właściwym do spraw gospodarki i ministrem właściwym do spraw Skarbu Państwa. Proponowana zmiana stanowi, że</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rozporządzenie będzie wydawane</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przez ministra właściwego do spraw zabezpieczenia społecznego, w porozumieniu z ministrem właściwym do spraw gospodarki i ministrem właściwym do spraw gospodarki złożami kopalin. Zmiany o</w:t>
      </w:r>
      <w:r w:rsidR="00D4640D">
        <w:rPr>
          <w:rFonts w:ascii="Times New Roman" w:hAnsi="Times New Roman" w:cs="Times New Roman"/>
          <w:sz w:val="24"/>
          <w:szCs w:val="24"/>
        </w:rPr>
        <w:t> </w:t>
      </w:r>
      <w:r w:rsidRPr="002C6C32">
        <w:rPr>
          <w:rFonts w:ascii="Times New Roman" w:hAnsi="Times New Roman" w:cs="Times New Roman"/>
          <w:sz w:val="24"/>
          <w:szCs w:val="24"/>
        </w:rPr>
        <w:t>takim samym</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charakterze wprowadzono również w art. 50d w ust. 3 i 4 o emeryturach 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rentach z</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Funduszu Ubezpieczeń Społecznych.</w:t>
      </w:r>
    </w:p>
    <w:p w:rsidR="008F5689" w:rsidRPr="002C6C32" w:rsidRDefault="008F5689" w:rsidP="00C03789">
      <w:pPr>
        <w:keepNext/>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682183" w:rsidRPr="002C6C32">
        <w:rPr>
          <w:rFonts w:ascii="Times New Roman" w:hAnsi="Times New Roman" w:cs="Times New Roman"/>
          <w:b/>
          <w:sz w:val="24"/>
          <w:szCs w:val="24"/>
        </w:rPr>
        <w:t>28</w:t>
      </w:r>
      <w:r w:rsidRPr="002C6C32">
        <w:rPr>
          <w:rFonts w:ascii="Times New Roman" w:hAnsi="Times New Roman" w:cs="Times New Roman"/>
          <w:b/>
          <w:sz w:val="24"/>
          <w:szCs w:val="24"/>
        </w:rPr>
        <w:t xml:space="preserve">. </w:t>
      </w:r>
    </w:p>
    <w:p w:rsidR="00CD3980"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ustawie z dnia 7 października 1999 r. o wspieraniu restrukturyzacji przemysłowego potencjału obronnego i modernizacji technicznej Sił Zbrojnych Rzeczypospolitej Polskiej</w:t>
      </w:r>
      <w:r w:rsidR="00D4640D">
        <w:rPr>
          <w:rFonts w:ascii="Times New Roman" w:hAnsi="Times New Roman" w:cs="Times New Roman"/>
          <w:sz w:val="24"/>
          <w:szCs w:val="24"/>
        </w:rPr>
        <w:t xml:space="preserve"> </w:t>
      </w:r>
      <w:r w:rsidR="00D4640D" w:rsidRPr="00D4640D">
        <w:rPr>
          <w:rFonts w:ascii="Times New Roman" w:hAnsi="Times New Roman" w:cs="Times New Roman"/>
          <w:sz w:val="24"/>
          <w:szCs w:val="24"/>
        </w:rPr>
        <w:t>(Dz. U. z 2015 r. poz. 1876)</w:t>
      </w:r>
      <w:r w:rsidRPr="002C6C32">
        <w:rPr>
          <w:rFonts w:ascii="Times New Roman" w:hAnsi="Times New Roman" w:cs="Times New Roman"/>
          <w:sz w:val="24"/>
          <w:szCs w:val="24"/>
        </w:rPr>
        <w:t xml:space="preserve"> uchylenie art. 9 oraz zmiany art. 14 i art. 15 mają na celu dostosowanie tej ustawy do zniesienia działu administracji rządowej Skarbu Państwa. Zmiana w art. 16 ma charakter porządkowy w celu usunięci</w:t>
      </w:r>
      <w:r w:rsidR="00C03789">
        <w:rPr>
          <w:rFonts w:ascii="Times New Roman" w:hAnsi="Times New Roman" w:cs="Times New Roman"/>
          <w:sz w:val="24"/>
          <w:szCs w:val="24"/>
        </w:rPr>
        <w:t>a</w:t>
      </w:r>
      <w:r w:rsidRPr="002C6C32">
        <w:rPr>
          <w:rFonts w:ascii="Times New Roman" w:hAnsi="Times New Roman" w:cs="Times New Roman"/>
          <w:sz w:val="24"/>
          <w:szCs w:val="24"/>
        </w:rPr>
        <w:t xml:space="preserve"> odesłania do uchylonego niniejszą ustawą art. 1a ustawy o komercjalizacji i prywatyzacji.</w:t>
      </w:r>
      <w:r w:rsidR="00CD3980" w:rsidRPr="002C6C32">
        <w:rPr>
          <w:rFonts w:ascii="Times New Roman" w:hAnsi="Times New Roman" w:cs="Times New Roman"/>
          <w:sz w:val="24"/>
          <w:szCs w:val="24"/>
        </w:rPr>
        <w:t xml:space="preserve"> Dodatkowo zmianie ulega także art. 8, na podstawie którego</w:t>
      </w:r>
      <w:r w:rsidR="0044308B" w:rsidRPr="002C6C32">
        <w:rPr>
          <w:rFonts w:ascii="Times New Roman" w:hAnsi="Times New Roman" w:cs="Times New Roman"/>
          <w:sz w:val="24"/>
          <w:szCs w:val="24"/>
        </w:rPr>
        <w:t xml:space="preserve"> </w:t>
      </w:r>
      <w:r w:rsidR="00CD3980" w:rsidRPr="002C6C32">
        <w:rPr>
          <w:rFonts w:ascii="Times New Roman" w:hAnsi="Times New Roman" w:cs="Times New Roman"/>
          <w:sz w:val="24"/>
          <w:szCs w:val="24"/>
        </w:rPr>
        <w:t>ustawa budżetowa corocznie określa przewidywaną kwotę przychodów uzyskiwanych w zamian za zbycie akcji lub udziałów spółek przemysłowego potencjału obronnego z przeznaczeniem na określone tą ustawą działania.</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682183" w:rsidRPr="002C6C32">
        <w:rPr>
          <w:rFonts w:ascii="Times New Roman" w:hAnsi="Times New Roman" w:cs="Times New Roman"/>
          <w:b/>
          <w:sz w:val="24"/>
          <w:szCs w:val="24"/>
        </w:rPr>
        <w:t>29</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Najistotniejszą zmianą wprowadzan</w:t>
      </w:r>
      <w:r w:rsidR="00C03789">
        <w:rPr>
          <w:rFonts w:ascii="Times New Roman" w:hAnsi="Times New Roman" w:cs="Times New Roman"/>
          <w:sz w:val="24"/>
          <w:szCs w:val="24"/>
        </w:rPr>
        <w:t>ą</w:t>
      </w:r>
      <w:r w:rsidRPr="002C6C32">
        <w:rPr>
          <w:rFonts w:ascii="Times New Roman" w:hAnsi="Times New Roman" w:cs="Times New Roman"/>
          <w:sz w:val="24"/>
          <w:szCs w:val="24"/>
        </w:rPr>
        <w:t xml:space="preserve"> w u</w:t>
      </w:r>
      <w:r w:rsidR="00B903CD">
        <w:rPr>
          <w:rFonts w:ascii="Times New Roman" w:hAnsi="Times New Roman" w:cs="Times New Roman"/>
          <w:sz w:val="24"/>
          <w:szCs w:val="24"/>
        </w:rPr>
        <w:t>stawie z dnia 3 marca 2000 r. o </w:t>
      </w:r>
      <w:r w:rsidRPr="002C6C32">
        <w:rPr>
          <w:rFonts w:ascii="Times New Roman" w:hAnsi="Times New Roman" w:cs="Times New Roman"/>
          <w:sz w:val="24"/>
          <w:szCs w:val="24"/>
        </w:rPr>
        <w:t>wynagradzaniu osób kierujących niektórymi podmiotami prawnymi</w:t>
      </w:r>
      <w:r w:rsidR="00D4640D">
        <w:rPr>
          <w:rFonts w:ascii="Times New Roman" w:hAnsi="Times New Roman" w:cs="Times New Roman"/>
          <w:sz w:val="24"/>
          <w:szCs w:val="24"/>
        </w:rPr>
        <w:t xml:space="preserve"> </w:t>
      </w:r>
      <w:r w:rsidR="00D4640D" w:rsidRPr="00D4640D">
        <w:rPr>
          <w:rFonts w:ascii="Times New Roman" w:hAnsi="Times New Roman" w:cs="Times New Roman"/>
          <w:sz w:val="24"/>
          <w:szCs w:val="24"/>
        </w:rPr>
        <w:t>(Dz. U. z 2015 r. poz. 2099 oraz z 2016 r. poz. 1202)</w:t>
      </w:r>
      <w:r w:rsidRPr="002C6C32">
        <w:rPr>
          <w:rFonts w:ascii="Times New Roman" w:hAnsi="Times New Roman" w:cs="Times New Roman"/>
          <w:sz w:val="24"/>
          <w:szCs w:val="24"/>
        </w:rPr>
        <w:t xml:space="preserve"> jest doprecyzowanie maksymalnej wysokości świadczeń dodatkowych, które można przyznać kierownikom samodzielnych publicznych zakładów opieki zdrowotnej. Zgodnie z proponowaną regulacją wysokość tych świadczeń nie będzie mogła przekroczyć w ciągu roku dwunastokrotności przeciętnego miesięcznego wynagrodzenia przyjętego dla ustalenia wynagrodzenia miesięcznego tych osób.</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Dodatkowo, w celu usunięcia wątpliwości interpretacyjnych</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zaproponowano korektę dotychczasowego brzmienia art. 1 pkt </w:t>
      </w:r>
      <w:r w:rsidR="00B903CD">
        <w:rPr>
          <w:rFonts w:ascii="Times New Roman" w:hAnsi="Times New Roman" w:cs="Times New Roman"/>
          <w:sz w:val="24"/>
          <w:szCs w:val="24"/>
        </w:rPr>
        <w:t>3 przedmiotowej ustawy, który w </w:t>
      </w:r>
      <w:r w:rsidRPr="002C6C32">
        <w:rPr>
          <w:rFonts w:ascii="Times New Roman" w:hAnsi="Times New Roman" w:cs="Times New Roman"/>
          <w:sz w:val="24"/>
          <w:szCs w:val="24"/>
        </w:rPr>
        <w:t>obowiązującym brzmieniu zawierał</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 xml:space="preserve">odesłanie do uchylonych przepisów, tak aby </w:t>
      </w:r>
      <w:r w:rsidRPr="002C6C32">
        <w:rPr>
          <w:rFonts w:ascii="Times New Roman" w:hAnsi="Times New Roman" w:cs="Times New Roman"/>
          <w:sz w:val="24"/>
          <w:szCs w:val="24"/>
        </w:rPr>
        <w:lastRenderedPageBreak/>
        <w:t>ustawa była stosowan</w:t>
      </w:r>
      <w:r w:rsidR="00C03789">
        <w:rPr>
          <w:rFonts w:ascii="Times New Roman" w:hAnsi="Times New Roman" w:cs="Times New Roman"/>
          <w:sz w:val="24"/>
          <w:szCs w:val="24"/>
        </w:rPr>
        <w:t>a</w:t>
      </w:r>
      <w:r w:rsidRPr="002C6C32">
        <w:rPr>
          <w:rFonts w:ascii="Times New Roman" w:hAnsi="Times New Roman" w:cs="Times New Roman"/>
          <w:sz w:val="24"/>
          <w:szCs w:val="24"/>
        </w:rPr>
        <w:t xml:space="preserve"> wobec samorządowych jednostek organizacyjnych posiadających osobowość prawną, które nie są jednocześnie spółkami handlowymi.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682183" w:rsidRPr="002C6C32">
        <w:rPr>
          <w:rFonts w:ascii="Times New Roman" w:hAnsi="Times New Roman" w:cs="Times New Roman"/>
          <w:b/>
          <w:sz w:val="24"/>
          <w:szCs w:val="24"/>
        </w:rPr>
        <w:t>30</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 8 września 2000 r. o kome</w:t>
      </w:r>
      <w:r w:rsidR="00B903CD">
        <w:rPr>
          <w:rFonts w:ascii="Times New Roman" w:hAnsi="Times New Roman" w:cs="Times New Roman"/>
          <w:sz w:val="24"/>
          <w:szCs w:val="24"/>
        </w:rPr>
        <w:t>rcjalizacji, restrukturyzacji i </w:t>
      </w:r>
      <w:r w:rsidRPr="002C6C32">
        <w:rPr>
          <w:rFonts w:ascii="Times New Roman" w:hAnsi="Times New Roman" w:cs="Times New Roman"/>
          <w:sz w:val="24"/>
          <w:szCs w:val="24"/>
        </w:rPr>
        <w:t>prywatyzacji przedsiębiorstwa państwowego „Polsk</w:t>
      </w:r>
      <w:r w:rsidR="00B903CD">
        <w:rPr>
          <w:rFonts w:ascii="Times New Roman" w:hAnsi="Times New Roman" w:cs="Times New Roman"/>
          <w:sz w:val="24"/>
          <w:szCs w:val="24"/>
        </w:rPr>
        <w:t>ie Koleje Państwowe”</w:t>
      </w:r>
      <w:r w:rsidR="00D4640D">
        <w:rPr>
          <w:rFonts w:ascii="Times New Roman" w:hAnsi="Times New Roman" w:cs="Times New Roman"/>
          <w:sz w:val="24"/>
          <w:szCs w:val="24"/>
        </w:rPr>
        <w:t xml:space="preserve"> (Dz. U. z </w:t>
      </w:r>
      <w:r w:rsidR="00D4640D" w:rsidRPr="00D4640D">
        <w:rPr>
          <w:rFonts w:ascii="Times New Roman" w:hAnsi="Times New Roman" w:cs="Times New Roman"/>
          <w:sz w:val="24"/>
          <w:szCs w:val="24"/>
        </w:rPr>
        <w:t>2014 r. poz. 1160, z 2015 r. poz. 200 oraz z 2016 r. poz. 615)</w:t>
      </w:r>
      <w:r w:rsidR="00B903CD">
        <w:rPr>
          <w:rFonts w:ascii="Times New Roman" w:hAnsi="Times New Roman" w:cs="Times New Roman"/>
          <w:sz w:val="24"/>
          <w:szCs w:val="24"/>
        </w:rPr>
        <w:t xml:space="preserve"> wynikają z </w:t>
      </w:r>
      <w:r w:rsidRPr="002C6C32">
        <w:rPr>
          <w:rFonts w:ascii="Times New Roman" w:hAnsi="Times New Roman" w:cs="Times New Roman"/>
          <w:sz w:val="24"/>
          <w:szCs w:val="24"/>
        </w:rPr>
        <w:t>gruntownej przebudowy modelu wykonywania uprawnień przysługujących Skarbowi Państwa w</w:t>
      </w:r>
      <w:r w:rsidR="00D4640D">
        <w:rPr>
          <w:rFonts w:ascii="Times New Roman" w:hAnsi="Times New Roman" w:cs="Times New Roman"/>
          <w:sz w:val="24"/>
          <w:szCs w:val="24"/>
        </w:rPr>
        <w:t> </w:t>
      </w:r>
      <w:r w:rsidRPr="002C6C32">
        <w:rPr>
          <w:rFonts w:ascii="Times New Roman" w:hAnsi="Times New Roman" w:cs="Times New Roman"/>
          <w:sz w:val="24"/>
          <w:szCs w:val="24"/>
        </w:rPr>
        <w:t xml:space="preserve">stosunkach własnościowych (tj. w sferze </w:t>
      </w:r>
      <w:r w:rsidRPr="002C6C32">
        <w:rPr>
          <w:rFonts w:ascii="Times New Roman" w:hAnsi="Times New Roman" w:cs="Times New Roman"/>
          <w:i/>
          <w:sz w:val="24"/>
          <w:szCs w:val="24"/>
        </w:rPr>
        <w:t>dominium</w:t>
      </w:r>
      <w:r w:rsidRPr="002C6C32">
        <w:rPr>
          <w:rFonts w:ascii="Times New Roman" w:hAnsi="Times New Roman" w:cs="Times New Roman"/>
          <w:sz w:val="24"/>
          <w:szCs w:val="24"/>
        </w:rPr>
        <w:t>) oraz konieczności dostosowan</w:t>
      </w:r>
      <w:r w:rsidR="00C03789">
        <w:rPr>
          <w:rFonts w:ascii="Times New Roman" w:hAnsi="Times New Roman" w:cs="Times New Roman"/>
          <w:sz w:val="24"/>
          <w:szCs w:val="24"/>
        </w:rPr>
        <w:t>i</w:t>
      </w:r>
      <w:r w:rsidRPr="002C6C32">
        <w:rPr>
          <w:rFonts w:ascii="Times New Roman" w:hAnsi="Times New Roman" w:cs="Times New Roman"/>
          <w:sz w:val="24"/>
          <w:szCs w:val="24"/>
        </w:rPr>
        <w:t>a zmienianej ustawy do postanowień ustawy o zasadach zarządzania mieniem państwowym. Zmianie ulega tytuł ustaw</w:t>
      </w:r>
      <w:r w:rsidR="00B903CD">
        <w:rPr>
          <w:rFonts w:ascii="Times New Roman" w:hAnsi="Times New Roman" w:cs="Times New Roman"/>
          <w:sz w:val="24"/>
          <w:szCs w:val="24"/>
        </w:rPr>
        <w:t>y na ustawa o komercjalizacji i </w:t>
      </w:r>
      <w:r w:rsidRPr="002C6C32">
        <w:rPr>
          <w:rFonts w:ascii="Times New Roman" w:hAnsi="Times New Roman" w:cs="Times New Roman"/>
          <w:sz w:val="24"/>
          <w:szCs w:val="24"/>
        </w:rPr>
        <w:t>restrukturyzacji przedsiębiorstwa państwowego „Polskie Koleje Państwowe”. Projekt przewiduje uchylenie przepisów, na podstawie których minister właściwy do spraw transportu reprezentuje Skarb Państw</w:t>
      </w:r>
      <w:r w:rsidR="00C03789">
        <w:rPr>
          <w:rFonts w:ascii="Times New Roman" w:hAnsi="Times New Roman" w:cs="Times New Roman"/>
          <w:sz w:val="24"/>
          <w:szCs w:val="24"/>
        </w:rPr>
        <w:t>a</w:t>
      </w:r>
      <w:r w:rsidRPr="002C6C32">
        <w:rPr>
          <w:rFonts w:ascii="Times New Roman" w:hAnsi="Times New Roman" w:cs="Times New Roman"/>
          <w:sz w:val="24"/>
          <w:szCs w:val="24"/>
        </w:rPr>
        <w:t xml:space="preserve"> w spółce „Polskie Koleje Państwowe” S.A., przepisów dotyczących prywatyzacji tej spółki oraz zgody na niektóre czynności, dokonywane przez tą spółkę, wyrażanej przez ministra właściwego do spraw transportu. Projekt ustawy zmienia przepisy dotyczące zbywania mienia należącego do spółek kolejowych. Zmieniają się także przepisy za</w:t>
      </w:r>
      <w:r w:rsidR="00B903CD">
        <w:rPr>
          <w:rFonts w:ascii="Times New Roman" w:hAnsi="Times New Roman" w:cs="Times New Roman"/>
          <w:sz w:val="24"/>
          <w:szCs w:val="24"/>
        </w:rPr>
        <w:t>wierające odesłania do ustawy o </w:t>
      </w:r>
      <w:r w:rsidRPr="002C6C32">
        <w:rPr>
          <w:rFonts w:ascii="Times New Roman" w:hAnsi="Times New Roman" w:cs="Times New Roman"/>
          <w:sz w:val="24"/>
          <w:szCs w:val="24"/>
        </w:rPr>
        <w:t>komercjalizacji i</w:t>
      </w:r>
      <w:r w:rsidR="00D4640D">
        <w:rPr>
          <w:rFonts w:ascii="Times New Roman" w:hAnsi="Times New Roman" w:cs="Times New Roman"/>
          <w:sz w:val="24"/>
          <w:szCs w:val="24"/>
        </w:rPr>
        <w:t> </w:t>
      </w:r>
      <w:r w:rsidRPr="002C6C32">
        <w:rPr>
          <w:rFonts w:ascii="Times New Roman" w:hAnsi="Times New Roman" w:cs="Times New Roman"/>
          <w:sz w:val="24"/>
          <w:szCs w:val="24"/>
        </w:rPr>
        <w:t>prywatyzacji, któr</w:t>
      </w:r>
      <w:r w:rsidR="00AF6651" w:rsidRPr="002C6C32">
        <w:rPr>
          <w:rFonts w:ascii="Times New Roman" w:hAnsi="Times New Roman" w:cs="Times New Roman"/>
          <w:sz w:val="24"/>
          <w:szCs w:val="24"/>
        </w:rPr>
        <w:t>ej znaczna część przepisów</w:t>
      </w:r>
      <w:r w:rsidRPr="002C6C32">
        <w:rPr>
          <w:rFonts w:ascii="Times New Roman" w:hAnsi="Times New Roman" w:cs="Times New Roman"/>
          <w:sz w:val="24"/>
          <w:szCs w:val="24"/>
        </w:rPr>
        <w:t xml:space="preserve"> została uchylona </w:t>
      </w:r>
      <w:r w:rsidR="00AF6651" w:rsidRPr="002C6C32">
        <w:rPr>
          <w:rFonts w:ascii="Times New Roman" w:hAnsi="Times New Roman" w:cs="Times New Roman"/>
          <w:sz w:val="24"/>
          <w:szCs w:val="24"/>
        </w:rPr>
        <w:t xml:space="preserve">lub </w:t>
      </w:r>
      <w:r w:rsidRPr="002C6C32">
        <w:rPr>
          <w:rFonts w:ascii="Times New Roman" w:hAnsi="Times New Roman" w:cs="Times New Roman"/>
          <w:sz w:val="24"/>
          <w:szCs w:val="24"/>
        </w:rPr>
        <w:t>zmieni</w:t>
      </w:r>
      <w:r w:rsidR="00AF6651" w:rsidRPr="002C6C32">
        <w:rPr>
          <w:rFonts w:ascii="Times New Roman" w:hAnsi="Times New Roman" w:cs="Times New Roman"/>
          <w:sz w:val="24"/>
          <w:szCs w:val="24"/>
        </w:rPr>
        <w:t>on</w:t>
      </w:r>
      <w:r w:rsidRPr="002C6C32">
        <w:rPr>
          <w:rFonts w:ascii="Times New Roman" w:hAnsi="Times New Roman" w:cs="Times New Roman"/>
          <w:sz w:val="24"/>
          <w:szCs w:val="24"/>
        </w:rPr>
        <w:t>a</w:t>
      </w:r>
      <w:r w:rsidR="00AF6651" w:rsidRPr="002C6C32">
        <w:rPr>
          <w:rFonts w:ascii="Times New Roman" w:hAnsi="Times New Roman" w:cs="Times New Roman"/>
          <w:sz w:val="24"/>
          <w:szCs w:val="24"/>
        </w:rPr>
        <w:t>, zmieniono także jej</w:t>
      </w:r>
      <w:r w:rsidRPr="002C6C32">
        <w:rPr>
          <w:rFonts w:ascii="Times New Roman" w:hAnsi="Times New Roman" w:cs="Times New Roman"/>
          <w:sz w:val="24"/>
          <w:szCs w:val="24"/>
        </w:rPr>
        <w:t xml:space="preserve"> tytuł. W zakresie zbywania akcji lub mienia, poza przepisami wskazanymi w zmienianej ustawie, będą miały odpowiednie zastosowanie przepisy ustawy o zasadach zarządzania mieniem państwowym.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Uchylone zostaną także przepisy art. 33ba ust.</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4 oraz art. 33t ust. 6, które stanowiły podstawę do wykonywania praw z akcji Polskich Linii Kolejowych S.A., przejętych przez Skarb Państwa od spółki „Polskie Koleje Państwowe” S.A.</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0A6203" w:rsidRPr="002C6C32">
        <w:rPr>
          <w:rFonts w:ascii="Times New Roman" w:hAnsi="Times New Roman" w:cs="Times New Roman"/>
          <w:b/>
          <w:sz w:val="24"/>
          <w:szCs w:val="24"/>
        </w:rPr>
        <w:t>31</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Projekt wprowadza ograniczone zmiany w ustawie </w:t>
      </w:r>
      <w:r w:rsidR="00D4640D">
        <w:rPr>
          <w:rFonts w:ascii="Times New Roman" w:hAnsi="Times New Roman" w:cs="Times New Roman"/>
          <w:sz w:val="24"/>
          <w:szCs w:val="24"/>
        </w:rPr>
        <w:t xml:space="preserve">z dnia </w:t>
      </w:r>
      <w:r w:rsidR="00D4640D" w:rsidRPr="00D4640D">
        <w:rPr>
          <w:rFonts w:ascii="Times New Roman" w:hAnsi="Times New Roman" w:cs="Times New Roman"/>
          <w:sz w:val="24"/>
          <w:szCs w:val="24"/>
        </w:rPr>
        <w:t xml:space="preserve">15 września 2000 r. </w:t>
      </w:r>
      <w:r w:rsidR="002C6C32">
        <w:rPr>
          <w:rFonts w:ascii="Times New Roman" w:hAnsi="Times New Roman" w:cs="Times New Roman"/>
          <w:sz w:val="24"/>
          <w:szCs w:val="24"/>
        </w:rPr>
        <w:t>–</w:t>
      </w:r>
      <w:r w:rsidRPr="002C6C32">
        <w:rPr>
          <w:rFonts w:ascii="Times New Roman" w:hAnsi="Times New Roman" w:cs="Times New Roman"/>
          <w:sz w:val="24"/>
          <w:szCs w:val="24"/>
        </w:rPr>
        <w:t xml:space="preserve"> Kodeks spółek handlowych</w:t>
      </w:r>
      <w:r w:rsidR="00D4640D">
        <w:rPr>
          <w:rFonts w:ascii="Times New Roman" w:hAnsi="Times New Roman" w:cs="Times New Roman"/>
          <w:sz w:val="24"/>
          <w:szCs w:val="24"/>
        </w:rPr>
        <w:t xml:space="preserve"> </w:t>
      </w:r>
      <w:r w:rsidR="00D4640D" w:rsidRPr="00D4640D">
        <w:rPr>
          <w:rFonts w:ascii="Times New Roman" w:hAnsi="Times New Roman" w:cs="Times New Roman"/>
          <w:sz w:val="24"/>
          <w:szCs w:val="24"/>
        </w:rPr>
        <w:t>(Dz. U. z 2016 r. poz. 1578 i 1579)</w:t>
      </w:r>
      <w:r w:rsidRPr="002C6C32">
        <w:rPr>
          <w:rFonts w:ascii="Times New Roman" w:hAnsi="Times New Roman" w:cs="Times New Roman"/>
          <w:sz w:val="24"/>
          <w:szCs w:val="24"/>
        </w:rPr>
        <w:t>, które są skorelowane ze zmianami</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jakie przewiduje projekt ustawy o zasadach zarządzania mieniem państwowym. Generalnie dotyczą one zasad powoływania członków zarządu oraz określania wymagań</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jakie powinni spełniać kandydaci na stanowisko członka zarządu spółki spółek kapitałowych</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oraz rozporządzania składnikami aktywów trwałych.</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Wprowadzany przepis art. 201 § 5 Kodeksu spółek handlowych przewiduje, że wymagania</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jakie powinni spełniać kandydaci na stanowisko członka zarządu spółki</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w:t>
      </w:r>
      <w:r w:rsidRPr="002C6C32">
        <w:rPr>
          <w:rFonts w:ascii="Times New Roman" w:hAnsi="Times New Roman" w:cs="Times New Roman"/>
          <w:sz w:val="24"/>
          <w:szCs w:val="24"/>
        </w:rPr>
        <w:lastRenderedPageBreak/>
        <w:t>mogą zostać określone w uchwale wspólników lub w umowie spółki. Proponowany przepis koresponduje z art. 24 projektu ustawy o zasadach zarządzania mieniem państwowym, który zobowiązuje podmiot uprawniony do wykonywania praw udziałowych Skarbu Państwa lub państwowej osoby prawnej do podejmowania działań, mających na celu określenie, w drodze uchwały walnego zgromadzenia lub zmiany statutu tej spółki, wymogów</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jakie powinni spełniać kandydaci na członków organu zarządzającego.</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dokonywane w projektowanym art. 201</w:t>
      </w:r>
      <w:r w:rsidRPr="002C6C32">
        <w:rPr>
          <w:rFonts w:ascii="Times New Roman" w:hAnsi="Times New Roman" w:cs="Times New Roman"/>
          <w:sz w:val="24"/>
          <w:szCs w:val="24"/>
          <w:vertAlign w:val="superscript"/>
        </w:rPr>
        <w:t xml:space="preserve">1 </w:t>
      </w:r>
      <w:r w:rsidRPr="002C6C32">
        <w:rPr>
          <w:rFonts w:ascii="Times New Roman" w:hAnsi="Times New Roman" w:cs="Times New Roman"/>
          <w:sz w:val="24"/>
          <w:szCs w:val="24"/>
        </w:rPr>
        <w:t>Kodeksu spółek handlowych, mają na celu umożliwienie na podstawie uchwały wspólników lub umowy spółki radzie nadzorczej przeprowadzenie postępowania kwalifikacyjnego, w przypadku gdy to ten organ powołuje członka zarządu. W takiej sytuacji uchwała wspólników lub umowa spółki może także określać szczegółowe zasady i tryb przeprowadzania postępowania kwalifikacyjnego na stanowisko członka zarządu.</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jakie zostały zaproponowane w art. 228</w:t>
      </w:r>
      <w:r w:rsidRPr="002C6C32">
        <w:rPr>
          <w:rFonts w:ascii="Times New Roman" w:hAnsi="Times New Roman" w:cs="Times New Roman"/>
          <w:sz w:val="24"/>
          <w:szCs w:val="24"/>
          <w:vertAlign w:val="superscript"/>
        </w:rPr>
        <w:t>1</w:t>
      </w:r>
      <w:r w:rsidRPr="002C6C32">
        <w:rPr>
          <w:rFonts w:ascii="Times New Roman" w:hAnsi="Times New Roman" w:cs="Times New Roman"/>
          <w:sz w:val="24"/>
          <w:szCs w:val="24"/>
        </w:rPr>
        <w:t xml:space="preserve"> Kodeksu spółek handlowych, umożliwią określenie zasad postępowania w zakresie rozporządzania składnikami aktywów trwałych przez spółkę z ograniczoną odpowiedzialnością w uchwale wspólników lub umowie spółki. Powyższe rozwiązanie nie stanowi regulacji zaliczanej do</w:t>
      </w:r>
      <w:r w:rsidRPr="002C6C32">
        <w:rPr>
          <w:rFonts w:ascii="Times New Roman" w:hAnsi="Times New Roman" w:cs="Times New Roman"/>
          <w:i/>
          <w:sz w:val="24"/>
          <w:szCs w:val="24"/>
        </w:rPr>
        <w:t xml:space="preserve"> ius cogens</w:t>
      </w:r>
      <w:r w:rsidRPr="002C6C32">
        <w:rPr>
          <w:rFonts w:ascii="Times New Roman" w:hAnsi="Times New Roman" w:cs="Times New Roman"/>
          <w:sz w:val="24"/>
          <w:szCs w:val="24"/>
        </w:rPr>
        <w:t>, lecz ma na celu przyznanie organowi właścicielskiemu kompetencji, na podstawie których określone zostaną w spółce zasady postępowania w zakresie rozporządzania składnikami aktywów trwałych akceptowalne dla wspólników. Przedmiotowa propozycja jest skorelowana z projektowanym art. 21 ustawy o zasadach zarządzania mieniem państwowym.</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Projektowany art. art. 368 § 5 Kodeksu spółek handlowych przewiduje, że wymagania</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jakie powinni spełniać kandydaci na stanowisko członka zarządu spółki</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mogą zostać określone w uchwale walnego zgromadzenia lub w statucie spółki. Proponowany przepis koresponduje z art. 24 projektu ustawy o zasadach zarządzania mieniem państwowym, który zobowiązuje podmiot uprawniony do wykonywania praw udziałowych Skarbu Państwa lub państwowej osoby prawnej do podejmowania działań, mających na celu określenie, w drodze uchwały walnego zgromadzenia lub zmiany statutu tej spółki, wymogów</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jakie powinni spełniać kandydaci na członków organu zarządzającego.</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zaproponowane w art. 368</w:t>
      </w:r>
      <w:r w:rsidRPr="002C6C32">
        <w:rPr>
          <w:rFonts w:ascii="Times New Roman" w:hAnsi="Times New Roman" w:cs="Times New Roman"/>
          <w:sz w:val="24"/>
          <w:szCs w:val="24"/>
          <w:vertAlign w:val="superscript"/>
        </w:rPr>
        <w:t>1</w:t>
      </w:r>
      <w:r w:rsidRPr="002C6C32">
        <w:rPr>
          <w:rFonts w:ascii="Times New Roman" w:hAnsi="Times New Roman" w:cs="Times New Roman"/>
          <w:sz w:val="24"/>
          <w:szCs w:val="24"/>
        </w:rPr>
        <w:t xml:space="preserve"> Kodeksu spółek handlowych, mają umożliwić radzie nadzorczej, jeżeli taka podstawa będzie wynikać z uchwały walnego </w:t>
      </w:r>
      <w:r w:rsidRPr="002C6C32">
        <w:rPr>
          <w:rFonts w:ascii="Times New Roman" w:hAnsi="Times New Roman" w:cs="Times New Roman"/>
          <w:sz w:val="24"/>
          <w:szCs w:val="24"/>
        </w:rPr>
        <w:lastRenderedPageBreak/>
        <w:t>zgromadzenia lub statutu spółki, przeprowadzenie p</w:t>
      </w:r>
      <w:r w:rsidR="00B903CD">
        <w:rPr>
          <w:rFonts w:ascii="Times New Roman" w:hAnsi="Times New Roman" w:cs="Times New Roman"/>
          <w:sz w:val="24"/>
          <w:szCs w:val="24"/>
        </w:rPr>
        <w:t>ostępowania kwalifikacyjnego, w </w:t>
      </w:r>
      <w:r w:rsidRPr="002C6C32">
        <w:rPr>
          <w:rFonts w:ascii="Times New Roman" w:hAnsi="Times New Roman" w:cs="Times New Roman"/>
          <w:sz w:val="24"/>
          <w:szCs w:val="24"/>
        </w:rPr>
        <w:t>przypadku gdy to ten organ powołuje członka zarządu. W takiej sytuacji uchwała walnego zgromadzenia lub statutu spółki może takż</w:t>
      </w:r>
      <w:r w:rsidR="00B903CD">
        <w:rPr>
          <w:rFonts w:ascii="Times New Roman" w:hAnsi="Times New Roman" w:cs="Times New Roman"/>
          <w:sz w:val="24"/>
          <w:szCs w:val="24"/>
        </w:rPr>
        <w:t>e określać szczegółowe zasady i </w:t>
      </w:r>
      <w:r w:rsidRPr="002C6C32">
        <w:rPr>
          <w:rFonts w:ascii="Times New Roman" w:hAnsi="Times New Roman" w:cs="Times New Roman"/>
          <w:sz w:val="24"/>
          <w:szCs w:val="24"/>
        </w:rPr>
        <w:t>tryb przeprowadzania postępowania kwalifikacyjnego na stanowisko członka zarządu.</w:t>
      </w:r>
    </w:p>
    <w:p w:rsidR="008F5689"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Projektowany art. 393</w:t>
      </w:r>
      <w:r w:rsidRPr="002C6C32">
        <w:rPr>
          <w:rFonts w:ascii="Times New Roman" w:hAnsi="Times New Roman" w:cs="Times New Roman"/>
          <w:sz w:val="24"/>
          <w:szCs w:val="24"/>
          <w:vertAlign w:val="superscript"/>
        </w:rPr>
        <w:t>1</w:t>
      </w:r>
      <w:r w:rsidRPr="002C6C32">
        <w:rPr>
          <w:rFonts w:ascii="Times New Roman" w:hAnsi="Times New Roman" w:cs="Times New Roman"/>
          <w:sz w:val="24"/>
          <w:szCs w:val="24"/>
        </w:rPr>
        <w:t xml:space="preserve"> Kodeksu spółek handlowych umożliwi określenie zasad postępowania w zakresie rozporządzania składnikami aktywów trwałych przez spółkę akcyjną w uchwale walnego zgromadzenia lub w statucie spółki. Powyższe rozwiązanie ma na celu przyznanie organowi właścicielskiemu kompetencji, na podstawie których określone zostaną w spółce zasady postępowania w zakresie rozporządzania składnikami aktywów trwałych akceptowalne dla akcjonariuszy. Przedmiotowa propozycja jest skorelowana z projektowanym art. 21 ustawy o zasadach zarządzania mieniem państwowym.</w:t>
      </w:r>
    </w:p>
    <w:p w:rsidR="000A28E2" w:rsidRPr="002C6C32" w:rsidRDefault="000A28E2" w:rsidP="002C6C32">
      <w:pPr>
        <w:spacing w:after="0" w:line="360" w:lineRule="auto"/>
        <w:jc w:val="both"/>
        <w:rPr>
          <w:rFonts w:ascii="Times New Roman" w:hAnsi="Times New Roman" w:cs="Times New Roman"/>
          <w:sz w:val="24"/>
          <w:szCs w:val="24"/>
        </w:rPr>
      </w:pPr>
      <w:r w:rsidRPr="00081E84">
        <w:rPr>
          <w:rFonts w:ascii="Times New Roman" w:eastAsia="Times New Roman" w:hAnsi="Times New Roman" w:cs="Times New Roman"/>
          <w:color w:val="000000"/>
          <w:sz w:val="24"/>
          <w:szCs w:val="24"/>
        </w:rPr>
        <w:t>Powyższe zmiany są konsekwencją</w:t>
      </w:r>
      <w:r>
        <w:rPr>
          <w:rFonts w:ascii="Times New Roman" w:eastAsia="Times New Roman" w:hAnsi="Times New Roman" w:cs="Times New Roman"/>
          <w:color w:val="000000"/>
          <w:sz w:val="24"/>
          <w:szCs w:val="24"/>
        </w:rPr>
        <w:t xml:space="preserve"> zmian wprowadzonych w art. 7 ust.</w:t>
      </w:r>
      <w:r w:rsidRPr="00081E84">
        <w:rPr>
          <w:rFonts w:ascii="Times New Roman" w:eastAsia="Times New Roman" w:hAnsi="Times New Roman" w:cs="Times New Roman"/>
          <w:color w:val="000000"/>
          <w:sz w:val="24"/>
          <w:szCs w:val="24"/>
        </w:rPr>
        <w:t xml:space="preserve"> 2 i </w:t>
      </w:r>
      <w:r>
        <w:rPr>
          <w:rFonts w:ascii="Times New Roman" w:eastAsia="Times New Roman" w:hAnsi="Times New Roman" w:cs="Times New Roman"/>
          <w:color w:val="000000"/>
          <w:sz w:val="24"/>
          <w:szCs w:val="24"/>
        </w:rPr>
        <w:t>a</w:t>
      </w:r>
      <w:r w:rsidRPr="00081E84">
        <w:rPr>
          <w:rFonts w:ascii="Times New Roman" w:eastAsia="Times New Roman" w:hAnsi="Times New Roman" w:cs="Times New Roman"/>
          <w:color w:val="000000"/>
          <w:sz w:val="24"/>
          <w:szCs w:val="24"/>
        </w:rPr>
        <w:t>rt. 16 projektu ustawy o zasadach zarządzania mieniem państwowym i są z n</w:t>
      </w:r>
      <w:r>
        <w:rPr>
          <w:rFonts w:ascii="Times New Roman" w:eastAsia="Times New Roman" w:hAnsi="Times New Roman" w:cs="Times New Roman"/>
          <w:color w:val="000000"/>
          <w:sz w:val="24"/>
          <w:szCs w:val="24"/>
        </w:rPr>
        <w:t>im</w:t>
      </w:r>
      <w:r w:rsidRPr="00081E84">
        <w:rPr>
          <w:rFonts w:ascii="Times New Roman" w:eastAsia="Times New Roman" w:hAnsi="Times New Roman" w:cs="Times New Roman"/>
          <w:color w:val="000000"/>
          <w:sz w:val="24"/>
          <w:szCs w:val="24"/>
        </w:rPr>
        <w:t>i skorelowane.</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32</w:t>
      </w:r>
      <w:r w:rsidRPr="002C6C32">
        <w:rPr>
          <w:rFonts w:ascii="Times New Roman" w:hAnsi="Times New Roman" w:cs="Times New Roman"/>
          <w:b/>
          <w:sz w:val="24"/>
          <w:szCs w:val="24"/>
        </w:rPr>
        <w:t xml:space="preserve">. </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 xml:space="preserve">Zmiany w przepisach </w:t>
      </w:r>
      <w:r w:rsidRPr="002C6C32">
        <w:rPr>
          <w:rStyle w:val="Ppogrubienie"/>
          <w:rFonts w:ascii="Times New Roman" w:hAnsi="Times New Roman" w:cs="Times New Roman"/>
          <w:b w:val="0"/>
          <w:szCs w:val="24"/>
        </w:rPr>
        <w:t>ustawy</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z</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dnia</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26</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października</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2000</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r.</w:t>
      </w:r>
      <w:r w:rsidRPr="002C6C32">
        <w:rPr>
          <w:rFonts w:ascii="Times New Roman" w:hAnsi="Times New Roman" w:cs="Times New Roman"/>
          <w:b/>
          <w:szCs w:val="24"/>
        </w:rPr>
        <w:t xml:space="preserve"> </w:t>
      </w:r>
      <w:r w:rsidRPr="002C6C32">
        <w:rPr>
          <w:rFonts w:ascii="Times New Roman" w:hAnsi="Times New Roman" w:cs="Times New Roman"/>
          <w:szCs w:val="24"/>
        </w:rPr>
        <w:t>o</w:t>
      </w:r>
      <w:r w:rsidR="002C6C32">
        <w:rPr>
          <w:rFonts w:ascii="Times New Roman" w:hAnsi="Times New Roman" w:cs="Times New Roman"/>
          <w:szCs w:val="24"/>
        </w:rPr>
        <w:t xml:space="preserve"> </w:t>
      </w:r>
      <w:r w:rsidRPr="002C6C32">
        <w:rPr>
          <w:rFonts w:ascii="Times New Roman" w:hAnsi="Times New Roman" w:cs="Times New Roman"/>
          <w:szCs w:val="24"/>
        </w:rPr>
        <w:t>Polskim Rejestrze Statków (Dz.</w:t>
      </w:r>
      <w:r w:rsidR="002C6C32">
        <w:rPr>
          <w:rFonts w:ascii="Times New Roman" w:hAnsi="Times New Roman" w:cs="Times New Roman"/>
          <w:szCs w:val="24"/>
        </w:rPr>
        <w:t xml:space="preserve"> </w:t>
      </w:r>
      <w:r w:rsidRPr="002C6C32">
        <w:rPr>
          <w:rFonts w:ascii="Times New Roman" w:hAnsi="Times New Roman" w:cs="Times New Roman"/>
          <w:szCs w:val="24"/>
        </w:rPr>
        <w:t>U. poz.</w:t>
      </w:r>
      <w:r w:rsidR="002C6C32">
        <w:rPr>
          <w:rFonts w:ascii="Times New Roman" w:hAnsi="Times New Roman" w:cs="Times New Roman"/>
          <w:szCs w:val="24"/>
        </w:rPr>
        <w:t xml:space="preserve"> </w:t>
      </w:r>
      <w:r w:rsidRPr="002C6C32">
        <w:rPr>
          <w:rFonts w:ascii="Times New Roman" w:hAnsi="Times New Roman" w:cs="Times New Roman"/>
          <w:szCs w:val="24"/>
        </w:rPr>
        <w:t>1098 oraz z</w:t>
      </w:r>
      <w:r w:rsidR="002C6C32">
        <w:rPr>
          <w:rFonts w:ascii="Times New Roman" w:hAnsi="Times New Roman" w:cs="Times New Roman"/>
          <w:szCs w:val="24"/>
        </w:rPr>
        <w:t xml:space="preserve"> </w:t>
      </w:r>
      <w:r w:rsidRPr="002C6C32">
        <w:rPr>
          <w:rFonts w:ascii="Times New Roman" w:hAnsi="Times New Roman" w:cs="Times New Roman"/>
          <w:szCs w:val="24"/>
        </w:rPr>
        <w:t>2002</w:t>
      </w:r>
      <w:r w:rsidR="002C6C32">
        <w:rPr>
          <w:rFonts w:ascii="Times New Roman" w:hAnsi="Times New Roman" w:cs="Times New Roman"/>
          <w:szCs w:val="24"/>
        </w:rPr>
        <w:t xml:space="preserve"> </w:t>
      </w:r>
      <w:r w:rsidRPr="002C6C32">
        <w:rPr>
          <w:rFonts w:ascii="Times New Roman" w:hAnsi="Times New Roman" w:cs="Times New Roman"/>
          <w:szCs w:val="24"/>
        </w:rPr>
        <w:t>r. poz.</w:t>
      </w:r>
      <w:r w:rsidR="002C6C32">
        <w:rPr>
          <w:rFonts w:ascii="Times New Roman" w:hAnsi="Times New Roman" w:cs="Times New Roman"/>
          <w:szCs w:val="24"/>
        </w:rPr>
        <w:t xml:space="preserve"> </w:t>
      </w:r>
      <w:r w:rsidRPr="002C6C32">
        <w:rPr>
          <w:rFonts w:ascii="Times New Roman" w:hAnsi="Times New Roman" w:cs="Times New Roman"/>
          <w:szCs w:val="24"/>
        </w:rPr>
        <w:t>330) wynikają z usunięcia działu administracji rządowej Skarb Państwa oraz zmiany koncepcji zarządzania mieniem państwowym, kt</w:t>
      </w:r>
      <w:r w:rsidR="00B903CD">
        <w:rPr>
          <w:rFonts w:ascii="Times New Roman" w:hAnsi="Times New Roman" w:cs="Times New Roman"/>
          <w:szCs w:val="24"/>
        </w:rPr>
        <w:t>óre znajdują odzwierciedlenie w </w:t>
      </w:r>
      <w:r w:rsidRPr="002C6C32">
        <w:rPr>
          <w:rFonts w:ascii="Times New Roman" w:hAnsi="Times New Roman" w:cs="Times New Roman"/>
          <w:szCs w:val="24"/>
        </w:rPr>
        <w:t>przepisach projektowanej ustawy o</w:t>
      </w:r>
      <w:r w:rsidR="00C03789">
        <w:rPr>
          <w:rFonts w:ascii="Times New Roman" w:hAnsi="Times New Roman" w:cs="Times New Roman"/>
          <w:szCs w:val="24"/>
        </w:rPr>
        <w:t> </w:t>
      </w:r>
      <w:r w:rsidRPr="002C6C32">
        <w:rPr>
          <w:rFonts w:ascii="Times New Roman" w:hAnsi="Times New Roman" w:cs="Times New Roman"/>
          <w:szCs w:val="24"/>
        </w:rPr>
        <w:t>zasadach zarządzania mieniem państwowym, która w sposób jednolity określi nowe zasady zbywania akcji i udziałów Skarbu Państwa oraz nowe zasady ładu korporacyjnego w spółkach z udziałem Skarbu Państwa.</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Zmiana w art. 4 ustawy o Polskim Rejestrze Statków podyktowana jest określeniem nowych zasad zbywania akcji należących do Skarbu Państwa w ustawie o zasadach zarządzania mieniem państwowym oraz projektowany</w:t>
      </w:r>
      <w:r w:rsidR="00B903CD">
        <w:rPr>
          <w:rFonts w:ascii="Times New Roman" w:hAnsi="Times New Roman" w:cs="Times New Roman"/>
          <w:szCs w:val="24"/>
        </w:rPr>
        <w:t>mi zmianami do ustawy z dnia 30 </w:t>
      </w:r>
      <w:r w:rsidRPr="002C6C32">
        <w:rPr>
          <w:rFonts w:ascii="Times New Roman" w:hAnsi="Times New Roman" w:cs="Times New Roman"/>
          <w:szCs w:val="24"/>
        </w:rPr>
        <w:t xml:space="preserve">sierpnia 1996 r. o komercjalizacji i prywatyzacji dotyczącymi nieodpłatnego nabywania akcji przez uprawnionych pracowników oraz przeznaczaniem </w:t>
      </w:r>
      <w:r w:rsidR="00AF6651" w:rsidRPr="002C6C32">
        <w:rPr>
          <w:rFonts w:ascii="Times New Roman" w:hAnsi="Times New Roman" w:cs="Times New Roman"/>
          <w:szCs w:val="24"/>
        </w:rPr>
        <w:t xml:space="preserve">części </w:t>
      </w:r>
      <w:r w:rsidRPr="002C6C32">
        <w:rPr>
          <w:rFonts w:ascii="Times New Roman" w:hAnsi="Times New Roman" w:cs="Times New Roman"/>
          <w:szCs w:val="24"/>
        </w:rPr>
        <w:t>przychodów ze zbycia akcji należących do Skarbu Państwa.</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Uchylenie art. 7, art. 8 i art. 16 ust. 2 spowodowane jest określeniem nowych zasad zbywania akcji należących do Skarbu Państwa oraz li</w:t>
      </w:r>
      <w:r w:rsidR="00B903CD">
        <w:rPr>
          <w:rFonts w:ascii="Times New Roman" w:hAnsi="Times New Roman" w:cs="Times New Roman"/>
          <w:szCs w:val="24"/>
        </w:rPr>
        <w:t>kwidacją działu Skarb Państwa w </w:t>
      </w:r>
      <w:r w:rsidRPr="002C6C32">
        <w:rPr>
          <w:rFonts w:ascii="Times New Roman" w:hAnsi="Times New Roman" w:cs="Times New Roman"/>
          <w:szCs w:val="24"/>
        </w:rPr>
        <w:t>ustawie o działach administracji rządowej.</w:t>
      </w:r>
    </w:p>
    <w:p w:rsidR="008F5689" w:rsidRPr="002C6C32" w:rsidRDefault="008F5689" w:rsidP="002C6C32">
      <w:pPr>
        <w:pStyle w:val="ZUSTzmustartykuempunktem"/>
        <w:ind w:left="0" w:firstLine="0"/>
        <w:rPr>
          <w:rFonts w:ascii="Times New Roman" w:hAnsi="Times New Roman" w:cs="Times New Roman"/>
          <w:szCs w:val="24"/>
        </w:rPr>
      </w:pPr>
      <w:r w:rsidRPr="002C6C32">
        <w:rPr>
          <w:rFonts w:ascii="Times New Roman" w:hAnsi="Times New Roman" w:cs="Times New Roman"/>
          <w:szCs w:val="24"/>
        </w:rPr>
        <w:t>Uchylenie art. 18 regulującego zasady wybierania i kompetencje Rady Nadzorczej spółki Polski Rejestr Statków S.A. związane jest z wprowadze</w:t>
      </w:r>
      <w:r w:rsidR="00B903CD">
        <w:rPr>
          <w:rFonts w:ascii="Times New Roman" w:hAnsi="Times New Roman" w:cs="Times New Roman"/>
          <w:szCs w:val="24"/>
        </w:rPr>
        <w:t xml:space="preserve">niem do ustawy </w:t>
      </w:r>
      <w:r w:rsidR="00B903CD">
        <w:rPr>
          <w:rFonts w:ascii="Times New Roman" w:hAnsi="Times New Roman" w:cs="Times New Roman"/>
          <w:szCs w:val="24"/>
        </w:rPr>
        <w:lastRenderedPageBreak/>
        <w:t>o </w:t>
      </w:r>
      <w:r w:rsidRPr="002C6C32">
        <w:rPr>
          <w:rFonts w:ascii="Times New Roman" w:hAnsi="Times New Roman" w:cs="Times New Roman"/>
          <w:szCs w:val="24"/>
        </w:rPr>
        <w:t xml:space="preserve">zasadach zarządzania mieniem państwowym </w:t>
      </w:r>
      <w:r w:rsidR="00AF6651" w:rsidRPr="002C6C32">
        <w:rPr>
          <w:rFonts w:ascii="Times New Roman" w:hAnsi="Times New Roman" w:cs="Times New Roman"/>
          <w:szCs w:val="24"/>
        </w:rPr>
        <w:t xml:space="preserve">nowych </w:t>
      </w:r>
      <w:r w:rsidRPr="002C6C32">
        <w:rPr>
          <w:rFonts w:ascii="Times New Roman" w:hAnsi="Times New Roman" w:cs="Times New Roman"/>
          <w:szCs w:val="24"/>
        </w:rPr>
        <w:t xml:space="preserve">zasad doboru kandydatów do organów spółek z udziałem Skarbu Państwa.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33</w:t>
      </w:r>
      <w:r w:rsidRPr="002C6C32">
        <w:rPr>
          <w:rFonts w:ascii="Times New Roman" w:hAnsi="Times New Roman" w:cs="Times New Roman"/>
          <w:b/>
          <w:sz w:val="24"/>
          <w:szCs w:val="24"/>
        </w:rPr>
        <w:t>.</w:t>
      </w:r>
      <w:r w:rsidR="002C6C32">
        <w:rPr>
          <w:rFonts w:ascii="Times New Roman" w:hAnsi="Times New Roman" w:cs="Times New Roman"/>
          <w:b/>
          <w:sz w:val="24"/>
          <w:szCs w:val="24"/>
        </w:rPr>
        <w:t xml:space="preserve"> </w:t>
      </w:r>
    </w:p>
    <w:p w:rsidR="008F5689" w:rsidRPr="002C6C32" w:rsidRDefault="00AF6651"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W </w:t>
      </w:r>
      <w:r w:rsidR="008F5689" w:rsidRPr="002C6C32">
        <w:rPr>
          <w:rFonts w:ascii="Times New Roman" w:hAnsi="Times New Roman" w:cs="Times New Roman"/>
          <w:sz w:val="24"/>
          <w:szCs w:val="24"/>
        </w:rPr>
        <w:t>ustaw</w:t>
      </w:r>
      <w:r w:rsidRPr="002C6C32">
        <w:rPr>
          <w:rFonts w:ascii="Times New Roman" w:hAnsi="Times New Roman" w:cs="Times New Roman"/>
          <w:sz w:val="24"/>
          <w:szCs w:val="24"/>
        </w:rPr>
        <w:t>ie</w:t>
      </w:r>
      <w:r w:rsidR="008F5689" w:rsidRPr="002C6C32">
        <w:rPr>
          <w:rFonts w:ascii="Times New Roman" w:hAnsi="Times New Roman" w:cs="Times New Roman"/>
          <w:sz w:val="24"/>
          <w:szCs w:val="24"/>
        </w:rPr>
        <w:t xml:space="preserve"> z dnia 9 listopada 2000 r. o utworzeniu Polskiej Agencji Rozwoju Przedsiębiorczości (Dz. U. z 2016 r. poz.</w:t>
      </w:r>
      <w:r w:rsidR="002C6C32">
        <w:rPr>
          <w:rFonts w:ascii="Times New Roman" w:hAnsi="Times New Roman" w:cs="Times New Roman"/>
          <w:sz w:val="24"/>
          <w:szCs w:val="24"/>
        </w:rPr>
        <w:t xml:space="preserve"> </w:t>
      </w:r>
      <w:r w:rsidR="008F5689" w:rsidRPr="002C6C32">
        <w:rPr>
          <w:rFonts w:ascii="Times New Roman" w:hAnsi="Times New Roman" w:cs="Times New Roman"/>
          <w:sz w:val="24"/>
          <w:szCs w:val="24"/>
        </w:rPr>
        <w:t xml:space="preserve">359) </w:t>
      </w:r>
      <w:r w:rsidRPr="002C6C32">
        <w:rPr>
          <w:rFonts w:ascii="Times New Roman" w:hAnsi="Times New Roman" w:cs="Times New Roman"/>
          <w:sz w:val="24"/>
          <w:szCs w:val="24"/>
        </w:rPr>
        <w:t xml:space="preserve">uchylono w art. 13 ust. 2 pkt 1, który odsyłał w zakresie </w:t>
      </w:r>
      <w:r w:rsidR="008F5689" w:rsidRPr="002C6C32">
        <w:rPr>
          <w:rFonts w:ascii="Times New Roman" w:hAnsi="Times New Roman" w:cs="Times New Roman"/>
          <w:sz w:val="24"/>
          <w:szCs w:val="24"/>
        </w:rPr>
        <w:t>wymog</w:t>
      </w:r>
      <w:r w:rsidRPr="002C6C32">
        <w:rPr>
          <w:rFonts w:ascii="Times New Roman" w:hAnsi="Times New Roman" w:cs="Times New Roman"/>
          <w:sz w:val="24"/>
          <w:szCs w:val="24"/>
        </w:rPr>
        <w:t>ów</w:t>
      </w:r>
      <w:r w:rsidR="00C03789">
        <w:rPr>
          <w:rFonts w:ascii="Times New Roman" w:hAnsi="Times New Roman" w:cs="Times New Roman"/>
          <w:sz w:val="24"/>
          <w:szCs w:val="24"/>
        </w:rPr>
        <w:t>,</w:t>
      </w:r>
      <w:r w:rsidR="008F5689" w:rsidRPr="002C6C32">
        <w:rPr>
          <w:rFonts w:ascii="Times New Roman" w:hAnsi="Times New Roman" w:cs="Times New Roman"/>
          <w:sz w:val="24"/>
          <w:szCs w:val="24"/>
        </w:rPr>
        <w:t xml:space="preserve"> jakie powinni spełniać członkowie Rady Polskiej Agencji Rozwoju Przedsiębiorczości</w:t>
      </w:r>
      <w:r w:rsidR="00C03789">
        <w:rPr>
          <w:rFonts w:ascii="Times New Roman" w:hAnsi="Times New Roman" w:cs="Times New Roman"/>
          <w:sz w:val="24"/>
          <w:szCs w:val="24"/>
        </w:rPr>
        <w:t>,</w:t>
      </w:r>
      <w:r w:rsidRPr="002C6C32">
        <w:rPr>
          <w:rFonts w:ascii="Times New Roman" w:hAnsi="Times New Roman" w:cs="Times New Roman"/>
          <w:sz w:val="24"/>
          <w:szCs w:val="24"/>
        </w:rPr>
        <w:t xml:space="preserve"> d</w:t>
      </w:r>
      <w:r w:rsidR="00B903CD">
        <w:rPr>
          <w:rFonts w:ascii="Times New Roman" w:hAnsi="Times New Roman" w:cs="Times New Roman"/>
          <w:sz w:val="24"/>
          <w:szCs w:val="24"/>
        </w:rPr>
        <w:t>o uchylanych przepisów ustawy o </w:t>
      </w:r>
      <w:r w:rsidRPr="002C6C32">
        <w:rPr>
          <w:rFonts w:ascii="Times New Roman" w:hAnsi="Times New Roman" w:cs="Times New Roman"/>
          <w:sz w:val="24"/>
          <w:szCs w:val="24"/>
        </w:rPr>
        <w:t>komercjalizacji i prywatyzacji.</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34</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Zmiana w art. 122 ustawy z dnia 29 listopada 2000 r. – Prawo atomowe</w:t>
      </w:r>
      <w:r w:rsidR="00D4640D">
        <w:rPr>
          <w:rFonts w:ascii="Times New Roman" w:hAnsi="Times New Roman" w:cs="Times New Roman"/>
          <w:sz w:val="24"/>
          <w:szCs w:val="24"/>
        </w:rPr>
        <w:t xml:space="preserve"> </w:t>
      </w:r>
      <w:r w:rsidR="00D4640D" w:rsidRPr="00D4640D">
        <w:rPr>
          <w:rFonts w:ascii="Times New Roman" w:hAnsi="Times New Roman" w:cs="Times New Roman"/>
          <w:sz w:val="24"/>
          <w:szCs w:val="24"/>
        </w:rPr>
        <w:t>(Dz. U. z 2014 r. poz. 1512, z późn. zm.</w:t>
      </w:r>
      <w:r w:rsidR="00D4640D">
        <w:rPr>
          <w:rFonts w:ascii="Times New Roman" w:hAnsi="Times New Roman" w:cs="Times New Roman"/>
          <w:sz w:val="24"/>
          <w:szCs w:val="24"/>
        </w:rPr>
        <w:t>)</w:t>
      </w:r>
      <w:r w:rsidRPr="002C6C32">
        <w:rPr>
          <w:rFonts w:ascii="Times New Roman" w:hAnsi="Times New Roman" w:cs="Times New Roman"/>
          <w:sz w:val="24"/>
          <w:szCs w:val="24"/>
        </w:rPr>
        <w:t xml:space="preserve"> ma charakter porządkowy i polega na zmianie tytułu ustawy o</w:t>
      </w:r>
      <w:r w:rsidR="00D4640D">
        <w:rPr>
          <w:rFonts w:ascii="Times New Roman" w:hAnsi="Times New Roman" w:cs="Times New Roman"/>
          <w:sz w:val="24"/>
          <w:szCs w:val="24"/>
        </w:rPr>
        <w:t> </w:t>
      </w:r>
      <w:r w:rsidRPr="002C6C32">
        <w:rPr>
          <w:rFonts w:ascii="Times New Roman" w:hAnsi="Times New Roman" w:cs="Times New Roman"/>
          <w:sz w:val="24"/>
          <w:szCs w:val="24"/>
        </w:rPr>
        <w:t>komercjalizacji i prywatyzacji na ustawę o komercjalizacji i niektórych uprawnieniac</w:t>
      </w:r>
      <w:r w:rsidR="00B903CD">
        <w:rPr>
          <w:rFonts w:ascii="Times New Roman" w:hAnsi="Times New Roman" w:cs="Times New Roman"/>
          <w:sz w:val="24"/>
          <w:szCs w:val="24"/>
        </w:rPr>
        <w:t>h pracowników. Ponadto zmiana w </w:t>
      </w:r>
      <w:r w:rsidRPr="002C6C32">
        <w:rPr>
          <w:rFonts w:ascii="Times New Roman" w:hAnsi="Times New Roman" w:cs="Times New Roman"/>
          <w:sz w:val="24"/>
          <w:szCs w:val="24"/>
        </w:rPr>
        <w:t>art. 129 jest konsekwencją usunięcia działu Skarb Państwa z ustawy o</w:t>
      </w:r>
      <w:r w:rsidR="00C03789">
        <w:rPr>
          <w:rFonts w:ascii="Times New Roman" w:hAnsi="Times New Roman" w:cs="Times New Roman"/>
          <w:sz w:val="24"/>
          <w:szCs w:val="24"/>
        </w:rPr>
        <w:t xml:space="preserve"> </w:t>
      </w:r>
      <w:r w:rsidRPr="002C6C32">
        <w:rPr>
          <w:rFonts w:ascii="Times New Roman" w:hAnsi="Times New Roman" w:cs="Times New Roman"/>
          <w:sz w:val="24"/>
          <w:szCs w:val="24"/>
        </w:rPr>
        <w:t>działach administracji rządowej i dotyczy przyznania ministrowi właściwemu do spraw energii, w porozumieniu z ministrem właściwym do spraw finansów publicznych, kompetencji do wyposażenia Zakładu Unieszkodliwian</w:t>
      </w:r>
      <w:r w:rsidR="00B903CD">
        <w:rPr>
          <w:rFonts w:ascii="Times New Roman" w:hAnsi="Times New Roman" w:cs="Times New Roman"/>
          <w:sz w:val="24"/>
          <w:szCs w:val="24"/>
        </w:rPr>
        <w:t>ia Odpadów Promieniotwórczych w </w:t>
      </w:r>
      <w:r w:rsidRPr="002C6C32">
        <w:rPr>
          <w:rFonts w:ascii="Times New Roman" w:hAnsi="Times New Roman" w:cs="Times New Roman"/>
          <w:sz w:val="24"/>
          <w:szCs w:val="24"/>
        </w:rPr>
        <w:t xml:space="preserve">określone składniki mienia. </w:t>
      </w:r>
    </w:p>
    <w:p w:rsidR="008F5689" w:rsidRPr="002C6C32" w:rsidRDefault="004C7526" w:rsidP="002C6C32">
      <w:pPr>
        <w:pStyle w:val="Bezodstpw1"/>
        <w:spacing w:line="360" w:lineRule="auto"/>
        <w:rPr>
          <w:rFonts w:ascii="Times New Roman" w:hAnsi="Times New Roman" w:cs="Times New Roman"/>
          <w:b/>
          <w:sz w:val="24"/>
          <w:szCs w:val="24"/>
        </w:rPr>
      </w:pPr>
      <w:r w:rsidRPr="002C6C32">
        <w:rPr>
          <w:rFonts w:ascii="Times New Roman" w:hAnsi="Times New Roman" w:cs="Times New Roman"/>
          <w:b/>
          <w:sz w:val="24"/>
          <w:szCs w:val="24"/>
        </w:rPr>
        <w:t>Art. 35.</w:t>
      </w:r>
    </w:p>
    <w:p w:rsidR="00C60013" w:rsidRDefault="00CD3980" w:rsidP="002C6C32">
      <w:pPr>
        <w:pStyle w:val="Bezodstpw1"/>
        <w:spacing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W ustawie z dnia </w:t>
      </w:r>
      <w:r w:rsidR="009166D7" w:rsidRPr="002C6C32">
        <w:rPr>
          <w:rFonts w:ascii="Times New Roman" w:hAnsi="Times New Roman" w:cs="Times New Roman"/>
          <w:sz w:val="24"/>
          <w:szCs w:val="24"/>
        </w:rPr>
        <w:t>23 kwietnia 2001 r. – Prawo ochrony środowiska</w:t>
      </w:r>
      <w:r w:rsidR="00D4640D">
        <w:rPr>
          <w:rFonts w:ascii="Times New Roman" w:hAnsi="Times New Roman" w:cs="Times New Roman"/>
          <w:sz w:val="24"/>
          <w:szCs w:val="24"/>
        </w:rPr>
        <w:t xml:space="preserve"> </w:t>
      </w:r>
      <w:r w:rsidR="00D4640D" w:rsidRPr="00D4640D">
        <w:rPr>
          <w:rFonts w:ascii="Times New Roman" w:hAnsi="Times New Roman" w:cs="Times New Roman"/>
          <w:sz w:val="24"/>
          <w:szCs w:val="24"/>
        </w:rPr>
        <w:t>(Dz. U. z 2016 r. poz. 672, 831, 904, 1250 i 1427)</w:t>
      </w:r>
      <w:r w:rsidR="009166D7" w:rsidRPr="002C6C32">
        <w:rPr>
          <w:rFonts w:ascii="Times New Roman" w:hAnsi="Times New Roman" w:cs="Times New Roman"/>
          <w:sz w:val="24"/>
          <w:szCs w:val="24"/>
        </w:rPr>
        <w:t xml:space="preserve"> </w:t>
      </w:r>
      <w:r w:rsidRPr="002C6C32">
        <w:rPr>
          <w:rFonts w:ascii="Times New Roman" w:hAnsi="Times New Roman" w:cs="Times New Roman"/>
          <w:sz w:val="24"/>
          <w:szCs w:val="24"/>
        </w:rPr>
        <w:t>wprowadzono</w:t>
      </w:r>
      <w:r w:rsidR="009166D7" w:rsidRPr="002C6C32">
        <w:rPr>
          <w:rFonts w:ascii="Times New Roman" w:hAnsi="Times New Roman" w:cs="Times New Roman"/>
          <w:sz w:val="24"/>
          <w:szCs w:val="24"/>
        </w:rPr>
        <w:t xml:space="preserve"> w art. 193 ust. 5 odesłanie do ustawy o</w:t>
      </w:r>
      <w:r w:rsidR="00D4640D">
        <w:rPr>
          <w:rFonts w:ascii="Times New Roman" w:hAnsi="Times New Roman" w:cs="Times New Roman"/>
          <w:sz w:val="24"/>
          <w:szCs w:val="24"/>
        </w:rPr>
        <w:t> </w:t>
      </w:r>
      <w:r w:rsidR="009166D7" w:rsidRPr="002C6C32">
        <w:rPr>
          <w:rFonts w:ascii="Times New Roman" w:hAnsi="Times New Roman" w:cs="Times New Roman"/>
          <w:sz w:val="24"/>
          <w:szCs w:val="24"/>
        </w:rPr>
        <w:t>komercjalizacji i niektórych uprawnieniach pracowników</w:t>
      </w:r>
      <w:r w:rsidR="00C60013">
        <w:rPr>
          <w:rFonts w:ascii="Times New Roman" w:hAnsi="Times New Roman" w:cs="Times New Roman"/>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36.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ustawie z dnia 25 maja 2001 r. o przebudowie i modernizacji technicznej oraz finansowaniu Sił Zbrojnych Rzeczypospolitej Polskiej</w:t>
      </w:r>
      <w:r w:rsidR="00D4640D">
        <w:rPr>
          <w:rFonts w:ascii="Times New Roman" w:hAnsi="Times New Roman" w:cs="Times New Roman"/>
          <w:sz w:val="24"/>
          <w:szCs w:val="24"/>
        </w:rPr>
        <w:t xml:space="preserve"> </w:t>
      </w:r>
      <w:r w:rsidR="00D4640D" w:rsidRPr="00D4640D">
        <w:rPr>
          <w:rFonts w:ascii="Times New Roman" w:hAnsi="Times New Roman" w:cs="Times New Roman"/>
          <w:sz w:val="24"/>
          <w:szCs w:val="24"/>
        </w:rPr>
        <w:t>(Dz. U. z 2015 r. poz. 1716)</w:t>
      </w:r>
      <w:r w:rsidRPr="002C6C32">
        <w:rPr>
          <w:rFonts w:ascii="Times New Roman" w:hAnsi="Times New Roman" w:cs="Times New Roman"/>
          <w:sz w:val="24"/>
          <w:szCs w:val="24"/>
        </w:rPr>
        <w:t xml:space="preserve"> wprowadzono zmiany polegające na zastąpieniu w art. 5 w ust. 2 pkt 2 oraz w ust. 3 ministra właściwego do spraw Skarbu Państwa ministrem do spraw finansów publicznych. Dotychczasowe kompetencje ministra właściwego do spraw Skarbu Państwa dotyczą uzgadniania przeznaczania mienia likwidowanych jednostek budżetowych podległych Ministrowi Obrony Narodowej oraz informowania o realizacji decyzji o przeznaczeniu mienia.</w:t>
      </w:r>
      <w:r w:rsidR="002C6C32">
        <w:rPr>
          <w:rFonts w:ascii="Times New Roman" w:hAnsi="Times New Roman" w:cs="Times New Roman"/>
          <w:sz w:val="24"/>
          <w:szCs w:val="24"/>
        </w:rPr>
        <w:t xml:space="preserve"> </w:t>
      </w:r>
    </w:p>
    <w:p w:rsidR="008F5689" w:rsidRPr="002C6C32" w:rsidRDefault="008F5689" w:rsidP="00D4640D">
      <w:pPr>
        <w:keepNext/>
        <w:spacing w:after="0" w:line="360" w:lineRule="auto"/>
        <w:jc w:val="both"/>
        <w:rPr>
          <w:rFonts w:ascii="Times New Roman" w:eastAsia="Times New Roman" w:hAnsi="Times New Roman" w:cs="Times New Roman"/>
          <w:sz w:val="24"/>
          <w:szCs w:val="24"/>
        </w:rPr>
      </w:pPr>
      <w:r w:rsidRPr="002C6C32">
        <w:rPr>
          <w:rFonts w:ascii="Times New Roman" w:hAnsi="Times New Roman" w:cs="Times New Roman"/>
          <w:b/>
          <w:sz w:val="24"/>
          <w:szCs w:val="24"/>
        </w:rPr>
        <w:t>Art. 37.</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eastAsia="Times New Roman" w:hAnsi="Times New Roman" w:cs="Times New Roman"/>
          <w:sz w:val="24"/>
          <w:szCs w:val="24"/>
        </w:rPr>
        <w:t>Zmiana dokonywana w art. 14 ust. 5 ustawy</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z</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dnia</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18</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lipca</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2001</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r. – Prawo wodne (Dz.</w:t>
      </w:r>
      <w:r w:rsidR="00B903CD">
        <w:rPr>
          <w:rFonts w:ascii="Times New Roman" w:eastAsia="Times New Roman" w:hAnsi="Times New Roman" w:cs="Times New Roman"/>
          <w:sz w:val="24"/>
          <w:szCs w:val="24"/>
        </w:rPr>
        <w:t> </w:t>
      </w:r>
      <w:r w:rsidRPr="002C6C32">
        <w:rPr>
          <w:rFonts w:ascii="Times New Roman" w:eastAsia="Times New Roman" w:hAnsi="Times New Roman" w:cs="Times New Roman"/>
          <w:sz w:val="24"/>
          <w:szCs w:val="24"/>
        </w:rPr>
        <w:t>U. z</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2015</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r. poz.</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469, 1590, 1642 i</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2295 oraz z</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2016</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r. poz.</w:t>
      </w:r>
      <w:r w:rsidR="002C6C32">
        <w:rPr>
          <w:rFonts w:ascii="Times New Roman" w:eastAsia="Times New Roman" w:hAnsi="Times New Roman" w:cs="Times New Roman"/>
          <w:sz w:val="24"/>
          <w:szCs w:val="24"/>
        </w:rPr>
        <w:t xml:space="preserve"> </w:t>
      </w:r>
      <w:r w:rsidRPr="002C6C32">
        <w:rPr>
          <w:rFonts w:ascii="Times New Roman" w:eastAsia="Times New Roman" w:hAnsi="Times New Roman" w:cs="Times New Roman"/>
          <w:sz w:val="24"/>
          <w:szCs w:val="24"/>
        </w:rPr>
        <w:t>352</w:t>
      </w:r>
      <w:r w:rsidR="00D4640D">
        <w:rPr>
          <w:rFonts w:ascii="Times New Roman" w:eastAsia="Times New Roman" w:hAnsi="Times New Roman" w:cs="Times New Roman"/>
          <w:sz w:val="24"/>
          <w:szCs w:val="24"/>
        </w:rPr>
        <w:t xml:space="preserve"> i 1250</w:t>
      </w:r>
      <w:r w:rsidRPr="002C6C32">
        <w:rPr>
          <w:rFonts w:ascii="Times New Roman" w:eastAsia="Times New Roman" w:hAnsi="Times New Roman" w:cs="Times New Roman"/>
          <w:sz w:val="24"/>
          <w:szCs w:val="24"/>
        </w:rPr>
        <w:t xml:space="preserve">) </w:t>
      </w:r>
      <w:r w:rsidRPr="002C6C32">
        <w:rPr>
          <w:rFonts w:ascii="Times New Roman" w:eastAsia="Calibri" w:hAnsi="Times New Roman" w:cs="Times New Roman"/>
          <w:sz w:val="24"/>
          <w:szCs w:val="24"/>
        </w:rPr>
        <w:t xml:space="preserve">stanowi </w:t>
      </w:r>
      <w:r w:rsidRPr="002C6C32">
        <w:rPr>
          <w:rFonts w:ascii="Times New Roman" w:eastAsia="Calibri" w:hAnsi="Times New Roman" w:cs="Times New Roman"/>
          <w:sz w:val="24"/>
          <w:szCs w:val="24"/>
        </w:rPr>
        <w:lastRenderedPageBreak/>
        <w:t>konsekwencję usunięcia działu Skarbu Państwa</w:t>
      </w:r>
      <w:r w:rsidRPr="002C6C32">
        <w:rPr>
          <w:rFonts w:ascii="Times New Roman" w:hAnsi="Times New Roman" w:cs="Times New Roman"/>
          <w:sz w:val="24"/>
          <w:szCs w:val="24"/>
        </w:rPr>
        <w:t xml:space="preserve"> z ustawy o działach administracji rządowej, polega na przyznaniu ministrowi właściwemu do spraw gospodarki wodnej kompetencji do zbywania gruntów pod śródlądowymi wodami powierzchniowymi stojącymi, stanowiącymi własność Skarbu Państwa.</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Art. 38.</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Zmiana w ustawie z dnia 18 września 2001 r. o fundacji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 xml:space="preserve">Zakłady Kórnickie (Dz. </w:t>
      </w:r>
      <w:r w:rsidR="00B903CD">
        <w:rPr>
          <w:rFonts w:ascii="Times New Roman" w:hAnsi="Times New Roman" w:cs="Times New Roman"/>
          <w:sz w:val="24"/>
          <w:szCs w:val="24"/>
        </w:rPr>
        <w:t xml:space="preserve">U. </w:t>
      </w:r>
      <w:r w:rsidRPr="002C6C32">
        <w:rPr>
          <w:rFonts w:ascii="Times New Roman" w:hAnsi="Times New Roman" w:cs="Times New Roman"/>
          <w:sz w:val="24"/>
          <w:szCs w:val="24"/>
        </w:rPr>
        <w:t>poz.</w:t>
      </w:r>
      <w:r w:rsidR="00D4640D">
        <w:rPr>
          <w:rFonts w:ascii="Times New Roman" w:hAnsi="Times New Roman" w:cs="Times New Roman"/>
          <w:sz w:val="24"/>
          <w:szCs w:val="24"/>
        </w:rPr>
        <w:t> </w:t>
      </w:r>
      <w:r w:rsidRPr="002C6C32">
        <w:rPr>
          <w:rFonts w:ascii="Times New Roman" w:hAnsi="Times New Roman" w:cs="Times New Roman"/>
          <w:sz w:val="24"/>
          <w:szCs w:val="24"/>
        </w:rPr>
        <w:t>1451) polega na uchyleniu art. 10 w ust. 2 pkt 5, a jej konsekwencją będzie usunięcie przedstawiciela ministra właściwego do spraw Skarbu Państwa z Rady Kuratorów fundacji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Zakłady Kórnickie.</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39.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Zmiana w art. 3 ust. 2 pkt 1 ustawy z dnia 27 lipca 2002 r. – Prawo dewizowe</w:t>
      </w:r>
      <w:r w:rsidR="00D4640D">
        <w:rPr>
          <w:rFonts w:ascii="Times New Roman" w:hAnsi="Times New Roman" w:cs="Times New Roman"/>
          <w:sz w:val="24"/>
          <w:szCs w:val="24"/>
        </w:rPr>
        <w:t xml:space="preserve"> </w:t>
      </w:r>
      <w:r w:rsidR="00D4640D" w:rsidRPr="00D4640D">
        <w:rPr>
          <w:rFonts w:ascii="Times New Roman" w:hAnsi="Times New Roman" w:cs="Times New Roman"/>
          <w:sz w:val="24"/>
          <w:szCs w:val="24"/>
        </w:rPr>
        <w:t>(Dz. U. z</w:t>
      </w:r>
      <w:r w:rsidR="00D4640D">
        <w:rPr>
          <w:rFonts w:ascii="Times New Roman" w:hAnsi="Times New Roman" w:cs="Times New Roman"/>
          <w:sz w:val="24"/>
          <w:szCs w:val="24"/>
        </w:rPr>
        <w:t> </w:t>
      </w:r>
      <w:r w:rsidR="00D4640D" w:rsidRPr="00D4640D">
        <w:rPr>
          <w:rFonts w:ascii="Times New Roman" w:hAnsi="Times New Roman" w:cs="Times New Roman"/>
          <w:sz w:val="24"/>
          <w:szCs w:val="24"/>
        </w:rPr>
        <w:t>2012 r. poz. 826, z 2013 r. poz. 1036 oraz z 2015 r. poz. 855 i 1893)</w:t>
      </w:r>
      <w:r w:rsidRPr="002C6C32">
        <w:rPr>
          <w:rFonts w:ascii="Times New Roman" w:hAnsi="Times New Roman" w:cs="Times New Roman"/>
          <w:sz w:val="24"/>
          <w:szCs w:val="24"/>
        </w:rPr>
        <w:t xml:space="preserve"> ma na celu usunięcie z treści tego przepisu ministra właściwego Skarbu Państwa i jest podyktowana usunięciem działu Skarb Państwa z ustawy o działach administracji rządowej.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40.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Zmiana w art. 18 ust. 2 ustawy </w:t>
      </w:r>
      <w:r w:rsidR="00D4640D">
        <w:rPr>
          <w:rFonts w:ascii="Times New Roman" w:hAnsi="Times New Roman" w:cs="Times New Roman"/>
          <w:sz w:val="24"/>
          <w:szCs w:val="24"/>
        </w:rPr>
        <w:t xml:space="preserve">z dnia </w:t>
      </w:r>
      <w:r w:rsidR="00D4640D" w:rsidRPr="00D4640D">
        <w:rPr>
          <w:rFonts w:ascii="Times New Roman" w:hAnsi="Times New Roman" w:cs="Times New Roman"/>
          <w:sz w:val="24"/>
          <w:szCs w:val="24"/>
        </w:rPr>
        <w:t xml:space="preserve">30 sierpnia 2002 r. </w:t>
      </w:r>
      <w:r w:rsidRPr="002C6C32">
        <w:rPr>
          <w:rFonts w:ascii="Times New Roman" w:hAnsi="Times New Roman" w:cs="Times New Roman"/>
          <w:sz w:val="24"/>
          <w:szCs w:val="24"/>
        </w:rPr>
        <w:t>o</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restrukturyzacji niektórych należności publicznoprawnych od przedsiębiorców</w:t>
      </w:r>
      <w:r w:rsidR="00D4640D">
        <w:rPr>
          <w:rFonts w:ascii="Times New Roman" w:hAnsi="Times New Roman" w:cs="Times New Roman"/>
          <w:sz w:val="24"/>
          <w:szCs w:val="24"/>
        </w:rPr>
        <w:t xml:space="preserve"> </w:t>
      </w:r>
      <w:r w:rsidR="00D4640D" w:rsidRPr="00D4640D">
        <w:rPr>
          <w:rFonts w:ascii="Times New Roman" w:hAnsi="Times New Roman" w:cs="Times New Roman"/>
          <w:sz w:val="24"/>
          <w:szCs w:val="24"/>
        </w:rPr>
        <w:t>(Dz. U. poz. 1287, z późn. zm.</w:t>
      </w:r>
      <w:r w:rsidR="00D4640D">
        <w:rPr>
          <w:rFonts w:ascii="Times New Roman" w:hAnsi="Times New Roman" w:cs="Times New Roman"/>
          <w:sz w:val="24"/>
          <w:szCs w:val="24"/>
        </w:rPr>
        <w:t>)</w:t>
      </w:r>
      <w:r w:rsidRPr="002C6C32">
        <w:rPr>
          <w:rFonts w:ascii="Times New Roman" w:hAnsi="Times New Roman" w:cs="Times New Roman"/>
          <w:sz w:val="24"/>
          <w:szCs w:val="24"/>
        </w:rPr>
        <w:t xml:space="preserve"> związana jest z rozwiązaniami, które zostały zap</w:t>
      </w:r>
      <w:r w:rsidR="00D4640D">
        <w:rPr>
          <w:rFonts w:ascii="Times New Roman" w:hAnsi="Times New Roman" w:cs="Times New Roman"/>
          <w:sz w:val="24"/>
          <w:szCs w:val="24"/>
        </w:rPr>
        <w:t>roponowane w projekcie ustawy o </w:t>
      </w:r>
      <w:r w:rsidRPr="002C6C32">
        <w:rPr>
          <w:rFonts w:ascii="Times New Roman" w:hAnsi="Times New Roman" w:cs="Times New Roman"/>
          <w:sz w:val="24"/>
          <w:szCs w:val="24"/>
        </w:rPr>
        <w:t>zasadach zarządzania mieniem państwowym.</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Powyższa zmiana ma na celu usunięcie z treści tego przepisu mini</w:t>
      </w:r>
      <w:r w:rsidR="00B903CD">
        <w:rPr>
          <w:rFonts w:ascii="Times New Roman" w:hAnsi="Times New Roman" w:cs="Times New Roman"/>
          <w:sz w:val="24"/>
          <w:szCs w:val="24"/>
        </w:rPr>
        <w:t xml:space="preserve">stra właściwego Skarbu Państwa </w:t>
      </w:r>
      <w:r w:rsidRPr="002C6C32">
        <w:rPr>
          <w:rFonts w:ascii="Times New Roman" w:hAnsi="Times New Roman" w:cs="Times New Roman"/>
          <w:sz w:val="24"/>
          <w:szCs w:val="24"/>
        </w:rPr>
        <w:t xml:space="preserve">i jest podyktowana usunięciem </w:t>
      </w:r>
      <w:r w:rsidR="00B903CD">
        <w:rPr>
          <w:rFonts w:ascii="Times New Roman" w:hAnsi="Times New Roman" w:cs="Times New Roman"/>
          <w:sz w:val="24"/>
          <w:szCs w:val="24"/>
        </w:rPr>
        <w:t>działu Skarb Państwa z ustawy o </w:t>
      </w:r>
      <w:r w:rsidRPr="002C6C32">
        <w:rPr>
          <w:rFonts w:ascii="Times New Roman" w:hAnsi="Times New Roman" w:cs="Times New Roman"/>
          <w:sz w:val="24"/>
          <w:szCs w:val="24"/>
        </w:rPr>
        <w:t>działach administracji rządowej.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41.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 uwagi na zmianę zasad zarządzania mieniem państwowym w</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 xml:space="preserve">ustawie z dnia </w:t>
      </w:r>
      <w:r w:rsidR="00B903CD">
        <w:rPr>
          <w:rFonts w:ascii="Times New Roman" w:hAnsi="Times New Roman" w:cs="Times New Roman"/>
          <w:sz w:val="24"/>
          <w:szCs w:val="24"/>
        </w:rPr>
        <w:t>28 </w:t>
      </w:r>
      <w:r w:rsidRPr="002C6C32">
        <w:rPr>
          <w:rFonts w:ascii="Times New Roman" w:hAnsi="Times New Roman" w:cs="Times New Roman"/>
          <w:sz w:val="24"/>
          <w:szCs w:val="24"/>
        </w:rPr>
        <w:t>października 2002 r. o Funduszu Żeglugi Śródlądowej i Funduszu Rezerwowym (Dz. U. poz. 1672 oraz z 2013 r. poz. 1646) uchyla się art. 7. Przepis ten przewidywał, że w celu zasilenia Funduszu Żeglugi Śródlądowej minister właściwy do spraw Skarbu Państwa mógł, w imieniu Skarbu Państwa, na wniosek ministra właściwego do spraw transportu, przekazać nieodpłatnie Bankowi Gospodars</w:t>
      </w:r>
      <w:r w:rsidR="00BE3420">
        <w:rPr>
          <w:rFonts w:ascii="Times New Roman" w:hAnsi="Times New Roman" w:cs="Times New Roman"/>
          <w:sz w:val="24"/>
          <w:szCs w:val="24"/>
        </w:rPr>
        <w:t>twa Krajowego akcje i udziały w </w:t>
      </w:r>
      <w:r w:rsidRPr="002C6C32">
        <w:rPr>
          <w:rFonts w:ascii="Times New Roman" w:hAnsi="Times New Roman" w:cs="Times New Roman"/>
          <w:sz w:val="24"/>
          <w:szCs w:val="24"/>
        </w:rPr>
        <w:t>spółkach stanowiące własność Skarbu Państwa. Należy zauważyć, że rozwiązanie to nie było nigdy wykorzystane w praktyce jako źródło finansowania tego funduszu,</w:t>
      </w:r>
      <w:r w:rsidR="003D2B38" w:rsidRPr="002C6C32">
        <w:rPr>
          <w:rFonts w:ascii="Times New Roman" w:hAnsi="Times New Roman" w:cs="Times New Roman"/>
          <w:sz w:val="24"/>
          <w:szCs w:val="24"/>
        </w:rPr>
        <w:t xml:space="preserve"> </w:t>
      </w:r>
      <w:r w:rsidRPr="002C6C32">
        <w:rPr>
          <w:rFonts w:ascii="Times New Roman" w:hAnsi="Times New Roman" w:cs="Times New Roman"/>
          <w:sz w:val="24"/>
          <w:szCs w:val="24"/>
        </w:rPr>
        <w:t>w</w:t>
      </w:r>
      <w:r w:rsidR="00BE3420">
        <w:rPr>
          <w:rFonts w:ascii="Times New Roman" w:hAnsi="Times New Roman" w:cs="Times New Roman"/>
          <w:sz w:val="24"/>
          <w:szCs w:val="24"/>
        </w:rPr>
        <w:t> </w:t>
      </w:r>
      <w:r w:rsidRPr="002C6C32">
        <w:rPr>
          <w:rFonts w:ascii="Times New Roman" w:hAnsi="Times New Roman" w:cs="Times New Roman"/>
          <w:sz w:val="24"/>
          <w:szCs w:val="24"/>
        </w:rPr>
        <w:t>związku z czym powinno zostać uchylone.</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lastRenderedPageBreak/>
        <w:t xml:space="preserve">Art. 42.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ustawie z dnia 30 października 2002 r. o pomocy p</w:t>
      </w:r>
      <w:r w:rsidR="00B903CD">
        <w:rPr>
          <w:rFonts w:ascii="Times New Roman" w:hAnsi="Times New Roman" w:cs="Times New Roman"/>
          <w:sz w:val="24"/>
          <w:szCs w:val="24"/>
        </w:rPr>
        <w:t>ublicznej dla przedsiębiorców o </w:t>
      </w:r>
      <w:r w:rsidRPr="002C6C32">
        <w:rPr>
          <w:rFonts w:ascii="Times New Roman" w:hAnsi="Times New Roman" w:cs="Times New Roman"/>
          <w:sz w:val="24"/>
          <w:szCs w:val="24"/>
        </w:rPr>
        <w:t>szczególnym znaczeniu dla rynku pracy</w:t>
      </w:r>
      <w:r w:rsidR="00D4640D">
        <w:rPr>
          <w:rFonts w:ascii="Times New Roman" w:hAnsi="Times New Roman" w:cs="Times New Roman"/>
          <w:sz w:val="24"/>
          <w:szCs w:val="24"/>
        </w:rPr>
        <w:t xml:space="preserve"> </w:t>
      </w:r>
      <w:r w:rsidR="00D4640D" w:rsidRPr="00D4640D">
        <w:rPr>
          <w:rFonts w:ascii="Times New Roman" w:hAnsi="Times New Roman" w:cs="Times New Roman"/>
          <w:sz w:val="24"/>
          <w:szCs w:val="24"/>
        </w:rPr>
        <w:t>(Dz. U. poz. 1800, z późn. zm</w:t>
      </w:r>
      <w:r w:rsidR="00D4640D">
        <w:rPr>
          <w:rFonts w:ascii="Times New Roman" w:hAnsi="Times New Roman" w:cs="Times New Roman"/>
          <w:sz w:val="24"/>
          <w:szCs w:val="24"/>
        </w:rPr>
        <w:t>.)</w:t>
      </w:r>
      <w:r w:rsidRPr="002C6C32">
        <w:rPr>
          <w:rFonts w:ascii="Times New Roman" w:hAnsi="Times New Roman" w:cs="Times New Roman"/>
          <w:sz w:val="24"/>
          <w:szCs w:val="24"/>
        </w:rPr>
        <w:t xml:space="preserve"> w art. 34 ust.</w:t>
      </w:r>
      <w:r w:rsidR="00D4640D">
        <w:rPr>
          <w:rFonts w:ascii="Times New Roman" w:hAnsi="Times New Roman" w:cs="Times New Roman"/>
          <w:sz w:val="24"/>
          <w:szCs w:val="24"/>
        </w:rPr>
        <w:t> </w:t>
      </w:r>
      <w:r w:rsidRPr="002C6C32">
        <w:rPr>
          <w:rFonts w:ascii="Times New Roman" w:hAnsi="Times New Roman" w:cs="Times New Roman"/>
          <w:sz w:val="24"/>
          <w:szCs w:val="24"/>
        </w:rPr>
        <w:t>2 zastępuje się ministra właściwego do spraw Skarbu Państwa ministrem właściwym do spraw gospodarki, będącego organem właściwym do zawarcia umowy z</w:t>
      </w:r>
      <w:r w:rsidR="00D4640D">
        <w:rPr>
          <w:rFonts w:ascii="Times New Roman" w:hAnsi="Times New Roman" w:cs="Times New Roman"/>
          <w:sz w:val="24"/>
          <w:szCs w:val="24"/>
        </w:rPr>
        <w:t> </w:t>
      </w:r>
      <w:r w:rsidRPr="002C6C32">
        <w:rPr>
          <w:rFonts w:ascii="Times New Roman" w:hAnsi="Times New Roman" w:cs="Times New Roman"/>
          <w:sz w:val="24"/>
          <w:szCs w:val="24"/>
        </w:rPr>
        <w:t>przedsiębiorcą o przeniesienie własności składników majątku w ramach restrukturyzacji majątku. W art. 59 zastępuje się ministra właściwego do spraw Skarbu Państwa ministrem właściwym do spraw gospodarki, będącego organem właściwym do odbierania od Agencj</w:t>
      </w:r>
      <w:r w:rsidR="00BE3420">
        <w:rPr>
          <w:rFonts w:ascii="Times New Roman" w:hAnsi="Times New Roman" w:cs="Times New Roman"/>
          <w:sz w:val="24"/>
          <w:szCs w:val="24"/>
        </w:rPr>
        <w:t>i</w:t>
      </w:r>
      <w:r w:rsidRPr="002C6C32">
        <w:rPr>
          <w:rFonts w:ascii="Times New Roman" w:hAnsi="Times New Roman" w:cs="Times New Roman"/>
          <w:sz w:val="24"/>
          <w:szCs w:val="24"/>
        </w:rPr>
        <w:t xml:space="preserve"> Restrukturyzacji Przemysłu S.A. rozliczeń kosztów realizacji zadań określonych w ustawie.</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Art. 43.</w:t>
      </w:r>
    </w:p>
    <w:p w:rsidR="008F5689" w:rsidRPr="002C6C32" w:rsidRDefault="008F5689" w:rsidP="002C6C32">
      <w:pPr>
        <w:spacing w:after="0" w:line="360" w:lineRule="auto"/>
        <w:jc w:val="both"/>
        <w:rPr>
          <w:rFonts w:ascii="Times New Roman" w:hAnsi="Times New Roman" w:cs="Times New Roman"/>
          <w:b/>
          <w:sz w:val="24"/>
          <w:szCs w:val="24"/>
        </w:rPr>
      </w:pPr>
      <w:r w:rsidRPr="002C6C32">
        <w:rPr>
          <w:rFonts w:ascii="Times New Roman" w:hAnsi="Times New Roman" w:cs="Times New Roman"/>
          <w:sz w:val="24"/>
          <w:szCs w:val="24"/>
        </w:rPr>
        <w:t xml:space="preserve">Zmiana w art. 11 ust. 5 ustawy </w:t>
      </w:r>
      <w:r w:rsidR="00D4640D" w:rsidRPr="00D4640D">
        <w:rPr>
          <w:rFonts w:ascii="Times New Roman" w:hAnsi="Times New Roman" w:cs="Times New Roman"/>
          <w:sz w:val="24"/>
          <w:szCs w:val="24"/>
        </w:rPr>
        <w:t xml:space="preserve">z dnia 23 listopada 2002 r. </w:t>
      </w:r>
      <w:r w:rsidRPr="002C6C32">
        <w:rPr>
          <w:rFonts w:ascii="Times New Roman" w:hAnsi="Times New Roman" w:cs="Times New Roman"/>
          <w:sz w:val="24"/>
          <w:szCs w:val="24"/>
        </w:rPr>
        <w:t>o restrukturyzacji zobowiązań koncesyjnych operatorów stacjonarnych publicznych sieci telefonicznych</w:t>
      </w:r>
      <w:r w:rsidR="00D4640D">
        <w:rPr>
          <w:rFonts w:ascii="Times New Roman" w:hAnsi="Times New Roman" w:cs="Times New Roman"/>
          <w:sz w:val="24"/>
          <w:szCs w:val="24"/>
        </w:rPr>
        <w:t xml:space="preserve"> </w:t>
      </w:r>
      <w:r w:rsidR="00D4640D" w:rsidRPr="00D4640D">
        <w:rPr>
          <w:rFonts w:ascii="Times New Roman" w:hAnsi="Times New Roman" w:cs="Times New Roman"/>
          <w:sz w:val="24"/>
          <w:szCs w:val="24"/>
        </w:rPr>
        <w:t>(Dz. U. z 2016 r. poz. 1414)</w:t>
      </w:r>
      <w:r w:rsidRPr="002C6C32">
        <w:rPr>
          <w:rFonts w:ascii="Times New Roman" w:hAnsi="Times New Roman" w:cs="Times New Roman"/>
          <w:sz w:val="24"/>
          <w:szCs w:val="24"/>
        </w:rPr>
        <w:t xml:space="preserve"> ma na celu dokonanie zmiany organu składającego oświadczenie o objęciu zaoferowanych Skarbowi Państwa akcji lub udziałów w spółce, jakim był do tej pory minister właściwy do spraw Skarbu Państwa</w:t>
      </w:r>
      <w:r w:rsidR="00BE3420">
        <w:rPr>
          <w:rFonts w:ascii="Times New Roman" w:hAnsi="Times New Roman" w:cs="Times New Roman"/>
          <w:sz w:val="24"/>
          <w:szCs w:val="24"/>
        </w:rPr>
        <w:t>,</w:t>
      </w:r>
      <w:r w:rsidRPr="002C6C32">
        <w:rPr>
          <w:rFonts w:ascii="Times New Roman" w:hAnsi="Times New Roman" w:cs="Times New Roman"/>
          <w:sz w:val="24"/>
          <w:szCs w:val="24"/>
        </w:rPr>
        <w:t xml:space="preserve"> na Prezesa Rady Ministrów. Przedmiotowa zamiana jest skutkiem usunięcia działu Skarb Państwa z</w:t>
      </w:r>
      <w:r w:rsidR="00D4640D">
        <w:rPr>
          <w:rFonts w:ascii="Times New Roman" w:hAnsi="Times New Roman" w:cs="Times New Roman"/>
          <w:sz w:val="24"/>
          <w:szCs w:val="24"/>
        </w:rPr>
        <w:t> </w:t>
      </w:r>
      <w:r w:rsidRPr="002C6C32">
        <w:rPr>
          <w:rFonts w:ascii="Times New Roman" w:hAnsi="Times New Roman" w:cs="Times New Roman"/>
          <w:sz w:val="24"/>
          <w:szCs w:val="24"/>
        </w:rPr>
        <w:t>ustawy o działach administracji rządowej.</w:t>
      </w:r>
      <w:r w:rsidRPr="002C6C32">
        <w:rPr>
          <w:rFonts w:ascii="Times New Roman" w:hAnsi="Times New Roman" w:cs="Times New Roman"/>
          <w:sz w:val="24"/>
          <w:szCs w:val="24"/>
        </w:rPr>
        <w:tab/>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44. </w:t>
      </w:r>
    </w:p>
    <w:p w:rsidR="008F5689" w:rsidRPr="002C6C32" w:rsidRDefault="008F5689" w:rsidP="002C6C32">
      <w:pPr>
        <w:spacing w:after="0" w:line="360" w:lineRule="auto"/>
        <w:jc w:val="both"/>
        <w:rPr>
          <w:rFonts w:ascii="Times New Roman" w:hAnsi="Times New Roman" w:cs="Times New Roman"/>
          <w:b/>
          <w:sz w:val="24"/>
          <w:szCs w:val="24"/>
        </w:rPr>
      </w:pPr>
      <w:r w:rsidRPr="002C6C32">
        <w:rPr>
          <w:rFonts w:ascii="Times New Roman" w:hAnsi="Times New Roman" w:cs="Times New Roman"/>
          <w:sz w:val="24"/>
          <w:szCs w:val="24"/>
        </w:rPr>
        <w:t>Zmiany przewidziane w art. 44 projektu ustawy wynikają z planowanej likwidacji działu administracji rządowej Skarb Państwa. W konsekwencji przewidziane w ustawie z dnia 28 lutego 2003 r. – Prawo upadłościowe (Dz. U. z 2015 r. poz. 233, z późn. zm.) kompetencje ministra właściwego do spraw Skarbu Państwa zostaną przypisane podmiotowi uprawnionemu do wykonywania praw z akcji lub udziałów Skarbu Państwa, czyli każdoczesnemu reprezentantowi Skarbu Państwa w spółce.</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45.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Zmiany zaproponowane w art. 8 ustawy </w:t>
      </w:r>
      <w:r w:rsidR="005D6FC2" w:rsidRPr="005D6FC2">
        <w:rPr>
          <w:rFonts w:ascii="Times New Roman" w:hAnsi="Times New Roman" w:cs="Times New Roman"/>
          <w:sz w:val="24"/>
          <w:szCs w:val="24"/>
        </w:rPr>
        <w:t xml:space="preserve">z dnia 14 marca 2003 r. </w:t>
      </w:r>
      <w:r w:rsidRPr="002C6C32">
        <w:rPr>
          <w:rFonts w:ascii="Times New Roman" w:hAnsi="Times New Roman" w:cs="Times New Roman"/>
          <w:sz w:val="24"/>
          <w:szCs w:val="24"/>
        </w:rPr>
        <w:t>o Banku Gospodarstwa Krajowego</w:t>
      </w:r>
      <w:r w:rsidR="005D6FC2">
        <w:rPr>
          <w:rFonts w:ascii="Times New Roman" w:hAnsi="Times New Roman" w:cs="Times New Roman"/>
          <w:sz w:val="24"/>
          <w:szCs w:val="24"/>
        </w:rPr>
        <w:t xml:space="preserve"> </w:t>
      </w:r>
      <w:r w:rsidR="005D6FC2" w:rsidRPr="005D6FC2">
        <w:rPr>
          <w:rFonts w:ascii="Times New Roman" w:hAnsi="Times New Roman" w:cs="Times New Roman"/>
          <w:sz w:val="24"/>
          <w:szCs w:val="24"/>
        </w:rPr>
        <w:t>(Dz. U. z 2016 r. poz. 1787)</w:t>
      </w:r>
      <w:r w:rsidRPr="002C6C32">
        <w:rPr>
          <w:rFonts w:ascii="Times New Roman" w:hAnsi="Times New Roman" w:cs="Times New Roman"/>
          <w:sz w:val="24"/>
          <w:szCs w:val="24"/>
        </w:rPr>
        <w:t xml:space="preserve"> dotyczą ograniczenia liczby członków rady nadzorczej Banku Gospodarstwa Krajowego do 11, co wiąże się z pozbawieniem ministra właściwego do spraw Skarbu Państwa prawa do delegowania swojego przedstawiciela w tym organie. Zmiana ta jest konsekwencją usunięcia działu Skarb Państwa z ustawy o działach administracji rządowej.</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hAnsi="Times New Roman" w:cs="Times New Roman"/>
          <w:b/>
          <w:sz w:val="24"/>
          <w:szCs w:val="24"/>
        </w:rPr>
        <w:t>Art. 46.</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eastAsia="Calibri" w:hAnsi="Times New Roman" w:cs="Times New Roman"/>
          <w:sz w:val="24"/>
          <w:szCs w:val="24"/>
        </w:rPr>
        <w:lastRenderedPageBreak/>
        <w:t>Zmiana w art. 3a ust. 2 ustawy z dnia 11 kwietnia 2003 r. o kształtowaniu ustroju rolnego (Dz. U. z 2012 r. poz. 803</w:t>
      </w:r>
      <w:r w:rsidR="00BE3420">
        <w:rPr>
          <w:rFonts w:ascii="Times New Roman" w:eastAsia="Calibri" w:hAnsi="Times New Roman" w:cs="Times New Roman"/>
          <w:sz w:val="24"/>
          <w:szCs w:val="24"/>
        </w:rPr>
        <w:t>,</w:t>
      </w:r>
      <w:r w:rsidRPr="002C6C32">
        <w:rPr>
          <w:rFonts w:ascii="Times New Roman" w:eastAsia="Calibri" w:hAnsi="Times New Roman" w:cs="Times New Roman"/>
          <w:sz w:val="24"/>
          <w:szCs w:val="24"/>
        </w:rPr>
        <w:t xml:space="preserve"> z późn. zm.), polega na wprowadzeniu wyjątku od przysługującego Agencji Nieruchomości Rolnych praw</w:t>
      </w:r>
      <w:r w:rsidR="00B903CD">
        <w:rPr>
          <w:rFonts w:ascii="Times New Roman" w:eastAsia="Calibri" w:hAnsi="Times New Roman" w:cs="Times New Roman"/>
          <w:sz w:val="24"/>
          <w:szCs w:val="24"/>
        </w:rPr>
        <w:t>a pierwokupu udziałów i akcji w </w:t>
      </w:r>
      <w:r w:rsidRPr="002C6C32">
        <w:rPr>
          <w:rFonts w:ascii="Times New Roman" w:eastAsia="Calibri" w:hAnsi="Times New Roman" w:cs="Times New Roman"/>
          <w:sz w:val="24"/>
          <w:szCs w:val="24"/>
        </w:rPr>
        <w:t>spółce prawa handlowego, która jest właśc</w:t>
      </w:r>
      <w:r w:rsidR="00B903CD">
        <w:rPr>
          <w:rFonts w:ascii="Times New Roman" w:eastAsia="Calibri" w:hAnsi="Times New Roman" w:cs="Times New Roman"/>
          <w:sz w:val="24"/>
          <w:szCs w:val="24"/>
        </w:rPr>
        <w:t>icielem nieruchomości rolnej, w </w:t>
      </w:r>
      <w:r w:rsidRPr="002C6C32">
        <w:rPr>
          <w:rFonts w:ascii="Times New Roman" w:eastAsia="Calibri" w:hAnsi="Times New Roman" w:cs="Times New Roman"/>
          <w:sz w:val="24"/>
          <w:szCs w:val="24"/>
        </w:rPr>
        <w:t xml:space="preserve">przypadku gdy dochodzi do sprzedaży udziałów i akcji Skarbu Państwa. Jest to zasadne, gdyż zgodnie z art. 5 ustawy z dnia 19 października 1991 r. </w:t>
      </w:r>
      <w:r w:rsidRPr="002C6C32">
        <w:rPr>
          <w:rFonts w:ascii="Times New Roman" w:eastAsia="Calibri" w:hAnsi="Times New Roman" w:cs="Times New Roman"/>
          <w:bCs/>
          <w:sz w:val="24"/>
          <w:szCs w:val="24"/>
        </w:rPr>
        <w:t>o gospodarowaniu nieruchomościami rolnymi Skarbu Państwa</w:t>
      </w:r>
      <w:r w:rsidRPr="002C6C32">
        <w:rPr>
          <w:rFonts w:ascii="Times New Roman" w:eastAsia="Calibri" w:hAnsi="Times New Roman" w:cs="Times New Roman"/>
          <w:sz w:val="24"/>
          <w:szCs w:val="24"/>
        </w:rPr>
        <w:t>, Agencja wykonuje prawa własności i innych praw rzeczowych w stosunku do mienia Skarbu Państwa na zasadzie powiernictwa ustawowego. Zmiana art. 4 ust. 6 jest konsekwencją zmiany art. 3a ust. 2 pkt 3.</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47.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art. 47 projektu ustawy dokonano zmiany przepisu art. 4c ustawy z dnia 29 stycznia 2004 r. – Prawo zamówień publicznych (Dz. U. z 2015 r. poz. 2164, z późn. z</w:t>
      </w:r>
      <w:r w:rsidR="00B903CD">
        <w:rPr>
          <w:rFonts w:ascii="Times New Roman" w:hAnsi="Times New Roman" w:cs="Times New Roman"/>
          <w:sz w:val="24"/>
          <w:szCs w:val="24"/>
        </w:rPr>
        <w:t xml:space="preserve">m.), polegającej na rezygnacji </w:t>
      </w:r>
      <w:r w:rsidRPr="002C6C32">
        <w:rPr>
          <w:rFonts w:ascii="Times New Roman" w:hAnsi="Times New Roman" w:cs="Times New Roman"/>
          <w:sz w:val="24"/>
          <w:szCs w:val="24"/>
        </w:rPr>
        <w:t>z obowiązku uzgadniania z ministrem właściwym do spraw Skarbu Państwa rozporządzenia w sprawie trybu postępowania</w:t>
      </w:r>
      <w:r w:rsidR="002C6C32">
        <w:rPr>
          <w:rFonts w:ascii="Times New Roman" w:hAnsi="Times New Roman" w:cs="Times New Roman"/>
          <w:sz w:val="24"/>
          <w:szCs w:val="24"/>
        </w:rPr>
        <w:t xml:space="preserve"> </w:t>
      </w:r>
      <w:r w:rsidR="00BE3420">
        <w:rPr>
          <w:rFonts w:ascii="Times New Roman" w:hAnsi="Times New Roman" w:cs="Times New Roman"/>
          <w:sz w:val="24"/>
          <w:szCs w:val="24"/>
        </w:rPr>
        <w:t xml:space="preserve">w </w:t>
      </w:r>
      <w:r w:rsidRPr="002C6C32">
        <w:rPr>
          <w:rFonts w:ascii="Times New Roman" w:hAnsi="Times New Roman" w:cs="Times New Roman"/>
          <w:sz w:val="24"/>
          <w:szCs w:val="24"/>
        </w:rPr>
        <w:t xml:space="preserve">sprawie oceny występowania podstawowego interesu bezpieczeństwa państwa, mając na uwadze obowiązek zapewnienia prawidłowego stosowania przepisu art. 346 Traktatu </w:t>
      </w:r>
      <w:r w:rsidRPr="002C6C32">
        <w:rPr>
          <w:rFonts w:ascii="Times New Roman" w:hAnsi="Times New Roman" w:cs="Times New Roman"/>
          <w:sz w:val="24"/>
          <w:szCs w:val="24"/>
        </w:rPr>
        <w:br/>
        <w:t>o funkcjonowaniu Unii Europejskiej oraz potrzebę zapewnienia bezpieczeństwa dostaw sprzętu wojskowego, a także właściwego wykonywania napraw i remontów posiadanego sprzętu wojskowego.</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48.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Uchylenie przepisów art. 10a ust. 1</w:t>
      </w:r>
      <w:r w:rsidR="00BE3420">
        <w:rPr>
          <w:rFonts w:ascii="Times New Roman" w:hAnsi="Times New Roman" w:cs="Times New Roman"/>
          <w:sz w:val="24"/>
          <w:szCs w:val="24"/>
        </w:rPr>
        <w:t>–</w:t>
      </w:r>
      <w:r w:rsidRPr="002C6C32">
        <w:rPr>
          <w:rFonts w:ascii="Times New Roman" w:hAnsi="Times New Roman" w:cs="Times New Roman"/>
          <w:sz w:val="24"/>
          <w:szCs w:val="24"/>
        </w:rPr>
        <w:t>7 ustawy o ochronie przyro</w:t>
      </w:r>
      <w:r w:rsidR="00B903CD">
        <w:rPr>
          <w:rFonts w:ascii="Times New Roman" w:hAnsi="Times New Roman" w:cs="Times New Roman"/>
          <w:sz w:val="24"/>
          <w:szCs w:val="24"/>
        </w:rPr>
        <w:t>dy związane jest z </w:t>
      </w:r>
      <w:r w:rsidRPr="002C6C32">
        <w:rPr>
          <w:rFonts w:ascii="Times New Roman" w:hAnsi="Times New Roman" w:cs="Times New Roman"/>
          <w:sz w:val="24"/>
          <w:szCs w:val="24"/>
        </w:rPr>
        <w:t>rozwiązaniami merytorycznymi, które zostały zap</w:t>
      </w:r>
      <w:r w:rsidR="00B903CD">
        <w:rPr>
          <w:rFonts w:ascii="Times New Roman" w:hAnsi="Times New Roman" w:cs="Times New Roman"/>
          <w:sz w:val="24"/>
          <w:szCs w:val="24"/>
        </w:rPr>
        <w:t>roponowane w projekcie ustawy o </w:t>
      </w:r>
      <w:r w:rsidRPr="002C6C32">
        <w:rPr>
          <w:rFonts w:ascii="Times New Roman" w:hAnsi="Times New Roman" w:cs="Times New Roman"/>
          <w:sz w:val="24"/>
          <w:szCs w:val="24"/>
        </w:rPr>
        <w:t>zasadach zarządzania mieniem państwowym, zgodnie z którymi to organ nadzorujący państwową osobę prawną będzie wyrażał zgodę na czynności w zakresie rozporządzania niektórymi składnikami aktywów trwałych. W związku ze sprawowaniem nadzoru nad parkami narodowymi przez ministra właściwego do spraw środowiska, także ten organ będzie wyrażał zgod</w:t>
      </w:r>
      <w:r w:rsidR="00BE3420">
        <w:rPr>
          <w:rFonts w:ascii="Times New Roman" w:hAnsi="Times New Roman" w:cs="Times New Roman"/>
          <w:sz w:val="24"/>
          <w:szCs w:val="24"/>
        </w:rPr>
        <w:t>ę</w:t>
      </w:r>
      <w:r w:rsidRPr="002C6C32">
        <w:rPr>
          <w:rFonts w:ascii="Times New Roman" w:hAnsi="Times New Roman" w:cs="Times New Roman"/>
          <w:sz w:val="24"/>
          <w:szCs w:val="24"/>
        </w:rPr>
        <w:t xml:space="preserve"> na czynności w zakresie rozporządzania niektórymi składnikami aktywów trwałych dokonywane przez parki narodowe. W takim stanie niecelowe jest utrzymywanie regulacji szczególnej, która przewidywała że dwa organy wyrażają zgodę na czynności w zakresie rozporządzania niektórymi składnikami aktywów trwałych, w zależności od ro</w:t>
      </w:r>
      <w:r w:rsidR="00B903CD">
        <w:rPr>
          <w:rFonts w:ascii="Times New Roman" w:hAnsi="Times New Roman" w:cs="Times New Roman"/>
          <w:sz w:val="24"/>
          <w:szCs w:val="24"/>
        </w:rPr>
        <w:t xml:space="preserve">dzajów tych aktywów, </w:t>
      </w:r>
      <w:r w:rsidR="00B903CD">
        <w:rPr>
          <w:rFonts w:ascii="Times New Roman" w:hAnsi="Times New Roman" w:cs="Times New Roman"/>
          <w:sz w:val="24"/>
          <w:szCs w:val="24"/>
        </w:rPr>
        <w:lastRenderedPageBreak/>
        <w:t>w </w:t>
      </w:r>
      <w:r w:rsidRPr="002C6C32">
        <w:rPr>
          <w:rFonts w:ascii="Times New Roman" w:hAnsi="Times New Roman" w:cs="Times New Roman"/>
          <w:sz w:val="24"/>
          <w:szCs w:val="24"/>
        </w:rPr>
        <w:t>stosunku do zaproponowanej w projekcie ustawy o zasadach zarządzania mieniem państwowym.</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49.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ustawie z dnia 20 kwietnia 2004 r. o promocji zatrudnienia i instytucjach rynku pracy (Dz. U. z 2016 r. poz. 645</w:t>
      </w:r>
      <w:r w:rsidR="005D6FC2">
        <w:rPr>
          <w:rFonts w:ascii="Times New Roman" w:hAnsi="Times New Roman" w:cs="Times New Roman"/>
          <w:sz w:val="24"/>
          <w:szCs w:val="24"/>
        </w:rPr>
        <w:t xml:space="preserve">, </w:t>
      </w:r>
      <w:r w:rsidR="005D6FC2" w:rsidRPr="005D6FC2">
        <w:rPr>
          <w:rFonts w:ascii="Times New Roman" w:hAnsi="Times New Roman" w:cs="Times New Roman"/>
          <w:sz w:val="24"/>
          <w:szCs w:val="24"/>
        </w:rPr>
        <w:t>691, 868, 1265 i 1579</w:t>
      </w:r>
      <w:r w:rsidRPr="002C6C32">
        <w:rPr>
          <w:rFonts w:ascii="Times New Roman" w:hAnsi="Times New Roman" w:cs="Times New Roman"/>
          <w:sz w:val="24"/>
          <w:szCs w:val="24"/>
        </w:rPr>
        <w:t>) w art. 61e oraz w art. 109c ust. 1 usunięto odwołania do środków, o których mowa w art. 56 ust. 3 usta</w:t>
      </w:r>
      <w:r w:rsidR="005D6FC2">
        <w:rPr>
          <w:rFonts w:ascii="Times New Roman" w:hAnsi="Times New Roman" w:cs="Times New Roman"/>
          <w:sz w:val="24"/>
          <w:szCs w:val="24"/>
        </w:rPr>
        <w:t>wy z dnia 30 </w:t>
      </w:r>
      <w:r w:rsidR="00B903CD">
        <w:rPr>
          <w:rFonts w:ascii="Times New Roman" w:hAnsi="Times New Roman" w:cs="Times New Roman"/>
          <w:sz w:val="24"/>
          <w:szCs w:val="24"/>
        </w:rPr>
        <w:t>sierpnia 1996 r. o </w:t>
      </w:r>
      <w:r w:rsidRPr="002C6C32">
        <w:rPr>
          <w:rFonts w:ascii="Times New Roman" w:hAnsi="Times New Roman" w:cs="Times New Roman"/>
          <w:sz w:val="24"/>
          <w:szCs w:val="24"/>
        </w:rPr>
        <w:t>komercjalizacji i prywatyzacji, w związku z uchyleniem tego przepisu, spowodowan</w:t>
      </w:r>
      <w:r w:rsidR="00BE3420">
        <w:rPr>
          <w:rFonts w:ascii="Times New Roman" w:hAnsi="Times New Roman" w:cs="Times New Roman"/>
          <w:sz w:val="24"/>
          <w:szCs w:val="24"/>
        </w:rPr>
        <w:t>ym</w:t>
      </w:r>
      <w:r w:rsidRPr="002C6C32">
        <w:rPr>
          <w:rFonts w:ascii="Times New Roman" w:hAnsi="Times New Roman" w:cs="Times New Roman"/>
          <w:sz w:val="24"/>
          <w:szCs w:val="24"/>
        </w:rPr>
        <w:t xml:space="preserve"> zmianą sposobu przez</w:t>
      </w:r>
      <w:r w:rsidR="005D6FC2">
        <w:rPr>
          <w:rFonts w:ascii="Times New Roman" w:hAnsi="Times New Roman" w:cs="Times New Roman"/>
          <w:sz w:val="24"/>
          <w:szCs w:val="24"/>
        </w:rPr>
        <w:t>naczania środków pochodzących z </w:t>
      </w:r>
      <w:r w:rsidRPr="002C6C32">
        <w:rPr>
          <w:rFonts w:ascii="Times New Roman" w:hAnsi="Times New Roman" w:cs="Times New Roman"/>
          <w:sz w:val="24"/>
          <w:szCs w:val="24"/>
        </w:rPr>
        <w:t>prywatyzacji.</w:t>
      </w:r>
    </w:p>
    <w:p w:rsidR="008F5689" w:rsidRPr="002C6C32" w:rsidRDefault="008F5689" w:rsidP="002C6C32">
      <w:pPr>
        <w:spacing w:after="0" w:line="360" w:lineRule="auto"/>
        <w:jc w:val="both"/>
        <w:rPr>
          <w:rFonts w:ascii="Times New Roman" w:hAnsi="Times New Roman" w:cs="Times New Roman"/>
          <w:b/>
          <w:sz w:val="24"/>
          <w:szCs w:val="24"/>
        </w:rPr>
      </w:pPr>
      <w:r w:rsidRPr="002C6C32">
        <w:rPr>
          <w:rFonts w:ascii="Times New Roman" w:hAnsi="Times New Roman" w:cs="Times New Roman"/>
          <w:b/>
          <w:sz w:val="24"/>
          <w:szCs w:val="24"/>
        </w:rPr>
        <w:t xml:space="preserve">Art. 50. </w:t>
      </w:r>
    </w:p>
    <w:p w:rsidR="009166D7" w:rsidRPr="002C6C32" w:rsidRDefault="009166D7" w:rsidP="002C6C32">
      <w:pPr>
        <w:spacing w:after="0" w:line="360" w:lineRule="auto"/>
        <w:jc w:val="both"/>
        <w:rPr>
          <w:rFonts w:ascii="Times New Roman" w:hAnsi="Times New Roman" w:cs="Times New Roman"/>
          <w:bCs/>
          <w:sz w:val="24"/>
          <w:szCs w:val="24"/>
        </w:rPr>
      </w:pPr>
      <w:r w:rsidRPr="002C6C32">
        <w:rPr>
          <w:rFonts w:ascii="Times New Roman" w:hAnsi="Times New Roman" w:cs="Times New Roman"/>
          <w:sz w:val="24"/>
          <w:szCs w:val="24"/>
        </w:rPr>
        <w:t>W ustawie z 27 maja 2004 r. o</w:t>
      </w:r>
      <w:r w:rsidRPr="002C6C32">
        <w:rPr>
          <w:rFonts w:ascii="Times New Roman" w:hAnsi="Times New Roman" w:cs="Times New Roman"/>
          <w:b/>
          <w:sz w:val="24"/>
          <w:szCs w:val="24"/>
        </w:rPr>
        <w:t xml:space="preserve"> </w:t>
      </w:r>
      <w:r w:rsidRPr="002C6C32">
        <w:rPr>
          <w:rFonts w:ascii="Times New Roman" w:hAnsi="Times New Roman" w:cs="Times New Roman"/>
          <w:bCs/>
          <w:sz w:val="24"/>
          <w:szCs w:val="24"/>
        </w:rPr>
        <w:t>funduszach inwestycyjnych i zarządzaniu alternatywnymi funduszami inwestycyjnymi</w:t>
      </w:r>
      <w:r w:rsidR="005D6FC2">
        <w:rPr>
          <w:rFonts w:ascii="Times New Roman" w:hAnsi="Times New Roman" w:cs="Times New Roman"/>
          <w:bCs/>
          <w:sz w:val="24"/>
          <w:szCs w:val="24"/>
        </w:rPr>
        <w:t xml:space="preserve"> </w:t>
      </w:r>
      <w:r w:rsidR="005D6FC2" w:rsidRPr="005D6FC2">
        <w:rPr>
          <w:rFonts w:ascii="Times New Roman" w:hAnsi="Times New Roman" w:cs="Times New Roman"/>
          <w:bCs/>
          <w:sz w:val="24"/>
          <w:szCs w:val="24"/>
        </w:rPr>
        <w:t>(Dz. U. z 2014 r. poz. 157, z późn. zm.</w:t>
      </w:r>
      <w:r w:rsidR="005D6FC2">
        <w:rPr>
          <w:rFonts w:ascii="Times New Roman" w:hAnsi="Times New Roman" w:cs="Times New Roman"/>
          <w:bCs/>
          <w:sz w:val="24"/>
          <w:szCs w:val="24"/>
        </w:rPr>
        <w:t>)</w:t>
      </w:r>
      <w:r w:rsidRPr="002C6C32">
        <w:rPr>
          <w:rFonts w:ascii="Times New Roman" w:hAnsi="Times New Roman" w:cs="Times New Roman"/>
          <w:bCs/>
          <w:sz w:val="24"/>
          <w:szCs w:val="24"/>
        </w:rPr>
        <w:t xml:space="preserve"> w</w:t>
      </w:r>
      <w:r w:rsidR="005D6FC2">
        <w:rPr>
          <w:rFonts w:ascii="Times New Roman" w:hAnsi="Times New Roman" w:cs="Times New Roman"/>
          <w:bCs/>
          <w:sz w:val="24"/>
          <w:szCs w:val="24"/>
        </w:rPr>
        <w:t> </w:t>
      </w:r>
      <w:r w:rsidRPr="002C6C32">
        <w:rPr>
          <w:rFonts w:ascii="Times New Roman" w:hAnsi="Times New Roman" w:cs="Times New Roman"/>
          <w:bCs/>
          <w:sz w:val="24"/>
          <w:szCs w:val="24"/>
        </w:rPr>
        <w:t>art. 116 zmieniono odesłanie do ustawy z dnia 30 sierp</w:t>
      </w:r>
      <w:r w:rsidR="005D6FC2">
        <w:rPr>
          <w:rFonts w:ascii="Times New Roman" w:hAnsi="Times New Roman" w:cs="Times New Roman"/>
          <w:bCs/>
          <w:sz w:val="24"/>
          <w:szCs w:val="24"/>
        </w:rPr>
        <w:t>nia 1996 r. o komercjalizacji i </w:t>
      </w:r>
      <w:r w:rsidRPr="002C6C32">
        <w:rPr>
          <w:rFonts w:ascii="Times New Roman" w:hAnsi="Times New Roman" w:cs="Times New Roman"/>
          <w:bCs/>
          <w:sz w:val="24"/>
          <w:szCs w:val="24"/>
        </w:rPr>
        <w:t>niektórych uprawnieniach pracowników.</w:t>
      </w:r>
    </w:p>
    <w:p w:rsidR="004C7526" w:rsidRPr="002C6C32" w:rsidRDefault="004C7526"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Art. 51.</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związku z likwidacją działu administracji rządowej Skarb Państwa w ustawie z dnia 17 grudnia 2004 r. o odpowiedzialności za naruszenie dyscypliny finansów publicznych (Dz. U. z 2013 r. poz. 168</w:t>
      </w:r>
      <w:r w:rsidR="005D6FC2">
        <w:rPr>
          <w:rFonts w:ascii="Times New Roman" w:hAnsi="Times New Roman" w:cs="Times New Roman"/>
          <w:sz w:val="24"/>
          <w:szCs w:val="24"/>
        </w:rPr>
        <w:t xml:space="preserve"> </w:t>
      </w:r>
      <w:r w:rsidR="005D6FC2" w:rsidRPr="005D6FC2">
        <w:rPr>
          <w:rFonts w:ascii="Times New Roman" w:hAnsi="Times New Roman" w:cs="Times New Roman"/>
          <w:sz w:val="24"/>
          <w:szCs w:val="24"/>
        </w:rPr>
        <w:t>oraz z 2016 r. poz. 1020 i 1250</w:t>
      </w:r>
      <w:r w:rsidRPr="002C6C32">
        <w:rPr>
          <w:rFonts w:ascii="Times New Roman" w:hAnsi="Times New Roman" w:cs="Times New Roman"/>
          <w:sz w:val="24"/>
          <w:szCs w:val="24"/>
        </w:rPr>
        <w:t>) uchylono przepis art. 49 w</w:t>
      </w:r>
      <w:r w:rsidR="005D6FC2">
        <w:rPr>
          <w:rFonts w:ascii="Times New Roman" w:hAnsi="Times New Roman" w:cs="Times New Roman"/>
          <w:sz w:val="24"/>
          <w:szCs w:val="24"/>
        </w:rPr>
        <w:t> </w:t>
      </w:r>
      <w:r w:rsidRPr="002C6C32">
        <w:rPr>
          <w:rFonts w:ascii="Times New Roman" w:hAnsi="Times New Roman" w:cs="Times New Roman"/>
          <w:sz w:val="24"/>
          <w:szCs w:val="24"/>
        </w:rPr>
        <w:t>pkt 1 lit. k.</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52</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przewidziane w art. 51 projektu ustawy wynikają z projektowanej likwidacji działu administracji rządowej: Skarb Państwa i polegają na przekazaniu ministrowi właściwemu do spraw gospodarki dotychczasowych kompetencji ministra właściwego do spraw Skarbu Państwa wynikających z art. 23 usta</w:t>
      </w:r>
      <w:r w:rsidR="00B903CD">
        <w:rPr>
          <w:rFonts w:ascii="Times New Roman" w:hAnsi="Times New Roman" w:cs="Times New Roman"/>
          <w:sz w:val="24"/>
          <w:szCs w:val="24"/>
        </w:rPr>
        <w:t>wy z dnia 15 kwietnia 2005 r. o </w:t>
      </w:r>
      <w:r w:rsidRPr="002C6C32">
        <w:rPr>
          <w:rFonts w:ascii="Times New Roman" w:hAnsi="Times New Roman" w:cs="Times New Roman"/>
          <w:sz w:val="24"/>
          <w:szCs w:val="24"/>
        </w:rPr>
        <w:t>pomocy publicznej i restrukturyzacji publicznych zakładów opieki zdrowotnej (Dz. U. z 2005 r. poz. 684, z późn. zm.).</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53</w:t>
      </w:r>
      <w:r w:rsidRPr="002C6C32">
        <w:rPr>
          <w:rFonts w:ascii="Times New Roman" w:hAnsi="Times New Roman" w:cs="Times New Roman"/>
          <w:b/>
          <w:sz w:val="24"/>
          <w:szCs w:val="24"/>
        </w:rPr>
        <w:t>.</w:t>
      </w:r>
      <w:r w:rsidRPr="002C6C32">
        <w:rPr>
          <w:rFonts w:ascii="Times New Roman" w:hAnsi="Times New Roman" w:cs="Times New Roman"/>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 8 lipca 2005 r. o realizacji prawa do rekompensaty z tytułu pozostawienia nieruchomości poza obecnymi granicami Rzeczypospolitej Polskiej</w:t>
      </w:r>
      <w:r w:rsidR="005D6FC2">
        <w:rPr>
          <w:rFonts w:ascii="Times New Roman" w:hAnsi="Times New Roman" w:cs="Times New Roman"/>
          <w:sz w:val="24"/>
          <w:szCs w:val="24"/>
        </w:rPr>
        <w:t xml:space="preserve"> </w:t>
      </w:r>
      <w:r w:rsidR="005D6FC2" w:rsidRPr="005D6FC2">
        <w:rPr>
          <w:rFonts w:ascii="Times New Roman" w:hAnsi="Times New Roman" w:cs="Times New Roman"/>
          <w:sz w:val="24"/>
          <w:szCs w:val="24"/>
        </w:rPr>
        <w:t>(Dz.</w:t>
      </w:r>
      <w:r w:rsidR="005D6FC2">
        <w:rPr>
          <w:rFonts w:ascii="Times New Roman" w:hAnsi="Times New Roman" w:cs="Times New Roman"/>
          <w:sz w:val="24"/>
          <w:szCs w:val="24"/>
        </w:rPr>
        <w:t> </w:t>
      </w:r>
      <w:r w:rsidR="005D6FC2" w:rsidRPr="005D6FC2">
        <w:rPr>
          <w:rFonts w:ascii="Times New Roman" w:hAnsi="Times New Roman" w:cs="Times New Roman"/>
          <w:sz w:val="24"/>
          <w:szCs w:val="24"/>
        </w:rPr>
        <w:t>U. z 2014 r. poz. 1090 oraz z 2016 r. poz. 585)</w:t>
      </w:r>
      <w:r w:rsidRPr="002C6C32">
        <w:rPr>
          <w:rFonts w:ascii="Times New Roman" w:hAnsi="Times New Roman" w:cs="Times New Roman"/>
          <w:sz w:val="24"/>
          <w:szCs w:val="24"/>
        </w:rPr>
        <w:t xml:space="preserve"> polegają na przejęciu przez ministra właściwego do spraw administracji kompetencji ministra właściwego do spraw Skarbu Państwa wykonywanych jako: </w:t>
      </w:r>
    </w:p>
    <w:p w:rsidR="008F5689" w:rsidRPr="002C6C32" w:rsidRDefault="002C6C32" w:rsidP="002C6C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8F5689" w:rsidRPr="002C6C32">
        <w:rPr>
          <w:rFonts w:ascii="Times New Roman" w:hAnsi="Times New Roman" w:cs="Times New Roman"/>
          <w:sz w:val="24"/>
          <w:szCs w:val="24"/>
        </w:rPr>
        <w:t xml:space="preserve"> organ wyższego stopnia od decyzji wydawanych na podsta</w:t>
      </w:r>
      <w:r w:rsidR="00B903CD">
        <w:rPr>
          <w:rFonts w:ascii="Times New Roman" w:hAnsi="Times New Roman" w:cs="Times New Roman"/>
          <w:sz w:val="24"/>
          <w:szCs w:val="24"/>
        </w:rPr>
        <w:t>wie art. 5 ust. 3 i art. 7 ust. </w:t>
      </w:r>
      <w:r w:rsidR="008F5689" w:rsidRPr="002C6C32">
        <w:rPr>
          <w:rFonts w:ascii="Times New Roman" w:hAnsi="Times New Roman" w:cs="Times New Roman"/>
          <w:sz w:val="24"/>
          <w:szCs w:val="24"/>
        </w:rPr>
        <w:t>2 tej ustawy;</w:t>
      </w:r>
    </w:p>
    <w:p w:rsidR="008F5689" w:rsidRPr="002C6C32" w:rsidRDefault="002C6C32" w:rsidP="002C6C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F5689" w:rsidRPr="002C6C32">
        <w:rPr>
          <w:rFonts w:ascii="Times New Roman" w:hAnsi="Times New Roman" w:cs="Times New Roman"/>
          <w:sz w:val="24"/>
          <w:szCs w:val="24"/>
        </w:rPr>
        <w:t xml:space="preserve"> dysponent Funduszu Rekompensacyjnego, o którym mowa w art. 16 tej ustawy;</w:t>
      </w:r>
    </w:p>
    <w:p w:rsidR="008F5689" w:rsidRPr="002C6C32" w:rsidRDefault="002C6C32" w:rsidP="002C6C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F5689" w:rsidRPr="002C6C32">
        <w:rPr>
          <w:rFonts w:ascii="Times New Roman" w:hAnsi="Times New Roman" w:cs="Times New Roman"/>
          <w:sz w:val="24"/>
          <w:szCs w:val="24"/>
        </w:rPr>
        <w:t xml:space="preserve"> organ uprawniony, wraz z ministrem właściwym do spraw budżetu państwa, do wnioskowania o umorzenie pożyczek, o których mowa w art. 16 ust. 2 pkt 3 tej ustawy;</w:t>
      </w:r>
    </w:p>
    <w:p w:rsidR="008F5689" w:rsidRPr="002C6C32" w:rsidRDefault="002C6C32" w:rsidP="002C6C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F5689" w:rsidRPr="002C6C32">
        <w:rPr>
          <w:rFonts w:ascii="Times New Roman" w:hAnsi="Times New Roman" w:cs="Times New Roman"/>
          <w:sz w:val="24"/>
          <w:szCs w:val="24"/>
        </w:rPr>
        <w:t xml:space="preserve"> strona umowy zawieranej z Bankiem Gospodarstwa Krajowego, na podstawie której Bank dokonuje wypłaty świadczenia pieniężnego, o którym mowa w art. 13 ust. 1 pkt 2 tej ustawy;</w:t>
      </w:r>
    </w:p>
    <w:p w:rsidR="008F5689" w:rsidRPr="002C6C32" w:rsidRDefault="002C6C32" w:rsidP="002C6C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F5689" w:rsidRPr="002C6C32">
        <w:rPr>
          <w:rFonts w:ascii="Times New Roman" w:hAnsi="Times New Roman" w:cs="Times New Roman"/>
          <w:sz w:val="24"/>
          <w:szCs w:val="24"/>
        </w:rPr>
        <w:t xml:space="preserve"> podmiot przekazujący Bankowi Gospodarstwa Krajowego dane osób uprawnionych do otrzymania świadczenia pieniężnego;</w:t>
      </w:r>
    </w:p>
    <w:p w:rsidR="008F5689" w:rsidRPr="002C6C32" w:rsidRDefault="002C6C32" w:rsidP="002C6C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8F5689" w:rsidRPr="002C6C32">
        <w:rPr>
          <w:rFonts w:ascii="Times New Roman" w:hAnsi="Times New Roman" w:cs="Times New Roman"/>
          <w:sz w:val="24"/>
          <w:szCs w:val="24"/>
        </w:rPr>
        <w:t xml:space="preserve"> organ prowadzący rejestr centralny, któremu wojewodowie przekazują dane zawarte w rejestrach wojewódzkich.</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Minister właściwy do spraw administracji jako organ sprawujący, zgodnie z art. 8 ust. 3 ustawy o wojewodzie i administracji rządowej w województwie, nadzór nad działalnością wojewody na podstawie kryte</w:t>
      </w:r>
      <w:r w:rsidR="00B903CD">
        <w:rPr>
          <w:rFonts w:ascii="Times New Roman" w:hAnsi="Times New Roman" w:cs="Times New Roman"/>
          <w:sz w:val="24"/>
          <w:szCs w:val="24"/>
        </w:rPr>
        <w:t>rium zgodności jego działania z </w:t>
      </w:r>
      <w:r w:rsidRPr="002C6C32">
        <w:rPr>
          <w:rFonts w:ascii="Times New Roman" w:hAnsi="Times New Roman" w:cs="Times New Roman"/>
          <w:sz w:val="24"/>
          <w:szCs w:val="24"/>
        </w:rPr>
        <w:t>powszechnie obowiązującym prawem, a także pod wzglę</w:t>
      </w:r>
      <w:r w:rsidR="00B903CD">
        <w:rPr>
          <w:rFonts w:ascii="Times New Roman" w:hAnsi="Times New Roman" w:cs="Times New Roman"/>
          <w:sz w:val="24"/>
          <w:szCs w:val="24"/>
        </w:rPr>
        <w:t>dem rzetelności i </w:t>
      </w:r>
      <w:r w:rsidRPr="002C6C32">
        <w:rPr>
          <w:rFonts w:ascii="Times New Roman" w:hAnsi="Times New Roman" w:cs="Times New Roman"/>
          <w:sz w:val="24"/>
          <w:szCs w:val="24"/>
        </w:rPr>
        <w:t>gospodarności, jak również organ, który może być upoważniony przez Prezesa Rady Ministrów do wykonywania innych kompetencji nadzorczych nad wojewodą,</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będzie</w:t>
      </w:r>
      <w:r w:rsidR="003A1CA4" w:rsidRPr="002C6C32">
        <w:rPr>
          <w:rFonts w:ascii="Times New Roman" w:hAnsi="Times New Roman" w:cs="Times New Roman"/>
          <w:sz w:val="24"/>
          <w:szCs w:val="24"/>
        </w:rPr>
        <w:t xml:space="preserve"> mógł</w:t>
      </w:r>
      <w:r w:rsidRPr="002C6C32">
        <w:rPr>
          <w:rFonts w:ascii="Times New Roman" w:hAnsi="Times New Roman" w:cs="Times New Roman"/>
          <w:sz w:val="24"/>
          <w:szCs w:val="24"/>
        </w:rPr>
        <w:t xml:space="preserve"> mi</w:t>
      </w:r>
      <w:r w:rsidR="003A1CA4" w:rsidRPr="002C6C32">
        <w:rPr>
          <w:rFonts w:ascii="Times New Roman" w:hAnsi="Times New Roman" w:cs="Times New Roman"/>
          <w:sz w:val="24"/>
          <w:szCs w:val="24"/>
        </w:rPr>
        <w:t>eć</w:t>
      </w:r>
      <w:r w:rsidRPr="002C6C32">
        <w:rPr>
          <w:rFonts w:ascii="Times New Roman" w:hAnsi="Times New Roman" w:cs="Times New Roman"/>
          <w:sz w:val="24"/>
          <w:szCs w:val="24"/>
        </w:rPr>
        <w:t xml:space="preserve"> większy wpływ na sprawniejsze prowadzenie postępowań administracyjnych w sprawach praw do rekompensat z tytułu pozostawienia nieruchomości poza obecnymi granicami Rzeczypospolitej Polskiej.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Dodatkowo zmiana polega na wskazaniu Rady Ministrów (zamiast ministra właściwego do spraw Skarbu Państwa) jako organu upoważnionego do wydania rozporządzenia określającego wzory rejestrów, o których mowa w art. 19 ust. 1 i 2 tej ustawy.</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54</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Zaproponowane zmiany w</w:t>
      </w:r>
      <w:r w:rsidR="002C6C32">
        <w:rPr>
          <w:rStyle w:val="Ppogrubienie"/>
          <w:rFonts w:ascii="Times New Roman" w:hAnsi="Times New Roman" w:cs="Times New Roman"/>
          <w:sz w:val="24"/>
          <w:szCs w:val="24"/>
        </w:rPr>
        <w:t xml:space="preserve"> </w:t>
      </w:r>
      <w:r w:rsidRPr="002C6C32">
        <w:rPr>
          <w:rStyle w:val="Ppogrubienie"/>
          <w:rFonts w:ascii="Times New Roman" w:hAnsi="Times New Roman" w:cs="Times New Roman"/>
          <w:b w:val="0"/>
          <w:sz w:val="24"/>
          <w:szCs w:val="24"/>
        </w:rPr>
        <w:t>ustawie</w:t>
      </w:r>
      <w:r w:rsidR="002C6C32">
        <w:rPr>
          <w:rStyle w:val="Ppogrubienie"/>
          <w:rFonts w:ascii="Times New Roman" w:hAnsi="Times New Roman" w:cs="Times New Roman"/>
          <w:b w:val="0"/>
          <w:sz w:val="24"/>
          <w:szCs w:val="24"/>
        </w:rPr>
        <w:t xml:space="preserve"> </w:t>
      </w:r>
      <w:r w:rsidRPr="002C6C32">
        <w:rPr>
          <w:rStyle w:val="Ppogrubienie"/>
          <w:rFonts w:ascii="Times New Roman" w:hAnsi="Times New Roman" w:cs="Times New Roman"/>
          <w:b w:val="0"/>
          <w:sz w:val="24"/>
          <w:szCs w:val="24"/>
        </w:rPr>
        <w:t>z</w:t>
      </w:r>
      <w:r w:rsidR="002C6C32">
        <w:rPr>
          <w:rStyle w:val="Ppogrubienie"/>
          <w:rFonts w:ascii="Times New Roman" w:hAnsi="Times New Roman" w:cs="Times New Roman"/>
          <w:b w:val="0"/>
          <w:sz w:val="24"/>
          <w:szCs w:val="24"/>
        </w:rPr>
        <w:t xml:space="preserve"> </w:t>
      </w:r>
      <w:r w:rsidRPr="002C6C32">
        <w:rPr>
          <w:rStyle w:val="Ppogrubienie"/>
          <w:rFonts w:ascii="Times New Roman" w:hAnsi="Times New Roman" w:cs="Times New Roman"/>
          <w:b w:val="0"/>
          <w:sz w:val="24"/>
          <w:szCs w:val="24"/>
        </w:rPr>
        <w:t>dnia</w:t>
      </w:r>
      <w:r w:rsidR="002C6C32">
        <w:rPr>
          <w:rStyle w:val="Ppogrubienie"/>
          <w:rFonts w:ascii="Times New Roman" w:hAnsi="Times New Roman" w:cs="Times New Roman"/>
          <w:b w:val="0"/>
          <w:sz w:val="24"/>
          <w:szCs w:val="24"/>
        </w:rPr>
        <w:t xml:space="preserve"> </w:t>
      </w:r>
      <w:r w:rsidRPr="002C6C32">
        <w:rPr>
          <w:rStyle w:val="Ppogrubienie"/>
          <w:rFonts w:ascii="Times New Roman" w:hAnsi="Times New Roman" w:cs="Times New Roman"/>
          <w:b w:val="0"/>
          <w:sz w:val="24"/>
          <w:szCs w:val="24"/>
        </w:rPr>
        <w:t>27</w:t>
      </w:r>
      <w:r w:rsidR="002C6C32">
        <w:rPr>
          <w:rStyle w:val="Ppogrubienie"/>
          <w:rFonts w:ascii="Times New Roman" w:hAnsi="Times New Roman" w:cs="Times New Roman"/>
          <w:b w:val="0"/>
          <w:sz w:val="24"/>
          <w:szCs w:val="24"/>
        </w:rPr>
        <w:t xml:space="preserve"> </w:t>
      </w:r>
      <w:r w:rsidRPr="002C6C32">
        <w:rPr>
          <w:rStyle w:val="Ppogrubienie"/>
          <w:rFonts w:ascii="Times New Roman" w:hAnsi="Times New Roman" w:cs="Times New Roman"/>
          <w:b w:val="0"/>
          <w:sz w:val="24"/>
          <w:szCs w:val="24"/>
        </w:rPr>
        <w:t>lipca</w:t>
      </w:r>
      <w:r w:rsidR="002C6C32">
        <w:rPr>
          <w:rStyle w:val="Ppogrubienie"/>
          <w:rFonts w:ascii="Times New Roman" w:hAnsi="Times New Roman" w:cs="Times New Roman"/>
          <w:b w:val="0"/>
          <w:sz w:val="24"/>
          <w:szCs w:val="24"/>
        </w:rPr>
        <w:t xml:space="preserve"> </w:t>
      </w:r>
      <w:r w:rsidRPr="002C6C32">
        <w:rPr>
          <w:rStyle w:val="Ppogrubienie"/>
          <w:rFonts w:ascii="Times New Roman" w:hAnsi="Times New Roman" w:cs="Times New Roman"/>
          <w:b w:val="0"/>
          <w:sz w:val="24"/>
          <w:szCs w:val="24"/>
        </w:rPr>
        <w:t>2005</w:t>
      </w:r>
      <w:r w:rsidR="002C6C32">
        <w:rPr>
          <w:rStyle w:val="Ppogrubienie"/>
          <w:rFonts w:ascii="Times New Roman" w:hAnsi="Times New Roman" w:cs="Times New Roman"/>
          <w:b w:val="0"/>
          <w:sz w:val="24"/>
          <w:szCs w:val="24"/>
        </w:rPr>
        <w:t xml:space="preserve"> </w:t>
      </w:r>
      <w:r w:rsidRPr="002C6C32">
        <w:rPr>
          <w:rStyle w:val="Ppogrubienie"/>
          <w:rFonts w:ascii="Times New Roman" w:hAnsi="Times New Roman" w:cs="Times New Roman"/>
          <w:b w:val="0"/>
          <w:sz w:val="24"/>
          <w:szCs w:val="24"/>
        </w:rPr>
        <w:t>r.</w:t>
      </w:r>
      <w:r w:rsidRPr="002C6C32">
        <w:rPr>
          <w:rFonts w:ascii="Times New Roman" w:hAnsi="Times New Roman" w:cs="Times New Roman"/>
          <w:sz w:val="24"/>
          <w:szCs w:val="24"/>
        </w:rPr>
        <w:t xml:space="preserve"> – Prawo o</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szkolnictwie wyższym wynikają z usunięcia działu administracji rządowej Skarb Państwa z ustawy o</w:t>
      </w:r>
      <w:r w:rsidR="005D6FC2">
        <w:rPr>
          <w:rFonts w:ascii="Times New Roman" w:hAnsi="Times New Roman" w:cs="Times New Roman"/>
          <w:sz w:val="24"/>
          <w:szCs w:val="24"/>
        </w:rPr>
        <w:t> </w:t>
      </w:r>
      <w:r w:rsidRPr="002C6C32">
        <w:rPr>
          <w:rFonts w:ascii="Times New Roman" w:hAnsi="Times New Roman" w:cs="Times New Roman"/>
          <w:sz w:val="24"/>
          <w:szCs w:val="24"/>
        </w:rPr>
        <w:t>działach administracji rządowej oraz planowanego wejścia w życie ustawy o zasadach zarządzania mieniem państwowym.</w:t>
      </w:r>
      <w:r w:rsidR="003A1CA4" w:rsidRPr="002C6C32">
        <w:rPr>
          <w:rFonts w:ascii="Times New Roman" w:hAnsi="Times New Roman" w:cs="Times New Roman"/>
          <w:sz w:val="24"/>
          <w:szCs w:val="24"/>
        </w:rPr>
        <w:t xml:space="preserve"> </w:t>
      </w:r>
      <w:r w:rsidR="00C60013">
        <w:rPr>
          <w:rFonts w:ascii="Times New Roman" w:eastAsia="Times New Roman" w:hAnsi="Times New Roman" w:cs="Times New Roman"/>
          <w:color w:val="000000"/>
          <w:sz w:val="24"/>
          <w:szCs w:val="24"/>
        </w:rPr>
        <w:t>Z</w:t>
      </w:r>
      <w:r w:rsidR="00C60013" w:rsidRPr="006239FA">
        <w:rPr>
          <w:rFonts w:ascii="Times New Roman" w:eastAsia="Times New Roman" w:hAnsi="Times New Roman" w:cs="Times New Roman"/>
          <w:color w:val="000000"/>
          <w:sz w:val="24"/>
          <w:szCs w:val="24"/>
        </w:rPr>
        <w:t xml:space="preserve">miany w </w:t>
      </w:r>
      <w:r w:rsidR="00C60013">
        <w:rPr>
          <w:rFonts w:ascii="Times New Roman" w:eastAsia="Times New Roman" w:hAnsi="Times New Roman" w:cs="Times New Roman"/>
          <w:color w:val="000000"/>
          <w:sz w:val="24"/>
          <w:szCs w:val="24"/>
        </w:rPr>
        <w:t xml:space="preserve">art. 90 ust. 4 </w:t>
      </w:r>
      <w:r w:rsidR="00C60013" w:rsidRPr="006239FA">
        <w:rPr>
          <w:rFonts w:ascii="Times New Roman" w:eastAsia="Times New Roman" w:hAnsi="Times New Roman" w:cs="Times New Roman"/>
          <w:color w:val="000000"/>
          <w:sz w:val="24"/>
          <w:szCs w:val="24"/>
        </w:rPr>
        <w:t>ustaw</w:t>
      </w:r>
      <w:r w:rsidR="00C60013">
        <w:rPr>
          <w:rFonts w:ascii="Times New Roman" w:eastAsia="Times New Roman" w:hAnsi="Times New Roman" w:cs="Times New Roman"/>
          <w:color w:val="000000"/>
          <w:sz w:val="24"/>
          <w:szCs w:val="24"/>
        </w:rPr>
        <w:t>y</w:t>
      </w:r>
      <w:r w:rsidR="00C60013" w:rsidRPr="006239FA">
        <w:rPr>
          <w:rFonts w:ascii="Times New Roman" w:eastAsia="Times New Roman" w:hAnsi="Times New Roman" w:cs="Times New Roman"/>
          <w:color w:val="000000"/>
          <w:sz w:val="24"/>
          <w:szCs w:val="24"/>
        </w:rPr>
        <w:t xml:space="preserve"> są konsekwencją zmian wprowadzanych ustawą o zasadach zarządzania mieniem pań</w:t>
      </w:r>
      <w:r w:rsidR="00C60013">
        <w:rPr>
          <w:rFonts w:ascii="Times New Roman" w:eastAsia="Times New Roman" w:hAnsi="Times New Roman" w:cs="Times New Roman"/>
          <w:color w:val="000000"/>
          <w:sz w:val="24"/>
          <w:szCs w:val="24"/>
        </w:rPr>
        <w:t>stwowym, prz</w:t>
      </w:r>
      <w:r w:rsidR="00C60013" w:rsidRPr="006239FA">
        <w:rPr>
          <w:rFonts w:ascii="Times New Roman" w:eastAsia="Times New Roman" w:hAnsi="Times New Roman" w:cs="Times New Roman"/>
          <w:color w:val="000000"/>
          <w:sz w:val="24"/>
          <w:szCs w:val="24"/>
        </w:rPr>
        <w:t>y czym przewidują odrębne zasady zarządzania mieniem uczelni publicznych uwzględniające ich specyfikę.</w:t>
      </w:r>
    </w:p>
    <w:p w:rsidR="008F5689" w:rsidRPr="002C6C32" w:rsidRDefault="008F5689" w:rsidP="00C60013">
      <w:pPr>
        <w:keepNext/>
        <w:spacing w:after="0" w:line="360" w:lineRule="auto"/>
        <w:jc w:val="both"/>
        <w:rPr>
          <w:rFonts w:ascii="Times New Roman" w:eastAsia="Calibri" w:hAnsi="Times New Roman" w:cs="Times New Roman"/>
          <w:sz w:val="24"/>
          <w:szCs w:val="24"/>
        </w:rPr>
      </w:pPr>
      <w:r w:rsidRPr="002C6C32">
        <w:rPr>
          <w:rFonts w:ascii="Times New Roman" w:hAnsi="Times New Roman" w:cs="Times New Roman"/>
          <w:b/>
          <w:sz w:val="24"/>
          <w:szCs w:val="24"/>
        </w:rPr>
        <w:lastRenderedPageBreak/>
        <w:t xml:space="preserve">Art. </w:t>
      </w:r>
      <w:r w:rsidR="004C7526" w:rsidRPr="002C6C32">
        <w:rPr>
          <w:rFonts w:ascii="Times New Roman" w:hAnsi="Times New Roman" w:cs="Times New Roman"/>
          <w:b/>
          <w:sz w:val="24"/>
          <w:szCs w:val="24"/>
        </w:rPr>
        <w:t>55</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eastAsia="Calibri" w:hAnsi="Times New Roman" w:cs="Times New Roman"/>
          <w:sz w:val="24"/>
          <w:szCs w:val="24"/>
        </w:rPr>
        <w:t>Uchylany art. 64 ustawy o lecznictwie uzdrowiskowym</w:t>
      </w:r>
      <w:r w:rsidR="005D6FC2">
        <w:rPr>
          <w:rFonts w:ascii="Times New Roman" w:eastAsia="Calibri" w:hAnsi="Times New Roman" w:cs="Times New Roman"/>
          <w:sz w:val="24"/>
          <w:szCs w:val="24"/>
        </w:rPr>
        <w:t xml:space="preserve">, </w:t>
      </w:r>
      <w:r w:rsidR="005D6FC2" w:rsidRPr="005D6FC2">
        <w:rPr>
          <w:rFonts w:ascii="Times New Roman" w:eastAsia="Calibri" w:hAnsi="Times New Roman" w:cs="Times New Roman"/>
          <w:sz w:val="24"/>
          <w:szCs w:val="24"/>
        </w:rPr>
        <w:t xml:space="preserve">uzdrowiskach i obszarach ochrony uzdrowiskowej oraz o gminach uzdrowiskowych (Dz. U. z 2016 r. poz. 879 </w:t>
      </w:r>
      <w:r w:rsidR="005D6FC2">
        <w:rPr>
          <w:rFonts w:ascii="Times New Roman" w:eastAsia="Calibri" w:hAnsi="Times New Roman" w:cs="Times New Roman"/>
          <w:sz w:val="24"/>
          <w:szCs w:val="24"/>
        </w:rPr>
        <w:t>i </w:t>
      </w:r>
      <w:r w:rsidR="005D6FC2" w:rsidRPr="005D6FC2">
        <w:rPr>
          <w:rFonts w:ascii="Times New Roman" w:eastAsia="Calibri" w:hAnsi="Times New Roman" w:cs="Times New Roman"/>
          <w:sz w:val="24"/>
          <w:szCs w:val="24"/>
        </w:rPr>
        <w:t>960)</w:t>
      </w:r>
      <w:r w:rsidRPr="002C6C32">
        <w:rPr>
          <w:rFonts w:ascii="Times New Roman" w:eastAsia="Calibri" w:hAnsi="Times New Roman" w:cs="Times New Roman"/>
          <w:sz w:val="24"/>
          <w:szCs w:val="24"/>
        </w:rPr>
        <w:t xml:space="preserve"> przewiduje upoważnienie ustawowe dla ministra właściwego do sp</w:t>
      </w:r>
      <w:r w:rsidR="00B903CD">
        <w:rPr>
          <w:rFonts w:ascii="Times New Roman" w:eastAsia="Calibri" w:hAnsi="Times New Roman" w:cs="Times New Roman"/>
          <w:sz w:val="24"/>
          <w:szCs w:val="24"/>
        </w:rPr>
        <w:t>raw Skarbu Państwa do wydania w </w:t>
      </w:r>
      <w:r w:rsidRPr="002C6C32">
        <w:rPr>
          <w:rFonts w:ascii="Times New Roman" w:eastAsia="Calibri" w:hAnsi="Times New Roman" w:cs="Times New Roman"/>
          <w:sz w:val="24"/>
          <w:szCs w:val="24"/>
        </w:rPr>
        <w:t>porozumieniu z ministrem właściwym do spraw zdrowia rozporządzenia określającego wykaz zakładów lecznictwa uzdrowiskowego prowadzonych w formie jednoosobowych spółek Skarbu Państwa, utworzonych w</w:t>
      </w:r>
      <w:r w:rsidR="005D6FC2">
        <w:rPr>
          <w:rFonts w:ascii="Times New Roman" w:eastAsia="Calibri" w:hAnsi="Times New Roman" w:cs="Times New Roman"/>
          <w:sz w:val="24"/>
          <w:szCs w:val="24"/>
        </w:rPr>
        <w:t> </w:t>
      </w:r>
      <w:r w:rsidRPr="002C6C32">
        <w:rPr>
          <w:rFonts w:ascii="Times New Roman" w:eastAsia="Calibri" w:hAnsi="Times New Roman" w:cs="Times New Roman"/>
          <w:sz w:val="24"/>
          <w:szCs w:val="24"/>
        </w:rPr>
        <w:t>wyniku komercjalizacji uzdrowiskowych przedsiębiorstw państwowych, dla których organem założycielskim był minister właściwy do spraw zdrowia, które nie będą podlegać prywatyzacji. Na podstawie art. 64 Minister Skarbu</w:t>
      </w:r>
      <w:r w:rsidR="00B903CD">
        <w:rPr>
          <w:rFonts w:ascii="Times New Roman" w:eastAsia="Calibri" w:hAnsi="Times New Roman" w:cs="Times New Roman"/>
          <w:sz w:val="24"/>
          <w:szCs w:val="24"/>
        </w:rPr>
        <w:t xml:space="preserve"> Państwa wydał rozporządzenie z </w:t>
      </w:r>
      <w:r w:rsidRPr="002C6C32">
        <w:rPr>
          <w:rFonts w:ascii="Times New Roman" w:eastAsia="Calibri" w:hAnsi="Times New Roman" w:cs="Times New Roman"/>
          <w:sz w:val="24"/>
          <w:szCs w:val="24"/>
        </w:rPr>
        <w:t>dnia 21 listopada 2012 r. w sprawie wykazu zakładów lecznictwa uzdrowiskowego prowadzonych w</w:t>
      </w:r>
      <w:r w:rsidR="00BE3420">
        <w:rPr>
          <w:rFonts w:ascii="Times New Roman" w:eastAsia="Calibri" w:hAnsi="Times New Roman" w:cs="Times New Roman"/>
          <w:sz w:val="24"/>
          <w:szCs w:val="24"/>
        </w:rPr>
        <w:t> </w:t>
      </w:r>
      <w:r w:rsidRPr="002C6C32">
        <w:rPr>
          <w:rFonts w:ascii="Times New Roman" w:eastAsia="Calibri" w:hAnsi="Times New Roman" w:cs="Times New Roman"/>
          <w:sz w:val="24"/>
          <w:szCs w:val="24"/>
        </w:rPr>
        <w:t xml:space="preserve">formie jednoosobowych spółek Skarbu Państwa, które nie będą podlegać prywatyzacji (Dz. U. z 2012 r. poz. 1332).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eastAsia="Calibri" w:hAnsi="Times New Roman" w:cs="Times New Roman"/>
          <w:sz w:val="24"/>
          <w:szCs w:val="24"/>
        </w:rPr>
        <w:t>W związku z projektowanym uchyleniem w ustawie o komercjalizacji i prywatyzacji przepisów dotyczących prywatyzacji oraz określeniem nowych zasad zbywani</w:t>
      </w:r>
      <w:r w:rsidR="00B903CD">
        <w:rPr>
          <w:rFonts w:ascii="Times New Roman" w:eastAsia="Calibri" w:hAnsi="Times New Roman" w:cs="Times New Roman"/>
          <w:sz w:val="24"/>
          <w:szCs w:val="24"/>
        </w:rPr>
        <w:t>a akcji i </w:t>
      </w:r>
      <w:r w:rsidRPr="002C6C32">
        <w:rPr>
          <w:rFonts w:ascii="Times New Roman" w:eastAsia="Calibri" w:hAnsi="Times New Roman" w:cs="Times New Roman"/>
          <w:sz w:val="24"/>
          <w:szCs w:val="24"/>
        </w:rPr>
        <w:t>udziałów należących do Skarbu Państwa nie j</w:t>
      </w:r>
      <w:r w:rsidR="00B903CD">
        <w:rPr>
          <w:rFonts w:ascii="Times New Roman" w:eastAsia="Calibri" w:hAnsi="Times New Roman" w:cs="Times New Roman"/>
          <w:sz w:val="24"/>
          <w:szCs w:val="24"/>
        </w:rPr>
        <w:t>est uzasadnione pozostawienie w </w:t>
      </w:r>
      <w:r w:rsidRPr="002C6C32">
        <w:rPr>
          <w:rFonts w:ascii="Times New Roman" w:eastAsia="Calibri" w:hAnsi="Times New Roman" w:cs="Times New Roman"/>
          <w:sz w:val="24"/>
          <w:szCs w:val="24"/>
        </w:rPr>
        <w:t>systemie prawnym przedmiotowego przepisu.</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56</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Uchylenie przepisu art. 6 ustawy </w:t>
      </w:r>
      <w:r w:rsidR="005D6FC2">
        <w:rPr>
          <w:rFonts w:ascii="Times New Roman" w:hAnsi="Times New Roman" w:cs="Times New Roman"/>
          <w:sz w:val="24"/>
          <w:szCs w:val="24"/>
        </w:rPr>
        <w:t xml:space="preserve">z dnia 16 grudnia 2005 r. </w:t>
      </w:r>
      <w:r w:rsidRPr="002C6C32">
        <w:rPr>
          <w:rFonts w:ascii="Times New Roman" w:hAnsi="Times New Roman" w:cs="Times New Roman"/>
          <w:sz w:val="24"/>
          <w:szCs w:val="24"/>
        </w:rPr>
        <w:t>o Fund</w:t>
      </w:r>
      <w:r w:rsidR="00B903CD">
        <w:rPr>
          <w:rFonts w:ascii="Times New Roman" w:hAnsi="Times New Roman" w:cs="Times New Roman"/>
          <w:sz w:val="24"/>
          <w:szCs w:val="24"/>
        </w:rPr>
        <w:t>uszu Kolejowym</w:t>
      </w:r>
      <w:r w:rsidR="005D6FC2">
        <w:rPr>
          <w:rFonts w:ascii="Times New Roman" w:hAnsi="Times New Roman" w:cs="Times New Roman"/>
          <w:sz w:val="24"/>
          <w:szCs w:val="24"/>
        </w:rPr>
        <w:t xml:space="preserve"> </w:t>
      </w:r>
      <w:r w:rsidR="005D6FC2" w:rsidRPr="005D6FC2">
        <w:rPr>
          <w:rFonts w:ascii="Times New Roman" w:hAnsi="Times New Roman" w:cs="Times New Roman"/>
          <w:sz w:val="24"/>
          <w:szCs w:val="24"/>
        </w:rPr>
        <w:t>(Dz.</w:t>
      </w:r>
      <w:r w:rsidR="005D6FC2">
        <w:rPr>
          <w:rFonts w:ascii="Times New Roman" w:hAnsi="Times New Roman" w:cs="Times New Roman"/>
          <w:sz w:val="24"/>
          <w:szCs w:val="24"/>
        </w:rPr>
        <w:t> </w:t>
      </w:r>
      <w:r w:rsidR="005D6FC2" w:rsidRPr="005D6FC2">
        <w:rPr>
          <w:rFonts w:ascii="Times New Roman" w:hAnsi="Times New Roman" w:cs="Times New Roman"/>
          <w:sz w:val="24"/>
          <w:szCs w:val="24"/>
        </w:rPr>
        <w:t>U. z 2015 r. poz. 2115 oraz z 2016 r. poz. 615)</w:t>
      </w:r>
      <w:r w:rsidR="00B903CD">
        <w:rPr>
          <w:rFonts w:ascii="Times New Roman" w:hAnsi="Times New Roman" w:cs="Times New Roman"/>
          <w:sz w:val="24"/>
          <w:szCs w:val="24"/>
        </w:rPr>
        <w:t xml:space="preserve"> związane jest z </w:t>
      </w:r>
      <w:r w:rsidRPr="002C6C32">
        <w:rPr>
          <w:rFonts w:ascii="Times New Roman" w:hAnsi="Times New Roman" w:cs="Times New Roman"/>
          <w:sz w:val="24"/>
          <w:szCs w:val="24"/>
        </w:rPr>
        <w:t>rozwiązaniami zaproponowanymi w projekcie ustawy o zasadach zarządzania mieniem państwowym.</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Przepis ten przewidywał możliwość nieodpłatnego przekazania przez ministra właściwego do spraw Skarbu Państwa, w imieniu Skarbu Państwa, ministrowi właściwemu do spraw transportu akcji w spółkach publicznych, stanowiących własność Skarbu Państwa, w celu zasilenia Funduszu Kolejowego. Należy zauważyć, że rozwiązanie to nie było nigdy wykorzystane w praktyce jako źródło finansowania Funduszu Kolejowego, w związku z czym powinno zostać uchylone.</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57</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Zmiana przepisu art. 12 ust. 1 pkt 2 lit. z ustawy </w:t>
      </w:r>
      <w:r w:rsidR="005D6FC2">
        <w:rPr>
          <w:rFonts w:ascii="Times New Roman" w:hAnsi="Times New Roman" w:cs="Times New Roman"/>
          <w:sz w:val="24"/>
          <w:szCs w:val="24"/>
        </w:rPr>
        <w:t xml:space="preserve">z dnia 21 lipca 2006 r. </w:t>
      </w:r>
      <w:r w:rsidRPr="002C6C32">
        <w:rPr>
          <w:rFonts w:ascii="Times New Roman" w:hAnsi="Times New Roman" w:cs="Times New Roman"/>
          <w:sz w:val="24"/>
          <w:szCs w:val="24"/>
        </w:rPr>
        <w:t>o nadzorze nad rynkiem finansowym</w:t>
      </w:r>
      <w:r w:rsidR="005D6FC2">
        <w:rPr>
          <w:rFonts w:ascii="Times New Roman" w:hAnsi="Times New Roman" w:cs="Times New Roman"/>
          <w:sz w:val="24"/>
          <w:szCs w:val="24"/>
        </w:rPr>
        <w:t xml:space="preserve"> </w:t>
      </w:r>
      <w:r w:rsidR="005D6FC2" w:rsidRPr="005D6FC2">
        <w:rPr>
          <w:rFonts w:ascii="Times New Roman" w:hAnsi="Times New Roman" w:cs="Times New Roman"/>
          <w:sz w:val="24"/>
          <w:szCs w:val="24"/>
        </w:rPr>
        <w:t>(Dz. U. z 2016 r. poz. 174, 615, 888, 996 i 1823)</w:t>
      </w:r>
      <w:r w:rsidRPr="002C6C32">
        <w:rPr>
          <w:rFonts w:ascii="Times New Roman" w:hAnsi="Times New Roman" w:cs="Times New Roman"/>
          <w:sz w:val="24"/>
          <w:szCs w:val="24"/>
        </w:rPr>
        <w:t xml:space="preserve"> polega na wykreśleniu ministra właściwego Skarbu Państwa jako organu wnioskującego o wydanie opinii w sprawie utworzenia banku państwowego oraz przekształcenia banku państwowego w spółkę akcyjną z udziałem Skarbu Państwa. Zmiany w tej ustawie są </w:t>
      </w:r>
      <w:r w:rsidRPr="002C6C32">
        <w:rPr>
          <w:rFonts w:ascii="Times New Roman" w:hAnsi="Times New Roman" w:cs="Times New Roman"/>
          <w:sz w:val="24"/>
          <w:szCs w:val="24"/>
        </w:rPr>
        <w:lastRenderedPageBreak/>
        <w:t>skorelowane ze zmianami zaproponowanymi w ustawie – Prawo bankowe, które przewidują, że w powyższych sprawach Rada Ministrów będzie wydawać rozporządzenie bez wniosku ministra właściwego do spraw Skarbu Państw.</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Zmiana ta jest konsekwencją usunięcia działu Skarb Państwa z ustawy o działach administracji rządowej.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58</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W art. </w:t>
      </w:r>
      <w:r w:rsidR="004C7526" w:rsidRPr="002C6C32">
        <w:rPr>
          <w:rFonts w:ascii="Times New Roman" w:hAnsi="Times New Roman" w:cs="Times New Roman"/>
          <w:sz w:val="24"/>
          <w:szCs w:val="24"/>
        </w:rPr>
        <w:t xml:space="preserve">58 </w:t>
      </w:r>
      <w:r w:rsidRPr="002C6C32">
        <w:rPr>
          <w:rFonts w:ascii="Times New Roman" w:hAnsi="Times New Roman" w:cs="Times New Roman"/>
          <w:sz w:val="24"/>
          <w:szCs w:val="24"/>
        </w:rPr>
        <w:t xml:space="preserve">projektu ustawy dokonano zmian przepisów ustawy </w:t>
      </w:r>
      <w:r w:rsidR="00B903CD">
        <w:rPr>
          <w:rFonts w:ascii="Times New Roman" w:hAnsi="Times New Roman" w:cs="Times New Roman"/>
          <w:sz w:val="24"/>
          <w:szCs w:val="24"/>
        </w:rPr>
        <w:t xml:space="preserve">z dnia 18 października 2006 r. </w:t>
      </w:r>
      <w:r w:rsidRPr="002C6C32">
        <w:rPr>
          <w:rFonts w:ascii="Times New Roman" w:hAnsi="Times New Roman" w:cs="Times New Roman"/>
          <w:sz w:val="24"/>
          <w:szCs w:val="24"/>
        </w:rPr>
        <w:t>o ujawnianiu informacji o dokumentach organów bezpieczeństwa państwa z lat 1944</w:t>
      </w:r>
      <w:r w:rsidR="002C6C32">
        <w:rPr>
          <w:rFonts w:ascii="Times New Roman" w:hAnsi="Times New Roman" w:cs="Times New Roman"/>
          <w:sz w:val="24"/>
          <w:szCs w:val="24"/>
        </w:rPr>
        <w:t>–</w:t>
      </w:r>
      <w:r w:rsidRPr="002C6C32">
        <w:rPr>
          <w:rFonts w:ascii="Times New Roman" w:hAnsi="Times New Roman" w:cs="Times New Roman"/>
          <w:sz w:val="24"/>
          <w:szCs w:val="24"/>
        </w:rPr>
        <w:t>1990 oraz treści tych dokumentów</w:t>
      </w:r>
      <w:r w:rsidR="005D6FC2">
        <w:rPr>
          <w:rFonts w:ascii="Times New Roman" w:hAnsi="Times New Roman" w:cs="Times New Roman"/>
          <w:sz w:val="24"/>
          <w:szCs w:val="24"/>
        </w:rPr>
        <w:t xml:space="preserve"> </w:t>
      </w:r>
      <w:r w:rsidR="005D6FC2" w:rsidRPr="005D6FC2">
        <w:rPr>
          <w:rFonts w:ascii="Times New Roman" w:hAnsi="Times New Roman" w:cs="Times New Roman"/>
          <w:sz w:val="24"/>
          <w:szCs w:val="24"/>
        </w:rPr>
        <w:t>(Dz. U. z 2016 r. poz. 1721)</w:t>
      </w:r>
      <w:r w:rsidRPr="002C6C32">
        <w:rPr>
          <w:rFonts w:ascii="Times New Roman" w:hAnsi="Times New Roman" w:cs="Times New Roman"/>
          <w:sz w:val="24"/>
          <w:szCs w:val="24"/>
        </w:rPr>
        <w:t xml:space="preserve"> poprzez przypisanie organowi lub podmiotowi upr</w:t>
      </w:r>
      <w:r w:rsidR="00B903CD">
        <w:rPr>
          <w:rFonts w:ascii="Times New Roman" w:hAnsi="Times New Roman" w:cs="Times New Roman"/>
          <w:sz w:val="24"/>
          <w:szCs w:val="24"/>
        </w:rPr>
        <w:t>awnionemu do wykonywania praw z </w:t>
      </w:r>
      <w:r w:rsidRPr="002C6C32">
        <w:rPr>
          <w:rFonts w:ascii="Times New Roman" w:hAnsi="Times New Roman" w:cs="Times New Roman"/>
          <w:sz w:val="24"/>
          <w:szCs w:val="24"/>
        </w:rPr>
        <w:t xml:space="preserve">akcji lub udziałów Skarbu Państwa dotychczasowych kompetencji ministra właściwego do spraw Skarbu Państwa, wynikających z tej ustawy, polegających głównie na odbiorze oświadczenia lustracyjnego oraz uchylenie nieaktualnych przepisów odnośnie </w:t>
      </w:r>
      <w:r w:rsidR="00BE3420">
        <w:rPr>
          <w:rFonts w:ascii="Times New Roman" w:hAnsi="Times New Roman" w:cs="Times New Roman"/>
          <w:sz w:val="24"/>
          <w:szCs w:val="24"/>
        </w:rPr>
        <w:t xml:space="preserve">do </w:t>
      </w:r>
      <w:r w:rsidRPr="002C6C32">
        <w:rPr>
          <w:rFonts w:ascii="Times New Roman" w:hAnsi="Times New Roman" w:cs="Times New Roman"/>
          <w:sz w:val="24"/>
          <w:szCs w:val="24"/>
        </w:rPr>
        <w:t xml:space="preserve">osób pełniących funkcje publiczne, </w:t>
      </w:r>
      <w:r w:rsidR="00BE3420">
        <w:rPr>
          <w:rFonts w:ascii="Times New Roman" w:hAnsi="Times New Roman" w:cs="Times New Roman"/>
          <w:sz w:val="24"/>
          <w:szCs w:val="24"/>
        </w:rPr>
        <w:t>w szczególności art. 4 pkt </w:t>
      </w:r>
      <w:r w:rsidR="00B903CD">
        <w:rPr>
          <w:rFonts w:ascii="Times New Roman" w:hAnsi="Times New Roman" w:cs="Times New Roman"/>
          <w:sz w:val="24"/>
          <w:szCs w:val="24"/>
        </w:rPr>
        <w:t>38 i</w:t>
      </w:r>
      <w:r w:rsidRPr="002C6C32">
        <w:rPr>
          <w:rFonts w:ascii="Times New Roman" w:hAnsi="Times New Roman" w:cs="Times New Roman"/>
          <w:sz w:val="24"/>
          <w:szCs w:val="24"/>
        </w:rPr>
        <w:t xml:space="preserve"> 41.</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59</w:t>
      </w:r>
      <w:r w:rsidRPr="002C6C32">
        <w:rPr>
          <w:rFonts w:ascii="Times New Roman" w:hAnsi="Times New Roman" w:cs="Times New Roman"/>
          <w:b/>
          <w:sz w:val="24"/>
          <w:szCs w:val="24"/>
        </w:rPr>
        <w:t xml:space="preserve">. </w:t>
      </w:r>
    </w:p>
    <w:p w:rsidR="008F5689" w:rsidRPr="002C6C32" w:rsidRDefault="008F5689" w:rsidP="002C6C32">
      <w:pPr>
        <w:pStyle w:val="ARTartustawynprozporzdzenia"/>
        <w:spacing w:before="0"/>
        <w:ind w:firstLine="0"/>
        <w:rPr>
          <w:rFonts w:ascii="Times New Roman" w:hAnsi="Times New Roman" w:cs="Times New Roman"/>
          <w:szCs w:val="24"/>
        </w:rPr>
      </w:pPr>
      <w:r w:rsidRPr="002C6C32">
        <w:rPr>
          <w:rFonts w:ascii="Times New Roman" w:hAnsi="Times New Roman" w:cs="Times New Roman"/>
          <w:szCs w:val="24"/>
        </w:rPr>
        <w:t xml:space="preserve">Uchylenie ust. 3 w art. 7 </w:t>
      </w:r>
      <w:r w:rsidRPr="002C6C32">
        <w:rPr>
          <w:rStyle w:val="Ppogrubienie"/>
          <w:rFonts w:ascii="Times New Roman" w:hAnsi="Times New Roman" w:cs="Times New Roman"/>
          <w:b w:val="0"/>
          <w:szCs w:val="24"/>
        </w:rPr>
        <w:t>ustawy</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z</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dnia</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8</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grudnia</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2006</w:t>
      </w:r>
      <w:r w:rsidR="002C6C32">
        <w:rPr>
          <w:rStyle w:val="Ppogrubienie"/>
          <w:rFonts w:ascii="Times New Roman" w:hAnsi="Times New Roman" w:cs="Times New Roman"/>
          <w:b w:val="0"/>
          <w:szCs w:val="24"/>
        </w:rPr>
        <w:t xml:space="preserve"> </w:t>
      </w:r>
      <w:r w:rsidRPr="002C6C32">
        <w:rPr>
          <w:rStyle w:val="Ppogrubienie"/>
          <w:rFonts w:ascii="Times New Roman" w:hAnsi="Times New Roman" w:cs="Times New Roman"/>
          <w:b w:val="0"/>
          <w:szCs w:val="24"/>
        </w:rPr>
        <w:t>r.</w:t>
      </w:r>
      <w:r w:rsidRPr="002C6C32">
        <w:rPr>
          <w:rFonts w:ascii="Times New Roman" w:hAnsi="Times New Roman" w:cs="Times New Roman"/>
          <w:szCs w:val="24"/>
        </w:rPr>
        <w:t xml:space="preserve"> o</w:t>
      </w:r>
      <w:r w:rsidR="002C6C32">
        <w:rPr>
          <w:rFonts w:ascii="Times New Roman" w:hAnsi="Times New Roman" w:cs="Times New Roman"/>
          <w:szCs w:val="24"/>
        </w:rPr>
        <w:t xml:space="preserve"> </w:t>
      </w:r>
      <w:r w:rsidRPr="002C6C32">
        <w:rPr>
          <w:rFonts w:ascii="Times New Roman" w:hAnsi="Times New Roman" w:cs="Times New Roman"/>
          <w:szCs w:val="24"/>
        </w:rPr>
        <w:t>Polskiej Agencji Żeglugi Powietrznej (Dz.</w:t>
      </w:r>
      <w:r w:rsidR="002C6C32">
        <w:rPr>
          <w:rFonts w:ascii="Times New Roman" w:hAnsi="Times New Roman" w:cs="Times New Roman"/>
          <w:szCs w:val="24"/>
        </w:rPr>
        <w:t xml:space="preserve"> </w:t>
      </w:r>
      <w:r w:rsidRPr="002C6C32">
        <w:rPr>
          <w:rFonts w:ascii="Times New Roman" w:hAnsi="Times New Roman" w:cs="Times New Roman"/>
          <w:szCs w:val="24"/>
        </w:rPr>
        <w:t>U. z</w:t>
      </w:r>
      <w:r w:rsidR="002C6C32">
        <w:rPr>
          <w:rFonts w:ascii="Times New Roman" w:hAnsi="Times New Roman" w:cs="Times New Roman"/>
          <w:szCs w:val="24"/>
        </w:rPr>
        <w:t xml:space="preserve"> </w:t>
      </w:r>
      <w:r w:rsidRPr="002C6C32">
        <w:rPr>
          <w:rFonts w:ascii="Times New Roman" w:hAnsi="Times New Roman" w:cs="Times New Roman"/>
          <w:szCs w:val="24"/>
        </w:rPr>
        <w:t>2015</w:t>
      </w:r>
      <w:r w:rsidR="002C6C32">
        <w:rPr>
          <w:rFonts w:ascii="Times New Roman" w:hAnsi="Times New Roman" w:cs="Times New Roman"/>
          <w:szCs w:val="24"/>
        </w:rPr>
        <w:t xml:space="preserve"> </w:t>
      </w:r>
      <w:r w:rsidRPr="002C6C32">
        <w:rPr>
          <w:rFonts w:ascii="Times New Roman" w:hAnsi="Times New Roman" w:cs="Times New Roman"/>
          <w:szCs w:val="24"/>
        </w:rPr>
        <w:t>r. poz.</w:t>
      </w:r>
      <w:r w:rsidR="002C6C32">
        <w:rPr>
          <w:rFonts w:ascii="Times New Roman" w:hAnsi="Times New Roman" w:cs="Times New Roman"/>
          <w:szCs w:val="24"/>
        </w:rPr>
        <w:t xml:space="preserve"> </w:t>
      </w:r>
      <w:r w:rsidRPr="002C6C32">
        <w:rPr>
          <w:rFonts w:ascii="Times New Roman" w:hAnsi="Times New Roman" w:cs="Times New Roman"/>
          <w:szCs w:val="24"/>
        </w:rPr>
        <w:t>1641) wynika z przyjęcia w ustawie o zasadach zarządzania mieniem państwowym jednolitego modelu nadzoru nad czynnościami prawnymi państwowych osób prawnych i konieczności uzyskiwania zgody na dokonywanie przez nie czynności prawnych w zakresie rozporządzania składnikami aktywów trwałych w zależności od wartoś</w:t>
      </w:r>
      <w:r w:rsidR="00BE3420">
        <w:rPr>
          <w:rFonts w:ascii="Times New Roman" w:hAnsi="Times New Roman" w:cs="Times New Roman"/>
          <w:szCs w:val="24"/>
        </w:rPr>
        <w:t>ci</w:t>
      </w:r>
      <w:r w:rsidRPr="002C6C32">
        <w:rPr>
          <w:rFonts w:ascii="Times New Roman" w:hAnsi="Times New Roman" w:cs="Times New Roman"/>
          <w:szCs w:val="24"/>
        </w:rPr>
        <w:t xml:space="preserve"> przedmiotu rozporządzenia odpowiednio organu nadzorującego lub Prezesa Prokuratorii Generalnej</w:t>
      </w:r>
      <w:r w:rsidR="003A1CA4" w:rsidRPr="002C6C32">
        <w:rPr>
          <w:rFonts w:ascii="Times New Roman" w:hAnsi="Times New Roman" w:cs="Times New Roman"/>
          <w:szCs w:val="24"/>
        </w:rPr>
        <w:t xml:space="preserve"> RP</w:t>
      </w:r>
      <w:r w:rsidRPr="002C6C32">
        <w:rPr>
          <w:rFonts w:ascii="Times New Roman" w:hAnsi="Times New Roman" w:cs="Times New Roman"/>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60</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Zmiany w ustawie </w:t>
      </w:r>
      <w:r w:rsidR="00866E3C">
        <w:rPr>
          <w:rFonts w:ascii="Times New Roman" w:hAnsi="Times New Roman" w:cs="Times New Roman"/>
          <w:sz w:val="24"/>
          <w:szCs w:val="24"/>
        </w:rPr>
        <w:t xml:space="preserve">z dnia 12 stycznia 2007 r. </w:t>
      </w:r>
      <w:r w:rsidRPr="002C6C32">
        <w:rPr>
          <w:rFonts w:ascii="Times New Roman" w:hAnsi="Times New Roman" w:cs="Times New Roman"/>
          <w:sz w:val="24"/>
          <w:szCs w:val="24"/>
        </w:rPr>
        <w:t>o</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drogowych spółkach specjalnego przeznaczenia</w:t>
      </w:r>
      <w:r w:rsidR="00866E3C">
        <w:rPr>
          <w:rFonts w:ascii="Times New Roman" w:hAnsi="Times New Roman" w:cs="Times New Roman"/>
          <w:sz w:val="24"/>
          <w:szCs w:val="24"/>
        </w:rPr>
        <w:t xml:space="preserve"> </w:t>
      </w:r>
      <w:r w:rsidR="00866E3C" w:rsidRPr="00866E3C">
        <w:rPr>
          <w:rFonts w:ascii="Times New Roman" w:hAnsi="Times New Roman" w:cs="Times New Roman"/>
          <w:sz w:val="24"/>
          <w:szCs w:val="24"/>
        </w:rPr>
        <w:t>(Dz. U. z 2015 r. poz. 1502)</w:t>
      </w:r>
      <w:r w:rsidRPr="002C6C32">
        <w:rPr>
          <w:rFonts w:ascii="Times New Roman" w:hAnsi="Times New Roman" w:cs="Times New Roman"/>
          <w:sz w:val="24"/>
          <w:szCs w:val="24"/>
        </w:rPr>
        <w:t xml:space="preserve"> związane są konsekwencją rozwiązań</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przyjętych</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w projekcie ustawy o zasadach zarządzania mieniem państwowym. Zmiana w tej ustawie polega na uchyleniu przepisu art. 3 ust. 5, na podstawie którego minister właściwy do spraw transportu reprezentuje w</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drogowej spółce specjalnego przeznaczenia Skarb Państwa, wykonując kompetencje ministra właściwego do spraw Skarbu Państwa określone w</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ustawie z</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dnia 8</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sierpnia 1996</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r. o</w:t>
      </w:r>
      <w:r w:rsidR="00B903CD">
        <w:rPr>
          <w:rFonts w:ascii="Times New Roman" w:hAnsi="Times New Roman" w:cs="Times New Roman"/>
          <w:sz w:val="24"/>
          <w:szCs w:val="24"/>
        </w:rPr>
        <w:t> </w:t>
      </w:r>
      <w:r w:rsidRPr="002C6C32">
        <w:rPr>
          <w:rFonts w:ascii="Times New Roman" w:hAnsi="Times New Roman" w:cs="Times New Roman"/>
          <w:sz w:val="24"/>
          <w:szCs w:val="24"/>
        </w:rPr>
        <w:t xml:space="preserve">zasadach wykonywania uprawnień przysługujących Skarbowi Państwa. Powyższa zasada pozostawała w sprzeczności z przyjętą w projekcie ustawy o zasadach zarządzania mieniem państwowym zasadą, że prawa z akcji wykonuje Prezes Rady Ministrów. </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hAnsi="Times New Roman" w:cs="Times New Roman"/>
          <w:b/>
          <w:sz w:val="24"/>
          <w:szCs w:val="24"/>
        </w:rPr>
        <w:lastRenderedPageBreak/>
        <w:t xml:space="preserve">Art. </w:t>
      </w:r>
      <w:r w:rsidR="004C7526" w:rsidRPr="002C6C32">
        <w:rPr>
          <w:rFonts w:ascii="Times New Roman" w:hAnsi="Times New Roman" w:cs="Times New Roman"/>
          <w:b/>
          <w:sz w:val="24"/>
          <w:szCs w:val="24"/>
        </w:rPr>
        <w:t>61</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eastAsia="Calibri" w:hAnsi="Times New Roman" w:cs="Times New Roman"/>
          <w:sz w:val="24"/>
          <w:szCs w:val="24"/>
        </w:rPr>
        <w:t>W ustawie z dnia 23 kwietnia 2007 r. o zarządzaniu k</w:t>
      </w:r>
      <w:r w:rsidR="00B903CD">
        <w:rPr>
          <w:rFonts w:ascii="Times New Roman" w:eastAsia="Calibri" w:hAnsi="Times New Roman" w:cs="Times New Roman"/>
          <w:sz w:val="24"/>
          <w:szCs w:val="24"/>
        </w:rPr>
        <w:t>ryzysowym</w:t>
      </w:r>
      <w:r w:rsidR="00866E3C">
        <w:rPr>
          <w:rFonts w:ascii="Times New Roman" w:eastAsia="Calibri" w:hAnsi="Times New Roman" w:cs="Times New Roman"/>
          <w:sz w:val="24"/>
          <w:szCs w:val="24"/>
        </w:rPr>
        <w:t xml:space="preserve"> (Dz. U. z 2013 r. poz. </w:t>
      </w:r>
      <w:r w:rsidR="00866E3C" w:rsidRPr="00866E3C">
        <w:rPr>
          <w:rFonts w:ascii="Times New Roman" w:eastAsia="Calibri" w:hAnsi="Times New Roman" w:cs="Times New Roman"/>
          <w:sz w:val="24"/>
          <w:szCs w:val="24"/>
        </w:rPr>
        <w:t>1166,</w:t>
      </w:r>
      <w:r w:rsidR="00866E3C">
        <w:rPr>
          <w:rFonts w:ascii="Times New Roman" w:eastAsia="Calibri" w:hAnsi="Times New Roman" w:cs="Times New Roman"/>
          <w:sz w:val="24"/>
          <w:szCs w:val="24"/>
        </w:rPr>
        <w:t xml:space="preserve"> </w:t>
      </w:r>
      <w:r w:rsidR="00866E3C" w:rsidRPr="00866E3C">
        <w:rPr>
          <w:rFonts w:ascii="Times New Roman" w:eastAsia="Calibri" w:hAnsi="Times New Roman" w:cs="Times New Roman"/>
          <w:sz w:val="24"/>
          <w:szCs w:val="24"/>
        </w:rPr>
        <w:t>z 2015 r. poz. 1485 oraz z 2016 r. poz. 266, 904 i 1250</w:t>
      </w:r>
      <w:r w:rsidR="00866E3C">
        <w:rPr>
          <w:rFonts w:ascii="Times New Roman" w:eastAsia="Calibri" w:hAnsi="Times New Roman" w:cs="Times New Roman"/>
          <w:sz w:val="24"/>
          <w:szCs w:val="24"/>
        </w:rPr>
        <w:t>)</w:t>
      </w:r>
      <w:r w:rsidR="00B903CD">
        <w:rPr>
          <w:rFonts w:ascii="Times New Roman" w:eastAsia="Calibri" w:hAnsi="Times New Roman" w:cs="Times New Roman"/>
          <w:sz w:val="24"/>
          <w:szCs w:val="24"/>
        </w:rPr>
        <w:t xml:space="preserve"> uchylono przepis art. </w:t>
      </w:r>
      <w:r w:rsidRPr="002C6C32">
        <w:rPr>
          <w:rFonts w:ascii="Times New Roman" w:eastAsia="Calibri" w:hAnsi="Times New Roman" w:cs="Times New Roman"/>
          <w:sz w:val="24"/>
          <w:szCs w:val="24"/>
        </w:rPr>
        <w:t>8 ust. 3 pkt 1 lit. s, na podstawie którego minister właściwy do spraw Skarbu Państwa mógł b</w:t>
      </w:r>
      <w:r w:rsidR="00866E3C">
        <w:rPr>
          <w:rFonts w:ascii="Times New Roman" w:eastAsia="Calibri" w:hAnsi="Times New Roman" w:cs="Times New Roman"/>
          <w:sz w:val="24"/>
          <w:szCs w:val="24"/>
        </w:rPr>
        <w:t>rać udział na prawach członka w </w:t>
      </w:r>
      <w:r w:rsidRPr="002C6C32">
        <w:rPr>
          <w:rFonts w:ascii="Times New Roman" w:eastAsia="Calibri" w:hAnsi="Times New Roman" w:cs="Times New Roman"/>
          <w:sz w:val="24"/>
          <w:szCs w:val="24"/>
        </w:rPr>
        <w:t>posiedzeniach Rządowego Zespołu Zarządzania Kryzysowego.</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62</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eastAsia="Calibri" w:hAnsi="Times New Roman" w:cs="Times New Roman"/>
          <w:sz w:val="24"/>
          <w:szCs w:val="24"/>
        </w:rPr>
        <w:t>Zmiana art. 50 ust. 1 ustawy</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dnia</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29</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czerwca</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2007</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w:t>
      </w:r>
      <w:r w:rsidRPr="002C6C32">
        <w:rPr>
          <w:rFonts w:ascii="Times New Roman" w:eastAsia="Calibri" w:hAnsi="Times New Roman" w:cs="Times New Roman"/>
          <w:b/>
          <w:sz w:val="24"/>
          <w:szCs w:val="24"/>
        </w:rPr>
        <w:t xml:space="preserve"> </w:t>
      </w:r>
      <w:r w:rsidRPr="002C6C32">
        <w:rPr>
          <w:rFonts w:ascii="Times New Roman" w:eastAsia="Calibri" w:hAnsi="Times New Roman" w:cs="Times New Roman"/>
          <w:sz w:val="24"/>
          <w:szCs w:val="24"/>
        </w:rPr>
        <w:t>o</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organizacji hodowli i</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rozrodzie zwierząt gospodarskich (Dz.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U. 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2007</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poz.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921, 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2008</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poz.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1056, 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2009</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poz.</w:t>
      </w:r>
      <w:r w:rsidR="009F758D">
        <w:rPr>
          <w:rFonts w:ascii="Times New Roman" w:eastAsia="Calibri" w:hAnsi="Times New Roman" w:cs="Times New Roman"/>
          <w:sz w:val="24"/>
          <w:szCs w:val="24"/>
        </w:rPr>
        <w:t> </w:t>
      </w:r>
      <w:r w:rsidRPr="002C6C32">
        <w:rPr>
          <w:rFonts w:ascii="Times New Roman" w:eastAsia="Calibri" w:hAnsi="Times New Roman" w:cs="Times New Roman"/>
          <w:sz w:val="24"/>
          <w:szCs w:val="24"/>
        </w:rPr>
        <w:t>1775, 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2010</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857 oraz 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2011</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poz.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622) w</w:t>
      </w:r>
      <w:r w:rsidR="009F758D">
        <w:rPr>
          <w:rFonts w:ascii="Times New Roman" w:eastAsia="Calibri" w:hAnsi="Times New Roman" w:cs="Times New Roman"/>
          <w:sz w:val="24"/>
          <w:szCs w:val="24"/>
        </w:rPr>
        <w:t>ynika ze zmiany tytułu ustawy o </w:t>
      </w:r>
      <w:r w:rsidRPr="002C6C32">
        <w:rPr>
          <w:rFonts w:ascii="Times New Roman" w:eastAsia="Calibri" w:hAnsi="Times New Roman" w:cs="Times New Roman"/>
          <w:sz w:val="24"/>
          <w:szCs w:val="24"/>
        </w:rPr>
        <w:t>komercjalizacji i prywatyzacji, natomiast dalsze zmiany wynikają z usunięcia działu administracji rządowej Skarb Państwa i konieczności zastąpienia kompetencji ministra właściwego Skarbu Państwa kompetencjami organu lub podmiotu uprawnionemu do wykonywania praw z akcji lub udziałów należących do Skarbu Państwa lub usunięcia tego ministra jako organu współuczestniczącego</w:t>
      </w:r>
      <w:r w:rsidR="009F758D">
        <w:rPr>
          <w:rFonts w:ascii="Times New Roman" w:eastAsia="Calibri" w:hAnsi="Times New Roman" w:cs="Times New Roman"/>
          <w:sz w:val="24"/>
          <w:szCs w:val="24"/>
        </w:rPr>
        <w:t xml:space="preserve"> w wydaniu aktu wykonawczego, o </w:t>
      </w:r>
      <w:r w:rsidRPr="002C6C32">
        <w:rPr>
          <w:rFonts w:ascii="Times New Roman" w:eastAsia="Calibri" w:hAnsi="Times New Roman" w:cs="Times New Roman"/>
          <w:sz w:val="24"/>
          <w:szCs w:val="24"/>
        </w:rPr>
        <w:t>którym mowa w art. 50 ust. 2.</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C7526" w:rsidRPr="002C6C32">
        <w:rPr>
          <w:rFonts w:ascii="Times New Roman" w:hAnsi="Times New Roman" w:cs="Times New Roman"/>
          <w:b/>
          <w:sz w:val="24"/>
          <w:szCs w:val="24"/>
        </w:rPr>
        <w:t>63</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Zmiany w ustawie </w:t>
      </w:r>
      <w:r w:rsidR="00866E3C">
        <w:rPr>
          <w:rFonts w:ascii="Times New Roman" w:hAnsi="Times New Roman" w:cs="Times New Roman"/>
          <w:sz w:val="24"/>
          <w:szCs w:val="24"/>
        </w:rPr>
        <w:t xml:space="preserve">z dnia 29 czerwca 2007 r. </w:t>
      </w:r>
      <w:r w:rsidRPr="002C6C32">
        <w:rPr>
          <w:rFonts w:ascii="Times New Roman" w:hAnsi="Times New Roman" w:cs="Times New Roman"/>
          <w:sz w:val="24"/>
          <w:szCs w:val="24"/>
        </w:rPr>
        <w:t>o</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zasadach pokrywania kosztów powstałych u wytwórców w</w:t>
      </w:r>
      <w:r w:rsidR="009F758D">
        <w:rPr>
          <w:rFonts w:ascii="Times New Roman" w:hAnsi="Times New Roman" w:cs="Times New Roman"/>
          <w:sz w:val="24"/>
          <w:szCs w:val="24"/>
        </w:rPr>
        <w:t> </w:t>
      </w:r>
      <w:r w:rsidRPr="002C6C32">
        <w:rPr>
          <w:rFonts w:ascii="Times New Roman" w:hAnsi="Times New Roman" w:cs="Times New Roman"/>
          <w:sz w:val="24"/>
          <w:szCs w:val="24"/>
        </w:rPr>
        <w:t>związku z</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przedterminowym rozwiązaniem umów długoterminowych sprzedaży mocy 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energii elektrycznej</w:t>
      </w:r>
      <w:r w:rsidR="00866E3C">
        <w:rPr>
          <w:rFonts w:ascii="Times New Roman" w:hAnsi="Times New Roman" w:cs="Times New Roman"/>
          <w:sz w:val="24"/>
          <w:szCs w:val="24"/>
        </w:rPr>
        <w:t xml:space="preserve"> </w:t>
      </w:r>
      <w:r w:rsidR="00866E3C" w:rsidRPr="00866E3C">
        <w:rPr>
          <w:rFonts w:ascii="Times New Roman" w:hAnsi="Times New Roman" w:cs="Times New Roman"/>
          <w:sz w:val="24"/>
          <w:szCs w:val="24"/>
        </w:rPr>
        <w:t>(Dz. U. poz. 905, z późn. zm</w:t>
      </w:r>
      <w:r w:rsidR="00866E3C">
        <w:rPr>
          <w:rFonts w:ascii="Times New Roman" w:hAnsi="Times New Roman" w:cs="Times New Roman"/>
          <w:sz w:val="24"/>
          <w:szCs w:val="24"/>
        </w:rPr>
        <w:t>.)</w:t>
      </w:r>
      <w:r w:rsidRPr="002C6C32">
        <w:rPr>
          <w:rFonts w:ascii="Times New Roman" w:hAnsi="Times New Roman" w:cs="Times New Roman"/>
          <w:sz w:val="24"/>
          <w:szCs w:val="24"/>
        </w:rPr>
        <w:t xml:space="preserve"> związane są z rozwiązaniami, które zostały zaproponowane w projekcie ustawy o</w:t>
      </w:r>
      <w:r w:rsidR="00866E3C">
        <w:rPr>
          <w:rFonts w:ascii="Times New Roman" w:hAnsi="Times New Roman" w:cs="Times New Roman"/>
          <w:sz w:val="24"/>
          <w:szCs w:val="24"/>
        </w:rPr>
        <w:t> </w:t>
      </w:r>
      <w:r w:rsidRPr="002C6C32">
        <w:rPr>
          <w:rFonts w:ascii="Times New Roman" w:hAnsi="Times New Roman" w:cs="Times New Roman"/>
          <w:sz w:val="24"/>
          <w:szCs w:val="24"/>
        </w:rPr>
        <w:t>zasadach zarządzania mieniem państwowym oraz są konsekwencjami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przyjętych w tej ustawie rozstrzygnięć merytorycznych.</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Zmiana w tej ustawie polega na uchyleniu przepisu art. 52a, na podstawie którego minister właściwy do spraw energii wykonuje uprawnienia Skarbu Państwa określone w</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art.</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2 pkt</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5 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6, art.</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5a oraz art.</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18 ust.</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1</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ustawy z</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dnia 8</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sierpnia 1996</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r. o</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zasadach wykonywania uprawnień przysługujących Skarbowi Państwa w</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 xml:space="preserve">stosunku do Zarządcy Rozliczeń S.A. Powyższa zasada pozostawała w sprzeczności z przyjętą w projekcie ustawy o zasadach zarządzania mieniem państwowym zasadą, że prawa z akcji Skarbu Państwa wykonuje Prezes Rady Ministrów. </w:t>
      </w:r>
    </w:p>
    <w:p w:rsidR="008F5689" w:rsidRPr="002C6C32" w:rsidRDefault="008F5689" w:rsidP="00866E3C">
      <w:pPr>
        <w:keepNext/>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Art.</w:t>
      </w:r>
      <w:r w:rsidR="00866E3C">
        <w:rPr>
          <w:rFonts w:ascii="Times New Roman" w:hAnsi="Times New Roman" w:cs="Times New Roman"/>
          <w:b/>
          <w:sz w:val="24"/>
          <w:szCs w:val="24"/>
        </w:rPr>
        <w:t>`</w:t>
      </w:r>
      <w:r w:rsidRPr="002C6C32">
        <w:rPr>
          <w:rFonts w:ascii="Times New Roman" w:hAnsi="Times New Roman" w:cs="Times New Roman"/>
          <w:b/>
          <w:sz w:val="24"/>
          <w:szCs w:val="24"/>
        </w:rPr>
        <w:t xml:space="preserve"> </w:t>
      </w:r>
      <w:r w:rsidR="004C7526" w:rsidRPr="002C6C32">
        <w:rPr>
          <w:rFonts w:ascii="Times New Roman" w:hAnsi="Times New Roman" w:cs="Times New Roman"/>
          <w:b/>
          <w:sz w:val="24"/>
          <w:szCs w:val="24"/>
        </w:rPr>
        <w:t>64</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Uchylono przepis art. 20a ustawy z dnia 7 września 2007 r. o funkcjonowaniu górnictwa węgla kamiennego</w:t>
      </w:r>
      <w:r w:rsidR="00866E3C">
        <w:rPr>
          <w:rFonts w:ascii="Times New Roman" w:hAnsi="Times New Roman" w:cs="Times New Roman"/>
          <w:sz w:val="24"/>
          <w:szCs w:val="24"/>
        </w:rPr>
        <w:t xml:space="preserve"> </w:t>
      </w:r>
      <w:r w:rsidR="00866E3C" w:rsidRPr="00866E3C">
        <w:rPr>
          <w:rFonts w:ascii="Times New Roman" w:hAnsi="Times New Roman" w:cs="Times New Roman"/>
          <w:sz w:val="24"/>
          <w:szCs w:val="24"/>
        </w:rPr>
        <w:t>(Dz. U. z 2016 r. poz. 704 i 1592)</w:t>
      </w:r>
      <w:r w:rsidRPr="002C6C32">
        <w:rPr>
          <w:rFonts w:ascii="Times New Roman" w:hAnsi="Times New Roman" w:cs="Times New Roman"/>
          <w:sz w:val="24"/>
          <w:szCs w:val="24"/>
        </w:rPr>
        <w:t xml:space="preserve">, na podstawie którego </w:t>
      </w:r>
      <w:r w:rsidRPr="002C6C32">
        <w:rPr>
          <w:rFonts w:ascii="Times New Roman" w:hAnsi="Times New Roman" w:cs="Times New Roman"/>
          <w:sz w:val="24"/>
          <w:szCs w:val="24"/>
        </w:rPr>
        <w:lastRenderedPageBreak/>
        <w:t>minister właściwy do spraw energii wykonywał uprawnienia</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Skarbu Państwa z akcji i</w:t>
      </w:r>
      <w:r w:rsidR="00866E3C">
        <w:rPr>
          <w:rFonts w:ascii="Times New Roman" w:hAnsi="Times New Roman" w:cs="Times New Roman"/>
          <w:sz w:val="24"/>
          <w:szCs w:val="24"/>
        </w:rPr>
        <w:t> </w:t>
      </w:r>
      <w:r w:rsidRPr="002C6C32">
        <w:rPr>
          <w:rFonts w:ascii="Times New Roman" w:hAnsi="Times New Roman" w:cs="Times New Roman"/>
          <w:sz w:val="24"/>
          <w:szCs w:val="24"/>
        </w:rPr>
        <w:t>udziałów spółek górniczych, gdyż projektowana ustawa o zasadach zarządzania mieniem państwowym przewiduje, że uprawnienia te będzie wykonywał Prezes Rady Ministrów.</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związku z likwidacją działu administracji rządowej Skarb Państwa uchylono w art. 23 ust. 3, stanowiący o braku konieczności wyrażania zgody przez ministra właściwego do spraw Skarbu Państwa na dokonywanie przez przedsiębiorstwa górnicze darowizn mienia na rzecz gminy lub spółdzielni mieszkaniowej na cele związane z realizacją urządzeń infrastruktury technicznej lub innych celów publicznych, a także w celu pobudzania aktywności gospodarczej w gminie górniczej.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65</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 7 września 2007 r. o przygotowaniu finałowego turnieju Mistrzostw Europy w Piłce Nożnej UEFA EURO 2012</w:t>
      </w:r>
      <w:r w:rsidR="00866E3C">
        <w:rPr>
          <w:rFonts w:ascii="Times New Roman" w:hAnsi="Times New Roman" w:cs="Times New Roman"/>
          <w:sz w:val="24"/>
          <w:szCs w:val="24"/>
        </w:rPr>
        <w:t xml:space="preserve"> </w:t>
      </w:r>
      <w:r w:rsidR="00866E3C" w:rsidRPr="00866E3C">
        <w:rPr>
          <w:rFonts w:ascii="Times New Roman" w:hAnsi="Times New Roman" w:cs="Times New Roman"/>
          <w:sz w:val="24"/>
          <w:szCs w:val="24"/>
        </w:rPr>
        <w:t>(Dz. U. z 2010 r. poz. 133 i 857, z 2012 r. poz. 441 i 951 oraz z 2016 r. poz. 1202 i 1250)</w:t>
      </w:r>
      <w:r w:rsidRPr="002C6C32">
        <w:rPr>
          <w:rFonts w:ascii="Times New Roman" w:hAnsi="Times New Roman" w:cs="Times New Roman"/>
          <w:sz w:val="24"/>
          <w:szCs w:val="24"/>
        </w:rPr>
        <w:t xml:space="preserve"> są konsekwencją rozwiązań, które zostały zaproponowane w projekcie ustawy o zasadach zarządzania mieniem państwowym. Uchylenie art. 8 ust. 1, na podstawie którego wyłącznie minister właściwy do spraw kultury fizycznej w stosunku do spółki celowej wykonywał uprawnienia ministra właściwego do spraw Skarbu Państwa określone w przepisach ustawy z dnia 8 sierpnia 1996 r. o zasadach wykonywania uprawnień przysługujących Skarbowi Państwa, wynika z przesądzenia, że to Prezes Rady Ministrów będzie organem wykonującym uprawnienia z akcji lub ud</w:t>
      </w:r>
      <w:r w:rsidR="009F758D">
        <w:rPr>
          <w:rFonts w:ascii="Times New Roman" w:hAnsi="Times New Roman" w:cs="Times New Roman"/>
          <w:sz w:val="24"/>
          <w:szCs w:val="24"/>
        </w:rPr>
        <w:t>ziałów Skarbu Państwa. Zmiana w </w:t>
      </w:r>
      <w:r w:rsidRPr="002C6C32">
        <w:rPr>
          <w:rFonts w:ascii="Times New Roman" w:hAnsi="Times New Roman" w:cs="Times New Roman"/>
          <w:sz w:val="24"/>
          <w:szCs w:val="24"/>
        </w:rPr>
        <w:t>art. 9 ust. 3 polega na usunięciu reprezentanta ministra właściwego do spraw Skarbu Państw</w:t>
      </w:r>
      <w:r w:rsidR="00BE3420">
        <w:rPr>
          <w:rFonts w:ascii="Times New Roman" w:hAnsi="Times New Roman" w:cs="Times New Roman"/>
          <w:sz w:val="24"/>
          <w:szCs w:val="24"/>
        </w:rPr>
        <w:t>a</w:t>
      </w:r>
      <w:r w:rsidRPr="002C6C32">
        <w:rPr>
          <w:rFonts w:ascii="Times New Roman" w:hAnsi="Times New Roman" w:cs="Times New Roman"/>
          <w:sz w:val="24"/>
          <w:szCs w:val="24"/>
        </w:rPr>
        <w:t xml:space="preserve"> z rady nadzorczej spółki celowej. Uchylenie art. 11 ust. 2 oraz zmiana art. 12 mają na celu usunięcie kompetencji ministra właściwego do spraw kultury fizycznej wobec spółki celowej.</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66</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b/>
          <w:sz w:val="24"/>
          <w:szCs w:val="24"/>
        </w:rPr>
      </w:pPr>
      <w:r w:rsidRPr="002C6C32">
        <w:rPr>
          <w:rFonts w:ascii="Times New Roman" w:eastAsia="Calibri" w:hAnsi="Times New Roman" w:cs="Times New Roman"/>
          <w:sz w:val="24"/>
          <w:szCs w:val="24"/>
        </w:rPr>
        <w:t>Proponowane zmiany ustawy</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dnia</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7</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września</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2007</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o</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zasadach nabywania od Skarbu Państwa akcji w</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procesie konsolidacji spółek sektora elektroenergetycznego (Dz.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U. poz.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1367 oraz 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2009</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poz.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 xml:space="preserve">70) wynikają </w:t>
      </w:r>
      <w:r w:rsidR="00BE3420">
        <w:rPr>
          <w:rFonts w:ascii="Times New Roman" w:eastAsia="Calibri" w:hAnsi="Times New Roman" w:cs="Times New Roman"/>
          <w:sz w:val="24"/>
          <w:szCs w:val="24"/>
        </w:rPr>
        <w:t>ze zmian dokonanych w ustawie o </w:t>
      </w:r>
      <w:r w:rsidRPr="002C6C32">
        <w:rPr>
          <w:rFonts w:ascii="Times New Roman" w:eastAsia="Calibri" w:hAnsi="Times New Roman" w:cs="Times New Roman"/>
          <w:sz w:val="24"/>
          <w:szCs w:val="24"/>
        </w:rPr>
        <w:t>komercjalizacji i prywatyzacji, a w szczególności zmiany tytułu tej ustawy, gdyż zmieniana ustawa w szeregu przepisach za</w:t>
      </w:r>
      <w:r w:rsidR="00BE3420">
        <w:rPr>
          <w:rFonts w:ascii="Times New Roman" w:eastAsia="Calibri" w:hAnsi="Times New Roman" w:cs="Times New Roman"/>
          <w:sz w:val="24"/>
          <w:szCs w:val="24"/>
        </w:rPr>
        <w:t>wierała odesłanie do w ustawy o </w:t>
      </w:r>
      <w:r w:rsidRPr="002C6C32">
        <w:rPr>
          <w:rFonts w:ascii="Times New Roman" w:eastAsia="Calibri" w:hAnsi="Times New Roman" w:cs="Times New Roman"/>
          <w:sz w:val="24"/>
          <w:szCs w:val="24"/>
        </w:rPr>
        <w:t>komercjalizacji i prywatyzacji.</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67</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eastAsia="Calibri" w:hAnsi="Times New Roman" w:cs="Times New Roman"/>
          <w:sz w:val="24"/>
          <w:szCs w:val="24"/>
        </w:rPr>
        <w:lastRenderedPageBreak/>
        <w:t>W</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ustawie</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dnia</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5</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września</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2008</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o</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komercjalizacji państwowego przedsiębiorstwa użyteczności publicznej „Poczta Polska” (Dz.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U. 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2008</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poz.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1109, 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2012</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poz.</w:t>
      </w:r>
      <w:r w:rsidR="009F758D">
        <w:rPr>
          <w:rFonts w:ascii="Times New Roman" w:eastAsia="Calibri" w:hAnsi="Times New Roman" w:cs="Times New Roman"/>
          <w:sz w:val="24"/>
          <w:szCs w:val="24"/>
        </w:rPr>
        <w:t> </w:t>
      </w:r>
      <w:r w:rsidRPr="002C6C32">
        <w:rPr>
          <w:rFonts w:ascii="Times New Roman" w:eastAsia="Calibri" w:hAnsi="Times New Roman" w:cs="Times New Roman"/>
          <w:sz w:val="24"/>
          <w:szCs w:val="24"/>
        </w:rPr>
        <w:t>1529 oraz 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2013</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r. poz.</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 xml:space="preserve">1036) wynikają </w:t>
      </w:r>
      <w:r w:rsidR="009F758D">
        <w:rPr>
          <w:rFonts w:ascii="Times New Roman" w:eastAsia="Calibri" w:hAnsi="Times New Roman" w:cs="Times New Roman"/>
          <w:sz w:val="24"/>
          <w:szCs w:val="24"/>
        </w:rPr>
        <w:t>ze zmian dokonanych w ustawie o </w:t>
      </w:r>
      <w:r w:rsidRPr="002C6C32">
        <w:rPr>
          <w:rFonts w:ascii="Times New Roman" w:eastAsia="Calibri" w:hAnsi="Times New Roman" w:cs="Times New Roman"/>
          <w:sz w:val="24"/>
          <w:szCs w:val="24"/>
        </w:rPr>
        <w:t>komercjalizacji i prywatyzacji, a w szczególności zmiany tytułu tej ustawy. Jednocześnie w związku z wprowadzeniem nowych zasad zarządzania mieniem państwowym projekt zakłada uchylenie art. 8 ust. 4 wskazującego, iż minister właściwy do spraw łączności reprezentuje Skarb Państwa w odniesieniu do Spółki oraz uproszczenie zasad wyboru członków rady nadzorczej Spółki.</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68</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art. 25 ust. 4 pkt 1 lit</w:t>
      </w:r>
      <w:r w:rsidR="00BE3420">
        <w:rPr>
          <w:rFonts w:ascii="Times New Roman" w:hAnsi="Times New Roman" w:cs="Times New Roman"/>
          <w:sz w:val="24"/>
          <w:szCs w:val="24"/>
        </w:rPr>
        <w:t>.</w:t>
      </w:r>
      <w:r w:rsidRPr="002C6C32">
        <w:rPr>
          <w:rFonts w:ascii="Times New Roman" w:hAnsi="Times New Roman" w:cs="Times New Roman"/>
          <w:sz w:val="24"/>
          <w:szCs w:val="24"/>
        </w:rPr>
        <w:t xml:space="preserve"> g ustawy z dnia z dnia 21 listopada 2008 r. o służbie cywilnej </w:t>
      </w:r>
      <w:r w:rsidR="00866E3C" w:rsidRPr="00866E3C">
        <w:rPr>
          <w:rFonts w:ascii="Times New Roman" w:hAnsi="Times New Roman" w:cs="Times New Roman"/>
          <w:sz w:val="24"/>
          <w:szCs w:val="24"/>
        </w:rPr>
        <w:t>(Dz. U. z 2016 r. poz. 1345, 1605 i 1807)</w:t>
      </w:r>
      <w:r w:rsidRPr="002C6C32">
        <w:rPr>
          <w:rFonts w:ascii="Times New Roman" w:hAnsi="Times New Roman" w:cs="Times New Roman"/>
          <w:sz w:val="24"/>
          <w:szCs w:val="24"/>
        </w:rPr>
        <w:t xml:space="preserve"> przywołano wła</w:t>
      </w:r>
      <w:r w:rsidR="009F758D">
        <w:rPr>
          <w:rFonts w:ascii="Times New Roman" w:hAnsi="Times New Roman" w:cs="Times New Roman"/>
          <w:sz w:val="24"/>
          <w:szCs w:val="24"/>
        </w:rPr>
        <w:t>ściwy przepis art. 3 ust. 1 pkt </w:t>
      </w:r>
      <w:r w:rsidRPr="002C6C32">
        <w:rPr>
          <w:rFonts w:ascii="Times New Roman" w:hAnsi="Times New Roman" w:cs="Times New Roman"/>
          <w:sz w:val="24"/>
          <w:szCs w:val="24"/>
        </w:rPr>
        <w:t>6</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ustawy z dnia 23 stycznia 2009 r. o wojewo</w:t>
      </w:r>
      <w:r w:rsidR="009F758D">
        <w:rPr>
          <w:rFonts w:ascii="Times New Roman" w:hAnsi="Times New Roman" w:cs="Times New Roman"/>
          <w:sz w:val="24"/>
          <w:szCs w:val="24"/>
        </w:rPr>
        <w:t>dzie i administracji rządowej w </w:t>
      </w:r>
      <w:r w:rsidRPr="002C6C32">
        <w:rPr>
          <w:rFonts w:ascii="Times New Roman" w:hAnsi="Times New Roman" w:cs="Times New Roman"/>
          <w:sz w:val="24"/>
          <w:szCs w:val="24"/>
        </w:rPr>
        <w:t>województwie (Dz.</w:t>
      </w:r>
      <w:r w:rsidR="006C28AC">
        <w:rPr>
          <w:rFonts w:ascii="Times New Roman" w:hAnsi="Times New Roman" w:cs="Times New Roman"/>
          <w:sz w:val="24"/>
          <w:szCs w:val="24"/>
        </w:rPr>
        <w:t xml:space="preserve"> </w:t>
      </w:r>
      <w:r w:rsidRPr="002C6C32">
        <w:rPr>
          <w:rFonts w:ascii="Times New Roman" w:hAnsi="Times New Roman" w:cs="Times New Roman"/>
          <w:sz w:val="24"/>
          <w:szCs w:val="24"/>
        </w:rPr>
        <w:t>U.</w:t>
      </w:r>
      <w:r w:rsidR="006C28AC">
        <w:rPr>
          <w:rFonts w:ascii="Times New Roman" w:hAnsi="Times New Roman" w:cs="Times New Roman"/>
          <w:sz w:val="24"/>
          <w:szCs w:val="24"/>
        </w:rPr>
        <w:t xml:space="preserve"> </w:t>
      </w:r>
      <w:r w:rsidR="00BE3420">
        <w:rPr>
          <w:rFonts w:ascii="Times New Roman" w:hAnsi="Times New Roman" w:cs="Times New Roman"/>
          <w:sz w:val="24"/>
          <w:szCs w:val="24"/>
        </w:rPr>
        <w:t xml:space="preserve">z </w:t>
      </w:r>
      <w:r w:rsidRPr="002C6C32">
        <w:rPr>
          <w:rFonts w:ascii="Times New Roman" w:hAnsi="Times New Roman" w:cs="Times New Roman"/>
          <w:sz w:val="24"/>
          <w:szCs w:val="24"/>
        </w:rPr>
        <w:t>2015</w:t>
      </w:r>
      <w:r w:rsidR="00BE3420">
        <w:rPr>
          <w:rFonts w:ascii="Times New Roman" w:hAnsi="Times New Roman" w:cs="Times New Roman"/>
          <w:sz w:val="24"/>
          <w:szCs w:val="24"/>
        </w:rPr>
        <w:t xml:space="preserve"> r</w:t>
      </w:r>
      <w:r w:rsidRPr="002C6C32">
        <w:rPr>
          <w:rFonts w:ascii="Times New Roman" w:hAnsi="Times New Roman" w:cs="Times New Roman"/>
          <w:sz w:val="24"/>
          <w:szCs w:val="24"/>
        </w:rPr>
        <w:t>.</w:t>
      </w:r>
      <w:r w:rsidR="00BE3420">
        <w:rPr>
          <w:rFonts w:ascii="Times New Roman" w:hAnsi="Times New Roman" w:cs="Times New Roman"/>
          <w:sz w:val="24"/>
          <w:szCs w:val="24"/>
        </w:rPr>
        <w:t xml:space="preserve"> poz. </w:t>
      </w:r>
      <w:r w:rsidRPr="002C6C32">
        <w:rPr>
          <w:rFonts w:ascii="Times New Roman" w:hAnsi="Times New Roman" w:cs="Times New Roman"/>
          <w:sz w:val="24"/>
          <w:szCs w:val="24"/>
        </w:rPr>
        <w:t>525, z późn. zm.) w miejsce uc</w:t>
      </w:r>
      <w:r w:rsidR="009F758D">
        <w:rPr>
          <w:rFonts w:ascii="Times New Roman" w:hAnsi="Times New Roman" w:cs="Times New Roman"/>
          <w:sz w:val="24"/>
          <w:szCs w:val="24"/>
        </w:rPr>
        <w:t>hylonej ustawy z</w:t>
      </w:r>
      <w:r w:rsidR="00BE3420">
        <w:rPr>
          <w:rFonts w:ascii="Times New Roman" w:hAnsi="Times New Roman" w:cs="Times New Roman"/>
          <w:sz w:val="24"/>
          <w:szCs w:val="24"/>
        </w:rPr>
        <w:t> </w:t>
      </w:r>
      <w:r w:rsidR="009F758D">
        <w:rPr>
          <w:rFonts w:ascii="Times New Roman" w:hAnsi="Times New Roman" w:cs="Times New Roman"/>
          <w:sz w:val="24"/>
          <w:szCs w:val="24"/>
        </w:rPr>
        <w:t>dnia 5 </w:t>
      </w:r>
      <w:r w:rsidRPr="002C6C32">
        <w:rPr>
          <w:rFonts w:ascii="Times New Roman" w:hAnsi="Times New Roman" w:cs="Times New Roman"/>
          <w:sz w:val="24"/>
          <w:szCs w:val="24"/>
        </w:rPr>
        <w:t>czerwca 1998 r. o administracji rządowej w województwie (Dz. U. z 2001 r. poz. 872, z późn. zm.).</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69</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 23 stycznia 2009 r. o wojewo</w:t>
      </w:r>
      <w:r w:rsidR="009F758D">
        <w:rPr>
          <w:rFonts w:ascii="Times New Roman" w:hAnsi="Times New Roman" w:cs="Times New Roman"/>
          <w:sz w:val="24"/>
          <w:szCs w:val="24"/>
        </w:rPr>
        <w:t>dzie i administracji rządowej w </w:t>
      </w:r>
      <w:r w:rsidRPr="002C6C32">
        <w:rPr>
          <w:rFonts w:ascii="Times New Roman" w:hAnsi="Times New Roman" w:cs="Times New Roman"/>
          <w:sz w:val="24"/>
          <w:szCs w:val="24"/>
        </w:rPr>
        <w:t>województwie (Dz. U. z 2015 r. poz. 525 i 1960) są konsekwencją rozwiązań, które zostały zaproponowane w projekcie ustawy o zasadach zarządzania mieniem państwowym.</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Zmiana w art. 3 ust. 1 polega na przypisaniu wojewodzie zadania polegającego na zapewnieniu gospodarowania nieruchomościami </w:t>
      </w:r>
      <w:r w:rsidR="009F758D">
        <w:rPr>
          <w:rFonts w:ascii="Times New Roman" w:hAnsi="Times New Roman" w:cs="Times New Roman"/>
          <w:sz w:val="24"/>
          <w:szCs w:val="24"/>
        </w:rPr>
        <w:t>Skarbu Państwa w województwie w </w:t>
      </w:r>
      <w:r w:rsidRPr="002C6C32">
        <w:rPr>
          <w:rFonts w:ascii="Times New Roman" w:hAnsi="Times New Roman" w:cs="Times New Roman"/>
          <w:sz w:val="24"/>
          <w:szCs w:val="24"/>
        </w:rPr>
        <w:t>sposób zgodny z zasadami prawidłowej gospodarki. P</w:t>
      </w:r>
      <w:r w:rsidR="009F758D">
        <w:rPr>
          <w:rFonts w:ascii="Times New Roman" w:hAnsi="Times New Roman" w:cs="Times New Roman"/>
          <w:sz w:val="24"/>
          <w:szCs w:val="24"/>
        </w:rPr>
        <w:t>onadto nowy przepis art. 3 ust. </w:t>
      </w:r>
      <w:r w:rsidRPr="002C6C32">
        <w:rPr>
          <w:rFonts w:ascii="Times New Roman" w:hAnsi="Times New Roman" w:cs="Times New Roman"/>
          <w:sz w:val="24"/>
          <w:szCs w:val="24"/>
        </w:rPr>
        <w:t>2a wprowadza konkretne instrumenty nadzorcze dla wojewody, które umożliwią mu realizację tego zadania. Wojewoda będzie nadzorował wykorzystanie zasobu nieruchomości Skarbu Państwa w województwie w szczególności poprzez:</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1)</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zatwierdzanie sporządzanych przez starostów planów wykorzystania zasobu oraz ich zmian,</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2) określanie stopnia szczegółowości planu wykorzystania zasobu,</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3)</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 xml:space="preserve">inicjowanie zmiany obowiązującego planu wykorzystania zasobu,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4) występowanie do starosty o sporządzenie w wyznaczonym terminie, nie krótszym niż dwa tygodnie, wykazu nieruchomości wchodzących w skład zasobu nieruchomości Skarbu Państwa w województwie, będących przedmiotem rozporządzenia,</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lastRenderedPageBreak/>
        <w:t>5)</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występowanie do starosty o sporządzenie w wyznaczonym terminie, nie krótszym niż dwa tygodnie, wykazu postepowań sądowych, sądowoadministracyjnych lub administracyjnych dotyczących nieruchomości wchodzących do zasobu nieruchomości Skarbu Państwa w województwie.</w:t>
      </w:r>
    </w:p>
    <w:p w:rsidR="001A3D76" w:rsidRPr="002C6C32" w:rsidRDefault="008F5689" w:rsidP="002C6C32">
      <w:pPr>
        <w:spacing w:after="0" w:line="360" w:lineRule="auto"/>
        <w:jc w:val="both"/>
        <w:rPr>
          <w:rFonts w:ascii="Times New Roman" w:hAnsi="Times New Roman" w:cs="Times New Roman"/>
          <w:b/>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70</w:t>
      </w:r>
      <w:r w:rsidRPr="002C6C32">
        <w:rPr>
          <w:rFonts w:ascii="Times New Roman" w:hAnsi="Times New Roman" w:cs="Times New Roman"/>
          <w:b/>
          <w:sz w:val="24"/>
          <w:szCs w:val="24"/>
        </w:rPr>
        <w:t xml:space="preserve">. </w:t>
      </w:r>
    </w:p>
    <w:p w:rsidR="00592A8F" w:rsidRPr="002C6C32" w:rsidRDefault="00592A8F"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ustawie z dnia 23 stycznia 2009 r. o zmianie niektórych ustaw w związku ze zmianami w organizacji i podziale zadań administracji publicznej</w:t>
      </w:r>
      <w:r w:rsidR="005A241C">
        <w:rPr>
          <w:rFonts w:ascii="Times New Roman" w:hAnsi="Times New Roman" w:cs="Times New Roman"/>
          <w:sz w:val="24"/>
          <w:szCs w:val="24"/>
        </w:rPr>
        <w:t xml:space="preserve"> </w:t>
      </w:r>
      <w:r w:rsidR="005A241C" w:rsidRPr="005A241C">
        <w:rPr>
          <w:rFonts w:ascii="Times New Roman" w:hAnsi="Times New Roman" w:cs="Times New Roman"/>
          <w:sz w:val="24"/>
          <w:szCs w:val="24"/>
        </w:rPr>
        <w:t>(Dz. U. poz. 753, 826 oraz z 2011 r. poz. 1707)</w:t>
      </w:r>
      <w:r w:rsidRPr="002C6C32">
        <w:rPr>
          <w:rFonts w:ascii="Times New Roman" w:hAnsi="Times New Roman" w:cs="Times New Roman"/>
          <w:sz w:val="24"/>
          <w:szCs w:val="24"/>
        </w:rPr>
        <w:t xml:space="preserve"> wprowadzono zmiany w art. 32 ust. 3, zgodnie z którym organem odwoławczym w sprawach nabycia mienia na podstawie decyzji wojewody będzie minister właściwy do spraw administracji publicznej.</w:t>
      </w:r>
    </w:p>
    <w:p w:rsidR="001A3D76" w:rsidRPr="002C6C32" w:rsidRDefault="001A3D76"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Art. 71.</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zaproponowane w ustawie z dnia 24 kwietnia 2009 r. o inwestycjach w zakresie terminalu regazyfikacyjnego skroplonego gazu ziemnego w Świnoujściu (Dz. U. z</w:t>
      </w:r>
      <w:r w:rsidR="00BE3420">
        <w:rPr>
          <w:rFonts w:ascii="Times New Roman" w:hAnsi="Times New Roman" w:cs="Times New Roman"/>
          <w:sz w:val="24"/>
          <w:szCs w:val="24"/>
        </w:rPr>
        <w:t> </w:t>
      </w:r>
      <w:r w:rsidRPr="002C6C32">
        <w:rPr>
          <w:rFonts w:ascii="Times New Roman" w:hAnsi="Times New Roman" w:cs="Times New Roman"/>
          <w:sz w:val="24"/>
          <w:szCs w:val="24"/>
        </w:rPr>
        <w:t>201</w:t>
      </w:r>
      <w:r w:rsidR="005A241C">
        <w:rPr>
          <w:rFonts w:ascii="Times New Roman" w:hAnsi="Times New Roman" w:cs="Times New Roman"/>
          <w:sz w:val="24"/>
          <w:szCs w:val="24"/>
        </w:rPr>
        <w:t>6</w:t>
      </w:r>
      <w:r w:rsidR="00BE3420">
        <w:rPr>
          <w:rFonts w:ascii="Times New Roman" w:hAnsi="Times New Roman" w:cs="Times New Roman"/>
          <w:sz w:val="24"/>
          <w:szCs w:val="24"/>
        </w:rPr>
        <w:t> </w:t>
      </w:r>
      <w:r w:rsidRPr="002C6C32">
        <w:rPr>
          <w:rFonts w:ascii="Times New Roman" w:hAnsi="Times New Roman" w:cs="Times New Roman"/>
          <w:sz w:val="24"/>
          <w:szCs w:val="24"/>
        </w:rPr>
        <w:t>r. poz.</w:t>
      </w:r>
      <w:r w:rsidR="005A241C" w:rsidRPr="005A241C">
        <w:t xml:space="preserve"> </w:t>
      </w:r>
      <w:r w:rsidR="005A241C" w:rsidRPr="005A241C">
        <w:rPr>
          <w:rFonts w:ascii="Times New Roman" w:hAnsi="Times New Roman" w:cs="Times New Roman"/>
          <w:sz w:val="24"/>
          <w:szCs w:val="24"/>
        </w:rPr>
        <w:t>1731</w:t>
      </w:r>
      <w:r w:rsidRPr="002C6C32">
        <w:rPr>
          <w:rFonts w:ascii="Times New Roman" w:hAnsi="Times New Roman" w:cs="Times New Roman"/>
          <w:sz w:val="24"/>
          <w:szCs w:val="24"/>
        </w:rPr>
        <w:t>) wynikają z konieczności zastąpienia dotychczasowej kompetencji ministra właściwego do spraw Skarbu Państwa w zakresie wydawania opinii dołączanej do wniosku o wydanie decyzji o lokalizacji inwestycji w zakresie terminalu. Zgodnie z</w:t>
      </w:r>
      <w:r w:rsidR="005A241C">
        <w:rPr>
          <w:rFonts w:ascii="Times New Roman" w:hAnsi="Times New Roman" w:cs="Times New Roman"/>
          <w:sz w:val="24"/>
          <w:szCs w:val="24"/>
        </w:rPr>
        <w:t> </w:t>
      </w:r>
      <w:r w:rsidRPr="002C6C32">
        <w:rPr>
          <w:rFonts w:ascii="Times New Roman" w:hAnsi="Times New Roman" w:cs="Times New Roman"/>
          <w:sz w:val="24"/>
          <w:szCs w:val="24"/>
        </w:rPr>
        <w:t>proponowanym brzmieniem art. 6 ust. 3 pkt 1</w:t>
      </w:r>
      <w:r w:rsidR="005A241C">
        <w:rPr>
          <w:rFonts w:ascii="Times New Roman" w:hAnsi="Times New Roman" w:cs="Times New Roman"/>
          <w:sz w:val="24"/>
          <w:szCs w:val="24"/>
        </w:rPr>
        <w:t>3 nowelizowanej ustawy opinię w </w:t>
      </w:r>
      <w:r w:rsidRPr="002C6C32">
        <w:rPr>
          <w:rFonts w:ascii="Times New Roman" w:hAnsi="Times New Roman" w:cs="Times New Roman"/>
          <w:sz w:val="24"/>
          <w:szCs w:val="24"/>
        </w:rPr>
        <w:t xml:space="preserve">odniesieniu do nieruchomości, o których mowa w art. </w:t>
      </w:r>
      <w:r w:rsidR="005A241C">
        <w:rPr>
          <w:rFonts w:ascii="Times New Roman" w:hAnsi="Times New Roman" w:cs="Times New Roman"/>
          <w:sz w:val="24"/>
          <w:szCs w:val="24"/>
        </w:rPr>
        <w:t>3 ust. 1 pkt 1 ustawy z dnia 20 </w:t>
      </w:r>
      <w:r w:rsidRPr="002C6C32">
        <w:rPr>
          <w:rFonts w:ascii="Times New Roman" w:hAnsi="Times New Roman" w:cs="Times New Roman"/>
          <w:sz w:val="24"/>
          <w:szCs w:val="24"/>
        </w:rPr>
        <w:t xml:space="preserve">grudnia 1996 r. o portach i przystaniach morskich będzie wydawał minister właściwy do spraw gospodarki morskiej.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72</w:t>
      </w:r>
      <w:r w:rsidRPr="002C6C32">
        <w:rPr>
          <w:rFonts w:ascii="Times New Roman" w:hAnsi="Times New Roman" w:cs="Times New Roman"/>
          <w:b/>
          <w:sz w:val="24"/>
          <w:szCs w:val="24"/>
        </w:rPr>
        <w:t>.</w:t>
      </w:r>
    </w:p>
    <w:p w:rsidR="00AE4DC2"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17 lipca 2009 r. o systemie zarządzania emisjami gazów cieplarnianych i innych substancji</w:t>
      </w:r>
      <w:r w:rsidR="005A241C">
        <w:rPr>
          <w:rFonts w:ascii="Times New Roman" w:hAnsi="Times New Roman" w:cs="Times New Roman"/>
          <w:sz w:val="24"/>
          <w:szCs w:val="24"/>
        </w:rPr>
        <w:t xml:space="preserve"> </w:t>
      </w:r>
      <w:r w:rsidR="005A241C" w:rsidRPr="005A241C">
        <w:rPr>
          <w:rFonts w:ascii="Times New Roman" w:hAnsi="Times New Roman" w:cs="Times New Roman"/>
          <w:sz w:val="24"/>
          <w:szCs w:val="24"/>
        </w:rPr>
        <w:t xml:space="preserve">(Dz. U. z 2015 r. poz. </w:t>
      </w:r>
      <w:r w:rsidR="005A241C">
        <w:rPr>
          <w:rFonts w:ascii="Times New Roman" w:hAnsi="Times New Roman" w:cs="Times New Roman"/>
          <w:sz w:val="24"/>
          <w:szCs w:val="24"/>
        </w:rPr>
        <w:t>2273 i 2278 oraz z 2016 r. poz. </w:t>
      </w:r>
      <w:r w:rsidR="005A241C" w:rsidRPr="005A241C">
        <w:rPr>
          <w:rFonts w:ascii="Times New Roman" w:hAnsi="Times New Roman" w:cs="Times New Roman"/>
          <w:sz w:val="24"/>
          <w:szCs w:val="24"/>
        </w:rPr>
        <w:t>266 i 542)</w:t>
      </w:r>
      <w:r w:rsidRPr="002C6C32">
        <w:rPr>
          <w:rFonts w:ascii="Times New Roman" w:hAnsi="Times New Roman" w:cs="Times New Roman"/>
          <w:sz w:val="24"/>
          <w:szCs w:val="24"/>
        </w:rPr>
        <w:t xml:space="preserve"> polegają na wykreśleniu ministra właściwego do spraw Skarbu Państwa ze składu Rady Konsultacyjnej, będącej organ</w:t>
      </w:r>
      <w:r w:rsidR="009E21F8">
        <w:rPr>
          <w:rFonts w:ascii="Times New Roman" w:hAnsi="Times New Roman" w:cs="Times New Roman"/>
          <w:sz w:val="24"/>
          <w:szCs w:val="24"/>
        </w:rPr>
        <w:t>em</w:t>
      </w:r>
      <w:r w:rsidRPr="002C6C32">
        <w:rPr>
          <w:rFonts w:ascii="Times New Roman" w:hAnsi="Times New Roman" w:cs="Times New Roman"/>
          <w:sz w:val="24"/>
          <w:szCs w:val="24"/>
        </w:rPr>
        <w:t xml:space="preserve"> doradczy</w:t>
      </w:r>
      <w:r w:rsidR="009E21F8">
        <w:rPr>
          <w:rFonts w:ascii="Times New Roman" w:hAnsi="Times New Roman" w:cs="Times New Roman"/>
          <w:sz w:val="24"/>
          <w:szCs w:val="24"/>
        </w:rPr>
        <w:t>m</w:t>
      </w:r>
      <w:r w:rsidRPr="002C6C32">
        <w:rPr>
          <w:rFonts w:ascii="Times New Roman" w:hAnsi="Times New Roman" w:cs="Times New Roman"/>
          <w:sz w:val="24"/>
          <w:szCs w:val="24"/>
        </w:rPr>
        <w:t xml:space="preserve"> ministra właściwego do spraw środowiska, w zakresie funkcjonowania krajowego systemu zielonych inwestycji.</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73</w:t>
      </w:r>
      <w:r w:rsidRPr="002C6C32">
        <w:rPr>
          <w:rFonts w:ascii="Times New Roman" w:hAnsi="Times New Roman" w:cs="Times New Roman"/>
          <w:b/>
          <w:sz w:val="24"/>
          <w:szCs w:val="24"/>
        </w:rPr>
        <w:t>.</w:t>
      </w:r>
    </w:p>
    <w:p w:rsidR="008F5689" w:rsidRPr="002C6C32" w:rsidRDefault="008F5689" w:rsidP="002C6C32">
      <w:pPr>
        <w:pStyle w:val="Bezodstpw"/>
        <w:spacing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 z dnia 27 sierpnia 2009 r. o finansach publicznych (Dz. U. z 2013 r. poz. 885, z późn. zm.) są konsekwencją rozwiązań</w:t>
      </w:r>
      <w:r w:rsidR="009F758D">
        <w:rPr>
          <w:rFonts w:ascii="Times New Roman" w:hAnsi="Times New Roman" w:cs="Times New Roman"/>
          <w:sz w:val="24"/>
          <w:szCs w:val="24"/>
        </w:rPr>
        <w:t>, które zostały zaproponowane w </w:t>
      </w:r>
      <w:r w:rsidRPr="002C6C32">
        <w:rPr>
          <w:rFonts w:ascii="Times New Roman" w:hAnsi="Times New Roman" w:cs="Times New Roman"/>
          <w:sz w:val="24"/>
          <w:szCs w:val="24"/>
        </w:rPr>
        <w:t>projekcie ustawy o zasadach zarządzania mieniem państwowym</w:t>
      </w:r>
      <w:r w:rsidR="009E21F8">
        <w:rPr>
          <w:rFonts w:ascii="Times New Roman" w:hAnsi="Times New Roman" w:cs="Times New Roman"/>
          <w:sz w:val="24"/>
          <w:szCs w:val="24"/>
        </w:rPr>
        <w:t>,</w:t>
      </w:r>
      <w:r w:rsidRPr="002C6C32">
        <w:rPr>
          <w:rFonts w:ascii="Times New Roman" w:hAnsi="Times New Roman" w:cs="Times New Roman"/>
          <w:sz w:val="24"/>
          <w:szCs w:val="24"/>
        </w:rPr>
        <w:t xml:space="preserve"> oraz usunięcia działu administracji rządowej Skarb Państwa z systemu prawa.</w:t>
      </w:r>
    </w:p>
    <w:p w:rsidR="008F5689" w:rsidRPr="002C6C32" w:rsidRDefault="008F5689" w:rsidP="002C6C32">
      <w:pPr>
        <w:pStyle w:val="Bezodstpw"/>
        <w:spacing w:line="360" w:lineRule="auto"/>
        <w:jc w:val="both"/>
        <w:rPr>
          <w:rFonts w:ascii="Times New Roman" w:hAnsi="Times New Roman" w:cs="Times New Roman"/>
          <w:sz w:val="24"/>
          <w:szCs w:val="24"/>
        </w:rPr>
      </w:pPr>
      <w:r w:rsidRPr="002C6C32">
        <w:rPr>
          <w:rFonts w:ascii="Times New Roman" w:hAnsi="Times New Roman" w:cs="Times New Roman"/>
          <w:sz w:val="24"/>
          <w:szCs w:val="24"/>
        </w:rPr>
        <w:t>W związku z likwidacją działu administracji rządowej Sk</w:t>
      </w:r>
      <w:r w:rsidR="009F758D">
        <w:rPr>
          <w:rFonts w:ascii="Times New Roman" w:hAnsi="Times New Roman" w:cs="Times New Roman"/>
          <w:sz w:val="24"/>
          <w:szCs w:val="24"/>
        </w:rPr>
        <w:t>arb Państwa, w art. 12 ust. 3 i </w:t>
      </w:r>
      <w:r w:rsidRPr="002C6C32">
        <w:rPr>
          <w:rFonts w:ascii="Times New Roman" w:hAnsi="Times New Roman" w:cs="Times New Roman"/>
          <w:sz w:val="24"/>
          <w:szCs w:val="24"/>
        </w:rPr>
        <w:t xml:space="preserve">art. 25 ustawy o finansach publicznych przewidziano, że organ likwidujący jednostkę </w:t>
      </w:r>
      <w:r w:rsidRPr="002C6C32">
        <w:rPr>
          <w:rFonts w:ascii="Times New Roman" w:hAnsi="Times New Roman" w:cs="Times New Roman"/>
          <w:sz w:val="24"/>
          <w:szCs w:val="24"/>
        </w:rPr>
        <w:lastRenderedPageBreak/>
        <w:t>budżetową albo instytucję gospodarki budżeto</w:t>
      </w:r>
      <w:r w:rsidR="009F758D">
        <w:rPr>
          <w:rFonts w:ascii="Times New Roman" w:hAnsi="Times New Roman" w:cs="Times New Roman"/>
          <w:sz w:val="24"/>
          <w:szCs w:val="24"/>
        </w:rPr>
        <w:t>wej będzie podejmował decyzję o </w:t>
      </w:r>
      <w:r w:rsidRPr="002C6C32">
        <w:rPr>
          <w:rFonts w:ascii="Times New Roman" w:hAnsi="Times New Roman" w:cs="Times New Roman"/>
          <w:sz w:val="24"/>
          <w:szCs w:val="24"/>
        </w:rPr>
        <w:t>przeznaczeniu mienia likwidowanej jednostki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 xml:space="preserve">w porozumieniu z ministrem właściwym do spraw finansów publicznych. </w:t>
      </w:r>
    </w:p>
    <w:p w:rsidR="008F5689" w:rsidRPr="002C6C32" w:rsidRDefault="008F5689" w:rsidP="002C6C32">
      <w:pPr>
        <w:pStyle w:val="Bezodstpw"/>
        <w:spacing w:line="360" w:lineRule="auto"/>
        <w:jc w:val="both"/>
        <w:rPr>
          <w:rFonts w:ascii="Times New Roman" w:hAnsi="Times New Roman" w:cs="Times New Roman"/>
          <w:sz w:val="24"/>
          <w:szCs w:val="24"/>
        </w:rPr>
      </w:pPr>
      <w:r w:rsidRPr="002C6C32">
        <w:rPr>
          <w:rFonts w:ascii="Times New Roman" w:hAnsi="Times New Roman" w:cs="Times New Roman"/>
          <w:sz w:val="24"/>
          <w:szCs w:val="24"/>
        </w:rPr>
        <w:t>Ponadto w art. 49 ust. 2 ustawy o finansach publicznych dotychczasowe kompetencje ministra właściwego do spraw Skarbu Państwa do przejęcia od jednostek sektora finansów publicznych, z wyłączeniem jednostek sa</w:t>
      </w:r>
      <w:r w:rsidR="009F758D">
        <w:rPr>
          <w:rFonts w:ascii="Times New Roman" w:hAnsi="Times New Roman" w:cs="Times New Roman"/>
          <w:sz w:val="24"/>
          <w:szCs w:val="24"/>
        </w:rPr>
        <w:t>morządowych, akcji i udziałów w </w:t>
      </w:r>
      <w:r w:rsidRPr="002C6C32">
        <w:rPr>
          <w:rFonts w:ascii="Times New Roman" w:hAnsi="Times New Roman" w:cs="Times New Roman"/>
          <w:sz w:val="24"/>
          <w:szCs w:val="24"/>
        </w:rPr>
        <w:t xml:space="preserve">spółkach oraz obligacji wyemitowanych przez podmioty inne niż Skarb Państwa lub jednostki samorządu terytorialnego oraz do wykonywania wynikające z nich uprawnień Skarbu Państwa będzie wykonywał Prezes Rady Ministrów. </w:t>
      </w:r>
    </w:p>
    <w:p w:rsidR="008F5689" w:rsidRPr="002C6C32" w:rsidRDefault="008F5689" w:rsidP="002C6C32">
      <w:pPr>
        <w:pStyle w:val="Bezodstpw"/>
        <w:spacing w:line="360" w:lineRule="auto"/>
        <w:jc w:val="both"/>
        <w:rPr>
          <w:rFonts w:ascii="Times New Roman" w:hAnsi="Times New Roman" w:cs="Times New Roman"/>
          <w:sz w:val="24"/>
          <w:szCs w:val="24"/>
        </w:rPr>
      </w:pPr>
      <w:r w:rsidRPr="002C6C32">
        <w:rPr>
          <w:rFonts w:ascii="Times New Roman" w:hAnsi="Times New Roman" w:cs="Times New Roman"/>
          <w:sz w:val="24"/>
          <w:szCs w:val="24"/>
        </w:rPr>
        <w:t>W art. 58 ust. 1 pkt 1 ustawy o finansach publicznych kompetencje ministra właściwego do spraw Skarbu Państwa w zakresie umarzania należności cywilnoprawnych przejmie minister właściwy do spraw finansów publicznych. Ponadto dodano art. 58 ust. 1 pkt 1a, na podstawie którego wojewoda będzie umarz</w:t>
      </w:r>
      <w:r w:rsidR="009F758D">
        <w:rPr>
          <w:rFonts w:ascii="Times New Roman" w:hAnsi="Times New Roman" w:cs="Times New Roman"/>
          <w:sz w:val="24"/>
          <w:szCs w:val="24"/>
        </w:rPr>
        <w:t>ał należności cywilnoprawnych w </w:t>
      </w:r>
      <w:r w:rsidRPr="002C6C32">
        <w:rPr>
          <w:rFonts w:ascii="Times New Roman" w:hAnsi="Times New Roman" w:cs="Times New Roman"/>
          <w:sz w:val="24"/>
          <w:szCs w:val="24"/>
        </w:rPr>
        <w:t>odniesieniu do należności Skarbu Państwa wynikających z realizowanych przez wojewodę zadań z zakresu wykonywania uprawnień przysługujących Skarbowi Państwa.</w:t>
      </w:r>
    </w:p>
    <w:p w:rsidR="008F5689" w:rsidRPr="002C6C32" w:rsidRDefault="008F5689" w:rsidP="002C6C32">
      <w:pPr>
        <w:pStyle w:val="Bezodstpw"/>
        <w:spacing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W art. 98 ust. 2 ustawy o finansach publicznych odstąpiono od uzgadniania z ministrem właściwym do spraw Skarbu Państwa listu emisyjnego, zawierającego szczegółowe warunki emisji skarbowych papierów wartościowych, o których mowa w art. 95 ust. 5 ustawy o finansach publicznych. </w:t>
      </w:r>
    </w:p>
    <w:p w:rsidR="008F5689" w:rsidRPr="002C6C32" w:rsidRDefault="008F5689" w:rsidP="002C6C32">
      <w:pPr>
        <w:pStyle w:val="Bezodstpw"/>
        <w:spacing w:line="360" w:lineRule="auto"/>
        <w:jc w:val="both"/>
        <w:rPr>
          <w:rFonts w:ascii="Times New Roman" w:hAnsi="Times New Roman" w:cs="Times New Roman"/>
          <w:sz w:val="24"/>
          <w:szCs w:val="24"/>
        </w:rPr>
      </w:pPr>
      <w:r w:rsidRPr="002C6C32">
        <w:rPr>
          <w:rFonts w:ascii="Times New Roman" w:hAnsi="Times New Roman" w:cs="Times New Roman"/>
          <w:sz w:val="24"/>
          <w:szCs w:val="24"/>
        </w:rPr>
        <w:t>Ponadto w art. 135 ust. 1 organem wyrażającym zgodę na zakup lub budowę nieruchomości na potrzeby organów administracji rządowej będzie minister właściwy do spraw budownictwa, planowania i zagospodarowania przestrzennego oraz mieszkalnictwa.</w:t>
      </w:r>
      <w:r w:rsidR="002C6C32">
        <w:rPr>
          <w:rFonts w:ascii="Times New Roman" w:hAnsi="Times New Roman" w:cs="Times New Roman"/>
          <w:sz w:val="24"/>
          <w:szCs w:val="24"/>
        </w:rPr>
        <w:t xml:space="preserve"> </w:t>
      </w:r>
    </w:p>
    <w:p w:rsidR="008F5689" w:rsidRPr="002C6C32" w:rsidRDefault="008F5689" w:rsidP="002C6C32">
      <w:pPr>
        <w:pStyle w:val="Bezodstpw"/>
        <w:spacing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Uchylono przepis </w:t>
      </w:r>
      <w:r w:rsidR="009E21F8">
        <w:rPr>
          <w:rFonts w:ascii="Times New Roman" w:hAnsi="Times New Roman" w:cs="Times New Roman"/>
          <w:sz w:val="24"/>
          <w:szCs w:val="24"/>
        </w:rPr>
        <w:t xml:space="preserve">art. </w:t>
      </w:r>
      <w:r w:rsidRPr="002C6C32">
        <w:rPr>
          <w:rFonts w:ascii="Times New Roman" w:hAnsi="Times New Roman" w:cs="Times New Roman"/>
          <w:sz w:val="24"/>
          <w:szCs w:val="24"/>
        </w:rPr>
        <w:t>142 ust. 2 pkt 9, nakazujący zamieszczanie w uzasadnieniu projektu ustawy budżetowej kierunków prywatyzacji majątku Skarbu Państwa, a także uchylono przepis art. 182 ust. 1 pkt 4 dotyczący</w:t>
      </w:r>
      <w:r w:rsidR="009F758D">
        <w:rPr>
          <w:rFonts w:ascii="Times New Roman" w:hAnsi="Times New Roman" w:cs="Times New Roman"/>
          <w:sz w:val="24"/>
          <w:szCs w:val="24"/>
        </w:rPr>
        <w:t xml:space="preserve"> zamieszczania w sprawozdaniu z </w:t>
      </w:r>
      <w:r w:rsidRPr="002C6C32">
        <w:rPr>
          <w:rFonts w:ascii="Times New Roman" w:hAnsi="Times New Roman" w:cs="Times New Roman"/>
          <w:sz w:val="24"/>
          <w:szCs w:val="24"/>
        </w:rPr>
        <w:t>wykonania ustawy budżetowej oceny przebiegu prywatyzacji majątku Skarbu Państwa.</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74</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eastAsia="Calibri" w:hAnsi="Times New Roman" w:cs="Times New Roman"/>
          <w:sz w:val="24"/>
          <w:szCs w:val="24"/>
        </w:rPr>
        <w:t xml:space="preserve">Zmiana art. 5 ust. 2 ustawy </w:t>
      </w:r>
      <w:r w:rsidR="005A241C">
        <w:rPr>
          <w:rFonts w:ascii="Times New Roman" w:eastAsia="Calibri" w:hAnsi="Times New Roman" w:cs="Times New Roman"/>
          <w:sz w:val="24"/>
          <w:szCs w:val="24"/>
        </w:rPr>
        <w:t xml:space="preserve">z dnia </w:t>
      </w:r>
      <w:r w:rsidR="005A241C" w:rsidRPr="005A241C">
        <w:rPr>
          <w:rFonts w:ascii="Times New Roman" w:eastAsia="Calibri" w:hAnsi="Times New Roman" w:cs="Times New Roman"/>
          <w:sz w:val="24"/>
          <w:szCs w:val="24"/>
        </w:rPr>
        <w:t xml:space="preserve">19 listopada 2009 r. </w:t>
      </w:r>
      <w:r w:rsidRPr="002C6C32">
        <w:rPr>
          <w:rFonts w:ascii="Times New Roman" w:eastAsia="Calibri" w:hAnsi="Times New Roman" w:cs="Times New Roman"/>
          <w:sz w:val="24"/>
          <w:szCs w:val="24"/>
        </w:rPr>
        <w:t>o grach hazardowych</w:t>
      </w:r>
      <w:r w:rsidR="005A241C">
        <w:rPr>
          <w:rFonts w:ascii="Times New Roman" w:eastAsia="Calibri" w:hAnsi="Times New Roman" w:cs="Times New Roman"/>
          <w:sz w:val="24"/>
          <w:szCs w:val="24"/>
        </w:rPr>
        <w:t xml:space="preserve"> </w:t>
      </w:r>
      <w:r w:rsidR="005A241C" w:rsidRPr="005A241C">
        <w:rPr>
          <w:rFonts w:ascii="Times New Roman" w:eastAsia="Calibri" w:hAnsi="Times New Roman" w:cs="Times New Roman"/>
          <w:sz w:val="24"/>
          <w:szCs w:val="24"/>
        </w:rPr>
        <w:t>(Dz. U. z</w:t>
      </w:r>
      <w:r w:rsidR="005A241C">
        <w:rPr>
          <w:rFonts w:ascii="Times New Roman" w:eastAsia="Calibri" w:hAnsi="Times New Roman" w:cs="Times New Roman"/>
          <w:sz w:val="24"/>
          <w:szCs w:val="24"/>
        </w:rPr>
        <w:t> </w:t>
      </w:r>
      <w:r w:rsidR="005A241C" w:rsidRPr="005A241C">
        <w:rPr>
          <w:rFonts w:ascii="Times New Roman" w:eastAsia="Calibri" w:hAnsi="Times New Roman" w:cs="Times New Roman"/>
          <w:sz w:val="24"/>
          <w:szCs w:val="24"/>
        </w:rPr>
        <w:t>2016 r. poz. 471)</w:t>
      </w:r>
      <w:r w:rsidRPr="002C6C32">
        <w:rPr>
          <w:rFonts w:ascii="Times New Roman" w:eastAsia="Calibri" w:hAnsi="Times New Roman" w:cs="Times New Roman"/>
          <w:sz w:val="24"/>
          <w:szCs w:val="24"/>
        </w:rPr>
        <w:t xml:space="preserve"> polega na wskazaniu Prezesa Rady Ministrów (zamiast ministra właściwego do spra</w:t>
      </w:r>
      <w:r w:rsidR="009F758D">
        <w:rPr>
          <w:rFonts w:ascii="Times New Roman" w:eastAsia="Calibri" w:hAnsi="Times New Roman" w:cs="Times New Roman"/>
          <w:sz w:val="24"/>
          <w:szCs w:val="24"/>
        </w:rPr>
        <w:t>w Skarbu Państwa działającego w </w:t>
      </w:r>
      <w:r w:rsidRPr="002C6C32">
        <w:rPr>
          <w:rFonts w:ascii="Times New Roman" w:eastAsia="Calibri" w:hAnsi="Times New Roman" w:cs="Times New Roman"/>
          <w:sz w:val="24"/>
          <w:szCs w:val="24"/>
        </w:rPr>
        <w:t xml:space="preserve">porozumieniu z ministrem </w:t>
      </w:r>
      <w:r w:rsidRPr="002C6C32">
        <w:rPr>
          <w:rFonts w:ascii="Times New Roman" w:eastAsia="Calibri" w:hAnsi="Times New Roman" w:cs="Times New Roman"/>
          <w:sz w:val="24"/>
          <w:szCs w:val="24"/>
        </w:rPr>
        <w:lastRenderedPageBreak/>
        <w:t>właściwym do spraw finansów publicznych) jako właściwego do wykonywania monopolu państwa w zakresie gier liczbowych, loterii pieniężnych i gry telebingo i</w:t>
      </w:r>
      <w:r w:rsidR="005A241C">
        <w:rPr>
          <w:rFonts w:ascii="Times New Roman" w:eastAsia="Calibri" w:hAnsi="Times New Roman" w:cs="Times New Roman"/>
          <w:sz w:val="24"/>
          <w:szCs w:val="24"/>
        </w:rPr>
        <w:t> </w:t>
      </w:r>
      <w:r w:rsidRPr="002C6C32">
        <w:rPr>
          <w:rFonts w:ascii="Times New Roman" w:eastAsia="Calibri" w:hAnsi="Times New Roman" w:cs="Times New Roman"/>
          <w:sz w:val="24"/>
          <w:szCs w:val="24"/>
        </w:rPr>
        <w:t>tworzenia w tym celu jednoosobowych spółek Skarbu Państwa.</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eastAsia="Calibri" w:hAnsi="Times New Roman" w:cs="Times New Roman"/>
          <w:sz w:val="24"/>
          <w:szCs w:val="24"/>
        </w:rPr>
        <w:t>Zmiana art. 62 ust. 2 polega na zastąpieniu ministra właściwego do spraw Skarbu Państwa Prezesem Rady Ministrów, który będ</w:t>
      </w:r>
      <w:r w:rsidR="009F758D">
        <w:rPr>
          <w:rFonts w:ascii="Times New Roman" w:eastAsia="Calibri" w:hAnsi="Times New Roman" w:cs="Times New Roman"/>
          <w:sz w:val="24"/>
          <w:szCs w:val="24"/>
        </w:rPr>
        <w:t>zie sprawował monopol państwa w </w:t>
      </w:r>
      <w:r w:rsidRPr="002C6C32">
        <w:rPr>
          <w:rFonts w:ascii="Times New Roman" w:eastAsia="Calibri" w:hAnsi="Times New Roman" w:cs="Times New Roman"/>
          <w:sz w:val="24"/>
          <w:szCs w:val="24"/>
        </w:rPr>
        <w:t>zakresie określonym w art. 5 ust. 1 ustawy o grach hazardowych.</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eastAsia="Calibri" w:hAnsi="Times New Roman" w:cs="Times New Roman"/>
          <w:sz w:val="24"/>
          <w:szCs w:val="24"/>
        </w:rPr>
        <w:t>Uchylenie art. 62 ust. 3 jest związana z likwidacją w systemie prawa działu administracji rządowej Skarb Państwa oraz wprowadzeniem nowych zasad zarządzania mieniem państwowym.</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75</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Zmiana przepisu art. 10 ust. 1 ustawy </w:t>
      </w:r>
      <w:r w:rsidR="005A241C" w:rsidRPr="005A241C">
        <w:rPr>
          <w:rFonts w:ascii="Times New Roman" w:hAnsi="Times New Roman" w:cs="Times New Roman"/>
          <w:sz w:val="24"/>
          <w:szCs w:val="24"/>
        </w:rPr>
        <w:t xml:space="preserve">z dnia 12 lutego 2010 r. </w:t>
      </w:r>
      <w:r w:rsidRPr="002C6C32">
        <w:rPr>
          <w:rFonts w:ascii="Times New Roman" w:hAnsi="Times New Roman" w:cs="Times New Roman"/>
          <w:sz w:val="24"/>
          <w:szCs w:val="24"/>
        </w:rPr>
        <w:t>o rekapitalizacji instytucji finansowych</w:t>
      </w:r>
      <w:r w:rsidR="005A241C">
        <w:rPr>
          <w:rFonts w:ascii="Times New Roman" w:hAnsi="Times New Roman" w:cs="Times New Roman"/>
          <w:sz w:val="24"/>
          <w:szCs w:val="24"/>
        </w:rPr>
        <w:t xml:space="preserve"> </w:t>
      </w:r>
      <w:r w:rsidR="005A241C" w:rsidRPr="005A241C">
        <w:rPr>
          <w:rFonts w:ascii="Times New Roman" w:hAnsi="Times New Roman" w:cs="Times New Roman"/>
          <w:sz w:val="24"/>
          <w:szCs w:val="24"/>
        </w:rPr>
        <w:t>(Dz. U. poz. 226, z 2011 r. poz. 196, z 2013 r. poz. 1012, z 2015 r. poz.</w:t>
      </w:r>
      <w:r w:rsidR="005A241C">
        <w:rPr>
          <w:rFonts w:ascii="Times New Roman" w:hAnsi="Times New Roman" w:cs="Times New Roman"/>
          <w:sz w:val="24"/>
          <w:szCs w:val="24"/>
        </w:rPr>
        <w:t> </w:t>
      </w:r>
      <w:r w:rsidR="005A241C" w:rsidRPr="005A241C">
        <w:rPr>
          <w:rFonts w:ascii="Times New Roman" w:hAnsi="Times New Roman" w:cs="Times New Roman"/>
          <w:sz w:val="24"/>
          <w:szCs w:val="24"/>
        </w:rPr>
        <w:t>1513 i 1844 oraz z 2016 r. poz. 996)</w:t>
      </w:r>
      <w:r w:rsidRPr="002C6C32">
        <w:rPr>
          <w:rFonts w:ascii="Times New Roman" w:hAnsi="Times New Roman" w:cs="Times New Roman"/>
          <w:sz w:val="24"/>
          <w:szCs w:val="24"/>
        </w:rPr>
        <w:t xml:space="preserve"> jest konieczna ze względu na zawarte w nich o</w:t>
      </w:r>
      <w:r w:rsidR="009F758D">
        <w:rPr>
          <w:rFonts w:ascii="Times New Roman" w:hAnsi="Times New Roman" w:cs="Times New Roman"/>
          <w:sz w:val="24"/>
          <w:szCs w:val="24"/>
        </w:rPr>
        <w:t>desłanie do stosowania ustawy o </w:t>
      </w:r>
      <w:r w:rsidRPr="002C6C32">
        <w:rPr>
          <w:rFonts w:ascii="Times New Roman" w:hAnsi="Times New Roman" w:cs="Times New Roman"/>
          <w:sz w:val="24"/>
          <w:szCs w:val="24"/>
        </w:rPr>
        <w:t>komercjalizacji i prywatyzacji, w wyniku jej wprowadzenia do sprzedaży akcji instytucji objętych przez Skarb Państwa w wyniku wykonania gwarancji ostrożnościowej odpowiednio będą stosowane przepisy ustawy o</w:t>
      </w:r>
      <w:r w:rsidR="005A241C">
        <w:rPr>
          <w:rFonts w:ascii="Times New Roman" w:hAnsi="Times New Roman" w:cs="Times New Roman"/>
          <w:sz w:val="24"/>
          <w:szCs w:val="24"/>
        </w:rPr>
        <w:t> </w:t>
      </w:r>
      <w:r w:rsidRPr="002C6C32">
        <w:rPr>
          <w:rFonts w:ascii="Times New Roman" w:hAnsi="Times New Roman" w:cs="Times New Roman"/>
          <w:sz w:val="24"/>
          <w:szCs w:val="24"/>
        </w:rPr>
        <w:t>zasadach zarządzania mieniem państwowym.</w:t>
      </w:r>
    </w:p>
    <w:p w:rsidR="001A3D76" w:rsidRPr="002C6C32" w:rsidRDefault="001A3D76" w:rsidP="002C6C32">
      <w:pPr>
        <w:pStyle w:val="Bezodstpw"/>
        <w:spacing w:line="360" w:lineRule="auto"/>
        <w:rPr>
          <w:rFonts w:ascii="Times New Roman" w:hAnsi="Times New Roman" w:cs="Times New Roman"/>
          <w:b/>
          <w:sz w:val="24"/>
          <w:szCs w:val="24"/>
        </w:rPr>
      </w:pPr>
      <w:r w:rsidRPr="002C6C32">
        <w:rPr>
          <w:rFonts w:ascii="Times New Roman" w:hAnsi="Times New Roman" w:cs="Times New Roman"/>
          <w:b/>
          <w:sz w:val="24"/>
          <w:szCs w:val="24"/>
        </w:rPr>
        <w:t>Art. 76.</w:t>
      </w:r>
    </w:p>
    <w:p w:rsidR="00592A8F" w:rsidRPr="002C6C32" w:rsidRDefault="00592A8F" w:rsidP="002C6C32">
      <w:pPr>
        <w:suppressAutoHyphens w:val="0"/>
        <w:spacing w:after="0" w:line="360" w:lineRule="auto"/>
        <w:contextualSpacing/>
        <w:jc w:val="both"/>
        <w:rPr>
          <w:rFonts w:ascii="Times New Roman" w:eastAsia="Calibri" w:hAnsi="Times New Roman" w:cs="Times New Roman"/>
          <w:sz w:val="24"/>
          <w:szCs w:val="24"/>
          <w:lang w:eastAsia="en-US"/>
        </w:rPr>
      </w:pPr>
      <w:r w:rsidRPr="002C6C32">
        <w:rPr>
          <w:rFonts w:ascii="Times New Roman" w:eastAsia="Calibri" w:hAnsi="Times New Roman" w:cs="Times New Roman"/>
          <w:sz w:val="24"/>
          <w:szCs w:val="24"/>
          <w:lang w:eastAsia="en-US"/>
        </w:rPr>
        <w:t>Zmiany wprowadzon</w:t>
      </w:r>
      <w:r w:rsidR="009E21F8">
        <w:rPr>
          <w:rFonts w:ascii="Times New Roman" w:eastAsia="Calibri" w:hAnsi="Times New Roman" w:cs="Times New Roman"/>
          <w:sz w:val="24"/>
          <w:szCs w:val="24"/>
          <w:lang w:eastAsia="en-US"/>
        </w:rPr>
        <w:t>e</w:t>
      </w:r>
      <w:r w:rsidRPr="002C6C32">
        <w:rPr>
          <w:rFonts w:ascii="Times New Roman" w:eastAsia="Calibri" w:hAnsi="Times New Roman" w:cs="Times New Roman"/>
          <w:sz w:val="24"/>
          <w:szCs w:val="24"/>
          <w:lang w:eastAsia="en-US"/>
        </w:rPr>
        <w:t xml:space="preserve"> w art. 1 pkt 1 ustawy z dnia 30 kwietnia 2010 r. o zasadach finansowania nauki</w:t>
      </w:r>
      <w:r w:rsidR="005A241C">
        <w:rPr>
          <w:rFonts w:ascii="Times New Roman" w:eastAsia="Calibri" w:hAnsi="Times New Roman" w:cs="Times New Roman"/>
          <w:sz w:val="24"/>
          <w:szCs w:val="24"/>
          <w:lang w:eastAsia="en-US"/>
        </w:rPr>
        <w:t xml:space="preserve"> </w:t>
      </w:r>
      <w:r w:rsidR="005A241C" w:rsidRPr="005A241C">
        <w:rPr>
          <w:rFonts w:ascii="Times New Roman" w:eastAsia="Calibri" w:hAnsi="Times New Roman" w:cs="Times New Roman"/>
          <w:sz w:val="24"/>
          <w:szCs w:val="24"/>
          <w:lang w:eastAsia="en-US"/>
        </w:rPr>
        <w:t>(Dz. U. z 2014 r. poz. 1620, z 2015 r. poz. 249 i 1268 oraz z 2016 r. poz. 1020 i 1311)</w:t>
      </w:r>
      <w:r w:rsidRPr="002C6C32">
        <w:rPr>
          <w:rFonts w:ascii="Times New Roman" w:eastAsia="Calibri" w:hAnsi="Times New Roman" w:cs="Times New Roman"/>
          <w:sz w:val="24"/>
          <w:szCs w:val="24"/>
          <w:lang w:eastAsia="en-US"/>
        </w:rPr>
        <w:t xml:space="preserve"> są konsekwencją likwidacji Funduszu Nauki i Technologii Polskiej.</w:t>
      </w:r>
    </w:p>
    <w:p w:rsidR="008F5689" w:rsidRPr="002C6C32" w:rsidRDefault="008F5689" w:rsidP="002C6C32">
      <w:pPr>
        <w:pStyle w:val="Bezodstpw"/>
        <w:spacing w:line="360" w:lineRule="auto"/>
        <w:rPr>
          <w:rFonts w:ascii="Times New Roman" w:hAnsi="Times New Roman" w:cs="Times New Roman"/>
          <w:b/>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77</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dokonane w art. 7 ustawy o instytutach badawczych polegają na ograniczeniu przekształcenia instytutu badawczego do możliwości jego komercjalizacji, do której zastosowanie będą miały przepisy ustawy o komercjalizacji i niektórych uprawnieniach pracowników. Zmiana wprowadzona w art. 16 ust. 5 polega na przekazaniu dotychczasowej kompetencji ministra właściwego do spraw Skarbu Państwa ministrowi właściwemu do spraw finansów publicznyc</w:t>
      </w:r>
      <w:r w:rsidR="009F758D">
        <w:rPr>
          <w:rFonts w:ascii="Times New Roman" w:hAnsi="Times New Roman" w:cs="Times New Roman"/>
          <w:sz w:val="24"/>
          <w:szCs w:val="24"/>
        </w:rPr>
        <w:t>h, polegającej na decydowaniu o </w:t>
      </w:r>
      <w:r w:rsidRPr="002C6C32">
        <w:rPr>
          <w:rFonts w:ascii="Times New Roman" w:hAnsi="Times New Roman" w:cs="Times New Roman"/>
          <w:sz w:val="24"/>
          <w:szCs w:val="24"/>
        </w:rPr>
        <w:t>przeznaczeniu majątku likwidowanego instyt</w:t>
      </w:r>
      <w:r w:rsidR="009F758D">
        <w:rPr>
          <w:rFonts w:ascii="Times New Roman" w:hAnsi="Times New Roman" w:cs="Times New Roman"/>
          <w:sz w:val="24"/>
          <w:szCs w:val="24"/>
        </w:rPr>
        <w:t>utu badawczego w porozumieniu z </w:t>
      </w:r>
      <w:r w:rsidRPr="002C6C32">
        <w:rPr>
          <w:rFonts w:ascii="Times New Roman" w:hAnsi="Times New Roman" w:cs="Times New Roman"/>
          <w:sz w:val="24"/>
          <w:szCs w:val="24"/>
        </w:rPr>
        <w:t>ministrem właściwym do spraw nauki.</w:t>
      </w:r>
    </w:p>
    <w:p w:rsidR="008F5689" w:rsidRPr="002C6C32" w:rsidRDefault="00755406" w:rsidP="002C6C32">
      <w:pPr>
        <w:spacing w:after="0" w:line="360" w:lineRule="auto"/>
        <w:jc w:val="both"/>
        <w:rPr>
          <w:rFonts w:ascii="Times New Roman" w:hAnsi="Times New Roman" w:cs="Times New Roman"/>
          <w:b/>
          <w:sz w:val="24"/>
          <w:szCs w:val="24"/>
        </w:rPr>
      </w:pPr>
      <w:r w:rsidRPr="002C6C32">
        <w:rPr>
          <w:rFonts w:ascii="Times New Roman" w:hAnsi="Times New Roman" w:cs="Times New Roman"/>
          <w:sz w:val="24"/>
          <w:szCs w:val="24"/>
        </w:rPr>
        <w:t xml:space="preserve">Zmiana </w:t>
      </w:r>
      <w:r w:rsidR="008F5689" w:rsidRPr="002C6C32">
        <w:rPr>
          <w:rFonts w:ascii="Times New Roman" w:hAnsi="Times New Roman" w:cs="Times New Roman"/>
          <w:sz w:val="24"/>
          <w:szCs w:val="24"/>
        </w:rPr>
        <w:t xml:space="preserve">art. 17 ust. 1 </w:t>
      </w:r>
      <w:r w:rsidR="001B7D2A" w:rsidRPr="002C6C32">
        <w:rPr>
          <w:rFonts w:ascii="Times New Roman" w:hAnsi="Times New Roman" w:cs="Times New Roman"/>
          <w:sz w:val="24"/>
          <w:szCs w:val="24"/>
        </w:rPr>
        <w:t xml:space="preserve">spowoduje, że instytuty badawcze </w:t>
      </w:r>
      <w:r w:rsidRPr="002C6C32">
        <w:rPr>
          <w:rFonts w:ascii="Times New Roman" w:hAnsi="Times New Roman" w:cs="Times New Roman"/>
          <w:sz w:val="24"/>
          <w:szCs w:val="24"/>
        </w:rPr>
        <w:t xml:space="preserve">będą zobowiązane do stosowania przepisów ustawy o zasadach zarządzania mieniem państwowym przy rozporządzaniu składnikami aktywów trwałych, z wyłączeniem czynności prawnych </w:t>
      </w:r>
      <w:r w:rsidRPr="002C6C32">
        <w:rPr>
          <w:rFonts w:ascii="Times New Roman" w:hAnsi="Times New Roman" w:cs="Times New Roman"/>
          <w:sz w:val="24"/>
          <w:szCs w:val="24"/>
        </w:rPr>
        <w:lastRenderedPageBreak/>
        <w:t>dotyczących składników aktywów trwałych w zakresie komercjalizacji wyników badań naukowych i prac rozwojowych</w:t>
      </w:r>
      <w:r w:rsidR="008F5689" w:rsidRPr="002C6C32">
        <w:rPr>
          <w:rFonts w:ascii="Times New Roman" w:hAnsi="Times New Roman" w:cs="Times New Roman"/>
          <w:sz w:val="24"/>
          <w:szCs w:val="24"/>
        </w:rPr>
        <w:t>.</w:t>
      </w:r>
    </w:p>
    <w:p w:rsidR="008F5689" w:rsidRPr="002C6C32" w:rsidRDefault="008F5689" w:rsidP="002C6C32">
      <w:pPr>
        <w:spacing w:after="0" w:line="360" w:lineRule="auto"/>
        <w:jc w:val="both"/>
        <w:rPr>
          <w:rFonts w:ascii="Times New Roman" w:eastAsia="Calibri"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78</w:t>
      </w:r>
      <w:r w:rsidRPr="002C6C32">
        <w:rPr>
          <w:rFonts w:ascii="Times New Roman" w:hAnsi="Times New Roman" w:cs="Times New Roman"/>
          <w:b/>
          <w:sz w:val="24"/>
          <w:szCs w:val="24"/>
        </w:rPr>
        <w:t xml:space="preserve">. </w:t>
      </w:r>
    </w:p>
    <w:p w:rsidR="008F5689" w:rsidRPr="00741CBD" w:rsidRDefault="008F5689" w:rsidP="00741CBD">
      <w:pPr>
        <w:spacing w:line="360" w:lineRule="auto"/>
        <w:jc w:val="both"/>
        <w:rPr>
          <w:rFonts w:ascii="Times New Roman" w:eastAsia="Times New Roman" w:hAnsi="Times New Roman" w:cs="Times New Roman"/>
          <w:color w:val="000000"/>
          <w:sz w:val="24"/>
          <w:szCs w:val="24"/>
          <w:lang w:eastAsia="pl-PL"/>
        </w:rPr>
      </w:pPr>
      <w:r w:rsidRPr="002C6C32">
        <w:rPr>
          <w:rFonts w:ascii="Times New Roman" w:eastAsia="Calibri" w:hAnsi="Times New Roman" w:cs="Times New Roman"/>
          <w:sz w:val="24"/>
          <w:szCs w:val="24"/>
        </w:rPr>
        <w:t>Zmiany wprowadzone w ustawie</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o</w:t>
      </w:r>
      <w:r w:rsidR="002C6C32">
        <w:rPr>
          <w:rFonts w:ascii="Times New Roman" w:eastAsia="Calibri" w:hAnsi="Times New Roman" w:cs="Times New Roman"/>
          <w:sz w:val="24"/>
          <w:szCs w:val="24"/>
        </w:rPr>
        <w:t xml:space="preserve"> </w:t>
      </w:r>
      <w:r w:rsidRPr="002C6C32">
        <w:rPr>
          <w:rFonts w:ascii="Times New Roman" w:eastAsia="Calibri" w:hAnsi="Times New Roman" w:cs="Times New Roman"/>
          <w:sz w:val="24"/>
          <w:szCs w:val="24"/>
        </w:rPr>
        <w:t>Polskiej Akademii Nauk wynikają z przyjęcia w</w:t>
      </w:r>
      <w:r w:rsidR="005A241C">
        <w:rPr>
          <w:rFonts w:ascii="Times New Roman" w:eastAsia="Calibri" w:hAnsi="Times New Roman" w:cs="Times New Roman"/>
          <w:sz w:val="24"/>
          <w:szCs w:val="24"/>
        </w:rPr>
        <w:t> </w:t>
      </w:r>
      <w:r w:rsidRPr="002C6C32">
        <w:rPr>
          <w:rFonts w:ascii="Times New Roman" w:eastAsia="Calibri" w:hAnsi="Times New Roman" w:cs="Times New Roman"/>
          <w:sz w:val="24"/>
          <w:szCs w:val="24"/>
        </w:rPr>
        <w:t>ustawie o zasadach zarządzania mieniem państwowym modelu nadzoru nad czynno</w:t>
      </w:r>
      <w:r w:rsidR="009F758D">
        <w:rPr>
          <w:rFonts w:ascii="Times New Roman" w:eastAsia="Calibri" w:hAnsi="Times New Roman" w:cs="Times New Roman"/>
          <w:sz w:val="24"/>
          <w:szCs w:val="24"/>
        </w:rPr>
        <w:t>ściami prawnymi osób prawnych i </w:t>
      </w:r>
      <w:r w:rsidRPr="002C6C32">
        <w:rPr>
          <w:rFonts w:ascii="Times New Roman" w:eastAsia="Calibri" w:hAnsi="Times New Roman" w:cs="Times New Roman"/>
          <w:sz w:val="24"/>
          <w:szCs w:val="24"/>
        </w:rPr>
        <w:t>konieczności uzyskiwania zgody na dokonywanie</w:t>
      </w:r>
      <w:r w:rsidR="009F758D">
        <w:rPr>
          <w:rFonts w:ascii="Times New Roman" w:eastAsia="Calibri" w:hAnsi="Times New Roman" w:cs="Times New Roman"/>
          <w:sz w:val="24"/>
          <w:szCs w:val="24"/>
        </w:rPr>
        <w:t xml:space="preserve"> przez nie czynności prawnych w </w:t>
      </w:r>
      <w:r w:rsidRPr="002C6C32">
        <w:rPr>
          <w:rFonts w:ascii="Times New Roman" w:eastAsia="Calibri" w:hAnsi="Times New Roman" w:cs="Times New Roman"/>
          <w:sz w:val="24"/>
          <w:szCs w:val="24"/>
        </w:rPr>
        <w:t xml:space="preserve">zakresie rozporządzania składnikami aktywów trwałych w zależności od wartość przedmiotu rozporządzenia odpowiednio organu nadzorującego lub Prezesa Prokuratorii Generalnej. </w:t>
      </w:r>
      <w:r w:rsidR="00741CBD" w:rsidRPr="00741CBD">
        <w:rPr>
          <w:rFonts w:ascii="Times New Roman" w:eastAsia="Times New Roman" w:hAnsi="Times New Roman" w:cs="Times New Roman"/>
          <w:color w:val="000000"/>
          <w:sz w:val="24"/>
          <w:szCs w:val="24"/>
          <w:lang w:eastAsia="pl-PL"/>
        </w:rPr>
        <w:t>Zmiana w art. 24 ust. 3 ustawy jest konsekwencją zmian wprowadzanych ustawą o zasadach zarządzania mieniem państwowym, przy czym przewidują odrębne zasady zarządzania mieniem PAN uwzględniające jej specyfikę.</w:t>
      </w:r>
      <w:r w:rsidR="00741CBD">
        <w:rPr>
          <w:rFonts w:ascii="Times New Roman" w:eastAsia="Times New Roman" w:hAnsi="Times New Roman" w:cs="Times New Roman"/>
          <w:color w:val="000000"/>
          <w:sz w:val="24"/>
          <w:szCs w:val="24"/>
          <w:lang w:eastAsia="pl-PL"/>
        </w:rPr>
        <w:t xml:space="preserve"> </w:t>
      </w:r>
      <w:r w:rsidRPr="002C6C32">
        <w:rPr>
          <w:rFonts w:ascii="Times New Roman" w:hAnsi="Times New Roman" w:cs="Times New Roman"/>
          <w:sz w:val="24"/>
          <w:szCs w:val="24"/>
        </w:rPr>
        <w:t>W wyniku</w:t>
      </w:r>
      <w:r w:rsidR="000A2894" w:rsidRPr="002C6C32">
        <w:rPr>
          <w:rFonts w:ascii="Times New Roman" w:hAnsi="Times New Roman" w:cs="Times New Roman"/>
          <w:sz w:val="24"/>
          <w:szCs w:val="24"/>
        </w:rPr>
        <w:t xml:space="preserve"> zmiany</w:t>
      </w:r>
      <w:r w:rsidRPr="002C6C32">
        <w:rPr>
          <w:rFonts w:ascii="Times New Roman" w:hAnsi="Times New Roman" w:cs="Times New Roman"/>
          <w:sz w:val="24"/>
          <w:szCs w:val="24"/>
        </w:rPr>
        <w:t xml:space="preserve"> art. 45 ust. </w:t>
      </w:r>
      <w:r w:rsidR="000A2894" w:rsidRPr="002C6C32">
        <w:rPr>
          <w:rFonts w:ascii="Times New Roman" w:hAnsi="Times New Roman" w:cs="Times New Roman"/>
          <w:sz w:val="24"/>
          <w:szCs w:val="24"/>
        </w:rPr>
        <w:t xml:space="preserve">3 </w:t>
      </w:r>
      <w:r w:rsidRPr="002C6C32">
        <w:rPr>
          <w:rFonts w:ascii="Times New Roman" w:hAnsi="Times New Roman" w:cs="Times New Roman"/>
          <w:sz w:val="24"/>
          <w:szCs w:val="24"/>
        </w:rPr>
        <w:t>Prezes Polskiej Akademii Nauk będzie informował ministra właściwego do spraw</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budownictwa, planowania i</w:t>
      </w:r>
      <w:r w:rsidR="005A241C">
        <w:rPr>
          <w:rFonts w:ascii="Times New Roman" w:hAnsi="Times New Roman" w:cs="Times New Roman"/>
          <w:sz w:val="24"/>
          <w:szCs w:val="24"/>
        </w:rPr>
        <w:t> </w:t>
      </w:r>
      <w:r w:rsidRPr="002C6C32">
        <w:rPr>
          <w:rFonts w:ascii="Times New Roman" w:hAnsi="Times New Roman" w:cs="Times New Roman"/>
          <w:sz w:val="24"/>
          <w:szCs w:val="24"/>
        </w:rPr>
        <w:t>zagospodarowania przestrzennego oraz mieszkalnictwa o przeniesieniu</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prawa własności lub użytkowania wieczystego nieruchomości, w które wyposażony zostaje instytut PAN.</w:t>
      </w:r>
      <w:r w:rsidRPr="002C6C32">
        <w:rPr>
          <w:rFonts w:ascii="Times New Roman" w:eastAsia="Calibri" w:hAnsi="Times New Roman" w:cs="Times New Roman"/>
          <w:sz w:val="24"/>
          <w:szCs w:val="24"/>
        </w:rPr>
        <w:t xml:space="preserve"> </w:t>
      </w:r>
    </w:p>
    <w:p w:rsidR="008F5689" w:rsidRPr="002C6C32" w:rsidRDefault="00755406"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Zmiany w </w:t>
      </w:r>
      <w:r w:rsidR="008F5689" w:rsidRPr="002C6C32">
        <w:rPr>
          <w:rFonts w:ascii="Times New Roman" w:hAnsi="Times New Roman" w:cs="Times New Roman"/>
          <w:sz w:val="24"/>
          <w:szCs w:val="24"/>
        </w:rPr>
        <w:t xml:space="preserve">art. 54 ust. 2 i 3 </w:t>
      </w:r>
      <w:r w:rsidRPr="002C6C32">
        <w:rPr>
          <w:rFonts w:ascii="Times New Roman" w:hAnsi="Times New Roman" w:cs="Times New Roman"/>
          <w:sz w:val="24"/>
          <w:szCs w:val="24"/>
        </w:rPr>
        <w:t>będą skutkować obowiązkiem</w:t>
      </w:r>
      <w:r w:rsidR="008F5689" w:rsidRPr="002C6C32">
        <w:rPr>
          <w:rFonts w:ascii="Times New Roman" w:hAnsi="Times New Roman" w:cs="Times New Roman"/>
          <w:sz w:val="24"/>
          <w:szCs w:val="24"/>
        </w:rPr>
        <w:t xml:space="preserve"> stosowania przepisów ustawy o zasadach zarządzania mieniem państwowym przy rozporządzaniu składnikami aktywów trwałych</w:t>
      </w:r>
      <w:r w:rsidR="000A2894" w:rsidRPr="002C6C32">
        <w:rPr>
          <w:rFonts w:ascii="Times New Roman" w:hAnsi="Times New Roman" w:cs="Times New Roman"/>
          <w:sz w:val="24"/>
          <w:szCs w:val="24"/>
        </w:rPr>
        <w:t xml:space="preserve"> przez</w:t>
      </w:r>
      <w:r w:rsidR="008F5689" w:rsidRPr="002C6C32">
        <w:rPr>
          <w:rFonts w:ascii="Times New Roman" w:hAnsi="Times New Roman" w:cs="Times New Roman"/>
          <w:sz w:val="24"/>
          <w:szCs w:val="24"/>
        </w:rPr>
        <w:t xml:space="preserve"> instytut PAN, z wyłączeniem czynności</w:t>
      </w:r>
      <w:r w:rsidRPr="002C6C32">
        <w:rPr>
          <w:rFonts w:ascii="Times New Roman" w:hAnsi="Times New Roman" w:cs="Times New Roman"/>
          <w:sz w:val="24"/>
          <w:szCs w:val="24"/>
        </w:rPr>
        <w:t xml:space="preserve"> prawnych dotyczących składników aktywów trwałych</w:t>
      </w:r>
      <w:r w:rsidR="008F5689" w:rsidRPr="002C6C32">
        <w:rPr>
          <w:rFonts w:ascii="Times New Roman" w:hAnsi="Times New Roman" w:cs="Times New Roman"/>
          <w:sz w:val="24"/>
          <w:szCs w:val="24"/>
        </w:rPr>
        <w:t xml:space="preserve"> w zakresie komercjalizacji wyników badań naukowych i prac rozwojowych,</w:t>
      </w:r>
      <w:r w:rsidR="000A2894" w:rsidRPr="002C6C32">
        <w:rPr>
          <w:rFonts w:ascii="Times New Roman" w:hAnsi="Times New Roman" w:cs="Times New Roman"/>
          <w:sz w:val="24"/>
          <w:szCs w:val="24"/>
        </w:rPr>
        <w:t xml:space="preserve"> przy czym przed</w:t>
      </w:r>
      <w:r w:rsidR="009F758D">
        <w:rPr>
          <w:rFonts w:ascii="Times New Roman" w:hAnsi="Times New Roman" w:cs="Times New Roman"/>
          <w:sz w:val="24"/>
          <w:szCs w:val="24"/>
        </w:rPr>
        <w:t xml:space="preserve"> wystąpieniem o zgodę zgodnie z </w:t>
      </w:r>
      <w:r w:rsidR="000A2894" w:rsidRPr="002C6C32">
        <w:rPr>
          <w:rFonts w:ascii="Times New Roman" w:hAnsi="Times New Roman" w:cs="Times New Roman"/>
          <w:sz w:val="24"/>
          <w:szCs w:val="24"/>
        </w:rPr>
        <w:t>przepisami powyższej ustawy,</w:t>
      </w:r>
      <w:r w:rsidR="002C6C32">
        <w:rPr>
          <w:rFonts w:ascii="Times New Roman" w:hAnsi="Times New Roman" w:cs="Times New Roman"/>
          <w:sz w:val="24"/>
          <w:szCs w:val="24"/>
        </w:rPr>
        <w:t xml:space="preserve"> </w:t>
      </w:r>
      <w:r w:rsidR="008F5689" w:rsidRPr="002C6C32">
        <w:rPr>
          <w:rFonts w:ascii="Times New Roman" w:hAnsi="Times New Roman" w:cs="Times New Roman"/>
          <w:sz w:val="24"/>
          <w:szCs w:val="24"/>
        </w:rPr>
        <w:t>dyrektor instytutu PAN</w:t>
      </w:r>
      <w:r w:rsidR="000A2894" w:rsidRPr="002C6C32">
        <w:rPr>
          <w:rFonts w:ascii="Times New Roman" w:hAnsi="Times New Roman" w:cs="Times New Roman"/>
          <w:sz w:val="24"/>
          <w:szCs w:val="24"/>
        </w:rPr>
        <w:t xml:space="preserve"> jest obowiązany uzyskać zgodę Prezesa i</w:t>
      </w:r>
      <w:r w:rsidR="002C6C32">
        <w:rPr>
          <w:rFonts w:ascii="Times New Roman" w:hAnsi="Times New Roman" w:cs="Times New Roman"/>
          <w:sz w:val="24"/>
          <w:szCs w:val="24"/>
        </w:rPr>
        <w:t xml:space="preserve"> </w:t>
      </w:r>
      <w:r w:rsidR="000A2894" w:rsidRPr="002C6C32">
        <w:rPr>
          <w:rFonts w:ascii="Times New Roman" w:hAnsi="Times New Roman" w:cs="Times New Roman"/>
          <w:sz w:val="24"/>
          <w:szCs w:val="24"/>
        </w:rPr>
        <w:t>Prezydium Akademii</w:t>
      </w:r>
      <w:r w:rsidR="008F5689" w:rsidRPr="002C6C32">
        <w:rPr>
          <w:rFonts w:ascii="Times New Roman" w:hAnsi="Times New Roman" w:cs="Times New Roman"/>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79</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zaproponowane w ustawie z dnia 8 lipca 2010 r. o szczególnych zasadach przygotowania do realizacji inwestycji w zakresie b</w:t>
      </w:r>
      <w:r w:rsidR="009F758D">
        <w:rPr>
          <w:rFonts w:ascii="Times New Roman" w:hAnsi="Times New Roman" w:cs="Times New Roman"/>
          <w:sz w:val="24"/>
          <w:szCs w:val="24"/>
        </w:rPr>
        <w:t>udowli przeciwpowodziowych (Dz. </w:t>
      </w:r>
      <w:r w:rsidRPr="002C6C32">
        <w:rPr>
          <w:rFonts w:ascii="Times New Roman" w:hAnsi="Times New Roman" w:cs="Times New Roman"/>
          <w:sz w:val="24"/>
          <w:szCs w:val="24"/>
        </w:rPr>
        <w:t>U. z 2015 r. poz. 966</w:t>
      </w:r>
      <w:r w:rsidR="002067EC">
        <w:rPr>
          <w:rFonts w:ascii="Times New Roman" w:hAnsi="Times New Roman" w:cs="Times New Roman"/>
          <w:sz w:val="24"/>
          <w:szCs w:val="24"/>
        </w:rPr>
        <w:t xml:space="preserve"> </w:t>
      </w:r>
      <w:r w:rsidR="002067EC" w:rsidRPr="002067EC">
        <w:rPr>
          <w:rFonts w:ascii="Times New Roman" w:hAnsi="Times New Roman" w:cs="Times New Roman"/>
          <w:sz w:val="24"/>
          <w:szCs w:val="24"/>
        </w:rPr>
        <w:t>i 1777 oraz z 2016 r. poz. 1250</w:t>
      </w:r>
      <w:r w:rsidRPr="002C6C32">
        <w:rPr>
          <w:rFonts w:ascii="Times New Roman" w:hAnsi="Times New Roman" w:cs="Times New Roman"/>
          <w:sz w:val="24"/>
          <w:szCs w:val="24"/>
        </w:rPr>
        <w:t>) wynikają z konieczności zastąpienia dotychczasowej kompetencji ministra właściwego do spraw Skarbu Państwa w zakresie wydawania opinii dołączanej do wniosku o wydanie decyzji o pozwoleniu na realizację inwestycji w zakresie budowli przeciwpowodziowych. Zgodnie z</w:t>
      </w:r>
      <w:r w:rsidR="00B41BB7">
        <w:rPr>
          <w:rFonts w:ascii="Times New Roman" w:hAnsi="Times New Roman" w:cs="Times New Roman"/>
          <w:sz w:val="24"/>
          <w:szCs w:val="24"/>
        </w:rPr>
        <w:t> </w:t>
      </w:r>
      <w:r w:rsidRPr="002C6C32">
        <w:rPr>
          <w:rFonts w:ascii="Times New Roman" w:hAnsi="Times New Roman" w:cs="Times New Roman"/>
          <w:sz w:val="24"/>
          <w:szCs w:val="24"/>
        </w:rPr>
        <w:t>proponowanym brzmieniem art. 6</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ust. 1 pkt 7 lit. k nowelizowanej ustawy opinię w</w:t>
      </w:r>
      <w:r w:rsidR="00B41BB7">
        <w:rPr>
          <w:rFonts w:ascii="Times New Roman" w:hAnsi="Times New Roman" w:cs="Times New Roman"/>
          <w:sz w:val="24"/>
          <w:szCs w:val="24"/>
        </w:rPr>
        <w:t> </w:t>
      </w:r>
      <w:r w:rsidRPr="002C6C32">
        <w:rPr>
          <w:rFonts w:ascii="Times New Roman" w:hAnsi="Times New Roman" w:cs="Times New Roman"/>
          <w:sz w:val="24"/>
          <w:szCs w:val="24"/>
        </w:rPr>
        <w:t>odniesieniu do nieruchomości, o których mowa w art. 3 ust. 1 pkt 1 ust</w:t>
      </w:r>
      <w:r w:rsidR="00B41BB7">
        <w:rPr>
          <w:rFonts w:ascii="Times New Roman" w:hAnsi="Times New Roman" w:cs="Times New Roman"/>
          <w:sz w:val="24"/>
          <w:szCs w:val="24"/>
        </w:rPr>
        <w:t xml:space="preserve">awy z dnia </w:t>
      </w:r>
      <w:r w:rsidR="00B41BB7">
        <w:rPr>
          <w:rFonts w:ascii="Times New Roman" w:hAnsi="Times New Roman" w:cs="Times New Roman"/>
          <w:sz w:val="24"/>
          <w:szCs w:val="24"/>
        </w:rPr>
        <w:lastRenderedPageBreak/>
        <w:t>20 </w:t>
      </w:r>
      <w:r w:rsidR="009F758D">
        <w:rPr>
          <w:rFonts w:ascii="Times New Roman" w:hAnsi="Times New Roman" w:cs="Times New Roman"/>
          <w:sz w:val="24"/>
          <w:szCs w:val="24"/>
        </w:rPr>
        <w:t>grudnia 1996 r. o </w:t>
      </w:r>
      <w:r w:rsidRPr="002C6C32">
        <w:rPr>
          <w:rFonts w:ascii="Times New Roman" w:hAnsi="Times New Roman" w:cs="Times New Roman"/>
          <w:sz w:val="24"/>
          <w:szCs w:val="24"/>
        </w:rPr>
        <w:t>portach i przystaniach morskich</w:t>
      </w:r>
      <w:r w:rsidR="009E21F8">
        <w:rPr>
          <w:rFonts w:ascii="Times New Roman" w:hAnsi="Times New Roman" w:cs="Times New Roman"/>
          <w:sz w:val="24"/>
          <w:szCs w:val="24"/>
        </w:rPr>
        <w:t>,</w:t>
      </w:r>
      <w:r w:rsidRPr="002C6C32">
        <w:rPr>
          <w:rFonts w:ascii="Times New Roman" w:hAnsi="Times New Roman" w:cs="Times New Roman"/>
          <w:sz w:val="24"/>
          <w:szCs w:val="24"/>
        </w:rPr>
        <w:t xml:space="preserve"> będzie wydawał minister właściwy do spraw gospodarki morskiej.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80</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Uchylenie art. 17</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 xml:space="preserve">ustawy </w:t>
      </w:r>
      <w:r w:rsidR="00B41BB7" w:rsidRPr="00B41BB7">
        <w:rPr>
          <w:rFonts w:ascii="Times New Roman" w:hAnsi="Times New Roman" w:cs="Times New Roman"/>
          <w:sz w:val="24"/>
          <w:szCs w:val="24"/>
        </w:rPr>
        <w:t xml:space="preserve">z dnia 25 listopada 2010 r. </w:t>
      </w:r>
      <w:r w:rsidRPr="002C6C32">
        <w:rPr>
          <w:rFonts w:ascii="Times New Roman" w:hAnsi="Times New Roman" w:cs="Times New Roman"/>
          <w:sz w:val="24"/>
          <w:szCs w:val="24"/>
        </w:rPr>
        <w:t>o Centralnym Ośrodku Badania</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Odmian Roślin Uprawnych</w:t>
      </w:r>
      <w:r w:rsidR="00B41BB7">
        <w:rPr>
          <w:rFonts w:ascii="Times New Roman" w:hAnsi="Times New Roman" w:cs="Times New Roman"/>
          <w:sz w:val="24"/>
          <w:szCs w:val="24"/>
        </w:rPr>
        <w:t xml:space="preserve"> </w:t>
      </w:r>
      <w:r w:rsidR="00B41BB7" w:rsidRPr="00B41BB7">
        <w:rPr>
          <w:rFonts w:ascii="Times New Roman" w:hAnsi="Times New Roman" w:cs="Times New Roman"/>
          <w:sz w:val="24"/>
          <w:szCs w:val="24"/>
        </w:rPr>
        <w:t>(Dz. U. poz. 1591 oraz z 2012 r. poz. 1512)</w:t>
      </w:r>
      <w:r w:rsidRPr="002C6C32">
        <w:rPr>
          <w:rFonts w:ascii="Times New Roman" w:hAnsi="Times New Roman" w:cs="Times New Roman"/>
          <w:sz w:val="24"/>
          <w:szCs w:val="24"/>
        </w:rPr>
        <w:t xml:space="preserve"> regulującego obowiązek uzyskiwania określonych zgód (zgody ministra właściwego do spraw rolnictwa i ministra właściwego do spraw Skarbu państwa) na wydzierżawianie lub ustanawianie ograniczonego prawa rzeczowego na nieruchomościach oraz zbycie nieruchomości będzie oznaczało konieczność bezpośredniego</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stosowania przepisów ustawy o zasadach zarządzania mieniem państwowym.</w:t>
      </w:r>
      <w:r w:rsidR="002C6C32">
        <w:rPr>
          <w:rFonts w:ascii="Times New Roman" w:hAnsi="Times New Roman" w:cs="Times New Roman"/>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81</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art. 78 projektu ustawy dokonano zmian w ustaw</w:t>
      </w:r>
      <w:r w:rsidR="009F758D">
        <w:rPr>
          <w:rFonts w:ascii="Times New Roman" w:hAnsi="Times New Roman" w:cs="Times New Roman"/>
          <w:sz w:val="24"/>
          <w:szCs w:val="24"/>
        </w:rPr>
        <w:t>ie z dnia 15 kwietnia 2011 r. o </w:t>
      </w:r>
      <w:r w:rsidRPr="002C6C32">
        <w:rPr>
          <w:rFonts w:ascii="Times New Roman" w:hAnsi="Times New Roman" w:cs="Times New Roman"/>
          <w:sz w:val="24"/>
          <w:szCs w:val="24"/>
        </w:rPr>
        <w:t>działalności leczniczej</w:t>
      </w:r>
      <w:r w:rsidR="00B41BB7" w:rsidRPr="00B41BB7">
        <w:rPr>
          <w:rFonts w:ascii="Times New Roman" w:hAnsi="Times New Roman" w:cs="Times New Roman"/>
          <w:sz w:val="24"/>
          <w:szCs w:val="24"/>
        </w:rPr>
        <w:t>(Dz. U. z 2016 r. poz. 1638)</w:t>
      </w:r>
      <w:r w:rsidRPr="002C6C32">
        <w:rPr>
          <w:rFonts w:ascii="Times New Roman" w:hAnsi="Times New Roman" w:cs="Times New Roman"/>
          <w:sz w:val="24"/>
          <w:szCs w:val="24"/>
        </w:rPr>
        <w:t>, które są konsekwencją rozwiązań, które zostały zaproponowane w projekcie ustawy o zasadach zarządzania mieniem państwowym oraz usunięcia działu administracji rządowej Skarb Państwa z systemu prawa.</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Uchylono przepisy art. 6 ust. 3 i 5, które przewidywały kompetencje organów administracji rządowej,</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takich jak minister, centralny organ administracji rządowej albo wojewoda</w:t>
      </w:r>
      <w:r w:rsidR="009E21F8">
        <w:rPr>
          <w:rFonts w:ascii="Times New Roman" w:hAnsi="Times New Roman" w:cs="Times New Roman"/>
          <w:sz w:val="24"/>
          <w:szCs w:val="24"/>
        </w:rPr>
        <w:t>,</w:t>
      </w:r>
      <w:r w:rsidRPr="002C6C32">
        <w:rPr>
          <w:rFonts w:ascii="Times New Roman" w:hAnsi="Times New Roman" w:cs="Times New Roman"/>
          <w:sz w:val="24"/>
          <w:szCs w:val="24"/>
        </w:rPr>
        <w:t xml:space="preserve"> do wykonywania praw z akcji lub udziałów Skarbu Państwa oraz dotychczasowych kompetencji ministra właściwego do spraw Skarbu Państwa wynikających z ustawy – Prawo upadłościowe. Jednocześnie w art. 6 ust. 1 dodano zastrzeżenie, że Skarb Państwa reprezentowany przez ministra, centralny organ administracji rządowej albo wojewodę może,</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z z</w:t>
      </w:r>
      <w:r w:rsidR="009F758D">
        <w:rPr>
          <w:rFonts w:ascii="Times New Roman" w:hAnsi="Times New Roman" w:cs="Times New Roman"/>
          <w:sz w:val="24"/>
          <w:szCs w:val="24"/>
        </w:rPr>
        <w:t>astrzeżeniem przepisów ustawy o </w:t>
      </w:r>
      <w:r w:rsidRPr="002C6C32">
        <w:rPr>
          <w:rFonts w:ascii="Times New Roman" w:hAnsi="Times New Roman" w:cs="Times New Roman"/>
          <w:sz w:val="24"/>
          <w:szCs w:val="24"/>
        </w:rPr>
        <w:t>zasadach zarządzania mieniem państwowym</w:t>
      </w:r>
      <w:r w:rsidR="009E21F8">
        <w:rPr>
          <w:rFonts w:ascii="Times New Roman" w:hAnsi="Times New Roman" w:cs="Times New Roman"/>
          <w:sz w:val="24"/>
          <w:szCs w:val="24"/>
        </w:rPr>
        <w:t>,</w:t>
      </w:r>
      <w:r w:rsidRPr="002C6C32">
        <w:rPr>
          <w:rFonts w:ascii="Times New Roman" w:hAnsi="Times New Roman" w:cs="Times New Roman"/>
          <w:sz w:val="24"/>
          <w:szCs w:val="24"/>
        </w:rPr>
        <w:t xml:space="preserve"> utworzyć i prowadzić podmiot leczniczy. Jednocześnie dokonano zmiany przepisu art. 41 ust. 2 przedmiotowej ustawy polegającej na wprowadzeniu obowiązku stosowania do członków rad nadzorczych reprezentujących Skarb Państwa, jednostkę samorządu terytorialnego lub uczelnię medyczną w podmiocie leczniczym działającym w formie spółki kapitałowej utworzonej przez Skarb Państwa, jednostkę samorządu terytorialnego lub uczelnię medyczną albo do którego podmioty te przystąpiły na podstawie art. 6 ust. 8 i w którym posiadają udziały albo akcje reprezentujące co najmniej 51% kapitału zakładowego, wymogów określonych w przepisach ustawy o zasadach zarządzania mieniem państwowym. Zmiana w art. 75 pkt 1 przedmiotowej ustawy polega na wskazaniu, iż </w:t>
      </w:r>
      <w:r w:rsidRPr="002C6C32">
        <w:rPr>
          <w:rFonts w:ascii="Times New Roman" w:hAnsi="Times New Roman" w:cs="Times New Roman"/>
          <w:sz w:val="24"/>
          <w:szCs w:val="24"/>
        </w:rPr>
        <w:lastRenderedPageBreak/>
        <w:t xml:space="preserve">organem dokonującym przekształcenia samodzielnego publicznego zakładu opieki zdrowotnej w spółkę kapitałową w przypadku samodzielnych publicznych zakładów opieki zdrowotnej, dla których podmiotem tworzącym jest minister, centralny organ administracji rządowej albo wojewoda, jest odpowiednio: minister, centralny organ administracji rządowej albo wojewoda. W wyniku zmiany w art. 76 ust. 2 oraz art. 78 ust. 2 minister właściwy do spraw zdrowia uzyskał kompetencje do samodzielnego określenia w drodze rozporządzenia odpowiednio: wzoru kwestionariusza oraz wykazu dokumentów niezbędnych do przekształcenia oraz ramowego wzoru aktu przekształcenia.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82</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zaproponowane w ustawie z dnia 29 cz</w:t>
      </w:r>
      <w:r w:rsidR="009F758D">
        <w:rPr>
          <w:rFonts w:ascii="Times New Roman" w:hAnsi="Times New Roman" w:cs="Times New Roman"/>
          <w:sz w:val="24"/>
          <w:szCs w:val="24"/>
        </w:rPr>
        <w:t>erwca 2011 r. o przygotowaniu i </w:t>
      </w:r>
      <w:r w:rsidRPr="002C6C32">
        <w:rPr>
          <w:rFonts w:ascii="Times New Roman" w:hAnsi="Times New Roman" w:cs="Times New Roman"/>
          <w:sz w:val="24"/>
          <w:szCs w:val="24"/>
        </w:rPr>
        <w:t>realizacji inwestycji w zakresie obiektów energetyki jądrowej oraz inwestycji towarzyszących (Dz. U. z 2011 r. poz. 789, z późn. zm.) wynikają z konieczności zastąpienia dotychczasowej kompetencji ministra właściwego do spraw Skarbu Państwa w zakresie wydawania opinii dołączanej do wniosku o wydanie decyzji o ustaleniu lokalizacji inwestycji w zakresie budowy obiektu energetyki jądrowej. Zgodnie z</w:t>
      </w:r>
      <w:r w:rsidR="009F758D">
        <w:rPr>
          <w:rFonts w:ascii="Times New Roman" w:hAnsi="Times New Roman" w:cs="Times New Roman"/>
          <w:sz w:val="24"/>
          <w:szCs w:val="24"/>
        </w:rPr>
        <w:t> </w:t>
      </w:r>
      <w:r w:rsidRPr="002C6C32">
        <w:rPr>
          <w:rFonts w:ascii="Times New Roman" w:hAnsi="Times New Roman" w:cs="Times New Roman"/>
          <w:sz w:val="24"/>
          <w:szCs w:val="24"/>
        </w:rPr>
        <w:t xml:space="preserve">proponowanym brzmieniem art. 5 ust. 1 pkt 12 lit. </w:t>
      </w:r>
      <w:r w:rsidR="009F758D">
        <w:rPr>
          <w:rFonts w:ascii="Times New Roman" w:hAnsi="Times New Roman" w:cs="Times New Roman"/>
          <w:sz w:val="24"/>
          <w:szCs w:val="24"/>
        </w:rPr>
        <w:t>m nowelizowanej ustawy opinię w </w:t>
      </w:r>
      <w:r w:rsidRPr="002C6C32">
        <w:rPr>
          <w:rFonts w:ascii="Times New Roman" w:hAnsi="Times New Roman" w:cs="Times New Roman"/>
          <w:sz w:val="24"/>
          <w:szCs w:val="24"/>
        </w:rPr>
        <w:t>odniesieniu do nieruchomości, o których mowa w art. 3 ust. 1 pkt 1 u</w:t>
      </w:r>
      <w:r w:rsidR="009F758D">
        <w:rPr>
          <w:rFonts w:ascii="Times New Roman" w:hAnsi="Times New Roman" w:cs="Times New Roman"/>
          <w:sz w:val="24"/>
          <w:szCs w:val="24"/>
        </w:rPr>
        <w:t>stawy z dnia 20 </w:t>
      </w:r>
      <w:r w:rsidRPr="002C6C32">
        <w:rPr>
          <w:rFonts w:ascii="Times New Roman" w:hAnsi="Times New Roman" w:cs="Times New Roman"/>
          <w:sz w:val="24"/>
          <w:szCs w:val="24"/>
        </w:rPr>
        <w:t>grudnia 1996 r. o portach i przystaniach morskich</w:t>
      </w:r>
      <w:r w:rsidR="009E21F8">
        <w:rPr>
          <w:rFonts w:ascii="Times New Roman" w:hAnsi="Times New Roman" w:cs="Times New Roman"/>
          <w:sz w:val="24"/>
          <w:szCs w:val="24"/>
        </w:rPr>
        <w:t>,</w:t>
      </w:r>
      <w:r w:rsidRPr="002C6C32">
        <w:rPr>
          <w:rFonts w:ascii="Times New Roman" w:hAnsi="Times New Roman" w:cs="Times New Roman"/>
          <w:sz w:val="24"/>
          <w:szCs w:val="24"/>
        </w:rPr>
        <w:t xml:space="preserve"> będzie wydawał minister właściwy do spraw gospodarki morskiej.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1A3D76" w:rsidRPr="002C6C32">
        <w:rPr>
          <w:rFonts w:ascii="Times New Roman" w:hAnsi="Times New Roman" w:cs="Times New Roman"/>
          <w:b/>
          <w:sz w:val="24"/>
          <w:szCs w:val="24"/>
        </w:rPr>
        <w:t>83</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zaproponowane w ustawie z dnia 16 września 2011 r. o współpracy rozwojowej (Dz. U. z 201</w:t>
      </w:r>
      <w:r w:rsidR="009E21F8">
        <w:rPr>
          <w:rFonts w:ascii="Times New Roman" w:hAnsi="Times New Roman" w:cs="Times New Roman"/>
          <w:sz w:val="24"/>
          <w:szCs w:val="24"/>
        </w:rPr>
        <w:t>6</w:t>
      </w:r>
      <w:r w:rsidRPr="002C6C32">
        <w:rPr>
          <w:rFonts w:ascii="Times New Roman" w:hAnsi="Times New Roman" w:cs="Times New Roman"/>
          <w:sz w:val="24"/>
          <w:szCs w:val="24"/>
        </w:rPr>
        <w:t xml:space="preserve"> r.</w:t>
      </w:r>
      <w:r w:rsidR="009E21F8">
        <w:rPr>
          <w:rFonts w:ascii="Times New Roman" w:hAnsi="Times New Roman" w:cs="Times New Roman"/>
          <w:sz w:val="24"/>
          <w:szCs w:val="24"/>
        </w:rPr>
        <w:t xml:space="preserve"> poz.</w:t>
      </w:r>
      <w:r w:rsidRPr="002C6C32">
        <w:rPr>
          <w:rFonts w:ascii="Times New Roman" w:hAnsi="Times New Roman" w:cs="Times New Roman"/>
          <w:sz w:val="24"/>
          <w:szCs w:val="24"/>
        </w:rPr>
        <w:t xml:space="preserve"> </w:t>
      </w:r>
      <w:r w:rsidR="009E21F8" w:rsidRPr="009E21F8">
        <w:rPr>
          <w:rFonts w:ascii="Times New Roman" w:hAnsi="Times New Roman" w:cs="Times New Roman"/>
          <w:sz w:val="24"/>
          <w:szCs w:val="24"/>
        </w:rPr>
        <w:t>1392</w:t>
      </w:r>
      <w:r w:rsidRPr="002C6C32">
        <w:rPr>
          <w:rFonts w:ascii="Times New Roman" w:hAnsi="Times New Roman" w:cs="Times New Roman"/>
          <w:sz w:val="24"/>
          <w:szCs w:val="24"/>
        </w:rPr>
        <w:t>) polegają na usunięciu z jej treści kompetencji ministra właściwego Skarbu Państwa</w:t>
      </w:r>
      <w:r w:rsidR="009E21F8">
        <w:rPr>
          <w:rFonts w:ascii="Times New Roman" w:hAnsi="Times New Roman" w:cs="Times New Roman"/>
          <w:sz w:val="24"/>
          <w:szCs w:val="24"/>
        </w:rPr>
        <w:t>.</w:t>
      </w:r>
      <w:r w:rsidRPr="002C6C32">
        <w:rPr>
          <w:rFonts w:ascii="Times New Roman" w:hAnsi="Times New Roman" w:cs="Times New Roman"/>
          <w:sz w:val="24"/>
          <w:szCs w:val="24"/>
        </w:rPr>
        <w:t xml:space="preserve"> Zmiany te są konsekwencją usunięcia działu Skarb Państwa z ustawy o d</w:t>
      </w:r>
      <w:r w:rsidR="009E21F8">
        <w:rPr>
          <w:rFonts w:ascii="Times New Roman" w:hAnsi="Times New Roman" w:cs="Times New Roman"/>
          <w:sz w:val="24"/>
          <w:szCs w:val="24"/>
        </w:rPr>
        <w:t>ziałach administracji rządowej.</w:t>
      </w:r>
    </w:p>
    <w:p w:rsidR="008F5689" w:rsidRPr="002C6C32" w:rsidRDefault="008F5689" w:rsidP="00B41BB7">
      <w:pPr>
        <w:keepNext/>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A5153" w:rsidRPr="002C6C32">
        <w:rPr>
          <w:rFonts w:ascii="Times New Roman" w:hAnsi="Times New Roman" w:cs="Times New Roman"/>
          <w:b/>
          <w:sz w:val="24"/>
          <w:szCs w:val="24"/>
        </w:rPr>
        <w:t>84</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Zmiany w ustawie w ustawie z dnia 30 sierpnia 2013 r. o dotacji przeznaczonej dla niektórych podmiotów </w:t>
      </w:r>
      <w:r w:rsidR="00B41BB7" w:rsidRPr="00B41BB7">
        <w:rPr>
          <w:rFonts w:ascii="Times New Roman" w:hAnsi="Times New Roman" w:cs="Times New Roman"/>
          <w:sz w:val="24"/>
          <w:szCs w:val="24"/>
        </w:rPr>
        <w:t>(Dz. U. z 2016 r. poz. 1389 i 1592)</w:t>
      </w:r>
      <w:r w:rsidR="00B41BB7">
        <w:rPr>
          <w:rFonts w:ascii="Times New Roman" w:hAnsi="Times New Roman" w:cs="Times New Roman"/>
          <w:sz w:val="24"/>
          <w:szCs w:val="24"/>
        </w:rPr>
        <w:t>,</w:t>
      </w:r>
      <w:r w:rsidRPr="002C6C32">
        <w:rPr>
          <w:rFonts w:ascii="Times New Roman" w:hAnsi="Times New Roman" w:cs="Times New Roman"/>
          <w:sz w:val="24"/>
          <w:szCs w:val="24"/>
        </w:rPr>
        <w:t xml:space="preserve"> które są konsekwencją rozwiązań, które zostały zaproponowane w projekcie ustawy o zasadach zarządzania mieniem państwowym.</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Uchylono art. 12a, który stanowi, że minister właściwy do spraw energii wykonuje uprawnienia Skarbu Państwa określone w art. 2 pkt 5 i 6, art. 5a oraz art. 18 ust. 1 ustawy z dnia 8 sierpnia 1996 r. o zasadach wykonywania uprawnień przysługujących </w:t>
      </w:r>
      <w:r w:rsidRPr="002C6C32">
        <w:rPr>
          <w:rFonts w:ascii="Times New Roman" w:hAnsi="Times New Roman" w:cs="Times New Roman"/>
          <w:sz w:val="24"/>
          <w:szCs w:val="24"/>
        </w:rPr>
        <w:lastRenderedPageBreak/>
        <w:t>Skarbowi Państwa (Dz. U. z 2016 r. poz. 154) w odniesieniu do spółki Przedsiębiorstwo Państwowe Kopalnia Soli „Bochnia” z siedzibą w Bochni oraz Kopalnia Soli „Wieliczka” Spółka Akcyjna w Wieliczce.</w:t>
      </w:r>
      <w:r w:rsidR="009F758D">
        <w:rPr>
          <w:rFonts w:ascii="Times New Roman" w:hAnsi="Times New Roman" w:cs="Times New Roman"/>
          <w:sz w:val="24"/>
          <w:szCs w:val="24"/>
        </w:rPr>
        <w:t xml:space="preserve"> Powyższa zasada pozostawała w </w:t>
      </w:r>
      <w:r w:rsidRPr="002C6C32">
        <w:rPr>
          <w:rFonts w:ascii="Times New Roman" w:hAnsi="Times New Roman" w:cs="Times New Roman"/>
          <w:sz w:val="24"/>
          <w:szCs w:val="24"/>
        </w:rPr>
        <w:t xml:space="preserve">sprzeczności z przyjętą w projekcie ustawy o zasadach zarządzania mieniem państwowym zasadą, że prawa z akcji wykonuje Prezes Rady Ministrów.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A5153" w:rsidRPr="002C6C32">
        <w:rPr>
          <w:rFonts w:ascii="Times New Roman" w:hAnsi="Times New Roman" w:cs="Times New Roman"/>
          <w:b/>
          <w:sz w:val="24"/>
          <w:szCs w:val="24"/>
        </w:rPr>
        <w:t>85</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zaproponowane w ustawie z dnia 13 grudnia 2013 r. o rodzinnych ogrodach działkowych (Dz. U. z 2014 r. poz. 40 oraz z 2015 r. poz. 528) dotyczą przepisu art. 8 ust. 4, w którym dotychczasowe zastrzeżenie kompetencji ministra właściwego do spraw Skarbu Państwa będzie odnosiło się do ministra właściwego do spraw budownictwa, planowania i zagospodarowania przestrzennego oraz mieszkalnictwa. Zmiana ma charakter porządkujący i jest konsekwencją usunięcia działu Skarb Państwa z ustawy o działach administracji rządowej.</w:t>
      </w:r>
    </w:p>
    <w:p w:rsidR="008F5689" w:rsidRPr="002C6C32" w:rsidRDefault="008F5689" w:rsidP="009E21F8">
      <w:pPr>
        <w:keepNext/>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A5153" w:rsidRPr="002C6C32">
        <w:rPr>
          <w:rFonts w:ascii="Times New Roman" w:hAnsi="Times New Roman" w:cs="Times New Roman"/>
          <w:b/>
          <w:sz w:val="24"/>
          <w:szCs w:val="24"/>
        </w:rPr>
        <w:t>86</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Zmiana polega na usunięciu </w:t>
      </w:r>
      <w:r w:rsidR="00B41BB7">
        <w:rPr>
          <w:rFonts w:ascii="Times New Roman" w:hAnsi="Times New Roman" w:cs="Times New Roman"/>
          <w:sz w:val="24"/>
          <w:szCs w:val="24"/>
        </w:rPr>
        <w:t xml:space="preserve">w </w:t>
      </w:r>
      <w:r w:rsidR="00B41BB7" w:rsidRPr="00B41BB7">
        <w:rPr>
          <w:rFonts w:ascii="Times New Roman" w:hAnsi="Times New Roman" w:cs="Times New Roman"/>
          <w:sz w:val="24"/>
          <w:szCs w:val="24"/>
        </w:rPr>
        <w:t>ustawie z dnia 26 czerwca 2014 r. o niektórych umowach zawieranych w związku z realizacją zamówień o podstawowym znaczeniu dla bezpieczeństwa państwa (Dz. U. poz. 932)</w:t>
      </w:r>
      <w:r w:rsidR="00B41BB7">
        <w:rPr>
          <w:rFonts w:ascii="Times New Roman" w:hAnsi="Times New Roman" w:cs="Times New Roman"/>
          <w:sz w:val="24"/>
          <w:szCs w:val="24"/>
        </w:rPr>
        <w:t xml:space="preserve"> </w:t>
      </w:r>
      <w:r w:rsidRPr="002C6C32">
        <w:rPr>
          <w:rFonts w:ascii="Times New Roman" w:hAnsi="Times New Roman" w:cs="Times New Roman"/>
          <w:sz w:val="24"/>
          <w:szCs w:val="24"/>
        </w:rPr>
        <w:t>ze składu Komitetu Offsetowego przedstawiciela ministra właściwego do spraw Skarbu Państwa</w:t>
      </w:r>
      <w:r w:rsidR="00452C52" w:rsidRPr="002C6C32">
        <w:rPr>
          <w:rFonts w:ascii="Times New Roman" w:hAnsi="Times New Roman" w:cs="Times New Roman"/>
          <w:sz w:val="24"/>
          <w:szCs w:val="24"/>
        </w:rPr>
        <w:t xml:space="preserve"> i jest związana z</w:t>
      </w:r>
      <w:r w:rsidR="00B41BB7">
        <w:rPr>
          <w:rFonts w:ascii="Times New Roman" w:hAnsi="Times New Roman" w:cs="Times New Roman"/>
          <w:sz w:val="24"/>
          <w:szCs w:val="24"/>
        </w:rPr>
        <w:t> </w:t>
      </w:r>
      <w:r w:rsidR="00452C52" w:rsidRPr="002C6C32">
        <w:rPr>
          <w:rFonts w:ascii="Times New Roman" w:hAnsi="Times New Roman" w:cs="Times New Roman"/>
          <w:sz w:val="24"/>
          <w:szCs w:val="24"/>
        </w:rPr>
        <w:t>likwidacją działu Skarb Państwa z ustawy o działach</w:t>
      </w:r>
      <w:r w:rsidR="002C6C32">
        <w:rPr>
          <w:rFonts w:ascii="Times New Roman" w:hAnsi="Times New Roman" w:cs="Times New Roman"/>
          <w:sz w:val="24"/>
          <w:szCs w:val="24"/>
        </w:rPr>
        <w:t xml:space="preserve"> </w:t>
      </w:r>
      <w:r w:rsidR="00452C52" w:rsidRPr="002C6C32">
        <w:rPr>
          <w:rFonts w:ascii="Times New Roman" w:hAnsi="Times New Roman" w:cs="Times New Roman"/>
          <w:sz w:val="24"/>
          <w:szCs w:val="24"/>
        </w:rPr>
        <w:t>w administracji rządowej</w:t>
      </w:r>
      <w:r w:rsidR="00592A8F" w:rsidRPr="002C6C32">
        <w:rPr>
          <w:rFonts w:ascii="Times New Roman" w:hAnsi="Times New Roman" w:cs="Times New Roman"/>
          <w:sz w:val="24"/>
          <w:szCs w:val="24"/>
        </w:rPr>
        <w:t xml:space="preserve"> oraz dodaniu do jego składu przedstawiciela Prezesa Prokuratorii Generalnej Rzeczypospolitej Polskiej.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A5153" w:rsidRPr="002C6C32">
        <w:rPr>
          <w:rFonts w:ascii="Times New Roman" w:hAnsi="Times New Roman" w:cs="Times New Roman"/>
          <w:b/>
          <w:sz w:val="24"/>
          <w:szCs w:val="24"/>
        </w:rPr>
        <w:t>87</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w:t>
      </w:r>
      <w:r w:rsidR="00B41BB7">
        <w:rPr>
          <w:rFonts w:ascii="Times New Roman" w:hAnsi="Times New Roman" w:cs="Times New Roman"/>
          <w:sz w:val="24"/>
          <w:szCs w:val="24"/>
        </w:rPr>
        <w:t xml:space="preserve"> z dnia 15 stycznia 2015 r.</w:t>
      </w:r>
      <w:r w:rsidRPr="002C6C32">
        <w:rPr>
          <w:rFonts w:ascii="Times New Roman" w:hAnsi="Times New Roman" w:cs="Times New Roman"/>
          <w:sz w:val="24"/>
          <w:szCs w:val="24"/>
        </w:rPr>
        <w:t xml:space="preserve"> o</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przekształcaniu jednoosobowych spółek Skarbu Państwa prowadzących działalność z</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wykorzystaniem dóbr kultury w</w:t>
      </w:r>
      <w:r w:rsidR="00B41BB7">
        <w:rPr>
          <w:rFonts w:ascii="Times New Roman" w:hAnsi="Times New Roman" w:cs="Times New Roman"/>
          <w:sz w:val="24"/>
          <w:szCs w:val="24"/>
        </w:rPr>
        <w:t> </w:t>
      </w:r>
      <w:r w:rsidRPr="002C6C32">
        <w:rPr>
          <w:rFonts w:ascii="Times New Roman" w:hAnsi="Times New Roman" w:cs="Times New Roman"/>
          <w:sz w:val="24"/>
          <w:szCs w:val="24"/>
        </w:rPr>
        <w:t>państwowe instytucje kultury</w:t>
      </w:r>
      <w:r w:rsidR="00B41BB7">
        <w:rPr>
          <w:rFonts w:ascii="Times New Roman" w:hAnsi="Times New Roman" w:cs="Times New Roman"/>
          <w:sz w:val="24"/>
          <w:szCs w:val="24"/>
        </w:rPr>
        <w:t xml:space="preserve"> (Dz. U. poz. </w:t>
      </w:r>
      <w:r w:rsidR="00B41BB7" w:rsidRPr="00B41BB7">
        <w:rPr>
          <w:rFonts w:ascii="Times New Roman" w:hAnsi="Times New Roman" w:cs="Times New Roman"/>
          <w:sz w:val="24"/>
          <w:szCs w:val="24"/>
        </w:rPr>
        <w:t>337 oraz z 2016 r. poz. 1202)</w:t>
      </w:r>
      <w:r w:rsidRPr="002C6C32">
        <w:rPr>
          <w:rFonts w:ascii="Times New Roman" w:hAnsi="Times New Roman" w:cs="Times New Roman"/>
          <w:sz w:val="24"/>
          <w:szCs w:val="24"/>
        </w:rPr>
        <w:t xml:space="preserve"> związane są konsekwencją usunięcia działu Skarb Państwa z ustawy o działach administracji rządowej.</w:t>
      </w:r>
    </w:p>
    <w:p w:rsidR="008F5689" w:rsidRPr="002C6C32" w:rsidRDefault="008F5689" w:rsidP="002C6C32">
      <w:pPr>
        <w:tabs>
          <w:tab w:val="left" w:pos="2475"/>
        </w:tabs>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zaproponowane w tej ustawie polegają na usunięciu z jej treści ministra właściwego Skarbu Państwa oraz na zastąpieniu tego organu, w przypadkach</w:t>
      </w:r>
      <w:r w:rsidR="009E21F8">
        <w:rPr>
          <w:rFonts w:ascii="Times New Roman" w:hAnsi="Times New Roman" w:cs="Times New Roman"/>
          <w:sz w:val="24"/>
          <w:szCs w:val="24"/>
        </w:rPr>
        <w:t>,</w:t>
      </w:r>
      <w:r w:rsidRPr="002C6C32">
        <w:rPr>
          <w:rFonts w:ascii="Times New Roman" w:hAnsi="Times New Roman" w:cs="Times New Roman"/>
          <w:sz w:val="24"/>
          <w:szCs w:val="24"/>
        </w:rPr>
        <w:t xml:space="preserve"> gdzie występuje taka potrzeba, pojęciem bardziej ogólnym, jakim jest organ lub podmiot uprawniony do wykonywan</w:t>
      </w:r>
      <w:r w:rsidR="00B41BB7">
        <w:rPr>
          <w:rFonts w:ascii="Times New Roman" w:hAnsi="Times New Roman" w:cs="Times New Roman"/>
          <w:sz w:val="24"/>
          <w:szCs w:val="24"/>
        </w:rPr>
        <w:t>ia praw z akcji Skarbu Państwa.</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A5153" w:rsidRPr="002C6C32">
        <w:rPr>
          <w:rFonts w:ascii="Times New Roman" w:hAnsi="Times New Roman" w:cs="Times New Roman"/>
          <w:b/>
          <w:sz w:val="24"/>
          <w:szCs w:val="24"/>
        </w:rPr>
        <w:t>88</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lastRenderedPageBreak/>
        <w:t>Zmiany w ustawie z dnia 20 lutego 2015 r. o odnawialnych źródłach energii</w:t>
      </w:r>
      <w:r w:rsidR="00B41BB7">
        <w:rPr>
          <w:rFonts w:ascii="Times New Roman" w:hAnsi="Times New Roman" w:cs="Times New Roman"/>
          <w:sz w:val="24"/>
          <w:szCs w:val="24"/>
        </w:rPr>
        <w:t xml:space="preserve"> </w:t>
      </w:r>
      <w:r w:rsidR="00B41BB7" w:rsidRPr="00B41BB7">
        <w:rPr>
          <w:rFonts w:ascii="Times New Roman" w:hAnsi="Times New Roman" w:cs="Times New Roman"/>
          <w:sz w:val="24"/>
          <w:szCs w:val="24"/>
        </w:rPr>
        <w:t>(Dz. U. poz. 478 i 2365 oraz z 2016 r. poz. 925 i 1579)</w:t>
      </w:r>
      <w:r w:rsidRPr="002C6C32">
        <w:rPr>
          <w:rFonts w:ascii="Times New Roman" w:hAnsi="Times New Roman" w:cs="Times New Roman"/>
          <w:sz w:val="24"/>
          <w:szCs w:val="24"/>
        </w:rPr>
        <w:t xml:space="preserve"> polegają na wykreśleniu w art. 165 w</w:t>
      </w:r>
      <w:r w:rsidR="00B41BB7">
        <w:rPr>
          <w:rFonts w:ascii="Times New Roman" w:hAnsi="Times New Roman" w:cs="Times New Roman"/>
          <w:sz w:val="24"/>
          <w:szCs w:val="24"/>
        </w:rPr>
        <w:t> </w:t>
      </w:r>
      <w:r w:rsidRPr="002C6C32">
        <w:rPr>
          <w:rFonts w:ascii="Times New Roman" w:hAnsi="Times New Roman" w:cs="Times New Roman"/>
          <w:sz w:val="24"/>
          <w:szCs w:val="24"/>
        </w:rPr>
        <w:t>ust. 1 obowiązku uzyskania opinii ministra właśc</w:t>
      </w:r>
      <w:r w:rsidR="00B41BB7">
        <w:rPr>
          <w:rFonts w:ascii="Times New Roman" w:hAnsi="Times New Roman" w:cs="Times New Roman"/>
          <w:sz w:val="24"/>
          <w:szCs w:val="24"/>
        </w:rPr>
        <w:t>iwego do spraw Skarbu Państwa o </w:t>
      </w:r>
      <w:r w:rsidRPr="002C6C32">
        <w:rPr>
          <w:rFonts w:ascii="Times New Roman" w:hAnsi="Times New Roman" w:cs="Times New Roman"/>
          <w:sz w:val="24"/>
          <w:szCs w:val="24"/>
        </w:rPr>
        <w:t>przystąpieniu przedsiębiorstwa energetycznego do wspólnego projektu energetycznego. Natomiast uchylenie art. 211 jest związane z likwidacją działu Skarb</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Państwa oraz kompetencjami ministra właściwego do spraw Skarbu Państwa wskazanymi w tym przepisie. Ponadto przepis ten był przepisem epizodycznym, który został już wykonany.</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A5153" w:rsidRPr="002C6C32">
        <w:rPr>
          <w:rFonts w:ascii="Times New Roman" w:hAnsi="Times New Roman" w:cs="Times New Roman"/>
          <w:b/>
          <w:sz w:val="24"/>
          <w:szCs w:val="24"/>
        </w:rPr>
        <w:t>89</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Zmiany w ustawie </w:t>
      </w:r>
      <w:r w:rsidR="00B41BB7">
        <w:rPr>
          <w:rFonts w:ascii="Times New Roman" w:hAnsi="Times New Roman" w:cs="Times New Roman"/>
          <w:sz w:val="24"/>
          <w:szCs w:val="24"/>
        </w:rPr>
        <w:t xml:space="preserve">z dnia 15 maja 2015 r. </w:t>
      </w:r>
      <w:r w:rsidRPr="002C6C32">
        <w:rPr>
          <w:rFonts w:ascii="Times New Roman" w:hAnsi="Times New Roman" w:cs="Times New Roman"/>
          <w:sz w:val="24"/>
          <w:szCs w:val="24"/>
        </w:rPr>
        <w:t>– Prawo restrukturyzacyjne</w:t>
      </w:r>
      <w:r w:rsidR="00B41BB7">
        <w:rPr>
          <w:rFonts w:ascii="Times New Roman" w:hAnsi="Times New Roman" w:cs="Times New Roman"/>
          <w:sz w:val="24"/>
          <w:szCs w:val="24"/>
        </w:rPr>
        <w:t xml:space="preserve"> </w:t>
      </w:r>
      <w:r w:rsidR="00B41BB7" w:rsidRPr="00B41BB7">
        <w:rPr>
          <w:rFonts w:ascii="Times New Roman" w:hAnsi="Times New Roman" w:cs="Times New Roman"/>
          <w:sz w:val="24"/>
          <w:szCs w:val="24"/>
        </w:rPr>
        <w:t>(Dz. U. poz. 1574 i 1579)</w:t>
      </w:r>
      <w:r w:rsidRPr="002C6C32">
        <w:rPr>
          <w:rFonts w:ascii="Times New Roman" w:hAnsi="Times New Roman" w:cs="Times New Roman"/>
          <w:sz w:val="24"/>
          <w:szCs w:val="24"/>
        </w:rPr>
        <w:t xml:space="preserve"> są konsekwencją usunięcia działu Skarb Państwa z ustawy o działach administracji rządowej.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zaproponowane w tej ustawie polegają na usunięciu z jej treści ministra właściwego Skarbu Państwa oraz na zastąpieniu tego organu, w przypadkach</w:t>
      </w:r>
      <w:r w:rsidR="009E21F8">
        <w:rPr>
          <w:rFonts w:ascii="Times New Roman" w:hAnsi="Times New Roman" w:cs="Times New Roman"/>
          <w:sz w:val="24"/>
          <w:szCs w:val="24"/>
        </w:rPr>
        <w:t>,</w:t>
      </w:r>
      <w:r w:rsidRPr="002C6C32">
        <w:rPr>
          <w:rFonts w:ascii="Times New Roman" w:hAnsi="Times New Roman" w:cs="Times New Roman"/>
          <w:sz w:val="24"/>
          <w:szCs w:val="24"/>
        </w:rPr>
        <w:t xml:space="preserve"> gdzie występuje taka potrzeba, pojęciem bardziej ogólnym, jakim jest organ lub podmiot uprawniony do wykonywania praw z akcji Skarbu Państwa.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A5153" w:rsidRPr="002C6C32">
        <w:rPr>
          <w:rFonts w:ascii="Times New Roman" w:hAnsi="Times New Roman" w:cs="Times New Roman"/>
          <w:b/>
          <w:sz w:val="24"/>
          <w:szCs w:val="24"/>
        </w:rPr>
        <w:t>90</w:t>
      </w:r>
      <w:r w:rsidRPr="002C6C32">
        <w:rPr>
          <w:rFonts w:ascii="Times New Roman" w:hAnsi="Times New Roman" w:cs="Times New Roman"/>
          <w:b/>
          <w:sz w:val="24"/>
          <w:szCs w:val="24"/>
        </w:rPr>
        <w:t>.</w:t>
      </w:r>
    </w:p>
    <w:p w:rsidR="008F5689" w:rsidRPr="002C6C32" w:rsidRDefault="00592A8F"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w:t>
      </w:r>
      <w:r w:rsidR="008F5689" w:rsidRPr="002C6C32">
        <w:rPr>
          <w:rFonts w:ascii="Times New Roman" w:hAnsi="Times New Roman" w:cs="Times New Roman"/>
          <w:sz w:val="24"/>
          <w:szCs w:val="24"/>
        </w:rPr>
        <w:t>mian</w:t>
      </w:r>
      <w:r w:rsidRPr="002C6C32">
        <w:rPr>
          <w:rFonts w:ascii="Times New Roman" w:hAnsi="Times New Roman" w:cs="Times New Roman"/>
          <w:sz w:val="24"/>
          <w:szCs w:val="24"/>
        </w:rPr>
        <w:t>a</w:t>
      </w:r>
      <w:r w:rsidR="008F5689" w:rsidRPr="002C6C32">
        <w:rPr>
          <w:rFonts w:ascii="Times New Roman" w:hAnsi="Times New Roman" w:cs="Times New Roman"/>
          <w:sz w:val="24"/>
          <w:szCs w:val="24"/>
        </w:rPr>
        <w:t xml:space="preserve"> art. 9 ust. 1 pkt 2 ustawy z dnia 10 lipca 2015 r. o Agencji Mienia Wojskowego (Dz. U. z 2016 r. poz. 614</w:t>
      </w:r>
      <w:r w:rsidR="00B41BB7">
        <w:rPr>
          <w:rFonts w:ascii="Times New Roman" w:hAnsi="Times New Roman" w:cs="Times New Roman"/>
          <w:sz w:val="24"/>
          <w:szCs w:val="24"/>
        </w:rPr>
        <w:t xml:space="preserve">, </w:t>
      </w:r>
      <w:r w:rsidR="00B41BB7" w:rsidRPr="00B41BB7">
        <w:rPr>
          <w:rFonts w:ascii="Times New Roman" w:hAnsi="Times New Roman" w:cs="Times New Roman"/>
          <w:sz w:val="24"/>
          <w:szCs w:val="24"/>
        </w:rPr>
        <w:t>1202 i 1789</w:t>
      </w:r>
      <w:r w:rsidR="008F5689" w:rsidRPr="002C6C32">
        <w:rPr>
          <w:rFonts w:ascii="Times New Roman" w:hAnsi="Times New Roman" w:cs="Times New Roman"/>
          <w:sz w:val="24"/>
          <w:szCs w:val="24"/>
        </w:rPr>
        <w:t>)</w:t>
      </w:r>
      <w:r w:rsidRPr="002C6C32">
        <w:rPr>
          <w:rFonts w:ascii="Times New Roman" w:hAnsi="Times New Roman" w:cs="Times New Roman"/>
          <w:sz w:val="24"/>
          <w:szCs w:val="24"/>
        </w:rPr>
        <w:t xml:space="preserve"> jest podyktowana zmianą ty</w:t>
      </w:r>
      <w:r w:rsidR="009F758D">
        <w:rPr>
          <w:rFonts w:ascii="Times New Roman" w:hAnsi="Times New Roman" w:cs="Times New Roman"/>
          <w:sz w:val="24"/>
          <w:szCs w:val="24"/>
        </w:rPr>
        <w:t>tułu ustawy o</w:t>
      </w:r>
      <w:r w:rsidR="00B41BB7">
        <w:rPr>
          <w:rFonts w:ascii="Times New Roman" w:hAnsi="Times New Roman" w:cs="Times New Roman"/>
          <w:sz w:val="24"/>
          <w:szCs w:val="24"/>
        </w:rPr>
        <w:t> </w:t>
      </w:r>
      <w:r w:rsidR="009F758D">
        <w:rPr>
          <w:rFonts w:ascii="Times New Roman" w:hAnsi="Times New Roman" w:cs="Times New Roman"/>
          <w:sz w:val="24"/>
          <w:szCs w:val="24"/>
        </w:rPr>
        <w:t>komercjalizacji i </w:t>
      </w:r>
      <w:r w:rsidRPr="002C6C32">
        <w:rPr>
          <w:rFonts w:ascii="Times New Roman" w:hAnsi="Times New Roman" w:cs="Times New Roman"/>
          <w:sz w:val="24"/>
          <w:szCs w:val="24"/>
        </w:rPr>
        <w:t>prywatyzacji na ustawę o komercjalizacji i niektórych uprawnieniach pracowników</w:t>
      </w:r>
      <w:r w:rsidR="008F5689" w:rsidRPr="002C6C32">
        <w:rPr>
          <w:rFonts w:ascii="Times New Roman" w:hAnsi="Times New Roman" w:cs="Times New Roman"/>
          <w:sz w:val="24"/>
          <w:szCs w:val="24"/>
        </w:rPr>
        <w:t>. Zmiany art. 12 ust. 2 pkt 2, art. 19 ust. 1</w:t>
      </w:r>
      <w:r w:rsidR="002C6C32">
        <w:rPr>
          <w:rFonts w:ascii="Times New Roman" w:hAnsi="Times New Roman" w:cs="Times New Roman"/>
          <w:sz w:val="24"/>
          <w:szCs w:val="24"/>
        </w:rPr>
        <w:t>–</w:t>
      </w:r>
      <w:r w:rsidR="008F5689" w:rsidRPr="002C6C32">
        <w:rPr>
          <w:rFonts w:ascii="Times New Roman" w:hAnsi="Times New Roman" w:cs="Times New Roman"/>
          <w:sz w:val="24"/>
          <w:szCs w:val="24"/>
        </w:rPr>
        <w:t xml:space="preserve">3, art. 52 ust. 4, art. 60 ust. 2 oraz ust. </w:t>
      </w:r>
      <w:r w:rsidR="006B6E4D" w:rsidRPr="002C6C32">
        <w:rPr>
          <w:rFonts w:ascii="Times New Roman" w:hAnsi="Times New Roman" w:cs="Times New Roman"/>
          <w:sz w:val="24"/>
          <w:szCs w:val="24"/>
        </w:rPr>
        <w:t>5</w:t>
      </w:r>
      <w:r w:rsidR="002C6C32">
        <w:rPr>
          <w:rFonts w:ascii="Times New Roman" w:hAnsi="Times New Roman" w:cs="Times New Roman"/>
          <w:sz w:val="24"/>
          <w:szCs w:val="24"/>
        </w:rPr>
        <w:t>–</w:t>
      </w:r>
      <w:r w:rsidR="009F758D">
        <w:rPr>
          <w:rFonts w:ascii="Times New Roman" w:hAnsi="Times New Roman" w:cs="Times New Roman"/>
          <w:sz w:val="24"/>
          <w:szCs w:val="24"/>
        </w:rPr>
        <w:t>7, art. </w:t>
      </w:r>
      <w:r w:rsidR="008F5689" w:rsidRPr="002C6C32">
        <w:rPr>
          <w:rFonts w:ascii="Times New Roman" w:hAnsi="Times New Roman" w:cs="Times New Roman"/>
          <w:sz w:val="24"/>
          <w:szCs w:val="24"/>
        </w:rPr>
        <w:t>61, art. 63 ust. 2, art. 83, art. 88 ust. 3, art. 95 ust. 4</w:t>
      </w:r>
      <w:r w:rsidR="002C6C32">
        <w:rPr>
          <w:rFonts w:ascii="Times New Roman" w:hAnsi="Times New Roman" w:cs="Times New Roman"/>
          <w:sz w:val="24"/>
          <w:szCs w:val="24"/>
        </w:rPr>
        <w:t>–</w:t>
      </w:r>
      <w:r w:rsidR="008F5689" w:rsidRPr="002C6C32">
        <w:rPr>
          <w:rFonts w:ascii="Times New Roman" w:hAnsi="Times New Roman" w:cs="Times New Roman"/>
          <w:sz w:val="24"/>
          <w:szCs w:val="24"/>
        </w:rPr>
        <w:t>6, art. 98 ust. 5 oraz art. 128 ustawy o Agencji Mienia Wojskowego wynikają z</w:t>
      </w:r>
      <w:r w:rsidR="00B41BB7">
        <w:rPr>
          <w:rFonts w:ascii="Times New Roman" w:hAnsi="Times New Roman" w:cs="Times New Roman"/>
          <w:sz w:val="24"/>
          <w:szCs w:val="24"/>
        </w:rPr>
        <w:t> </w:t>
      </w:r>
      <w:r w:rsidR="008F5689" w:rsidRPr="002C6C32">
        <w:rPr>
          <w:rFonts w:ascii="Times New Roman" w:hAnsi="Times New Roman" w:cs="Times New Roman"/>
          <w:sz w:val="24"/>
          <w:szCs w:val="24"/>
        </w:rPr>
        <w:t>konieczności usunięcie z</w:t>
      </w:r>
      <w:r w:rsidR="009F758D">
        <w:rPr>
          <w:rFonts w:ascii="Times New Roman" w:hAnsi="Times New Roman" w:cs="Times New Roman"/>
          <w:sz w:val="24"/>
          <w:szCs w:val="24"/>
        </w:rPr>
        <w:t> </w:t>
      </w:r>
      <w:r w:rsidRPr="002C6C32">
        <w:rPr>
          <w:rFonts w:ascii="Times New Roman" w:hAnsi="Times New Roman" w:cs="Times New Roman"/>
          <w:sz w:val="24"/>
          <w:szCs w:val="24"/>
        </w:rPr>
        <w:t xml:space="preserve">wymienionych </w:t>
      </w:r>
      <w:r w:rsidR="008F5689" w:rsidRPr="002C6C32">
        <w:rPr>
          <w:rFonts w:ascii="Times New Roman" w:hAnsi="Times New Roman" w:cs="Times New Roman"/>
          <w:sz w:val="24"/>
          <w:szCs w:val="24"/>
        </w:rPr>
        <w:t>przepisów kompetencji ministra właściwego do spraw Skarbu Państwa</w:t>
      </w:r>
      <w:r w:rsidR="00755406" w:rsidRPr="002C6C32">
        <w:rPr>
          <w:rFonts w:ascii="Times New Roman" w:hAnsi="Times New Roman" w:cs="Times New Roman"/>
          <w:sz w:val="24"/>
          <w:szCs w:val="24"/>
        </w:rPr>
        <w:t>, przy czym w</w:t>
      </w:r>
      <w:r w:rsidR="00CA761B" w:rsidRPr="002C6C32">
        <w:rPr>
          <w:rFonts w:ascii="Times New Roman" w:hAnsi="Times New Roman" w:cs="Times New Roman"/>
          <w:sz w:val="24"/>
          <w:szCs w:val="24"/>
        </w:rPr>
        <w:t xml:space="preserve"> niektórych przypadkach zostały one przejęte przez inne organy</w:t>
      </w:r>
      <w:r w:rsidR="009E21F8">
        <w:rPr>
          <w:rFonts w:ascii="Times New Roman" w:hAnsi="Times New Roman" w:cs="Times New Roman"/>
          <w:sz w:val="24"/>
          <w:szCs w:val="24"/>
        </w:rPr>
        <w:t>,</w:t>
      </w:r>
      <w:r w:rsidR="00CA761B" w:rsidRPr="002C6C32">
        <w:rPr>
          <w:rFonts w:ascii="Times New Roman" w:hAnsi="Times New Roman" w:cs="Times New Roman"/>
          <w:sz w:val="24"/>
          <w:szCs w:val="24"/>
        </w:rPr>
        <w:t xml:space="preserve"> m.in. przez ministra budownictwa planowania i zagospodarowania przestrzennego oraz mieszkalnictwa lub Prezesa Prokuratorii Generalnej Rzeczypospolitej Polskiej.</w:t>
      </w:r>
      <w:r w:rsidR="002C6C32">
        <w:rPr>
          <w:rFonts w:ascii="Times New Roman" w:hAnsi="Times New Roman" w:cs="Times New Roman"/>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A5153" w:rsidRPr="002C6C32">
        <w:rPr>
          <w:rFonts w:ascii="Times New Roman" w:hAnsi="Times New Roman" w:cs="Times New Roman"/>
          <w:b/>
          <w:sz w:val="24"/>
          <w:szCs w:val="24"/>
        </w:rPr>
        <w:t>91</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Zmiany w ustawie</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z</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dnia</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24</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lipca</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2015</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r. o kontroli nie</w:t>
      </w:r>
      <w:r w:rsidR="009F758D">
        <w:rPr>
          <w:rFonts w:ascii="Times New Roman" w:hAnsi="Times New Roman" w:cs="Times New Roman"/>
          <w:sz w:val="24"/>
          <w:szCs w:val="24"/>
        </w:rPr>
        <w:t xml:space="preserve">których inwestycji </w:t>
      </w:r>
      <w:r w:rsidR="00B41BB7">
        <w:rPr>
          <w:rFonts w:ascii="Times New Roman" w:hAnsi="Times New Roman" w:cs="Times New Roman"/>
          <w:sz w:val="24"/>
          <w:szCs w:val="24"/>
        </w:rPr>
        <w:t>(Dz. U. z </w:t>
      </w:r>
      <w:r w:rsidR="00B41BB7" w:rsidRPr="00B41BB7">
        <w:rPr>
          <w:rFonts w:ascii="Times New Roman" w:hAnsi="Times New Roman" w:cs="Times New Roman"/>
          <w:sz w:val="24"/>
          <w:szCs w:val="24"/>
        </w:rPr>
        <w:t>2016 r. poz. 980)</w:t>
      </w:r>
      <w:r w:rsidRPr="002C6C32">
        <w:rPr>
          <w:rFonts w:ascii="Times New Roman" w:hAnsi="Times New Roman" w:cs="Times New Roman"/>
          <w:sz w:val="24"/>
          <w:szCs w:val="24"/>
        </w:rPr>
        <w:t xml:space="preserve"> polegają na przyznaniu </w:t>
      </w:r>
      <w:r w:rsidR="00452C52" w:rsidRPr="002C6C32">
        <w:rPr>
          <w:rFonts w:ascii="Times New Roman" w:hAnsi="Times New Roman" w:cs="Times New Roman"/>
          <w:sz w:val="24"/>
          <w:szCs w:val="24"/>
        </w:rPr>
        <w:t>Prezesowi Rady Ministrów</w:t>
      </w:r>
      <w:r w:rsidRPr="002C6C32">
        <w:rPr>
          <w:rFonts w:ascii="Times New Roman" w:hAnsi="Times New Roman" w:cs="Times New Roman"/>
          <w:sz w:val="24"/>
          <w:szCs w:val="24"/>
        </w:rPr>
        <w:t xml:space="preserve"> kompetencji organu kontroli w zakresie dotychczas wykonywanym przez ministra właściwego do spraw Skarbu Państwa. Konsekwentnie minister ten uzyska kompetencję do </w:t>
      </w:r>
      <w:r w:rsidRPr="002C6C32">
        <w:rPr>
          <w:rFonts w:ascii="Times New Roman" w:hAnsi="Times New Roman" w:cs="Times New Roman"/>
          <w:sz w:val="24"/>
          <w:szCs w:val="24"/>
        </w:rPr>
        <w:lastRenderedPageBreak/>
        <w:t>powoływania i odwoływania członków Komitetu Konsultacyjnego, a także przewodniczenia jego pracom i zapewnienia obsługi organizacyjnej tego Komitetu. Zmiany te są konsekwencją usunięcia działu Skarb Państwa z ustawy o działach administracji rządowej.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A5153" w:rsidRPr="002C6C32">
        <w:rPr>
          <w:rFonts w:ascii="Times New Roman" w:hAnsi="Times New Roman" w:cs="Times New Roman"/>
          <w:b/>
          <w:sz w:val="24"/>
          <w:szCs w:val="24"/>
        </w:rPr>
        <w:t>92</w:t>
      </w:r>
      <w:r w:rsidRPr="002C6C32">
        <w:rPr>
          <w:rFonts w:ascii="Times New Roman" w:hAnsi="Times New Roman" w:cs="Times New Roman"/>
          <w:b/>
          <w:sz w:val="24"/>
          <w:szCs w:val="24"/>
        </w:rPr>
        <w:t xml:space="preserve">. </w:t>
      </w:r>
    </w:p>
    <w:p w:rsidR="008F5689" w:rsidRPr="002C6C32" w:rsidRDefault="008F5689" w:rsidP="002C6C32">
      <w:pPr>
        <w:spacing w:after="0" w:line="360" w:lineRule="auto"/>
        <w:jc w:val="both"/>
        <w:rPr>
          <w:rFonts w:ascii="Times New Roman" w:hAnsi="Times New Roman" w:cs="Times New Roman"/>
          <w:b/>
          <w:sz w:val="24"/>
          <w:szCs w:val="24"/>
        </w:rPr>
      </w:pPr>
      <w:r w:rsidRPr="002C6C32">
        <w:rPr>
          <w:rFonts w:ascii="Times New Roman" w:hAnsi="Times New Roman" w:cs="Times New Roman"/>
          <w:sz w:val="24"/>
          <w:szCs w:val="24"/>
        </w:rPr>
        <w:t>Zmiana</w:t>
      </w:r>
      <w:r w:rsidR="005D31E7" w:rsidRPr="002C6C32">
        <w:rPr>
          <w:rFonts w:ascii="Times New Roman" w:eastAsia="Times New Roman" w:hAnsi="Times New Roman" w:cs="Times New Roman"/>
          <w:sz w:val="24"/>
          <w:szCs w:val="24"/>
          <w:lang w:eastAsia="pl-PL"/>
        </w:rPr>
        <w:t xml:space="preserve"> </w:t>
      </w:r>
      <w:r w:rsidR="005D31E7" w:rsidRPr="002C6C32">
        <w:rPr>
          <w:rFonts w:ascii="Times New Roman" w:hAnsi="Times New Roman" w:cs="Times New Roman"/>
          <w:sz w:val="24"/>
          <w:szCs w:val="24"/>
        </w:rPr>
        <w:t>w</w:t>
      </w:r>
      <w:r w:rsidR="002C6C32">
        <w:rPr>
          <w:rFonts w:ascii="Times New Roman" w:hAnsi="Times New Roman" w:cs="Times New Roman"/>
          <w:sz w:val="24"/>
          <w:szCs w:val="24"/>
        </w:rPr>
        <w:t xml:space="preserve"> </w:t>
      </w:r>
      <w:r w:rsidR="005D31E7" w:rsidRPr="002C6C32">
        <w:rPr>
          <w:rFonts w:ascii="Times New Roman" w:hAnsi="Times New Roman" w:cs="Times New Roman"/>
          <w:sz w:val="24"/>
          <w:szCs w:val="24"/>
        </w:rPr>
        <w:t>ustawie</w:t>
      </w:r>
      <w:r w:rsidR="002C6C32">
        <w:rPr>
          <w:rFonts w:ascii="Times New Roman" w:hAnsi="Times New Roman" w:cs="Times New Roman"/>
          <w:sz w:val="24"/>
          <w:szCs w:val="24"/>
        </w:rPr>
        <w:t xml:space="preserve"> </w:t>
      </w:r>
      <w:r w:rsidR="005D31E7" w:rsidRPr="002C6C32">
        <w:rPr>
          <w:rFonts w:ascii="Times New Roman" w:hAnsi="Times New Roman" w:cs="Times New Roman"/>
          <w:sz w:val="24"/>
          <w:szCs w:val="24"/>
        </w:rPr>
        <w:t>z</w:t>
      </w:r>
      <w:r w:rsidR="002C6C32">
        <w:rPr>
          <w:rFonts w:ascii="Times New Roman" w:hAnsi="Times New Roman" w:cs="Times New Roman"/>
          <w:sz w:val="24"/>
          <w:szCs w:val="24"/>
        </w:rPr>
        <w:t xml:space="preserve"> </w:t>
      </w:r>
      <w:r w:rsidR="005D31E7" w:rsidRPr="002C6C32">
        <w:rPr>
          <w:rFonts w:ascii="Times New Roman" w:hAnsi="Times New Roman" w:cs="Times New Roman"/>
          <w:sz w:val="24"/>
          <w:szCs w:val="24"/>
        </w:rPr>
        <w:t>dnia</w:t>
      </w:r>
      <w:r w:rsidR="002C6C32">
        <w:rPr>
          <w:rFonts w:ascii="Times New Roman" w:hAnsi="Times New Roman" w:cs="Times New Roman"/>
          <w:sz w:val="24"/>
          <w:szCs w:val="24"/>
        </w:rPr>
        <w:t xml:space="preserve"> </w:t>
      </w:r>
      <w:r w:rsidR="005D31E7" w:rsidRPr="002C6C32">
        <w:rPr>
          <w:rFonts w:ascii="Times New Roman" w:hAnsi="Times New Roman" w:cs="Times New Roman"/>
          <w:sz w:val="24"/>
          <w:szCs w:val="24"/>
        </w:rPr>
        <w:t>9</w:t>
      </w:r>
      <w:r w:rsidR="002C6C32">
        <w:rPr>
          <w:rFonts w:ascii="Times New Roman" w:hAnsi="Times New Roman" w:cs="Times New Roman"/>
          <w:sz w:val="24"/>
          <w:szCs w:val="24"/>
        </w:rPr>
        <w:t xml:space="preserve"> </w:t>
      </w:r>
      <w:r w:rsidR="005D31E7" w:rsidRPr="002C6C32">
        <w:rPr>
          <w:rFonts w:ascii="Times New Roman" w:hAnsi="Times New Roman" w:cs="Times New Roman"/>
          <w:sz w:val="24"/>
          <w:szCs w:val="24"/>
        </w:rPr>
        <w:t>października</w:t>
      </w:r>
      <w:r w:rsidR="002C6C32">
        <w:rPr>
          <w:rFonts w:ascii="Times New Roman" w:hAnsi="Times New Roman" w:cs="Times New Roman"/>
          <w:sz w:val="24"/>
          <w:szCs w:val="24"/>
        </w:rPr>
        <w:t xml:space="preserve"> </w:t>
      </w:r>
      <w:r w:rsidR="005D31E7" w:rsidRPr="002C6C32">
        <w:rPr>
          <w:rFonts w:ascii="Times New Roman" w:hAnsi="Times New Roman" w:cs="Times New Roman"/>
          <w:sz w:val="24"/>
          <w:szCs w:val="24"/>
        </w:rPr>
        <w:t>2015</w:t>
      </w:r>
      <w:r w:rsidR="002C6C32">
        <w:rPr>
          <w:rFonts w:ascii="Times New Roman" w:hAnsi="Times New Roman" w:cs="Times New Roman"/>
          <w:sz w:val="24"/>
          <w:szCs w:val="24"/>
        </w:rPr>
        <w:t xml:space="preserve"> </w:t>
      </w:r>
      <w:r w:rsidR="005D31E7" w:rsidRPr="002C6C32">
        <w:rPr>
          <w:rFonts w:ascii="Times New Roman" w:hAnsi="Times New Roman" w:cs="Times New Roman"/>
          <w:sz w:val="24"/>
          <w:szCs w:val="24"/>
        </w:rPr>
        <w:t>r. o</w:t>
      </w:r>
      <w:r w:rsidR="002C6C32">
        <w:rPr>
          <w:rFonts w:ascii="Times New Roman" w:hAnsi="Times New Roman" w:cs="Times New Roman"/>
          <w:sz w:val="24"/>
          <w:szCs w:val="24"/>
        </w:rPr>
        <w:t xml:space="preserve"> </w:t>
      </w:r>
      <w:r w:rsidR="005D31E7" w:rsidRPr="002C6C32">
        <w:rPr>
          <w:rFonts w:ascii="Times New Roman" w:hAnsi="Times New Roman" w:cs="Times New Roman"/>
          <w:sz w:val="24"/>
          <w:szCs w:val="24"/>
        </w:rPr>
        <w:t>związkach metropolitalnych</w:t>
      </w:r>
      <w:r w:rsidR="00497FCE">
        <w:rPr>
          <w:rFonts w:ascii="Times New Roman" w:hAnsi="Times New Roman" w:cs="Times New Roman"/>
          <w:sz w:val="24"/>
          <w:szCs w:val="24"/>
        </w:rPr>
        <w:t xml:space="preserve"> </w:t>
      </w:r>
      <w:r w:rsidR="00497FCE" w:rsidRPr="00497FCE">
        <w:rPr>
          <w:rFonts w:ascii="Times New Roman" w:hAnsi="Times New Roman" w:cs="Times New Roman"/>
          <w:sz w:val="24"/>
          <w:szCs w:val="24"/>
        </w:rPr>
        <w:t>(Dz. U. poz. 1890)</w:t>
      </w:r>
      <w:r w:rsidRPr="002C6C32">
        <w:rPr>
          <w:rFonts w:ascii="Times New Roman" w:hAnsi="Times New Roman" w:cs="Times New Roman"/>
          <w:sz w:val="24"/>
          <w:szCs w:val="24"/>
        </w:rPr>
        <w:t xml:space="preserve"> polega na zastąpieniu </w:t>
      </w:r>
      <w:r w:rsidR="005D31E7" w:rsidRPr="002C6C32">
        <w:rPr>
          <w:rFonts w:ascii="Times New Roman" w:hAnsi="Times New Roman" w:cs="Times New Roman"/>
          <w:sz w:val="24"/>
          <w:szCs w:val="24"/>
        </w:rPr>
        <w:t xml:space="preserve">w art. 11 ust. 3 </w:t>
      </w:r>
      <w:r w:rsidRPr="002C6C32">
        <w:rPr>
          <w:rFonts w:ascii="Times New Roman" w:hAnsi="Times New Roman" w:cs="Times New Roman"/>
          <w:sz w:val="24"/>
          <w:szCs w:val="24"/>
        </w:rPr>
        <w:t xml:space="preserve">ministra właściwego do spraw Skarbu Państwa </w:t>
      </w:r>
      <w:r w:rsidR="00452C52" w:rsidRPr="002C6C32">
        <w:rPr>
          <w:rFonts w:ascii="Times New Roman" w:hAnsi="Times New Roman" w:cs="Times New Roman"/>
          <w:sz w:val="24"/>
          <w:szCs w:val="24"/>
        </w:rPr>
        <w:t xml:space="preserve">ministrem właściwym do spraw budownictwa, planowania i zagospodarowania przestrzennego oraz mieszkalnictwa </w:t>
      </w:r>
      <w:r w:rsidRPr="002C6C32">
        <w:rPr>
          <w:rFonts w:ascii="Times New Roman" w:hAnsi="Times New Roman" w:cs="Times New Roman"/>
          <w:sz w:val="24"/>
          <w:szCs w:val="24"/>
        </w:rPr>
        <w:t>jako organu odwoławczego w sprawach nabycia mienia Skarbu Państwa przez związek metropolitalny. Zmiana jest konsekwencją usunięcia działu Skarb Państwa z ustawy o działach administracji rządowej.</w:t>
      </w:r>
    </w:p>
    <w:p w:rsidR="008F5689" w:rsidRPr="002C6C32" w:rsidRDefault="008F5689" w:rsidP="002C6C32">
      <w:pPr>
        <w:pStyle w:val="Bezodstpw"/>
        <w:spacing w:line="360" w:lineRule="auto"/>
        <w:rPr>
          <w:rFonts w:ascii="Times New Roman" w:hAnsi="Times New Roman" w:cs="Times New Roman"/>
          <w:sz w:val="24"/>
          <w:szCs w:val="24"/>
        </w:rPr>
      </w:pPr>
      <w:r w:rsidRPr="002C6C32">
        <w:rPr>
          <w:rFonts w:ascii="Times New Roman" w:hAnsi="Times New Roman" w:cs="Times New Roman"/>
          <w:b/>
          <w:sz w:val="24"/>
          <w:szCs w:val="24"/>
        </w:rPr>
        <w:t xml:space="preserve">Art. </w:t>
      </w:r>
      <w:r w:rsidR="004A5153" w:rsidRPr="002C6C32">
        <w:rPr>
          <w:rFonts w:ascii="Times New Roman" w:hAnsi="Times New Roman" w:cs="Times New Roman"/>
          <w:b/>
          <w:sz w:val="24"/>
          <w:szCs w:val="24"/>
        </w:rPr>
        <w:t>93</w:t>
      </w:r>
      <w:r w:rsidRPr="002C6C32">
        <w:rPr>
          <w:rFonts w:ascii="Times New Roman" w:hAnsi="Times New Roman" w:cs="Times New Roman"/>
          <w:b/>
          <w:sz w:val="24"/>
          <w:szCs w:val="24"/>
        </w:rPr>
        <w:t>.</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Zmiany w ustawie </w:t>
      </w:r>
      <w:r w:rsidR="00497FCE">
        <w:rPr>
          <w:rFonts w:ascii="Times New Roman" w:hAnsi="Times New Roman" w:cs="Times New Roman"/>
          <w:sz w:val="24"/>
          <w:szCs w:val="24"/>
        </w:rPr>
        <w:t xml:space="preserve">z dnia </w:t>
      </w:r>
      <w:r w:rsidR="00497FCE" w:rsidRPr="00497FCE">
        <w:rPr>
          <w:rFonts w:ascii="Times New Roman" w:hAnsi="Times New Roman" w:cs="Times New Roman"/>
          <w:sz w:val="24"/>
          <w:szCs w:val="24"/>
        </w:rPr>
        <w:t xml:space="preserve">29 kwietnia 2016 r. </w:t>
      </w:r>
      <w:r w:rsidRPr="002C6C32">
        <w:rPr>
          <w:rFonts w:ascii="Times New Roman" w:hAnsi="Times New Roman" w:cs="Times New Roman"/>
          <w:sz w:val="24"/>
          <w:szCs w:val="24"/>
        </w:rPr>
        <w:t>o szczególnych zasadach wykonywania niektórych zadań z</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zakresu informatyzacji działalności organów administracji podatkowej, Służby Celnej 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kontroli skarbowej</w:t>
      </w:r>
      <w:r w:rsidR="00497FCE">
        <w:rPr>
          <w:rFonts w:ascii="Times New Roman" w:hAnsi="Times New Roman" w:cs="Times New Roman"/>
          <w:sz w:val="24"/>
          <w:szCs w:val="24"/>
        </w:rPr>
        <w:t xml:space="preserve"> </w:t>
      </w:r>
      <w:r w:rsidR="00497FCE" w:rsidRPr="00497FCE">
        <w:rPr>
          <w:rFonts w:ascii="Times New Roman" w:hAnsi="Times New Roman" w:cs="Times New Roman"/>
          <w:sz w:val="24"/>
          <w:szCs w:val="24"/>
        </w:rPr>
        <w:t>(Dz. U. poz. 781)</w:t>
      </w:r>
      <w:r w:rsidRPr="002C6C32">
        <w:rPr>
          <w:rFonts w:ascii="Times New Roman" w:hAnsi="Times New Roman" w:cs="Times New Roman"/>
          <w:sz w:val="24"/>
          <w:szCs w:val="24"/>
        </w:rPr>
        <w:t xml:space="preserve"> związane są z</w:t>
      </w:r>
      <w:r w:rsidR="00497FCE">
        <w:rPr>
          <w:rFonts w:ascii="Times New Roman" w:hAnsi="Times New Roman" w:cs="Times New Roman"/>
          <w:sz w:val="24"/>
          <w:szCs w:val="24"/>
        </w:rPr>
        <w:t> </w:t>
      </w:r>
      <w:r w:rsidRPr="002C6C32">
        <w:rPr>
          <w:rFonts w:ascii="Times New Roman" w:hAnsi="Times New Roman" w:cs="Times New Roman"/>
          <w:sz w:val="24"/>
          <w:szCs w:val="24"/>
        </w:rPr>
        <w:t>rozwiązaniami, które zostały zaproponowane w projekcie ustawy o zasadach zarządzania mieniem państwowym</w:t>
      </w:r>
      <w:r w:rsidR="009E21F8">
        <w:rPr>
          <w:rFonts w:ascii="Times New Roman" w:hAnsi="Times New Roman" w:cs="Times New Roman"/>
          <w:sz w:val="24"/>
          <w:szCs w:val="24"/>
        </w:rPr>
        <w:t>,</w:t>
      </w:r>
      <w:r w:rsidRPr="002C6C32">
        <w:rPr>
          <w:rFonts w:ascii="Times New Roman" w:hAnsi="Times New Roman" w:cs="Times New Roman"/>
          <w:sz w:val="24"/>
          <w:szCs w:val="24"/>
        </w:rPr>
        <w:t xml:space="preserve"> oraz są konsekwencjami</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przyjętych w tej ustawie rozstrzygnięć merytorycznych.</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Uchylenie przepisu art. 4 oraz art. 5 ust. 3, na podstawie którego minister właściwy do spraw finansów publicznych wykonuje uprawnienia ministra właściwego do spraw Skarbu Państwa określone w ustawie z dnia 8 sierpnia 1996 r. o zasadach wykonywania uprawnień przysługujących Skarbowi Państwa w stosunku do spółki celowej, której powierzone zostaną do realizacji projekty informatyczne, jest konieczne, gdyż powyższa zasada pozostaje w sprzeczności z przyjętą w projekcie ustawy o zasadach zarządzania mieniem państwowym zasadą, że prawa z akcji Skarbu Państwa wykonuje Prezes Rady Ministrów oraz składa oświadczenie o zawiązaniu spó</w:t>
      </w:r>
      <w:r w:rsidR="009F758D">
        <w:rPr>
          <w:rFonts w:ascii="Times New Roman" w:hAnsi="Times New Roman" w:cs="Times New Roman"/>
          <w:sz w:val="24"/>
          <w:szCs w:val="24"/>
        </w:rPr>
        <w:t>łki. Ponadto w </w:t>
      </w:r>
      <w:r w:rsidRPr="002C6C32">
        <w:rPr>
          <w:rFonts w:ascii="Times New Roman" w:hAnsi="Times New Roman" w:cs="Times New Roman"/>
          <w:sz w:val="24"/>
          <w:szCs w:val="24"/>
        </w:rPr>
        <w:t xml:space="preserve">przedmiotowej ustawie uchyla się lub zmienia pozostałe przepisy, które dotyczyły kompetencji ministra właściwego do spraw finansów publicznych odnośnie </w:t>
      </w:r>
      <w:r w:rsidR="009E21F8">
        <w:rPr>
          <w:rFonts w:ascii="Times New Roman" w:hAnsi="Times New Roman" w:cs="Times New Roman"/>
          <w:sz w:val="24"/>
          <w:szCs w:val="24"/>
        </w:rPr>
        <w:t xml:space="preserve">do </w:t>
      </w:r>
      <w:r w:rsidRPr="002C6C32">
        <w:rPr>
          <w:rFonts w:ascii="Times New Roman" w:hAnsi="Times New Roman" w:cs="Times New Roman"/>
          <w:sz w:val="24"/>
          <w:szCs w:val="24"/>
        </w:rPr>
        <w:t>spółki celowej, określone w art. 7 ust. 3, 4 i</w:t>
      </w:r>
      <w:r w:rsidR="009E21F8">
        <w:rPr>
          <w:rFonts w:ascii="Times New Roman" w:hAnsi="Times New Roman" w:cs="Times New Roman"/>
          <w:sz w:val="24"/>
          <w:szCs w:val="24"/>
        </w:rPr>
        <w:t xml:space="preserve"> 6, art. 8 ust. 4 i art. 11 ust</w:t>
      </w:r>
      <w:r w:rsidRPr="002C6C32">
        <w:rPr>
          <w:rFonts w:ascii="Times New Roman" w:hAnsi="Times New Roman" w:cs="Times New Roman"/>
          <w:sz w:val="24"/>
          <w:szCs w:val="24"/>
        </w:rPr>
        <w:t xml:space="preserve">. 1.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Ponadto w art. 12 ust. 2 wykreślono ministra właściwego do spraw Skarbu Państwa jako działającego w porozumieniu z ministrem właściwym finansów publicznych odnośnie</w:t>
      </w:r>
      <w:r w:rsidR="009E21F8">
        <w:rPr>
          <w:rFonts w:ascii="Times New Roman" w:hAnsi="Times New Roman" w:cs="Times New Roman"/>
          <w:sz w:val="24"/>
          <w:szCs w:val="24"/>
        </w:rPr>
        <w:t xml:space="preserve"> do</w:t>
      </w:r>
      <w:r w:rsidRPr="002C6C32">
        <w:rPr>
          <w:rFonts w:ascii="Times New Roman" w:hAnsi="Times New Roman" w:cs="Times New Roman"/>
          <w:sz w:val="24"/>
          <w:szCs w:val="24"/>
        </w:rPr>
        <w:t xml:space="preserve"> podjęcia decyzji o przekazaniu mienia likwidowanej jednostki budżetowej w całości lub części spółce celowej.</w:t>
      </w:r>
    </w:p>
    <w:p w:rsidR="008F5689" w:rsidRPr="002C6C32" w:rsidRDefault="008F5689" w:rsidP="002C6C32">
      <w:pPr>
        <w:pStyle w:val="Bezodstpw"/>
        <w:spacing w:line="360" w:lineRule="auto"/>
        <w:rPr>
          <w:rFonts w:ascii="Times New Roman" w:hAnsi="Times New Roman" w:cs="Times New Roman"/>
          <w:sz w:val="24"/>
          <w:szCs w:val="24"/>
        </w:rPr>
      </w:pPr>
      <w:r w:rsidRPr="002C6C32">
        <w:rPr>
          <w:rFonts w:ascii="Times New Roman" w:hAnsi="Times New Roman" w:cs="Times New Roman"/>
          <w:b/>
          <w:sz w:val="24"/>
          <w:szCs w:val="24"/>
        </w:rPr>
        <w:lastRenderedPageBreak/>
        <w:t xml:space="preserve">Art. </w:t>
      </w:r>
      <w:r w:rsidR="004A5153" w:rsidRPr="002C6C32">
        <w:rPr>
          <w:rFonts w:ascii="Times New Roman" w:hAnsi="Times New Roman" w:cs="Times New Roman"/>
          <w:b/>
          <w:sz w:val="24"/>
          <w:szCs w:val="24"/>
        </w:rPr>
        <w:t>94</w:t>
      </w:r>
      <w:r w:rsidRPr="002C6C32">
        <w:rPr>
          <w:rFonts w:ascii="Times New Roman" w:hAnsi="Times New Roman" w:cs="Times New Roman"/>
          <w:b/>
          <w:sz w:val="24"/>
          <w:szCs w:val="24"/>
        </w:rPr>
        <w:t>.</w:t>
      </w:r>
      <w:r w:rsidRPr="002C6C32">
        <w:rPr>
          <w:rFonts w:ascii="Times New Roman" w:hAnsi="Times New Roman" w:cs="Times New Roman"/>
          <w:sz w:val="24"/>
          <w:szCs w:val="24"/>
        </w:rPr>
        <w:t xml:space="preserve"> </w:t>
      </w:r>
    </w:p>
    <w:p w:rsidR="008F5689" w:rsidRPr="002C6C32" w:rsidRDefault="008F5689" w:rsidP="002C6C32">
      <w:pPr>
        <w:pStyle w:val="Bezodstpw"/>
        <w:spacing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W ustawie z dnia 9 czerwca 2016 r. o zasadach </w:t>
      </w:r>
      <w:r w:rsidR="004A5153" w:rsidRPr="002C6C32">
        <w:rPr>
          <w:rFonts w:ascii="Times New Roman" w:hAnsi="Times New Roman" w:cs="Times New Roman"/>
          <w:sz w:val="24"/>
          <w:szCs w:val="24"/>
        </w:rPr>
        <w:t xml:space="preserve">kształtowania wynagrodzeń </w:t>
      </w:r>
      <w:r w:rsidRPr="002C6C32">
        <w:rPr>
          <w:rFonts w:ascii="Times New Roman" w:hAnsi="Times New Roman" w:cs="Times New Roman"/>
          <w:sz w:val="24"/>
          <w:szCs w:val="24"/>
        </w:rPr>
        <w:t>osób kierujących niektórymi spółkami</w:t>
      </w:r>
      <w:r w:rsidR="00497FCE">
        <w:rPr>
          <w:rFonts w:ascii="Times New Roman" w:hAnsi="Times New Roman" w:cs="Times New Roman"/>
          <w:sz w:val="24"/>
          <w:szCs w:val="24"/>
        </w:rPr>
        <w:t xml:space="preserve"> </w:t>
      </w:r>
      <w:r w:rsidR="00497FCE" w:rsidRPr="00497FCE">
        <w:rPr>
          <w:rFonts w:ascii="Times New Roman" w:hAnsi="Times New Roman" w:cs="Times New Roman"/>
          <w:sz w:val="24"/>
          <w:szCs w:val="24"/>
        </w:rPr>
        <w:t>(Dz. U. poz. 781 i 1202)</w:t>
      </w:r>
      <w:r w:rsidRPr="002C6C32">
        <w:rPr>
          <w:rFonts w:ascii="Times New Roman" w:hAnsi="Times New Roman" w:cs="Times New Roman"/>
          <w:sz w:val="24"/>
          <w:szCs w:val="24"/>
        </w:rPr>
        <w:t xml:space="preserve"> wprowadza się następując</w:t>
      </w:r>
      <w:r w:rsidR="009E21F8">
        <w:rPr>
          <w:rFonts w:ascii="Times New Roman" w:hAnsi="Times New Roman" w:cs="Times New Roman"/>
          <w:sz w:val="24"/>
          <w:szCs w:val="24"/>
        </w:rPr>
        <w:t>ą</w:t>
      </w:r>
      <w:r w:rsidRPr="002C6C32">
        <w:rPr>
          <w:rFonts w:ascii="Times New Roman" w:hAnsi="Times New Roman" w:cs="Times New Roman"/>
          <w:sz w:val="24"/>
          <w:szCs w:val="24"/>
        </w:rPr>
        <w:t xml:space="preserve"> zmianę, z której wynika, że dla spółek będących przedsiębiorcami dominującymi, w</w:t>
      </w:r>
      <w:r w:rsidR="00497FCE">
        <w:rPr>
          <w:rFonts w:ascii="Times New Roman" w:hAnsi="Times New Roman" w:cs="Times New Roman"/>
          <w:sz w:val="24"/>
          <w:szCs w:val="24"/>
        </w:rPr>
        <w:t> </w:t>
      </w:r>
      <w:r w:rsidRPr="002C6C32">
        <w:rPr>
          <w:rFonts w:ascii="Times New Roman" w:hAnsi="Times New Roman" w:cs="Times New Roman"/>
          <w:sz w:val="24"/>
          <w:szCs w:val="24"/>
        </w:rPr>
        <w:t>rozumieniu art. 4 pkt 3 ustawy z dnia 16 lutego 2</w:t>
      </w:r>
      <w:r w:rsidR="00497FCE">
        <w:rPr>
          <w:rFonts w:ascii="Times New Roman" w:hAnsi="Times New Roman" w:cs="Times New Roman"/>
          <w:sz w:val="24"/>
          <w:szCs w:val="24"/>
        </w:rPr>
        <w:t>007 r. o ochronie konkurencji i </w:t>
      </w:r>
      <w:r w:rsidRPr="002C6C32">
        <w:rPr>
          <w:rFonts w:ascii="Times New Roman" w:hAnsi="Times New Roman" w:cs="Times New Roman"/>
          <w:sz w:val="24"/>
          <w:szCs w:val="24"/>
        </w:rPr>
        <w:t>konsumentów, sporządzających skonsolidowane sprawozdania fin</w:t>
      </w:r>
      <w:r w:rsidR="009F758D">
        <w:rPr>
          <w:rFonts w:ascii="Times New Roman" w:hAnsi="Times New Roman" w:cs="Times New Roman"/>
          <w:sz w:val="24"/>
          <w:szCs w:val="24"/>
        </w:rPr>
        <w:t>ansowe na podstawie przepisów o </w:t>
      </w:r>
      <w:r w:rsidRPr="002C6C32">
        <w:rPr>
          <w:rFonts w:ascii="Times New Roman" w:hAnsi="Times New Roman" w:cs="Times New Roman"/>
          <w:sz w:val="24"/>
          <w:szCs w:val="24"/>
        </w:rPr>
        <w:t>rachunkowości, jako odrębny cel, warunkujący możliwość otrzymania części zmiennej wynagrodzenia, stanowiącej wynagrodzenie uzupełniające za rok obrotowy spółki, określa się realizację obowiązku, o którym mowa w ar</w:t>
      </w:r>
      <w:r w:rsidR="009F758D">
        <w:rPr>
          <w:rFonts w:ascii="Times New Roman" w:hAnsi="Times New Roman" w:cs="Times New Roman"/>
          <w:sz w:val="24"/>
          <w:szCs w:val="24"/>
        </w:rPr>
        <w:t>t. 16–19, art. 21 i art. </w:t>
      </w:r>
      <w:r w:rsidRPr="002C6C32">
        <w:rPr>
          <w:rFonts w:ascii="Times New Roman" w:hAnsi="Times New Roman" w:cs="Times New Roman"/>
          <w:sz w:val="24"/>
          <w:szCs w:val="24"/>
        </w:rPr>
        <w:t>22</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ustawy o zasadach zarządzania mieniem państwowym.</w:t>
      </w:r>
    </w:p>
    <w:p w:rsidR="008F5689" w:rsidRPr="002C6C32" w:rsidRDefault="008F5689" w:rsidP="002C6C32">
      <w:pPr>
        <w:pStyle w:val="Bezodstpw"/>
        <w:spacing w:line="360" w:lineRule="auto"/>
        <w:jc w:val="both"/>
        <w:rPr>
          <w:rFonts w:ascii="Times New Roman" w:hAnsi="Times New Roman" w:cs="Times New Roman"/>
          <w:sz w:val="24"/>
          <w:szCs w:val="24"/>
        </w:rPr>
      </w:pPr>
      <w:r w:rsidRPr="002C6C32">
        <w:rPr>
          <w:rFonts w:ascii="Times New Roman" w:hAnsi="Times New Roman" w:cs="Times New Roman"/>
          <w:sz w:val="24"/>
          <w:szCs w:val="24"/>
        </w:rPr>
        <w:t>Dodatkowo wprowadzono przepis karny mający zapobiegać uporczywemu uchylaniu się od wykonania obowiązku podejmowania działań ma</w:t>
      </w:r>
      <w:r w:rsidR="009F758D">
        <w:rPr>
          <w:rFonts w:ascii="Times New Roman" w:hAnsi="Times New Roman" w:cs="Times New Roman"/>
          <w:sz w:val="24"/>
          <w:szCs w:val="24"/>
        </w:rPr>
        <w:t>jących na celu ukształtowanie i </w:t>
      </w:r>
      <w:r w:rsidRPr="002C6C32">
        <w:rPr>
          <w:rFonts w:ascii="Times New Roman" w:hAnsi="Times New Roman" w:cs="Times New Roman"/>
          <w:sz w:val="24"/>
          <w:szCs w:val="24"/>
        </w:rPr>
        <w:t>stosowanie w spółce zasad wynagradzania c</w:t>
      </w:r>
      <w:r w:rsidR="009F758D">
        <w:rPr>
          <w:rFonts w:ascii="Times New Roman" w:hAnsi="Times New Roman" w:cs="Times New Roman"/>
          <w:sz w:val="24"/>
          <w:szCs w:val="24"/>
        </w:rPr>
        <w:t>złonków organu zarządzającego i </w:t>
      </w:r>
      <w:r w:rsidRPr="002C6C32">
        <w:rPr>
          <w:rFonts w:ascii="Times New Roman" w:hAnsi="Times New Roman" w:cs="Times New Roman"/>
          <w:sz w:val="24"/>
          <w:szCs w:val="24"/>
        </w:rPr>
        <w:t>członków organu nadzorczego, gdyż takie działanie zgodnie z projektowanym art. 12a będzie zagrożone karą grzywny.</w:t>
      </w:r>
    </w:p>
    <w:p w:rsidR="008F5689" w:rsidRPr="002C6C32" w:rsidRDefault="008F5689" w:rsidP="009F758D">
      <w:pPr>
        <w:pStyle w:val="Bezodstpw"/>
        <w:spacing w:line="360" w:lineRule="auto"/>
        <w:rPr>
          <w:rFonts w:ascii="Times New Roman" w:hAnsi="Times New Roman" w:cs="Times New Roman"/>
          <w:sz w:val="24"/>
          <w:szCs w:val="24"/>
        </w:rPr>
      </w:pPr>
      <w:r w:rsidRPr="002C6C32">
        <w:rPr>
          <w:rFonts w:ascii="Times New Roman" w:hAnsi="Times New Roman" w:cs="Times New Roman"/>
          <w:b/>
          <w:sz w:val="24"/>
          <w:szCs w:val="24"/>
        </w:rPr>
        <w:t>III.</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projekcie zamieszczono także przepisy przejściowe, które regulują wpływ projektowanej ustawy o zasadach zarządzania mieniem państwowym na stosunki powstałe pod działaniem ustaw dotychczasowych. Wśród przepisów przejściowych zawarto m.in. przesądzenia o tym, że:</w:t>
      </w:r>
    </w:p>
    <w:p w:rsidR="008F5689" w:rsidRPr="002C6C32" w:rsidRDefault="008F5689" w:rsidP="002C6C32">
      <w:pPr>
        <w:numPr>
          <w:ilvl w:val="0"/>
          <w:numId w:val="3"/>
        </w:num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 dniem wejścia w życie ustawy w odniesieniu do umów zawartych w sprawach objętych działem administracji rządowej – Skarb Państwa, Skarb Państwa reprezentowany jest przez ministra właściwego do spraw gospodarki, chyba że przepis szczególny stanowi inaczej, natomiast należności i zobowiązania urzędu obsługującego ministra właściwego do spraw Skarbu Państwa, a także należności zakładowego funduszu świadczeń socjalnych tego urzędu, stają się należnościami i zobowiązaniami Ministerstwa Skarbu Państwa w likwidacji, chyba że ustawa stanowi inaczej;</w:t>
      </w:r>
    </w:p>
    <w:p w:rsidR="008F5689" w:rsidRPr="002C6C32" w:rsidRDefault="008F5689" w:rsidP="002C6C32">
      <w:pPr>
        <w:numPr>
          <w:ilvl w:val="0"/>
          <w:numId w:val="3"/>
        </w:num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sprawy niezakończone przez ministra właściwego do spraw Skarbu Państwa, wszczęte przed dniem wejścia w życie ustawy, przejmują z tym dniem organy oraz podmioty właściwe do ich realizacji na podstawie ustawy o zasadach zarządzania mieniem państwowym oraz innych ustaw zmienianych w projekcie, minister właściwy do spraw Skarbu Państwa</w:t>
      </w:r>
      <w:r w:rsidR="00A32569" w:rsidRPr="00A32569">
        <w:rPr>
          <w:rFonts w:ascii="Times New Roman" w:hAnsi="Times New Roman" w:cs="Times New Roman"/>
          <w:sz w:val="24"/>
          <w:szCs w:val="24"/>
        </w:rPr>
        <w:t xml:space="preserve"> </w:t>
      </w:r>
      <w:r w:rsidR="00A32569" w:rsidRPr="002C6C32">
        <w:rPr>
          <w:rFonts w:ascii="Times New Roman" w:hAnsi="Times New Roman" w:cs="Times New Roman"/>
          <w:sz w:val="24"/>
          <w:szCs w:val="24"/>
        </w:rPr>
        <w:t>do dnia wejścia w życie ustawy</w:t>
      </w:r>
      <w:r w:rsidR="00A32569">
        <w:rPr>
          <w:rFonts w:ascii="Times New Roman" w:hAnsi="Times New Roman" w:cs="Times New Roman"/>
          <w:sz w:val="24"/>
          <w:szCs w:val="24"/>
        </w:rPr>
        <w:t xml:space="preserve">, </w:t>
      </w:r>
      <w:r w:rsidR="00A32569">
        <w:rPr>
          <w:rFonts w:ascii="Times New Roman" w:hAnsi="Times New Roman" w:cs="Times New Roman"/>
          <w:sz w:val="24"/>
          <w:szCs w:val="24"/>
        </w:rPr>
        <w:lastRenderedPageBreak/>
        <w:t>a </w:t>
      </w:r>
      <w:r w:rsidRPr="002C6C32">
        <w:rPr>
          <w:rFonts w:ascii="Times New Roman" w:hAnsi="Times New Roman" w:cs="Times New Roman"/>
          <w:sz w:val="24"/>
          <w:szCs w:val="24"/>
        </w:rPr>
        <w:t>po tym dniu likwidator urzędu obsługującego ministra właściwego do spraw Skarbu Państwa przekaże dokumentację tych spraw oraz papierów wartościowych stanowiących zabezpieczenie na podstawie protokołu należności Skarbu Państwa</w:t>
      </w:r>
      <w:r w:rsidR="00A32569">
        <w:rPr>
          <w:rFonts w:ascii="Times New Roman" w:hAnsi="Times New Roman" w:cs="Times New Roman"/>
          <w:sz w:val="24"/>
          <w:szCs w:val="24"/>
        </w:rPr>
        <w:t>;</w:t>
      </w:r>
    </w:p>
    <w:p w:rsidR="008F5689" w:rsidRPr="002C6C32" w:rsidRDefault="008F5689" w:rsidP="002C6C32">
      <w:pPr>
        <w:numPr>
          <w:ilvl w:val="0"/>
          <w:numId w:val="3"/>
        </w:num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postępowaniach sądowych, w sprawach cywilnych, w których stroną lub uczestnikiem postępowania jest Skarb Państwa reprezentowany przez ministra właściwego do spraw Skarbu Państwa, wszczętych i niezakończonych przed dniem wejścia w życie ustawy, z tym dniem w miejsce ministra właściwego do spraw Skarbu Państwa wstępuje organ państwo</w:t>
      </w:r>
      <w:r w:rsidR="009F758D">
        <w:rPr>
          <w:rFonts w:ascii="Times New Roman" w:hAnsi="Times New Roman" w:cs="Times New Roman"/>
          <w:sz w:val="24"/>
          <w:szCs w:val="24"/>
        </w:rPr>
        <w:t>wej jednostki organizacyjnej, z </w:t>
      </w:r>
      <w:r w:rsidRPr="002C6C32">
        <w:rPr>
          <w:rFonts w:ascii="Times New Roman" w:hAnsi="Times New Roman" w:cs="Times New Roman"/>
          <w:sz w:val="24"/>
          <w:szCs w:val="24"/>
        </w:rPr>
        <w:t>której działalnością wiąże się dochodzone roszczenie, zastępowany przez Prokuratorię Generalną Rzeczypospolitej Polskiej;</w:t>
      </w:r>
    </w:p>
    <w:p w:rsidR="008F5689" w:rsidRPr="002C6C32" w:rsidRDefault="008F5689" w:rsidP="002C6C32">
      <w:pPr>
        <w:numPr>
          <w:ilvl w:val="0"/>
          <w:numId w:val="3"/>
        </w:num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w postępowaniach sądowych związanych z zabezpieczaniem interesów Skarbu Państwa w działaniach zmierzających do reaktywowania spółek działających na terenie Rzeczypospolitej Polskiej przed dniem 1 września 1939 r. oraz wykonywaniem praw i obowiązków Skarbu Państwa wynikających z tytułu uczestnictwa w spółkach już reaktywowanych, w których stroną lub uczestnikiem postępowania jest Skarb Państwa reprezentowany przez ministra właściwego do spraw Skarbu Państwa, wszczętych i niezakończonych przed dniem wejścia w życie ustawy, z tym dniem w miejsce ministra właściwego do spraw Skarbu Państwa wstępuje Prezes Prokuratorii Generalnej Rzeczypospolitej Polskiej;</w:t>
      </w:r>
    </w:p>
    <w:p w:rsidR="008F5689" w:rsidRPr="002C6C32" w:rsidRDefault="008F5689" w:rsidP="002C6C32">
      <w:pPr>
        <w:numPr>
          <w:ilvl w:val="0"/>
          <w:numId w:val="3"/>
        </w:num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sprawy administracyjne i sądowoadministracyjne</w:t>
      </w:r>
      <w:r w:rsidR="00A32569">
        <w:rPr>
          <w:rFonts w:ascii="Times New Roman" w:hAnsi="Times New Roman" w:cs="Times New Roman"/>
          <w:sz w:val="24"/>
          <w:szCs w:val="24"/>
        </w:rPr>
        <w:t>,</w:t>
      </w:r>
      <w:r w:rsidRPr="002C6C32">
        <w:rPr>
          <w:rFonts w:ascii="Times New Roman" w:hAnsi="Times New Roman" w:cs="Times New Roman"/>
          <w:sz w:val="24"/>
          <w:szCs w:val="24"/>
        </w:rPr>
        <w:t xml:space="preserve"> wszczęte na podstawie przepisów zmienianych niniejszą ustawą i niezakończone przed dniem jej wejścia w życie, są prowadzone na podstawie dotychczasowych przepisów przez organy, które przejęły zadania i kompetencje zgodnie z przepisami niniejszej ustawy, przy czym organy, które przejęły zadania i kompetencje zgodnie z przepisami niniejszej ustawy, przejmują wszystkie prawa i obowiązki organów, które utraciły zadania i kompetencje;</w:t>
      </w:r>
    </w:p>
    <w:p w:rsidR="008F5689" w:rsidRPr="002C6C32" w:rsidRDefault="008F5689" w:rsidP="002C6C32">
      <w:pPr>
        <w:numPr>
          <w:ilvl w:val="0"/>
          <w:numId w:val="3"/>
        </w:num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 od dnia wejścia w życie niniejszej ustawy, umowy prywatyzacji bezpośredniej mogą być zawierane wyłącznie</w:t>
      </w:r>
      <w:r w:rsidR="00A32569">
        <w:rPr>
          <w:rFonts w:ascii="Times New Roman" w:hAnsi="Times New Roman" w:cs="Times New Roman"/>
          <w:sz w:val="24"/>
          <w:szCs w:val="24"/>
        </w:rPr>
        <w:t>,</w:t>
      </w:r>
      <w:r w:rsidRPr="002C6C32">
        <w:rPr>
          <w:rFonts w:ascii="Times New Roman" w:hAnsi="Times New Roman" w:cs="Times New Roman"/>
          <w:sz w:val="24"/>
          <w:szCs w:val="24"/>
        </w:rPr>
        <w:t xml:space="preserve"> gdy organ założycielski, w terminie do dnia wejścia w życie ustawy, wydał zarządzenie </w:t>
      </w:r>
      <w:r w:rsidR="009F758D">
        <w:rPr>
          <w:rFonts w:ascii="Times New Roman" w:hAnsi="Times New Roman" w:cs="Times New Roman"/>
          <w:sz w:val="24"/>
          <w:szCs w:val="24"/>
        </w:rPr>
        <w:t>o prywatyzacji bezpośredniej, z </w:t>
      </w:r>
      <w:r w:rsidRPr="002C6C32">
        <w:rPr>
          <w:rFonts w:ascii="Times New Roman" w:hAnsi="Times New Roman" w:cs="Times New Roman"/>
          <w:sz w:val="24"/>
          <w:szCs w:val="24"/>
        </w:rPr>
        <w:t>zachowaniem trybu, o którym mowa w art. 41 ust. 2 ustawy z dnia 30 sierpnia 1996 r. o komercjalizacji i prywatyzacji;</w:t>
      </w:r>
    </w:p>
    <w:p w:rsidR="008F5689" w:rsidRPr="002C6C32" w:rsidRDefault="008F5689" w:rsidP="002C6C32">
      <w:pPr>
        <w:numPr>
          <w:ilvl w:val="0"/>
          <w:numId w:val="3"/>
        </w:num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lastRenderedPageBreak/>
        <w:t>z dniem 31 grudnia 2016 r. postępowania mające na celu zbycie należących do Skarbu Państwa akcji lub udziałów, wszczęte i prowadzone na podstawie ustawy o komercjalizacji i prywatyzacji i niezakończone przed dniem wejścia w życie niniejszej ustawy, podlegają dokończeniu na podstawie przepisów dotychczasowych;</w:t>
      </w:r>
    </w:p>
    <w:p w:rsidR="008F5689" w:rsidRPr="002C6C32" w:rsidRDefault="008F5689" w:rsidP="002C6C32">
      <w:pPr>
        <w:numPr>
          <w:ilvl w:val="0"/>
          <w:numId w:val="3"/>
        </w:num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prawa i obowiązki wykonywane do dnia wejścia w życie ustawy w imieniu Skarbu Państwa przez ministra właściwego do spraw Skarbu Państwa wynikające z umów prywatyzacyjnych oraz umów w sprawie komunalizacji wykonuje minister właściwy do spraw gospodarki;</w:t>
      </w:r>
    </w:p>
    <w:p w:rsidR="008F5689" w:rsidRPr="002C6C32" w:rsidRDefault="008F5689" w:rsidP="002C6C32">
      <w:pPr>
        <w:numPr>
          <w:ilvl w:val="0"/>
          <w:numId w:val="3"/>
        </w:num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informacje uzyskane przy opracowywaniu analiz przedprywatyzacyjnych pozostają tajemnicą podlegającą ochronie na za</w:t>
      </w:r>
      <w:r w:rsidR="009F758D">
        <w:rPr>
          <w:rFonts w:ascii="Times New Roman" w:hAnsi="Times New Roman" w:cs="Times New Roman"/>
          <w:sz w:val="24"/>
          <w:szCs w:val="24"/>
        </w:rPr>
        <w:t>sadach określonych przepisami o </w:t>
      </w:r>
      <w:r w:rsidRPr="002C6C32">
        <w:rPr>
          <w:rFonts w:ascii="Times New Roman" w:hAnsi="Times New Roman" w:cs="Times New Roman"/>
          <w:sz w:val="24"/>
          <w:szCs w:val="24"/>
        </w:rPr>
        <w:t>ochronie informacji niejawnych;</w:t>
      </w:r>
    </w:p>
    <w:p w:rsidR="008F5689" w:rsidRPr="002C6C32" w:rsidRDefault="008F5689" w:rsidP="002C6C32">
      <w:pPr>
        <w:numPr>
          <w:ilvl w:val="0"/>
          <w:numId w:val="3"/>
        </w:num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przyjęte i nierozpatrzone sprawy skarg i wniosków podlegające rozpatrzeniu przez ministra właściwego do spraw Skarbu Państwa w trybie działu VIII Kodeksu postępowania administracyjnego, a także w sprawy dotyczące petycji do tego ministra przejmuje Prezes Rady Ministrów.</w:t>
      </w:r>
    </w:p>
    <w:p w:rsidR="008F5689" w:rsidRPr="002C6C32" w:rsidRDefault="008F5689" w:rsidP="002C6C32">
      <w:pPr>
        <w:spacing w:after="0" w:line="360" w:lineRule="auto"/>
        <w:jc w:val="both"/>
        <w:rPr>
          <w:rFonts w:ascii="Times New Roman" w:hAnsi="Times New Roman" w:cs="Times New Roman"/>
          <w:bCs/>
          <w:kern w:val="1"/>
          <w:sz w:val="24"/>
          <w:szCs w:val="24"/>
        </w:rPr>
      </w:pPr>
      <w:r w:rsidRPr="002C6C32">
        <w:rPr>
          <w:rFonts w:ascii="Times New Roman" w:hAnsi="Times New Roman" w:cs="Times New Roman"/>
          <w:sz w:val="24"/>
          <w:szCs w:val="24"/>
        </w:rPr>
        <w:t>W projekcie umieszczone zostały także przepisy dostosowujące, które w głównej mierze dostosowują do nowej ustawy o zasadach zarządzania mieniem państwowym organy lub instytucje. W tej grupie przepisów główną sprawą</w:t>
      </w:r>
      <w:r w:rsidR="00A32569">
        <w:rPr>
          <w:rFonts w:ascii="Times New Roman" w:hAnsi="Times New Roman" w:cs="Times New Roman"/>
          <w:sz w:val="24"/>
          <w:szCs w:val="24"/>
        </w:rPr>
        <w:t>,</w:t>
      </w:r>
      <w:r w:rsidRPr="002C6C32">
        <w:rPr>
          <w:rFonts w:ascii="Times New Roman" w:hAnsi="Times New Roman" w:cs="Times New Roman"/>
          <w:sz w:val="24"/>
          <w:szCs w:val="24"/>
        </w:rPr>
        <w:t xml:space="preserve"> jaka została uregulowana</w:t>
      </w:r>
      <w:r w:rsidR="00A32569">
        <w:rPr>
          <w:rFonts w:ascii="Times New Roman" w:hAnsi="Times New Roman" w:cs="Times New Roman"/>
          <w:sz w:val="24"/>
          <w:szCs w:val="24"/>
        </w:rPr>
        <w:t>,</w:t>
      </w:r>
      <w:r w:rsidRPr="002C6C32">
        <w:rPr>
          <w:rFonts w:ascii="Times New Roman" w:hAnsi="Times New Roman" w:cs="Times New Roman"/>
          <w:sz w:val="24"/>
          <w:szCs w:val="24"/>
        </w:rPr>
        <w:t xml:space="preserve"> jest likwidacja Ministerstwa Skarbu Państwa, która stanowi realizację </w:t>
      </w:r>
      <w:r w:rsidR="001B46DB" w:rsidRPr="002C6C32">
        <w:rPr>
          <w:rFonts w:ascii="Times New Roman" w:hAnsi="Times New Roman" w:cs="Times New Roman"/>
          <w:sz w:val="24"/>
          <w:szCs w:val="24"/>
        </w:rPr>
        <w:t xml:space="preserve">uchwały </w:t>
      </w:r>
      <w:r w:rsidR="00A32569" w:rsidRPr="002C6C32">
        <w:rPr>
          <w:rFonts w:ascii="Times New Roman" w:hAnsi="Times New Roman" w:cs="Times New Roman"/>
          <w:sz w:val="24"/>
          <w:szCs w:val="24"/>
        </w:rPr>
        <w:t xml:space="preserve">nr 90/2016 </w:t>
      </w:r>
      <w:r w:rsidR="001B46DB" w:rsidRPr="002C6C32">
        <w:rPr>
          <w:rFonts w:ascii="Times New Roman" w:hAnsi="Times New Roman" w:cs="Times New Roman"/>
          <w:sz w:val="24"/>
          <w:szCs w:val="24"/>
        </w:rPr>
        <w:t xml:space="preserve">Rady </w:t>
      </w:r>
      <w:r w:rsidRPr="002C6C32">
        <w:rPr>
          <w:rFonts w:ascii="Times New Roman" w:hAnsi="Times New Roman" w:cs="Times New Roman"/>
          <w:sz w:val="24"/>
          <w:szCs w:val="24"/>
        </w:rPr>
        <w:t xml:space="preserve">Ministrów z dnia 26 lipca 2016 r. w sprawie reformy zarządzania mieniem Skarbu Państwa, zgodnie z którą wspomniany urząd zostanie zniesiony. </w:t>
      </w:r>
      <w:r w:rsidR="001B46DB" w:rsidRPr="002C6C32">
        <w:rPr>
          <w:rFonts w:ascii="Times New Roman" w:hAnsi="Times New Roman" w:cs="Times New Roman"/>
          <w:sz w:val="24"/>
          <w:szCs w:val="24"/>
        </w:rPr>
        <w:t>Z</w:t>
      </w:r>
      <w:r w:rsidRPr="002C6C32">
        <w:rPr>
          <w:rFonts w:ascii="Times New Roman" w:hAnsi="Times New Roman" w:cs="Times New Roman"/>
          <w:sz w:val="24"/>
          <w:szCs w:val="24"/>
        </w:rPr>
        <w:t xml:space="preserve"> dniem wejścia w życie ustawy urząd obsługujący ministra właściwego do spraw Skarbu Państwa przechodzi w stan likwidacji, która będzie prowadzona pod jego dotychczasową nazwą z dodatkiem „w likwidacji”. Prezes Rady Ministrów powoła likwidatora Ministerstwa Skarbu Państwa w likwidacji </w:t>
      </w:r>
      <w:r w:rsidR="001D74AC" w:rsidRPr="002C6C32">
        <w:rPr>
          <w:rFonts w:ascii="Times New Roman" w:hAnsi="Times New Roman" w:cs="Times New Roman"/>
          <w:sz w:val="24"/>
          <w:szCs w:val="24"/>
        </w:rPr>
        <w:t>oraz</w:t>
      </w:r>
      <w:r w:rsidRPr="002C6C32">
        <w:rPr>
          <w:rFonts w:ascii="Times New Roman" w:hAnsi="Times New Roman" w:cs="Times New Roman"/>
          <w:sz w:val="24"/>
          <w:szCs w:val="24"/>
        </w:rPr>
        <w:t xml:space="preserve"> określi zakres </w:t>
      </w:r>
      <w:r w:rsidR="001D74AC" w:rsidRPr="002C6C32">
        <w:rPr>
          <w:rFonts w:ascii="Times New Roman" w:hAnsi="Times New Roman" w:cs="Times New Roman"/>
          <w:sz w:val="24"/>
          <w:szCs w:val="24"/>
        </w:rPr>
        <w:t xml:space="preserve">jego </w:t>
      </w:r>
      <w:r w:rsidRPr="002C6C32">
        <w:rPr>
          <w:rFonts w:ascii="Times New Roman" w:hAnsi="Times New Roman" w:cs="Times New Roman"/>
          <w:sz w:val="24"/>
          <w:szCs w:val="24"/>
        </w:rPr>
        <w:t>zadań oraz uprawnień</w:t>
      </w:r>
      <w:r w:rsidRPr="002C6C32">
        <w:rPr>
          <w:rFonts w:ascii="Times New Roman" w:hAnsi="Times New Roman" w:cs="Times New Roman"/>
          <w:bCs/>
          <w:kern w:val="1"/>
          <w:sz w:val="24"/>
          <w:szCs w:val="24"/>
        </w:rPr>
        <w:t xml:space="preserve">.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Cs/>
          <w:kern w:val="1"/>
          <w:sz w:val="24"/>
          <w:szCs w:val="24"/>
        </w:rPr>
        <w:t xml:space="preserve">Odnośnie </w:t>
      </w:r>
      <w:r w:rsidR="00A32569">
        <w:rPr>
          <w:rFonts w:ascii="Times New Roman" w:hAnsi="Times New Roman" w:cs="Times New Roman"/>
          <w:bCs/>
          <w:kern w:val="1"/>
          <w:sz w:val="24"/>
          <w:szCs w:val="24"/>
        </w:rPr>
        <w:t xml:space="preserve">do </w:t>
      </w:r>
      <w:r w:rsidRPr="002C6C32">
        <w:rPr>
          <w:rFonts w:ascii="Times New Roman" w:hAnsi="Times New Roman" w:cs="Times New Roman"/>
          <w:bCs/>
          <w:kern w:val="1"/>
          <w:sz w:val="24"/>
          <w:szCs w:val="24"/>
        </w:rPr>
        <w:t>spraw dotyczących pracowników likwidowanego Ministerstwa Skarbu Państwa projekt przewidział możliwość, że z</w:t>
      </w:r>
      <w:r w:rsidRPr="002C6C32">
        <w:rPr>
          <w:rFonts w:ascii="Times New Roman" w:hAnsi="Times New Roman" w:cs="Times New Roman"/>
          <w:sz w:val="24"/>
          <w:szCs w:val="24"/>
        </w:rPr>
        <w:t xml:space="preserve"> dniem wejścia w życie ustawy pracownicy zatrudnieni w urzędzie obsługującym ministra właściwego do spraw Skarbu Państwa przy realizacji zadań, które zostają przekazane na p</w:t>
      </w:r>
      <w:r w:rsidR="009F758D">
        <w:rPr>
          <w:rFonts w:ascii="Times New Roman" w:hAnsi="Times New Roman" w:cs="Times New Roman"/>
          <w:sz w:val="24"/>
          <w:szCs w:val="24"/>
        </w:rPr>
        <w:t>odstawie projektu oraz ustawą o </w:t>
      </w:r>
      <w:r w:rsidRPr="002C6C32">
        <w:rPr>
          <w:rFonts w:ascii="Times New Roman" w:hAnsi="Times New Roman" w:cs="Times New Roman"/>
          <w:sz w:val="24"/>
          <w:szCs w:val="24"/>
        </w:rPr>
        <w:t>zasadach zarządzania mieniem państwowym</w:t>
      </w:r>
      <w:r w:rsidR="00A32569">
        <w:rPr>
          <w:rFonts w:ascii="Times New Roman" w:hAnsi="Times New Roman" w:cs="Times New Roman"/>
          <w:sz w:val="24"/>
          <w:szCs w:val="24"/>
        </w:rPr>
        <w:t>,</w:t>
      </w:r>
      <w:r w:rsidRPr="002C6C32">
        <w:rPr>
          <w:rFonts w:ascii="Times New Roman" w:hAnsi="Times New Roman" w:cs="Times New Roman"/>
          <w:sz w:val="24"/>
          <w:szCs w:val="24"/>
        </w:rPr>
        <w:t xml:space="preserve"> będą mogli zostać przeniesieni za ich zgodą, w drodze porozumienia pracodawców</w:t>
      </w:r>
      <w:r w:rsidR="00A32569">
        <w:rPr>
          <w:rFonts w:ascii="Times New Roman" w:hAnsi="Times New Roman" w:cs="Times New Roman"/>
          <w:sz w:val="24"/>
          <w:szCs w:val="24"/>
        </w:rPr>
        <w:t>,</w:t>
      </w:r>
      <w:r w:rsidRPr="002C6C32">
        <w:rPr>
          <w:rFonts w:ascii="Times New Roman" w:hAnsi="Times New Roman" w:cs="Times New Roman"/>
          <w:sz w:val="24"/>
          <w:szCs w:val="24"/>
        </w:rPr>
        <w:t xml:space="preserve"> do urzędów obsługujących organy lub </w:t>
      </w:r>
      <w:r w:rsidRPr="002C6C32">
        <w:rPr>
          <w:rFonts w:ascii="Times New Roman" w:hAnsi="Times New Roman" w:cs="Times New Roman"/>
          <w:sz w:val="24"/>
          <w:szCs w:val="24"/>
        </w:rPr>
        <w:lastRenderedPageBreak/>
        <w:t>państwowych jednostek organizacyjnych, które przejmu</w:t>
      </w:r>
      <w:r w:rsidR="009F758D">
        <w:rPr>
          <w:rFonts w:ascii="Times New Roman" w:hAnsi="Times New Roman" w:cs="Times New Roman"/>
          <w:sz w:val="24"/>
          <w:szCs w:val="24"/>
        </w:rPr>
        <w:t>ją te zadania. Stosunki pracy z </w:t>
      </w:r>
      <w:r w:rsidR="001D74AC" w:rsidRPr="002C6C32">
        <w:rPr>
          <w:rFonts w:ascii="Times New Roman" w:hAnsi="Times New Roman" w:cs="Times New Roman"/>
          <w:sz w:val="24"/>
          <w:szCs w:val="24"/>
        </w:rPr>
        <w:t xml:space="preserve">pracownikami </w:t>
      </w:r>
      <w:r w:rsidRPr="002C6C32">
        <w:rPr>
          <w:rFonts w:ascii="Times New Roman" w:hAnsi="Times New Roman" w:cs="Times New Roman"/>
          <w:sz w:val="24"/>
          <w:szCs w:val="24"/>
        </w:rPr>
        <w:t>zatrudnionymi w urzędzie obsługującym ministra właściwego do spraw Skarbu Państwa,</w:t>
      </w:r>
      <w:r w:rsidR="001D74AC" w:rsidRPr="002C6C32">
        <w:rPr>
          <w:rFonts w:ascii="Times New Roman" w:hAnsi="Times New Roman" w:cs="Times New Roman"/>
          <w:sz w:val="24"/>
          <w:szCs w:val="24"/>
        </w:rPr>
        <w:t xml:space="preserve"> którzy nie zostaną przeniesieni na podstawie porozumienia pracodawców</w:t>
      </w:r>
      <w:r w:rsidRPr="002C6C32">
        <w:rPr>
          <w:rFonts w:ascii="Times New Roman" w:hAnsi="Times New Roman" w:cs="Times New Roman"/>
          <w:sz w:val="24"/>
          <w:szCs w:val="24"/>
        </w:rPr>
        <w:t xml:space="preserve"> </w:t>
      </w:r>
      <w:r w:rsidR="001D74AC" w:rsidRPr="002C6C32">
        <w:rPr>
          <w:rFonts w:ascii="Times New Roman" w:hAnsi="Times New Roman" w:cs="Times New Roman"/>
          <w:sz w:val="24"/>
          <w:szCs w:val="24"/>
        </w:rPr>
        <w:t>wygasną</w:t>
      </w:r>
      <w:r w:rsidRPr="002C6C32">
        <w:rPr>
          <w:rFonts w:ascii="Times New Roman" w:hAnsi="Times New Roman" w:cs="Times New Roman"/>
          <w:sz w:val="24"/>
          <w:szCs w:val="24"/>
        </w:rPr>
        <w:t xml:space="preserve"> z dniem zakończenia likwidacji urzędu</w:t>
      </w:r>
      <w:r w:rsidR="001D74AC" w:rsidRPr="002C6C32">
        <w:rPr>
          <w:rFonts w:ascii="Times New Roman" w:hAnsi="Times New Roman" w:cs="Times New Roman"/>
          <w:sz w:val="24"/>
          <w:szCs w:val="24"/>
        </w:rPr>
        <w:t>.</w:t>
      </w:r>
      <w:r w:rsidRPr="002C6C32">
        <w:rPr>
          <w:rFonts w:ascii="Times New Roman" w:hAnsi="Times New Roman" w:cs="Times New Roman"/>
          <w:sz w:val="24"/>
          <w:szCs w:val="24"/>
        </w:rPr>
        <w:t xml:space="preserve"> </w:t>
      </w:r>
      <w:r w:rsidR="001D74AC" w:rsidRPr="002C6C32">
        <w:rPr>
          <w:rFonts w:ascii="Times New Roman" w:hAnsi="Times New Roman" w:cs="Times New Roman"/>
          <w:sz w:val="24"/>
          <w:szCs w:val="24"/>
        </w:rPr>
        <w:t xml:space="preserve">W </w:t>
      </w:r>
      <w:r w:rsidRPr="002C6C32">
        <w:rPr>
          <w:rFonts w:ascii="Times New Roman" w:hAnsi="Times New Roman" w:cs="Times New Roman"/>
          <w:sz w:val="24"/>
          <w:szCs w:val="24"/>
        </w:rPr>
        <w:t xml:space="preserve">takim przypadku będzie przysługiwała </w:t>
      </w:r>
      <w:r w:rsidR="001D74AC" w:rsidRPr="002C6C32">
        <w:rPr>
          <w:rFonts w:ascii="Times New Roman" w:hAnsi="Times New Roman" w:cs="Times New Roman"/>
          <w:sz w:val="24"/>
          <w:szCs w:val="24"/>
        </w:rPr>
        <w:t xml:space="preserve">im </w:t>
      </w:r>
      <w:r w:rsidRPr="002C6C32">
        <w:rPr>
          <w:rFonts w:ascii="Times New Roman" w:hAnsi="Times New Roman" w:cs="Times New Roman"/>
          <w:sz w:val="24"/>
          <w:szCs w:val="24"/>
        </w:rPr>
        <w:t>odprawa pieniężna przewidziana dla</w:t>
      </w:r>
      <w:r w:rsidR="009F758D">
        <w:rPr>
          <w:rFonts w:ascii="Times New Roman" w:hAnsi="Times New Roman" w:cs="Times New Roman"/>
          <w:sz w:val="24"/>
          <w:szCs w:val="24"/>
        </w:rPr>
        <w:t xml:space="preserve"> pracowników w ustawie z </w:t>
      </w:r>
      <w:r w:rsidRPr="002C6C32">
        <w:rPr>
          <w:rFonts w:ascii="Times New Roman" w:hAnsi="Times New Roman" w:cs="Times New Roman"/>
          <w:sz w:val="24"/>
          <w:szCs w:val="24"/>
        </w:rPr>
        <w:t>dnia 13 marca 2003 r</w:t>
      </w:r>
      <w:r w:rsidR="00A32569">
        <w:rPr>
          <w:rFonts w:ascii="Times New Roman" w:hAnsi="Times New Roman" w:cs="Times New Roman"/>
          <w:sz w:val="24"/>
          <w:szCs w:val="24"/>
        </w:rPr>
        <w:t>.</w:t>
      </w:r>
      <w:r w:rsidRPr="002C6C32">
        <w:rPr>
          <w:rFonts w:ascii="Times New Roman" w:hAnsi="Times New Roman" w:cs="Times New Roman"/>
          <w:sz w:val="24"/>
          <w:szCs w:val="24"/>
        </w:rPr>
        <w:t xml:space="preserve"> o szczególnych zasadach rozwiązywania z pracownikami stosunków pracy z przyczyn niedotyczących pracowników (Dz. U. z 2015 r. poz. 192</w:t>
      </w:r>
      <w:r w:rsidR="00A32569">
        <w:rPr>
          <w:rFonts w:ascii="Times New Roman" w:hAnsi="Times New Roman" w:cs="Times New Roman"/>
          <w:sz w:val="24"/>
          <w:szCs w:val="24"/>
        </w:rPr>
        <w:t>, z</w:t>
      </w:r>
      <w:r w:rsidR="00741CBD">
        <w:rPr>
          <w:rFonts w:ascii="Times New Roman" w:hAnsi="Times New Roman" w:cs="Times New Roman"/>
          <w:sz w:val="24"/>
          <w:szCs w:val="24"/>
        </w:rPr>
        <w:t> </w:t>
      </w:r>
      <w:r w:rsidR="00A32569">
        <w:rPr>
          <w:rFonts w:ascii="Times New Roman" w:hAnsi="Times New Roman" w:cs="Times New Roman"/>
          <w:sz w:val="24"/>
          <w:szCs w:val="24"/>
        </w:rPr>
        <w:t>późn.</w:t>
      </w:r>
      <w:r w:rsidRPr="002C6C32">
        <w:rPr>
          <w:rFonts w:ascii="Times New Roman" w:hAnsi="Times New Roman" w:cs="Times New Roman"/>
          <w:sz w:val="24"/>
          <w:szCs w:val="24"/>
        </w:rPr>
        <w:t xml:space="preserve"> zm.). Odprawa ta nie będzie przysługiwała urzędnikom służby cywilnej, do których stosuje się przepisy ustawy z dnia 21 listopada 2008 r. o służbie cywilnej (Dz.</w:t>
      </w:r>
      <w:r w:rsidR="00A32569">
        <w:rPr>
          <w:rFonts w:ascii="Times New Roman" w:hAnsi="Times New Roman" w:cs="Times New Roman"/>
          <w:sz w:val="24"/>
          <w:szCs w:val="24"/>
        </w:rPr>
        <w:t> </w:t>
      </w:r>
      <w:r w:rsidRPr="002C6C32">
        <w:rPr>
          <w:rFonts w:ascii="Times New Roman" w:hAnsi="Times New Roman" w:cs="Times New Roman"/>
          <w:sz w:val="24"/>
          <w:szCs w:val="24"/>
        </w:rPr>
        <w:t>U. z 2014 r. poz. 1111, z późn. zm.). Ponadto w projekcie umożliwiono w drodze porozumienia pracodawców przeniesienie na stanowisko radcy, referendarza lub asystenta</w:t>
      </w:r>
      <w:r w:rsidR="009F758D">
        <w:rPr>
          <w:rFonts w:ascii="Times New Roman" w:hAnsi="Times New Roman" w:cs="Times New Roman"/>
          <w:sz w:val="24"/>
          <w:szCs w:val="24"/>
        </w:rPr>
        <w:t xml:space="preserve"> radcy, o </w:t>
      </w:r>
      <w:r w:rsidRPr="002C6C32">
        <w:rPr>
          <w:rFonts w:ascii="Times New Roman" w:hAnsi="Times New Roman" w:cs="Times New Roman"/>
          <w:sz w:val="24"/>
          <w:szCs w:val="24"/>
        </w:rPr>
        <w:t>których mowa projektowanej ustawie Prokuratorii Generalnej Rzeczypospolitej Polskiej, członków korpusu służby cywilnej w rozumieniu ustawy z</w:t>
      </w:r>
      <w:r w:rsidR="00A32569">
        <w:rPr>
          <w:rFonts w:ascii="Times New Roman" w:hAnsi="Times New Roman" w:cs="Times New Roman"/>
          <w:sz w:val="24"/>
          <w:szCs w:val="24"/>
        </w:rPr>
        <w:t> </w:t>
      </w:r>
      <w:r w:rsidRPr="002C6C32">
        <w:rPr>
          <w:rFonts w:ascii="Times New Roman" w:hAnsi="Times New Roman" w:cs="Times New Roman"/>
          <w:sz w:val="24"/>
          <w:szCs w:val="24"/>
        </w:rPr>
        <w:t>dnia 21 listopada 2008 r. o służbie cywilnej, zatrudnionych w urzędzie obsługującym ministra właściwego do spraw Skarbu Państwa, spełniających wymogi stawiane radcom.</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Projekt zapewnia także kontynuację funkcjonowania zbiorczej ewidencji majątku Skarbu Państwa, o której mowa w art. 2 pkt 3 uchylanej ustawy o zasadach wykonywania uprawnień przysługujących Skarb</w:t>
      </w:r>
      <w:r w:rsidR="009F758D">
        <w:rPr>
          <w:rFonts w:ascii="Times New Roman" w:hAnsi="Times New Roman" w:cs="Times New Roman"/>
          <w:sz w:val="24"/>
          <w:szCs w:val="24"/>
        </w:rPr>
        <w:t>owi Państwa, gdyż zgodnie z </w:t>
      </w:r>
      <w:r w:rsidRPr="002C6C32">
        <w:rPr>
          <w:rFonts w:ascii="Times New Roman" w:hAnsi="Times New Roman" w:cs="Times New Roman"/>
          <w:sz w:val="24"/>
          <w:szCs w:val="24"/>
        </w:rPr>
        <w:t xml:space="preserve">projektowanym art. </w:t>
      </w:r>
      <w:r w:rsidR="001D74AC" w:rsidRPr="002C6C32">
        <w:rPr>
          <w:rFonts w:ascii="Times New Roman" w:hAnsi="Times New Roman" w:cs="Times New Roman"/>
          <w:sz w:val="24"/>
          <w:szCs w:val="24"/>
        </w:rPr>
        <w:t>113</w:t>
      </w:r>
      <w:r w:rsidRPr="002C6C32">
        <w:rPr>
          <w:rFonts w:ascii="Times New Roman" w:hAnsi="Times New Roman" w:cs="Times New Roman"/>
          <w:sz w:val="24"/>
          <w:szCs w:val="24"/>
        </w:rPr>
        <w:t xml:space="preserve">, z dniem wejścia w życie niniejszej ustawy, ewidencja ta staje się zbiorczą ewidencją majątku Skarbu Państwa, o której mowa w art. </w:t>
      </w:r>
      <w:r w:rsidR="001D74AC" w:rsidRPr="002C6C32">
        <w:rPr>
          <w:rFonts w:ascii="Times New Roman" w:hAnsi="Times New Roman" w:cs="Times New Roman"/>
          <w:sz w:val="24"/>
          <w:szCs w:val="24"/>
        </w:rPr>
        <w:t xml:space="preserve">42 </w:t>
      </w:r>
      <w:r w:rsidRPr="002C6C32">
        <w:rPr>
          <w:rFonts w:ascii="Times New Roman" w:hAnsi="Times New Roman" w:cs="Times New Roman"/>
          <w:sz w:val="24"/>
          <w:szCs w:val="24"/>
        </w:rPr>
        <w:t>pkt 3 projektowanej ustawy o zasadach zarządzania mieniem państwowym. Minister właściwy do spraw Skarbu Państwa przekaże do dnia wejścia w życie ustawy zbiorczą ewidencją majątku Skarbu Państwa</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wraz ze wszystkimi dokumentami stanowiącymi źródło danych zbiorczej ewidencji majątku Skarbu Państwa, w tym dokumenty o stanie majątku Skarbu Państwa. Z chwilą wejścia w życie ustawy Szef Kancelarii Prezesa Rady Ministrów będzie wykonywał w imieniu Skarbu Państwa przysługujące mu prawa do Systemu Informatycznego Rejestrów, w tym</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 xml:space="preserve">autorskie prawa majątkowe do tego utworu. Wykonywanie autorskich praw majątkowych do Systemu Informatycznego Rejestrów Szefa Kancelarii Prezesa Rady Ministrów następuje bez względu na postać tego utworu, czy stanowi on program komputerowy w wersji źródłowej i wynikowej, bazę danych lub inny utwór w rozumieniu ustawy o prawach autorskich i prawach pokrewnych. Szef Kancelarii Prezesa Rady Ministrów wstępuje w prawa i obowiązki </w:t>
      </w:r>
      <w:r w:rsidRPr="002C6C32">
        <w:rPr>
          <w:rFonts w:ascii="Times New Roman" w:hAnsi="Times New Roman" w:cs="Times New Roman"/>
          <w:sz w:val="24"/>
          <w:szCs w:val="24"/>
        </w:rPr>
        <w:lastRenderedPageBreak/>
        <w:t>ministra właściwego do spraw Skarbu Państwa w zakresie, w jakim przedmiotem tych praw i obowiązków jest utwór w postaci Systemu Informatycznego Rejestrów.</w:t>
      </w:r>
    </w:p>
    <w:p w:rsidR="008F5689" w:rsidRPr="002C6C32" w:rsidRDefault="008F5689" w:rsidP="002C6C32">
      <w:pPr>
        <w:spacing w:after="0" w:line="360" w:lineRule="auto"/>
        <w:jc w:val="both"/>
        <w:rPr>
          <w:rFonts w:ascii="Times New Roman" w:eastAsia="Times New Roman" w:hAnsi="Times New Roman" w:cs="Times New Roman"/>
          <w:bCs/>
          <w:kern w:val="1"/>
          <w:sz w:val="24"/>
          <w:szCs w:val="24"/>
        </w:rPr>
      </w:pPr>
      <w:r w:rsidRPr="002C6C32">
        <w:rPr>
          <w:rFonts w:ascii="Times New Roman" w:hAnsi="Times New Roman" w:cs="Times New Roman"/>
          <w:sz w:val="24"/>
          <w:szCs w:val="24"/>
        </w:rPr>
        <w:t xml:space="preserve">W przypadku spraw dotyczących rekompensat z tytułu pozostawienia nieruchomości poza obecnymi granicami Rzeczypospolitej Polskiej, prowadzonych na podstawie ustawy z dnia 8 lipca 2005 r. o realizacji prawa do rekompensaty z tytułu pozostawienia nieruchomości poza obecnymi granicami Rzeczypospolitej Polskiej, minister właściwy do spraw administracji publicznej, z chwilą wejścia w </w:t>
      </w:r>
      <w:r w:rsidR="009F758D">
        <w:rPr>
          <w:rFonts w:ascii="Times New Roman" w:hAnsi="Times New Roman" w:cs="Times New Roman"/>
          <w:sz w:val="24"/>
          <w:szCs w:val="24"/>
        </w:rPr>
        <w:t>życie ustawy</w:t>
      </w:r>
      <w:r w:rsidR="00A32569">
        <w:rPr>
          <w:rFonts w:ascii="Times New Roman" w:hAnsi="Times New Roman" w:cs="Times New Roman"/>
          <w:sz w:val="24"/>
          <w:szCs w:val="24"/>
        </w:rPr>
        <w:t>,</w:t>
      </w:r>
      <w:r w:rsidR="009F758D">
        <w:rPr>
          <w:rFonts w:ascii="Times New Roman" w:hAnsi="Times New Roman" w:cs="Times New Roman"/>
          <w:sz w:val="24"/>
          <w:szCs w:val="24"/>
        </w:rPr>
        <w:t xml:space="preserve"> wstępuje w prawa i </w:t>
      </w:r>
      <w:r w:rsidRPr="002C6C32">
        <w:rPr>
          <w:rFonts w:ascii="Times New Roman" w:hAnsi="Times New Roman" w:cs="Times New Roman"/>
          <w:sz w:val="24"/>
          <w:szCs w:val="24"/>
        </w:rPr>
        <w:t>obowiązki ministra właściwego do spraw Skarbu Państwa, wynikające z umowy zawartej przez Skarb Państwa z Bankiem Gospodarstwa Krajowego, zgodnie z art. 17 ust. 1</w:t>
      </w:r>
      <w:r w:rsidR="002C6C32">
        <w:rPr>
          <w:rFonts w:ascii="Times New Roman" w:hAnsi="Times New Roman" w:cs="Times New Roman"/>
          <w:sz w:val="24"/>
          <w:szCs w:val="24"/>
        </w:rPr>
        <w:t xml:space="preserve"> </w:t>
      </w:r>
      <w:r w:rsidRPr="002C6C32">
        <w:rPr>
          <w:rFonts w:ascii="Times New Roman" w:hAnsi="Times New Roman" w:cs="Times New Roman"/>
          <w:sz w:val="24"/>
          <w:szCs w:val="24"/>
        </w:rPr>
        <w:t>ustawy z dnia 8 lipca 2005 r. o realizacji prawa do rekompensaty z tytułu pozostawienia nieruchomości poza obecnymi granicami Rzeczypospolitej Polskiej</w:t>
      </w:r>
      <w:r w:rsidR="00A32569">
        <w:rPr>
          <w:rFonts w:ascii="Times New Roman" w:hAnsi="Times New Roman" w:cs="Times New Roman"/>
          <w:sz w:val="24"/>
          <w:szCs w:val="24"/>
        </w:rPr>
        <w:t>,</w:t>
      </w:r>
      <w:r w:rsidRPr="002C6C32">
        <w:rPr>
          <w:rFonts w:ascii="Times New Roman" w:hAnsi="Times New Roman" w:cs="Times New Roman"/>
          <w:sz w:val="24"/>
          <w:szCs w:val="24"/>
        </w:rPr>
        <w:t xml:space="preserve"> oraz wstępuje w prawa i obowiązki ministra właściwego do spraw Skarbu Państwa do rejestru centralnego, o którym mowa w art. 19 ust. 2 tej ustawy.</w:t>
      </w:r>
    </w:p>
    <w:p w:rsidR="008F5689" w:rsidRPr="002C6C32" w:rsidRDefault="008F5689" w:rsidP="002C6C32">
      <w:pPr>
        <w:autoSpaceDE w:val="0"/>
        <w:spacing w:after="0" w:line="360" w:lineRule="auto"/>
        <w:jc w:val="both"/>
        <w:rPr>
          <w:rFonts w:ascii="Times New Roman" w:eastAsia="Times New Roman" w:hAnsi="Times New Roman" w:cs="Times New Roman"/>
          <w:bCs/>
          <w:kern w:val="1"/>
          <w:sz w:val="24"/>
          <w:szCs w:val="24"/>
        </w:rPr>
      </w:pPr>
      <w:r w:rsidRPr="002C6C32">
        <w:rPr>
          <w:rFonts w:ascii="Times New Roman" w:eastAsia="Times New Roman" w:hAnsi="Times New Roman" w:cs="Times New Roman"/>
          <w:bCs/>
          <w:kern w:val="1"/>
          <w:sz w:val="24"/>
          <w:szCs w:val="24"/>
        </w:rPr>
        <w:t>Projekt w zakresie zmian zasad dystrybuowania przychodów pochodzących z tytułu zbycia akcji lub udziałów należących do Skarbu Państwa prz</w:t>
      </w:r>
      <w:r w:rsidR="009F758D">
        <w:rPr>
          <w:rFonts w:ascii="Times New Roman" w:eastAsia="Times New Roman" w:hAnsi="Times New Roman" w:cs="Times New Roman"/>
          <w:bCs/>
          <w:kern w:val="1"/>
          <w:sz w:val="24"/>
          <w:szCs w:val="24"/>
        </w:rPr>
        <w:t>ewiduje z dniem 31 </w:t>
      </w:r>
      <w:r w:rsidRPr="002C6C32">
        <w:rPr>
          <w:rFonts w:ascii="Times New Roman" w:eastAsia="Times New Roman" w:hAnsi="Times New Roman" w:cs="Times New Roman"/>
          <w:bCs/>
          <w:kern w:val="1"/>
          <w:sz w:val="24"/>
          <w:szCs w:val="24"/>
        </w:rPr>
        <w:t xml:space="preserve">grudnia 2016 r. likwidację następujących państwowych funduszy celowych: Funduszu Restrukturyzacji Przedsiębiorców, Funduszu Skarbu Państwa oraz Funduszu Nauki i Technologii Polskiej. </w:t>
      </w:r>
      <w:r w:rsidR="006F7220" w:rsidRPr="002C6C32">
        <w:rPr>
          <w:rFonts w:ascii="Times New Roman" w:eastAsia="Times New Roman" w:hAnsi="Times New Roman" w:cs="Times New Roman"/>
          <w:bCs/>
          <w:kern w:val="1"/>
          <w:sz w:val="24"/>
          <w:szCs w:val="24"/>
        </w:rPr>
        <w:t>M</w:t>
      </w:r>
      <w:r w:rsidRPr="002C6C32">
        <w:rPr>
          <w:rFonts w:ascii="Times New Roman" w:eastAsia="Times New Roman" w:hAnsi="Times New Roman" w:cs="Times New Roman"/>
          <w:bCs/>
          <w:kern w:val="1"/>
          <w:sz w:val="24"/>
          <w:szCs w:val="24"/>
        </w:rPr>
        <w:t>inister właściwy do spraw gospodarki będzie wykonywał uprawnienia Skarbu Państwa w odniesieniu do umów zawartych przez ministra właściwego do spraw Skarbu Państwa na podstawie art. 2 pkt 8a uchylanej ustawy o zasadach wykonywania uprawnień przysługujących Skarbowi Państwa oraz do nieściągniętych należności i nieuregulowanych zobowiąza</w:t>
      </w:r>
      <w:r w:rsidR="00A32569">
        <w:rPr>
          <w:rFonts w:ascii="Times New Roman" w:eastAsia="Times New Roman" w:hAnsi="Times New Roman" w:cs="Times New Roman"/>
          <w:bCs/>
          <w:kern w:val="1"/>
          <w:sz w:val="24"/>
          <w:szCs w:val="24"/>
        </w:rPr>
        <w:t>ń</w:t>
      </w:r>
      <w:r w:rsidRPr="002C6C32">
        <w:rPr>
          <w:rFonts w:ascii="Times New Roman" w:eastAsia="Times New Roman" w:hAnsi="Times New Roman" w:cs="Times New Roman"/>
          <w:bCs/>
          <w:kern w:val="1"/>
          <w:sz w:val="24"/>
          <w:szCs w:val="24"/>
        </w:rPr>
        <w:t xml:space="preserve"> zlikwidowanych Funduszy</w:t>
      </w:r>
      <w:r w:rsidR="006F7220" w:rsidRPr="002C6C32">
        <w:rPr>
          <w:rFonts w:ascii="Times New Roman" w:eastAsia="Times New Roman" w:hAnsi="Times New Roman" w:cs="Times New Roman"/>
          <w:bCs/>
          <w:kern w:val="1"/>
          <w:sz w:val="24"/>
          <w:szCs w:val="24"/>
        </w:rPr>
        <w:t xml:space="preserve"> Restrukturyzacji Przedsiębiorców, Funduszu Skarbu Państwa, natomiast odnośnie </w:t>
      </w:r>
      <w:r w:rsidR="00A32569">
        <w:rPr>
          <w:rFonts w:ascii="Times New Roman" w:eastAsia="Times New Roman" w:hAnsi="Times New Roman" w:cs="Times New Roman"/>
          <w:bCs/>
          <w:kern w:val="1"/>
          <w:sz w:val="24"/>
          <w:szCs w:val="24"/>
        </w:rPr>
        <w:t xml:space="preserve">do </w:t>
      </w:r>
      <w:r w:rsidR="006F7220" w:rsidRPr="002C6C32">
        <w:rPr>
          <w:rFonts w:ascii="Times New Roman" w:eastAsia="Times New Roman" w:hAnsi="Times New Roman" w:cs="Times New Roman"/>
          <w:bCs/>
          <w:kern w:val="1"/>
          <w:sz w:val="24"/>
          <w:szCs w:val="24"/>
        </w:rPr>
        <w:t>Funduszu Nauki i Technologii Polskiej uprawnienia te będzie wykonywał minister właściwy do spraw nauki</w:t>
      </w:r>
      <w:r w:rsidRPr="002C6C32">
        <w:rPr>
          <w:rFonts w:ascii="Times New Roman" w:eastAsia="Times New Roman" w:hAnsi="Times New Roman" w:cs="Times New Roman"/>
          <w:bCs/>
          <w:kern w:val="1"/>
          <w:sz w:val="24"/>
          <w:szCs w:val="24"/>
        </w:rPr>
        <w:t xml:space="preserve">. Środki zgromadzone na dzień likwidacji na rachunku Funduszu Restrukturyzacji Przedsiębiorców, pomniejszone o </w:t>
      </w:r>
      <w:r w:rsidR="00C14AE7" w:rsidRPr="002C6C32">
        <w:rPr>
          <w:rFonts w:ascii="Times New Roman" w:eastAsia="Times New Roman" w:hAnsi="Times New Roman" w:cs="Times New Roman"/>
          <w:bCs/>
          <w:kern w:val="1"/>
          <w:sz w:val="24"/>
          <w:szCs w:val="24"/>
        </w:rPr>
        <w:t xml:space="preserve">istniejące </w:t>
      </w:r>
      <w:r w:rsidRPr="002C6C32">
        <w:rPr>
          <w:rFonts w:ascii="Times New Roman" w:eastAsia="Times New Roman" w:hAnsi="Times New Roman" w:cs="Times New Roman"/>
          <w:bCs/>
          <w:kern w:val="1"/>
          <w:sz w:val="24"/>
          <w:szCs w:val="24"/>
        </w:rPr>
        <w:t>w tym dniu zobowiązania tego funduszu, przeznaczone zostaną na podwyższenie kapitału zakładowego Funduszu Rozwoju Spółek Spółka Akcyjna. Akcje uzyskane w wyniku podwyższenia kapitału zakładowego obejmie Skarb Państwa. Środki zgromadzone na dzień likwidacji na rachunku Funduszu Skarbu Pańs</w:t>
      </w:r>
      <w:r w:rsidR="009F758D">
        <w:rPr>
          <w:rFonts w:ascii="Times New Roman" w:eastAsia="Times New Roman" w:hAnsi="Times New Roman" w:cs="Times New Roman"/>
          <w:bCs/>
          <w:kern w:val="1"/>
          <w:sz w:val="24"/>
          <w:szCs w:val="24"/>
        </w:rPr>
        <w:t>twa, pomniejszone o wymagalne w </w:t>
      </w:r>
      <w:r w:rsidRPr="002C6C32">
        <w:rPr>
          <w:rFonts w:ascii="Times New Roman" w:eastAsia="Times New Roman" w:hAnsi="Times New Roman" w:cs="Times New Roman"/>
          <w:bCs/>
          <w:kern w:val="1"/>
          <w:sz w:val="24"/>
          <w:szCs w:val="24"/>
        </w:rPr>
        <w:t xml:space="preserve">tym dniu zobowiązania tego funduszu, będą stanowić przychód budżetu. Nieściągnięte należności i nieuregulowane zobowiązania zlikwidowanego Funduszu Skarbu Państwa staną się zobowiązaniami i należnościami budżetu państwa, przy czym </w:t>
      </w:r>
      <w:r w:rsidRPr="002C6C32">
        <w:rPr>
          <w:rFonts w:ascii="Times New Roman" w:eastAsia="Times New Roman" w:hAnsi="Times New Roman" w:cs="Times New Roman"/>
          <w:bCs/>
          <w:kern w:val="1"/>
          <w:sz w:val="24"/>
          <w:szCs w:val="24"/>
        </w:rPr>
        <w:lastRenderedPageBreak/>
        <w:t>należności i zobowiązania powstałe z tytułu wykonywania zadań przez wojewodów na podstawie art. 7b ust. 1 uchylanej ustawy o zasadach wykonywania uprawnień przysługujących Skarbowi Państwa przejmują wojewo</w:t>
      </w:r>
      <w:r w:rsidR="009F758D">
        <w:rPr>
          <w:rFonts w:ascii="Times New Roman" w:eastAsia="Times New Roman" w:hAnsi="Times New Roman" w:cs="Times New Roman"/>
          <w:bCs/>
          <w:kern w:val="1"/>
          <w:sz w:val="24"/>
          <w:szCs w:val="24"/>
        </w:rPr>
        <w:t>dowie, a pozostałe należności i </w:t>
      </w:r>
      <w:r w:rsidRPr="002C6C32">
        <w:rPr>
          <w:rFonts w:ascii="Times New Roman" w:eastAsia="Times New Roman" w:hAnsi="Times New Roman" w:cs="Times New Roman"/>
          <w:bCs/>
          <w:kern w:val="1"/>
          <w:sz w:val="24"/>
          <w:szCs w:val="24"/>
        </w:rPr>
        <w:t>zobowiązania przejmuje minister właściwy do spraw budżetu.</w:t>
      </w:r>
      <w:r w:rsidR="002C6C32">
        <w:rPr>
          <w:rFonts w:ascii="Times New Roman" w:eastAsia="Times New Roman" w:hAnsi="Times New Roman" w:cs="Times New Roman"/>
          <w:bCs/>
          <w:kern w:val="1"/>
          <w:sz w:val="24"/>
          <w:szCs w:val="24"/>
        </w:rPr>
        <w:t xml:space="preserve"> </w:t>
      </w:r>
      <w:r w:rsidR="009F758D">
        <w:rPr>
          <w:rFonts w:ascii="Times New Roman" w:eastAsia="Times New Roman" w:hAnsi="Times New Roman" w:cs="Times New Roman"/>
          <w:bCs/>
          <w:kern w:val="1"/>
          <w:sz w:val="24"/>
          <w:szCs w:val="24"/>
        </w:rPr>
        <w:t>Z dniem wejścia w </w:t>
      </w:r>
      <w:r w:rsidRPr="002C6C32">
        <w:rPr>
          <w:rFonts w:ascii="Times New Roman" w:eastAsia="Times New Roman" w:hAnsi="Times New Roman" w:cs="Times New Roman"/>
          <w:bCs/>
          <w:kern w:val="1"/>
          <w:sz w:val="24"/>
          <w:szCs w:val="24"/>
        </w:rPr>
        <w:t xml:space="preserve">życie ustawy stroną umów zawartych w imieniu Skarbu Państwa przez ministra właściwego do spraw Skarbu Państwa, na podstawie których udzielona została ze środków Funduszu Restrukturyzacji Przedsiębiorców pomoc publiczna lub wsparcie niebędące pomocą publiczną, stanie się minister właściwy do spraw gospodarki.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b/>
          <w:sz w:val="24"/>
          <w:szCs w:val="24"/>
        </w:rPr>
        <w:t>IV.</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Projekt nie zawiera przepisów technicznych w rozumieniu rozporządzenia Rady Ministrów z dnia 23 grudnia 2002 r. w sprawie sposobu funkcjonowania krajowego systemu notyfikacji norm i aktów prawnych (Dz. U. poz. 2039, z późn. zm.), nie podlega zatem notyfikacji. </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Zgodnie z art. 5 ustawy z dnia 7 lipca 2005 r. o działalności lobbingowej w procesie stanowienia prawa (Dz. U. poz. 1414</w:t>
      </w:r>
      <w:r w:rsidR="001C2AFE">
        <w:rPr>
          <w:rFonts w:ascii="Times New Roman" w:hAnsi="Times New Roman" w:cs="Times New Roman"/>
          <w:sz w:val="24"/>
          <w:szCs w:val="24"/>
        </w:rPr>
        <w:t>, z późn. zm.</w:t>
      </w:r>
      <w:r w:rsidRPr="002C6C32">
        <w:rPr>
          <w:rFonts w:ascii="Times New Roman" w:hAnsi="Times New Roman" w:cs="Times New Roman"/>
          <w:sz w:val="24"/>
          <w:szCs w:val="24"/>
        </w:rPr>
        <w:t>) projekt został udostępniony w</w:t>
      </w:r>
      <w:r w:rsidR="001C2AFE">
        <w:rPr>
          <w:rFonts w:ascii="Times New Roman" w:hAnsi="Times New Roman" w:cs="Times New Roman"/>
          <w:sz w:val="24"/>
          <w:szCs w:val="24"/>
        </w:rPr>
        <w:t> </w:t>
      </w:r>
      <w:r w:rsidRPr="002C6C32">
        <w:rPr>
          <w:rFonts w:ascii="Times New Roman" w:hAnsi="Times New Roman" w:cs="Times New Roman"/>
          <w:sz w:val="24"/>
          <w:szCs w:val="24"/>
        </w:rPr>
        <w:t>Biuletynie Informacji Publicznej, na stronie podmiotowej Ministra Skarbu Państwa. Żaden podmiot nie zgłosił zainteresowania pracami nad projektem ustawy w ramach działalności lobbingowej.</w:t>
      </w:r>
    </w:p>
    <w:p w:rsidR="008F568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 xml:space="preserve">Projekt nie podlega przedstawieniu organom i instytucjom Unii Europejskiej, w tym Europejskiemu Bankowi Centralnemu. </w:t>
      </w:r>
    </w:p>
    <w:p w:rsidR="00284DE9" w:rsidRPr="002C6C32" w:rsidRDefault="008F5689" w:rsidP="002C6C32">
      <w:pPr>
        <w:spacing w:after="0" w:line="360" w:lineRule="auto"/>
        <w:jc w:val="both"/>
        <w:rPr>
          <w:rFonts w:ascii="Times New Roman" w:hAnsi="Times New Roman" w:cs="Times New Roman"/>
          <w:sz w:val="24"/>
          <w:szCs w:val="24"/>
        </w:rPr>
      </w:pPr>
      <w:r w:rsidRPr="002C6C32">
        <w:rPr>
          <w:rFonts w:ascii="Times New Roman" w:hAnsi="Times New Roman" w:cs="Times New Roman"/>
          <w:sz w:val="24"/>
          <w:szCs w:val="24"/>
        </w:rPr>
        <w:t>Projekt jest zgodny z prawem Unii Europejskiej.</w:t>
      </w:r>
    </w:p>
    <w:sectPr w:rsidR="00284DE9" w:rsidRPr="002C6C32" w:rsidSect="002C6C32">
      <w:footerReference w:type="default" r:id="rId9"/>
      <w:pgSz w:w="11906" w:h="16838"/>
      <w:pgMar w:top="1588" w:right="1418" w:bottom="1418" w:left="1985" w:header="708" w:footer="708" w:gutter="0"/>
      <w:cols w:space="708"/>
      <w:titlePg/>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013" w:rsidRDefault="00C60013">
      <w:pPr>
        <w:spacing w:after="0" w:line="240" w:lineRule="auto"/>
      </w:pPr>
      <w:r>
        <w:separator/>
      </w:r>
    </w:p>
  </w:endnote>
  <w:endnote w:type="continuationSeparator" w:id="0">
    <w:p w:rsidR="00C60013" w:rsidRDefault="00C60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320">
    <w:altName w:val="Times New Roman"/>
    <w:charset w:val="EE"/>
    <w:family w:val="auto"/>
    <w:pitch w:val="variable"/>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1142697"/>
      <w:docPartObj>
        <w:docPartGallery w:val="Page Numbers (Bottom of Page)"/>
        <w:docPartUnique/>
      </w:docPartObj>
    </w:sdtPr>
    <w:sdtEndPr/>
    <w:sdtContent>
      <w:p w:rsidR="00C60013" w:rsidRDefault="00C60013">
        <w:pPr>
          <w:pStyle w:val="Stopka"/>
          <w:jc w:val="center"/>
        </w:pPr>
        <w:r w:rsidRPr="002C6C32">
          <w:rPr>
            <w:rFonts w:ascii="Times New Roman" w:hAnsi="Times New Roman" w:cs="Times New Roman"/>
            <w:sz w:val="24"/>
            <w:szCs w:val="24"/>
          </w:rPr>
          <w:fldChar w:fldCharType="begin"/>
        </w:r>
        <w:r w:rsidRPr="002C6C32">
          <w:rPr>
            <w:rFonts w:ascii="Times New Roman" w:hAnsi="Times New Roman" w:cs="Times New Roman"/>
            <w:sz w:val="24"/>
            <w:szCs w:val="24"/>
          </w:rPr>
          <w:instrText>PAGE   \* MERGEFORMAT</w:instrText>
        </w:r>
        <w:r w:rsidRPr="002C6C32">
          <w:rPr>
            <w:rFonts w:ascii="Times New Roman" w:hAnsi="Times New Roman" w:cs="Times New Roman"/>
            <w:sz w:val="24"/>
            <w:szCs w:val="24"/>
          </w:rPr>
          <w:fldChar w:fldCharType="separate"/>
        </w:r>
        <w:r w:rsidR="00030C11">
          <w:rPr>
            <w:rFonts w:ascii="Times New Roman" w:hAnsi="Times New Roman" w:cs="Times New Roman"/>
            <w:noProof/>
            <w:sz w:val="24"/>
            <w:szCs w:val="24"/>
          </w:rPr>
          <w:t>48</w:t>
        </w:r>
        <w:r w:rsidRPr="002C6C32">
          <w:rPr>
            <w:rFonts w:ascii="Times New Roman" w:hAnsi="Times New Roman" w:cs="Times New Roman"/>
            <w:sz w:val="24"/>
            <w:szCs w:val="24"/>
          </w:rPr>
          <w:fldChar w:fldCharType="end"/>
        </w:r>
      </w:p>
    </w:sdtContent>
  </w:sdt>
  <w:p w:rsidR="00C60013" w:rsidRDefault="00C6001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013" w:rsidRDefault="00C60013">
      <w:pPr>
        <w:spacing w:after="0" w:line="240" w:lineRule="auto"/>
      </w:pPr>
      <w:r>
        <w:separator/>
      </w:r>
    </w:p>
  </w:footnote>
  <w:footnote w:type="continuationSeparator" w:id="0">
    <w:p w:rsidR="00C60013" w:rsidRDefault="00C600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3E8855F0"/>
    <w:name w:val="WW8Num3"/>
    <w:lvl w:ilvl="0">
      <w:start w:val="1"/>
      <w:numFmt w:val="decimal"/>
      <w:lvlText w:val="%1)"/>
      <w:lvlJc w:val="left"/>
      <w:pPr>
        <w:tabs>
          <w:tab w:val="num" w:pos="0"/>
        </w:tabs>
        <w:ind w:left="720" w:hanging="360"/>
      </w:pPr>
      <w:rPr>
        <w:rFonts w:ascii="Times New Roman" w:hAnsi="Times New Roman" w:cs="Times New Roman" w:hint="default"/>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nsid w:val="00000003"/>
    <w:multiLevelType w:val="singleLevel"/>
    <w:tmpl w:val="00000003"/>
    <w:name w:val="WW8Num6"/>
    <w:lvl w:ilvl="0">
      <w:start w:val="1"/>
      <w:numFmt w:val="decimal"/>
      <w:lvlText w:val="%1)"/>
      <w:lvlJc w:val="left"/>
      <w:pPr>
        <w:tabs>
          <w:tab w:val="num" w:pos="0"/>
        </w:tabs>
        <w:ind w:left="720" w:hanging="360"/>
      </w:pPr>
      <w:rPr>
        <w:rFonts w:hint="default"/>
      </w:rPr>
    </w:lvl>
  </w:abstractNum>
  <w:abstractNum w:abstractNumId="3">
    <w:nsid w:val="33784DE1"/>
    <w:multiLevelType w:val="hybridMultilevel"/>
    <w:tmpl w:val="EE4C6EC4"/>
    <w:lvl w:ilvl="0" w:tplc="B642B1C8">
      <w:start w:val="1"/>
      <w:numFmt w:val="lowerLetter"/>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D08"/>
    <w:rsid w:val="000050A5"/>
    <w:rsid w:val="000119CB"/>
    <w:rsid w:val="00030C11"/>
    <w:rsid w:val="0003158D"/>
    <w:rsid w:val="00050F39"/>
    <w:rsid w:val="00063A49"/>
    <w:rsid w:val="0008205A"/>
    <w:rsid w:val="00086D0E"/>
    <w:rsid w:val="00091B29"/>
    <w:rsid w:val="000A2894"/>
    <w:rsid w:val="000A28E2"/>
    <w:rsid w:val="000A6203"/>
    <w:rsid w:val="00146753"/>
    <w:rsid w:val="00147D08"/>
    <w:rsid w:val="0016264D"/>
    <w:rsid w:val="00172EB4"/>
    <w:rsid w:val="001739D6"/>
    <w:rsid w:val="0017754F"/>
    <w:rsid w:val="001844FA"/>
    <w:rsid w:val="001A3D76"/>
    <w:rsid w:val="001B46DB"/>
    <w:rsid w:val="001B7D2A"/>
    <w:rsid w:val="001C2AFE"/>
    <w:rsid w:val="001D18E4"/>
    <w:rsid w:val="001D74AC"/>
    <w:rsid w:val="00202495"/>
    <w:rsid w:val="002067EC"/>
    <w:rsid w:val="002778B6"/>
    <w:rsid w:val="00284DE9"/>
    <w:rsid w:val="002927BE"/>
    <w:rsid w:val="002C5B2F"/>
    <w:rsid w:val="002C6C32"/>
    <w:rsid w:val="00314F83"/>
    <w:rsid w:val="00316C90"/>
    <w:rsid w:val="003472B5"/>
    <w:rsid w:val="003648A9"/>
    <w:rsid w:val="0039663F"/>
    <w:rsid w:val="003A1CA4"/>
    <w:rsid w:val="003A51D0"/>
    <w:rsid w:val="003D2B38"/>
    <w:rsid w:val="0043168F"/>
    <w:rsid w:val="0044308B"/>
    <w:rsid w:val="00452BF5"/>
    <w:rsid w:val="00452C52"/>
    <w:rsid w:val="00497FCE"/>
    <w:rsid w:val="004A5153"/>
    <w:rsid w:val="004C7526"/>
    <w:rsid w:val="004E4EA4"/>
    <w:rsid w:val="004F5B39"/>
    <w:rsid w:val="0051317A"/>
    <w:rsid w:val="005256F1"/>
    <w:rsid w:val="005339A5"/>
    <w:rsid w:val="00545849"/>
    <w:rsid w:val="00592A8F"/>
    <w:rsid w:val="005A241C"/>
    <w:rsid w:val="005D2619"/>
    <w:rsid w:val="005D31E7"/>
    <w:rsid w:val="005D6FC2"/>
    <w:rsid w:val="00630C2C"/>
    <w:rsid w:val="00674900"/>
    <w:rsid w:val="00682183"/>
    <w:rsid w:val="00697EC8"/>
    <w:rsid w:val="006A19A9"/>
    <w:rsid w:val="006B6E4D"/>
    <w:rsid w:val="006C28AC"/>
    <w:rsid w:val="006F7220"/>
    <w:rsid w:val="007216ED"/>
    <w:rsid w:val="00741CBD"/>
    <w:rsid w:val="00742B33"/>
    <w:rsid w:val="00755406"/>
    <w:rsid w:val="0076775D"/>
    <w:rsid w:val="007B40A2"/>
    <w:rsid w:val="007E076E"/>
    <w:rsid w:val="00834D62"/>
    <w:rsid w:val="00866E3C"/>
    <w:rsid w:val="0088254A"/>
    <w:rsid w:val="008C438D"/>
    <w:rsid w:val="008D15E4"/>
    <w:rsid w:val="008F5689"/>
    <w:rsid w:val="009166D7"/>
    <w:rsid w:val="009328D8"/>
    <w:rsid w:val="00942C53"/>
    <w:rsid w:val="00976B19"/>
    <w:rsid w:val="009E21F8"/>
    <w:rsid w:val="009F758D"/>
    <w:rsid w:val="00A17466"/>
    <w:rsid w:val="00A32569"/>
    <w:rsid w:val="00A556C4"/>
    <w:rsid w:val="00AE4DC2"/>
    <w:rsid w:val="00AF6651"/>
    <w:rsid w:val="00B41BB7"/>
    <w:rsid w:val="00B903CD"/>
    <w:rsid w:val="00B971D4"/>
    <w:rsid w:val="00BE3420"/>
    <w:rsid w:val="00C03789"/>
    <w:rsid w:val="00C14AE7"/>
    <w:rsid w:val="00C60013"/>
    <w:rsid w:val="00C81490"/>
    <w:rsid w:val="00CA761B"/>
    <w:rsid w:val="00CB2DEE"/>
    <w:rsid w:val="00CB3230"/>
    <w:rsid w:val="00CD3980"/>
    <w:rsid w:val="00CE3092"/>
    <w:rsid w:val="00D30CA2"/>
    <w:rsid w:val="00D37105"/>
    <w:rsid w:val="00D4640D"/>
    <w:rsid w:val="00DA11EB"/>
    <w:rsid w:val="00DA7A9A"/>
    <w:rsid w:val="00E7503B"/>
    <w:rsid w:val="00E9261D"/>
    <w:rsid w:val="00EE6736"/>
    <w:rsid w:val="00F414A4"/>
    <w:rsid w:val="00F84A57"/>
    <w:rsid w:val="00FD2D60"/>
    <w:rsid w:val="00FE4A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uppressAutoHyphens/>
      <w:spacing w:after="200" w:line="276" w:lineRule="auto"/>
    </w:pPr>
    <w:rPr>
      <w:rFonts w:ascii="Calibri" w:eastAsia="SimSun" w:hAnsi="Calibri" w:cs="font320"/>
      <w:sz w:val="22"/>
      <w:szCs w:val="22"/>
      <w:lang w:eastAsia="ar-SA"/>
    </w:rPr>
  </w:style>
  <w:style w:type="paragraph" w:styleId="Nagwek1">
    <w:name w:val="heading 1"/>
    <w:basedOn w:val="Normalny"/>
    <w:next w:val="Tekstpodstawowy"/>
    <w:qFormat/>
    <w:pPr>
      <w:keepNext/>
      <w:keepLines/>
      <w:tabs>
        <w:tab w:val="num" w:pos="0"/>
      </w:tabs>
      <w:spacing w:before="480" w:after="0"/>
      <w:ind w:left="432" w:hanging="432"/>
      <w:outlineLvl w:val="0"/>
    </w:pPr>
    <w:rPr>
      <w:rFonts w:ascii="Cambria" w:hAnsi="Cambria"/>
      <w:b/>
      <w:bCs/>
      <w:color w:val="365F91"/>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ascii="Calibri" w:hAnsi="Calibri" w:cs="Calibri"/>
      <w:sz w:val="22"/>
      <w:szCs w:val="22"/>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Domylnaczcionkaakapitu1">
    <w:name w:val="Domyślna czcionka akapitu1"/>
  </w:style>
  <w:style w:type="character" w:customStyle="1" w:styleId="Domylnaczcionkaakapitu2">
    <w:name w:val="Domyślna czcionka akapitu2"/>
  </w:style>
  <w:style w:type="character" w:customStyle="1" w:styleId="NagwekZnak">
    <w:name w:val="Nagłówek Znak"/>
    <w:basedOn w:val="Domylnaczcionkaakapitu2"/>
  </w:style>
  <w:style w:type="character" w:customStyle="1" w:styleId="StopkaZnak">
    <w:name w:val="Stopka Znak"/>
    <w:basedOn w:val="Domylnaczcionkaakapitu2"/>
    <w:uiPriority w:val="99"/>
  </w:style>
  <w:style w:type="character" w:customStyle="1" w:styleId="AkapitzlistZnak">
    <w:name w:val="Akapit z listą Znak"/>
    <w:basedOn w:val="Domylnaczcionkaakapitu2"/>
  </w:style>
  <w:style w:type="character" w:customStyle="1" w:styleId="st">
    <w:name w:val="st"/>
    <w:basedOn w:val="Domylnaczcionkaakapitu2"/>
  </w:style>
  <w:style w:type="character" w:customStyle="1" w:styleId="TekstprzypisukocowegoZnak">
    <w:name w:val="Tekst przypisu końcowego Znak"/>
    <w:rPr>
      <w:sz w:val="20"/>
      <w:szCs w:val="20"/>
    </w:rPr>
  </w:style>
  <w:style w:type="character" w:customStyle="1" w:styleId="Odwoanieprzypisukocowego1">
    <w:name w:val="Odwołanie przypisu końcowego1"/>
    <w:rPr>
      <w:vertAlign w:val="superscript"/>
    </w:rPr>
  </w:style>
  <w:style w:type="character" w:customStyle="1" w:styleId="luchili">
    <w:name w:val="luc_hili"/>
    <w:basedOn w:val="Domylnaczcionkaakapitu2"/>
  </w:style>
  <w:style w:type="character" w:customStyle="1" w:styleId="Kkursywa">
    <w:name w:val="_K_ – kursywa"/>
    <w:rPr>
      <w:i/>
    </w:rPr>
  </w:style>
  <w:style w:type="character" w:customStyle="1" w:styleId="Ppogrubienie">
    <w:name w:val="_P_ – pogrubienie"/>
    <w:uiPriority w:val="1"/>
    <w:qFormat/>
    <w:rPr>
      <w:b/>
    </w:rPr>
  </w:style>
  <w:style w:type="character" w:customStyle="1" w:styleId="Nagwek1Znak">
    <w:name w:val="Nagłówek 1 Znak"/>
    <w:rPr>
      <w:rFonts w:ascii="Cambria" w:hAnsi="Cambria" w:cs="font320"/>
      <w:b/>
      <w:bCs/>
      <w:color w:val="365F91"/>
      <w:sz w:val="28"/>
      <w:szCs w:val="28"/>
    </w:rPr>
  </w:style>
  <w:style w:type="character" w:customStyle="1" w:styleId="ListLabel1">
    <w:name w:val="ListLabel 1"/>
    <w:rPr>
      <w:rFonts w:cs="Times New Roman"/>
    </w:rPr>
  </w:style>
  <w:style w:type="character" w:customStyle="1" w:styleId="ListLabel2">
    <w:name w:val="ListLabel 2"/>
    <w:rPr>
      <w:rFonts w:cs="Courier New"/>
    </w:rPr>
  </w:style>
  <w:style w:type="character" w:customStyle="1" w:styleId="Znakinumeracji">
    <w:name w:val="Znaki numeracji"/>
  </w:style>
  <w:style w:type="paragraph" w:customStyle="1" w:styleId="Nagwek2">
    <w:name w:val="Nagłówek2"/>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2">
    <w:name w:val="Podpis2"/>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customStyle="1" w:styleId="Podpis1">
    <w:name w:val="Podpis1"/>
    <w:basedOn w:val="Normalny"/>
    <w:pPr>
      <w:suppressLineNumbers/>
      <w:spacing w:before="120" w:after="120"/>
    </w:pPr>
    <w:rPr>
      <w:rFonts w:cs="Mangal"/>
      <w:i/>
      <w:iCs/>
      <w:sz w:val="24"/>
      <w:szCs w:val="24"/>
    </w:rPr>
  </w:style>
  <w:style w:type="paragraph" w:styleId="Nagwek">
    <w:name w:val="header"/>
    <w:basedOn w:val="Normalny"/>
    <w:pPr>
      <w:suppressLineNumbers/>
      <w:tabs>
        <w:tab w:val="center" w:pos="4536"/>
        <w:tab w:val="right" w:pos="9072"/>
      </w:tabs>
      <w:spacing w:after="0" w:line="100" w:lineRule="atLeast"/>
    </w:pPr>
  </w:style>
  <w:style w:type="paragraph" w:styleId="Stopka">
    <w:name w:val="footer"/>
    <w:basedOn w:val="Normalny"/>
    <w:uiPriority w:val="99"/>
    <w:pPr>
      <w:suppressLineNumbers/>
      <w:tabs>
        <w:tab w:val="center" w:pos="4536"/>
        <w:tab w:val="right" w:pos="9072"/>
      </w:tabs>
      <w:spacing w:after="0" w:line="100" w:lineRule="atLeast"/>
    </w:pPr>
  </w:style>
  <w:style w:type="paragraph" w:customStyle="1" w:styleId="Akapitzlist1">
    <w:name w:val="Akapit z listą1"/>
    <w:basedOn w:val="Normalny"/>
    <w:pPr>
      <w:ind w:left="720"/>
    </w:pPr>
  </w:style>
  <w:style w:type="paragraph" w:customStyle="1" w:styleId="Tekstprzypisukocowego1">
    <w:name w:val="Tekst przypisu końcowego1"/>
    <w:basedOn w:val="Normalny"/>
    <w:pPr>
      <w:spacing w:after="0" w:line="100" w:lineRule="atLeast"/>
    </w:pPr>
    <w:rPr>
      <w:sz w:val="20"/>
      <w:szCs w:val="20"/>
    </w:rPr>
  </w:style>
  <w:style w:type="paragraph" w:customStyle="1" w:styleId="ZUSTzmustartykuempunktem">
    <w:name w:val="Z/UST(§) – zm. ust. (§) artykułem (punktem)"/>
    <w:basedOn w:val="Normalny"/>
    <w:pPr>
      <w:spacing w:after="0" w:line="360" w:lineRule="auto"/>
      <w:ind w:left="510" w:firstLine="510"/>
      <w:jc w:val="both"/>
    </w:pPr>
    <w:rPr>
      <w:rFonts w:ascii="Times" w:eastAsia="Times New Roman" w:hAnsi="Times" w:cs="Arial"/>
      <w:sz w:val="24"/>
      <w:szCs w:val="20"/>
    </w:rPr>
  </w:style>
  <w:style w:type="paragraph" w:customStyle="1" w:styleId="ARTartustawynprozporzdzenia">
    <w:name w:val="ART(§) – art. ustawy (§ np. rozporządzenia)"/>
    <w:pPr>
      <w:suppressAutoHyphens/>
      <w:spacing w:before="120" w:line="360" w:lineRule="auto"/>
      <w:ind w:firstLine="510"/>
      <w:jc w:val="both"/>
    </w:pPr>
    <w:rPr>
      <w:rFonts w:ascii="Times" w:hAnsi="Times" w:cs="Arial"/>
      <w:sz w:val="24"/>
      <w:lang w:eastAsia="ar-SA"/>
    </w:rPr>
  </w:style>
  <w:style w:type="paragraph" w:customStyle="1" w:styleId="Bezodstpw1">
    <w:name w:val="Bez odstępów1"/>
    <w:pPr>
      <w:suppressAutoHyphens/>
      <w:spacing w:line="100" w:lineRule="atLeast"/>
    </w:pPr>
    <w:rPr>
      <w:rFonts w:ascii="Calibri" w:eastAsia="SimSun" w:hAnsi="Calibri" w:cs="font320"/>
      <w:sz w:val="22"/>
      <w:szCs w:val="22"/>
      <w:lang w:eastAsia="ar-SA"/>
    </w:rPr>
  </w:style>
  <w:style w:type="paragraph" w:styleId="Bezodstpw">
    <w:name w:val="No Spacing"/>
    <w:qFormat/>
    <w:pPr>
      <w:suppressAutoHyphens/>
    </w:pPr>
    <w:rPr>
      <w:rFonts w:ascii="Calibri" w:eastAsia="SimSun" w:hAnsi="Calibri" w:cs="font320"/>
      <w:sz w:val="22"/>
      <w:szCs w:val="22"/>
      <w:lang w:eastAsia="ar-SA"/>
    </w:rPr>
  </w:style>
  <w:style w:type="paragraph" w:styleId="Tekstdymka">
    <w:name w:val="Balloon Text"/>
    <w:basedOn w:val="Normalny"/>
    <w:link w:val="TekstdymkaZnak"/>
    <w:uiPriority w:val="99"/>
    <w:semiHidden/>
    <w:unhideWhenUsed/>
    <w:rsid w:val="00545849"/>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545849"/>
    <w:rPr>
      <w:rFonts w:ascii="Tahoma" w:eastAsia="SimSun" w:hAnsi="Tahoma" w:cs="Tahoma"/>
      <w:sz w:val="16"/>
      <w:szCs w:val="16"/>
      <w:lang w:eastAsia="ar-SA"/>
    </w:rPr>
  </w:style>
  <w:style w:type="paragraph" w:styleId="Poprawka">
    <w:name w:val="Revision"/>
    <w:hidden/>
    <w:uiPriority w:val="99"/>
    <w:semiHidden/>
    <w:rsid w:val="00AE4DC2"/>
    <w:rPr>
      <w:rFonts w:ascii="Calibri" w:eastAsia="SimSun" w:hAnsi="Calibri" w:cs="font320"/>
      <w:sz w:val="22"/>
      <w:szCs w:val="22"/>
      <w:lang w:eastAsia="ar-SA"/>
    </w:rPr>
  </w:style>
  <w:style w:type="paragraph" w:styleId="Akapitzlist">
    <w:name w:val="List Paragraph"/>
    <w:basedOn w:val="Normalny"/>
    <w:uiPriority w:val="34"/>
    <w:qFormat/>
    <w:rsid w:val="00592A8F"/>
    <w:pPr>
      <w:suppressAutoHyphens w:val="0"/>
      <w:ind w:left="720"/>
      <w:contextualSpacing/>
    </w:pPr>
    <w:rPr>
      <w:rFonts w:eastAsia="Calibri" w:cs="Times New Roman"/>
      <w:lang w:eastAsia="en-US"/>
    </w:rPr>
  </w:style>
  <w:style w:type="character" w:styleId="Odwoaniedokomentarza">
    <w:name w:val="annotation reference"/>
    <w:basedOn w:val="Domylnaczcionkaakapitu"/>
    <w:uiPriority w:val="99"/>
    <w:semiHidden/>
    <w:unhideWhenUsed/>
    <w:rsid w:val="005A241C"/>
    <w:rPr>
      <w:sz w:val="16"/>
      <w:szCs w:val="16"/>
    </w:rPr>
  </w:style>
  <w:style w:type="paragraph" w:styleId="Tekstkomentarza">
    <w:name w:val="annotation text"/>
    <w:basedOn w:val="Normalny"/>
    <w:link w:val="TekstkomentarzaZnak"/>
    <w:uiPriority w:val="99"/>
    <w:semiHidden/>
    <w:unhideWhenUsed/>
    <w:rsid w:val="005A241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A241C"/>
    <w:rPr>
      <w:rFonts w:ascii="Calibri" w:eastAsia="SimSun" w:hAnsi="Calibri" w:cs="font320"/>
      <w:lang w:eastAsia="ar-SA"/>
    </w:rPr>
  </w:style>
  <w:style w:type="paragraph" w:styleId="Tematkomentarza">
    <w:name w:val="annotation subject"/>
    <w:basedOn w:val="Tekstkomentarza"/>
    <w:next w:val="Tekstkomentarza"/>
    <w:link w:val="TematkomentarzaZnak"/>
    <w:uiPriority w:val="99"/>
    <w:semiHidden/>
    <w:unhideWhenUsed/>
    <w:rsid w:val="005A241C"/>
    <w:rPr>
      <w:b/>
      <w:bCs/>
    </w:rPr>
  </w:style>
  <w:style w:type="character" w:customStyle="1" w:styleId="TematkomentarzaZnak">
    <w:name w:val="Temat komentarza Znak"/>
    <w:basedOn w:val="TekstkomentarzaZnak"/>
    <w:link w:val="Tematkomentarza"/>
    <w:uiPriority w:val="99"/>
    <w:semiHidden/>
    <w:rsid w:val="005A241C"/>
    <w:rPr>
      <w:rFonts w:ascii="Calibri" w:eastAsia="SimSun" w:hAnsi="Calibri" w:cs="font320"/>
      <w:b/>
      <w:bCs/>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uppressAutoHyphens/>
      <w:spacing w:after="200" w:line="276" w:lineRule="auto"/>
    </w:pPr>
    <w:rPr>
      <w:rFonts w:ascii="Calibri" w:eastAsia="SimSun" w:hAnsi="Calibri" w:cs="font320"/>
      <w:sz w:val="22"/>
      <w:szCs w:val="22"/>
      <w:lang w:eastAsia="ar-SA"/>
    </w:rPr>
  </w:style>
  <w:style w:type="paragraph" w:styleId="Nagwek1">
    <w:name w:val="heading 1"/>
    <w:basedOn w:val="Normalny"/>
    <w:next w:val="Tekstpodstawowy"/>
    <w:qFormat/>
    <w:pPr>
      <w:keepNext/>
      <w:keepLines/>
      <w:tabs>
        <w:tab w:val="num" w:pos="0"/>
      </w:tabs>
      <w:spacing w:before="480" w:after="0"/>
      <w:ind w:left="432" w:hanging="432"/>
      <w:outlineLvl w:val="0"/>
    </w:pPr>
    <w:rPr>
      <w:rFonts w:ascii="Cambria" w:hAnsi="Cambria"/>
      <w:b/>
      <w:bCs/>
      <w:color w:val="365F91"/>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ascii="Calibri" w:hAnsi="Calibri" w:cs="Calibri"/>
      <w:sz w:val="22"/>
      <w:szCs w:val="22"/>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Domylnaczcionkaakapitu1">
    <w:name w:val="Domyślna czcionka akapitu1"/>
  </w:style>
  <w:style w:type="character" w:customStyle="1" w:styleId="Domylnaczcionkaakapitu2">
    <w:name w:val="Domyślna czcionka akapitu2"/>
  </w:style>
  <w:style w:type="character" w:customStyle="1" w:styleId="NagwekZnak">
    <w:name w:val="Nagłówek Znak"/>
    <w:basedOn w:val="Domylnaczcionkaakapitu2"/>
  </w:style>
  <w:style w:type="character" w:customStyle="1" w:styleId="StopkaZnak">
    <w:name w:val="Stopka Znak"/>
    <w:basedOn w:val="Domylnaczcionkaakapitu2"/>
    <w:uiPriority w:val="99"/>
  </w:style>
  <w:style w:type="character" w:customStyle="1" w:styleId="AkapitzlistZnak">
    <w:name w:val="Akapit z listą Znak"/>
    <w:basedOn w:val="Domylnaczcionkaakapitu2"/>
  </w:style>
  <w:style w:type="character" w:customStyle="1" w:styleId="st">
    <w:name w:val="st"/>
    <w:basedOn w:val="Domylnaczcionkaakapitu2"/>
  </w:style>
  <w:style w:type="character" w:customStyle="1" w:styleId="TekstprzypisukocowegoZnak">
    <w:name w:val="Tekst przypisu końcowego Znak"/>
    <w:rPr>
      <w:sz w:val="20"/>
      <w:szCs w:val="20"/>
    </w:rPr>
  </w:style>
  <w:style w:type="character" w:customStyle="1" w:styleId="Odwoanieprzypisukocowego1">
    <w:name w:val="Odwołanie przypisu końcowego1"/>
    <w:rPr>
      <w:vertAlign w:val="superscript"/>
    </w:rPr>
  </w:style>
  <w:style w:type="character" w:customStyle="1" w:styleId="luchili">
    <w:name w:val="luc_hili"/>
    <w:basedOn w:val="Domylnaczcionkaakapitu2"/>
  </w:style>
  <w:style w:type="character" w:customStyle="1" w:styleId="Kkursywa">
    <w:name w:val="_K_ – kursywa"/>
    <w:rPr>
      <w:i/>
    </w:rPr>
  </w:style>
  <w:style w:type="character" w:customStyle="1" w:styleId="Ppogrubienie">
    <w:name w:val="_P_ – pogrubienie"/>
    <w:uiPriority w:val="1"/>
    <w:qFormat/>
    <w:rPr>
      <w:b/>
    </w:rPr>
  </w:style>
  <w:style w:type="character" w:customStyle="1" w:styleId="Nagwek1Znak">
    <w:name w:val="Nagłówek 1 Znak"/>
    <w:rPr>
      <w:rFonts w:ascii="Cambria" w:hAnsi="Cambria" w:cs="font320"/>
      <w:b/>
      <w:bCs/>
      <w:color w:val="365F91"/>
      <w:sz w:val="28"/>
      <w:szCs w:val="28"/>
    </w:rPr>
  </w:style>
  <w:style w:type="character" w:customStyle="1" w:styleId="ListLabel1">
    <w:name w:val="ListLabel 1"/>
    <w:rPr>
      <w:rFonts w:cs="Times New Roman"/>
    </w:rPr>
  </w:style>
  <w:style w:type="character" w:customStyle="1" w:styleId="ListLabel2">
    <w:name w:val="ListLabel 2"/>
    <w:rPr>
      <w:rFonts w:cs="Courier New"/>
    </w:rPr>
  </w:style>
  <w:style w:type="character" w:customStyle="1" w:styleId="Znakinumeracji">
    <w:name w:val="Znaki numeracji"/>
  </w:style>
  <w:style w:type="paragraph" w:customStyle="1" w:styleId="Nagwek2">
    <w:name w:val="Nagłówek2"/>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2">
    <w:name w:val="Podpis2"/>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customStyle="1" w:styleId="Podpis1">
    <w:name w:val="Podpis1"/>
    <w:basedOn w:val="Normalny"/>
    <w:pPr>
      <w:suppressLineNumbers/>
      <w:spacing w:before="120" w:after="120"/>
    </w:pPr>
    <w:rPr>
      <w:rFonts w:cs="Mangal"/>
      <w:i/>
      <w:iCs/>
      <w:sz w:val="24"/>
      <w:szCs w:val="24"/>
    </w:rPr>
  </w:style>
  <w:style w:type="paragraph" w:styleId="Nagwek">
    <w:name w:val="header"/>
    <w:basedOn w:val="Normalny"/>
    <w:pPr>
      <w:suppressLineNumbers/>
      <w:tabs>
        <w:tab w:val="center" w:pos="4536"/>
        <w:tab w:val="right" w:pos="9072"/>
      </w:tabs>
      <w:spacing w:after="0" w:line="100" w:lineRule="atLeast"/>
    </w:pPr>
  </w:style>
  <w:style w:type="paragraph" w:styleId="Stopka">
    <w:name w:val="footer"/>
    <w:basedOn w:val="Normalny"/>
    <w:uiPriority w:val="99"/>
    <w:pPr>
      <w:suppressLineNumbers/>
      <w:tabs>
        <w:tab w:val="center" w:pos="4536"/>
        <w:tab w:val="right" w:pos="9072"/>
      </w:tabs>
      <w:spacing w:after="0" w:line="100" w:lineRule="atLeast"/>
    </w:pPr>
  </w:style>
  <w:style w:type="paragraph" w:customStyle="1" w:styleId="Akapitzlist1">
    <w:name w:val="Akapit z listą1"/>
    <w:basedOn w:val="Normalny"/>
    <w:pPr>
      <w:ind w:left="720"/>
    </w:pPr>
  </w:style>
  <w:style w:type="paragraph" w:customStyle="1" w:styleId="Tekstprzypisukocowego1">
    <w:name w:val="Tekst przypisu końcowego1"/>
    <w:basedOn w:val="Normalny"/>
    <w:pPr>
      <w:spacing w:after="0" w:line="100" w:lineRule="atLeast"/>
    </w:pPr>
    <w:rPr>
      <w:sz w:val="20"/>
      <w:szCs w:val="20"/>
    </w:rPr>
  </w:style>
  <w:style w:type="paragraph" w:customStyle="1" w:styleId="ZUSTzmustartykuempunktem">
    <w:name w:val="Z/UST(§) – zm. ust. (§) artykułem (punktem)"/>
    <w:basedOn w:val="Normalny"/>
    <w:pPr>
      <w:spacing w:after="0" w:line="360" w:lineRule="auto"/>
      <w:ind w:left="510" w:firstLine="510"/>
      <w:jc w:val="both"/>
    </w:pPr>
    <w:rPr>
      <w:rFonts w:ascii="Times" w:eastAsia="Times New Roman" w:hAnsi="Times" w:cs="Arial"/>
      <w:sz w:val="24"/>
      <w:szCs w:val="20"/>
    </w:rPr>
  </w:style>
  <w:style w:type="paragraph" w:customStyle="1" w:styleId="ARTartustawynprozporzdzenia">
    <w:name w:val="ART(§) – art. ustawy (§ np. rozporządzenia)"/>
    <w:pPr>
      <w:suppressAutoHyphens/>
      <w:spacing w:before="120" w:line="360" w:lineRule="auto"/>
      <w:ind w:firstLine="510"/>
      <w:jc w:val="both"/>
    </w:pPr>
    <w:rPr>
      <w:rFonts w:ascii="Times" w:hAnsi="Times" w:cs="Arial"/>
      <w:sz w:val="24"/>
      <w:lang w:eastAsia="ar-SA"/>
    </w:rPr>
  </w:style>
  <w:style w:type="paragraph" w:customStyle="1" w:styleId="Bezodstpw1">
    <w:name w:val="Bez odstępów1"/>
    <w:pPr>
      <w:suppressAutoHyphens/>
      <w:spacing w:line="100" w:lineRule="atLeast"/>
    </w:pPr>
    <w:rPr>
      <w:rFonts w:ascii="Calibri" w:eastAsia="SimSun" w:hAnsi="Calibri" w:cs="font320"/>
      <w:sz w:val="22"/>
      <w:szCs w:val="22"/>
      <w:lang w:eastAsia="ar-SA"/>
    </w:rPr>
  </w:style>
  <w:style w:type="paragraph" w:styleId="Bezodstpw">
    <w:name w:val="No Spacing"/>
    <w:qFormat/>
    <w:pPr>
      <w:suppressAutoHyphens/>
    </w:pPr>
    <w:rPr>
      <w:rFonts w:ascii="Calibri" w:eastAsia="SimSun" w:hAnsi="Calibri" w:cs="font320"/>
      <w:sz w:val="22"/>
      <w:szCs w:val="22"/>
      <w:lang w:eastAsia="ar-SA"/>
    </w:rPr>
  </w:style>
  <w:style w:type="paragraph" w:styleId="Tekstdymka">
    <w:name w:val="Balloon Text"/>
    <w:basedOn w:val="Normalny"/>
    <w:link w:val="TekstdymkaZnak"/>
    <w:uiPriority w:val="99"/>
    <w:semiHidden/>
    <w:unhideWhenUsed/>
    <w:rsid w:val="00545849"/>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545849"/>
    <w:rPr>
      <w:rFonts w:ascii="Tahoma" w:eastAsia="SimSun" w:hAnsi="Tahoma" w:cs="Tahoma"/>
      <w:sz w:val="16"/>
      <w:szCs w:val="16"/>
      <w:lang w:eastAsia="ar-SA"/>
    </w:rPr>
  </w:style>
  <w:style w:type="paragraph" w:styleId="Poprawka">
    <w:name w:val="Revision"/>
    <w:hidden/>
    <w:uiPriority w:val="99"/>
    <w:semiHidden/>
    <w:rsid w:val="00AE4DC2"/>
    <w:rPr>
      <w:rFonts w:ascii="Calibri" w:eastAsia="SimSun" w:hAnsi="Calibri" w:cs="font320"/>
      <w:sz w:val="22"/>
      <w:szCs w:val="22"/>
      <w:lang w:eastAsia="ar-SA"/>
    </w:rPr>
  </w:style>
  <w:style w:type="paragraph" w:styleId="Akapitzlist">
    <w:name w:val="List Paragraph"/>
    <w:basedOn w:val="Normalny"/>
    <w:uiPriority w:val="34"/>
    <w:qFormat/>
    <w:rsid w:val="00592A8F"/>
    <w:pPr>
      <w:suppressAutoHyphens w:val="0"/>
      <w:ind w:left="720"/>
      <w:contextualSpacing/>
    </w:pPr>
    <w:rPr>
      <w:rFonts w:eastAsia="Calibri" w:cs="Times New Roman"/>
      <w:lang w:eastAsia="en-US"/>
    </w:rPr>
  </w:style>
  <w:style w:type="character" w:styleId="Odwoaniedokomentarza">
    <w:name w:val="annotation reference"/>
    <w:basedOn w:val="Domylnaczcionkaakapitu"/>
    <w:uiPriority w:val="99"/>
    <w:semiHidden/>
    <w:unhideWhenUsed/>
    <w:rsid w:val="005A241C"/>
    <w:rPr>
      <w:sz w:val="16"/>
      <w:szCs w:val="16"/>
    </w:rPr>
  </w:style>
  <w:style w:type="paragraph" w:styleId="Tekstkomentarza">
    <w:name w:val="annotation text"/>
    <w:basedOn w:val="Normalny"/>
    <w:link w:val="TekstkomentarzaZnak"/>
    <w:uiPriority w:val="99"/>
    <w:semiHidden/>
    <w:unhideWhenUsed/>
    <w:rsid w:val="005A241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A241C"/>
    <w:rPr>
      <w:rFonts w:ascii="Calibri" w:eastAsia="SimSun" w:hAnsi="Calibri" w:cs="font320"/>
      <w:lang w:eastAsia="ar-SA"/>
    </w:rPr>
  </w:style>
  <w:style w:type="paragraph" w:styleId="Tematkomentarza">
    <w:name w:val="annotation subject"/>
    <w:basedOn w:val="Tekstkomentarza"/>
    <w:next w:val="Tekstkomentarza"/>
    <w:link w:val="TematkomentarzaZnak"/>
    <w:uiPriority w:val="99"/>
    <w:semiHidden/>
    <w:unhideWhenUsed/>
    <w:rsid w:val="005A241C"/>
    <w:rPr>
      <w:b/>
      <w:bCs/>
    </w:rPr>
  </w:style>
  <w:style w:type="character" w:customStyle="1" w:styleId="TematkomentarzaZnak">
    <w:name w:val="Temat komentarza Znak"/>
    <w:basedOn w:val="TekstkomentarzaZnak"/>
    <w:link w:val="Tematkomentarza"/>
    <w:uiPriority w:val="99"/>
    <w:semiHidden/>
    <w:rsid w:val="005A241C"/>
    <w:rPr>
      <w:rFonts w:ascii="Calibri" w:eastAsia="SimSun" w:hAnsi="Calibri" w:cs="font320"/>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1E560-7211-42CF-B0E4-1EDDCB3CA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15553</Words>
  <Characters>93322</Characters>
  <Application>Microsoft Office Word</Application>
  <DocSecurity>0</DocSecurity>
  <Lines>777</Lines>
  <Paragraphs>217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108658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Durzyński Paweł</dc:creator>
  <cp:lastModifiedBy>Ewa A. Genert</cp:lastModifiedBy>
  <cp:revision>2</cp:revision>
  <cp:lastPrinted>2016-11-24T20:29:00Z</cp:lastPrinted>
  <dcterms:created xsi:type="dcterms:W3CDTF">2016-11-24T22:14:00Z</dcterms:created>
  <dcterms:modified xsi:type="dcterms:W3CDTF">2016-11-24T22:14:00Z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