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9BD" w:rsidRDefault="002C59BD" w:rsidP="005A58FF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2C59BD" w:rsidRDefault="002C59BD" w:rsidP="002C59BD">
      <w:pPr>
        <w:pStyle w:val="OZNRODZAKTUtznustawalubrozporzdzenieiorganwydajcy"/>
      </w:pPr>
      <w:r>
        <w:t>USTAWA</w:t>
      </w:r>
    </w:p>
    <w:p w:rsidR="002C59BD" w:rsidRPr="000C7463" w:rsidRDefault="002C59BD" w:rsidP="002C59BD">
      <w:pPr>
        <w:pStyle w:val="DATAAKTUdatauchwalenialubwydaniaaktu"/>
      </w:pPr>
      <w:r>
        <w:t>z dnia</w:t>
      </w:r>
    </w:p>
    <w:p w:rsidR="002C59BD" w:rsidRDefault="002C59BD" w:rsidP="005A58FF">
      <w:pPr>
        <w:pStyle w:val="TYTUAKTUprzedmiotregulacjiustawylubrozporzdzenia"/>
      </w:pPr>
      <w:r>
        <w:t>o ustanowieniu „Programu modernizacji Policji, Straży Granicznej, Państwowej Straży Pożarnej i Biura Ochrony Rządu w latach 2017–2020”</w:t>
      </w:r>
    </w:p>
    <w:p w:rsidR="002C59BD" w:rsidRDefault="002C59BD" w:rsidP="002C59BD">
      <w:pPr>
        <w:pStyle w:val="ARTartustawynprozporzdzenia"/>
      </w:pPr>
      <w:r w:rsidRPr="005A58FF">
        <w:rPr>
          <w:rStyle w:val="Ppogrubienie"/>
        </w:rPr>
        <w:t>Art.</w:t>
      </w:r>
      <w:r w:rsidR="005A58FF" w:rsidRPr="005A58FF">
        <w:rPr>
          <w:rStyle w:val="Ppogrubienie"/>
        </w:rPr>
        <w:t> </w:t>
      </w:r>
      <w:r w:rsidRPr="005A58FF">
        <w:rPr>
          <w:rStyle w:val="Ppogrubienie"/>
        </w:rPr>
        <w:t>1.</w:t>
      </w:r>
      <w:r>
        <w:t xml:space="preserve"> 1. </w:t>
      </w:r>
      <w:r w:rsidRPr="00AC1E91">
        <w:t xml:space="preserve">Ustanawia się </w:t>
      </w:r>
      <w:r>
        <w:t>„</w:t>
      </w:r>
      <w:r w:rsidRPr="00AC1E91">
        <w:t>Program modernizacji Policji, Straży Granicznej, Państwowej Straży Pożarnej i Biura O</w:t>
      </w:r>
      <w:r w:rsidR="005A58FF">
        <w:t>chrony Rządu w latach 2017–</w:t>
      </w:r>
      <w:r>
        <w:t>2020”, zwany dalej „Programem”</w:t>
      </w:r>
      <w:r w:rsidRPr="00AC1E91">
        <w:t>.</w:t>
      </w:r>
    </w:p>
    <w:p w:rsidR="002C59BD" w:rsidRDefault="002C59BD" w:rsidP="002C59BD">
      <w:pPr>
        <w:pStyle w:val="USTustnpkodeksu"/>
      </w:pPr>
      <w:r w:rsidRPr="001D1D58">
        <w:t>2.</w:t>
      </w:r>
      <w:r w:rsidR="005A58FF">
        <w:t xml:space="preserve"> </w:t>
      </w:r>
      <w:r w:rsidRPr="001D1D58">
        <w:t xml:space="preserve">Wdrożenie </w:t>
      </w:r>
      <w:r w:rsidRPr="001A4D9E">
        <w:t>Programu ma na celu</w:t>
      </w:r>
      <w:r>
        <w:t xml:space="preserve"> </w:t>
      </w:r>
      <w:r w:rsidRPr="001A4D9E">
        <w:t xml:space="preserve">poprawę </w:t>
      </w:r>
      <w:r>
        <w:t>skuteczności i sprawności działania</w:t>
      </w:r>
      <w:r w:rsidRPr="00E37EFE">
        <w:t xml:space="preserve"> </w:t>
      </w:r>
      <w:r w:rsidRPr="001A4D9E">
        <w:t>Policji, Straży Granicznej, Pa</w:t>
      </w:r>
      <w:r>
        <w:t xml:space="preserve">ństwowej Straży Pożarnej i </w:t>
      </w:r>
      <w:r w:rsidRPr="0098304D">
        <w:t xml:space="preserve">Biura </w:t>
      </w:r>
      <w:r w:rsidRPr="001A4D9E">
        <w:t xml:space="preserve">Ochrony Rządu, zwanych dalej </w:t>
      </w:r>
      <w:r>
        <w:t>„</w:t>
      </w:r>
      <w:r w:rsidRPr="001A4D9E">
        <w:t>formacjami</w:t>
      </w:r>
      <w:r>
        <w:t xml:space="preserve">”, i </w:t>
      </w:r>
      <w:r w:rsidRPr="00BC6CC3">
        <w:t xml:space="preserve">stworzenie warunków sprzyjających </w:t>
      </w:r>
      <w:r>
        <w:t>realizacji ich ustawowych zadań przez modernizację infrastruktury, sprzętu i wyposażenia, a także wzmocnienie motywacyjnego systemu uposażeń funkcjonariuszy oraz zwiększenie konkurencyjności wynagrodzeń pracowników formacji.</w:t>
      </w:r>
    </w:p>
    <w:p w:rsidR="002C59BD" w:rsidRDefault="002C59BD" w:rsidP="002C59BD">
      <w:pPr>
        <w:pStyle w:val="USTustnpkodeksu"/>
      </w:pPr>
      <w:r w:rsidRPr="001D1D58">
        <w:t>3. Program nie jest programem wieloletnim w rozumieniu ustawy z dnia 27 sierpnia 2009 r. o finansach publicz</w:t>
      </w:r>
      <w:r>
        <w:t>nych (Dz. U. z 201</w:t>
      </w:r>
      <w:r w:rsidR="001E1FBB">
        <w:t>6</w:t>
      </w:r>
      <w:r>
        <w:t xml:space="preserve"> r. poz. </w:t>
      </w:r>
      <w:r w:rsidR="001E1FBB">
        <w:t>1</w:t>
      </w:r>
      <w:r>
        <w:t>8</w:t>
      </w:r>
      <w:r w:rsidR="001E1FBB">
        <w:t>70</w:t>
      </w:r>
      <w:r w:rsidRPr="001D1D58">
        <w:t>).</w:t>
      </w:r>
    </w:p>
    <w:p w:rsidR="002C59BD" w:rsidRPr="005A58FF" w:rsidRDefault="002C59BD" w:rsidP="005A58FF">
      <w:pPr>
        <w:pStyle w:val="USTustnpkodeksu"/>
        <w:keepNext/>
        <w:rPr>
          <w:rStyle w:val="Kkursywa"/>
          <w:i w:val="0"/>
        </w:rPr>
      </w:pPr>
      <w:r w:rsidRPr="005A58FF">
        <w:rPr>
          <w:rStyle w:val="Kkursywa"/>
          <w:i w:val="0"/>
        </w:rPr>
        <w:t>4.</w:t>
      </w:r>
      <w:r w:rsidR="005A58FF" w:rsidRPr="005A58FF">
        <w:rPr>
          <w:rStyle w:val="Kkursywa"/>
          <w:i w:val="0"/>
        </w:rPr>
        <w:t xml:space="preserve"> </w:t>
      </w:r>
      <w:r w:rsidRPr="005A58FF">
        <w:rPr>
          <w:rStyle w:val="Kkursywa"/>
          <w:i w:val="0"/>
        </w:rPr>
        <w:t>Podmioty realizujące Program, w celu sfinansowania w poszczególnych latach przedsięw</w:t>
      </w:r>
      <w:r w:rsidR="005A58FF" w:rsidRPr="005A58FF">
        <w:rPr>
          <w:rStyle w:val="Kkursywa"/>
          <w:i w:val="0"/>
        </w:rPr>
        <w:t>zięć określonych w art. 2 pkt 1–</w:t>
      </w:r>
      <w:r w:rsidRPr="005A58FF">
        <w:rPr>
          <w:rStyle w:val="Kkursywa"/>
          <w:i w:val="0"/>
        </w:rPr>
        <w:t>3, mogą zaciągać zobowiązania do wysokości łącznej kwoty wydatków przewidzianych w Programie na dane przedsięwzięcie, po uprzednim uzyskaniu zgody:</w:t>
      </w:r>
    </w:p>
    <w:p w:rsidR="002C59BD" w:rsidRPr="005A58FF" w:rsidRDefault="002C59BD" w:rsidP="005A58FF">
      <w:pPr>
        <w:pStyle w:val="PKTpunkt"/>
        <w:rPr>
          <w:rStyle w:val="Kkursywa"/>
          <w:i w:val="0"/>
        </w:rPr>
      </w:pPr>
      <w:r w:rsidRPr="005A58FF">
        <w:rPr>
          <w:rStyle w:val="Kkursywa"/>
          <w:i w:val="0"/>
        </w:rPr>
        <w:t>1)</w:t>
      </w:r>
      <w:r w:rsidRPr="005A58FF">
        <w:rPr>
          <w:rStyle w:val="Kkursywa"/>
          <w:i w:val="0"/>
        </w:rPr>
        <w:tab/>
        <w:t>Ministra Spraw Wewnętrznych i Administracji, zwanego dalej „Ministrem”</w:t>
      </w:r>
      <w:r w:rsidR="00E12E3F" w:rsidRPr="007C7CF3">
        <w:t>,</w:t>
      </w:r>
      <w:r w:rsidRPr="005A58FF">
        <w:rPr>
          <w:rStyle w:val="Kkursywa"/>
          <w:i w:val="0"/>
        </w:rPr>
        <w:t xml:space="preserve"> lub właściwego wojewody </w:t>
      </w:r>
      <w:r w:rsidR="005A58FF" w:rsidRPr="005A58FF">
        <w:rPr>
          <w:rStyle w:val="Kkursywa"/>
          <w:i w:val="0"/>
        </w:rPr>
        <w:t>–</w:t>
      </w:r>
      <w:r w:rsidRPr="005A58FF">
        <w:rPr>
          <w:rStyle w:val="Kkursywa"/>
          <w:i w:val="0"/>
        </w:rPr>
        <w:t xml:space="preserve"> w odniesieniu do środków budżetu państwa, których są dysponentami;</w:t>
      </w:r>
    </w:p>
    <w:p w:rsidR="002C59BD" w:rsidRPr="005A58FF" w:rsidRDefault="002C59BD" w:rsidP="005A58FF">
      <w:pPr>
        <w:pStyle w:val="PKTpunkt"/>
        <w:rPr>
          <w:rStyle w:val="Kkursywa"/>
          <w:i w:val="0"/>
        </w:rPr>
      </w:pPr>
      <w:r w:rsidRPr="005A58FF">
        <w:rPr>
          <w:rStyle w:val="Kkursywa"/>
          <w:i w:val="0"/>
        </w:rPr>
        <w:t>2)</w:t>
      </w:r>
      <w:r w:rsidRPr="005A58FF">
        <w:rPr>
          <w:rStyle w:val="Kkursywa"/>
          <w:i w:val="0"/>
        </w:rPr>
        <w:tab/>
        <w:t>ministra właściwego do spraw finansów publicznych – w odniesieniu do środków ujmowanych w rezerwie celowej, o której mowa w art. 4 ust. 2.</w:t>
      </w:r>
    </w:p>
    <w:p w:rsidR="002C59BD" w:rsidRDefault="002C59BD" w:rsidP="005A58FF">
      <w:pPr>
        <w:pStyle w:val="ARTartustawynprozporzdzenia"/>
        <w:keepNext/>
      </w:pPr>
      <w:r w:rsidRPr="005A58FF">
        <w:rPr>
          <w:rStyle w:val="Ppogrubienie"/>
        </w:rPr>
        <w:t>Art.</w:t>
      </w:r>
      <w:r w:rsidR="005A58FF" w:rsidRPr="005A58FF">
        <w:rPr>
          <w:rStyle w:val="Ppogrubienie"/>
        </w:rPr>
        <w:t> </w:t>
      </w:r>
      <w:r w:rsidRPr="005A58FF">
        <w:rPr>
          <w:rStyle w:val="Ppogrubienie"/>
        </w:rPr>
        <w:t>2.</w:t>
      </w:r>
      <w:r>
        <w:t xml:space="preserve"> </w:t>
      </w:r>
      <w:r w:rsidRPr="003D4BFA">
        <w:t xml:space="preserve">Zakres Programu </w:t>
      </w:r>
      <w:r w:rsidRPr="00ED39D8">
        <w:t>obejmuje realizację następujących przedsięwzięć:</w:t>
      </w:r>
    </w:p>
    <w:p w:rsidR="002C59BD" w:rsidRDefault="005A58FF" w:rsidP="002C59BD">
      <w:pPr>
        <w:pStyle w:val="PKTpunkt"/>
      </w:pPr>
      <w:r>
        <w:t>1)</w:t>
      </w:r>
      <w:r>
        <w:tab/>
      </w:r>
      <w:r w:rsidR="002C59BD">
        <w:t>inwestycje budowlane</w:t>
      </w:r>
      <w:r w:rsidR="002C59BD" w:rsidRPr="00ED39D8">
        <w:t>;</w:t>
      </w:r>
    </w:p>
    <w:p w:rsidR="002C59BD" w:rsidRPr="002C59BD" w:rsidRDefault="005A58FF" w:rsidP="005A58FF">
      <w:pPr>
        <w:pStyle w:val="PKTpunkt"/>
        <w:keepNext/>
      </w:pPr>
      <w:r>
        <w:t>2)</w:t>
      </w:r>
      <w:r w:rsidR="002C59BD" w:rsidRPr="002C59BD">
        <w:tab/>
        <w:t>zakupy wyposażenia formacji w zakresie sprzętu:</w:t>
      </w:r>
    </w:p>
    <w:p w:rsidR="002C59BD" w:rsidRPr="00ED39D8" w:rsidRDefault="005A58FF" w:rsidP="002C59BD">
      <w:pPr>
        <w:pStyle w:val="LITlitera"/>
      </w:pPr>
      <w:r>
        <w:t>a)</w:t>
      </w:r>
      <w:r>
        <w:tab/>
      </w:r>
      <w:r w:rsidR="002C59BD" w:rsidRPr="00ED39D8">
        <w:t>transportowego,</w:t>
      </w:r>
    </w:p>
    <w:p w:rsidR="002C59BD" w:rsidRPr="00ED39D8" w:rsidRDefault="005A58FF" w:rsidP="002C59BD">
      <w:pPr>
        <w:pStyle w:val="LITlitera"/>
      </w:pPr>
      <w:r>
        <w:t>b)</w:t>
      </w:r>
      <w:r>
        <w:tab/>
      </w:r>
      <w:r w:rsidR="002C59BD" w:rsidRPr="00ED39D8">
        <w:t>uzbrojenia i techniki specjalnej,</w:t>
      </w:r>
    </w:p>
    <w:p w:rsidR="002C59BD" w:rsidRPr="00ED39D8" w:rsidRDefault="005A58FF" w:rsidP="002C59BD">
      <w:pPr>
        <w:pStyle w:val="LITlitera"/>
      </w:pPr>
      <w:r>
        <w:t>c)</w:t>
      </w:r>
      <w:r>
        <w:tab/>
      </w:r>
      <w:r w:rsidR="002C59BD">
        <w:t>informatyki i łączności;</w:t>
      </w:r>
    </w:p>
    <w:p w:rsidR="002C59BD" w:rsidRPr="002C59BD" w:rsidRDefault="005A58FF" w:rsidP="005A58FF">
      <w:pPr>
        <w:pStyle w:val="PKTpunkt"/>
      </w:pPr>
      <w:r>
        <w:t>3)</w:t>
      </w:r>
      <w:r w:rsidR="002C59BD" w:rsidRPr="002C59BD">
        <w:tab/>
        <w:t>zakupy wyposażenia osobistego i ochronnego funkcjonariuszy;</w:t>
      </w:r>
    </w:p>
    <w:p w:rsidR="002C59BD" w:rsidRPr="002C59BD" w:rsidRDefault="002C59BD" w:rsidP="002C59BD">
      <w:pPr>
        <w:pStyle w:val="PKTpunkt"/>
      </w:pPr>
      <w:r>
        <w:lastRenderedPageBreak/>
        <w:t>4)</w:t>
      </w:r>
      <w:r w:rsidRPr="002C59BD">
        <w:tab/>
        <w:t>wzmocnienie motywacyjnego systemu uposażeń funkcjonariuszy przez podwyższenie wielokrotności kwoty bazowej stanowiącej przeciętne uposażenie funkcjonariuszy i</w:t>
      </w:r>
      <w:r w:rsidR="005A58FF">
        <w:t> </w:t>
      </w:r>
      <w:r w:rsidRPr="002C59BD">
        <w:t>zróżnicowanie struktury oraz wielkości uposażeń funkcjonariuszy;</w:t>
      </w:r>
    </w:p>
    <w:p w:rsidR="002C59BD" w:rsidRPr="002C59BD" w:rsidRDefault="005A58FF" w:rsidP="002C59BD">
      <w:pPr>
        <w:pStyle w:val="PKTpunkt"/>
      </w:pPr>
      <w:r>
        <w:t>5)</w:t>
      </w:r>
      <w:r>
        <w:tab/>
      </w:r>
      <w:r w:rsidR="002C59BD" w:rsidRPr="002C59BD">
        <w:t xml:space="preserve">zwiększenie konkurencyjności wynagrodzeń pracowników cywilnych formacji przez dokonanie określonych w </w:t>
      </w:r>
      <w:r w:rsidR="00625CCE">
        <w:t>P</w:t>
      </w:r>
      <w:r w:rsidR="002C59BD" w:rsidRPr="002C59BD">
        <w:t>rogramie podwyżek.</w:t>
      </w:r>
    </w:p>
    <w:p w:rsidR="002C59BD" w:rsidRDefault="002C59BD" w:rsidP="002C59BD">
      <w:pPr>
        <w:pStyle w:val="ARTartustawynprozporzdzenia"/>
      </w:pPr>
      <w:r w:rsidRPr="005A58FF">
        <w:rPr>
          <w:rStyle w:val="Ppogrubienie"/>
        </w:rPr>
        <w:t>Art.</w:t>
      </w:r>
      <w:r w:rsidR="005A58FF" w:rsidRPr="005A58FF">
        <w:rPr>
          <w:rStyle w:val="Ppogrubienie"/>
        </w:rPr>
        <w:t> </w:t>
      </w:r>
      <w:r w:rsidRPr="005A58FF">
        <w:rPr>
          <w:rStyle w:val="Ppogrubienie"/>
        </w:rPr>
        <w:t>3.</w:t>
      </w:r>
      <w:r>
        <w:t xml:space="preserve"> 1. </w:t>
      </w:r>
      <w:r w:rsidRPr="00C669F6">
        <w:t xml:space="preserve">Program realizują </w:t>
      </w:r>
      <w:r w:rsidRPr="008D0DCF">
        <w:t>Komendan</w:t>
      </w:r>
      <w:r>
        <w:t>ci Główni</w:t>
      </w:r>
      <w:r w:rsidRPr="008D0DCF">
        <w:t>: Policji, Straży Granicznej</w:t>
      </w:r>
      <w:r>
        <w:t xml:space="preserve"> i</w:t>
      </w:r>
      <w:r w:rsidR="005A58FF">
        <w:t> </w:t>
      </w:r>
      <w:r w:rsidRPr="008D0DCF">
        <w:t>Państwowej Straży Pożarnej</w:t>
      </w:r>
      <w:r w:rsidR="00E12E3F">
        <w:t>,</w:t>
      </w:r>
      <w:r w:rsidRPr="008D0DCF">
        <w:t xml:space="preserve"> </w:t>
      </w:r>
      <w:r w:rsidRPr="00E743C3">
        <w:t xml:space="preserve">a także </w:t>
      </w:r>
      <w:r w:rsidR="00625CCE">
        <w:t xml:space="preserve">jednostki organizacyjne im podległe i przez nich nadzorowane lub kontrolowane </w:t>
      </w:r>
      <w:r>
        <w:t>oraz Szef</w:t>
      </w:r>
      <w:r w:rsidRPr="008D0DCF">
        <w:t xml:space="preserve"> Biura Ochrony Rządu</w:t>
      </w:r>
      <w:r>
        <w:t>.</w:t>
      </w:r>
    </w:p>
    <w:p w:rsidR="002C59BD" w:rsidRPr="00E743C3" w:rsidRDefault="002C59BD" w:rsidP="002C59BD">
      <w:pPr>
        <w:pStyle w:val="USTustnpkodeksu"/>
      </w:pPr>
      <w:r w:rsidRPr="00E743C3">
        <w:t>2. Programem są objęte również jednostki ochrony przeciwpożarowej włączone do krajowego systemu ratowniczo</w:t>
      </w:r>
      <w:r w:rsidR="00F101F6">
        <w:t>-</w:t>
      </w:r>
      <w:r w:rsidRPr="00E743C3">
        <w:t xml:space="preserve">gaśniczego i jednostki ochotniczych straży pożarnych </w:t>
      </w:r>
      <w:r w:rsidR="005A58FF">
        <w:t>–</w:t>
      </w:r>
      <w:r w:rsidRPr="00E743C3">
        <w:t xml:space="preserve"> realizujące zadania zlecone z zakresu</w:t>
      </w:r>
      <w:r w:rsidR="005A58FF">
        <w:t xml:space="preserve"> </w:t>
      </w:r>
      <w:r w:rsidRPr="00E743C3">
        <w:t>ochrony przeciwpożarowej.</w:t>
      </w:r>
    </w:p>
    <w:p w:rsidR="002C59BD" w:rsidRDefault="002C59BD" w:rsidP="005A58FF">
      <w:pPr>
        <w:pStyle w:val="ARTartustawynprozporzdzenia"/>
        <w:keepNext/>
      </w:pPr>
      <w:r w:rsidRPr="005A58FF">
        <w:rPr>
          <w:rStyle w:val="Ppogrubienie"/>
        </w:rPr>
        <w:t>Art.</w:t>
      </w:r>
      <w:r w:rsidR="005A58FF" w:rsidRPr="005A58FF">
        <w:rPr>
          <w:rStyle w:val="Ppogrubienie"/>
        </w:rPr>
        <w:t> </w:t>
      </w:r>
      <w:r w:rsidRPr="005A58FF">
        <w:rPr>
          <w:rStyle w:val="Ppogrubienie"/>
        </w:rPr>
        <w:t>4.</w:t>
      </w:r>
      <w:r>
        <w:t xml:space="preserve"> 1. </w:t>
      </w:r>
      <w:r w:rsidRPr="008553CC">
        <w:t xml:space="preserve">Ogólna kwota wydatków na realizację Programu wyniesie </w:t>
      </w:r>
      <w:r>
        <w:t>9</w:t>
      </w:r>
      <w:r w:rsidR="00F101F6">
        <w:t> </w:t>
      </w:r>
      <w:r>
        <w:t>186</w:t>
      </w:r>
      <w:r w:rsidR="00F101F6">
        <w:t> </w:t>
      </w:r>
      <w:r>
        <w:t>697</w:t>
      </w:r>
      <w:r w:rsidRPr="008553CC">
        <w:t xml:space="preserve"> tys. zł,</w:t>
      </w:r>
      <w:r w:rsidR="005A58FF">
        <w:t xml:space="preserve"> </w:t>
      </w:r>
      <w:r w:rsidRPr="008553CC">
        <w:t>w</w:t>
      </w:r>
      <w:r w:rsidR="005A58FF">
        <w:t> </w:t>
      </w:r>
      <w:r w:rsidRPr="008553CC">
        <w:t>tym</w:t>
      </w:r>
      <w:r>
        <w:t xml:space="preserve"> w</w:t>
      </w:r>
      <w:r w:rsidRPr="008553CC">
        <w:t>:</w:t>
      </w:r>
    </w:p>
    <w:p w:rsidR="002C59BD" w:rsidRPr="00113C79" w:rsidRDefault="002C59BD" w:rsidP="002C59BD">
      <w:pPr>
        <w:pStyle w:val="PKTpunkt"/>
      </w:pPr>
      <w:r>
        <w:t>1)</w:t>
      </w:r>
      <w:r w:rsidR="005A58FF">
        <w:tab/>
      </w:r>
      <w:r>
        <w:t>2017 r. – 1</w:t>
      </w:r>
      <w:r w:rsidR="005A58FF">
        <w:t> </w:t>
      </w:r>
      <w:r>
        <w:t>389</w:t>
      </w:r>
      <w:r w:rsidR="005A58FF">
        <w:t> </w:t>
      </w:r>
      <w:r>
        <w:t>611</w:t>
      </w:r>
      <w:r w:rsidRPr="00113C79">
        <w:t xml:space="preserve"> tys. zł;</w:t>
      </w:r>
    </w:p>
    <w:p w:rsidR="002C59BD" w:rsidRDefault="002C59BD" w:rsidP="002C59BD">
      <w:pPr>
        <w:pStyle w:val="PKTpunkt"/>
      </w:pPr>
      <w:r>
        <w:t>2)</w:t>
      </w:r>
      <w:r w:rsidR="005A58FF">
        <w:tab/>
      </w:r>
      <w:r w:rsidRPr="00113C79">
        <w:t>2018 r. – 1</w:t>
      </w:r>
      <w:r w:rsidR="005A58FF">
        <w:t> </w:t>
      </w:r>
      <w:r>
        <w:t>922</w:t>
      </w:r>
      <w:r w:rsidR="005A58FF">
        <w:t> </w:t>
      </w:r>
      <w:r>
        <w:t>888</w:t>
      </w:r>
      <w:r w:rsidRPr="00113C79">
        <w:t xml:space="preserve"> tys. zł;</w:t>
      </w:r>
    </w:p>
    <w:p w:rsidR="002C59BD" w:rsidRPr="00113C79" w:rsidRDefault="002C59BD" w:rsidP="002C59BD">
      <w:pPr>
        <w:pStyle w:val="PKTpunkt"/>
      </w:pPr>
      <w:r>
        <w:t>3)</w:t>
      </w:r>
      <w:r w:rsidR="005A58FF">
        <w:tab/>
      </w:r>
      <w:r w:rsidRPr="00113C79">
        <w:t xml:space="preserve">2019 r. – </w:t>
      </w:r>
      <w:r>
        <w:t>3</w:t>
      </w:r>
      <w:r w:rsidR="005A58FF">
        <w:t> </w:t>
      </w:r>
      <w:r>
        <w:t>075</w:t>
      </w:r>
      <w:r w:rsidR="005A58FF">
        <w:t> </w:t>
      </w:r>
      <w:r>
        <w:t>973</w:t>
      </w:r>
      <w:r w:rsidRPr="00113C79">
        <w:t xml:space="preserve"> tys. zł;</w:t>
      </w:r>
    </w:p>
    <w:p w:rsidR="002C59BD" w:rsidRDefault="002C59BD" w:rsidP="002C59BD">
      <w:pPr>
        <w:pStyle w:val="PKTpunkt"/>
      </w:pPr>
      <w:r>
        <w:t>4)</w:t>
      </w:r>
      <w:r w:rsidR="005A58FF">
        <w:tab/>
      </w:r>
      <w:r>
        <w:t>2020</w:t>
      </w:r>
      <w:r w:rsidR="005A58FF">
        <w:t xml:space="preserve"> </w:t>
      </w:r>
      <w:r>
        <w:t>r. – 2</w:t>
      </w:r>
      <w:r w:rsidR="005A58FF">
        <w:t> </w:t>
      </w:r>
      <w:r>
        <w:t>798</w:t>
      </w:r>
      <w:r w:rsidR="005A58FF">
        <w:t> </w:t>
      </w:r>
      <w:r>
        <w:t>225</w:t>
      </w:r>
      <w:r w:rsidRPr="00113C79">
        <w:t xml:space="preserve"> tys. zł.</w:t>
      </w:r>
    </w:p>
    <w:p w:rsidR="002C59BD" w:rsidRPr="001D1D58" w:rsidRDefault="002C59BD" w:rsidP="005A58FF">
      <w:pPr>
        <w:pStyle w:val="USTustnpkodeksu"/>
        <w:keepNext/>
      </w:pPr>
      <w:r>
        <w:t>2</w:t>
      </w:r>
      <w:r w:rsidRPr="001D1D58">
        <w:t xml:space="preserve">. W ramach kwot określonych w ust. </w:t>
      </w:r>
      <w:r>
        <w:t>1</w:t>
      </w:r>
      <w:r w:rsidRPr="001D1D58">
        <w:t xml:space="preserve"> wydatki ujmowane </w:t>
      </w:r>
      <w:r>
        <w:t>w tworzonej corocznie</w:t>
      </w:r>
      <w:r w:rsidR="005A58FF">
        <w:t xml:space="preserve"> </w:t>
      </w:r>
      <w:r w:rsidRPr="001D1D58">
        <w:t xml:space="preserve">rezerwie celowej </w:t>
      </w:r>
      <w:r>
        <w:t>na realizację Programu wynoszą łącznie 3</w:t>
      </w:r>
      <w:r w:rsidR="005A58FF">
        <w:t> </w:t>
      </w:r>
      <w:r>
        <w:t>715</w:t>
      </w:r>
      <w:r w:rsidR="005A58FF">
        <w:t> </w:t>
      </w:r>
      <w:r>
        <w:t>786</w:t>
      </w:r>
      <w:r w:rsidRPr="001D1D58">
        <w:t xml:space="preserve"> tys. zł, z tego</w:t>
      </w:r>
      <w:r>
        <w:t xml:space="preserve"> w</w:t>
      </w:r>
      <w:r w:rsidRPr="001D1D58">
        <w:t>:</w:t>
      </w:r>
    </w:p>
    <w:p w:rsidR="002C59BD" w:rsidRPr="00113C79" w:rsidRDefault="002C59BD" w:rsidP="002C59BD">
      <w:pPr>
        <w:pStyle w:val="PKTpunkt"/>
      </w:pPr>
      <w:r>
        <w:t>1)</w:t>
      </w:r>
      <w:r w:rsidR="005A58FF">
        <w:tab/>
      </w:r>
      <w:r>
        <w:t>2017 r. – 280</w:t>
      </w:r>
      <w:r w:rsidR="005A58FF">
        <w:t> </w:t>
      </w:r>
      <w:r>
        <w:t>000</w:t>
      </w:r>
      <w:r w:rsidRPr="00113C79">
        <w:t xml:space="preserve"> tys. zł;</w:t>
      </w:r>
    </w:p>
    <w:p w:rsidR="002C59BD" w:rsidRPr="00113C79" w:rsidRDefault="002C59BD" w:rsidP="002C59BD">
      <w:pPr>
        <w:pStyle w:val="PKTpunkt"/>
      </w:pPr>
      <w:r>
        <w:t>2)</w:t>
      </w:r>
      <w:r w:rsidR="005A58FF">
        <w:tab/>
      </w:r>
      <w:r>
        <w:t xml:space="preserve">2018 r. – </w:t>
      </w:r>
      <w:r w:rsidRPr="00113C79">
        <w:t>748</w:t>
      </w:r>
      <w:r w:rsidR="005A58FF">
        <w:t> </w:t>
      </w:r>
      <w:r w:rsidRPr="00113C79">
        <w:t>168 tys. zł;</w:t>
      </w:r>
    </w:p>
    <w:p w:rsidR="002C59BD" w:rsidRPr="00113C79" w:rsidRDefault="002C59BD" w:rsidP="002C59BD">
      <w:pPr>
        <w:pStyle w:val="PKTpunkt"/>
      </w:pPr>
      <w:r w:rsidRPr="00113C79">
        <w:t>3)</w:t>
      </w:r>
      <w:r w:rsidR="005A58FF">
        <w:tab/>
      </w:r>
      <w:r>
        <w:t xml:space="preserve">2019 r. – </w:t>
      </w:r>
      <w:r w:rsidRPr="00113C79">
        <w:t>1</w:t>
      </w:r>
      <w:r w:rsidR="005A58FF">
        <w:t> </w:t>
      </w:r>
      <w:r w:rsidRPr="00113C79">
        <w:t>853</w:t>
      </w:r>
      <w:r w:rsidR="005A58FF">
        <w:t> </w:t>
      </w:r>
      <w:r w:rsidRPr="00113C79">
        <w:t>889 tys. zł;</w:t>
      </w:r>
    </w:p>
    <w:p w:rsidR="002C59BD" w:rsidRDefault="002C59BD" w:rsidP="002C59BD">
      <w:pPr>
        <w:pStyle w:val="PKTpunkt"/>
      </w:pPr>
      <w:r>
        <w:t>4)</w:t>
      </w:r>
      <w:r w:rsidR="005A58FF">
        <w:tab/>
      </w:r>
      <w:r w:rsidRPr="00113C79">
        <w:t>20</w:t>
      </w:r>
      <w:r>
        <w:t>20 r. – 833</w:t>
      </w:r>
      <w:r w:rsidR="005A58FF">
        <w:t> </w:t>
      </w:r>
      <w:r>
        <w:t>729</w:t>
      </w:r>
      <w:r w:rsidRPr="00113C79">
        <w:t xml:space="preserve"> tys. zł.</w:t>
      </w:r>
    </w:p>
    <w:p w:rsidR="002C59BD" w:rsidRPr="0060630B" w:rsidRDefault="002C59BD" w:rsidP="002C59BD">
      <w:pPr>
        <w:pStyle w:val="USTustnpkodeksu"/>
      </w:pPr>
      <w:r>
        <w:t>3</w:t>
      </w:r>
      <w:r w:rsidRPr="0060630B">
        <w:t xml:space="preserve">. Podział kwot, o których mowa w ust. </w:t>
      </w:r>
      <w:r>
        <w:t>1</w:t>
      </w:r>
      <w:r w:rsidRPr="0060630B">
        <w:t xml:space="preserve">, </w:t>
      </w:r>
      <w:r w:rsidRPr="0098304D">
        <w:t>na formacje i przedsięwzięcia</w:t>
      </w:r>
      <w:r w:rsidR="00625CCE">
        <w:t xml:space="preserve"> jest określony w </w:t>
      </w:r>
      <w:r w:rsidRPr="0060630B">
        <w:t>załącznik</w:t>
      </w:r>
      <w:r w:rsidR="00625CCE">
        <w:t>ach</w:t>
      </w:r>
      <w:r w:rsidRPr="0060630B">
        <w:t xml:space="preserve"> nr 1</w:t>
      </w:r>
      <w:r w:rsidR="005A58FF">
        <w:t>–</w:t>
      </w:r>
      <w:r w:rsidRPr="0060630B">
        <w:t>3 do ustawy.</w:t>
      </w:r>
    </w:p>
    <w:p w:rsidR="002C59BD" w:rsidRPr="0060630B" w:rsidRDefault="002C59BD" w:rsidP="005A58FF">
      <w:pPr>
        <w:pStyle w:val="USTustnpkodeksu"/>
      </w:pPr>
      <w:r>
        <w:t>4</w:t>
      </w:r>
      <w:r w:rsidRPr="0060630B">
        <w:t>. Podział kwot</w:t>
      </w:r>
      <w:r>
        <w:t xml:space="preserve"> ujętych w rezerwie celowej</w:t>
      </w:r>
      <w:r w:rsidRPr="0060630B">
        <w:t>, o któr</w:t>
      </w:r>
      <w:r>
        <w:t>ej</w:t>
      </w:r>
      <w:r w:rsidRPr="0060630B">
        <w:t xml:space="preserve"> mowa w ust. </w:t>
      </w:r>
      <w:r>
        <w:t>2</w:t>
      </w:r>
      <w:r w:rsidRPr="0060630B">
        <w:t xml:space="preserve">, </w:t>
      </w:r>
      <w:r w:rsidRPr="0098304D">
        <w:t>na formacje</w:t>
      </w:r>
      <w:r w:rsidR="005A58FF">
        <w:t xml:space="preserve"> </w:t>
      </w:r>
      <w:r w:rsidRPr="0098304D">
        <w:t>i</w:t>
      </w:r>
      <w:r w:rsidR="005A58FF">
        <w:t> </w:t>
      </w:r>
      <w:r w:rsidRPr="0098304D">
        <w:t xml:space="preserve">przedsięwzięcia </w:t>
      </w:r>
      <w:r w:rsidR="00625CCE">
        <w:t xml:space="preserve">jest określony w </w:t>
      </w:r>
      <w:r w:rsidRPr="0060630B">
        <w:t>załącznik</w:t>
      </w:r>
      <w:r w:rsidR="00625CCE">
        <w:t>ach</w:t>
      </w:r>
      <w:r w:rsidRPr="0060630B">
        <w:t xml:space="preserve"> nr 4</w:t>
      </w:r>
      <w:r w:rsidR="005A58FF">
        <w:t>–</w:t>
      </w:r>
      <w:r w:rsidRPr="0060630B">
        <w:t>6 do ustawy.</w:t>
      </w:r>
    </w:p>
    <w:p w:rsidR="002C59BD" w:rsidRDefault="002C59BD" w:rsidP="002C59BD">
      <w:pPr>
        <w:pStyle w:val="USTustnpkodeksu"/>
      </w:pPr>
      <w:r>
        <w:t>5</w:t>
      </w:r>
      <w:r w:rsidRPr="0060630B">
        <w:t>. Wzrost wielokrotności kwoty bazowej stanowiącej przeciętne uposażenie funkcjonariuszy, umożliwiający wzmocnienie motywacyjn</w:t>
      </w:r>
      <w:r>
        <w:t>ego</w:t>
      </w:r>
      <w:r w:rsidRPr="0060630B">
        <w:t xml:space="preserve"> systemu uposażeń, </w:t>
      </w:r>
      <w:r w:rsidR="00625CCE">
        <w:t xml:space="preserve">jest określony w </w:t>
      </w:r>
      <w:r w:rsidRPr="0060630B">
        <w:t>załącznik</w:t>
      </w:r>
      <w:r w:rsidR="00625CCE">
        <w:t>u</w:t>
      </w:r>
      <w:r w:rsidRPr="0060630B">
        <w:t xml:space="preserve"> nr 7 do ustawy.</w:t>
      </w:r>
    </w:p>
    <w:p w:rsidR="002C59BD" w:rsidRDefault="002C59BD" w:rsidP="002C59BD">
      <w:pPr>
        <w:pStyle w:val="ARTartustawynprozporzdzenia"/>
      </w:pPr>
      <w:r w:rsidRPr="005A58FF">
        <w:rPr>
          <w:rStyle w:val="Ppogrubienie"/>
        </w:rPr>
        <w:t>Art.</w:t>
      </w:r>
      <w:r w:rsidR="005A58FF" w:rsidRPr="005A58FF">
        <w:rPr>
          <w:rStyle w:val="Ppogrubienie"/>
        </w:rPr>
        <w:t> </w:t>
      </w:r>
      <w:r w:rsidRPr="005A58FF">
        <w:rPr>
          <w:rStyle w:val="Ppogrubienie"/>
        </w:rPr>
        <w:t>5.</w:t>
      </w:r>
      <w:r>
        <w:t xml:space="preserve"> 1. </w:t>
      </w:r>
      <w:r w:rsidRPr="001D1D58">
        <w:t>Nadzór n</w:t>
      </w:r>
      <w:r>
        <w:t>ad realizacją Programu sprawuje Minister.</w:t>
      </w:r>
    </w:p>
    <w:p w:rsidR="002C59BD" w:rsidRDefault="002C59BD" w:rsidP="002C59BD">
      <w:pPr>
        <w:pStyle w:val="USTustnpkodeksu"/>
      </w:pPr>
      <w:r>
        <w:lastRenderedPageBreak/>
        <w:t xml:space="preserve">2. </w:t>
      </w:r>
      <w:r w:rsidRPr="001D1D58">
        <w:t>Minister dokonuje ocen</w:t>
      </w:r>
      <w:r>
        <w:t>y</w:t>
      </w:r>
      <w:r w:rsidRPr="001D1D58">
        <w:t xml:space="preserve"> realizacji </w:t>
      </w:r>
      <w:r>
        <w:t xml:space="preserve">przedsięwzięć oraz wielkości </w:t>
      </w:r>
      <w:r w:rsidRPr="001D1D58">
        <w:t xml:space="preserve">wydatkowanych środków budżetowych </w:t>
      </w:r>
      <w:r>
        <w:t xml:space="preserve">przez poszczególne </w:t>
      </w:r>
      <w:r w:rsidRPr="001D1D58">
        <w:t>formacj</w:t>
      </w:r>
      <w:r>
        <w:t>e</w:t>
      </w:r>
      <w:r w:rsidRPr="001D1D58">
        <w:t>.</w:t>
      </w:r>
    </w:p>
    <w:p w:rsidR="002C59BD" w:rsidRPr="005A58FF" w:rsidRDefault="002C59BD" w:rsidP="005A58FF">
      <w:pPr>
        <w:pStyle w:val="USTustnpkodeksu"/>
        <w:keepNext/>
        <w:rPr>
          <w:rStyle w:val="Kkursywa"/>
          <w:i w:val="0"/>
        </w:rPr>
      </w:pPr>
      <w:r w:rsidRPr="005A58FF">
        <w:rPr>
          <w:rStyle w:val="Kkursywa"/>
          <w:i w:val="0"/>
        </w:rPr>
        <w:t>3. W trakcie realizacji Programu mogą być dokonywane, w ramach limitów wydatków</w:t>
      </w:r>
      <w:r w:rsidR="005A58FF" w:rsidRPr="005A58FF">
        <w:rPr>
          <w:rStyle w:val="Kkursywa"/>
          <w:i w:val="0"/>
        </w:rPr>
        <w:t xml:space="preserve"> </w:t>
      </w:r>
      <w:r w:rsidR="00E21C3F" w:rsidRPr="00423D01">
        <w:t xml:space="preserve">w </w:t>
      </w:r>
      <w:r w:rsidRPr="00423D01">
        <w:t>p</w:t>
      </w:r>
      <w:r w:rsidRPr="005A58FF">
        <w:rPr>
          <w:rStyle w:val="Kkursywa"/>
          <w:i w:val="0"/>
        </w:rPr>
        <w:t xml:space="preserve">oszczególnych </w:t>
      </w:r>
      <w:r w:rsidRPr="00423D01">
        <w:t>lat</w:t>
      </w:r>
      <w:r w:rsidR="00E21C3F" w:rsidRPr="00423D01">
        <w:t>ach</w:t>
      </w:r>
      <w:r w:rsidRPr="00423D01">
        <w:t>,</w:t>
      </w:r>
      <w:r w:rsidRPr="005A58FF">
        <w:rPr>
          <w:rStyle w:val="Kkursywa"/>
          <w:i w:val="0"/>
        </w:rPr>
        <w:t xml:space="preserve"> zmiany podziału kwot ok</w:t>
      </w:r>
      <w:r w:rsidR="005A58FF" w:rsidRPr="005A58FF">
        <w:rPr>
          <w:rStyle w:val="Kkursywa"/>
          <w:i w:val="0"/>
        </w:rPr>
        <w:t>reślonych w załącznikach nr 1–</w:t>
      </w:r>
      <w:r w:rsidRPr="005A58FF">
        <w:rPr>
          <w:rStyle w:val="Kkursywa"/>
          <w:i w:val="0"/>
        </w:rPr>
        <w:t>6, przez:</w:t>
      </w:r>
    </w:p>
    <w:p w:rsidR="002C59BD" w:rsidRPr="005A58FF" w:rsidRDefault="005A58FF" w:rsidP="005A58FF">
      <w:pPr>
        <w:pStyle w:val="PKTpunkt"/>
        <w:rPr>
          <w:rStyle w:val="Kkursywa"/>
          <w:i w:val="0"/>
        </w:rPr>
      </w:pPr>
      <w:r>
        <w:rPr>
          <w:rStyle w:val="Kkursywa"/>
          <w:i w:val="0"/>
        </w:rPr>
        <w:t>1)</w:t>
      </w:r>
      <w:r>
        <w:rPr>
          <w:rStyle w:val="Kkursywa"/>
          <w:i w:val="0"/>
        </w:rPr>
        <w:tab/>
      </w:r>
      <w:r w:rsidR="002C59BD" w:rsidRPr="005A58FF">
        <w:rPr>
          <w:rStyle w:val="Kkursywa"/>
          <w:i w:val="0"/>
        </w:rPr>
        <w:t>ministra właściwego do spraw finansów publicznych</w:t>
      </w:r>
      <w:r>
        <w:rPr>
          <w:rStyle w:val="Kkursywa"/>
          <w:i w:val="0"/>
        </w:rPr>
        <w:t xml:space="preserve"> na wniosek Ministra – w </w:t>
      </w:r>
      <w:r w:rsidR="002C59BD" w:rsidRPr="005A58FF">
        <w:rPr>
          <w:rStyle w:val="Kkursywa"/>
          <w:i w:val="0"/>
        </w:rPr>
        <w:t xml:space="preserve">odniesieniu do kwot określonych </w:t>
      </w:r>
      <w:r w:rsidRPr="005A58FF">
        <w:rPr>
          <w:rStyle w:val="Kkursywa"/>
          <w:i w:val="0"/>
        </w:rPr>
        <w:t>w załącznikach nr 4–</w:t>
      </w:r>
      <w:r w:rsidR="002C59BD" w:rsidRPr="005A58FF">
        <w:rPr>
          <w:rStyle w:val="Kkursywa"/>
          <w:i w:val="0"/>
        </w:rPr>
        <w:t>6;</w:t>
      </w:r>
    </w:p>
    <w:p w:rsidR="002C59BD" w:rsidRPr="005A58FF" w:rsidRDefault="005A58FF" w:rsidP="005A58FF">
      <w:pPr>
        <w:pStyle w:val="PKTpunkt"/>
        <w:rPr>
          <w:rStyle w:val="Kkursywa"/>
          <w:i w:val="0"/>
        </w:rPr>
      </w:pPr>
      <w:r>
        <w:rPr>
          <w:rStyle w:val="Kkursywa"/>
          <w:i w:val="0"/>
        </w:rPr>
        <w:t>2)</w:t>
      </w:r>
      <w:r>
        <w:rPr>
          <w:rStyle w:val="Kkursywa"/>
          <w:i w:val="0"/>
        </w:rPr>
        <w:tab/>
      </w:r>
      <w:r w:rsidR="002C59BD" w:rsidRPr="005A58FF">
        <w:rPr>
          <w:rStyle w:val="Kkursywa"/>
          <w:i w:val="0"/>
        </w:rPr>
        <w:t>Ministra – w odniesieniu do kwot ok</w:t>
      </w:r>
      <w:r w:rsidRPr="005A58FF">
        <w:rPr>
          <w:rStyle w:val="Kkursywa"/>
          <w:i w:val="0"/>
        </w:rPr>
        <w:t>reślonych w załącznikach nr 1–</w:t>
      </w:r>
      <w:r w:rsidR="002C59BD" w:rsidRPr="005A58FF">
        <w:rPr>
          <w:rStyle w:val="Kkursywa"/>
          <w:i w:val="0"/>
        </w:rPr>
        <w:t>3,</w:t>
      </w:r>
      <w:r>
        <w:rPr>
          <w:rStyle w:val="Kkursywa"/>
          <w:i w:val="0"/>
        </w:rPr>
        <w:t xml:space="preserve"> </w:t>
      </w:r>
      <w:r w:rsidR="002C59BD" w:rsidRPr="005A58FF">
        <w:rPr>
          <w:rStyle w:val="Kkursywa"/>
          <w:i w:val="0"/>
        </w:rPr>
        <w:t>z</w:t>
      </w:r>
      <w:r>
        <w:rPr>
          <w:rStyle w:val="Kkursywa"/>
          <w:i w:val="0"/>
        </w:rPr>
        <w:t> </w:t>
      </w:r>
      <w:r w:rsidR="002C59BD" w:rsidRPr="005A58FF">
        <w:rPr>
          <w:rStyle w:val="Kkursywa"/>
          <w:i w:val="0"/>
        </w:rPr>
        <w:t>uwzględnieniem zmian, o których mowa w pkt 1, oraz przepisów art. 171 ustawy wymienionej w art. 1 ust. 3.</w:t>
      </w:r>
    </w:p>
    <w:p w:rsidR="002C59BD" w:rsidRPr="005A58FF" w:rsidRDefault="002C59BD" w:rsidP="005A58FF">
      <w:pPr>
        <w:pStyle w:val="USTustnpkodeksu"/>
        <w:rPr>
          <w:rStyle w:val="Kkursywa"/>
          <w:i w:val="0"/>
        </w:rPr>
      </w:pPr>
      <w:r w:rsidRPr="005A58FF">
        <w:rPr>
          <w:rStyle w:val="Kkursywa"/>
          <w:i w:val="0"/>
        </w:rPr>
        <w:t>4. Minister o dokonaniu zmian, o których mowa w ust. 3 pkt 2</w:t>
      </w:r>
      <w:r w:rsidR="00EB3685">
        <w:rPr>
          <w:rStyle w:val="Kkursywa"/>
        </w:rPr>
        <w:t>,</w:t>
      </w:r>
      <w:r w:rsidRPr="005A58FF">
        <w:rPr>
          <w:rStyle w:val="Kkursywa"/>
          <w:i w:val="0"/>
        </w:rPr>
        <w:t xml:space="preserve"> niezwłocznie informuje ministra właściwego do spraw finansów publicznych.</w:t>
      </w:r>
    </w:p>
    <w:p w:rsidR="002C59BD" w:rsidRPr="005A58FF" w:rsidRDefault="002C59BD" w:rsidP="005A58FF">
      <w:pPr>
        <w:pStyle w:val="USTustnpkodeksu"/>
        <w:rPr>
          <w:rStyle w:val="Kkursywa"/>
          <w:i w:val="0"/>
        </w:rPr>
      </w:pPr>
      <w:r w:rsidRPr="005A58FF">
        <w:rPr>
          <w:rStyle w:val="Kkursywa"/>
          <w:i w:val="0"/>
        </w:rPr>
        <w:t>5. Zmiany podziału kwot ok</w:t>
      </w:r>
      <w:r w:rsidR="005A58FF" w:rsidRPr="005A58FF">
        <w:rPr>
          <w:rStyle w:val="Kkursywa"/>
          <w:i w:val="0"/>
        </w:rPr>
        <w:t>reślonych w załącznikach nr 1–</w:t>
      </w:r>
      <w:r w:rsidRPr="005A58FF">
        <w:rPr>
          <w:rStyle w:val="Kkursywa"/>
          <w:i w:val="0"/>
        </w:rPr>
        <w:t>3, w zakresie wydatków poszczególnych wojewodów, wymagają również zgody ministra właściwego do spraw finansów publicznych.</w:t>
      </w:r>
    </w:p>
    <w:p w:rsidR="002C59BD" w:rsidRPr="005A58FF" w:rsidRDefault="002C59BD" w:rsidP="005A58FF">
      <w:pPr>
        <w:pStyle w:val="USTustnpkodeksu"/>
        <w:rPr>
          <w:rStyle w:val="Kkursywa"/>
          <w:i w:val="0"/>
        </w:rPr>
      </w:pPr>
      <w:r w:rsidRPr="005A58FF">
        <w:rPr>
          <w:rStyle w:val="Kkursywa"/>
          <w:i w:val="0"/>
        </w:rPr>
        <w:t>6. Zmiany podziału kwot, o których mowa w ust. 3</w:t>
      </w:r>
      <w:r w:rsidR="00EB3685">
        <w:rPr>
          <w:rStyle w:val="Kkursywa"/>
        </w:rPr>
        <w:t>,</w:t>
      </w:r>
      <w:r w:rsidRPr="005A58FF">
        <w:rPr>
          <w:rStyle w:val="Kkursywa"/>
          <w:i w:val="0"/>
        </w:rPr>
        <w:t xml:space="preserve"> nie mogą zwiększać wydatków na przedsięwzięcia: „Wzmocnienie motywacyjnego systemu uposażeń funkcjonariuszy” oraz „Zwiększenie konkurencyjności wynagrodzeń pracowników cywilnych</w:t>
      </w:r>
      <w:r w:rsidR="00EB3685" w:rsidRPr="00EB3685">
        <w:t>”</w:t>
      </w:r>
      <w:r w:rsidRPr="00EB3685">
        <w:t>.</w:t>
      </w:r>
    </w:p>
    <w:p w:rsidR="002C59BD" w:rsidRDefault="002C59BD" w:rsidP="002C59BD">
      <w:pPr>
        <w:pStyle w:val="ARTartustawynprozporzdzenia"/>
      </w:pPr>
      <w:r w:rsidRPr="005A58FF">
        <w:rPr>
          <w:rStyle w:val="Ppogrubienie"/>
        </w:rPr>
        <w:t>Art.</w:t>
      </w:r>
      <w:r w:rsidR="005A58FF" w:rsidRPr="005A58FF">
        <w:rPr>
          <w:rStyle w:val="Ppogrubienie"/>
        </w:rPr>
        <w:t> </w:t>
      </w:r>
      <w:r w:rsidRPr="005A58FF">
        <w:rPr>
          <w:rStyle w:val="Ppogrubienie"/>
        </w:rPr>
        <w:t>6.</w:t>
      </w:r>
      <w:r w:rsidRPr="00AD7A58">
        <w:t xml:space="preserve"> Minister przedstawia Sejmowi Rzeczypospolitej</w:t>
      </w:r>
      <w:r>
        <w:t xml:space="preserve"> Polskiej, w terminie do dnia 30</w:t>
      </w:r>
      <w:r w:rsidR="005A58FF">
        <w:t> </w:t>
      </w:r>
      <w:r>
        <w:t>kwietnia</w:t>
      </w:r>
      <w:r w:rsidRPr="00AD7A58">
        <w:t xml:space="preserve"> danego roku, informację o realizacji Programu za rok poprzedni</w:t>
      </w:r>
      <w:r>
        <w:t>, a do dnia 31</w:t>
      </w:r>
      <w:r w:rsidR="005A58FF">
        <w:t> </w:t>
      </w:r>
      <w:r>
        <w:t>maja 2021 r. informację końcową o realizacji Programu.</w:t>
      </w:r>
    </w:p>
    <w:p w:rsidR="002C59BD" w:rsidRPr="00DB657D" w:rsidRDefault="002C59BD" w:rsidP="005A58FF">
      <w:pPr>
        <w:pStyle w:val="ARTartustawynprozporzdzenia"/>
        <w:keepNext/>
      </w:pPr>
      <w:r w:rsidRPr="005A58FF">
        <w:rPr>
          <w:rStyle w:val="Ppogrubienie"/>
        </w:rPr>
        <w:t>Art.</w:t>
      </w:r>
      <w:r w:rsidR="005A58FF" w:rsidRPr="005A58FF">
        <w:rPr>
          <w:rStyle w:val="Ppogrubienie"/>
        </w:rPr>
        <w:t> </w:t>
      </w:r>
      <w:r w:rsidRPr="005A58FF">
        <w:rPr>
          <w:rStyle w:val="Ppogrubienie"/>
        </w:rPr>
        <w:t>7.</w:t>
      </w:r>
      <w:r w:rsidR="005A58FF">
        <w:t xml:space="preserve"> </w:t>
      </w:r>
      <w:r w:rsidRPr="00DB657D">
        <w:t>1.</w:t>
      </w:r>
      <w:r w:rsidR="005A58FF">
        <w:t xml:space="preserve"> </w:t>
      </w:r>
      <w:r w:rsidRPr="00DB657D">
        <w:t>Maksymalny limit wydatków z budżetu państwa</w:t>
      </w:r>
      <w:r>
        <w:t xml:space="preserve"> na realizację Programu</w:t>
      </w:r>
      <w:r w:rsidRPr="00DB657D">
        <w:t>, będący skutkiem finansowym ustawy, wynosi</w:t>
      </w:r>
      <w:r>
        <w:t xml:space="preserve"> 17</w:t>
      </w:r>
      <w:r w:rsidR="00B47E90">
        <w:t> </w:t>
      </w:r>
      <w:r>
        <w:t>927</w:t>
      </w:r>
      <w:r w:rsidR="00B47E90">
        <w:t> </w:t>
      </w:r>
      <w:r>
        <w:t>971 tys.</w:t>
      </w:r>
      <w:r w:rsidRPr="00DB657D">
        <w:t xml:space="preserve"> zł, z tego</w:t>
      </w:r>
      <w:r w:rsidR="00B82028">
        <w:t xml:space="preserve"> w</w:t>
      </w:r>
      <w:r w:rsidRPr="00DB657D">
        <w:t>:</w:t>
      </w:r>
    </w:p>
    <w:p w:rsidR="002C59BD" w:rsidRPr="00DB657D" w:rsidRDefault="002C59BD" w:rsidP="002C59BD">
      <w:pPr>
        <w:pStyle w:val="PKTpunkt"/>
      </w:pPr>
      <w:r>
        <w:t>1)</w:t>
      </w:r>
      <w:r>
        <w:tab/>
        <w:t xml:space="preserve">2017 r. </w:t>
      </w:r>
      <w:r w:rsidR="005A58FF">
        <w:t>–</w:t>
      </w:r>
      <w:r>
        <w:t xml:space="preserve"> 1</w:t>
      </w:r>
      <w:r w:rsidR="005A58FF">
        <w:t> </w:t>
      </w:r>
      <w:r>
        <w:t>389</w:t>
      </w:r>
      <w:r w:rsidR="005A58FF">
        <w:t> </w:t>
      </w:r>
      <w:r>
        <w:t>611 tys.</w:t>
      </w:r>
      <w:r w:rsidRPr="00DB657D">
        <w:t xml:space="preserve"> zł;</w:t>
      </w:r>
    </w:p>
    <w:p w:rsidR="002C59BD" w:rsidRPr="00DB657D" w:rsidRDefault="002C59BD" w:rsidP="002C59BD">
      <w:pPr>
        <w:pStyle w:val="PKTpunkt"/>
      </w:pPr>
      <w:r>
        <w:t>2)</w:t>
      </w:r>
      <w:r>
        <w:tab/>
        <w:t xml:space="preserve">2018 r. </w:t>
      </w:r>
      <w:r w:rsidR="005A58FF">
        <w:t>–</w:t>
      </w:r>
      <w:r>
        <w:t xml:space="preserve"> 1</w:t>
      </w:r>
      <w:r w:rsidR="005A58FF">
        <w:t> </w:t>
      </w:r>
      <w:r>
        <w:t>922</w:t>
      </w:r>
      <w:r w:rsidR="005A58FF">
        <w:t> </w:t>
      </w:r>
      <w:r>
        <w:t>888 tys.</w:t>
      </w:r>
      <w:r w:rsidRPr="00DB657D">
        <w:t xml:space="preserve"> zł;</w:t>
      </w:r>
    </w:p>
    <w:p w:rsidR="002C59BD" w:rsidRPr="00DB657D" w:rsidRDefault="002C59BD" w:rsidP="002C59BD">
      <w:pPr>
        <w:pStyle w:val="PKTpunkt"/>
      </w:pPr>
      <w:r w:rsidRPr="00DB657D">
        <w:t>3)</w:t>
      </w:r>
      <w:r>
        <w:tab/>
      </w:r>
      <w:r w:rsidRPr="00DB657D">
        <w:t xml:space="preserve">2019 r. </w:t>
      </w:r>
      <w:r w:rsidR="005A58FF">
        <w:t>–</w:t>
      </w:r>
      <w:r w:rsidRPr="00DB657D">
        <w:t xml:space="preserve"> </w:t>
      </w:r>
      <w:r>
        <w:t>3</w:t>
      </w:r>
      <w:r w:rsidR="005A58FF">
        <w:t> </w:t>
      </w:r>
      <w:r>
        <w:t>075</w:t>
      </w:r>
      <w:r w:rsidR="005A58FF">
        <w:t> </w:t>
      </w:r>
      <w:r>
        <w:t>973 tys.</w:t>
      </w:r>
      <w:r w:rsidRPr="00DB657D">
        <w:t xml:space="preserve"> zł;</w:t>
      </w:r>
    </w:p>
    <w:p w:rsidR="002C59BD" w:rsidRPr="00DB657D" w:rsidRDefault="002C59BD" w:rsidP="002C59BD">
      <w:pPr>
        <w:pStyle w:val="PKTpunkt"/>
      </w:pPr>
      <w:r>
        <w:t>4)</w:t>
      </w:r>
      <w:r>
        <w:tab/>
        <w:t xml:space="preserve">2020 r. </w:t>
      </w:r>
      <w:r w:rsidR="005A58FF">
        <w:t>–</w:t>
      </w:r>
      <w:r>
        <w:t xml:space="preserve"> 2</w:t>
      </w:r>
      <w:r w:rsidR="005A58FF">
        <w:t> </w:t>
      </w:r>
      <w:r>
        <w:t>798</w:t>
      </w:r>
      <w:r w:rsidR="005A58FF">
        <w:t> </w:t>
      </w:r>
      <w:r>
        <w:t>225 tys.</w:t>
      </w:r>
      <w:r w:rsidRPr="009F6A31">
        <w:t xml:space="preserve"> zł;</w:t>
      </w:r>
    </w:p>
    <w:p w:rsidR="002C59BD" w:rsidRPr="00DB657D" w:rsidRDefault="002C59BD" w:rsidP="002C59BD">
      <w:pPr>
        <w:pStyle w:val="PKTpunkt"/>
      </w:pPr>
      <w:r w:rsidRPr="009F6A31">
        <w:t>5)</w:t>
      </w:r>
      <w:r>
        <w:tab/>
      </w:r>
      <w:r w:rsidRPr="009F6A31">
        <w:t xml:space="preserve">2021 r. </w:t>
      </w:r>
      <w:r w:rsidR="005A58FF">
        <w:t>–</w:t>
      </w:r>
      <w:r w:rsidRPr="009F6A31">
        <w:t xml:space="preserve"> </w:t>
      </w:r>
      <w:r>
        <w:t>1</w:t>
      </w:r>
      <w:r w:rsidR="005A58FF">
        <w:t> </w:t>
      </w:r>
      <w:r>
        <w:t>456</w:t>
      </w:r>
      <w:r w:rsidR="005A58FF">
        <w:t> </w:t>
      </w:r>
      <w:r>
        <w:t>879 tys.</w:t>
      </w:r>
      <w:r w:rsidRPr="009F6A31">
        <w:t xml:space="preserve"> zł;</w:t>
      </w:r>
    </w:p>
    <w:p w:rsidR="002C59BD" w:rsidRPr="00DB657D" w:rsidRDefault="002C59BD" w:rsidP="002C59BD">
      <w:pPr>
        <w:pStyle w:val="PKTpunkt"/>
      </w:pPr>
      <w:r>
        <w:t>6)</w:t>
      </w:r>
      <w:r>
        <w:tab/>
        <w:t xml:space="preserve">2022 r. </w:t>
      </w:r>
      <w:r w:rsidR="005A58FF">
        <w:t>–</w:t>
      </w:r>
      <w:r>
        <w:t xml:space="preserve"> 1</w:t>
      </w:r>
      <w:r w:rsidR="005A58FF">
        <w:t> </w:t>
      </w:r>
      <w:r>
        <w:t>456</w:t>
      </w:r>
      <w:r w:rsidR="005A58FF">
        <w:t> </w:t>
      </w:r>
      <w:r>
        <w:t>879 tys.</w:t>
      </w:r>
      <w:r w:rsidRPr="009F6A31">
        <w:t xml:space="preserve"> zł;</w:t>
      </w:r>
    </w:p>
    <w:p w:rsidR="002C59BD" w:rsidRPr="00DB657D" w:rsidRDefault="002C59BD" w:rsidP="002C59BD">
      <w:pPr>
        <w:pStyle w:val="PKTpunkt"/>
      </w:pPr>
      <w:r>
        <w:t>7)</w:t>
      </w:r>
      <w:r>
        <w:tab/>
        <w:t xml:space="preserve">2023 r. </w:t>
      </w:r>
      <w:r w:rsidR="005A58FF">
        <w:t>–</w:t>
      </w:r>
      <w:r>
        <w:t xml:space="preserve"> 1</w:t>
      </w:r>
      <w:r w:rsidR="005A58FF">
        <w:t> </w:t>
      </w:r>
      <w:r>
        <w:t>456</w:t>
      </w:r>
      <w:r w:rsidR="005A58FF">
        <w:t> </w:t>
      </w:r>
      <w:r>
        <w:t>879 tys.</w:t>
      </w:r>
      <w:r w:rsidRPr="009F6A31">
        <w:t xml:space="preserve"> zł;</w:t>
      </w:r>
    </w:p>
    <w:p w:rsidR="002C59BD" w:rsidRPr="00DB657D" w:rsidRDefault="002C59BD" w:rsidP="002C59BD">
      <w:pPr>
        <w:pStyle w:val="PKTpunkt"/>
      </w:pPr>
      <w:r w:rsidRPr="00DB657D">
        <w:t>8)</w:t>
      </w:r>
      <w:r>
        <w:tab/>
      </w:r>
      <w:r w:rsidRPr="00DB657D">
        <w:t xml:space="preserve">2024 r. </w:t>
      </w:r>
      <w:r w:rsidR="005A58FF">
        <w:t>–</w:t>
      </w:r>
      <w:r w:rsidRPr="00DB657D">
        <w:t xml:space="preserve"> </w:t>
      </w:r>
      <w:r>
        <w:t>1</w:t>
      </w:r>
      <w:r w:rsidR="005A58FF">
        <w:t> </w:t>
      </w:r>
      <w:r>
        <w:t>456</w:t>
      </w:r>
      <w:r w:rsidR="005A58FF">
        <w:t> </w:t>
      </w:r>
      <w:r>
        <w:t>879 tys.</w:t>
      </w:r>
      <w:r w:rsidRPr="00DB657D">
        <w:t xml:space="preserve"> zł;</w:t>
      </w:r>
    </w:p>
    <w:p w:rsidR="002C59BD" w:rsidRPr="00DB657D" w:rsidRDefault="002C59BD" w:rsidP="002C59BD">
      <w:pPr>
        <w:pStyle w:val="PKTpunkt"/>
      </w:pPr>
      <w:r w:rsidRPr="00DB657D">
        <w:t>9)</w:t>
      </w:r>
      <w:r>
        <w:tab/>
      </w:r>
      <w:r w:rsidRPr="00DB657D">
        <w:t xml:space="preserve">2025 r. </w:t>
      </w:r>
      <w:r w:rsidR="005A58FF">
        <w:t>–</w:t>
      </w:r>
      <w:r w:rsidRPr="00DB657D">
        <w:t xml:space="preserve"> </w:t>
      </w:r>
      <w:r>
        <w:t>1</w:t>
      </w:r>
      <w:r w:rsidR="005A58FF">
        <w:t> </w:t>
      </w:r>
      <w:r>
        <w:t>456</w:t>
      </w:r>
      <w:r w:rsidR="005A58FF">
        <w:t> </w:t>
      </w:r>
      <w:r>
        <w:t>879 tys.</w:t>
      </w:r>
      <w:r w:rsidRPr="00DB657D">
        <w:t xml:space="preserve"> zł;</w:t>
      </w:r>
    </w:p>
    <w:p w:rsidR="002C59BD" w:rsidRPr="00DB657D" w:rsidRDefault="002C59BD" w:rsidP="002C59BD">
      <w:pPr>
        <w:pStyle w:val="PKTpunkt"/>
      </w:pPr>
      <w:r w:rsidRPr="00DB657D">
        <w:t>10)</w:t>
      </w:r>
      <w:r>
        <w:tab/>
      </w:r>
      <w:r w:rsidRPr="00DB657D">
        <w:t xml:space="preserve">2026 r. </w:t>
      </w:r>
      <w:r w:rsidR="005A58FF">
        <w:t>–</w:t>
      </w:r>
      <w:r w:rsidRPr="00DB657D">
        <w:t xml:space="preserve"> </w:t>
      </w:r>
      <w:r>
        <w:t>1</w:t>
      </w:r>
      <w:r w:rsidR="005A58FF">
        <w:t> </w:t>
      </w:r>
      <w:r>
        <w:t>456</w:t>
      </w:r>
      <w:r w:rsidR="005A58FF">
        <w:t> </w:t>
      </w:r>
      <w:r>
        <w:t>879 tys. zł.</w:t>
      </w:r>
    </w:p>
    <w:p w:rsidR="002C59BD" w:rsidRPr="00DB657D" w:rsidRDefault="002C59BD" w:rsidP="002C59BD">
      <w:pPr>
        <w:pStyle w:val="USTustnpkodeksu"/>
      </w:pPr>
      <w:r w:rsidRPr="0067429F">
        <w:lastRenderedPageBreak/>
        <w:t>2.</w:t>
      </w:r>
      <w:r w:rsidR="005A58FF">
        <w:t xml:space="preserve"> </w:t>
      </w:r>
      <w:r w:rsidRPr="0067429F">
        <w:t>Minister monitoruje wykorzystanie limitu wydatków, o którym mowa w ust. 1, i</w:t>
      </w:r>
      <w:r w:rsidR="005A58FF">
        <w:t> </w:t>
      </w:r>
      <w:r w:rsidRPr="0067429F">
        <w:t xml:space="preserve">dokonuje oceny wykorzystania tego limitu według stanu na koniec każdego półrocza i na koniec każdego roku kalendarzowego </w:t>
      </w:r>
      <w:r w:rsidRPr="00DB657D">
        <w:t xml:space="preserve">oraz </w:t>
      </w:r>
      <w:r>
        <w:t xml:space="preserve">w razie konieczności </w:t>
      </w:r>
      <w:r w:rsidRPr="00DB657D">
        <w:t>wdr</w:t>
      </w:r>
      <w:r>
        <w:t>a</w:t>
      </w:r>
      <w:r w:rsidRPr="00DB657D">
        <w:t>ż</w:t>
      </w:r>
      <w:r>
        <w:t>a</w:t>
      </w:r>
      <w:r w:rsidRPr="00DB657D">
        <w:t xml:space="preserve"> mechanizm korygując</w:t>
      </w:r>
      <w:r>
        <w:t>y określony w ust. 3.</w:t>
      </w:r>
    </w:p>
    <w:p w:rsidR="002C59BD" w:rsidRPr="0098304D" w:rsidRDefault="002C59BD" w:rsidP="002C59BD">
      <w:pPr>
        <w:pStyle w:val="USTustnpkodeksu"/>
      </w:pPr>
      <w:r w:rsidRPr="0098304D">
        <w:t>3.</w:t>
      </w:r>
      <w:r w:rsidR="005A58FF">
        <w:t xml:space="preserve"> </w:t>
      </w:r>
      <w:r w:rsidRPr="0098304D">
        <w:t>W przypadku zagrożenia przekroczenia lub przekroczenia w danym roku budżetowym limitu wydatków, o którym mowa w ust. 1, Minister wprowadza mec</w:t>
      </w:r>
      <w:r>
        <w:t xml:space="preserve">hanizm korygujący </w:t>
      </w:r>
      <w:r w:rsidRPr="0067429F">
        <w:t>polegający na zmniejszeniu wydatków budżetu państwa będących skutkiem finansowym niniejszej ustawy.</w:t>
      </w:r>
    </w:p>
    <w:p w:rsidR="002C59BD" w:rsidRDefault="002C59BD" w:rsidP="002C59BD">
      <w:pPr>
        <w:pStyle w:val="ARTartustawynprozporzdzenia"/>
      </w:pPr>
      <w:r w:rsidRPr="005A58FF">
        <w:rPr>
          <w:rStyle w:val="Ppogrubienie"/>
        </w:rPr>
        <w:t>Art.</w:t>
      </w:r>
      <w:r w:rsidR="005A58FF" w:rsidRPr="005A58FF">
        <w:rPr>
          <w:rStyle w:val="Ppogrubienie"/>
        </w:rPr>
        <w:t> </w:t>
      </w:r>
      <w:r w:rsidRPr="005A58FF">
        <w:rPr>
          <w:rStyle w:val="Ppogrubienie"/>
        </w:rPr>
        <w:t>8.</w:t>
      </w:r>
      <w:r w:rsidRPr="00AD7A58">
        <w:t xml:space="preserve"> Ustawa wchodzi w życie z dniem 1 stycznia </w:t>
      </w:r>
      <w:r>
        <w:t>2017 r.</w:t>
      </w:r>
    </w:p>
    <w:p w:rsidR="005A58FF" w:rsidRDefault="005A58FF" w:rsidP="005A58FF">
      <w:pPr>
        <w:pStyle w:val="OZNPARAFYADNOTACJE"/>
      </w:pPr>
    </w:p>
    <w:p w:rsidR="005A58FF" w:rsidRDefault="005A58FF" w:rsidP="005A58FF">
      <w:pPr>
        <w:pStyle w:val="OZNPARAFYADNOTACJE"/>
      </w:pPr>
    </w:p>
    <w:p w:rsidR="00261A16" w:rsidRPr="00737F6A" w:rsidRDefault="00261A16" w:rsidP="00423D01">
      <w:pPr>
        <w:widowControl/>
        <w:autoSpaceDE/>
        <w:autoSpaceDN/>
        <w:adjustRightInd/>
        <w:spacing w:line="240" w:lineRule="auto"/>
        <w:ind w:left="284" w:hanging="284"/>
        <w:jc w:val="both"/>
      </w:pP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9BD" w:rsidRDefault="002C59BD">
      <w:r>
        <w:separator/>
      </w:r>
    </w:p>
  </w:endnote>
  <w:endnote w:type="continuationSeparator" w:id="0">
    <w:p w:rsidR="002C59BD" w:rsidRDefault="002C5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9BD" w:rsidRDefault="002C59BD">
      <w:r>
        <w:separator/>
      </w:r>
    </w:p>
  </w:footnote>
  <w:footnote w:type="continuationSeparator" w:id="0">
    <w:p w:rsidR="002C59BD" w:rsidRDefault="002C59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D08BB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9B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1FBB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59BD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3D01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58FF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5CCE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C7CF3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E90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2028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2E3F"/>
    <w:rsid w:val="00E132FB"/>
    <w:rsid w:val="00E170B7"/>
    <w:rsid w:val="00E177DD"/>
    <w:rsid w:val="00E20900"/>
    <w:rsid w:val="00E20C7F"/>
    <w:rsid w:val="00E21C3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3685"/>
    <w:rsid w:val="00EC0F5A"/>
    <w:rsid w:val="00EC4265"/>
    <w:rsid w:val="00EC4CEB"/>
    <w:rsid w:val="00EC659E"/>
    <w:rsid w:val="00ED08BB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01F6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E1FB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FBB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1E1FB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1E1FB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1E1FB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1E1FBB"/>
    <w:pPr>
      <w:ind w:left="1780"/>
    </w:pPr>
  </w:style>
  <w:style w:type="character" w:styleId="Odwoanieprzypisudolnego">
    <w:name w:val="footnote reference"/>
    <w:uiPriority w:val="99"/>
    <w:semiHidden/>
    <w:rsid w:val="001E1FB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1E1FB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5A58FF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1E1FB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5A58FF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1E1FBB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5A58FF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1E1FBB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1E1FB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1E1FB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1E1FBB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5A58FF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1E1FBB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1E1FB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1E1FB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E1FBB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E1FBB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1E1FBB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E1FB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E1FBB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E1FB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1E1FBB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1E1FB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1E1FB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1E1FB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1E1FB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1E1FB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1E1FB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1E1FBB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1E1FB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1E1FB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1E1FB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1E1FBB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E1FB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1E1FB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1E1FBB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1E1FB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1E1FB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1E1FB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1E1FB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1E1FBB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1E1FB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1E1FB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1E1FB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1E1FB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1E1FB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1E1FB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1E1FB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1E1FB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1E1FB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1E1FB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1E1FBB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5A58F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58FF"/>
  </w:style>
  <w:style w:type="paragraph" w:customStyle="1" w:styleId="ZTIRLITzmlittiret">
    <w:name w:val="Z_TIR/LIT – zm. lit. tiret"/>
    <w:basedOn w:val="LITlitera"/>
    <w:uiPriority w:val="57"/>
    <w:qFormat/>
    <w:rsid w:val="001E1FB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1E1FB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1E1FB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1E1FB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1E1FB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1E1FB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1E1FB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1E1FB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1E1FB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1E1FB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1E1FBB"/>
  </w:style>
  <w:style w:type="paragraph" w:customStyle="1" w:styleId="ZTIR2TIRzmpodwtirtiret">
    <w:name w:val="Z_TIR/2TIR – zm. podw. tir. tiret"/>
    <w:basedOn w:val="TIRtiret"/>
    <w:uiPriority w:val="78"/>
    <w:qFormat/>
    <w:rsid w:val="001E1FB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1E1FB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1E1FBB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1E1FBB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1E1FB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1E1FB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1E1FB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1E1FB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1E1FB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1E1FB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1E1FB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1E1FB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1E1FB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1E1FB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1E1FB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1E1FB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1E1FB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1E1FB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1E1FB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1E1FB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1E1FB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1E1FB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1E1FBB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1E1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E1FBB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58F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E1F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58FF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1E1FB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1E1FB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1E1FB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1E1FB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E1FBB"/>
    <w:pPr>
      <w:ind w:left="2404"/>
    </w:pPr>
  </w:style>
  <w:style w:type="paragraph" w:customStyle="1" w:styleId="ODNONIKtreodnonika">
    <w:name w:val="ODNOŚNIK – treść odnośnika"/>
    <w:uiPriority w:val="19"/>
    <w:qFormat/>
    <w:rsid w:val="001E1FB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1E1FB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1E1FB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1E1FB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1E1FB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1E1FB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1E1FB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1E1FBB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1E1FB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1E1FB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1E1FB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1E1FB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1E1FB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1E1FB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1E1FB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1E1FB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1E1FB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1E1FB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1E1FB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1E1FB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1E1FB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1E1FB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1E1FB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1E1FB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1E1FB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1E1FB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1E1FB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1E1FB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1E1FB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1E1FB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1E1FB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1E1FB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1E1FB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1E1FB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1E1FB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1E1FB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1E1FB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1E1FB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1E1FB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1E1FB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1E1FB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1E1FB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1E1FB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1E1FB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1E1FB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1E1FB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1E1FB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1E1FBB"/>
  </w:style>
  <w:style w:type="paragraph" w:customStyle="1" w:styleId="ZZUSTzmianazmust">
    <w:name w:val="ZZ/UST(§) – zmiana zm. ust. (§)"/>
    <w:basedOn w:val="ZZARTzmianazmart"/>
    <w:uiPriority w:val="65"/>
    <w:qFormat/>
    <w:rsid w:val="001E1FB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1E1FBB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1E1FB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1E1FB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1E1FB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1E1FB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1E1FB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1E1FB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1E1FB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1E1FB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1E1FB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1E1FB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1E1FB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1E1FB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1E1FB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1E1FB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1E1FB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E1FBB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1E1FB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1E1FB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1E1FB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1E1FB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1E1FB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1E1FBB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1E1FB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1E1FBB"/>
  </w:style>
  <w:style w:type="paragraph" w:customStyle="1" w:styleId="TEKSTZacznikido">
    <w:name w:val="TEKST&quot;Załącznik(i) do ...&quot;"/>
    <w:uiPriority w:val="28"/>
    <w:qFormat/>
    <w:rsid w:val="001E1FB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1E1FB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1E1FB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1E1FB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1E1FB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1E1FB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1E1FB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1E1FB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1E1FB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1E1FB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1E1FB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1E1FB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1E1FB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1E1FB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1E1FB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1E1FB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1E1FB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1E1FB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1E1FB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1E1FB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1E1FB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1E1FB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1E1FB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1E1FB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1E1FB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1E1FB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1E1FB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1E1FB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1E1FB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1E1FB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1E1FB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1E1FB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1E1FB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1E1FB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1E1FB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1E1FB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1E1FB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1E1FB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1E1FB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1E1FB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1E1FB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1E1FBB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1E1FB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1E1FB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1E1FB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1E1FB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1E1FB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1E1FB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1E1FB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1E1FB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1E1FBB"/>
    <w:rPr>
      <w:b/>
    </w:rPr>
  </w:style>
  <w:style w:type="character" w:customStyle="1" w:styleId="Kkursywa">
    <w:name w:val="_K_ – kursywa"/>
    <w:basedOn w:val="Domylnaczcionkaakapitu"/>
    <w:uiPriority w:val="1"/>
    <w:qFormat/>
    <w:rsid w:val="001E1FBB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1E1FBB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1E1FBB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1E1FBB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1E1FB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1E1FB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1E1FBB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1E1FBB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1E1FBB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E1FB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E1FB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E1FB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E1FBB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E1FB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E1FB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E1FB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1E1FB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1E1FB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1E1FB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1E1FB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1E1FB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1E1FB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1E1FB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1E1FB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1E1FB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1E1FB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1E1FBB"/>
    <w:pPr>
      <w:ind w:left="1780"/>
    </w:pPr>
  </w:style>
  <w:style w:type="table" w:styleId="Tabela-Siatka">
    <w:name w:val="Table Grid"/>
    <w:basedOn w:val="Standardowy"/>
    <w:locked/>
    <w:rsid w:val="005A58F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5A58FF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1E1FBB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E1FBB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E1FBB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1E1FB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E1FB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FBB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1E1FB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1E1FB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1E1FB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1E1FBB"/>
    <w:pPr>
      <w:ind w:left="1780"/>
    </w:pPr>
  </w:style>
  <w:style w:type="character" w:styleId="Odwoanieprzypisudolnego">
    <w:name w:val="footnote reference"/>
    <w:uiPriority w:val="99"/>
    <w:semiHidden/>
    <w:rsid w:val="001E1FB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1E1FB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5A58FF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1E1FB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5A58FF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1E1FBB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5A58FF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1E1FBB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1E1FB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1E1FB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1E1FBB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5A58FF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1E1FBB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1E1FB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1E1FB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E1FBB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E1FBB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1E1FBB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E1FB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E1FBB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E1FB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1E1FBB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1E1FB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1E1FB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1E1FB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1E1FB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1E1FB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1E1FB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1E1FBB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1E1FB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1E1FB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1E1FB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1E1FBB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E1FB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1E1FB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1E1FBB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1E1FB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1E1FB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1E1FB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1E1FB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1E1FBB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1E1FB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1E1FB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1E1FB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1E1FB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1E1FB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1E1FB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1E1FB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1E1FB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1E1FB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1E1FB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1E1FBB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5A58F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58FF"/>
  </w:style>
  <w:style w:type="paragraph" w:customStyle="1" w:styleId="ZTIRLITzmlittiret">
    <w:name w:val="Z_TIR/LIT – zm. lit. tiret"/>
    <w:basedOn w:val="LITlitera"/>
    <w:uiPriority w:val="57"/>
    <w:qFormat/>
    <w:rsid w:val="001E1FB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1E1FB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1E1FB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1E1FB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1E1FB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1E1FB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1E1FB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1E1FB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1E1FB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1E1FB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1E1FBB"/>
  </w:style>
  <w:style w:type="paragraph" w:customStyle="1" w:styleId="ZTIR2TIRzmpodwtirtiret">
    <w:name w:val="Z_TIR/2TIR – zm. podw. tir. tiret"/>
    <w:basedOn w:val="TIRtiret"/>
    <w:uiPriority w:val="78"/>
    <w:qFormat/>
    <w:rsid w:val="001E1FB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1E1FB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1E1FBB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1E1FBB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1E1FB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1E1FB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1E1FB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1E1FB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1E1FB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1E1FB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1E1FB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1E1FB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1E1FB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1E1FB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1E1FB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1E1FB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1E1FB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1E1FB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1E1FB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1E1FB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1E1FB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1E1FB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1E1FBB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1E1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E1FBB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58F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E1F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58FF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1E1FB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1E1FB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1E1FB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1E1FB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E1FBB"/>
    <w:pPr>
      <w:ind w:left="2404"/>
    </w:pPr>
  </w:style>
  <w:style w:type="paragraph" w:customStyle="1" w:styleId="ODNONIKtreodnonika">
    <w:name w:val="ODNOŚNIK – treść odnośnika"/>
    <w:uiPriority w:val="19"/>
    <w:qFormat/>
    <w:rsid w:val="001E1FB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1E1FB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1E1FB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1E1FB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1E1FB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1E1FB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1E1FB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1E1FBB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1E1FB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1E1FB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1E1FB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1E1FB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1E1FB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1E1FB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1E1FB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1E1FB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1E1FB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1E1FB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1E1FB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1E1FB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1E1FB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1E1FB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1E1FB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1E1FB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1E1FB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1E1FB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1E1FB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1E1FB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1E1FB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1E1FB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1E1FB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1E1FB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1E1FB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1E1FB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1E1FB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1E1FB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1E1FB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1E1FB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1E1FB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1E1FB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1E1FB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1E1FB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1E1FB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1E1FB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1E1FB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1E1FB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1E1FB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1E1FBB"/>
  </w:style>
  <w:style w:type="paragraph" w:customStyle="1" w:styleId="ZZUSTzmianazmust">
    <w:name w:val="ZZ/UST(§) – zmiana zm. ust. (§)"/>
    <w:basedOn w:val="ZZARTzmianazmart"/>
    <w:uiPriority w:val="65"/>
    <w:qFormat/>
    <w:rsid w:val="001E1FB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1E1FBB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1E1FB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1E1FB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1E1FB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1E1FB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1E1FB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1E1FB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1E1FB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1E1FB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1E1FB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1E1FB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1E1FB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1E1FB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1E1FB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1E1FB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1E1FB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E1FBB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1E1FB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1E1FB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1E1FB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1E1FB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1E1FB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1E1FBB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1E1FB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1E1FBB"/>
  </w:style>
  <w:style w:type="paragraph" w:customStyle="1" w:styleId="TEKSTZacznikido">
    <w:name w:val="TEKST&quot;Załącznik(i) do ...&quot;"/>
    <w:uiPriority w:val="28"/>
    <w:qFormat/>
    <w:rsid w:val="001E1FB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1E1FB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1E1FB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1E1FB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1E1FB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1E1FB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1E1FB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1E1FB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1E1FB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1E1FB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1E1FB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1E1FB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1E1FB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1E1FB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1E1FB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1E1FB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1E1FB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1E1FB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1E1FB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1E1FB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1E1FB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1E1FB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1E1FB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1E1FB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1E1FB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1E1FB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1E1FB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1E1FB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1E1FB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1E1FB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1E1FB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1E1FB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1E1FB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1E1FB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1E1FB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1E1FB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1E1FB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1E1FB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1E1FB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1E1FB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1E1FB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1E1FBB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1E1FB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1E1FB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1E1FB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1E1FB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1E1FB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1E1FB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1E1FB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1E1FB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1E1FBB"/>
    <w:rPr>
      <w:b/>
    </w:rPr>
  </w:style>
  <w:style w:type="character" w:customStyle="1" w:styleId="Kkursywa">
    <w:name w:val="_K_ – kursywa"/>
    <w:basedOn w:val="Domylnaczcionkaakapitu"/>
    <w:uiPriority w:val="1"/>
    <w:qFormat/>
    <w:rsid w:val="001E1FBB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1E1FBB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1E1FBB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1E1FBB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1E1FB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1E1FB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1E1FBB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1E1FBB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1E1FBB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E1FB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E1FB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E1FB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E1FBB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E1FB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E1FB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E1FB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1E1FB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1E1FB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1E1FB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1E1FB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1E1FB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1E1FB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1E1FB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1E1FB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1E1FB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1E1FB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1E1FBB"/>
    <w:pPr>
      <w:ind w:left="1780"/>
    </w:pPr>
  </w:style>
  <w:style w:type="table" w:styleId="Tabela-Siatka">
    <w:name w:val="Table Grid"/>
    <w:basedOn w:val="Standardowy"/>
    <w:locked/>
    <w:rsid w:val="005A58F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5A58FF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1E1FBB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E1FBB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E1FBB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1E1F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4FE412-8707-4A76-B595-F8F41626F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4</Pages>
  <Words>904</Words>
  <Characters>5159</Characters>
  <Application>Microsoft Office Word</Application>
  <DocSecurity>0</DocSecurity>
  <Lines>42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Roza Chmielewska</dc:creator>
  <cp:lastModifiedBy>Ewa A. Genert</cp:lastModifiedBy>
  <cp:revision>2</cp:revision>
  <cp:lastPrinted>2012-04-23T06:39:00Z</cp:lastPrinted>
  <dcterms:created xsi:type="dcterms:W3CDTF">2016-11-25T14:20:00Z</dcterms:created>
  <dcterms:modified xsi:type="dcterms:W3CDTF">2016-11-25T14:20:00Z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