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7F" w:rsidRPr="007A17CB" w:rsidRDefault="00137D95" w:rsidP="00C3787F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A17CB">
        <w:rPr>
          <w:rFonts w:ascii="Times New Roman" w:hAnsi="Times New Roman" w:cs="Times New Roman"/>
          <w:b/>
          <w:sz w:val="30"/>
          <w:szCs w:val="30"/>
        </w:rPr>
        <w:t>Uzasadnienie do</w:t>
      </w:r>
      <w:r w:rsidR="00654E4A" w:rsidRPr="007A17CB">
        <w:rPr>
          <w:rFonts w:ascii="Times New Roman" w:hAnsi="Times New Roman" w:cs="Times New Roman"/>
          <w:b/>
          <w:sz w:val="30"/>
          <w:szCs w:val="30"/>
        </w:rPr>
        <w:t xml:space="preserve"> poselskiego</w:t>
      </w:r>
      <w:r w:rsidRPr="007A17C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D7263" w:rsidRPr="007A17CB">
        <w:rPr>
          <w:rFonts w:ascii="Times New Roman" w:hAnsi="Times New Roman" w:cs="Times New Roman"/>
          <w:b/>
          <w:sz w:val="30"/>
          <w:szCs w:val="30"/>
        </w:rPr>
        <w:t xml:space="preserve">projektu </w:t>
      </w:r>
      <w:r w:rsidR="008D4411" w:rsidRPr="007A17CB">
        <w:rPr>
          <w:rFonts w:ascii="Times New Roman" w:hAnsi="Times New Roman" w:cs="Times New Roman"/>
          <w:b/>
          <w:sz w:val="30"/>
          <w:szCs w:val="30"/>
        </w:rPr>
        <w:br/>
      </w:r>
      <w:r w:rsidRPr="007A17CB">
        <w:rPr>
          <w:rFonts w:ascii="Times New Roman" w:hAnsi="Times New Roman" w:cs="Times New Roman"/>
          <w:b/>
          <w:sz w:val="30"/>
          <w:szCs w:val="30"/>
        </w:rPr>
        <w:t>ustawy o</w:t>
      </w:r>
      <w:r w:rsidR="00454D46" w:rsidRPr="007A17CB">
        <w:rPr>
          <w:rFonts w:ascii="Times New Roman" w:hAnsi="Times New Roman" w:cs="Times New Roman"/>
          <w:b/>
          <w:sz w:val="30"/>
          <w:szCs w:val="30"/>
        </w:rPr>
        <w:t xml:space="preserve"> z</w:t>
      </w:r>
      <w:r w:rsidR="008D7263" w:rsidRPr="007A17CB">
        <w:rPr>
          <w:rFonts w:ascii="Times New Roman" w:hAnsi="Times New Roman" w:cs="Times New Roman"/>
          <w:b/>
          <w:sz w:val="30"/>
          <w:szCs w:val="30"/>
        </w:rPr>
        <w:t xml:space="preserve">integrowanym </w:t>
      </w:r>
      <w:r w:rsidR="00454D46" w:rsidRPr="007A17CB">
        <w:rPr>
          <w:rFonts w:ascii="Times New Roman" w:hAnsi="Times New Roman" w:cs="Times New Roman"/>
          <w:b/>
          <w:sz w:val="30"/>
          <w:szCs w:val="30"/>
        </w:rPr>
        <w:t>s</w:t>
      </w:r>
      <w:r w:rsidR="008D7263" w:rsidRPr="007A17CB">
        <w:rPr>
          <w:rFonts w:ascii="Times New Roman" w:hAnsi="Times New Roman" w:cs="Times New Roman"/>
          <w:b/>
          <w:sz w:val="30"/>
          <w:szCs w:val="30"/>
        </w:rPr>
        <w:t xml:space="preserve">ystemie </w:t>
      </w:r>
      <w:r w:rsidR="00454D46" w:rsidRPr="007A17CB">
        <w:rPr>
          <w:rFonts w:ascii="Times New Roman" w:hAnsi="Times New Roman" w:cs="Times New Roman"/>
          <w:b/>
          <w:sz w:val="30"/>
          <w:szCs w:val="30"/>
        </w:rPr>
        <w:t>k</w:t>
      </w:r>
      <w:r w:rsidR="008D7263" w:rsidRPr="007A17CB">
        <w:rPr>
          <w:rFonts w:ascii="Times New Roman" w:hAnsi="Times New Roman" w:cs="Times New Roman"/>
          <w:b/>
          <w:sz w:val="30"/>
          <w:szCs w:val="30"/>
        </w:rPr>
        <w:t>walifikacji</w:t>
      </w:r>
    </w:p>
    <w:p w:rsidR="00BE381D" w:rsidRPr="00832818" w:rsidRDefault="00BE381D" w:rsidP="00BE381D">
      <w:pPr>
        <w:rPr>
          <w:rFonts w:ascii="Times New Roman" w:hAnsi="Times New Roman" w:cs="Times New Roman"/>
          <w:sz w:val="24"/>
          <w:szCs w:val="24"/>
        </w:rPr>
      </w:pPr>
    </w:p>
    <w:p w:rsidR="00BE381D" w:rsidRPr="00500C57" w:rsidRDefault="00BE381D" w:rsidP="00BE381D">
      <w:pPr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1. Potrzeba i cel wydania ustawy</w:t>
      </w:r>
    </w:p>
    <w:p w:rsidR="008D7263" w:rsidRPr="00832818" w:rsidRDefault="008D7263" w:rsidP="00F22FA1">
      <w:pPr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>Celem regulacji jest podniesienie poziomu kapitału ludzkiego w Polsce (poprzez wzrost liczby osób uczących się i zwiększenie efektywności inwestycji w kapitał ludzki) oraz zwiększenie dopasowania popytu i podaży na rynku pracy, szczególnie w odniesieniu do kwalifikacji spoza systemów oświaty oraz szkolnictwa wyższego</w:t>
      </w:r>
      <w:r w:rsidR="00654E4A" w:rsidRPr="008328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7A46" w:rsidRPr="00832818" w:rsidRDefault="00097A46" w:rsidP="00B61A2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>Utworzenie Z</w:t>
      </w:r>
      <w:r>
        <w:rPr>
          <w:rFonts w:ascii="Times New Roman" w:hAnsi="Times New Roman" w:cs="Times New Roman"/>
          <w:sz w:val="24"/>
          <w:szCs w:val="24"/>
        </w:rPr>
        <w:t xml:space="preserve">integrowanego </w:t>
      </w:r>
      <w:r w:rsidRPr="0083281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ystemu </w:t>
      </w:r>
      <w:r w:rsidRPr="0083281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walifikacji (ZSK)</w:t>
      </w:r>
      <w:r w:rsidRPr="00832818">
        <w:rPr>
          <w:rFonts w:ascii="Times New Roman" w:hAnsi="Times New Roman" w:cs="Times New Roman"/>
          <w:sz w:val="24"/>
          <w:szCs w:val="24"/>
        </w:rPr>
        <w:t xml:space="preserve"> opartego na Polskiej Ramie Kwalifikacji </w:t>
      </w:r>
      <w:r>
        <w:rPr>
          <w:rFonts w:ascii="Times New Roman" w:hAnsi="Times New Roman" w:cs="Times New Roman"/>
          <w:sz w:val="24"/>
          <w:szCs w:val="24"/>
        </w:rPr>
        <w:t xml:space="preserve">(PRK) </w:t>
      </w:r>
      <w:r w:rsidRPr="00832818">
        <w:rPr>
          <w:rFonts w:ascii="Times New Roman" w:hAnsi="Times New Roman" w:cs="Times New Roman"/>
          <w:sz w:val="24"/>
          <w:szCs w:val="24"/>
        </w:rPr>
        <w:t>jest przewidziane w wielu dokumentach programowych i strategicznych przyjętych przez Radę Ministrów.</w:t>
      </w:r>
      <w:r w:rsidRPr="0083281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8328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Propozycja</w:t>
      </w:r>
      <w:r w:rsidRPr="00832818">
        <w:rPr>
          <w:rFonts w:ascii="Times New Roman" w:hAnsi="Times New Roman" w:cs="Times New Roman"/>
          <w:sz w:val="24"/>
          <w:szCs w:val="24"/>
        </w:rPr>
        <w:t xml:space="preserve"> zintegrowania </w:t>
      </w:r>
      <w:r w:rsidR="00D255B8">
        <w:rPr>
          <w:rFonts w:ascii="Times New Roman" w:hAnsi="Times New Roman" w:cs="Times New Roman"/>
          <w:sz w:val="24"/>
          <w:szCs w:val="24"/>
        </w:rPr>
        <w:t>różnych pod</w:t>
      </w:r>
      <w:r w:rsidRPr="00832818">
        <w:rPr>
          <w:rFonts w:ascii="Times New Roman" w:hAnsi="Times New Roman" w:cs="Times New Roman"/>
          <w:sz w:val="24"/>
          <w:szCs w:val="24"/>
        </w:rPr>
        <w:t>system</w:t>
      </w:r>
      <w:r w:rsidR="00D255B8">
        <w:rPr>
          <w:rFonts w:ascii="Times New Roman" w:hAnsi="Times New Roman" w:cs="Times New Roman"/>
          <w:sz w:val="24"/>
          <w:szCs w:val="24"/>
        </w:rPr>
        <w:t>ów</w:t>
      </w:r>
      <w:r w:rsidRPr="00832818">
        <w:rPr>
          <w:rFonts w:ascii="Times New Roman" w:hAnsi="Times New Roman" w:cs="Times New Roman"/>
          <w:sz w:val="24"/>
          <w:szCs w:val="24"/>
        </w:rPr>
        <w:t xml:space="preserve"> kwalifikacji w Polsce wpis</w:t>
      </w:r>
      <w:r>
        <w:rPr>
          <w:rFonts w:ascii="Times New Roman" w:hAnsi="Times New Roman" w:cs="Times New Roman"/>
          <w:sz w:val="24"/>
          <w:szCs w:val="24"/>
        </w:rPr>
        <w:t>uje się</w:t>
      </w:r>
      <w:r w:rsidRPr="00832818">
        <w:rPr>
          <w:rFonts w:ascii="Times New Roman" w:hAnsi="Times New Roman" w:cs="Times New Roman"/>
          <w:sz w:val="24"/>
          <w:szCs w:val="24"/>
        </w:rPr>
        <w:t xml:space="preserve"> w szerszy kontekst zachodzących w Europie</w:t>
      </w:r>
      <w:r w:rsidRPr="006C1910">
        <w:rPr>
          <w:rFonts w:ascii="Times New Roman" w:hAnsi="Times New Roman" w:cs="Times New Roman"/>
          <w:sz w:val="24"/>
          <w:szCs w:val="24"/>
        </w:rPr>
        <w:t xml:space="preserve"> </w:t>
      </w:r>
      <w:r w:rsidRPr="00832818">
        <w:rPr>
          <w:rFonts w:ascii="Times New Roman" w:hAnsi="Times New Roman" w:cs="Times New Roman"/>
          <w:sz w:val="24"/>
          <w:szCs w:val="24"/>
        </w:rPr>
        <w:t>zmian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zakresie systemów kwalifikacji</w:t>
      </w:r>
      <w:r w:rsidRPr="0083281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 których jest mowa </w:t>
      </w:r>
      <w:r w:rsidRPr="00832818">
        <w:rPr>
          <w:rFonts w:ascii="Times New Roman" w:hAnsi="Times New Roman" w:cs="Times New Roman"/>
          <w:sz w:val="24"/>
          <w:szCs w:val="24"/>
        </w:rPr>
        <w:t>w dokumentach wydawanych w Unii Europejskiej</w:t>
      </w:r>
      <w:r w:rsidRPr="0083281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83281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W tych zmianach szczególną rolę pełni Europejska Rama Kwalifikacji </w:t>
      </w:r>
      <w:r w:rsidRPr="0083281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ERK</w:t>
      </w:r>
      <w:r w:rsidRPr="00832818">
        <w:rPr>
          <w:rFonts w:ascii="Times New Roman" w:hAnsi="Times New Roman" w:cs="Times New Roman"/>
          <w:sz w:val="24"/>
          <w:szCs w:val="24"/>
        </w:rPr>
        <w:t xml:space="preserve">), czyli przyjęta w UE struktura poziomów kwalifikacji stanowiąca układ odniesienia dla krajowych ram kwalifikacji umożliwiający porównywanie kwalifikacji uzyskiwanych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Pr="00832818">
        <w:rPr>
          <w:rFonts w:ascii="Times New Roman" w:hAnsi="Times New Roman" w:cs="Times New Roman"/>
          <w:sz w:val="24"/>
          <w:szCs w:val="24"/>
        </w:rPr>
        <w:t>w różnych krajach UE</w:t>
      </w:r>
    </w:p>
    <w:p w:rsidR="00654E4A" w:rsidRPr="00832818" w:rsidRDefault="00BE381D" w:rsidP="00B61A29">
      <w:pPr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Proponowane w projekcie ustawy </w:t>
      </w:r>
      <w:r w:rsidR="00097A46">
        <w:rPr>
          <w:rFonts w:ascii="Times New Roman" w:hAnsi="Times New Roman" w:cs="Times New Roman"/>
          <w:sz w:val="24"/>
          <w:szCs w:val="24"/>
        </w:rPr>
        <w:t>o ZSK</w:t>
      </w:r>
      <w:r w:rsidR="00454D46">
        <w:rPr>
          <w:rFonts w:ascii="Times New Roman" w:hAnsi="Times New Roman" w:cs="Times New Roman"/>
          <w:sz w:val="24"/>
          <w:szCs w:val="24"/>
        </w:rPr>
        <w:t xml:space="preserve"> </w:t>
      </w:r>
      <w:r w:rsidRPr="00832818">
        <w:rPr>
          <w:rFonts w:ascii="Times New Roman" w:hAnsi="Times New Roman" w:cs="Times New Roman"/>
          <w:sz w:val="24"/>
          <w:szCs w:val="24"/>
        </w:rPr>
        <w:t>rozwiązania i mechanizmy mają służyć bardziej efektywnej realizacji polityki na rzecz uczenia się przez całe życie, która odpowiada potrzebom współczesnej gospodarki opartej na wiedzy.</w:t>
      </w:r>
      <w:r w:rsidR="00C3787F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Celem ZSK </w:t>
      </w:r>
      <w:r w:rsidR="00C3787F"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jest </w:t>
      </w:r>
      <w:r w:rsidR="00AE39F9">
        <w:rPr>
          <w:rFonts w:ascii="Times New Roman" w:eastAsia="ヒラギノ角ゴ Pro W3" w:hAnsi="Times New Roman" w:cs="Times New Roman"/>
          <w:sz w:val="24"/>
          <w:szCs w:val="24"/>
        </w:rPr>
        <w:t>z</w:t>
      </w:r>
      <w:r w:rsidR="00C3787F" w:rsidRPr="00832818">
        <w:rPr>
          <w:rFonts w:ascii="Times New Roman" w:eastAsia="ヒラギノ角ゴ Pro W3" w:hAnsi="Times New Roman" w:cs="Times New Roman"/>
          <w:sz w:val="24"/>
          <w:szCs w:val="24"/>
        </w:rPr>
        <w:t>większ</w:t>
      </w:r>
      <w:r w:rsidR="00AE39F9">
        <w:rPr>
          <w:rFonts w:ascii="Times New Roman" w:eastAsia="ヒラギノ角ゴ Pro W3" w:hAnsi="Times New Roman" w:cs="Times New Roman"/>
          <w:sz w:val="24"/>
          <w:szCs w:val="24"/>
        </w:rPr>
        <w:t>enie dostępności oraz</w:t>
      </w:r>
      <w:r w:rsidR="00C3787F"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 wyższa jakość kwalifikacji możliwych do uzyskania w Polsce, a poprzez</w:t>
      </w:r>
      <w:r w:rsidR="00C3787F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przypisanie kwalifikacjom objętym ZSK poziomu PRK, wzajemne odniesienie tych kwalifikacji oraz odniesienie ich do Europejskiej Ramy Kwalifikacji.</w:t>
      </w:r>
    </w:p>
    <w:p w:rsidR="008D7263" w:rsidRPr="00832818" w:rsidRDefault="002D32AC" w:rsidP="008D7263">
      <w:pPr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>Należy podkreślić, że inicjatywa pilnego uchwalenia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ustawy</w:t>
      </w:r>
      <w:r w:rsidRPr="00832818">
        <w:rPr>
          <w:rFonts w:ascii="Times New Roman" w:hAnsi="Times New Roman" w:cs="Times New Roman"/>
          <w:sz w:val="24"/>
          <w:szCs w:val="24"/>
        </w:rPr>
        <w:t xml:space="preserve"> o ZSK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Pr="00832818">
        <w:rPr>
          <w:rFonts w:ascii="Times New Roman" w:hAnsi="Times New Roman" w:cs="Times New Roman"/>
          <w:sz w:val="24"/>
          <w:szCs w:val="24"/>
        </w:rPr>
        <w:t xml:space="preserve">wynika także 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z </w:t>
      </w:r>
      <w:r w:rsidRPr="00832818">
        <w:rPr>
          <w:rFonts w:ascii="Times New Roman" w:hAnsi="Times New Roman" w:cs="Times New Roman"/>
          <w:sz w:val="24"/>
          <w:szCs w:val="24"/>
        </w:rPr>
        <w:t>potrzeby wypełnienia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przez Polskę warunku ex-</w:t>
      </w:r>
      <w:proofErr w:type="spellStart"/>
      <w:r w:rsidR="008D7263" w:rsidRPr="00832818">
        <w:rPr>
          <w:rFonts w:ascii="Times New Roman" w:hAnsi="Times New Roman" w:cs="Times New Roman"/>
          <w:sz w:val="24"/>
          <w:szCs w:val="24"/>
        </w:rPr>
        <w:t>ante</w:t>
      </w:r>
      <w:proofErr w:type="spellEnd"/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D230DB">
        <w:rPr>
          <w:rFonts w:ascii="Times New Roman" w:hAnsi="Times New Roman" w:cs="Times New Roman"/>
          <w:sz w:val="24"/>
          <w:szCs w:val="24"/>
        </w:rPr>
        <w:t xml:space="preserve">dla </w:t>
      </w:r>
      <w:r w:rsidR="00F22FA1">
        <w:rPr>
          <w:rFonts w:ascii="Times New Roman" w:hAnsi="Times New Roman" w:cs="Times New Roman"/>
          <w:sz w:val="24"/>
          <w:szCs w:val="24"/>
        </w:rPr>
        <w:t>Programu Operacyjnego Wiedza-Edukacja-</w:t>
      </w:r>
      <w:r w:rsidR="00F22FA1">
        <w:rPr>
          <w:rFonts w:ascii="Times New Roman" w:hAnsi="Times New Roman" w:cs="Times New Roman"/>
          <w:sz w:val="24"/>
          <w:szCs w:val="24"/>
        </w:rPr>
        <w:lastRenderedPageBreak/>
        <w:t>Rozwój</w:t>
      </w:r>
      <w:r w:rsidR="00D230DB">
        <w:rPr>
          <w:rFonts w:ascii="Times New Roman" w:hAnsi="Times New Roman" w:cs="Times New Roman"/>
          <w:sz w:val="24"/>
          <w:szCs w:val="24"/>
        </w:rPr>
        <w:t xml:space="preserve"> (PO WER) oraz Regionalnych Programów Operacyjnych</w:t>
      </w:r>
      <w:r w:rsidR="00F22FA1">
        <w:rPr>
          <w:rFonts w:ascii="Times New Roman" w:hAnsi="Times New Roman" w:cs="Times New Roman"/>
          <w:sz w:val="24"/>
          <w:szCs w:val="24"/>
        </w:rPr>
        <w:t xml:space="preserve"> </w:t>
      </w:r>
      <w:r w:rsidR="00D230DB">
        <w:rPr>
          <w:rFonts w:ascii="Times New Roman" w:hAnsi="Times New Roman" w:cs="Times New Roman"/>
          <w:sz w:val="24"/>
          <w:szCs w:val="24"/>
        </w:rPr>
        <w:t>w zakresie</w:t>
      </w:r>
      <w:r w:rsidR="00D230DB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8D7263" w:rsidRPr="00832818">
        <w:rPr>
          <w:rFonts w:ascii="Times New Roman" w:hAnsi="Times New Roman" w:cs="Times New Roman"/>
          <w:sz w:val="24"/>
          <w:szCs w:val="24"/>
        </w:rPr>
        <w:t>Priorytetu Inwestycyjnego 10.3</w:t>
      </w:r>
      <w:r w:rsidR="008D7263" w:rsidRPr="00832818">
        <w:rPr>
          <w:rFonts w:ascii="Times New Roman" w:hAnsi="Times New Roman" w:cs="Times New Roman"/>
          <w:i/>
          <w:sz w:val="24"/>
          <w:szCs w:val="24"/>
        </w:rPr>
        <w:t xml:space="preserve"> Uczenie się przez całe życie</w:t>
      </w:r>
      <w:r w:rsidRPr="00832818">
        <w:rPr>
          <w:rFonts w:ascii="Times New Roman" w:hAnsi="Times New Roman" w:cs="Times New Roman"/>
          <w:i/>
          <w:sz w:val="24"/>
          <w:szCs w:val="24"/>
        </w:rPr>
        <w:t>.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F22FA1">
        <w:rPr>
          <w:rFonts w:ascii="Times New Roman" w:hAnsi="Times New Roman" w:cs="Times New Roman"/>
          <w:sz w:val="24"/>
          <w:szCs w:val="24"/>
        </w:rPr>
        <w:t>Program</w:t>
      </w:r>
      <w:r w:rsidR="00D230DB">
        <w:rPr>
          <w:rFonts w:ascii="Times New Roman" w:hAnsi="Times New Roman" w:cs="Times New Roman"/>
          <w:sz w:val="24"/>
          <w:szCs w:val="24"/>
        </w:rPr>
        <w:t>y</w:t>
      </w:r>
      <w:r w:rsidR="00F22FA1">
        <w:rPr>
          <w:rFonts w:ascii="Times New Roman" w:hAnsi="Times New Roman" w:cs="Times New Roman"/>
          <w:sz w:val="24"/>
          <w:szCs w:val="24"/>
        </w:rPr>
        <w:t xml:space="preserve"> te określa</w:t>
      </w:r>
      <w:r w:rsidR="00D230DB">
        <w:rPr>
          <w:rFonts w:ascii="Times New Roman" w:hAnsi="Times New Roman" w:cs="Times New Roman"/>
          <w:sz w:val="24"/>
          <w:szCs w:val="24"/>
        </w:rPr>
        <w:t>ją</w:t>
      </w:r>
      <w:r w:rsidR="00F22FA1">
        <w:rPr>
          <w:rFonts w:ascii="Times New Roman" w:hAnsi="Times New Roman" w:cs="Times New Roman"/>
          <w:sz w:val="24"/>
          <w:szCs w:val="24"/>
        </w:rPr>
        <w:t xml:space="preserve"> sposób wykorzystania przez Polskę środków Europejskiego Funduszu Społecznego w latach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="00F22FA1">
        <w:rPr>
          <w:rFonts w:ascii="Times New Roman" w:hAnsi="Times New Roman" w:cs="Times New Roman"/>
          <w:sz w:val="24"/>
          <w:szCs w:val="24"/>
        </w:rPr>
        <w:t>2014-202</w:t>
      </w:r>
      <w:r w:rsidR="00D255B8">
        <w:rPr>
          <w:rFonts w:ascii="Times New Roman" w:hAnsi="Times New Roman" w:cs="Times New Roman"/>
          <w:sz w:val="24"/>
          <w:szCs w:val="24"/>
        </w:rPr>
        <w:t>3</w:t>
      </w:r>
      <w:r w:rsidR="00F22FA1">
        <w:rPr>
          <w:rFonts w:ascii="Times New Roman" w:hAnsi="Times New Roman" w:cs="Times New Roman"/>
          <w:sz w:val="24"/>
          <w:szCs w:val="24"/>
        </w:rPr>
        <w:t xml:space="preserve">. </w:t>
      </w:r>
      <w:r w:rsidR="008D7263" w:rsidRPr="00832818">
        <w:rPr>
          <w:rFonts w:ascii="Times New Roman" w:hAnsi="Times New Roman" w:cs="Times New Roman"/>
          <w:sz w:val="24"/>
          <w:szCs w:val="24"/>
        </w:rPr>
        <w:t>Pomimo formalnego</w:t>
      </w:r>
      <w:r w:rsidR="00454D46">
        <w:rPr>
          <w:rFonts w:ascii="Times New Roman" w:hAnsi="Times New Roman" w:cs="Times New Roman"/>
          <w:sz w:val="24"/>
          <w:szCs w:val="24"/>
        </w:rPr>
        <w:t xml:space="preserve"> uznania </w:t>
      </w:r>
      <w:r w:rsidR="00F22FA1">
        <w:rPr>
          <w:rFonts w:ascii="Times New Roman" w:hAnsi="Times New Roman" w:cs="Times New Roman"/>
          <w:sz w:val="24"/>
          <w:szCs w:val="24"/>
        </w:rPr>
        <w:t xml:space="preserve">tego </w:t>
      </w:r>
      <w:r w:rsidR="00454D46">
        <w:rPr>
          <w:rFonts w:ascii="Times New Roman" w:hAnsi="Times New Roman" w:cs="Times New Roman"/>
          <w:sz w:val="24"/>
          <w:szCs w:val="24"/>
        </w:rPr>
        <w:t>warunku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za spełniony, Komisja Europejska zobowiązała Polskę m.in. do zapewnienia, że</w:t>
      </w:r>
      <w:r w:rsidR="00097A46">
        <w:rPr>
          <w:rFonts w:ascii="Times New Roman" w:hAnsi="Times New Roman" w:cs="Times New Roman"/>
          <w:sz w:val="24"/>
          <w:szCs w:val="24"/>
        </w:rPr>
        <w:t xml:space="preserve"> ustawa o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ZSK </w:t>
      </w:r>
      <w:r w:rsidR="00097A46">
        <w:rPr>
          <w:rFonts w:ascii="Times New Roman" w:hAnsi="Times New Roman" w:cs="Times New Roman"/>
          <w:sz w:val="24"/>
          <w:szCs w:val="24"/>
        </w:rPr>
        <w:t xml:space="preserve">będzie uchwalona w 2015 roku,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="00097A46">
        <w:rPr>
          <w:rFonts w:ascii="Times New Roman" w:hAnsi="Times New Roman" w:cs="Times New Roman"/>
          <w:sz w:val="24"/>
          <w:szCs w:val="24"/>
        </w:rPr>
        <w:t>a ZSK osiągnie zaplanowane funkcjonalności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nie później niż do końca 2016 r. Zobowiązanie to znalazło swoje odzwierciedlenie w </w:t>
      </w:r>
      <w:r w:rsidR="00F22FA1">
        <w:rPr>
          <w:rFonts w:ascii="Times New Roman" w:hAnsi="Times New Roman" w:cs="Times New Roman"/>
          <w:sz w:val="24"/>
          <w:szCs w:val="24"/>
        </w:rPr>
        <w:t>zapisach</w:t>
      </w:r>
      <w:r w:rsidR="00F22FA1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F22FA1">
        <w:rPr>
          <w:rFonts w:ascii="Times New Roman" w:hAnsi="Times New Roman" w:cs="Times New Roman"/>
          <w:sz w:val="24"/>
          <w:szCs w:val="24"/>
        </w:rPr>
        <w:t>Umowy Partners</w:t>
      </w:r>
      <w:r w:rsidR="00D230DB">
        <w:rPr>
          <w:rFonts w:ascii="Times New Roman" w:hAnsi="Times New Roman" w:cs="Times New Roman"/>
          <w:sz w:val="24"/>
          <w:szCs w:val="24"/>
        </w:rPr>
        <w:t>twa i PO WER</w:t>
      </w:r>
      <w:r w:rsidR="00F22FA1">
        <w:rPr>
          <w:rFonts w:ascii="Times New Roman" w:hAnsi="Times New Roman" w:cs="Times New Roman"/>
          <w:sz w:val="24"/>
          <w:szCs w:val="24"/>
        </w:rPr>
        <w:t xml:space="preserve">. </w:t>
      </w:r>
      <w:r w:rsidR="00454D46">
        <w:rPr>
          <w:rFonts w:ascii="Times New Roman" w:hAnsi="Times New Roman" w:cs="Times New Roman"/>
          <w:sz w:val="24"/>
          <w:szCs w:val="24"/>
        </w:rPr>
        <w:t>Niewywiązanie się z tego zobowiązania w</w:t>
      </w:r>
      <w:r w:rsidR="00454D46" w:rsidRPr="00832818">
        <w:rPr>
          <w:rFonts w:ascii="Times New Roman" w:hAnsi="Times New Roman" w:cs="Times New Roman"/>
          <w:sz w:val="24"/>
          <w:szCs w:val="24"/>
        </w:rPr>
        <w:t xml:space="preserve">iąże się z </w:t>
      </w:r>
      <w:r w:rsidR="00454D46">
        <w:rPr>
          <w:rFonts w:ascii="Times New Roman" w:hAnsi="Times New Roman" w:cs="Times New Roman"/>
          <w:sz w:val="24"/>
          <w:szCs w:val="24"/>
        </w:rPr>
        <w:t xml:space="preserve">ryzykiem utraty </w:t>
      </w:r>
      <w:r w:rsidR="00454D46" w:rsidRPr="00832818">
        <w:rPr>
          <w:rFonts w:ascii="Times New Roman" w:hAnsi="Times New Roman" w:cs="Times New Roman"/>
          <w:sz w:val="24"/>
          <w:szCs w:val="24"/>
        </w:rPr>
        <w:t>przez nasz kraj środków z Europejskiego Funduszu Społecznego w ramach tego priorytetu w latach 201</w:t>
      </w:r>
      <w:r w:rsidR="00F22FA1">
        <w:rPr>
          <w:rFonts w:ascii="Times New Roman" w:hAnsi="Times New Roman" w:cs="Times New Roman"/>
          <w:sz w:val="24"/>
          <w:szCs w:val="24"/>
        </w:rPr>
        <w:t>4</w:t>
      </w:r>
      <w:r w:rsidR="00454D46" w:rsidRPr="00832818">
        <w:rPr>
          <w:rFonts w:ascii="Times New Roman" w:hAnsi="Times New Roman" w:cs="Times New Roman"/>
          <w:sz w:val="24"/>
          <w:szCs w:val="24"/>
        </w:rPr>
        <w:t>-202</w:t>
      </w:r>
      <w:r w:rsidR="00D255B8">
        <w:rPr>
          <w:rFonts w:ascii="Times New Roman" w:hAnsi="Times New Roman" w:cs="Times New Roman"/>
          <w:sz w:val="24"/>
          <w:szCs w:val="24"/>
        </w:rPr>
        <w:t>3</w:t>
      </w:r>
      <w:r w:rsidR="00454D46" w:rsidRPr="00832818">
        <w:rPr>
          <w:rFonts w:ascii="Times New Roman" w:hAnsi="Times New Roman" w:cs="Times New Roman"/>
          <w:sz w:val="24"/>
          <w:szCs w:val="24"/>
        </w:rPr>
        <w:t>.</w:t>
      </w:r>
      <w:r w:rsidR="00F22FA1">
        <w:rPr>
          <w:rFonts w:ascii="Times New Roman" w:hAnsi="Times New Roman" w:cs="Times New Roman"/>
          <w:sz w:val="24"/>
          <w:szCs w:val="24"/>
        </w:rPr>
        <w:t xml:space="preserve"> Ponadto, zgodnie z wytycznymi Komisji Europejskiej, wydatkowanie środków EFS na szkolenia powinno uwzględniać przede wszystkim tego typu projekty, które prowadzą do uzyskania dyplomów i certyfikatów zgodnych z Europejską Ramą Kwalifikacji, a co za tym idzie – włączonych do ZSK w Polsce. </w:t>
      </w:r>
    </w:p>
    <w:p w:rsidR="008D7263" w:rsidRPr="00832818" w:rsidRDefault="008D7263" w:rsidP="00BE381D">
      <w:pPr>
        <w:rPr>
          <w:rFonts w:ascii="Times New Roman" w:hAnsi="Times New Roman" w:cs="Times New Roman"/>
          <w:sz w:val="24"/>
          <w:szCs w:val="24"/>
        </w:rPr>
      </w:pPr>
    </w:p>
    <w:p w:rsidR="00BE381D" w:rsidRPr="00500C57" w:rsidRDefault="00BE381D" w:rsidP="00BE381D">
      <w:pPr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2. Aktualny stan w dziedzinie, która ma być unormowana</w:t>
      </w:r>
    </w:p>
    <w:p w:rsidR="00C3787F" w:rsidRPr="00832818" w:rsidRDefault="00C3787F" w:rsidP="00C378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Aktualnie w polskim porządku prawnym w przepisach regulujących uzyskiwanie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kwalifikacji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, funkcjonują dwa autonomiczne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względem siebie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,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ale 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wewnętrznie spójne systemy w obszarze szkolnictwa wyższego oraz oświaty. W obu tych obszarach zasady dotyczące tworzenia i nadawania kwalifikacji zostały uregulowane w przepisach prawa </w:t>
      </w:r>
      <w:r w:rsidR="00F8444A">
        <w:rPr>
          <w:rFonts w:ascii="Times New Roman" w:eastAsia="ヒラギノ角ゴ Pro W3" w:hAnsi="Times New Roman" w:cs="Times New Roman"/>
          <w:color w:val="000000"/>
          <w:sz w:val="24"/>
          <w:szCs w:val="24"/>
        </w:rPr>
        <w:br/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w sposób zgodny ze standardami europejskimi. </w:t>
      </w:r>
    </w:p>
    <w:p w:rsidR="00C3787F" w:rsidRPr="00832818" w:rsidRDefault="00C3787F" w:rsidP="00C378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Poza szkolnictwem wyższym i oświatą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nadawanie 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kwalifikacji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w Polsce 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charakteryzuje się ogromną rozmaitością rozwiązań regulacyjnych (prawno-organizacyjnych) oraz różnym stopniem ingerencji norm prawnych w </w:t>
      </w:r>
      <w:r w:rsidR="00454D4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poszczególne dziedziny, w których funkcjonują kwalifikacje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Brak jest podstawowych powszechnie obowiązujących standardów gwarantujących wiarygodność kwalifikacji - począwszy od definicji kwalifikacji </w:t>
      </w:r>
      <w:r w:rsidR="00F8444A">
        <w:rPr>
          <w:rFonts w:ascii="Times New Roman" w:eastAsia="ヒラギノ角ゴ Pro W3" w:hAnsi="Times New Roman" w:cs="Times New Roman"/>
          <w:color w:val="000000"/>
          <w:sz w:val="24"/>
          <w:szCs w:val="24"/>
        </w:rPr>
        <w:br/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i nazewnictwa, poprzez zasady walidacji i certyfikacji, aż po procedury zapewniania jakości nadawania kwalifikacji. Uderza też brak powiązań pomiędzy kwalifikacjami nadawanymi w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ramach różnych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454D4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dziedzin i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systemów</w:t>
      </w:r>
      <w:r w:rsidR="00454D4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kwalifikacji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</w:p>
    <w:p w:rsidR="008D7263" w:rsidRPr="00832818" w:rsidRDefault="00C3787F" w:rsidP="00654E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W efekcie </w:t>
      </w:r>
      <w:r w:rsidR="00BE381D" w:rsidRPr="00832818">
        <w:rPr>
          <w:rFonts w:ascii="Times New Roman" w:hAnsi="Times New Roman" w:cs="Times New Roman"/>
          <w:sz w:val="24"/>
          <w:szCs w:val="24"/>
        </w:rPr>
        <w:t>Polskę na tle innych krajów Unii Europejskiej negatywnie wyróżnia niski poziom</w:t>
      </w:r>
      <w:r w:rsidRPr="00832818">
        <w:rPr>
          <w:rFonts w:ascii="Times New Roman" w:hAnsi="Times New Roman" w:cs="Times New Roman"/>
          <w:sz w:val="24"/>
          <w:szCs w:val="24"/>
        </w:rPr>
        <w:t xml:space="preserve"> kompetencji osób dorosłych, a także</w:t>
      </w:r>
      <w:r w:rsidR="00BE381D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Pr="00832818">
        <w:rPr>
          <w:rFonts w:ascii="Times New Roman" w:hAnsi="Times New Roman" w:cs="Times New Roman"/>
          <w:sz w:val="24"/>
          <w:szCs w:val="24"/>
        </w:rPr>
        <w:t xml:space="preserve">stosunkowo </w:t>
      </w:r>
      <w:r w:rsidR="00BE381D" w:rsidRPr="00832818">
        <w:rPr>
          <w:rFonts w:ascii="Times New Roman" w:hAnsi="Times New Roman" w:cs="Times New Roman"/>
          <w:sz w:val="24"/>
          <w:szCs w:val="24"/>
        </w:rPr>
        <w:t>niskie zaangażowanie</w:t>
      </w:r>
      <w:r w:rsidRPr="00832818">
        <w:rPr>
          <w:rFonts w:ascii="Times New Roman" w:hAnsi="Times New Roman" w:cs="Times New Roman"/>
          <w:sz w:val="24"/>
          <w:szCs w:val="24"/>
        </w:rPr>
        <w:t xml:space="preserve"> dorosłych Polaków oraz przedsiębiorstw w inwestowanie w kapitał ludzki</w:t>
      </w:r>
      <w:r w:rsidR="00BE381D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Pr="00832818">
        <w:rPr>
          <w:rFonts w:ascii="Times New Roman" w:hAnsi="Times New Roman" w:cs="Times New Roman"/>
          <w:sz w:val="24"/>
          <w:szCs w:val="24"/>
        </w:rPr>
        <w:t>(poprzez</w:t>
      </w:r>
      <w:r w:rsidR="00BE381D" w:rsidRPr="00832818">
        <w:rPr>
          <w:rFonts w:ascii="Times New Roman" w:hAnsi="Times New Roman" w:cs="Times New Roman"/>
          <w:sz w:val="24"/>
          <w:szCs w:val="24"/>
        </w:rPr>
        <w:t xml:space="preserve"> podnoszenie i uzupełnianie kompetencji po zakończeniu edukacji w ramach szkoły i uczelni</w:t>
      </w:r>
      <w:r w:rsidRPr="00832818">
        <w:rPr>
          <w:rFonts w:ascii="Times New Roman" w:hAnsi="Times New Roman" w:cs="Times New Roman"/>
          <w:sz w:val="24"/>
          <w:szCs w:val="24"/>
        </w:rPr>
        <w:t>)</w:t>
      </w:r>
      <w:r w:rsidR="00BE381D" w:rsidRPr="00832818">
        <w:rPr>
          <w:rFonts w:ascii="Times New Roman" w:hAnsi="Times New Roman" w:cs="Times New Roman"/>
          <w:sz w:val="24"/>
          <w:szCs w:val="24"/>
        </w:rPr>
        <w:t>.</w:t>
      </w:r>
      <w:r w:rsidR="00654E4A" w:rsidRPr="00832818">
        <w:rPr>
          <w:rFonts w:ascii="Times New Roman" w:hAnsi="Times New Roman" w:cs="Times New Roman"/>
          <w:sz w:val="24"/>
          <w:szCs w:val="24"/>
        </w:rPr>
        <w:t xml:space="preserve"> Bariery dla inwestowania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="00654E4A" w:rsidRPr="00832818">
        <w:rPr>
          <w:rFonts w:ascii="Times New Roman" w:hAnsi="Times New Roman" w:cs="Times New Roman"/>
          <w:sz w:val="24"/>
          <w:szCs w:val="24"/>
        </w:rPr>
        <w:t>w kapitał ludzki w Polsce są następujące:</w:t>
      </w:r>
    </w:p>
    <w:p w:rsidR="008D7263" w:rsidRPr="00832818" w:rsidRDefault="008D7263" w:rsidP="008D726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brakuje powszechnego systemu walidacji efektów uczenia się uzyskanych w ramach edukacji </w:t>
      </w:r>
      <w:proofErr w:type="spellStart"/>
      <w:r w:rsidRPr="00832818">
        <w:rPr>
          <w:rFonts w:ascii="Times New Roman" w:hAnsi="Times New Roman" w:cs="Times New Roman"/>
          <w:sz w:val="24"/>
          <w:szCs w:val="24"/>
        </w:rPr>
        <w:t>pozaformalnej</w:t>
      </w:r>
      <w:proofErr w:type="spellEnd"/>
      <w:r w:rsidRPr="00832818">
        <w:rPr>
          <w:rFonts w:ascii="Times New Roman" w:hAnsi="Times New Roman" w:cs="Times New Roman"/>
          <w:sz w:val="24"/>
          <w:szCs w:val="24"/>
        </w:rPr>
        <w:t xml:space="preserve"> i nieformalnego uczenia się (tj. uznawania i certyfikowania kompetencji zdobywanych przez pracowników np. w toku nabywania doświadczenia zawodowego w ramach wykonywania pracy), co wydłuża czas i podnosi koszty uzyskiwania kwalifikacji;</w:t>
      </w:r>
    </w:p>
    <w:p w:rsidR="008D7263" w:rsidRPr="00832818" w:rsidRDefault="008D7263" w:rsidP="008D726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>świadectwa i certyfikaty nadawane poza systemem oświaty i szkolnictwa wyższego bardzo często nie są wiarygodne dla pracodawców, przez co</w:t>
      </w:r>
      <w:r w:rsidR="00654E4A" w:rsidRPr="00832818">
        <w:rPr>
          <w:rFonts w:ascii="Times New Roman" w:hAnsi="Times New Roman" w:cs="Times New Roman"/>
          <w:sz w:val="24"/>
          <w:szCs w:val="24"/>
        </w:rPr>
        <w:t xml:space="preserve"> ich</w:t>
      </w:r>
      <w:r w:rsidRPr="00832818">
        <w:rPr>
          <w:rFonts w:ascii="Times New Roman" w:hAnsi="Times New Roman" w:cs="Times New Roman"/>
          <w:sz w:val="24"/>
          <w:szCs w:val="24"/>
        </w:rPr>
        <w:t xml:space="preserve"> uzyskiwanie nie zawsze przekłada się na poprawę sytuacji na rynku pracy</w:t>
      </w:r>
      <w:r w:rsidR="00F22FA1">
        <w:rPr>
          <w:rFonts w:ascii="Times New Roman" w:hAnsi="Times New Roman" w:cs="Times New Roman"/>
          <w:sz w:val="24"/>
          <w:szCs w:val="24"/>
        </w:rPr>
        <w:t xml:space="preserve">, pracodawcy nie są również skłonni angażować swoje zasoby, a także pracowników w szkolenia, szczególnie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="00F22FA1">
        <w:rPr>
          <w:rFonts w:ascii="Times New Roman" w:hAnsi="Times New Roman" w:cs="Times New Roman"/>
          <w:sz w:val="24"/>
          <w:szCs w:val="24"/>
        </w:rPr>
        <w:t>w godzinac</w:t>
      </w:r>
      <w:r w:rsidR="00B61A29">
        <w:rPr>
          <w:rFonts w:ascii="Times New Roman" w:hAnsi="Times New Roman" w:cs="Times New Roman"/>
          <w:sz w:val="24"/>
          <w:szCs w:val="24"/>
        </w:rPr>
        <w:t>h</w:t>
      </w:r>
      <w:r w:rsidR="00F22FA1">
        <w:rPr>
          <w:rFonts w:ascii="Times New Roman" w:hAnsi="Times New Roman" w:cs="Times New Roman"/>
          <w:sz w:val="24"/>
          <w:szCs w:val="24"/>
        </w:rPr>
        <w:t xml:space="preserve"> pracy</w:t>
      </w:r>
      <w:r w:rsidRPr="00832818">
        <w:rPr>
          <w:rFonts w:ascii="Times New Roman" w:hAnsi="Times New Roman" w:cs="Times New Roman"/>
          <w:sz w:val="24"/>
          <w:szCs w:val="24"/>
        </w:rPr>
        <w:t>;</w:t>
      </w:r>
    </w:p>
    <w:p w:rsidR="008D7263" w:rsidRPr="00832818" w:rsidRDefault="008D7263" w:rsidP="008D726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lastRenderedPageBreak/>
        <w:t>brakuje łatwo dostępnego, przejrzystego źródła informacji o kwalifikacjach nadawanych w Polsce, o jakości tych kwalifikacji oraz warunkach, które osoba ucząca się musi spełnić, aby określoną kwalifikację zdobyć;</w:t>
      </w:r>
    </w:p>
    <w:p w:rsidR="008D7263" w:rsidRPr="00832818" w:rsidRDefault="008D7263" w:rsidP="008D726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pracodawcy nie </w:t>
      </w:r>
      <w:r w:rsidR="00654E4A" w:rsidRPr="00832818">
        <w:rPr>
          <w:rFonts w:ascii="Times New Roman" w:hAnsi="Times New Roman" w:cs="Times New Roman"/>
          <w:sz w:val="24"/>
          <w:szCs w:val="24"/>
        </w:rPr>
        <w:t>dysponują</w:t>
      </w:r>
      <w:r w:rsidRPr="00832818">
        <w:rPr>
          <w:rFonts w:ascii="Times New Roman" w:hAnsi="Times New Roman" w:cs="Times New Roman"/>
          <w:sz w:val="24"/>
          <w:szCs w:val="24"/>
        </w:rPr>
        <w:t xml:space="preserve"> narzędzi</w:t>
      </w:r>
      <w:r w:rsidR="00654E4A" w:rsidRPr="00832818">
        <w:rPr>
          <w:rFonts w:ascii="Times New Roman" w:hAnsi="Times New Roman" w:cs="Times New Roman"/>
          <w:sz w:val="24"/>
          <w:szCs w:val="24"/>
        </w:rPr>
        <w:t>ami</w:t>
      </w:r>
      <w:r w:rsidRPr="00832818">
        <w:rPr>
          <w:rFonts w:ascii="Times New Roman" w:hAnsi="Times New Roman" w:cs="Times New Roman"/>
          <w:sz w:val="24"/>
          <w:szCs w:val="24"/>
        </w:rPr>
        <w:t xml:space="preserve"> wspiera</w:t>
      </w:r>
      <w:r w:rsidR="00654E4A" w:rsidRPr="00832818">
        <w:rPr>
          <w:rFonts w:ascii="Times New Roman" w:hAnsi="Times New Roman" w:cs="Times New Roman"/>
          <w:sz w:val="24"/>
          <w:szCs w:val="24"/>
        </w:rPr>
        <w:t xml:space="preserve">jącymi ich w </w:t>
      </w:r>
      <w:r w:rsidRPr="00832818">
        <w:rPr>
          <w:rFonts w:ascii="Times New Roman" w:hAnsi="Times New Roman" w:cs="Times New Roman"/>
          <w:sz w:val="24"/>
          <w:szCs w:val="24"/>
        </w:rPr>
        <w:t>określaniu deficytów kompetencji i kwalifikacji pracowników oraz w komunikowaniu swoich potrzeb instytucjom</w:t>
      </w:r>
      <w:r w:rsidR="00654E4A" w:rsidRPr="00832818">
        <w:rPr>
          <w:rFonts w:ascii="Times New Roman" w:hAnsi="Times New Roman" w:cs="Times New Roman"/>
          <w:sz w:val="24"/>
          <w:szCs w:val="24"/>
        </w:rPr>
        <w:t xml:space="preserve"> kształcącym i szkolącym</w:t>
      </w:r>
      <w:r w:rsidRPr="0083281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D7263" w:rsidRPr="00832818" w:rsidRDefault="008D7263" w:rsidP="008D726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w wielu przypadkach jakość i zakres oferty edukacyjnej </w:t>
      </w:r>
      <w:r w:rsidR="00F22FA1">
        <w:rPr>
          <w:rFonts w:ascii="Times New Roman" w:hAnsi="Times New Roman" w:cs="Times New Roman"/>
          <w:sz w:val="24"/>
          <w:szCs w:val="24"/>
        </w:rPr>
        <w:t xml:space="preserve">i szkoleniowej </w:t>
      </w:r>
      <w:r w:rsidRPr="00832818">
        <w:rPr>
          <w:rFonts w:ascii="Times New Roman" w:hAnsi="Times New Roman" w:cs="Times New Roman"/>
          <w:sz w:val="24"/>
          <w:szCs w:val="24"/>
        </w:rPr>
        <w:t xml:space="preserve">nie są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Pr="00832818">
        <w:rPr>
          <w:rFonts w:ascii="Times New Roman" w:hAnsi="Times New Roman" w:cs="Times New Roman"/>
          <w:sz w:val="24"/>
          <w:szCs w:val="24"/>
        </w:rPr>
        <w:t>w dostateczny sposób powiązane z potrzebami rynku pracy oraz osób uczących się;</w:t>
      </w:r>
    </w:p>
    <w:p w:rsidR="00654E4A" w:rsidRPr="00832818" w:rsidRDefault="008D7263" w:rsidP="00DF7ADD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poza mechanizmem akredytacji kuratora oświaty dla podmiotów prowadzących kształcenie ustawiczne w formach pozaszkolnych i przykładami dobrych praktyk </w:t>
      </w:r>
      <w:r w:rsidRPr="00832818">
        <w:rPr>
          <w:rFonts w:ascii="Times New Roman" w:hAnsi="Times New Roman" w:cs="Times New Roman"/>
          <w:sz w:val="24"/>
          <w:szCs w:val="24"/>
        </w:rPr>
        <w:br/>
        <w:t xml:space="preserve">w niektórych branżach gospodarki, nie istnieje system akredytacji instytucji szkolących i certyfikujących sektora </w:t>
      </w:r>
      <w:proofErr w:type="spellStart"/>
      <w:r w:rsidRPr="00832818">
        <w:rPr>
          <w:rFonts w:ascii="Times New Roman" w:hAnsi="Times New Roman" w:cs="Times New Roman"/>
          <w:sz w:val="24"/>
          <w:szCs w:val="24"/>
        </w:rPr>
        <w:t>pozaformalnego</w:t>
      </w:r>
      <w:proofErr w:type="spellEnd"/>
      <w:r w:rsidRPr="00832818">
        <w:rPr>
          <w:rFonts w:ascii="Times New Roman" w:hAnsi="Times New Roman" w:cs="Times New Roman"/>
          <w:sz w:val="24"/>
          <w:szCs w:val="24"/>
        </w:rPr>
        <w:t xml:space="preserve"> - w efekcie uczący się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Pr="00832818">
        <w:rPr>
          <w:rFonts w:ascii="Times New Roman" w:hAnsi="Times New Roman" w:cs="Times New Roman"/>
          <w:sz w:val="24"/>
          <w:szCs w:val="24"/>
        </w:rPr>
        <w:t xml:space="preserve">i pracodawcy nie są w stanie ocenić jakości </w:t>
      </w:r>
      <w:r w:rsidR="00654E4A" w:rsidRPr="00832818">
        <w:rPr>
          <w:rFonts w:ascii="Times New Roman" w:hAnsi="Times New Roman" w:cs="Times New Roman"/>
          <w:sz w:val="24"/>
          <w:szCs w:val="24"/>
        </w:rPr>
        <w:t>proponowanej usługi szkoleniowej</w:t>
      </w:r>
    </w:p>
    <w:p w:rsidR="00BE381D" w:rsidRPr="00832818" w:rsidRDefault="00BE381D" w:rsidP="00BE381D">
      <w:pPr>
        <w:rPr>
          <w:rFonts w:ascii="Times New Roman" w:hAnsi="Times New Roman" w:cs="Times New Roman"/>
          <w:sz w:val="24"/>
          <w:szCs w:val="24"/>
        </w:rPr>
      </w:pPr>
    </w:p>
    <w:p w:rsidR="002D32AC" w:rsidRPr="00500C57" w:rsidRDefault="00BE381D" w:rsidP="00BE381D">
      <w:pPr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3. Różnica pomiędzy dotychczasowym o projektowanym stanem prawnym</w:t>
      </w:r>
    </w:p>
    <w:p w:rsidR="00454D46" w:rsidRDefault="002D32AC" w:rsidP="002D32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32818">
        <w:rPr>
          <w:rFonts w:ascii="Times New Roman" w:eastAsia="ヒラギノ角ゴ Pro W3" w:hAnsi="Times New Roman" w:cs="Times New Roman"/>
          <w:sz w:val="24"/>
          <w:szCs w:val="24"/>
        </w:rPr>
        <w:t>Istotą proponowanej regulacji jest wprowadzenie</w:t>
      </w:r>
      <w:r w:rsidR="00097A46">
        <w:rPr>
          <w:rFonts w:ascii="Times New Roman" w:eastAsia="ヒラギノ角ゴ Pro W3" w:hAnsi="Times New Roman" w:cs="Times New Roman"/>
          <w:sz w:val="24"/>
          <w:szCs w:val="24"/>
        </w:rPr>
        <w:t xml:space="preserve"> zestawu prostych i spójnych</w:t>
      </w:r>
      <w:r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 rozwiązań </w:t>
      </w:r>
      <w:r w:rsidR="00097A46"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systemowych </w:t>
      </w:r>
      <w:r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dotyczących kwalifikacji nadawanych poza szkolnictwem wyższym i oświatą oraz większa integracja wszystkich trzech obszarów kwalifikacji. 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>P</w:t>
      </w:r>
      <w:r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roponuje się wprowadzenie definicji kwalifikacji oraz 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 xml:space="preserve">zasad i </w:t>
      </w:r>
      <w:r w:rsidRPr="00832818">
        <w:rPr>
          <w:rFonts w:ascii="Times New Roman" w:eastAsia="ヒラギノ角ゴ Pro W3" w:hAnsi="Times New Roman" w:cs="Times New Roman"/>
          <w:sz w:val="24"/>
          <w:szCs w:val="24"/>
        </w:rPr>
        <w:t>standardów w zakresie włączania kwalifikacji do ZSK,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 xml:space="preserve"> a także</w:t>
      </w:r>
      <w:r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 nadawania oraz zapewniania jakości nadawania kwalifikacji. </w:t>
      </w:r>
      <w:r w:rsidR="0027729F">
        <w:rPr>
          <w:rFonts w:ascii="Times New Roman" w:eastAsia="ヒラギノ角ゴ Pro W3" w:hAnsi="Times New Roman" w:cs="Times New Roman"/>
          <w:sz w:val="24"/>
          <w:szCs w:val="24"/>
        </w:rPr>
        <w:t>W wyniku uchwalenia ustawy o ZSK funkcjonowanie systemów oświaty i szkolnictwa wyższego nie ulegnie żadnym zmianom, z jednym wyjątkiem – niezbędna będzie korekta wzorów świadectw i dyplomów polegająca na dodaniu oznaczenia odpowiedniego poziomu PRK.</w:t>
      </w:r>
    </w:p>
    <w:p w:rsidR="002D32AC" w:rsidRPr="00454D46" w:rsidRDefault="0027729F" w:rsidP="002D32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P</w:t>
      </w:r>
      <w:r w:rsidR="002D32AC" w:rsidRPr="00832818">
        <w:rPr>
          <w:rFonts w:ascii="Times New Roman" w:eastAsia="ヒラギノ角ゴ Pro W3" w:hAnsi="Times New Roman" w:cs="Times New Roman"/>
          <w:sz w:val="24"/>
          <w:szCs w:val="24"/>
        </w:rPr>
        <w:t>rojekt ustawy przewiduje utworzenie dwóch instrumentów integrujących polski system kwalifikacji: Polską Ramę Kwalifikacji oraz Zintegrowany Rejestr Kwalifikacji</w:t>
      </w:r>
      <w:r w:rsidR="00097A46">
        <w:rPr>
          <w:rFonts w:ascii="Times New Roman" w:eastAsia="ヒラギノ角ゴ Pro W3" w:hAnsi="Times New Roman" w:cs="Times New Roman"/>
          <w:sz w:val="24"/>
          <w:szCs w:val="24"/>
        </w:rPr>
        <w:t xml:space="preserve"> (ZRK)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 xml:space="preserve">, </w:t>
      </w:r>
      <w:r w:rsidR="00097A46">
        <w:rPr>
          <w:rFonts w:ascii="Times New Roman" w:eastAsia="ヒラギノ角ゴ Pro W3" w:hAnsi="Times New Roman" w:cs="Times New Roman"/>
          <w:sz w:val="24"/>
          <w:szCs w:val="24"/>
        </w:rPr>
        <w:t>to znaczy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2D32AC" w:rsidRPr="00832818">
        <w:rPr>
          <w:rFonts w:ascii="Times New Roman" w:eastAsia="ヒラギノ角ゴ Pro W3" w:hAnsi="Times New Roman" w:cs="Times New Roman"/>
          <w:sz w:val="24"/>
          <w:szCs w:val="24"/>
        </w:rPr>
        <w:t>rejestr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097A46">
        <w:rPr>
          <w:rFonts w:ascii="Times New Roman" w:eastAsia="ヒラギノ角ゴ Pro W3" w:hAnsi="Times New Roman" w:cs="Times New Roman"/>
          <w:sz w:val="24"/>
          <w:szCs w:val="24"/>
        </w:rPr>
        <w:t xml:space="preserve">zawierający komplet informacji o 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>wszystkich włączonych do ZSK</w:t>
      </w:r>
      <w:r w:rsidR="002D32AC"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 kwalifikacj</w:t>
      </w:r>
      <w:r w:rsidR="00D230DB">
        <w:rPr>
          <w:rFonts w:ascii="Times New Roman" w:eastAsia="ヒラギノ角ゴ Pro W3" w:hAnsi="Times New Roman" w:cs="Times New Roman"/>
          <w:sz w:val="24"/>
          <w:szCs w:val="24"/>
        </w:rPr>
        <w:t>ach</w:t>
      </w:r>
      <w:r w:rsidR="002D32AC"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 możliwych do zdobycia w Polsce</w:t>
      </w:r>
      <w:r w:rsidR="00097A46">
        <w:rPr>
          <w:rStyle w:val="Odwoanieprzypisudolnego"/>
          <w:rFonts w:ascii="Times New Roman" w:eastAsia="ヒラギノ角ゴ Pro W3" w:hAnsi="Times New Roman" w:cs="Times New Roman"/>
          <w:sz w:val="24"/>
          <w:szCs w:val="24"/>
        </w:rPr>
        <w:footnoteReference w:id="3"/>
      </w:r>
      <w:r w:rsidR="00097A46">
        <w:rPr>
          <w:rFonts w:ascii="Times New Roman" w:eastAsia="ヒラギノ角ゴ Pro W3" w:hAnsi="Times New Roman" w:cs="Times New Roman"/>
          <w:sz w:val="24"/>
          <w:szCs w:val="24"/>
        </w:rPr>
        <w:t>.</w:t>
      </w:r>
      <w:r w:rsidR="002D32AC" w:rsidRPr="00832818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B743B1">
        <w:rPr>
          <w:rFonts w:ascii="Times New Roman" w:eastAsia="ヒラギノ角ゴ Pro W3" w:hAnsi="Times New Roman" w:cs="Times New Roman"/>
          <w:sz w:val="24"/>
          <w:szCs w:val="24"/>
        </w:rPr>
        <w:t xml:space="preserve">W celu radykalnego zminimalizowania biurokratycznych obciążeń całość działań w ramach ZSK (przepływy dokumentów, archiwizacja) będzie prowadzona w oparciu o system teleinformatyczny, który determinuje standaryzację i kompatybilność wszystkich rodzajów dokumentów. </w:t>
      </w:r>
    </w:p>
    <w:p w:rsidR="008D7263" w:rsidRPr="00832818" w:rsidRDefault="008D7263" w:rsidP="00B61A29">
      <w:pPr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Jednocześnie należy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podkreślić, że ustawa o ZSK </w:t>
      </w:r>
      <w:r w:rsidR="00454D4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nie będzie miała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wpływu na politykę regulacyjną w obszarze wprowadzania wymogów dla zajmowania określonych stanowisk, wykonywania określonych funkcji, zawodów lub rodzajów działalności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W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prowadzenie ZSK 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nie będzie też miało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wpływu na funkcjonowanie kwalifikacji, których szczególny charakter wyn</w:t>
      </w:r>
      <w:r w:rsidR="002D32AC"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ika z umów międzynarodowych lub 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uczestnictwa Polski </w:t>
      </w:r>
      <w:r w:rsidR="00454D4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w organizacjach </w:t>
      </w:r>
      <w:r w:rsidRPr="0083281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międzynarodowych.</w:t>
      </w:r>
    </w:p>
    <w:p w:rsidR="008D7263" w:rsidRPr="00832818" w:rsidRDefault="008D7263" w:rsidP="00BE381D">
      <w:pPr>
        <w:rPr>
          <w:rFonts w:ascii="Times New Roman" w:hAnsi="Times New Roman" w:cs="Times New Roman"/>
          <w:sz w:val="24"/>
          <w:szCs w:val="24"/>
        </w:rPr>
      </w:pPr>
    </w:p>
    <w:p w:rsidR="002D32AC" w:rsidRPr="00500C57" w:rsidRDefault="00BE381D" w:rsidP="0027729F">
      <w:pPr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4. Przewidywane skutki społeczne, gospodarcze</w:t>
      </w:r>
      <w:r w:rsidR="00454D46" w:rsidRPr="00500C57">
        <w:rPr>
          <w:rFonts w:ascii="Times New Roman" w:hAnsi="Times New Roman" w:cs="Times New Roman"/>
          <w:b/>
          <w:sz w:val="24"/>
          <w:szCs w:val="24"/>
        </w:rPr>
        <w:t>,</w:t>
      </w:r>
      <w:r w:rsidRPr="00500C57">
        <w:rPr>
          <w:rFonts w:ascii="Times New Roman" w:hAnsi="Times New Roman" w:cs="Times New Roman"/>
          <w:b/>
          <w:sz w:val="24"/>
          <w:szCs w:val="24"/>
        </w:rPr>
        <w:t xml:space="preserve"> finansowe </w:t>
      </w:r>
      <w:r w:rsidR="002D32AC" w:rsidRPr="00500C57">
        <w:rPr>
          <w:rFonts w:ascii="Times New Roman" w:hAnsi="Times New Roman" w:cs="Times New Roman"/>
          <w:b/>
          <w:sz w:val="24"/>
          <w:szCs w:val="24"/>
        </w:rPr>
        <w:t>i prawne</w:t>
      </w:r>
    </w:p>
    <w:p w:rsidR="002D32AC" w:rsidRPr="00832818" w:rsidRDefault="002D32AC" w:rsidP="002D32AC">
      <w:pPr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lastRenderedPageBreak/>
        <w:t>Z punktu widzenia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8D7263" w:rsidRPr="00B61A29">
        <w:rPr>
          <w:rFonts w:ascii="Times New Roman" w:hAnsi="Times New Roman" w:cs="Times New Roman"/>
          <w:b/>
          <w:sz w:val="24"/>
          <w:szCs w:val="24"/>
        </w:rPr>
        <w:t>obywatela</w:t>
      </w:r>
      <w:r w:rsidRPr="00832818">
        <w:rPr>
          <w:rFonts w:ascii="Times New Roman" w:hAnsi="Times New Roman" w:cs="Times New Roman"/>
          <w:sz w:val="24"/>
          <w:szCs w:val="24"/>
        </w:rPr>
        <w:t xml:space="preserve"> wdrożenie ZSK</w:t>
      </w:r>
      <w:r w:rsidR="008D7263" w:rsidRPr="00832818">
        <w:rPr>
          <w:rFonts w:ascii="Times New Roman" w:hAnsi="Times New Roman" w:cs="Times New Roman"/>
          <w:sz w:val="24"/>
          <w:szCs w:val="24"/>
        </w:rPr>
        <w:t>:</w:t>
      </w:r>
    </w:p>
    <w:p w:rsidR="002D32AC" w:rsidRPr="00832818" w:rsidRDefault="00D230DB" w:rsidP="002D32A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D32AC" w:rsidRPr="00832818">
        <w:rPr>
          <w:rFonts w:ascii="Times New Roman" w:hAnsi="Times New Roman" w:cs="Times New Roman"/>
          <w:sz w:val="24"/>
          <w:szCs w:val="24"/>
        </w:rPr>
        <w:t>ozwoli porównywać i oceniać z osobistej perspektywy możliwe do zdobycia certyfikaty i dyplomy, tym samym lepiej planować podnoszenie swoich kwalifik</w:t>
      </w:r>
      <w:r w:rsidR="0027729F">
        <w:rPr>
          <w:rFonts w:ascii="Times New Roman" w:hAnsi="Times New Roman" w:cs="Times New Roman"/>
          <w:sz w:val="24"/>
          <w:szCs w:val="24"/>
        </w:rPr>
        <w:t xml:space="preserve">acji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="0027729F">
        <w:rPr>
          <w:rFonts w:ascii="Times New Roman" w:hAnsi="Times New Roman" w:cs="Times New Roman"/>
          <w:sz w:val="24"/>
          <w:szCs w:val="24"/>
        </w:rPr>
        <w:t>i rozwój kariery zawodowej;</w:t>
      </w:r>
    </w:p>
    <w:p w:rsidR="008D7263" w:rsidRPr="00832818" w:rsidRDefault="00D230DB" w:rsidP="008D726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łatwi </w:t>
      </w:r>
      <w:r w:rsidR="00832818" w:rsidRPr="00832818">
        <w:rPr>
          <w:rFonts w:ascii="Times New Roman" w:hAnsi="Times New Roman" w:cs="Times New Roman"/>
          <w:sz w:val="24"/>
          <w:szCs w:val="24"/>
        </w:rPr>
        <w:t xml:space="preserve">racjonalny 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wybór szkoły i </w:t>
      </w:r>
      <w:r w:rsidR="0027729F" w:rsidRPr="00832818">
        <w:rPr>
          <w:rFonts w:ascii="Times New Roman" w:hAnsi="Times New Roman" w:cs="Times New Roman"/>
          <w:sz w:val="24"/>
          <w:szCs w:val="24"/>
        </w:rPr>
        <w:t xml:space="preserve">uczelni, 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wyszukiwanie odpowiednich szkoleń oraz informacji o możliwości uzyskania dyplomów potwierdzających </w:t>
      </w:r>
      <w:r w:rsidR="0027729F">
        <w:rPr>
          <w:rFonts w:ascii="Times New Roman" w:hAnsi="Times New Roman" w:cs="Times New Roman"/>
          <w:sz w:val="24"/>
          <w:szCs w:val="24"/>
        </w:rPr>
        <w:t xml:space="preserve">posiadaną wiedzą </w:t>
      </w:r>
      <w:r w:rsidR="00F8444A">
        <w:rPr>
          <w:rFonts w:ascii="Times New Roman" w:hAnsi="Times New Roman" w:cs="Times New Roman"/>
          <w:sz w:val="24"/>
          <w:szCs w:val="24"/>
        </w:rPr>
        <w:br/>
      </w:r>
      <w:r w:rsidR="0027729F">
        <w:rPr>
          <w:rFonts w:ascii="Times New Roman" w:hAnsi="Times New Roman" w:cs="Times New Roman"/>
          <w:sz w:val="24"/>
          <w:szCs w:val="24"/>
        </w:rPr>
        <w:t>i umiejętności;</w:t>
      </w:r>
    </w:p>
    <w:p w:rsidR="008D7263" w:rsidRPr="00832818" w:rsidRDefault="00D230DB" w:rsidP="008D726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D7263" w:rsidRPr="00832818">
        <w:rPr>
          <w:rFonts w:ascii="Times New Roman" w:hAnsi="Times New Roman" w:cs="Times New Roman"/>
          <w:sz w:val="24"/>
          <w:szCs w:val="24"/>
        </w:rPr>
        <w:t>nacznie uprości uznawanie</w:t>
      </w:r>
      <w:r w:rsidR="00B443CE">
        <w:rPr>
          <w:rFonts w:ascii="Times New Roman" w:hAnsi="Times New Roman" w:cs="Times New Roman"/>
          <w:sz w:val="24"/>
          <w:szCs w:val="24"/>
        </w:rPr>
        <w:t xml:space="preserve"> jego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kompetencji zdobytych w ramach edukacji </w:t>
      </w:r>
      <w:proofErr w:type="spellStart"/>
      <w:r w:rsidR="008D7263" w:rsidRPr="00832818">
        <w:rPr>
          <w:rFonts w:ascii="Times New Roman" w:hAnsi="Times New Roman" w:cs="Times New Roman"/>
          <w:sz w:val="24"/>
          <w:szCs w:val="24"/>
        </w:rPr>
        <w:t>pozaformalnej</w:t>
      </w:r>
      <w:proofErr w:type="spellEnd"/>
      <w:r w:rsidR="008D7263" w:rsidRPr="00832818">
        <w:rPr>
          <w:rFonts w:ascii="Times New Roman" w:hAnsi="Times New Roman" w:cs="Times New Roman"/>
          <w:sz w:val="24"/>
          <w:szCs w:val="24"/>
        </w:rPr>
        <w:t xml:space="preserve"> i poprzez nieformalne uczenie się (np. w toku pracy zawodowej)</w:t>
      </w:r>
      <w:r w:rsidR="0027729F">
        <w:rPr>
          <w:rFonts w:ascii="Times New Roman" w:hAnsi="Times New Roman" w:cs="Times New Roman"/>
          <w:sz w:val="24"/>
          <w:szCs w:val="24"/>
        </w:rPr>
        <w:t>;</w:t>
      </w:r>
    </w:p>
    <w:p w:rsidR="008D7263" w:rsidRPr="00832818" w:rsidRDefault="00D230DB" w:rsidP="008D726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większy możliwości </w:t>
      </w:r>
      <w:r w:rsidR="00B443CE">
        <w:rPr>
          <w:rFonts w:ascii="Times New Roman" w:hAnsi="Times New Roman" w:cs="Times New Roman"/>
          <w:sz w:val="24"/>
          <w:szCs w:val="24"/>
        </w:rPr>
        <w:t>uczenia</w:t>
      </w:r>
      <w:r w:rsidR="00B443CE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się w różny sposób </w:t>
      </w:r>
      <w:r w:rsidR="00832818" w:rsidRPr="00832818">
        <w:rPr>
          <w:rFonts w:ascii="Times New Roman" w:hAnsi="Times New Roman" w:cs="Times New Roman"/>
          <w:sz w:val="24"/>
          <w:szCs w:val="24"/>
        </w:rPr>
        <w:t>i uzyskiwania kwalifikacji</w:t>
      </w:r>
      <w:r w:rsidR="001F2FB7">
        <w:rPr>
          <w:rFonts w:ascii="Times New Roman" w:hAnsi="Times New Roman" w:cs="Times New Roman"/>
          <w:sz w:val="24"/>
          <w:szCs w:val="24"/>
        </w:rPr>
        <w:t>;</w:t>
      </w:r>
      <w:r w:rsidR="00832818" w:rsidRPr="008328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D46" w:rsidRDefault="00D230DB" w:rsidP="00454D4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łatwi zdobywanie nowych zawodów </w:t>
      </w:r>
      <w:r w:rsidR="00B443CE">
        <w:rPr>
          <w:rFonts w:ascii="Times New Roman" w:hAnsi="Times New Roman" w:cs="Times New Roman"/>
          <w:sz w:val="24"/>
          <w:szCs w:val="24"/>
        </w:rPr>
        <w:t>oraz</w:t>
      </w:r>
      <w:r w:rsidR="00B443CE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8D7263" w:rsidRPr="00832818">
        <w:rPr>
          <w:rFonts w:ascii="Times New Roman" w:hAnsi="Times New Roman" w:cs="Times New Roman"/>
          <w:sz w:val="24"/>
          <w:szCs w:val="24"/>
        </w:rPr>
        <w:t>przechod</w:t>
      </w:r>
      <w:r w:rsidR="0027729F">
        <w:rPr>
          <w:rFonts w:ascii="Times New Roman" w:hAnsi="Times New Roman" w:cs="Times New Roman"/>
          <w:sz w:val="24"/>
          <w:szCs w:val="24"/>
        </w:rPr>
        <w:t>zenie pomiędzy różnymi branżami;</w:t>
      </w:r>
    </w:p>
    <w:p w:rsidR="008D7263" w:rsidRPr="00454D46" w:rsidRDefault="00D230DB" w:rsidP="00454D4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7263" w:rsidRPr="00454D46">
        <w:rPr>
          <w:rFonts w:ascii="Times New Roman" w:hAnsi="Times New Roman" w:cs="Times New Roman"/>
          <w:sz w:val="24"/>
          <w:szCs w:val="24"/>
        </w:rPr>
        <w:t>możliwi prezentowanie swoich kwalifikacji w sposób bardziej komunikatywny dla pracodawców na polskim i europejskim rynku pracy</w:t>
      </w:r>
      <w:r w:rsidR="00454D46" w:rsidRPr="00454D46">
        <w:rPr>
          <w:rFonts w:ascii="Times New Roman" w:eastAsia="ヒラギノ角ゴ Pro W3" w:hAnsi="Times New Roman" w:cs="Times New Roman"/>
          <w:sz w:val="24"/>
          <w:szCs w:val="24"/>
        </w:rPr>
        <w:t xml:space="preserve"> (wdrożenie ustawy o ZSK umożliwi wzajemne odnoszenie kwalifikacji nadawanych w Polsce </w:t>
      </w:r>
      <w:r w:rsidR="001F2FB7">
        <w:rPr>
          <w:rFonts w:ascii="Times New Roman" w:eastAsia="ヒラギノ角ゴ Pro W3" w:hAnsi="Times New Roman" w:cs="Times New Roman"/>
          <w:sz w:val="24"/>
          <w:szCs w:val="24"/>
        </w:rPr>
        <w:t xml:space="preserve">oraz odnoszenie ich </w:t>
      </w:r>
      <w:r w:rsidR="00454D46" w:rsidRPr="00454D46">
        <w:rPr>
          <w:rFonts w:ascii="Times New Roman" w:eastAsia="ヒラギノ角ゴ Pro W3" w:hAnsi="Times New Roman" w:cs="Times New Roman"/>
          <w:sz w:val="24"/>
          <w:szCs w:val="24"/>
        </w:rPr>
        <w:t>do kwalifikacji nadawanych w innych krajach)</w:t>
      </w:r>
      <w:r w:rsidR="0027729F">
        <w:rPr>
          <w:rFonts w:ascii="Times New Roman" w:hAnsi="Times New Roman" w:cs="Times New Roman"/>
          <w:sz w:val="24"/>
          <w:szCs w:val="24"/>
        </w:rPr>
        <w:t>.</w:t>
      </w:r>
    </w:p>
    <w:p w:rsidR="002D32AC" w:rsidRPr="00832818" w:rsidRDefault="002D32AC" w:rsidP="002D32AC">
      <w:pPr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Z punktu widzenia </w:t>
      </w:r>
      <w:r w:rsidRPr="00B61A29">
        <w:rPr>
          <w:rFonts w:ascii="Times New Roman" w:hAnsi="Times New Roman" w:cs="Times New Roman"/>
          <w:b/>
          <w:sz w:val="24"/>
          <w:szCs w:val="24"/>
        </w:rPr>
        <w:t>pracodawcy</w:t>
      </w:r>
      <w:r w:rsidRPr="00832818">
        <w:rPr>
          <w:rFonts w:ascii="Times New Roman" w:hAnsi="Times New Roman" w:cs="Times New Roman"/>
          <w:sz w:val="24"/>
          <w:szCs w:val="24"/>
        </w:rPr>
        <w:t xml:space="preserve"> wdrożenie ZSK:</w:t>
      </w:r>
    </w:p>
    <w:p w:rsidR="008D7263" w:rsidRPr="00832818" w:rsidRDefault="00D230DB" w:rsidP="008D726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7263" w:rsidRPr="00832818">
        <w:rPr>
          <w:rFonts w:ascii="Times New Roman" w:hAnsi="Times New Roman" w:cs="Times New Roman"/>
          <w:sz w:val="24"/>
          <w:szCs w:val="24"/>
        </w:rPr>
        <w:t>możliwi lepsz</w:t>
      </w:r>
      <w:r w:rsidR="001F2FB7">
        <w:rPr>
          <w:rFonts w:ascii="Times New Roman" w:hAnsi="Times New Roman" w:cs="Times New Roman"/>
          <w:sz w:val="24"/>
          <w:szCs w:val="24"/>
        </w:rPr>
        <w:t>ą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identyfikację kwalifikacji ważnych z punktu widzenia prowadzo</w:t>
      </w:r>
      <w:r w:rsidR="0027729F">
        <w:rPr>
          <w:rFonts w:ascii="Times New Roman" w:hAnsi="Times New Roman" w:cs="Times New Roman"/>
          <w:sz w:val="24"/>
          <w:szCs w:val="24"/>
        </w:rPr>
        <w:t>nej działalności;</w:t>
      </w:r>
    </w:p>
    <w:p w:rsidR="008D7263" w:rsidRPr="00832818" w:rsidRDefault="00D230DB" w:rsidP="008D726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7263" w:rsidRPr="00832818">
        <w:rPr>
          <w:rFonts w:ascii="Times New Roman" w:hAnsi="Times New Roman" w:cs="Times New Roman"/>
          <w:sz w:val="24"/>
          <w:szCs w:val="24"/>
        </w:rPr>
        <w:t>łatwi właściwy dobór wykwalifikowanych kadr oraz pomoże w ocenie rzeczywistych kompetencji kandydatów do pracy, tym samym ogranic</w:t>
      </w:r>
      <w:r w:rsidR="0027729F">
        <w:rPr>
          <w:rFonts w:ascii="Times New Roman" w:hAnsi="Times New Roman" w:cs="Times New Roman"/>
          <w:sz w:val="24"/>
          <w:szCs w:val="24"/>
        </w:rPr>
        <w:t>zy błędy w rekrutacji;</w:t>
      </w:r>
    </w:p>
    <w:p w:rsidR="008D7263" w:rsidRPr="00832818" w:rsidRDefault="00D230DB" w:rsidP="008D726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7263" w:rsidRPr="00832818">
        <w:rPr>
          <w:rFonts w:ascii="Times New Roman" w:hAnsi="Times New Roman" w:cs="Times New Roman"/>
          <w:sz w:val="24"/>
          <w:szCs w:val="24"/>
        </w:rPr>
        <w:t>łatwi wspieranie rozwoju zawodowego pracowników</w:t>
      </w:r>
      <w:r w:rsidR="00B443CE">
        <w:rPr>
          <w:rFonts w:ascii="Times New Roman" w:hAnsi="Times New Roman" w:cs="Times New Roman"/>
          <w:sz w:val="24"/>
          <w:szCs w:val="24"/>
        </w:rPr>
        <w:t>,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ograniczy </w:t>
      </w:r>
      <w:r w:rsidR="00B443CE">
        <w:rPr>
          <w:rFonts w:ascii="Times New Roman" w:hAnsi="Times New Roman" w:cs="Times New Roman"/>
          <w:sz w:val="24"/>
          <w:szCs w:val="24"/>
        </w:rPr>
        <w:t xml:space="preserve">liczbę </w:t>
      </w:r>
      <w:r w:rsidR="008D7263" w:rsidRPr="00832818">
        <w:rPr>
          <w:rFonts w:ascii="Times New Roman" w:hAnsi="Times New Roman" w:cs="Times New Roman"/>
          <w:sz w:val="24"/>
          <w:szCs w:val="24"/>
        </w:rPr>
        <w:t>nietrafn</w:t>
      </w:r>
      <w:r w:rsidR="00B443CE">
        <w:rPr>
          <w:rFonts w:ascii="Times New Roman" w:hAnsi="Times New Roman" w:cs="Times New Roman"/>
          <w:sz w:val="24"/>
          <w:szCs w:val="24"/>
        </w:rPr>
        <w:t>ych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B443CE" w:rsidRPr="00832818">
        <w:rPr>
          <w:rFonts w:ascii="Times New Roman" w:hAnsi="Times New Roman" w:cs="Times New Roman"/>
          <w:sz w:val="24"/>
          <w:szCs w:val="24"/>
        </w:rPr>
        <w:t>decyzj</w:t>
      </w:r>
      <w:r w:rsidR="00B443CE">
        <w:rPr>
          <w:rFonts w:ascii="Times New Roman" w:hAnsi="Times New Roman" w:cs="Times New Roman"/>
          <w:sz w:val="24"/>
          <w:szCs w:val="24"/>
        </w:rPr>
        <w:t>i</w:t>
      </w:r>
      <w:r w:rsidR="00B443CE"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8D7263" w:rsidRPr="00832818">
        <w:rPr>
          <w:rFonts w:ascii="Times New Roman" w:hAnsi="Times New Roman" w:cs="Times New Roman"/>
          <w:sz w:val="24"/>
          <w:szCs w:val="24"/>
        </w:rPr>
        <w:t>w tej dziedzinie (dzięki dostępności szczegółowych informacji o tym,</w:t>
      </w:r>
      <w:r w:rsidR="00454D46">
        <w:rPr>
          <w:rFonts w:ascii="Times New Roman" w:hAnsi="Times New Roman" w:cs="Times New Roman"/>
          <w:sz w:val="24"/>
          <w:szCs w:val="24"/>
        </w:rPr>
        <w:t xml:space="preserve"> jakie kompetencje wiążą się z </w:t>
      </w:r>
      <w:r w:rsidR="008D7263" w:rsidRPr="00832818">
        <w:rPr>
          <w:rFonts w:ascii="Times New Roman" w:hAnsi="Times New Roman" w:cs="Times New Roman"/>
          <w:sz w:val="24"/>
          <w:szCs w:val="24"/>
        </w:rPr>
        <w:t>uzyskanie</w:t>
      </w:r>
      <w:r w:rsidR="00454D46">
        <w:rPr>
          <w:rFonts w:ascii="Times New Roman" w:hAnsi="Times New Roman" w:cs="Times New Roman"/>
          <w:sz w:val="24"/>
          <w:szCs w:val="24"/>
        </w:rPr>
        <w:t>m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przez</w:t>
      </w:r>
      <w:r w:rsidR="0027729F">
        <w:rPr>
          <w:rFonts w:ascii="Times New Roman" w:hAnsi="Times New Roman" w:cs="Times New Roman"/>
          <w:sz w:val="24"/>
          <w:szCs w:val="24"/>
        </w:rPr>
        <w:t xml:space="preserve"> pracownika nowej kwalifikacji);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263" w:rsidRPr="00832818" w:rsidRDefault="00D230DB" w:rsidP="00142238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D7263" w:rsidRPr="00832818">
        <w:rPr>
          <w:rFonts w:ascii="Times New Roman" w:hAnsi="Times New Roman" w:cs="Times New Roman"/>
          <w:sz w:val="24"/>
          <w:szCs w:val="24"/>
        </w:rPr>
        <w:t>większy szanse zdobywania zamówień na europejskim rynku poprzez możliwość wykazani</w:t>
      </w:r>
      <w:r w:rsidR="00454D46">
        <w:rPr>
          <w:rFonts w:ascii="Times New Roman" w:hAnsi="Times New Roman" w:cs="Times New Roman"/>
          <w:sz w:val="24"/>
          <w:szCs w:val="24"/>
        </w:rPr>
        <w:t xml:space="preserve">a </w:t>
      </w:r>
      <w:r w:rsidR="0027729F">
        <w:rPr>
          <w:rFonts w:ascii="Times New Roman" w:hAnsi="Times New Roman" w:cs="Times New Roman"/>
          <w:sz w:val="24"/>
          <w:szCs w:val="24"/>
        </w:rPr>
        <w:t xml:space="preserve">rzeczywistej wartości </w:t>
      </w:r>
      <w:r w:rsidR="00454D46">
        <w:rPr>
          <w:rFonts w:ascii="Times New Roman" w:hAnsi="Times New Roman" w:cs="Times New Roman"/>
          <w:sz w:val="24"/>
          <w:szCs w:val="24"/>
        </w:rPr>
        <w:t xml:space="preserve">kwalifikacji posiadanych </w:t>
      </w:r>
      <w:r w:rsidR="0027729F">
        <w:rPr>
          <w:rFonts w:ascii="Times New Roman" w:hAnsi="Times New Roman" w:cs="Times New Roman"/>
          <w:sz w:val="24"/>
          <w:szCs w:val="24"/>
        </w:rPr>
        <w:t xml:space="preserve">przez </w:t>
      </w:r>
      <w:r w:rsidR="00454D46">
        <w:rPr>
          <w:rFonts w:ascii="Times New Roman" w:hAnsi="Times New Roman" w:cs="Times New Roman"/>
          <w:sz w:val="24"/>
          <w:szCs w:val="24"/>
        </w:rPr>
        <w:t>kadr</w:t>
      </w:r>
      <w:r w:rsidR="0027729F">
        <w:rPr>
          <w:rFonts w:ascii="Times New Roman" w:hAnsi="Times New Roman" w:cs="Times New Roman"/>
          <w:sz w:val="24"/>
          <w:szCs w:val="24"/>
        </w:rPr>
        <w:t>ę przedsiębiorstwa</w:t>
      </w:r>
      <w:r w:rsidR="00454D46" w:rsidRPr="00454D46">
        <w:rPr>
          <w:rFonts w:ascii="Times New Roman" w:eastAsia="ヒラギノ角ゴ Pro W3" w:hAnsi="Times New Roman" w:cs="Times New Roman"/>
          <w:sz w:val="24"/>
          <w:szCs w:val="24"/>
        </w:rPr>
        <w:t xml:space="preserve"> (</w:t>
      </w:r>
      <w:r w:rsidR="00454D46">
        <w:rPr>
          <w:rFonts w:ascii="Times New Roman" w:eastAsia="ヒラギノ角ゴ Pro W3" w:hAnsi="Times New Roman" w:cs="Times New Roman"/>
          <w:sz w:val="24"/>
          <w:szCs w:val="24"/>
        </w:rPr>
        <w:t xml:space="preserve">jak wyżej powiedziano - </w:t>
      </w:r>
      <w:r w:rsidR="00454D46" w:rsidRPr="00454D46">
        <w:rPr>
          <w:rFonts w:ascii="Times New Roman" w:eastAsia="ヒラギノ角ゴ Pro W3" w:hAnsi="Times New Roman" w:cs="Times New Roman"/>
          <w:sz w:val="24"/>
          <w:szCs w:val="24"/>
        </w:rPr>
        <w:t xml:space="preserve">wdrożenie ustawy o ZSK umożliwi wzajemne odnoszenie kwalifikacji nadawanych w Polsce </w:t>
      </w:r>
      <w:r w:rsidR="00142238" w:rsidRPr="00142238">
        <w:rPr>
          <w:rFonts w:ascii="Times New Roman" w:eastAsia="ヒラギノ角ゴ Pro W3" w:hAnsi="Times New Roman" w:cs="Times New Roman"/>
          <w:sz w:val="24"/>
          <w:szCs w:val="24"/>
        </w:rPr>
        <w:t>oraz odnoszenie ich do kwalifikacji nadawanych w innych krajach</w:t>
      </w:r>
      <w:r w:rsidR="00454D46" w:rsidRPr="00454D46">
        <w:rPr>
          <w:rFonts w:ascii="Times New Roman" w:eastAsia="ヒラギノ角ゴ Pro W3" w:hAnsi="Times New Roman" w:cs="Times New Roman"/>
          <w:sz w:val="24"/>
          <w:szCs w:val="24"/>
        </w:rPr>
        <w:t>)</w:t>
      </w:r>
      <w:r w:rsidR="0027729F">
        <w:rPr>
          <w:rFonts w:ascii="Times New Roman" w:eastAsia="ヒラギノ角ゴ Pro W3" w:hAnsi="Times New Roman" w:cs="Times New Roman"/>
          <w:sz w:val="24"/>
          <w:szCs w:val="24"/>
        </w:rPr>
        <w:t>.</w:t>
      </w:r>
      <w:r w:rsidR="00142238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:rsidR="00832818" w:rsidRPr="00832818" w:rsidRDefault="00832818" w:rsidP="00832818">
      <w:pPr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Z punktu widzenia </w:t>
      </w:r>
      <w:r w:rsidRPr="00B61A29">
        <w:rPr>
          <w:rFonts w:ascii="Times New Roman" w:hAnsi="Times New Roman" w:cs="Times New Roman"/>
          <w:b/>
          <w:sz w:val="24"/>
          <w:szCs w:val="24"/>
        </w:rPr>
        <w:t>władz publicznych</w:t>
      </w:r>
      <w:r>
        <w:rPr>
          <w:rFonts w:ascii="Times New Roman" w:hAnsi="Times New Roman" w:cs="Times New Roman"/>
          <w:sz w:val="24"/>
          <w:szCs w:val="24"/>
        </w:rPr>
        <w:t xml:space="preserve"> różnych szczebli </w:t>
      </w:r>
      <w:r w:rsidRPr="00832818">
        <w:rPr>
          <w:rFonts w:ascii="Times New Roman" w:hAnsi="Times New Roman" w:cs="Times New Roman"/>
          <w:sz w:val="24"/>
          <w:szCs w:val="24"/>
        </w:rPr>
        <w:t>wdrożenie ZSK:</w:t>
      </w:r>
    </w:p>
    <w:p w:rsidR="008D7263" w:rsidRDefault="00D230DB" w:rsidP="008D726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32818">
        <w:rPr>
          <w:rFonts w:ascii="Times New Roman" w:hAnsi="Times New Roman" w:cs="Times New Roman"/>
          <w:sz w:val="24"/>
          <w:szCs w:val="24"/>
        </w:rPr>
        <w:t xml:space="preserve">możliwi 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zwiększenie efektywności wydawania środków publicznych </w:t>
      </w:r>
      <w:r w:rsidR="002D32AC" w:rsidRPr="00832818">
        <w:rPr>
          <w:rFonts w:ascii="Times New Roman" w:hAnsi="Times New Roman" w:cs="Times New Roman"/>
          <w:sz w:val="24"/>
          <w:szCs w:val="24"/>
        </w:rPr>
        <w:t xml:space="preserve">na </w:t>
      </w:r>
      <w:r w:rsidR="00832818">
        <w:rPr>
          <w:rFonts w:ascii="Times New Roman" w:hAnsi="Times New Roman" w:cs="Times New Roman"/>
          <w:sz w:val="24"/>
          <w:szCs w:val="24"/>
        </w:rPr>
        <w:t>rozwijanie kompetencji i przekwalifikowanie (</w:t>
      </w:r>
      <w:r w:rsidR="008D7263" w:rsidRPr="00832818">
        <w:rPr>
          <w:rFonts w:ascii="Times New Roman" w:hAnsi="Times New Roman" w:cs="Times New Roman"/>
          <w:sz w:val="24"/>
          <w:szCs w:val="24"/>
        </w:rPr>
        <w:t>dzięki określeniu wymagań dotyczących jakości kwalifikacji</w:t>
      </w:r>
      <w:r w:rsidR="00832818">
        <w:rPr>
          <w:rFonts w:ascii="Times New Roman" w:hAnsi="Times New Roman" w:cs="Times New Roman"/>
          <w:sz w:val="24"/>
          <w:szCs w:val="24"/>
        </w:rPr>
        <w:t xml:space="preserve"> oraz wdrożeniu mechanizmów kontrolnych w tym zakresie)</w:t>
      </w:r>
      <w:r w:rsidR="008D7263" w:rsidRPr="00832818">
        <w:rPr>
          <w:rFonts w:ascii="Times New Roman" w:hAnsi="Times New Roman" w:cs="Times New Roman"/>
          <w:sz w:val="24"/>
          <w:szCs w:val="24"/>
        </w:rPr>
        <w:t>;</w:t>
      </w:r>
    </w:p>
    <w:p w:rsidR="00832818" w:rsidRPr="00832818" w:rsidRDefault="00D230DB" w:rsidP="00832818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32818" w:rsidRPr="00832818">
        <w:rPr>
          <w:rFonts w:ascii="Times New Roman" w:hAnsi="Times New Roman" w:cs="Times New Roman"/>
          <w:sz w:val="24"/>
          <w:szCs w:val="24"/>
        </w:rPr>
        <w:t>łatwi realizację zadań oraz projektów określonych w Regionalnych Programach Operacyjnych w obsza</w:t>
      </w:r>
      <w:r w:rsidR="00832818">
        <w:rPr>
          <w:rFonts w:ascii="Times New Roman" w:hAnsi="Times New Roman" w:cs="Times New Roman"/>
          <w:sz w:val="24"/>
          <w:szCs w:val="24"/>
        </w:rPr>
        <w:t>rze uczenia się osób dorosłych (z</w:t>
      </w:r>
      <w:r w:rsidR="00832818" w:rsidRPr="00832818">
        <w:rPr>
          <w:rFonts w:ascii="Times New Roman" w:hAnsi="Times New Roman" w:cs="Times New Roman"/>
          <w:sz w:val="24"/>
          <w:szCs w:val="24"/>
        </w:rPr>
        <w:t>godnie z wymaganiami Komisji Europejskiej, jednym z obowiązkowych wskaźników monitorowania jest udział środków przeznaczonych na uzyskanie kwalifikacji zgodnych z założeniami Polskiej Ramy Kwalifikacji</w:t>
      </w:r>
      <w:r w:rsidR="00832818">
        <w:rPr>
          <w:rFonts w:ascii="Times New Roman" w:hAnsi="Times New Roman" w:cs="Times New Roman"/>
          <w:sz w:val="24"/>
          <w:szCs w:val="24"/>
        </w:rPr>
        <w:t>);</w:t>
      </w:r>
    </w:p>
    <w:p w:rsidR="008D7263" w:rsidRPr="00832818" w:rsidRDefault="00D230DB" w:rsidP="008D726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32818">
        <w:rPr>
          <w:rFonts w:ascii="Times New Roman" w:hAnsi="Times New Roman" w:cs="Times New Roman"/>
          <w:sz w:val="24"/>
          <w:szCs w:val="24"/>
        </w:rPr>
        <w:t xml:space="preserve">ostarczy nowe instrumenty dla </w:t>
      </w:r>
      <w:r w:rsidR="008D7263" w:rsidRPr="00832818">
        <w:rPr>
          <w:rFonts w:ascii="Times New Roman" w:hAnsi="Times New Roman" w:cs="Times New Roman"/>
          <w:sz w:val="24"/>
          <w:szCs w:val="24"/>
        </w:rPr>
        <w:t>działań doradców zawodowych i edukacyjno-zawodowych</w:t>
      </w:r>
      <w:r w:rsidR="00832818">
        <w:rPr>
          <w:rFonts w:ascii="Times New Roman" w:hAnsi="Times New Roman" w:cs="Times New Roman"/>
          <w:sz w:val="24"/>
          <w:szCs w:val="24"/>
        </w:rPr>
        <w:t xml:space="preserve"> oraz nauczycieli (po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przez </w:t>
      </w:r>
      <w:r w:rsidR="00832818">
        <w:rPr>
          <w:rFonts w:ascii="Times New Roman" w:hAnsi="Times New Roman" w:cs="Times New Roman"/>
          <w:sz w:val="24"/>
          <w:szCs w:val="24"/>
        </w:rPr>
        <w:t xml:space="preserve">stworzenie łatwego </w:t>
      </w:r>
      <w:r w:rsidR="008D7263" w:rsidRPr="00832818">
        <w:rPr>
          <w:rFonts w:ascii="Times New Roman" w:hAnsi="Times New Roman" w:cs="Times New Roman"/>
          <w:sz w:val="24"/>
          <w:szCs w:val="24"/>
        </w:rPr>
        <w:t>dostęp</w:t>
      </w:r>
      <w:r w:rsidR="00832818">
        <w:rPr>
          <w:rFonts w:ascii="Times New Roman" w:hAnsi="Times New Roman" w:cs="Times New Roman"/>
          <w:sz w:val="24"/>
          <w:szCs w:val="24"/>
        </w:rPr>
        <w:t>u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do pełnej informacji o możliwych do uzyskania kwalifikacjach</w:t>
      </w:r>
      <w:r w:rsidR="00832818">
        <w:rPr>
          <w:rFonts w:ascii="Times New Roman" w:hAnsi="Times New Roman" w:cs="Times New Roman"/>
          <w:sz w:val="24"/>
          <w:szCs w:val="24"/>
        </w:rPr>
        <w:t>, w tym o wymaganych efektach uczenia się dla każdej kwalifikacji oraz o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możliwych ścieżkach dochodzenia do nich</w:t>
      </w:r>
      <w:r w:rsidR="0083281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52110" w:rsidRPr="00452110" w:rsidRDefault="00452110" w:rsidP="00452110">
      <w:pPr>
        <w:jc w:val="both"/>
        <w:rPr>
          <w:rFonts w:ascii="Times New Roman" w:hAnsi="Times New Roman" w:cs="Times New Roman"/>
          <w:sz w:val="24"/>
          <w:szCs w:val="24"/>
        </w:rPr>
      </w:pPr>
      <w:r w:rsidRPr="00452110">
        <w:rPr>
          <w:rFonts w:ascii="Times New Roman" w:hAnsi="Times New Roman" w:cs="Times New Roman"/>
          <w:sz w:val="24"/>
          <w:szCs w:val="24"/>
        </w:rPr>
        <w:lastRenderedPageBreak/>
        <w:t xml:space="preserve">W konsekwencji wdrożenie </w:t>
      </w:r>
      <w:r w:rsidR="00F22FA1">
        <w:rPr>
          <w:rFonts w:ascii="Times New Roman" w:hAnsi="Times New Roman" w:cs="Times New Roman"/>
          <w:sz w:val="24"/>
          <w:szCs w:val="24"/>
        </w:rPr>
        <w:t>Z</w:t>
      </w:r>
      <w:r w:rsidR="00454D46">
        <w:rPr>
          <w:rFonts w:ascii="Times New Roman" w:hAnsi="Times New Roman" w:cs="Times New Roman"/>
          <w:sz w:val="24"/>
          <w:szCs w:val="24"/>
        </w:rPr>
        <w:t xml:space="preserve">integrowanego </w:t>
      </w:r>
      <w:r w:rsidR="00F22FA1">
        <w:rPr>
          <w:rFonts w:ascii="Times New Roman" w:hAnsi="Times New Roman" w:cs="Times New Roman"/>
          <w:sz w:val="24"/>
          <w:szCs w:val="24"/>
        </w:rPr>
        <w:t>S</w:t>
      </w:r>
      <w:r w:rsidR="00454D46">
        <w:rPr>
          <w:rFonts w:ascii="Times New Roman" w:hAnsi="Times New Roman" w:cs="Times New Roman"/>
          <w:sz w:val="24"/>
          <w:szCs w:val="24"/>
        </w:rPr>
        <w:t xml:space="preserve">ystemu </w:t>
      </w:r>
      <w:r w:rsidR="00F22FA1">
        <w:rPr>
          <w:rFonts w:ascii="Times New Roman" w:hAnsi="Times New Roman" w:cs="Times New Roman"/>
          <w:sz w:val="24"/>
          <w:szCs w:val="24"/>
        </w:rPr>
        <w:t>K</w:t>
      </w:r>
      <w:r w:rsidR="00454D46">
        <w:rPr>
          <w:rFonts w:ascii="Times New Roman" w:hAnsi="Times New Roman" w:cs="Times New Roman"/>
          <w:sz w:val="24"/>
          <w:szCs w:val="24"/>
        </w:rPr>
        <w:t>walifikacji</w:t>
      </w:r>
      <w:r w:rsidRPr="00452110">
        <w:rPr>
          <w:rFonts w:ascii="Times New Roman" w:hAnsi="Times New Roman" w:cs="Times New Roman"/>
          <w:sz w:val="24"/>
          <w:szCs w:val="24"/>
        </w:rPr>
        <w:t xml:space="preserve"> będzie miało pozytywny wpływ na rozwój gospodarczy Polski</w:t>
      </w:r>
      <w:r w:rsidR="00F22FA1">
        <w:rPr>
          <w:rFonts w:ascii="Times New Roman" w:hAnsi="Times New Roman" w:cs="Times New Roman"/>
          <w:sz w:val="24"/>
          <w:szCs w:val="24"/>
        </w:rPr>
        <w:t>, przez podniesienie kapitału ludzkiego.</w:t>
      </w:r>
    </w:p>
    <w:p w:rsidR="00F2441D" w:rsidRPr="00832818" w:rsidRDefault="00454D46" w:rsidP="00B61A2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Nowe uregulowania dotyczące nadawan</w:t>
      </w:r>
      <w:r w:rsidR="00097A46">
        <w:rPr>
          <w:rFonts w:ascii="Times New Roman" w:hAnsi="Times New Roman" w:cs="Times New Roman"/>
          <w:sz w:val="24"/>
          <w:szCs w:val="24"/>
        </w:rPr>
        <w:t>ia</w:t>
      </w:r>
      <w:r>
        <w:rPr>
          <w:rFonts w:ascii="Times New Roman" w:hAnsi="Times New Roman" w:cs="Times New Roman"/>
          <w:sz w:val="24"/>
          <w:szCs w:val="24"/>
        </w:rPr>
        <w:t xml:space="preserve"> kwalifikacji, które mają być wprowadzone do polskiego sytemu prawnego </w:t>
      </w:r>
      <w:r w:rsidR="0027729F">
        <w:rPr>
          <w:rFonts w:ascii="Times New Roman" w:hAnsi="Times New Roman" w:cs="Times New Roman"/>
          <w:sz w:val="24"/>
          <w:szCs w:val="24"/>
        </w:rPr>
        <w:t>omówione są</w:t>
      </w:r>
      <w:r>
        <w:rPr>
          <w:rFonts w:ascii="Times New Roman" w:hAnsi="Times New Roman" w:cs="Times New Roman"/>
          <w:sz w:val="24"/>
          <w:szCs w:val="24"/>
        </w:rPr>
        <w:t xml:space="preserve"> w załączniku </w:t>
      </w:r>
      <w:r w:rsidR="00BD0DFC">
        <w:rPr>
          <w:rFonts w:ascii="Times New Roman" w:hAnsi="Times New Roman" w:cs="Times New Roman"/>
          <w:sz w:val="24"/>
          <w:szCs w:val="24"/>
        </w:rPr>
        <w:t xml:space="preserve">nr 1 </w:t>
      </w:r>
      <w:r>
        <w:rPr>
          <w:rFonts w:ascii="Times New Roman" w:hAnsi="Times New Roman" w:cs="Times New Roman"/>
          <w:sz w:val="24"/>
          <w:szCs w:val="24"/>
        </w:rPr>
        <w:t>do niniejszego uzasadnienia.</w:t>
      </w:r>
    </w:p>
    <w:p w:rsidR="008D7263" w:rsidRPr="00832818" w:rsidRDefault="008D7263" w:rsidP="00BE381D">
      <w:pPr>
        <w:rPr>
          <w:rFonts w:ascii="Times New Roman" w:hAnsi="Times New Roman" w:cs="Times New Roman"/>
          <w:sz w:val="24"/>
          <w:szCs w:val="24"/>
        </w:rPr>
      </w:pPr>
    </w:p>
    <w:p w:rsidR="00B61A29" w:rsidRPr="00500C57" w:rsidRDefault="00B61A29" w:rsidP="00B61A29">
      <w:pPr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5. Źródła finansowania</w:t>
      </w: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Projekt ustawy o ZSK nie ingeruje w sposób tworzenia i nadawania kwalifikacji w systemie oświaty i w szkolnictwie wyższym, dlatego wdrożenie ZSK nie będzie miało wpływu na sposób i wysokość finansowania oświaty i szkolnictwa wyższego. </w:t>
      </w: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Wdrażanie rozwiązań systemowych dotyczących kwalifikacji spoza oświaty i szkolnictwa wyższego </w:t>
      </w:r>
      <w:r w:rsidRPr="0083281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będzie wspierane ze środków Europejskiego Funduszu Społecznego. Wsparcie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procesu wdrażania ZSK </w:t>
      </w:r>
      <w:r w:rsidRPr="00832818">
        <w:rPr>
          <w:rFonts w:ascii="Times New Roman" w:eastAsia="Calibri" w:hAnsi="Times New Roman" w:cs="Times New Roman"/>
          <w:spacing w:val="-2"/>
          <w:sz w:val="24"/>
          <w:szCs w:val="24"/>
        </w:rPr>
        <w:t>ze środków EFS nie będzie wymagało współfinansowania krajowego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. </w:t>
      </w: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Uzyskiwanie nowych kwalifikacji przez różne grupy osób (pracowników, osoby zainteresowane lub zmuszone okolicznościami do zmiany pracy, bezrobotnych) finansowane jest z różnych środków. Mogą to być środki publiczne (np. przeznaczone przez urzędy pracy z Funduszu Pracy, środki Krajowego Funduszu Szkoleniowego, czy środki z Europejskiego Funduszu Społecznego), środki przeznaczone na ten cel przez pracodawcę, także prywatne środki osób ubiegających się o kwalifikacje. Te koszty nie ulegną zmianie z powodu wdrożenia ZSK</w:t>
      </w:r>
      <w:r w:rsidR="00BD0D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wyniku wdrożenia ZSK pojawią się natomiast dodatkowe koszty wynikające </w:t>
      </w:r>
      <w:r w:rsidR="00F8444A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 konieczności finansowania nowych elementów systemowych – funkcjonowania Zintegrowanego Rejestru Kwalifikacji oraz Rady Interesariuszy, przeprowadzania procedury porównywania wymagań dla kwalifikacji z charakterystykami poziomów PRK, oraz obowiązku wdrożenia zewnętrznego zapewniania jakości w instytucjach nadających kwalifikacje. Ponadto </w:t>
      </w:r>
      <w:r w:rsidRPr="00832818">
        <w:rPr>
          <w:rFonts w:ascii="Times New Roman" w:eastAsia="Calibri" w:hAnsi="Times New Roman" w:cs="Times New Roman"/>
          <w:spacing w:val="-2"/>
          <w:sz w:val="24"/>
          <w:szCs w:val="24"/>
        </w:rPr>
        <w:t>Ministrowie ponosić będą koszty związane z rozpatrywaniem wniosków o rejestrację kwalifikacji oraz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nadanie uprawnień do certyfikowania. </w:t>
      </w: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</w:p>
    <w:p w:rsidR="00B61A29" w:rsidRDefault="00B61A29" w:rsidP="00B61A2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Po okresie wdrażania ZSK, te dodatkowe koszty dla budżetu będą kompensowane przez wpływy do budżetu pochodzące z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opłat ponoszonych</w:t>
      </w:r>
      <w:r w:rsidRPr="008328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przez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instytucje uczestniczące w systemie. Są to opłaty jednorazowe związane ze składaniem wniosku dotyczącego włączenia kwalifikacji do ZSK, nadania uprawnienia do certyfikowania, czy włączenia na listę podmiotów zewnętrznego zapewniania jakości, a także opłaty stałe powiązane z przychodami z procesu nadawania kwalifikacji. Zaproponowane w projekcie ustawy wysokości opłat zostały tak skalkulowane, żeby po upływie początkowego okresu wdrożenia</w:t>
      </w:r>
      <w:r w:rsidR="00BD0DF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ZSK funkcjonował jako system, który się samofinansuje. Zakłada się, że wysokość zaproponowanych w projekcie ustawy opłat, w razie potrzeby będzie korygowana zgodnie z tym założeniem.</w:t>
      </w:r>
    </w:p>
    <w:p w:rsidR="0095734C" w:rsidRDefault="0095734C" w:rsidP="00B61A29">
      <w:pPr>
        <w:spacing w:after="0" w:line="276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</w:p>
    <w:p w:rsidR="00B61A29" w:rsidRPr="00DF00BC" w:rsidRDefault="00B61A29" w:rsidP="00B61A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0BC">
        <w:rPr>
          <w:rFonts w:ascii="Times New Roman" w:hAnsi="Times New Roman" w:cs="Times New Roman"/>
          <w:sz w:val="24"/>
          <w:szCs w:val="24"/>
        </w:rPr>
        <w:lastRenderedPageBreak/>
        <w:t xml:space="preserve">Zakładane koszty wdrożenia ZSK w 2016 r. wynoszą około 3,3 mln zł. W tej kwocie około 1,1 mln stanowią koszty wdrożenia, w tym koszt wypracowania i wdrożenia procedur dotyczących włączania kwalifikacji do ZSK oraz </w:t>
      </w:r>
      <w:r>
        <w:rPr>
          <w:rFonts w:ascii="Times New Roman" w:hAnsi="Times New Roman" w:cs="Times New Roman"/>
          <w:sz w:val="24"/>
          <w:szCs w:val="24"/>
        </w:rPr>
        <w:t>zapewniania</w:t>
      </w:r>
      <w:r w:rsidRPr="00DF00BC">
        <w:rPr>
          <w:rFonts w:ascii="Times New Roman" w:hAnsi="Times New Roman" w:cs="Times New Roman"/>
          <w:sz w:val="24"/>
          <w:szCs w:val="24"/>
        </w:rPr>
        <w:t xml:space="preserve"> jakości w ministerstwach oraz koszty przygotowania podmiotu prowadzącego rejestr. Działania te będą realizowane w ramach projektów Programu Operacyjnego Wiedza</w:t>
      </w:r>
      <w:r w:rsidR="00E17933">
        <w:rPr>
          <w:rFonts w:ascii="Times New Roman" w:hAnsi="Times New Roman" w:cs="Times New Roman"/>
          <w:sz w:val="24"/>
          <w:szCs w:val="24"/>
        </w:rPr>
        <w:t xml:space="preserve"> </w:t>
      </w:r>
      <w:r w:rsidRPr="00DF00BC">
        <w:rPr>
          <w:rFonts w:ascii="Times New Roman" w:hAnsi="Times New Roman" w:cs="Times New Roman"/>
          <w:sz w:val="24"/>
          <w:szCs w:val="24"/>
        </w:rPr>
        <w:t>Edukacja</w:t>
      </w:r>
      <w:r w:rsidR="00E17933">
        <w:rPr>
          <w:rFonts w:ascii="Times New Roman" w:hAnsi="Times New Roman" w:cs="Times New Roman"/>
          <w:sz w:val="24"/>
          <w:szCs w:val="24"/>
        </w:rPr>
        <w:t xml:space="preserve"> </w:t>
      </w:r>
      <w:r w:rsidRPr="00DF00BC">
        <w:rPr>
          <w:rFonts w:ascii="Times New Roman" w:hAnsi="Times New Roman" w:cs="Times New Roman"/>
          <w:sz w:val="24"/>
          <w:szCs w:val="24"/>
        </w:rPr>
        <w:t xml:space="preserve">Rozwój ze środków Europejskiego Funduszu </w:t>
      </w:r>
      <w:r w:rsidRPr="00DF00BC">
        <w:rPr>
          <w:rFonts w:ascii="Times New Roman" w:eastAsia="Calibri" w:hAnsi="Times New Roman" w:cs="Times New Roman"/>
          <w:sz w:val="24"/>
          <w:szCs w:val="24"/>
        </w:rPr>
        <w:t>Społecznego</w:t>
      </w:r>
      <w:r w:rsidRPr="00DF00BC">
        <w:rPr>
          <w:rFonts w:ascii="Times New Roman" w:hAnsi="Times New Roman" w:cs="Times New Roman"/>
          <w:sz w:val="24"/>
          <w:szCs w:val="24"/>
        </w:rPr>
        <w:t>. Pozostała kwota (2.2 mln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00BC">
        <w:rPr>
          <w:rFonts w:ascii="Times New Roman" w:hAnsi="Times New Roman" w:cs="Times New Roman"/>
          <w:sz w:val="24"/>
          <w:szCs w:val="24"/>
        </w:rPr>
        <w:t xml:space="preserve"> zł) są to koszty stałe, w tym przede wszystkim działania związane z: włączaniem do ZSK kwalifikacji oraz ram sektorowych (około 750 tys. zł), koszty działania związanego ze wspieraniem rozwoju systemu, w tym prowadzenie szkoleń, seminariów i konferencji (około 1 mln zł), koszty prowadzenia ZRK. </w:t>
      </w:r>
      <w:r w:rsidR="00BD0DFC">
        <w:rPr>
          <w:rFonts w:ascii="Times New Roman" w:hAnsi="Times New Roman" w:cs="Times New Roman"/>
          <w:sz w:val="24"/>
          <w:szCs w:val="24"/>
        </w:rPr>
        <w:t>Z</w:t>
      </w:r>
      <w:r w:rsidRPr="00DF00BC">
        <w:rPr>
          <w:rFonts w:ascii="Times New Roman" w:hAnsi="Times New Roman" w:cs="Times New Roman"/>
          <w:sz w:val="24"/>
          <w:szCs w:val="24"/>
        </w:rPr>
        <w:t>naczna część tych kosztów także będzie finansowana ze środków PO WER.</w:t>
      </w:r>
    </w:p>
    <w:p w:rsidR="00B61A29" w:rsidRPr="00DF00BC" w:rsidRDefault="00B61A29" w:rsidP="00B61A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A29" w:rsidRPr="00DF00BC" w:rsidRDefault="00B61A29" w:rsidP="00B61A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0BC">
        <w:rPr>
          <w:rFonts w:ascii="Times New Roman" w:hAnsi="Times New Roman" w:cs="Times New Roman"/>
          <w:sz w:val="24"/>
          <w:szCs w:val="24"/>
        </w:rPr>
        <w:t xml:space="preserve">W kolejnych latach rosła będzie część kosztów związanych z realizacją działań w ramach ZSK, związanych z włączaniem kwalifikacji oraz zapewnieniem odpowiedniej ich jakości, natomiast tracić na znaczeniu będą ponoszone początkowo koszty wdrażania. </w:t>
      </w:r>
    </w:p>
    <w:p w:rsidR="00B61A29" w:rsidRPr="00DF00BC" w:rsidRDefault="00B61A29" w:rsidP="00B61A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D3B" w:rsidRDefault="00B61A29" w:rsidP="00B61A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0BC">
        <w:rPr>
          <w:rFonts w:ascii="Times New Roman" w:hAnsi="Times New Roman" w:cs="Times New Roman"/>
          <w:sz w:val="24"/>
          <w:szCs w:val="24"/>
        </w:rPr>
        <w:t>W porównaniu do założeń do projektu ustawy o ZSK, przyjętych przez rząd w marcu 2015 r.</w:t>
      </w:r>
      <w:r w:rsidR="00AF62CD">
        <w:rPr>
          <w:rFonts w:ascii="Times New Roman" w:hAnsi="Times New Roman" w:cs="Times New Roman"/>
          <w:sz w:val="24"/>
          <w:szCs w:val="24"/>
        </w:rPr>
        <w:t>,</w:t>
      </w:r>
      <w:r w:rsidRPr="00DF00BC">
        <w:rPr>
          <w:rFonts w:ascii="Times New Roman" w:hAnsi="Times New Roman" w:cs="Times New Roman"/>
          <w:sz w:val="24"/>
          <w:szCs w:val="24"/>
        </w:rPr>
        <w:t xml:space="preserve"> koszty dla budżetu państwa </w:t>
      </w:r>
      <w:r w:rsidR="00AF62CD">
        <w:rPr>
          <w:rFonts w:ascii="Times New Roman" w:hAnsi="Times New Roman" w:cs="Times New Roman"/>
          <w:sz w:val="24"/>
          <w:szCs w:val="24"/>
        </w:rPr>
        <w:t>wynikające z rozwiązań przewidzianych w projekcie ustawy będą</w:t>
      </w:r>
      <w:r w:rsidRPr="00DF00BC">
        <w:rPr>
          <w:rFonts w:ascii="Times New Roman" w:hAnsi="Times New Roman" w:cs="Times New Roman"/>
          <w:sz w:val="24"/>
          <w:szCs w:val="24"/>
        </w:rPr>
        <w:t xml:space="preserve"> większe. Zmiana ta </w:t>
      </w:r>
      <w:r w:rsidR="00AF62CD">
        <w:rPr>
          <w:rFonts w:ascii="Times New Roman" w:hAnsi="Times New Roman" w:cs="Times New Roman"/>
          <w:sz w:val="24"/>
          <w:szCs w:val="24"/>
        </w:rPr>
        <w:t xml:space="preserve">wiąże się z propozycją </w:t>
      </w:r>
      <w:r w:rsidRPr="00DF00BC">
        <w:rPr>
          <w:rFonts w:ascii="Times New Roman" w:hAnsi="Times New Roman" w:cs="Times New Roman"/>
          <w:sz w:val="24"/>
          <w:szCs w:val="24"/>
        </w:rPr>
        <w:t>inn</w:t>
      </w:r>
      <w:r w:rsidR="00AF62CD">
        <w:rPr>
          <w:rFonts w:ascii="Times New Roman" w:hAnsi="Times New Roman" w:cs="Times New Roman"/>
          <w:sz w:val="24"/>
          <w:szCs w:val="24"/>
        </w:rPr>
        <w:t>ej</w:t>
      </w:r>
      <w:r w:rsidRPr="00DF00BC">
        <w:rPr>
          <w:rFonts w:ascii="Times New Roman" w:hAnsi="Times New Roman" w:cs="Times New Roman"/>
          <w:sz w:val="24"/>
          <w:szCs w:val="24"/>
        </w:rPr>
        <w:t xml:space="preserve"> organizacji zewnętrznego zapewniania jakości – koszty finansowania podmiotów prowadzących tę działalność finansowane będą przez właściwych ministrów. W projekcie</w:t>
      </w:r>
      <w:r w:rsidR="00AF62CD">
        <w:rPr>
          <w:rFonts w:ascii="Times New Roman" w:hAnsi="Times New Roman" w:cs="Times New Roman"/>
          <w:sz w:val="24"/>
          <w:szCs w:val="24"/>
        </w:rPr>
        <w:t xml:space="preserve"> ustawy </w:t>
      </w:r>
      <w:r w:rsidRPr="00DF00BC">
        <w:rPr>
          <w:rFonts w:ascii="Times New Roman" w:hAnsi="Times New Roman" w:cs="Times New Roman"/>
          <w:sz w:val="24"/>
          <w:szCs w:val="24"/>
        </w:rPr>
        <w:t xml:space="preserve">założono również zwiększone wpływy do budżetu, pochodzące z opłat Instytucji Certyfikujących, których zadaniem jest zrekompensowanie zwiększonych wydatków. Biorąc pod uwagę zbierane opłaty, zaproponowany system w okresie około 20 lat funkcjonowania powinien generować przychody przewyższające koszty jego utrzymania (przewaga ta powinna być zauważalna około 2030 r.). W okresie gdy różnica pomiędzy kosztami a dochodami budżetu będzie największa, tj. w pierwszych latach funkcjonowania, koszty wdrożenia ZSK będą finansowane z Europejskiego Funduszu Społecznego. </w:t>
      </w:r>
    </w:p>
    <w:p w:rsidR="00B61A29" w:rsidRPr="00DF00BC" w:rsidRDefault="00F2441D" w:rsidP="00B61A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Więcej szczegółów dotyczących źródeł finansowania i skutków proponowanej regulacji znajduje się w załączniku nr </w:t>
      </w:r>
      <w:r w:rsidR="007C6C3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1A29" w:rsidRDefault="00B61A29" w:rsidP="00BE381D">
      <w:pPr>
        <w:rPr>
          <w:rFonts w:ascii="Times New Roman" w:hAnsi="Times New Roman" w:cs="Times New Roman"/>
          <w:sz w:val="24"/>
          <w:szCs w:val="24"/>
        </w:rPr>
      </w:pPr>
    </w:p>
    <w:p w:rsidR="00BE381D" w:rsidRPr="00500C57" w:rsidRDefault="00BE381D" w:rsidP="00D230D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6. Założenia projektów podstawowych aktów wykonawczych</w:t>
      </w:r>
    </w:p>
    <w:p w:rsidR="008950EF" w:rsidRPr="008950EF" w:rsidRDefault="008950EF" w:rsidP="00D230DB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950EF">
        <w:rPr>
          <w:rFonts w:ascii="Times New Roman" w:hAnsi="Times New Roman" w:cs="Times New Roman"/>
          <w:sz w:val="24"/>
          <w:szCs w:val="24"/>
        </w:rPr>
        <w:t>Najwa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8950EF">
        <w:rPr>
          <w:rFonts w:ascii="Times New Roman" w:hAnsi="Times New Roman" w:cs="Times New Roman"/>
          <w:sz w:val="24"/>
          <w:szCs w:val="24"/>
        </w:rPr>
        <w:t>niejszymi</w:t>
      </w:r>
      <w:r>
        <w:rPr>
          <w:rFonts w:ascii="Times New Roman" w:hAnsi="Times New Roman" w:cs="Times New Roman"/>
          <w:sz w:val="24"/>
          <w:szCs w:val="24"/>
        </w:rPr>
        <w:t xml:space="preserve"> aktami wykonawczymi do ustawy będą rozporządzenia określające charakterystyki poziomów drugiego stopnia. Projekty tych charakterystyk zostały już opracowane przez zespół ekspertów. W toku prac nad PRK kolejne wersje charakterystyk były poddawane konsultacjom w różnych środowiskach oraz testowane, dzięki czemu mogą one być wdrożone, jako układ odniesienia dla przypisywania poziomów PRK do kwalifikacji</w:t>
      </w:r>
      <w:r w:rsidR="00AF62CD">
        <w:rPr>
          <w:rFonts w:ascii="Times New Roman" w:hAnsi="Times New Roman" w:cs="Times New Roman"/>
          <w:sz w:val="24"/>
          <w:szCs w:val="24"/>
        </w:rPr>
        <w:t>.</w:t>
      </w:r>
    </w:p>
    <w:p w:rsidR="008950EF" w:rsidRDefault="008950EF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Ważnym aktem prawnym będzie też rozporządzenie dotyczące zespołów ekspertów przygotowujących rekomendacje dotyczące przypisania poziomu PRK do kwalifikacji. </w:t>
      </w:r>
      <w:r w:rsidR="00AF62C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toku prac przygotowawczych, zostały zebrane wnioski i spostrzeżenia licznych zespołów branżowych zajmujących się próbnym określaniem poziomu PRK dla kwalifikacji. Zebrany materiał daje wystarczającą podstawę do określenia w tym rozporządzeniu warunków jakie </w:t>
      </w:r>
      <w:r>
        <w:rPr>
          <w:rFonts w:ascii="Times New Roman" w:hAnsi="Times New Roman" w:cs="Times New Roman"/>
          <w:sz w:val="24"/>
          <w:szCs w:val="24"/>
        </w:rPr>
        <w:lastRenderedPageBreak/>
        <w:t>muszą spełniać eksperci, tryb</w:t>
      </w:r>
      <w:r w:rsidR="0028351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ich powoływania, procedury porównywania wymagań dla kwalifikacji z charakterystykami w PRK oraz spos</w:t>
      </w:r>
      <w:r w:rsidR="00283513">
        <w:rPr>
          <w:rFonts w:ascii="Times New Roman" w:hAnsi="Times New Roman" w:cs="Times New Roman"/>
          <w:sz w:val="24"/>
          <w:szCs w:val="24"/>
        </w:rPr>
        <w:t>obu</w:t>
      </w:r>
      <w:r>
        <w:rPr>
          <w:rFonts w:ascii="Times New Roman" w:hAnsi="Times New Roman" w:cs="Times New Roman"/>
          <w:sz w:val="24"/>
          <w:szCs w:val="24"/>
        </w:rPr>
        <w:t xml:space="preserve"> dokumentowania pracy zespołu ekspertów.</w:t>
      </w:r>
    </w:p>
    <w:p w:rsidR="008950EF" w:rsidRDefault="008950EF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81D" w:rsidRPr="00500C57" w:rsidRDefault="00BE381D" w:rsidP="00D230D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 xml:space="preserve">7. Oświadczenie o zgodności projektu ustawy </w:t>
      </w:r>
      <w:r w:rsidR="00702071" w:rsidRPr="00500C57">
        <w:rPr>
          <w:rFonts w:ascii="Times New Roman" w:hAnsi="Times New Roman" w:cs="Times New Roman"/>
          <w:b/>
          <w:sz w:val="24"/>
          <w:szCs w:val="24"/>
        </w:rPr>
        <w:t>z prawem Unii Europejskiej</w:t>
      </w:r>
    </w:p>
    <w:p w:rsidR="008D7263" w:rsidRPr="00832818" w:rsidRDefault="0027729F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D7263" w:rsidRPr="00832818">
        <w:rPr>
          <w:rFonts w:ascii="Times New Roman" w:hAnsi="Times New Roman" w:cs="Times New Roman"/>
          <w:sz w:val="24"/>
          <w:szCs w:val="24"/>
        </w:rPr>
        <w:t>rojektowan</w:t>
      </w:r>
      <w:r>
        <w:rPr>
          <w:rFonts w:ascii="Times New Roman" w:hAnsi="Times New Roman" w:cs="Times New Roman"/>
          <w:sz w:val="24"/>
          <w:szCs w:val="24"/>
        </w:rPr>
        <w:t>e regulacje nie są sprzeczne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z prawem Unii Europejskiej.</w:t>
      </w:r>
    </w:p>
    <w:p w:rsidR="0027729F" w:rsidRDefault="0027729F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podkreślić, że w</w:t>
      </w:r>
      <w:r w:rsidR="004D5F62">
        <w:rPr>
          <w:rFonts w:ascii="Times New Roman" w:hAnsi="Times New Roman" w:cs="Times New Roman"/>
          <w:sz w:val="24"/>
          <w:szCs w:val="24"/>
        </w:rPr>
        <w:t xml:space="preserve">drożenie krajowych ram kwalifikacji odniesionych do europejskiej </w:t>
      </w:r>
      <w:r>
        <w:rPr>
          <w:rFonts w:ascii="Times New Roman" w:hAnsi="Times New Roman" w:cs="Times New Roman"/>
          <w:sz w:val="24"/>
          <w:szCs w:val="24"/>
        </w:rPr>
        <w:t xml:space="preserve">ramy, </w:t>
      </w:r>
      <w:r w:rsidRPr="00832818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innych narzędzi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w obszarze uczenia się przez całe życie</w:t>
      </w:r>
      <w:r>
        <w:rPr>
          <w:rFonts w:ascii="Times New Roman" w:hAnsi="Times New Roman" w:cs="Times New Roman"/>
          <w:sz w:val="24"/>
          <w:szCs w:val="24"/>
        </w:rPr>
        <w:t>, jest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rekomendowane krajom UE w dokumentach: </w:t>
      </w:r>
    </w:p>
    <w:p w:rsidR="0027729F" w:rsidRPr="0027729F" w:rsidRDefault="008D7263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9F">
        <w:rPr>
          <w:rFonts w:ascii="Times New Roman" w:hAnsi="Times New Roman" w:cs="Times New Roman"/>
          <w:sz w:val="24"/>
          <w:szCs w:val="24"/>
        </w:rPr>
        <w:t xml:space="preserve">Zalecenie Parlamentu Europejskiego i Rady z dnia 23 kwietnia 2008 r. w sprawie ustanowienia europejskich ram kwalifikacji dla uczenia się przez całe życie </w:t>
      </w:r>
    </w:p>
    <w:p w:rsidR="00702071" w:rsidRPr="0027729F" w:rsidRDefault="008D7263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9F">
        <w:rPr>
          <w:rFonts w:ascii="Times New Roman" w:hAnsi="Times New Roman" w:cs="Times New Roman"/>
          <w:sz w:val="24"/>
          <w:szCs w:val="24"/>
        </w:rPr>
        <w:t xml:space="preserve">Zalecenie Rady z dnia 20 grudnia 2012 r. w sprawie walidacji uczenia się </w:t>
      </w:r>
      <w:proofErr w:type="spellStart"/>
      <w:r w:rsidRPr="0027729F">
        <w:rPr>
          <w:rFonts w:ascii="Times New Roman" w:hAnsi="Times New Roman" w:cs="Times New Roman"/>
          <w:sz w:val="24"/>
          <w:szCs w:val="24"/>
        </w:rPr>
        <w:t>pozaformalnego</w:t>
      </w:r>
      <w:proofErr w:type="spellEnd"/>
      <w:r w:rsidRPr="0027729F">
        <w:rPr>
          <w:rFonts w:ascii="Times New Roman" w:hAnsi="Times New Roman" w:cs="Times New Roman"/>
          <w:sz w:val="24"/>
          <w:szCs w:val="24"/>
        </w:rPr>
        <w:t xml:space="preserve"> i nieformalnego.</w:t>
      </w:r>
    </w:p>
    <w:p w:rsidR="008D7263" w:rsidRPr="00832818" w:rsidRDefault="008D7263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071" w:rsidRPr="00500C57" w:rsidRDefault="00702071" w:rsidP="00D230D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8. Wyniki przeprowadzonych konsultacji</w:t>
      </w:r>
    </w:p>
    <w:p w:rsidR="008D7263" w:rsidRPr="00832818" w:rsidRDefault="00AE39F9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Przygotowanie koncepcji Polskiej Ramy Kwalifikacji oraz modernizacji krajowego systemu kwalifikacji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trwało kilka lat. W pracach nad PRK oraz nowymi rozwiązaniami systemowymi od początku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położono szczególny nacisk na konsultacje społeczne z szerokim gronem interesariuszy</w:t>
      </w:r>
      <w:r>
        <w:rPr>
          <w:rFonts w:ascii="Times New Roman" w:hAnsi="Times New Roman" w:cs="Times New Roman"/>
          <w:sz w:val="24"/>
          <w:szCs w:val="24"/>
        </w:rPr>
        <w:t xml:space="preserve"> systemu kwalifikacji.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 Szczególną rolę w tym zakresie pełniła zainaugurowana w lutym 2011 r. debata społeczna na temat </w:t>
      </w:r>
      <w:r>
        <w:rPr>
          <w:rFonts w:ascii="Times New Roman" w:hAnsi="Times New Roman" w:cs="Times New Roman"/>
          <w:sz w:val="24"/>
          <w:szCs w:val="24"/>
        </w:rPr>
        <w:t xml:space="preserve">PRK, </w:t>
      </w:r>
      <w:r w:rsidR="003A33C2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 xml:space="preserve">której brały udział </w:t>
      </w:r>
      <w:r w:rsidRPr="00832818">
        <w:rPr>
          <w:rFonts w:ascii="Times New Roman" w:hAnsi="Times New Roman" w:cs="Times New Roman"/>
          <w:sz w:val="24"/>
          <w:szCs w:val="24"/>
        </w:rPr>
        <w:t>bardzo liczne środowiska</w:t>
      </w:r>
      <w:r w:rsidR="008D7263" w:rsidRPr="008328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263" w:rsidRPr="00832818" w:rsidRDefault="008D7263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>Wśród uczestników debaty byli przedstawiciele</w:t>
      </w:r>
      <w:r w:rsidR="00F22FA1">
        <w:rPr>
          <w:rFonts w:ascii="Times New Roman" w:hAnsi="Times New Roman" w:cs="Times New Roman"/>
          <w:sz w:val="24"/>
          <w:szCs w:val="24"/>
        </w:rPr>
        <w:t>:</w:t>
      </w:r>
      <w:r w:rsidRPr="00832818">
        <w:rPr>
          <w:rFonts w:ascii="Times New Roman" w:hAnsi="Times New Roman" w:cs="Times New Roman"/>
          <w:sz w:val="24"/>
          <w:szCs w:val="24"/>
        </w:rPr>
        <w:t xml:space="preserve"> urzędów pracy, organizacji pracodawców </w:t>
      </w:r>
      <w:r w:rsidR="003A33C2">
        <w:rPr>
          <w:rFonts w:ascii="Times New Roman" w:hAnsi="Times New Roman" w:cs="Times New Roman"/>
          <w:sz w:val="24"/>
          <w:szCs w:val="24"/>
        </w:rPr>
        <w:br/>
      </w:r>
      <w:r w:rsidRPr="00832818">
        <w:rPr>
          <w:rFonts w:ascii="Times New Roman" w:hAnsi="Times New Roman" w:cs="Times New Roman"/>
          <w:sz w:val="24"/>
          <w:szCs w:val="24"/>
        </w:rPr>
        <w:t>(w tym branżowych) oraz związków zawodowych,</w:t>
      </w:r>
      <w:r w:rsidR="00AE39F9">
        <w:rPr>
          <w:rFonts w:ascii="Times New Roman" w:hAnsi="Times New Roman" w:cs="Times New Roman"/>
          <w:sz w:val="24"/>
          <w:szCs w:val="24"/>
        </w:rPr>
        <w:t xml:space="preserve"> rzemiosła,</w:t>
      </w:r>
      <w:r w:rsidRPr="00832818">
        <w:rPr>
          <w:rFonts w:ascii="Times New Roman" w:hAnsi="Times New Roman" w:cs="Times New Roman"/>
          <w:sz w:val="24"/>
          <w:szCs w:val="24"/>
        </w:rPr>
        <w:t xml:space="preserve"> instytucji publicznych realizujących zadania edukacyjne, komercyjnych firm szkoleniowych, różnych instytucji związanych z systemem edukacji, stowarzyszeń i organizacji pozarządowych, instytucji naukowo-badawczych oraz doradczych</w:t>
      </w:r>
      <w:r w:rsidR="00AE39F9">
        <w:rPr>
          <w:rFonts w:ascii="Times New Roman" w:hAnsi="Times New Roman" w:cs="Times New Roman"/>
          <w:sz w:val="24"/>
          <w:szCs w:val="24"/>
        </w:rPr>
        <w:t xml:space="preserve"> a także różnych </w:t>
      </w:r>
      <w:r w:rsidR="00B61A29">
        <w:rPr>
          <w:rFonts w:ascii="Times New Roman" w:hAnsi="Times New Roman" w:cs="Times New Roman"/>
          <w:sz w:val="24"/>
          <w:szCs w:val="24"/>
        </w:rPr>
        <w:t xml:space="preserve">ministerstw. </w:t>
      </w:r>
      <w:r w:rsidRPr="00832818">
        <w:rPr>
          <w:rFonts w:ascii="Times New Roman" w:hAnsi="Times New Roman" w:cs="Times New Roman"/>
          <w:sz w:val="24"/>
          <w:szCs w:val="24"/>
        </w:rPr>
        <w:t>Łącznie w spotkaniach uczestniczyło około 200 osób reprezentujących 101 instytucji. W okresie 2011-2013 uczestnicy debaty zapoznawali się z postępem prac merytorycznych, proponowali rozwiązania dotyczące trwałego zaangażowania pracodawców w rozwój umiejętności pracowników, zapewni</w:t>
      </w:r>
      <w:r w:rsidR="00D230DB">
        <w:rPr>
          <w:rFonts w:ascii="Times New Roman" w:hAnsi="Times New Roman" w:cs="Times New Roman"/>
          <w:sz w:val="24"/>
          <w:szCs w:val="24"/>
        </w:rPr>
        <w:t>enia</w:t>
      </w:r>
      <w:r w:rsidRPr="00832818">
        <w:rPr>
          <w:rFonts w:ascii="Times New Roman" w:hAnsi="Times New Roman" w:cs="Times New Roman"/>
          <w:sz w:val="24"/>
          <w:szCs w:val="24"/>
        </w:rPr>
        <w:t xml:space="preserve"> instytucjom i organizacjom branżowym właściwe</w:t>
      </w:r>
      <w:r w:rsidR="00D230DB">
        <w:rPr>
          <w:rFonts w:ascii="Times New Roman" w:hAnsi="Times New Roman" w:cs="Times New Roman"/>
          <w:sz w:val="24"/>
          <w:szCs w:val="24"/>
        </w:rPr>
        <w:t>go</w:t>
      </w:r>
      <w:r w:rsidRPr="00832818">
        <w:rPr>
          <w:rFonts w:ascii="Times New Roman" w:hAnsi="Times New Roman" w:cs="Times New Roman"/>
          <w:sz w:val="24"/>
          <w:szCs w:val="24"/>
        </w:rPr>
        <w:t xml:space="preserve"> miejsc</w:t>
      </w:r>
      <w:r w:rsidR="00D230DB">
        <w:rPr>
          <w:rFonts w:ascii="Times New Roman" w:hAnsi="Times New Roman" w:cs="Times New Roman"/>
          <w:sz w:val="24"/>
          <w:szCs w:val="24"/>
        </w:rPr>
        <w:t>a</w:t>
      </w:r>
      <w:r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3A33C2">
        <w:rPr>
          <w:rFonts w:ascii="Times New Roman" w:hAnsi="Times New Roman" w:cs="Times New Roman"/>
          <w:sz w:val="24"/>
          <w:szCs w:val="24"/>
        </w:rPr>
        <w:br/>
      </w:r>
      <w:r w:rsidRPr="00832818">
        <w:rPr>
          <w:rFonts w:ascii="Times New Roman" w:hAnsi="Times New Roman" w:cs="Times New Roman"/>
          <w:sz w:val="24"/>
          <w:szCs w:val="24"/>
        </w:rPr>
        <w:t xml:space="preserve">w procesie oceniania efektów uczenia się, </w:t>
      </w:r>
      <w:r w:rsidR="00D230DB">
        <w:rPr>
          <w:rFonts w:ascii="Times New Roman" w:hAnsi="Times New Roman" w:cs="Times New Roman"/>
          <w:sz w:val="24"/>
          <w:szCs w:val="24"/>
        </w:rPr>
        <w:t>sposobu</w:t>
      </w:r>
      <w:r w:rsidRPr="00832818">
        <w:rPr>
          <w:rFonts w:ascii="Times New Roman" w:hAnsi="Times New Roman" w:cs="Times New Roman"/>
          <w:sz w:val="24"/>
          <w:szCs w:val="24"/>
        </w:rPr>
        <w:t xml:space="preserve"> wspiera</w:t>
      </w:r>
      <w:r w:rsidR="00D230DB">
        <w:rPr>
          <w:rFonts w:ascii="Times New Roman" w:hAnsi="Times New Roman" w:cs="Times New Roman"/>
          <w:sz w:val="24"/>
          <w:szCs w:val="24"/>
        </w:rPr>
        <w:t>nia</w:t>
      </w:r>
      <w:r w:rsidRPr="00832818">
        <w:rPr>
          <w:rFonts w:ascii="Times New Roman" w:hAnsi="Times New Roman" w:cs="Times New Roman"/>
          <w:sz w:val="24"/>
          <w:szCs w:val="24"/>
        </w:rPr>
        <w:t xml:space="preserve"> uczeni</w:t>
      </w:r>
      <w:r w:rsidR="00D230DB">
        <w:rPr>
          <w:rFonts w:ascii="Times New Roman" w:hAnsi="Times New Roman" w:cs="Times New Roman"/>
          <w:sz w:val="24"/>
          <w:szCs w:val="24"/>
        </w:rPr>
        <w:t>a</w:t>
      </w:r>
      <w:r w:rsidRPr="00832818">
        <w:rPr>
          <w:rFonts w:ascii="Times New Roman" w:hAnsi="Times New Roman" w:cs="Times New Roman"/>
          <w:sz w:val="24"/>
          <w:szCs w:val="24"/>
        </w:rPr>
        <w:t xml:space="preserve"> się przez całe życie </w:t>
      </w:r>
      <w:r w:rsidR="00D230DB">
        <w:rPr>
          <w:rFonts w:ascii="Times New Roman" w:hAnsi="Times New Roman" w:cs="Times New Roman"/>
          <w:sz w:val="24"/>
          <w:szCs w:val="24"/>
        </w:rPr>
        <w:t>oraz</w:t>
      </w:r>
      <w:r w:rsidRPr="00832818">
        <w:rPr>
          <w:rFonts w:ascii="Times New Roman" w:hAnsi="Times New Roman" w:cs="Times New Roman"/>
          <w:sz w:val="24"/>
          <w:szCs w:val="24"/>
        </w:rPr>
        <w:t xml:space="preserve"> </w:t>
      </w:r>
      <w:r w:rsidR="003A33C2">
        <w:rPr>
          <w:rFonts w:ascii="Times New Roman" w:hAnsi="Times New Roman" w:cs="Times New Roman"/>
          <w:sz w:val="24"/>
          <w:szCs w:val="24"/>
        </w:rPr>
        <w:t xml:space="preserve">sposobu włączania kolejnych środowisk do </w:t>
      </w:r>
      <w:r w:rsidR="002A6411">
        <w:rPr>
          <w:rFonts w:ascii="Times New Roman" w:hAnsi="Times New Roman" w:cs="Times New Roman"/>
          <w:sz w:val="24"/>
          <w:szCs w:val="24"/>
        </w:rPr>
        <w:t xml:space="preserve">tej </w:t>
      </w:r>
      <w:r w:rsidRPr="00832818">
        <w:rPr>
          <w:rFonts w:ascii="Times New Roman" w:hAnsi="Times New Roman" w:cs="Times New Roman"/>
          <w:sz w:val="24"/>
          <w:szCs w:val="24"/>
        </w:rPr>
        <w:t>debat</w:t>
      </w:r>
      <w:r w:rsidR="00D230DB">
        <w:rPr>
          <w:rFonts w:ascii="Times New Roman" w:hAnsi="Times New Roman" w:cs="Times New Roman"/>
          <w:sz w:val="24"/>
          <w:szCs w:val="24"/>
        </w:rPr>
        <w:t>y</w:t>
      </w:r>
      <w:r w:rsidRPr="008328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1BCB" w:rsidRDefault="008D7263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Ponadto partnerzy społeczni i inne zainteresowane środowiska zostali włączeni do prac koncepcyjnych nad zasadami przypisywania kwalifikacji do poziomów PRK, wytycznymi dotyczącymi zapewniania jakości kwalifikacji oraz nad zasadami funkcjonowania ZRK. </w:t>
      </w:r>
      <w:r w:rsidR="00F22FA1">
        <w:rPr>
          <w:rFonts w:ascii="Times New Roman" w:hAnsi="Times New Roman" w:cs="Times New Roman"/>
          <w:sz w:val="24"/>
          <w:szCs w:val="24"/>
        </w:rPr>
        <w:t>Przedstawiciele wybranych pięciu sektorów opracowali również sektorowe ramy kwalifikacji</w:t>
      </w:r>
      <w:r w:rsidR="00231BCB">
        <w:rPr>
          <w:rFonts w:ascii="Times New Roman" w:hAnsi="Times New Roman" w:cs="Times New Roman"/>
          <w:sz w:val="24"/>
          <w:szCs w:val="24"/>
        </w:rPr>
        <w:t xml:space="preserve">. </w:t>
      </w:r>
      <w:r w:rsidR="00F22F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263" w:rsidRPr="00832818" w:rsidRDefault="008D7263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lastRenderedPageBreak/>
        <w:t>Stworzyło to partnerom społecznym możliwość aktywnego uczestniczenia w projektowaniu proponowanych rozwiązań</w:t>
      </w:r>
      <w:r w:rsidR="00F22FA1">
        <w:rPr>
          <w:rFonts w:ascii="Times New Roman" w:hAnsi="Times New Roman" w:cs="Times New Roman"/>
          <w:sz w:val="24"/>
          <w:szCs w:val="24"/>
        </w:rPr>
        <w:t>, a także zwiększenia świadomości na temat potrzeby rozwoju kapitału ludzkiego poprzez różne formy i możliwości uczenia się przez całe życie.</w:t>
      </w:r>
    </w:p>
    <w:p w:rsidR="008D7263" w:rsidRPr="00832818" w:rsidRDefault="008D7263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Rozwiązania zawarte w projekcie ustawy były również przedmiotem spotkań </w:t>
      </w:r>
      <w:proofErr w:type="spellStart"/>
      <w:r w:rsidRPr="00832818">
        <w:rPr>
          <w:rFonts w:ascii="Times New Roman" w:hAnsi="Times New Roman" w:cs="Times New Roman"/>
          <w:sz w:val="24"/>
          <w:szCs w:val="24"/>
        </w:rPr>
        <w:t>prekonsultacyjnych</w:t>
      </w:r>
      <w:proofErr w:type="spellEnd"/>
      <w:r w:rsidRPr="00832818">
        <w:rPr>
          <w:rFonts w:ascii="Times New Roman" w:hAnsi="Times New Roman" w:cs="Times New Roman"/>
          <w:sz w:val="24"/>
          <w:szCs w:val="24"/>
        </w:rPr>
        <w:t xml:space="preserve"> z przedstawicielami partnerów społecznych (organizacji pracodawców, związków zawodowych), reprezentantów instytucji szkoleniowych oraz samorządu gospodarczego, które obejmowały tematykę rozwiązań dotyczących umiejscowienia sektorowych ram kwalifikacji, funkcjonowania Rady Interesariuszy, funkcjonowania instytucji certyfikujących i podmiotów zewnętrznego zapewniania jakości. Spotkania odbywały się w okresie od lipca do września 2015 r.</w:t>
      </w:r>
    </w:p>
    <w:p w:rsidR="008D7263" w:rsidRPr="00832818" w:rsidRDefault="008D7263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818">
        <w:rPr>
          <w:rFonts w:ascii="Times New Roman" w:hAnsi="Times New Roman" w:cs="Times New Roman"/>
          <w:sz w:val="24"/>
          <w:szCs w:val="24"/>
        </w:rPr>
        <w:t xml:space="preserve">Wiele postulatów zgłaszanych przez uczestników opisanych powyżej debat i dyskusji znalazło swoje odzwierciedlenie w przedmiotowym projekcie ustawy. </w:t>
      </w:r>
    </w:p>
    <w:p w:rsidR="00231BCB" w:rsidRDefault="00231BCB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9F9" w:rsidRPr="00500C57" w:rsidRDefault="003E7CEE" w:rsidP="00D230D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57">
        <w:rPr>
          <w:rFonts w:ascii="Times New Roman" w:hAnsi="Times New Roman" w:cs="Times New Roman"/>
          <w:b/>
          <w:sz w:val="24"/>
          <w:szCs w:val="24"/>
        </w:rPr>
        <w:t>9. Zakończenie</w:t>
      </w:r>
    </w:p>
    <w:p w:rsidR="00AE39F9" w:rsidRDefault="00AE39F9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ustawa o ZSK przewiduje wprowadzenie pakietu rozwiązań systemowych, które nie eliminując nic z dotychczasowego dorobku w dziedzinie kwalifikacji, będą początkować </w:t>
      </w:r>
      <w:r w:rsidR="00B743B1">
        <w:rPr>
          <w:rFonts w:ascii="Times New Roman" w:hAnsi="Times New Roman" w:cs="Times New Roman"/>
          <w:sz w:val="24"/>
          <w:szCs w:val="24"/>
        </w:rPr>
        <w:t xml:space="preserve">zupełnie </w:t>
      </w:r>
      <w:r>
        <w:rPr>
          <w:rFonts w:ascii="Times New Roman" w:hAnsi="Times New Roman" w:cs="Times New Roman"/>
          <w:sz w:val="24"/>
          <w:szCs w:val="24"/>
        </w:rPr>
        <w:t xml:space="preserve">nowy etap w rozwoju krajowego systemu kwalifikacji w Polsce. Z tego powodu zawarte w projekcie ustawy rozwiązania są sformułowane w sposób bardzo ostrożny i możliwie otwarty. </w:t>
      </w:r>
      <w:r w:rsidR="00B743B1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pierwszych latach działania </w:t>
      </w:r>
      <w:r w:rsidR="00B743B1">
        <w:rPr>
          <w:rFonts w:ascii="Times New Roman" w:hAnsi="Times New Roman" w:cs="Times New Roman"/>
          <w:sz w:val="24"/>
          <w:szCs w:val="24"/>
        </w:rPr>
        <w:t>ustawy potrzebne</w:t>
      </w:r>
      <w:r>
        <w:rPr>
          <w:rFonts w:ascii="Times New Roman" w:hAnsi="Times New Roman" w:cs="Times New Roman"/>
          <w:sz w:val="24"/>
          <w:szCs w:val="24"/>
        </w:rPr>
        <w:t xml:space="preserve"> będzie </w:t>
      </w:r>
      <w:r w:rsidR="00B743B1">
        <w:rPr>
          <w:rFonts w:ascii="Times New Roman" w:hAnsi="Times New Roman" w:cs="Times New Roman"/>
          <w:sz w:val="24"/>
          <w:szCs w:val="24"/>
        </w:rPr>
        <w:t xml:space="preserve">zatem </w:t>
      </w:r>
      <w:r w:rsidR="002F5FEC">
        <w:rPr>
          <w:rFonts w:ascii="Times New Roman" w:hAnsi="Times New Roman" w:cs="Times New Roman"/>
          <w:sz w:val="24"/>
          <w:szCs w:val="24"/>
        </w:rPr>
        <w:t xml:space="preserve">właściwe </w:t>
      </w:r>
      <w:r w:rsidR="00B743B1">
        <w:rPr>
          <w:rFonts w:ascii="Times New Roman" w:hAnsi="Times New Roman" w:cs="Times New Roman"/>
          <w:sz w:val="24"/>
          <w:szCs w:val="24"/>
        </w:rPr>
        <w:t xml:space="preserve">monitorowanie </w:t>
      </w:r>
      <w:r w:rsidR="00B61A29">
        <w:rPr>
          <w:rFonts w:ascii="Times New Roman" w:hAnsi="Times New Roman" w:cs="Times New Roman"/>
          <w:sz w:val="24"/>
          <w:szCs w:val="24"/>
        </w:rPr>
        <w:t>i ocena wdrażanych rozwiązań</w:t>
      </w:r>
      <w:r w:rsidR="002F5FEC">
        <w:rPr>
          <w:rFonts w:ascii="Times New Roman" w:hAnsi="Times New Roman" w:cs="Times New Roman"/>
          <w:sz w:val="24"/>
          <w:szCs w:val="24"/>
        </w:rPr>
        <w:t>.</w:t>
      </w:r>
      <w:r w:rsidR="00B61A29">
        <w:rPr>
          <w:rFonts w:ascii="Times New Roman" w:hAnsi="Times New Roman" w:cs="Times New Roman"/>
          <w:sz w:val="24"/>
          <w:szCs w:val="24"/>
        </w:rPr>
        <w:t xml:space="preserve"> </w:t>
      </w:r>
      <w:r w:rsidR="00C227EA">
        <w:rPr>
          <w:rFonts w:ascii="Times New Roman" w:hAnsi="Times New Roman" w:cs="Times New Roman"/>
          <w:sz w:val="24"/>
          <w:szCs w:val="24"/>
        </w:rPr>
        <w:t xml:space="preserve">Jest prawdopodobne, że ten monitoring dość szybko ujawni </w:t>
      </w:r>
      <w:r w:rsidR="00D230DB">
        <w:rPr>
          <w:rFonts w:ascii="Times New Roman" w:hAnsi="Times New Roman" w:cs="Times New Roman"/>
          <w:sz w:val="24"/>
          <w:szCs w:val="24"/>
        </w:rPr>
        <w:t>potrzebę</w:t>
      </w:r>
      <w:r w:rsidR="00B61A29">
        <w:rPr>
          <w:rFonts w:ascii="Times New Roman" w:hAnsi="Times New Roman" w:cs="Times New Roman"/>
          <w:sz w:val="24"/>
          <w:szCs w:val="24"/>
        </w:rPr>
        <w:t xml:space="preserve"> wprowadz</w:t>
      </w:r>
      <w:r w:rsidR="00D230DB">
        <w:rPr>
          <w:rFonts w:ascii="Times New Roman" w:hAnsi="Times New Roman" w:cs="Times New Roman"/>
          <w:sz w:val="24"/>
          <w:szCs w:val="24"/>
        </w:rPr>
        <w:t>e</w:t>
      </w:r>
      <w:r w:rsidR="00B61A29">
        <w:rPr>
          <w:rFonts w:ascii="Times New Roman" w:hAnsi="Times New Roman" w:cs="Times New Roman"/>
          <w:sz w:val="24"/>
          <w:szCs w:val="24"/>
        </w:rPr>
        <w:t>ni</w:t>
      </w:r>
      <w:r w:rsidR="00D230DB">
        <w:rPr>
          <w:rFonts w:ascii="Times New Roman" w:hAnsi="Times New Roman" w:cs="Times New Roman"/>
          <w:sz w:val="24"/>
          <w:szCs w:val="24"/>
        </w:rPr>
        <w:t>a</w:t>
      </w:r>
      <w:r w:rsidR="00B61A29">
        <w:rPr>
          <w:rFonts w:ascii="Times New Roman" w:hAnsi="Times New Roman" w:cs="Times New Roman"/>
          <w:sz w:val="24"/>
          <w:szCs w:val="24"/>
        </w:rPr>
        <w:t xml:space="preserve"> do ustawy korekt </w:t>
      </w:r>
      <w:r w:rsidR="00B743B1">
        <w:rPr>
          <w:rFonts w:ascii="Times New Roman" w:hAnsi="Times New Roman" w:cs="Times New Roman"/>
          <w:sz w:val="24"/>
          <w:szCs w:val="24"/>
        </w:rPr>
        <w:t xml:space="preserve">odpowiednio do tego, jak </w:t>
      </w:r>
      <w:r w:rsidR="00231BCB">
        <w:rPr>
          <w:rFonts w:ascii="Times New Roman" w:hAnsi="Times New Roman" w:cs="Times New Roman"/>
          <w:sz w:val="24"/>
          <w:szCs w:val="24"/>
        </w:rPr>
        <w:t>będą funkcjonowały</w:t>
      </w:r>
      <w:r w:rsidR="00B743B1">
        <w:rPr>
          <w:rFonts w:ascii="Times New Roman" w:hAnsi="Times New Roman" w:cs="Times New Roman"/>
          <w:sz w:val="24"/>
          <w:szCs w:val="24"/>
        </w:rPr>
        <w:t xml:space="preserve"> poszczególne elementy nowego systemu</w:t>
      </w:r>
      <w:r w:rsidR="00B61A29">
        <w:rPr>
          <w:rFonts w:ascii="Times New Roman" w:hAnsi="Times New Roman" w:cs="Times New Roman"/>
          <w:sz w:val="24"/>
          <w:szCs w:val="24"/>
        </w:rPr>
        <w:t>.</w:t>
      </w:r>
      <w:r w:rsidR="00B743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68DB" w:rsidRDefault="001468DB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68DB" w:rsidRDefault="001468DB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68DB" w:rsidRDefault="001468DB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68DB" w:rsidRPr="003B0771" w:rsidRDefault="001468DB" w:rsidP="00D230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0771">
        <w:rPr>
          <w:rFonts w:ascii="Times New Roman" w:hAnsi="Times New Roman" w:cs="Times New Roman"/>
          <w:sz w:val="24"/>
          <w:szCs w:val="24"/>
          <w:u w:val="single"/>
        </w:rPr>
        <w:t>Załączniki:</w:t>
      </w:r>
    </w:p>
    <w:p w:rsidR="001468DB" w:rsidRPr="003B0771" w:rsidRDefault="001468DB" w:rsidP="003B077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771">
        <w:rPr>
          <w:rFonts w:ascii="Times New Roman" w:hAnsi="Times New Roman" w:cs="Times New Roman"/>
          <w:sz w:val="24"/>
          <w:szCs w:val="24"/>
        </w:rPr>
        <w:t>Załącznik nr 1 – omówienie zasadniczych rozwiązań systemowych w projekcie ustawy.</w:t>
      </w:r>
    </w:p>
    <w:p w:rsidR="001468DB" w:rsidRDefault="001468DB" w:rsidP="003B077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771">
        <w:rPr>
          <w:rFonts w:ascii="Times New Roman" w:hAnsi="Times New Roman" w:cs="Times New Roman"/>
          <w:sz w:val="24"/>
          <w:szCs w:val="24"/>
        </w:rPr>
        <w:t>Załącznik nr 2 –</w:t>
      </w:r>
      <w:r w:rsidR="007C6C31" w:rsidRPr="007C6C31">
        <w:rPr>
          <w:rFonts w:ascii="Times New Roman" w:hAnsi="Times New Roman" w:cs="Times New Roman"/>
          <w:sz w:val="24"/>
          <w:szCs w:val="24"/>
        </w:rPr>
        <w:t xml:space="preserve"> </w:t>
      </w:r>
      <w:r w:rsidR="007C6C31">
        <w:rPr>
          <w:rFonts w:ascii="Times New Roman" w:hAnsi="Times New Roman" w:cs="Times New Roman"/>
          <w:sz w:val="24"/>
          <w:szCs w:val="24"/>
        </w:rPr>
        <w:t>p</w:t>
      </w:r>
      <w:r w:rsidR="007C6C31" w:rsidRPr="00291672">
        <w:rPr>
          <w:rFonts w:ascii="Times New Roman" w:hAnsi="Times New Roman" w:cs="Times New Roman"/>
          <w:sz w:val="24"/>
          <w:szCs w:val="24"/>
        </w:rPr>
        <w:t>rzewidywane skutki społeczne, gospodarcze, finansowe i prawne projektu</w:t>
      </w:r>
      <w:r w:rsidRPr="003B07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1672" w:rsidRPr="00291672" w:rsidRDefault="00291672" w:rsidP="00291672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3 –</w:t>
      </w:r>
      <w:r w:rsidR="0095734C">
        <w:rPr>
          <w:rFonts w:ascii="Times New Roman" w:hAnsi="Times New Roman" w:cs="Times New Roman"/>
          <w:sz w:val="24"/>
          <w:szCs w:val="24"/>
        </w:rPr>
        <w:t>P</w:t>
      </w:r>
      <w:r w:rsidR="007C6C31" w:rsidRPr="003B0771">
        <w:rPr>
          <w:rFonts w:ascii="Times New Roman" w:hAnsi="Times New Roman" w:cs="Times New Roman"/>
          <w:sz w:val="24"/>
          <w:szCs w:val="24"/>
        </w:rPr>
        <w:t>odstawowe informacje – Zintegrowany System Kwalifikacji w Polsce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91672" w:rsidRPr="002916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5F5" w:rsidRDefault="003205F5" w:rsidP="008D7263">
      <w:pPr>
        <w:spacing w:after="0" w:line="240" w:lineRule="auto"/>
      </w:pPr>
      <w:r>
        <w:separator/>
      </w:r>
    </w:p>
  </w:endnote>
  <w:endnote w:type="continuationSeparator" w:id="0">
    <w:p w:rsidR="003205F5" w:rsidRDefault="003205F5" w:rsidP="008D7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9661215"/>
      <w:docPartObj>
        <w:docPartGallery w:val="Page Numbers (Bottom of Page)"/>
        <w:docPartUnique/>
      </w:docPartObj>
    </w:sdtPr>
    <w:sdtEndPr/>
    <w:sdtContent>
      <w:p w:rsidR="0027729F" w:rsidRDefault="002772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5EE">
          <w:rPr>
            <w:noProof/>
          </w:rPr>
          <w:t>1</w:t>
        </w:r>
        <w:r>
          <w:fldChar w:fldCharType="end"/>
        </w:r>
      </w:p>
    </w:sdtContent>
  </w:sdt>
  <w:p w:rsidR="0027729F" w:rsidRDefault="002772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5F5" w:rsidRDefault="003205F5" w:rsidP="008D7263">
      <w:pPr>
        <w:spacing w:after="0" w:line="240" w:lineRule="auto"/>
      </w:pPr>
      <w:r>
        <w:separator/>
      </w:r>
    </w:p>
  </w:footnote>
  <w:footnote w:type="continuationSeparator" w:id="0">
    <w:p w:rsidR="003205F5" w:rsidRDefault="003205F5" w:rsidP="008D7263">
      <w:pPr>
        <w:spacing w:after="0" w:line="240" w:lineRule="auto"/>
      </w:pPr>
      <w:r>
        <w:continuationSeparator/>
      </w:r>
    </w:p>
  </w:footnote>
  <w:footnote w:id="1">
    <w:p w:rsidR="00097A46" w:rsidRPr="006C1910" w:rsidRDefault="00097A46" w:rsidP="00097A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C1910">
        <w:t xml:space="preserve">Krajowy Program Reform 2005-2008 (i następne KPR), Strategia </w:t>
      </w:r>
      <w:r w:rsidR="00D255B8">
        <w:t>R</w:t>
      </w:r>
      <w:r w:rsidRPr="006C1910">
        <w:t xml:space="preserve">ozwoju Kraju, Strategia </w:t>
      </w:r>
      <w:r w:rsidR="00D255B8">
        <w:t>R</w:t>
      </w:r>
      <w:r w:rsidRPr="006C1910">
        <w:t>ozwoju Kapitału Ludzkiego, Perspektywa uczenia się przez całe życie i inne.</w:t>
      </w:r>
    </w:p>
  </w:footnote>
  <w:footnote w:id="2">
    <w:p w:rsidR="00097A46" w:rsidRDefault="00097A46" w:rsidP="00097A46">
      <w:pPr>
        <w:pStyle w:val="Tekstprzypisudolnego"/>
      </w:pPr>
      <w:r>
        <w:rPr>
          <w:rStyle w:val="Odwoanieprzypisudolnego"/>
        </w:rPr>
        <w:footnoteRef/>
      </w:r>
      <w:r>
        <w:t xml:space="preserve"> Decyzja Parlamentu Europejskiego i Rady z dnia 15 grudnia 2004 r. w sprawie jednolitych ram wspólnotowych dla przejrzystości kwalifikacji i kompetencji (</w:t>
      </w:r>
      <w:proofErr w:type="spellStart"/>
      <w:r>
        <w:t>Europass</w:t>
      </w:r>
      <w:proofErr w:type="spellEnd"/>
      <w:r>
        <w:t>) (2241/2004/WE), (Dz. U. UE. L 390 z 31.12.2004, str. 6);</w:t>
      </w:r>
    </w:p>
    <w:p w:rsidR="00097A46" w:rsidRDefault="00097A46" w:rsidP="00097A46">
      <w:pPr>
        <w:pStyle w:val="Tekstprzypisudolnego"/>
        <w:jc w:val="both"/>
      </w:pPr>
      <w:r>
        <w:t xml:space="preserve">Zalecenie Parlamentu Europejskiego i Rady z dnia 18 grudnia 2006 r. w sprawie kompetencji kluczowych </w:t>
      </w:r>
      <w:r w:rsidR="00F8444A">
        <w:br/>
      </w:r>
      <w:r>
        <w:t>w procesie uczenia się przez całe życie (2006/962/WE), (Dz. U. UE. L 394 z 30.12.2006, str. 10);</w:t>
      </w:r>
    </w:p>
    <w:p w:rsidR="00097A46" w:rsidRDefault="00097A46" w:rsidP="00097A46">
      <w:pPr>
        <w:pStyle w:val="Tekstprzypisudolnego"/>
        <w:jc w:val="both"/>
      </w:pPr>
      <w:r>
        <w:t>Zalecenie Parlamentu Europejskiego i Rady z dnia 23 kwietnia 2008 r. w sprawie ustanowienia europejskich ram kwalifikacji dla uczenia się przez całe życie  (2008/C 111/01), (Dz. U. UE C 111 z 6.05.2008, str. 1);</w:t>
      </w:r>
    </w:p>
    <w:p w:rsidR="00097A46" w:rsidRDefault="00097A46" w:rsidP="00097A46">
      <w:pPr>
        <w:pStyle w:val="Tekstprzypisudolnego"/>
        <w:jc w:val="both"/>
      </w:pPr>
      <w:r>
        <w:t>Konkluzje Rady z dnia 12 maja 2009 r. w sprawie strategicznych ram Europejskiej Współpracy w dziedzinie kształcenia i szkolenia („ET2020”) (2009/C 119/02) (Dz. U. UE C 119 z 28.05.2009, str. 2);</w:t>
      </w:r>
    </w:p>
    <w:p w:rsidR="00097A46" w:rsidRDefault="00097A46" w:rsidP="00097A46">
      <w:pPr>
        <w:pStyle w:val="Tekstprzypisudolnego"/>
        <w:jc w:val="both"/>
      </w:pPr>
      <w:r>
        <w:t>Zalecenie Parlamentu Europejskiego i Rady z dnia 18 czerwca 2009 r. w sprawie ustanowienia Europejskich Ram Odniesienia na rzecz zapewniania jakości w kształceniu i szkoleniu zawodowym (2009/C 155/01), (Dz. U. UE C 155 z 8.07.2009, str. 1);</w:t>
      </w:r>
    </w:p>
    <w:p w:rsidR="00097A46" w:rsidRDefault="00097A46" w:rsidP="00097A46">
      <w:pPr>
        <w:pStyle w:val="Tekstprzypisudolnego"/>
        <w:jc w:val="both"/>
      </w:pPr>
      <w:r>
        <w:t xml:space="preserve">Zalecenie Parlamentu Europejskiego i Rady z dnia 18 czerwca 2009 r. w sprawie ustanowienia europejskiego systemu transferu osiągnięć w kształceniu i szkoleniu zawodowym (ECVET,) (2009/C 155/02), (Dz. U. C 155 </w:t>
      </w:r>
      <w:r w:rsidR="00F8444A">
        <w:br/>
      </w:r>
      <w:r>
        <w:t>z 8.7.2009, str. 11);</w:t>
      </w:r>
    </w:p>
    <w:p w:rsidR="00097A46" w:rsidRDefault="00097A46" w:rsidP="00097A46">
      <w:pPr>
        <w:pStyle w:val="Tekstprzypisudolnego"/>
        <w:jc w:val="both"/>
      </w:pPr>
      <w:r>
        <w:t xml:space="preserve">Zalecenie Rady z dnia 20 grudnia 2012 r. w sprawie walidacji uczenia się </w:t>
      </w:r>
      <w:proofErr w:type="spellStart"/>
      <w:r>
        <w:t>pozaformalnego</w:t>
      </w:r>
      <w:proofErr w:type="spellEnd"/>
      <w:r>
        <w:t xml:space="preserve"> i nieformalnego (2012/C 398/01), (Dz. U. UE C 398 z 22.12.2012, str. 1);</w:t>
      </w:r>
    </w:p>
    <w:p w:rsidR="00097A46" w:rsidRDefault="00097A46" w:rsidP="00097A46">
      <w:pPr>
        <w:pStyle w:val="Tekstprzypisudolnego"/>
        <w:jc w:val="both"/>
      </w:pPr>
      <w:r>
        <w:t>Zalecenie Rady w sprawie krajowego programu reform Polski na 2014 r. oraz zawierające opinię Rady na temat przedstawionego przez Polskę programu konwergencji na 2014 r.</w:t>
      </w:r>
    </w:p>
  </w:footnote>
  <w:footnote w:id="3">
    <w:p w:rsidR="00097A46" w:rsidRDefault="00097A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7729F">
        <w:t xml:space="preserve">Należy podkreślić, że </w:t>
      </w:r>
      <w:r>
        <w:t>ZRK nie będzie rejestrem nadanych w Polsce kwalifikacji, tylko elektronicznym informatorem o kwalifikacjach, które można uzyskiwać.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6C4C"/>
    <w:multiLevelType w:val="hybridMultilevel"/>
    <w:tmpl w:val="1F10E9E0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F4CC4"/>
    <w:multiLevelType w:val="hybridMultilevel"/>
    <w:tmpl w:val="652CE2AE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A050D"/>
    <w:multiLevelType w:val="hybridMultilevel"/>
    <w:tmpl w:val="CE121BAC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5837A8"/>
    <w:multiLevelType w:val="hybridMultilevel"/>
    <w:tmpl w:val="C2247884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3661E"/>
    <w:multiLevelType w:val="hybridMultilevel"/>
    <w:tmpl w:val="C47EC65E"/>
    <w:lvl w:ilvl="0" w:tplc="551A1E7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36169"/>
    <w:multiLevelType w:val="hybridMultilevel"/>
    <w:tmpl w:val="7E1A2A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677A63"/>
    <w:multiLevelType w:val="hybridMultilevel"/>
    <w:tmpl w:val="109C9670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1D7130"/>
    <w:multiLevelType w:val="hybridMultilevel"/>
    <w:tmpl w:val="2B4C523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3974EF"/>
    <w:multiLevelType w:val="hybridMultilevel"/>
    <w:tmpl w:val="9C8AD99A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9F650B"/>
    <w:multiLevelType w:val="hybridMultilevel"/>
    <w:tmpl w:val="48600AA0"/>
    <w:lvl w:ilvl="0" w:tplc="FF5892A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457D11"/>
    <w:multiLevelType w:val="hybridMultilevel"/>
    <w:tmpl w:val="929E5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B23BA"/>
    <w:multiLevelType w:val="hybridMultilevel"/>
    <w:tmpl w:val="959C3052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5D6550"/>
    <w:multiLevelType w:val="hybridMultilevel"/>
    <w:tmpl w:val="D02CD94A"/>
    <w:lvl w:ilvl="0" w:tplc="FF5892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11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D95"/>
    <w:rsid w:val="00097A46"/>
    <w:rsid w:val="001179C3"/>
    <w:rsid w:val="00137D95"/>
    <w:rsid w:val="00142238"/>
    <w:rsid w:val="001468DB"/>
    <w:rsid w:val="001F2FB7"/>
    <w:rsid w:val="00231BCB"/>
    <w:rsid w:val="002458B3"/>
    <w:rsid w:val="00273498"/>
    <w:rsid w:val="0027729F"/>
    <w:rsid w:val="00283513"/>
    <w:rsid w:val="00285F42"/>
    <w:rsid w:val="00291672"/>
    <w:rsid w:val="002A6411"/>
    <w:rsid w:val="002D32AC"/>
    <w:rsid w:val="002E4A50"/>
    <w:rsid w:val="002F5FEC"/>
    <w:rsid w:val="003205F5"/>
    <w:rsid w:val="00356F8E"/>
    <w:rsid w:val="003A33C2"/>
    <w:rsid w:val="003B0771"/>
    <w:rsid w:val="003C1564"/>
    <w:rsid w:val="003E7CEE"/>
    <w:rsid w:val="00425530"/>
    <w:rsid w:val="00452110"/>
    <w:rsid w:val="00454D46"/>
    <w:rsid w:val="004D5F62"/>
    <w:rsid w:val="00500C57"/>
    <w:rsid w:val="00515632"/>
    <w:rsid w:val="005655EE"/>
    <w:rsid w:val="00571006"/>
    <w:rsid w:val="00654E4A"/>
    <w:rsid w:val="00654E9F"/>
    <w:rsid w:val="006C1910"/>
    <w:rsid w:val="00702071"/>
    <w:rsid w:val="0071236C"/>
    <w:rsid w:val="007A17CB"/>
    <w:rsid w:val="007C6C31"/>
    <w:rsid w:val="00832818"/>
    <w:rsid w:val="00893150"/>
    <w:rsid w:val="008950EF"/>
    <w:rsid w:val="008D4411"/>
    <w:rsid w:val="008D7263"/>
    <w:rsid w:val="00942D3B"/>
    <w:rsid w:val="0095734C"/>
    <w:rsid w:val="00980930"/>
    <w:rsid w:val="00AE39F9"/>
    <w:rsid w:val="00AF62CD"/>
    <w:rsid w:val="00B443CE"/>
    <w:rsid w:val="00B61A29"/>
    <w:rsid w:val="00B743B1"/>
    <w:rsid w:val="00BD0DFC"/>
    <w:rsid w:val="00BE381D"/>
    <w:rsid w:val="00C227EA"/>
    <w:rsid w:val="00C3787F"/>
    <w:rsid w:val="00D230DB"/>
    <w:rsid w:val="00D255B8"/>
    <w:rsid w:val="00E17933"/>
    <w:rsid w:val="00F22FA1"/>
    <w:rsid w:val="00F2441D"/>
    <w:rsid w:val="00F8444A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E38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2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26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26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29F"/>
  </w:style>
  <w:style w:type="paragraph" w:styleId="Stopka">
    <w:name w:val="footer"/>
    <w:basedOn w:val="Normalny"/>
    <w:link w:val="StopkaZnak"/>
    <w:uiPriority w:val="99"/>
    <w:unhideWhenUsed/>
    <w:rsid w:val="0027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29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3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3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39F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E38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2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26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26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29F"/>
  </w:style>
  <w:style w:type="paragraph" w:styleId="Stopka">
    <w:name w:val="footer"/>
    <w:basedOn w:val="Normalny"/>
    <w:link w:val="StopkaZnak"/>
    <w:uiPriority w:val="99"/>
    <w:unhideWhenUsed/>
    <w:rsid w:val="0027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29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3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3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39F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2940</Words>
  <Characters>17645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20544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2015-12-14T11:01:00Z</dcterms:created>
  <dcterms:modified xsi:type="dcterms:W3CDTF">2015-12-14T11:01:00Z</dcterms:modified>
</cp:coreProperties>
</file>