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ABD" w:rsidRPr="00642F43" w:rsidRDefault="00912ABD" w:rsidP="00912ABD">
      <w:pPr>
        <w:pageBreakBefore/>
        <w:spacing w:after="0" w:line="360" w:lineRule="auto"/>
        <w:jc w:val="center"/>
        <w:rPr>
          <w:rFonts w:ascii="Times New Roman" w:eastAsia="Times New Roman" w:hAnsi="Times New Roman" w:cs="Times New Roman"/>
          <w:b/>
          <w:sz w:val="24"/>
          <w:szCs w:val="24"/>
        </w:rPr>
      </w:pPr>
      <w:bookmarkStart w:id="0" w:name="_GoBack"/>
      <w:bookmarkEnd w:id="0"/>
      <w:r w:rsidRPr="00642F43">
        <w:rPr>
          <w:rFonts w:ascii="Times New Roman" w:eastAsia="Times New Roman" w:hAnsi="Times New Roman" w:cs="Times New Roman"/>
          <w:b/>
          <w:sz w:val="24"/>
          <w:szCs w:val="24"/>
        </w:rPr>
        <w:t xml:space="preserve">UZASADNIENIE </w:t>
      </w:r>
      <w:r w:rsidR="005A559F">
        <w:rPr>
          <w:rFonts w:ascii="Times New Roman" w:eastAsia="Times New Roman" w:hAnsi="Times New Roman" w:cs="Times New Roman"/>
          <w:b/>
          <w:sz w:val="24"/>
          <w:szCs w:val="24"/>
        </w:rPr>
        <w:t xml:space="preserve"> </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Przedmiotem niniejszego projektu ustawy o zmianie ustawy </w:t>
      </w:r>
      <w:r w:rsidR="00041FBA" w:rsidRPr="00642F43">
        <w:rPr>
          <w:rFonts w:ascii="Times New Roman" w:eastAsia="Times New Roman" w:hAnsi="Times New Roman" w:cs="Times New Roman"/>
          <w:sz w:val="24"/>
          <w:szCs w:val="24"/>
        </w:rPr>
        <w:t>–</w:t>
      </w:r>
      <w:r w:rsidRPr="00642F43">
        <w:rPr>
          <w:rFonts w:ascii="Times New Roman" w:eastAsia="Times New Roman" w:hAnsi="Times New Roman" w:cs="Times New Roman"/>
          <w:sz w:val="24"/>
          <w:szCs w:val="24"/>
        </w:rPr>
        <w:t xml:space="preserve"> Prawo</w:t>
      </w:r>
      <w:r w:rsidR="00041FBA" w:rsidRPr="00642F43">
        <w:rPr>
          <w:rFonts w:ascii="Times New Roman" w:eastAsia="Times New Roman" w:hAnsi="Times New Roman" w:cs="Times New Roman"/>
          <w:sz w:val="24"/>
          <w:szCs w:val="24"/>
        </w:rPr>
        <w:t xml:space="preserve"> </w:t>
      </w:r>
      <w:r w:rsidRPr="00642F43">
        <w:rPr>
          <w:rFonts w:ascii="Times New Roman" w:eastAsia="Times New Roman" w:hAnsi="Times New Roman" w:cs="Times New Roman"/>
          <w:sz w:val="24"/>
          <w:szCs w:val="24"/>
        </w:rPr>
        <w:t xml:space="preserve">farmaceutyczne jest dokonanie zmiany przepisów ustawy z dnia 6 września 2001 r. </w:t>
      </w:r>
      <w:r w:rsidR="00041FBA" w:rsidRPr="00642F43">
        <w:rPr>
          <w:rFonts w:ascii="Times New Roman" w:eastAsia="Times New Roman" w:hAnsi="Times New Roman" w:cs="Times New Roman"/>
          <w:sz w:val="24"/>
          <w:szCs w:val="24"/>
        </w:rPr>
        <w:t>–</w:t>
      </w:r>
      <w:r w:rsidRPr="00642F43">
        <w:rPr>
          <w:rFonts w:ascii="Times New Roman" w:eastAsia="Times New Roman" w:hAnsi="Times New Roman" w:cs="Times New Roman"/>
          <w:sz w:val="24"/>
          <w:szCs w:val="24"/>
        </w:rPr>
        <w:t xml:space="preserve"> Prawo</w:t>
      </w:r>
      <w:r w:rsidR="00041FBA" w:rsidRPr="00642F43">
        <w:rPr>
          <w:rFonts w:ascii="Times New Roman" w:eastAsia="Times New Roman" w:hAnsi="Times New Roman" w:cs="Times New Roman"/>
          <w:sz w:val="24"/>
          <w:szCs w:val="24"/>
        </w:rPr>
        <w:t xml:space="preserve"> </w:t>
      </w:r>
      <w:r w:rsidRPr="00642F43">
        <w:rPr>
          <w:rFonts w:ascii="Times New Roman" w:eastAsia="Times New Roman" w:hAnsi="Times New Roman" w:cs="Times New Roman"/>
          <w:sz w:val="24"/>
          <w:szCs w:val="24"/>
        </w:rPr>
        <w:t>farmaceutyczne (Dz. U. z 2008 r. poz. 271, z późn. zm.), polegającej na ustanowieniu zasad dotyczących równomiernego rozmieszczenia aptek ogólnodostępnych i zagwarantowania równego dostępu do usług farmaceutycznych.</w:t>
      </w:r>
    </w:p>
    <w:p w:rsidR="00912ABD" w:rsidRPr="00642F43" w:rsidRDefault="00912ABD" w:rsidP="00912ABD">
      <w:pPr>
        <w:widowControl w:val="0"/>
        <w:spacing w:after="0" w:line="360" w:lineRule="auto"/>
        <w:ind w:firstLine="567"/>
        <w:jc w:val="both"/>
        <w:rPr>
          <w:rFonts w:ascii="Times New Roman" w:eastAsia="Arial" w:hAnsi="Times New Roman" w:cs="Times New Roman"/>
          <w:b/>
          <w:sz w:val="24"/>
          <w:szCs w:val="24"/>
        </w:rPr>
      </w:pPr>
      <w:r w:rsidRPr="00642F43">
        <w:rPr>
          <w:rFonts w:ascii="Times New Roman" w:eastAsia="Times New Roman" w:hAnsi="Times New Roman" w:cs="Times New Roman"/>
          <w:sz w:val="24"/>
          <w:szCs w:val="24"/>
        </w:rPr>
        <w:t>Obecnie obowiązujące przepisy nie przewidują ograniczeń w zakładaniu aptek ogólnodostępnych ze względu na ich liczbę na danym obszarze, odległość od innych aptek, czy też formę prowadzenia działalności. Brak jakichkolwiek zasad odnoszących się w szczególności do uwarunkowań demograficznych lub terytorialnych, powoduje bardzo szybki wzrost ich liczby. Jednocześnie możliwość posiadania aptek przez spółki kapitałowe rodzi znaczne problemy przy możliwości sprawowania prawidłowego nadzoru nad ich działalnością. Zjawisko to, występujące w największym natężeniu w dużych miastach, łączy się z powstawaniem wielu bardzo negatywnych następstw rzutujących na możliwość prawidłowego realizowania przez apteki ich zadań, jako placówek ochrony zdrowia publicznego.</w:t>
      </w:r>
    </w:p>
    <w:p w:rsidR="00BC10CC" w:rsidRPr="00642F43" w:rsidRDefault="00912ABD" w:rsidP="00585B22">
      <w:pPr>
        <w:spacing w:after="0" w:line="360" w:lineRule="auto"/>
        <w:ind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Przykładowo można tu wymienić konsekwencje takie jak</w:t>
      </w:r>
      <w:r w:rsidR="00BC10CC" w:rsidRPr="00642F43">
        <w:rPr>
          <w:rFonts w:ascii="Times New Roman" w:eastAsia="Times New Roman" w:hAnsi="Times New Roman" w:cs="Times New Roman"/>
          <w:sz w:val="24"/>
          <w:szCs w:val="24"/>
        </w:rPr>
        <w:t>:</w:t>
      </w:r>
    </w:p>
    <w:p w:rsidR="00912ABD" w:rsidRPr="00642F43" w:rsidRDefault="00BC10CC" w:rsidP="00585B22">
      <w:pPr>
        <w:spacing w:after="0" w:line="360" w:lineRule="auto"/>
        <w:ind w:firstLine="567"/>
        <w:contextualSpacing/>
        <w:jc w:val="both"/>
        <w:rPr>
          <w:rFonts w:ascii="Times New Roman" w:eastAsia="Calibri" w:hAnsi="Times New Roman" w:cs="Times New Roman"/>
          <w:spacing w:val="-2"/>
          <w:sz w:val="24"/>
          <w:szCs w:val="24"/>
        </w:rPr>
      </w:pPr>
      <w:r w:rsidRPr="00642F43">
        <w:rPr>
          <w:rFonts w:ascii="Times New Roman" w:eastAsia="Times New Roman" w:hAnsi="Times New Roman" w:cs="Times New Roman"/>
          <w:sz w:val="24"/>
          <w:szCs w:val="24"/>
        </w:rPr>
        <w:t>1)</w:t>
      </w:r>
      <w:r w:rsidR="00041FBA" w:rsidRPr="00642F43">
        <w:rPr>
          <w:rFonts w:ascii="Times New Roman" w:eastAsia="Times New Roman" w:hAnsi="Times New Roman" w:cs="Times New Roman"/>
          <w:sz w:val="24"/>
          <w:szCs w:val="24"/>
        </w:rPr>
        <w:t xml:space="preserve"> </w:t>
      </w:r>
      <w:r w:rsidR="00912ABD" w:rsidRPr="00642F43">
        <w:rPr>
          <w:rFonts w:ascii="Times New Roman" w:eastAsia="Times New Roman" w:hAnsi="Times New Roman" w:cs="Times New Roman"/>
          <w:sz w:val="24"/>
          <w:szCs w:val="24"/>
        </w:rPr>
        <w:t>niebezpieczeństwo całkowitej monopolizacji rynku usług farmaceutycznych i przejęcia go przez duże, międzynarodowe podmioty, spowodowane m. in. nieprzestrzeganiem ustawowych zakazów koncentracji, takich jak np. 1% aptek w województwie; według danych IMS Health występują w Polsce bardzo</w:t>
      </w:r>
      <w:r w:rsidR="00912ABD" w:rsidRPr="00642F43">
        <w:rPr>
          <w:rFonts w:ascii="Times New Roman" w:eastAsia="Times New Roman" w:hAnsi="Times New Roman" w:cs="Times New Roman"/>
          <w:b/>
          <w:sz w:val="24"/>
          <w:szCs w:val="24"/>
        </w:rPr>
        <w:t xml:space="preserve"> </w:t>
      </w:r>
      <w:r w:rsidR="00912ABD" w:rsidRPr="00642F43">
        <w:rPr>
          <w:rFonts w:ascii="Times New Roman" w:eastAsia="Times New Roman" w:hAnsi="Times New Roman" w:cs="Times New Roman"/>
          <w:sz w:val="24"/>
          <w:szCs w:val="24"/>
        </w:rPr>
        <w:t>silne tendencje koncentracyjne, które szczególne natężenie osiągnęły w ostatnich latach; z opracowania IMS Health dotyczącego obrazu rynku detalicznej dystrybucji leków wynika, że w 2013</w:t>
      </w:r>
      <w:r w:rsidR="00041FBA" w:rsidRPr="00642F43">
        <w:rPr>
          <w:rFonts w:ascii="Times New Roman" w:eastAsia="Times New Roman" w:hAnsi="Times New Roman" w:cs="Times New Roman"/>
          <w:sz w:val="24"/>
          <w:szCs w:val="24"/>
        </w:rPr>
        <w:t xml:space="preserve"> </w:t>
      </w:r>
      <w:r w:rsidR="00912ABD" w:rsidRPr="00642F43">
        <w:rPr>
          <w:rFonts w:ascii="Times New Roman" w:eastAsia="Times New Roman" w:hAnsi="Times New Roman" w:cs="Times New Roman"/>
          <w:sz w:val="24"/>
          <w:szCs w:val="24"/>
        </w:rPr>
        <w:t xml:space="preserve">r. powstało w </w:t>
      </w:r>
      <w:r w:rsidR="00E77C0C" w:rsidRPr="00642F43">
        <w:rPr>
          <w:rFonts w:ascii="Times New Roman" w:eastAsia="Times New Roman" w:hAnsi="Times New Roman" w:cs="Times New Roman"/>
          <w:sz w:val="24"/>
          <w:szCs w:val="24"/>
        </w:rPr>
        <w:t>Rzecz</w:t>
      </w:r>
      <w:r w:rsidR="003021DD" w:rsidRPr="00642F43">
        <w:rPr>
          <w:rFonts w:ascii="Times New Roman" w:eastAsia="Times New Roman" w:hAnsi="Times New Roman" w:cs="Times New Roman"/>
          <w:sz w:val="24"/>
          <w:szCs w:val="24"/>
        </w:rPr>
        <w:t>y</w:t>
      </w:r>
      <w:r w:rsidR="00E77C0C" w:rsidRPr="00642F43">
        <w:rPr>
          <w:rFonts w:ascii="Times New Roman" w:eastAsia="Times New Roman" w:hAnsi="Times New Roman" w:cs="Times New Roman"/>
          <w:sz w:val="24"/>
          <w:szCs w:val="24"/>
        </w:rPr>
        <w:t xml:space="preserve">pospolitej </w:t>
      </w:r>
      <w:r w:rsidR="00912ABD" w:rsidRPr="00642F43">
        <w:rPr>
          <w:rFonts w:ascii="Times New Roman" w:eastAsia="Times New Roman" w:hAnsi="Times New Roman" w:cs="Times New Roman"/>
          <w:sz w:val="24"/>
          <w:szCs w:val="24"/>
        </w:rPr>
        <w:t>Pols</w:t>
      </w:r>
      <w:r w:rsidR="00E77C0C" w:rsidRPr="00642F43">
        <w:rPr>
          <w:rFonts w:ascii="Times New Roman" w:eastAsia="Times New Roman" w:hAnsi="Times New Roman" w:cs="Times New Roman"/>
          <w:sz w:val="24"/>
          <w:szCs w:val="24"/>
        </w:rPr>
        <w:t>kiej</w:t>
      </w:r>
      <w:r w:rsidR="00912ABD" w:rsidRPr="00642F43">
        <w:rPr>
          <w:rFonts w:ascii="Times New Roman" w:eastAsia="Times New Roman" w:hAnsi="Times New Roman" w:cs="Times New Roman"/>
          <w:sz w:val="24"/>
          <w:szCs w:val="24"/>
        </w:rPr>
        <w:t xml:space="preserve"> blisko 50 nowych sieci aptecznych; niepokojące dane pochodzą z analizy liczby i struktury zamykanych aptek; wynika z nich, że w 2014 r. aż 78% wszystkich zamkniętych aptek w Polsce to apteki indywidualne; statystki za rok 2015 r. są jeszcze bardziej alarmujące z punktu widzenia społecznego, według nich w grudniu 2015 r. w Polsce funkcjonowało 5369 aptek sieciowych, co oznacza wzrost w stosunku rocznym o 720 aptek. W Polsce na chwilę obecną działa już ponad 380 sieci aptecznych (mających więcej, aniżeli 5 aptek), w sytuacji, w której w 2004r. było ich zaledwie 45. Udział wartościowy w rynku sieci aptecznych składających się z więcej niż 5-ciu aptek wynosi obecnie ok. 44%. W chwili obecnej najszybszej ekspansji rynkowej dokonują duże sieci („50+”), które w 2014 r. kontrolowały 14% rynku. Tylko w ciągu dwóch ostatnich lat liczba sieci posiadających więcej niż 50 aptek wzrosła z 9 do 14. </w:t>
      </w:r>
      <w:r w:rsidR="00912ABD" w:rsidRPr="00642F43">
        <w:rPr>
          <w:rFonts w:ascii="Times New Roman" w:eastAsia="Times New Roman" w:hAnsi="Times New Roman" w:cs="Times New Roman"/>
          <w:sz w:val="24"/>
          <w:szCs w:val="24"/>
        </w:rPr>
        <w:lastRenderedPageBreak/>
        <w:t>Szacuje się, że do końca 2016r. liczba ta wrośnie do 20. Dzieje się to w świetle obowiązujących od kilkunastu lat przepisów zakazujących koncentracji na rynku aptecznym.</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W wielu krajach europejskich monopolizacja następowała m. in. w sytuacji, kiedy podmioty prowadzące sprzedaż detaliczną powiązane były z hurtowniami farmaceutycznymi. W Polsce dwie największe hurtownie posiadają ok. 40% rynku hurtowego, będąc równocześnie właścicielami aptek. Jednocześnie mają bezpośredni wpływ na kilka tysięcy aptek przez kredyty kupieckie oraz inne instrumenty finansowe. Najlepszym przykładem przejmowania kontroli może być jeden z programów lojalnościowych, który swoim zasięgiem obejmował ok. 2000 aptek; </w:t>
      </w:r>
    </w:p>
    <w:p w:rsidR="00912ABD" w:rsidRPr="00642F43" w:rsidRDefault="00BC10CC"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2</w:t>
      </w:r>
      <w:r w:rsidR="00041FBA" w:rsidRPr="00642F43">
        <w:rPr>
          <w:rFonts w:ascii="Times New Roman" w:eastAsia="Times New Roman" w:hAnsi="Times New Roman" w:cs="Times New Roman"/>
          <w:sz w:val="24"/>
          <w:szCs w:val="24"/>
        </w:rPr>
        <w:t>)</w:t>
      </w:r>
      <w:r w:rsidR="00912ABD" w:rsidRPr="00642F43">
        <w:rPr>
          <w:rFonts w:ascii="Times New Roman" w:eastAsia="Times New Roman" w:hAnsi="Times New Roman" w:cs="Times New Roman"/>
          <w:sz w:val="24"/>
          <w:szCs w:val="24"/>
        </w:rPr>
        <w:t xml:space="preserve"> likwidacja małych, polskich przedsiębiorców prowadzących apteki;</w:t>
      </w:r>
    </w:p>
    <w:p w:rsidR="00912ABD" w:rsidRPr="00642F43" w:rsidRDefault="00BC10CC"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3</w:t>
      </w:r>
      <w:r w:rsidR="003021DD" w:rsidRPr="00642F43">
        <w:rPr>
          <w:rFonts w:ascii="Times New Roman" w:eastAsia="Times New Roman" w:hAnsi="Times New Roman" w:cs="Times New Roman"/>
          <w:sz w:val="24"/>
          <w:szCs w:val="24"/>
        </w:rPr>
        <w:t>)</w:t>
      </w:r>
      <w:r w:rsidR="00912ABD" w:rsidRPr="00642F43">
        <w:rPr>
          <w:rFonts w:ascii="Times New Roman" w:eastAsia="Times New Roman" w:hAnsi="Times New Roman" w:cs="Times New Roman"/>
          <w:sz w:val="24"/>
          <w:szCs w:val="24"/>
        </w:rPr>
        <w:t xml:space="preserve"> braki leków na rynku istotnych z punktu widzenia zdrowia i życia polskich pacjentów (cały czas występujący problem z wywozem leków za granicę i brak możliwości skutecznego zaspokajania potrzeb pacjentów w dostępie do leków, co może doprowadzić do sytuacji zagrożenia ich zdrowia i życia);</w:t>
      </w:r>
    </w:p>
    <w:p w:rsidR="00912ABD" w:rsidRPr="00642F43" w:rsidRDefault="00BC10CC"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4</w:t>
      </w:r>
      <w:r w:rsidR="00041FBA" w:rsidRPr="00642F43">
        <w:rPr>
          <w:rFonts w:ascii="Times New Roman" w:eastAsia="Times New Roman" w:hAnsi="Times New Roman" w:cs="Times New Roman"/>
          <w:sz w:val="24"/>
          <w:szCs w:val="24"/>
        </w:rPr>
        <w:t>)</w:t>
      </w:r>
      <w:r w:rsidR="00912ABD" w:rsidRPr="00642F43">
        <w:rPr>
          <w:rFonts w:ascii="Times New Roman" w:eastAsia="Times New Roman" w:hAnsi="Times New Roman" w:cs="Times New Roman"/>
          <w:sz w:val="24"/>
          <w:szCs w:val="24"/>
        </w:rPr>
        <w:t xml:space="preserve"> straty dla budżetu państwa w zakresie pozyskiwania podatków dochodowych i podatku od towarów i usług (m. in. brak odpowiedniego nadzoru nad obrotem oraz likwidacja podmiotów płacących podatki w Polsce powodują utratę wpływów podatkowych);</w:t>
      </w:r>
    </w:p>
    <w:p w:rsidR="00912ABD" w:rsidRPr="00642F43" w:rsidRDefault="00BC10CC"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5</w:t>
      </w:r>
      <w:r w:rsidR="00041FBA" w:rsidRPr="00642F43">
        <w:rPr>
          <w:rFonts w:ascii="Times New Roman" w:eastAsia="Times New Roman" w:hAnsi="Times New Roman" w:cs="Times New Roman"/>
          <w:sz w:val="24"/>
          <w:szCs w:val="24"/>
        </w:rPr>
        <w:t>)</w:t>
      </w:r>
      <w:r w:rsidR="00912ABD" w:rsidRPr="00642F43">
        <w:rPr>
          <w:rFonts w:ascii="Times New Roman" w:eastAsia="Times New Roman" w:hAnsi="Times New Roman" w:cs="Times New Roman"/>
          <w:sz w:val="24"/>
          <w:szCs w:val="24"/>
        </w:rPr>
        <w:t xml:space="preserve"> degradacja roli i znaczenia zawodu farmaceuty;</w:t>
      </w:r>
    </w:p>
    <w:p w:rsidR="00912ABD" w:rsidRPr="00642F43" w:rsidRDefault="00BC10CC"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6</w:t>
      </w:r>
      <w:r w:rsidR="00041FBA" w:rsidRPr="00642F43">
        <w:rPr>
          <w:rFonts w:ascii="Times New Roman" w:eastAsia="Times New Roman" w:hAnsi="Times New Roman" w:cs="Times New Roman"/>
          <w:sz w:val="24"/>
          <w:szCs w:val="24"/>
        </w:rPr>
        <w:t>)</w:t>
      </w:r>
      <w:r w:rsidR="00912ABD" w:rsidRPr="00642F43">
        <w:rPr>
          <w:rFonts w:ascii="Times New Roman" w:eastAsia="Times New Roman" w:hAnsi="Times New Roman" w:cs="Times New Roman"/>
          <w:sz w:val="24"/>
          <w:szCs w:val="24"/>
        </w:rPr>
        <w:t xml:space="preserve"> świadome łamanie prawa przez liczne grupy, które wyspecjalizowały się</w:t>
      </w:r>
      <w:r w:rsidR="00912ABD" w:rsidRPr="00642F43">
        <w:rPr>
          <w:rFonts w:ascii="Times New Roman" w:eastAsia="Times New Roman" w:hAnsi="Times New Roman" w:cs="Times New Roman"/>
          <w:sz w:val="24"/>
          <w:szCs w:val="24"/>
        </w:rPr>
        <w:br/>
        <w:t>w wykorzystywaniu instytucji apteki ogólnodostępnej do pozyskiwania nielegalnych dochodów (obecna konstrukcja zezwolenia i zakres podmiotów uprawnionych do uzyskania zezwolenia pozwala w łatwy sposób, w tym przez likwidację lub przekształcenia spółek, unikać odpowiedzialności; sankcje administracyjne są bezskuteczne wobec przestępców i skali profitów, jakie przynosi nielegalna działalność);</w:t>
      </w:r>
    </w:p>
    <w:p w:rsidR="00912ABD" w:rsidRPr="00642F43" w:rsidRDefault="00BC10CC"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7</w:t>
      </w:r>
      <w:r w:rsidR="00041FBA" w:rsidRPr="00642F43">
        <w:rPr>
          <w:rFonts w:ascii="Times New Roman" w:eastAsia="Times New Roman" w:hAnsi="Times New Roman" w:cs="Times New Roman"/>
          <w:sz w:val="24"/>
          <w:szCs w:val="24"/>
        </w:rPr>
        <w:t>)</w:t>
      </w:r>
      <w:r w:rsidR="00912ABD" w:rsidRPr="00642F43">
        <w:rPr>
          <w:rFonts w:ascii="Times New Roman" w:eastAsia="Times New Roman" w:hAnsi="Times New Roman" w:cs="Times New Roman"/>
          <w:sz w:val="24"/>
          <w:szCs w:val="24"/>
        </w:rPr>
        <w:t xml:space="preserve"> brak odpowiedniej liczby farmaceutów, która zapewniałaby właściwy poziom usług farmaceutycznych (według danych wynikających z rejestru aptek, Centralnego Rejestru Farmaceutów oraz szacunków samorządu aptekarskiego liczba farmaceutów przypadająca na jedną aptekę ogólnodostępną jest mniejsza niż 2);</w:t>
      </w:r>
    </w:p>
    <w:p w:rsidR="00912ABD" w:rsidRPr="00642F43" w:rsidRDefault="00BC10CC"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8</w:t>
      </w:r>
      <w:r w:rsidR="00041FBA" w:rsidRPr="00642F43">
        <w:rPr>
          <w:rFonts w:ascii="Times New Roman" w:eastAsia="Times New Roman" w:hAnsi="Times New Roman" w:cs="Times New Roman"/>
          <w:sz w:val="24"/>
          <w:szCs w:val="24"/>
        </w:rPr>
        <w:t>)</w:t>
      </w:r>
      <w:r w:rsidR="00912ABD" w:rsidRPr="00642F43">
        <w:rPr>
          <w:rFonts w:ascii="Times New Roman" w:eastAsia="Times New Roman" w:hAnsi="Times New Roman" w:cs="Times New Roman"/>
          <w:sz w:val="24"/>
          <w:szCs w:val="24"/>
        </w:rPr>
        <w:t xml:space="preserve"> stałe otwieranie się nowych aptek, nierzadko po przekształceniu ze spółek, którym cofnięto zezwolenie, np. z powodu utraty rękojmi należytego prowadzenia apteki w wyniku nielegalnego wywożenia leków za granicę.</w:t>
      </w:r>
    </w:p>
    <w:p w:rsidR="00912ABD" w:rsidRPr="00642F43" w:rsidRDefault="00912ABD" w:rsidP="00912ABD">
      <w:pPr>
        <w:spacing w:after="0" w:line="360" w:lineRule="auto"/>
        <w:ind w:firstLine="567"/>
        <w:jc w:val="both"/>
        <w:outlineLvl w:val="1"/>
        <w:rPr>
          <w:rFonts w:ascii="Times New Roman" w:hAnsi="Times New Roman" w:cs="Times New Roman"/>
          <w:sz w:val="24"/>
          <w:szCs w:val="24"/>
        </w:rPr>
      </w:pPr>
      <w:r w:rsidRPr="00642F43">
        <w:rPr>
          <w:rFonts w:ascii="Times New Roman" w:hAnsi="Times New Roman" w:cs="Times New Roman"/>
          <w:sz w:val="24"/>
          <w:szCs w:val="24"/>
        </w:rPr>
        <w:t>Projekt ustawy przewiduje, że prawo do uzyskania zezwolenia na prowadzenie apteki ogólnodostępnej posiada:</w:t>
      </w:r>
    </w:p>
    <w:p w:rsidR="00912ABD" w:rsidRPr="00642F43" w:rsidRDefault="00912ABD" w:rsidP="00BC10CC">
      <w:pPr>
        <w:numPr>
          <w:ilvl w:val="0"/>
          <w:numId w:val="14"/>
        </w:numPr>
        <w:tabs>
          <w:tab w:val="left" w:pos="0"/>
          <w:tab w:val="left" w:pos="993"/>
        </w:tabs>
        <w:spacing w:after="0" w:line="360" w:lineRule="auto"/>
        <w:ind w:left="0" w:firstLine="567"/>
        <w:jc w:val="both"/>
        <w:rPr>
          <w:rFonts w:ascii="Times New Roman" w:hAnsi="Times New Roman" w:cs="Times New Roman"/>
          <w:sz w:val="24"/>
          <w:szCs w:val="24"/>
        </w:rPr>
      </w:pPr>
      <w:r w:rsidRPr="00642F43">
        <w:rPr>
          <w:rFonts w:ascii="Times New Roman" w:hAnsi="Times New Roman" w:cs="Times New Roman"/>
          <w:sz w:val="24"/>
          <w:szCs w:val="24"/>
        </w:rPr>
        <w:lastRenderedPageBreak/>
        <w:t>farmaceuta posiadający prawo wykonywania zawodu prowadzący jednoosobową działalność gospodarczą;</w:t>
      </w:r>
    </w:p>
    <w:p w:rsidR="00912ABD" w:rsidRPr="00642F43" w:rsidRDefault="00912ABD" w:rsidP="00BC10CC">
      <w:pPr>
        <w:numPr>
          <w:ilvl w:val="0"/>
          <w:numId w:val="14"/>
        </w:numPr>
        <w:tabs>
          <w:tab w:val="left" w:pos="0"/>
          <w:tab w:val="left" w:pos="993"/>
        </w:tabs>
        <w:spacing w:after="0" w:line="360" w:lineRule="auto"/>
        <w:ind w:left="0" w:firstLine="567"/>
        <w:jc w:val="both"/>
        <w:rPr>
          <w:rFonts w:ascii="Times New Roman" w:eastAsia="Times New Roman" w:hAnsi="Times New Roman" w:cs="Times New Roman"/>
          <w:sz w:val="24"/>
          <w:szCs w:val="24"/>
        </w:rPr>
      </w:pPr>
      <w:r w:rsidRPr="00642F43">
        <w:rPr>
          <w:rFonts w:ascii="Times New Roman" w:hAnsi="Times New Roman" w:cs="Times New Roman"/>
          <w:sz w:val="24"/>
          <w:szCs w:val="24"/>
        </w:rPr>
        <w:t>spółka jawna lub spółka partnerska, której przedmiotem działalności jest wyłącznie prowadzenie aptek, i w której wspólnikami (partnerami) są wyłącznie farmaceuci posiadający prawo wykonywania zawodu</w:t>
      </w:r>
      <w:r w:rsidR="00BC10CC" w:rsidRPr="00642F43">
        <w:rPr>
          <w:rFonts w:ascii="Times New Roman" w:hAnsi="Times New Roman" w:cs="Times New Roman"/>
          <w:sz w:val="24"/>
          <w:szCs w:val="24"/>
        </w:rPr>
        <w:t>.</w:t>
      </w:r>
    </w:p>
    <w:p w:rsidR="00912ABD" w:rsidRPr="00642F43" w:rsidRDefault="00912ABD" w:rsidP="00912ABD">
      <w:pPr>
        <w:tabs>
          <w:tab w:val="left" w:pos="993"/>
        </w:tabs>
        <w:spacing w:after="0" w:line="360" w:lineRule="auto"/>
        <w:ind w:firstLine="567"/>
        <w:jc w:val="both"/>
        <w:rPr>
          <w:rFonts w:ascii="Times New Roman" w:eastAsia="Calibri" w:hAnsi="Times New Roman" w:cs="Times New Roman"/>
          <w:sz w:val="24"/>
          <w:szCs w:val="24"/>
        </w:rPr>
      </w:pPr>
      <w:r w:rsidRPr="00642F43">
        <w:rPr>
          <w:rFonts w:ascii="Times New Roman" w:hAnsi="Times New Roman" w:cs="Times New Roman"/>
          <w:sz w:val="24"/>
          <w:szCs w:val="24"/>
        </w:rPr>
        <w:t xml:space="preserve">Projekt zakłada, że przyjęta w </w:t>
      </w:r>
      <w:r w:rsidR="00041FBA" w:rsidRPr="00642F43">
        <w:rPr>
          <w:rFonts w:ascii="Times New Roman" w:hAnsi="Times New Roman" w:cs="Times New Roman"/>
          <w:sz w:val="24"/>
          <w:szCs w:val="24"/>
        </w:rPr>
        <w:t xml:space="preserve">ustawie – </w:t>
      </w:r>
      <w:r w:rsidRPr="00642F43">
        <w:rPr>
          <w:rFonts w:ascii="Times New Roman" w:hAnsi="Times New Roman" w:cs="Times New Roman"/>
          <w:sz w:val="24"/>
          <w:szCs w:val="24"/>
        </w:rPr>
        <w:t>Praw</w:t>
      </w:r>
      <w:r w:rsidR="00041FBA" w:rsidRPr="00642F43">
        <w:rPr>
          <w:rFonts w:ascii="Times New Roman" w:hAnsi="Times New Roman" w:cs="Times New Roman"/>
          <w:sz w:val="24"/>
          <w:szCs w:val="24"/>
        </w:rPr>
        <w:t xml:space="preserve">o </w:t>
      </w:r>
      <w:r w:rsidRPr="00642F43">
        <w:rPr>
          <w:rFonts w:ascii="Times New Roman" w:hAnsi="Times New Roman" w:cs="Times New Roman"/>
          <w:sz w:val="24"/>
          <w:szCs w:val="24"/>
        </w:rPr>
        <w:t>farmaceutyczn</w:t>
      </w:r>
      <w:r w:rsidR="00041FBA" w:rsidRPr="00642F43">
        <w:rPr>
          <w:rFonts w:ascii="Times New Roman" w:hAnsi="Times New Roman" w:cs="Times New Roman"/>
          <w:sz w:val="24"/>
          <w:szCs w:val="24"/>
        </w:rPr>
        <w:t>e</w:t>
      </w:r>
      <w:r w:rsidRPr="00642F43">
        <w:rPr>
          <w:rFonts w:ascii="Times New Roman" w:hAnsi="Times New Roman" w:cs="Times New Roman"/>
          <w:sz w:val="24"/>
          <w:szCs w:val="24"/>
        </w:rPr>
        <w:t>, całkowicie liberalna regulacja w zakresie określenia podmiotów uprawnionych do prowadzenia aptek ogólnodostępnych, jest niewłaściwa. Doświadczenia wynikające z kilkunastoletniego obowiązywania Prawa farmaceutycznego dowodzą, że obecne regulacje prawne nie gwarantują należytej realizacji celów i zasad funkcjonowania aptek, wynikających z nakazu ochrony zdrowia publicznego. W</w:t>
      </w:r>
      <w:r w:rsidRPr="00642F43">
        <w:rPr>
          <w:rFonts w:ascii="Times New Roman" w:eastAsia="Times New Roman" w:hAnsi="Times New Roman" w:cs="Times New Roman"/>
          <w:sz w:val="24"/>
          <w:szCs w:val="24"/>
        </w:rPr>
        <w:t>edług danych IMS Health, obecnie ok. 1500 aptek działa w warunkach przekroczenia</w:t>
      </w:r>
      <w:r w:rsidR="00EB4DB2" w:rsidRPr="00642F43">
        <w:rPr>
          <w:rFonts w:ascii="Times New Roman" w:eastAsia="Times New Roman" w:hAnsi="Times New Roman" w:cs="Times New Roman"/>
          <w:sz w:val="24"/>
          <w:szCs w:val="24"/>
        </w:rPr>
        <w:t xml:space="preserve"> </w:t>
      </w:r>
      <w:r w:rsidRPr="00642F43">
        <w:rPr>
          <w:rFonts w:ascii="Times New Roman" w:eastAsia="Times New Roman" w:hAnsi="Times New Roman" w:cs="Times New Roman"/>
          <w:sz w:val="24"/>
          <w:szCs w:val="24"/>
        </w:rPr>
        <w:t>1% w skali województwa, co oznacza, że ok. 10% (co czwarta apteka) sieci aptecznych działa z naruszeniem przepisów prawa w zakresie wymogu antykoncentracji. Według R</w:t>
      </w:r>
      <w:r w:rsidRPr="00642F43">
        <w:rPr>
          <w:rFonts w:ascii="Times New Roman" w:eastAsia="Calibri" w:hAnsi="Times New Roman" w:cs="Times New Roman"/>
          <w:bCs/>
          <w:sz w:val="24"/>
          <w:szCs w:val="24"/>
        </w:rPr>
        <w:t xml:space="preserve">aportu NIK na rynku występują trudności w dostępie do leków, </w:t>
      </w:r>
      <w:r w:rsidRPr="00642F43">
        <w:rPr>
          <w:rFonts w:ascii="Times New Roman" w:eastAsia="Calibri" w:hAnsi="Times New Roman" w:cs="Times New Roman"/>
          <w:sz w:val="24"/>
          <w:szCs w:val="24"/>
        </w:rPr>
        <w:t>limitowana sprzedaż lub brak produktów leczniczych. P</w:t>
      </w:r>
      <w:r w:rsidRPr="00642F43">
        <w:rPr>
          <w:rFonts w:ascii="Times New Roman" w:eastAsia="Times New Roman" w:hAnsi="Times New Roman" w:cs="Times New Roman"/>
          <w:sz w:val="24"/>
          <w:szCs w:val="24"/>
        </w:rPr>
        <w:t>owszechny system zaopatrywania świadczeniobiorców w leki refundowane nie funkcjonuje prawidłowo, praktycznie wszystkie apteki indywidualne prowadzone przez farmaceutów są dyskryminowane w zakresie dostępu do leków, w szczególności leków refundowanych. Ponieważ apteki nie mają równego dostępu do leków, w konsekwencji polscy pacjenci także nie mają równego dostępu do leków refundowanych. Apteki wykorzystywane są także jako źródła pozyskiwania substancji do produkcji narkotyków</w:t>
      </w:r>
      <w:r w:rsidR="00BC10CC" w:rsidRPr="00642F43">
        <w:rPr>
          <w:rFonts w:ascii="Times New Roman" w:eastAsia="Times New Roman" w:hAnsi="Times New Roman" w:cs="Times New Roman"/>
          <w:sz w:val="24"/>
          <w:szCs w:val="24"/>
        </w:rPr>
        <w:t xml:space="preserve"> </w:t>
      </w:r>
      <w:r w:rsidRPr="00642F43">
        <w:rPr>
          <w:rFonts w:ascii="Times New Roman" w:eastAsia="Times New Roman" w:hAnsi="Times New Roman" w:cs="Times New Roman"/>
          <w:sz w:val="24"/>
          <w:szCs w:val="24"/>
        </w:rPr>
        <w:t xml:space="preserve">– m. in. w raporcie NIK wskazano na </w:t>
      </w:r>
      <w:r w:rsidRPr="00642F43">
        <w:rPr>
          <w:rFonts w:ascii="Times New Roman" w:eastAsia="Calibri" w:hAnsi="Times New Roman" w:cs="Times New Roman"/>
          <w:sz w:val="24"/>
          <w:szCs w:val="24"/>
        </w:rPr>
        <w:t>zjawisko wykorzystywania pseudoefedryny przez zorganizowane grupy przestępcze do produkcji metamfetaminy.</w:t>
      </w:r>
    </w:p>
    <w:p w:rsidR="00912ABD" w:rsidRPr="00642F43" w:rsidRDefault="00912ABD" w:rsidP="00912ABD">
      <w:pPr>
        <w:tabs>
          <w:tab w:val="left" w:pos="993"/>
        </w:tabs>
        <w:spacing w:after="0" w:line="360" w:lineRule="auto"/>
        <w:ind w:firstLine="567"/>
        <w:jc w:val="both"/>
        <w:rPr>
          <w:rFonts w:ascii="Times New Roman" w:eastAsia="Calibri" w:hAnsi="Times New Roman" w:cs="Times New Roman"/>
          <w:sz w:val="24"/>
          <w:szCs w:val="24"/>
        </w:rPr>
      </w:pPr>
      <w:r w:rsidRPr="00642F43">
        <w:rPr>
          <w:rFonts w:ascii="Times New Roman" w:eastAsia="Calibri" w:hAnsi="Times New Roman" w:cs="Times New Roman"/>
          <w:sz w:val="24"/>
          <w:szCs w:val="24"/>
        </w:rPr>
        <w:t xml:space="preserve">Apteki prowadzone przez podmioty niebędące farmaceutami nie przestrzegają zakazu reklamy aptek i działalności. Podejmowane są kolejne próby omijania zakazu przez umieszczanie w firmach przedsiębiorców lub w nazwach aptek zwrotów reklamowych, takich jak: „superapteka”, „apteka hurtowa”, „apteka tania”, „centrum tanich leków”.  </w:t>
      </w:r>
    </w:p>
    <w:p w:rsidR="00912ABD" w:rsidRPr="00642F43" w:rsidRDefault="00912ABD" w:rsidP="00912ABD">
      <w:pPr>
        <w:spacing w:after="0" w:line="360" w:lineRule="auto"/>
        <w:ind w:firstLine="567"/>
        <w:jc w:val="both"/>
        <w:rPr>
          <w:rFonts w:ascii="Times New Roman" w:hAnsi="Times New Roman" w:cs="Times New Roman"/>
          <w:sz w:val="24"/>
          <w:szCs w:val="24"/>
        </w:rPr>
      </w:pPr>
      <w:r w:rsidRPr="00642F43">
        <w:rPr>
          <w:rFonts w:ascii="Times New Roman" w:hAnsi="Times New Roman" w:cs="Times New Roman"/>
          <w:sz w:val="24"/>
          <w:szCs w:val="24"/>
        </w:rPr>
        <w:t xml:space="preserve">Przede wszystkim, zaznaczyć należy, że nie stworzono odpowiednich mechanizmów prawnych, które pozwalałby na harmonijne godzenie celów i zasad działania placówki ochrony zdrowia z celami i zasadami działania przedsiębiorcy prowadzącego działalność gospodarczą w formie apteki ogólnodostępnej. </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Występujący w ten sposób dualizm celów prowadzonej działalności, tj. zarobkowego celu działalności gospodarczej oraz społecznego celu w postaci ochrony zdrowia publicznego, stanowi źródło i praprzyczynę wszelkich nieprawidłowości w funkcjonowaniu aptek</w:t>
      </w:r>
      <w:r w:rsidRPr="00642F43">
        <w:rPr>
          <w:rFonts w:ascii="Times New Roman" w:eastAsia="Times New Roman" w:hAnsi="Times New Roman" w:cs="Times New Roman"/>
          <w:sz w:val="24"/>
          <w:szCs w:val="24"/>
        </w:rPr>
        <w:br/>
        <w:t xml:space="preserve">i punktów aptecznych. Projekt zakłada, że powierzenie prowadzenia aptek farmaceutom, </w:t>
      </w:r>
      <w:r w:rsidRPr="00642F43">
        <w:rPr>
          <w:rFonts w:ascii="Times New Roman" w:eastAsia="Times New Roman" w:hAnsi="Times New Roman" w:cs="Times New Roman"/>
          <w:sz w:val="24"/>
          <w:szCs w:val="24"/>
        </w:rPr>
        <w:lastRenderedPageBreak/>
        <w:t>którzy posiadają odpowiednie wykształcenie, doświadczenie zawodowe oraz ustalone</w:t>
      </w:r>
      <w:r w:rsidRPr="00642F43">
        <w:rPr>
          <w:rFonts w:ascii="Times New Roman" w:eastAsia="Times New Roman" w:hAnsi="Times New Roman" w:cs="Times New Roman"/>
          <w:sz w:val="24"/>
          <w:szCs w:val="24"/>
        </w:rPr>
        <w:br/>
        <w:t>i skodyfikowane zasady etyki zawodowej spowoduje, że zawsze zadanie ochrony zdrowia publicznego będzie realizowane przez apteki</w:t>
      </w:r>
      <w:r w:rsidR="00041FBA" w:rsidRPr="00642F43">
        <w:rPr>
          <w:rFonts w:ascii="Times New Roman" w:eastAsia="Times New Roman" w:hAnsi="Times New Roman" w:cs="Times New Roman"/>
          <w:sz w:val="24"/>
          <w:szCs w:val="24"/>
        </w:rPr>
        <w:t>,</w:t>
      </w:r>
      <w:r w:rsidRPr="00642F43">
        <w:rPr>
          <w:rFonts w:ascii="Times New Roman" w:eastAsia="Times New Roman" w:hAnsi="Times New Roman" w:cs="Times New Roman"/>
          <w:sz w:val="24"/>
          <w:szCs w:val="24"/>
        </w:rPr>
        <w:t xml:space="preserve"> jako priorytetowe, a jakiekolwiek inne jej aktywności nie będą negatywnie wpływać na jakość usług farmaceutycznych. Projekt ustawy, nie znosząc zasady, że apteki prowadzą przedsiębiorcy, wprowadza konstrukcje</w:t>
      </w:r>
      <w:r w:rsidRPr="00642F43">
        <w:rPr>
          <w:rFonts w:ascii="Times New Roman" w:eastAsia="Times New Roman" w:hAnsi="Times New Roman" w:cs="Times New Roman"/>
          <w:sz w:val="24"/>
          <w:szCs w:val="24"/>
        </w:rPr>
        <w:br/>
        <w:t xml:space="preserve">i mechanizmy, które zagwarantują właściwą hierarchię realizacji celów apteki. Bezsprzeczną okolicznością, na którą wielokrotnie wskazywał w swoich orzeczeniach Trybunał Sprawiedliwości UE, jest to, że </w:t>
      </w:r>
      <w:r w:rsidRPr="00642F43">
        <w:rPr>
          <w:rFonts w:ascii="Times New Roman" w:hAnsi="Times New Roman" w:cs="Times New Roman"/>
          <w:sz w:val="24"/>
          <w:szCs w:val="24"/>
        </w:rPr>
        <w:t>farmaceuta, jako osoba wykonująca medyczny zawód zaufania publicznego, prowadzi aptekę nie tylko w celu osiągania zysków, ale także, aby realizować swe obowiązki zawodowe. Prywatny interes farmaceuty związany z osiąganiem zysków jest zatem ograniczany przez jego wykształcenie, doświadczenie zawodowe i odpowiedzialność, jaka na nim ciąży, zważywszy że ewentualne naruszenie przepisów prawnych lub zasad etyki zawodowej nie tylko obniża wartość jego inwestycji, ale także podważa jego byt zawodowy.</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Ustawodawca założył, że czynności „</w:t>
      </w:r>
      <w:r w:rsidRPr="00642F43">
        <w:rPr>
          <w:rFonts w:ascii="Times New Roman" w:eastAsia="Times New Roman" w:hAnsi="Times New Roman" w:cs="Times New Roman"/>
          <w:i/>
          <w:sz w:val="24"/>
          <w:szCs w:val="24"/>
        </w:rPr>
        <w:t>detalicznego obrotu produktami leczniczymi</w:t>
      </w:r>
      <w:r w:rsidRPr="00642F43">
        <w:rPr>
          <w:rFonts w:ascii="Times New Roman" w:eastAsia="Times New Roman" w:hAnsi="Times New Roman" w:cs="Times New Roman"/>
          <w:sz w:val="24"/>
          <w:szCs w:val="24"/>
        </w:rPr>
        <w:t xml:space="preserve">”, obejmujące przede wszystkim dokonywanie sprzedaży produktów leczniczych, oraz czynności </w:t>
      </w:r>
      <w:r w:rsidRPr="00642F43">
        <w:rPr>
          <w:rFonts w:ascii="Times New Roman" w:eastAsia="Times New Roman" w:hAnsi="Times New Roman" w:cs="Times New Roman"/>
          <w:i/>
          <w:sz w:val="24"/>
          <w:szCs w:val="24"/>
        </w:rPr>
        <w:t>„świadczenia usług farmaceutycznych przez uprawnione osoby”,</w:t>
      </w:r>
      <w:r w:rsidRPr="00642F43">
        <w:rPr>
          <w:rFonts w:ascii="Times New Roman" w:eastAsia="Times New Roman" w:hAnsi="Times New Roman" w:cs="Times New Roman"/>
          <w:sz w:val="24"/>
          <w:szCs w:val="24"/>
        </w:rPr>
        <w:t xml:space="preserve"> obejmujące m. in. wydawanie produktów leczniczych i wyrobów medycznych, sporządzanie leków oraz udzielanie informacji o lekach i wyrobach medycznych, mogą być równocześnie realizowane w ramach apteki ogólnodostępnej. Obecna sytuacja jasno wskazuje, że założenie to było rażąco błędne. Ustawodawca nie przewidział żadnych skutecznych instrumentów prawnych, które pozwalałaby eliminować ww. negatywne zjawiska łączące się z wprowadzeniem tego rodzaju regulacji i chronić pacjentów.  Istota apteki wynika z </w:t>
      </w:r>
      <w:hyperlink r:id="rId8" w:anchor="/dokument/16915922#art%2886%29ust%281%29" w:tgtFrame="_blank" w:history="1">
        <w:r w:rsidRPr="00642F43">
          <w:rPr>
            <w:rFonts w:ascii="Times New Roman" w:eastAsia="Times New Roman" w:hAnsi="Times New Roman" w:cs="Times New Roman"/>
            <w:sz w:val="24"/>
            <w:szCs w:val="24"/>
          </w:rPr>
          <w:t>art. 86 ust. 1</w:t>
        </w:r>
      </w:hyperlink>
      <w:r w:rsidRPr="00642F43">
        <w:rPr>
          <w:rFonts w:ascii="Times New Roman" w:eastAsia="Times New Roman" w:hAnsi="Times New Roman" w:cs="Times New Roman"/>
          <w:sz w:val="24"/>
          <w:szCs w:val="24"/>
        </w:rPr>
        <w:t xml:space="preserve"> ustawy </w:t>
      </w:r>
      <w:r w:rsidR="001E5548" w:rsidRPr="00642F43">
        <w:rPr>
          <w:rFonts w:ascii="Times New Roman" w:eastAsia="Times New Roman" w:hAnsi="Times New Roman" w:cs="Times New Roman"/>
          <w:sz w:val="24"/>
          <w:szCs w:val="24"/>
        </w:rPr>
        <w:t xml:space="preserve">z dnia 6 września 2001 r. – </w:t>
      </w:r>
      <w:r w:rsidRPr="00642F43">
        <w:rPr>
          <w:rFonts w:ascii="Times New Roman" w:eastAsia="Times New Roman" w:hAnsi="Times New Roman" w:cs="Times New Roman"/>
          <w:sz w:val="24"/>
          <w:szCs w:val="24"/>
        </w:rPr>
        <w:t>Prawo</w:t>
      </w:r>
      <w:r w:rsidR="001E5548" w:rsidRPr="00642F43">
        <w:rPr>
          <w:rFonts w:ascii="Times New Roman" w:eastAsia="Times New Roman" w:hAnsi="Times New Roman" w:cs="Times New Roman"/>
          <w:sz w:val="24"/>
          <w:szCs w:val="24"/>
        </w:rPr>
        <w:t xml:space="preserve"> </w:t>
      </w:r>
      <w:r w:rsidRPr="00642F43">
        <w:rPr>
          <w:rFonts w:ascii="Times New Roman" w:eastAsia="Times New Roman" w:hAnsi="Times New Roman" w:cs="Times New Roman"/>
          <w:sz w:val="24"/>
          <w:szCs w:val="24"/>
        </w:rPr>
        <w:t xml:space="preserve">farmaceutyczne. Definiując aptekę, ustawodawca wskazał dwa kryteria ją charakteryzujące, a mianowicie rodzaj prowadzonej działalności (w szczególności świadczenie usług farmaceutycznych) oraz fakt wykonywania działalności przez osoby posiadające odpowiednie uprawnienia. Rozpatrując kryterium osoby uprawnionej posiadającej odpowiednie kwalifikacje ustawodawca w </w:t>
      </w:r>
      <w:hyperlink r:id="rId9" w:anchor="/dokument/16794140#art%282%28a%29%29pkt%281%29" w:tgtFrame="_blank" w:history="1">
        <w:r w:rsidRPr="00642F43">
          <w:rPr>
            <w:rFonts w:ascii="Times New Roman" w:eastAsia="Times New Roman" w:hAnsi="Times New Roman" w:cs="Times New Roman"/>
            <w:sz w:val="24"/>
            <w:szCs w:val="24"/>
          </w:rPr>
          <w:t>art. 2a ust. 1</w:t>
        </w:r>
      </w:hyperlink>
      <w:r w:rsidRPr="00642F43">
        <w:rPr>
          <w:rFonts w:ascii="Times New Roman" w:eastAsia="Times New Roman" w:hAnsi="Times New Roman" w:cs="Times New Roman"/>
          <w:sz w:val="24"/>
          <w:szCs w:val="24"/>
        </w:rPr>
        <w:t xml:space="preserve"> ustawy </w:t>
      </w:r>
      <w:r w:rsidR="00041FBA" w:rsidRPr="00642F43">
        <w:rPr>
          <w:rFonts w:ascii="Times New Roman" w:eastAsia="Times New Roman" w:hAnsi="Times New Roman" w:cs="Times New Roman"/>
          <w:sz w:val="24"/>
          <w:szCs w:val="24"/>
        </w:rPr>
        <w:t xml:space="preserve">z dnia 19 kwietnia 1991 r. </w:t>
      </w:r>
      <w:r w:rsidRPr="00642F43">
        <w:rPr>
          <w:rFonts w:ascii="Times New Roman" w:eastAsia="Times New Roman" w:hAnsi="Times New Roman" w:cs="Times New Roman"/>
          <w:sz w:val="24"/>
          <w:szCs w:val="24"/>
        </w:rPr>
        <w:t>o izbach aptekarskich</w:t>
      </w:r>
      <w:r w:rsidR="00041FBA" w:rsidRPr="00642F43">
        <w:rPr>
          <w:rFonts w:ascii="Times New Roman" w:eastAsia="Times New Roman" w:hAnsi="Times New Roman" w:cs="Times New Roman"/>
          <w:sz w:val="24"/>
          <w:szCs w:val="24"/>
        </w:rPr>
        <w:t xml:space="preserve"> (Dz. U. z 2015 r. poz. ) </w:t>
      </w:r>
      <w:r w:rsidRPr="00642F43">
        <w:rPr>
          <w:rFonts w:ascii="Times New Roman" w:eastAsia="Times New Roman" w:hAnsi="Times New Roman" w:cs="Times New Roman"/>
          <w:sz w:val="24"/>
          <w:szCs w:val="24"/>
        </w:rPr>
        <w:t xml:space="preserve">zaznaczył, że wykonywanie zawodu farmaceuty ma na celu ochronę zdrowia publicznego i obejmuje udzielanie usług farmaceutycznych w znacznie szerszym zakresie, aniżeli przewiduje to </w:t>
      </w:r>
      <w:hyperlink r:id="rId10" w:anchor="/dokument/16915922#art%2886%29" w:tgtFrame="_blank" w:history="1">
        <w:r w:rsidRPr="00642F43">
          <w:rPr>
            <w:rFonts w:ascii="Times New Roman" w:eastAsia="Times New Roman" w:hAnsi="Times New Roman" w:cs="Times New Roman"/>
            <w:sz w:val="24"/>
            <w:szCs w:val="24"/>
          </w:rPr>
          <w:t>art. 86</w:t>
        </w:r>
      </w:hyperlink>
      <w:r w:rsidRPr="00642F43">
        <w:rPr>
          <w:rFonts w:ascii="Times New Roman" w:eastAsia="Times New Roman" w:hAnsi="Times New Roman" w:cs="Times New Roman"/>
          <w:sz w:val="24"/>
          <w:szCs w:val="24"/>
        </w:rPr>
        <w:t xml:space="preserve"> ustawy </w:t>
      </w:r>
      <w:r w:rsidR="00041FBA" w:rsidRPr="00642F43">
        <w:rPr>
          <w:rFonts w:ascii="Times New Roman" w:eastAsia="Times New Roman" w:hAnsi="Times New Roman" w:cs="Times New Roman"/>
          <w:sz w:val="24"/>
          <w:szCs w:val="24"/>
        </w:rPr>
        <w:t xml:space="preserve">z dnia 6 września 2001 r. – </w:t>
      </w:r>
      <w:r w:rsidRPr="00642F43">
        <w:rPr>
          <w:rFonts w:ascii="Times New Roman" w:eastAsia="Times New Roman" w:hAnsi="Times New Roman" w:cs="Times New Roman"/>
          <w:sz w:val="24"/>
          <w:szCs w:val="24"/>
        </w:rPr>
        <w:t>Prawo</w:t>
      </w:r>
      <w:r w:rsidR="00041FBA" w:rsidRPr="00642F43">
        <w:rPr>
          <w:rFonts w:ascii="Times New Roman" w:eastAsia="Times New Roman" w:hAnsi="Times New Roman" w:cs="Times New Roman"/>
          <w:sz w:val="24"/>
          <w:szCs w:val="24"/>
        </w:rPr>
        <w:t xml:space="preserve"> </w:t>
      </w:r>
      <w:r w:rsidRPr="00642F43">
        <w:rPr>
          <w:rFonts w:ascii="Times New Roman" w:eastAsia="Times New Roman" w:hAnsi="Times New Roman" w:cs="Times New Roman"/>
          <w:sz w:val="24"/>
          <w:szCs w:val="24"/>
        </w:rPr>
        <w:t xml:space="preserve">farmaceutyczne. Stosownie bowiem do </w:t>
      </w:r>
      <w:hyperlink r:id="rId11" w:anchor="/dokument/16794140#art%282%28a%29%29pkt%287%29" w:tgtFrame="_blank" w:history="1">
        <w:r w:rsidRPr="00642F43">
          <w:rPr>
            <w:rFonts w:ascii="Times New Roman" w:eastAsia="Times New Roman" w:hAnsi="Times New Roman" w:cs="Times New Roman"/>
            <w:sz w:val="24"/>
            <w:szCs w:val="24"/>
          </w:rPr>
          <w:t>art. 2a ust. 1 pkt 7</w:t>
        </w:r>
      </w:hyperlink>
      <w:r w:rsidRPr="00642F43">
        <w:rPr>
          <w:rFonts w:ascii="Times New Roman" w:eastAsia="Times New Roman" w:hAnsi="Times New Roman" w:cs="Times New Roman"/>
          <w:sz w:val="24"/>
          <w:szCs w:val="24"/>
        </w:rPr>
        <w:t xml:space="preserve"> ustawy </w:t>
      </w:r>
      <w:r w:rsidR="00041FBA" w:rsidRPr="00642F43">
        <w:rPr>
          <w:rFonts w:ascii="Times New Roman" w:eastAsia="Times New Roman" w:hAnsi="Times New Roman" w:cs="Times New Roman"/>
          <w:sz w:val="24"/>
          <w:szCs w:val="24"/>
        </w:rPr>
        <w:t xml:space="preserve">z dnia 19 kwietnia 1991 r. </w:t>
      </w:r>
      <w:r w:rsidRPr="00642F43">
        <w:rPr>
          <w:rFonts w:ascii="Times New Roman" w:eastAsia="Times New Roman" w:hAnsi="Times New Roman" w:cs="Times New Roman"/>
          <w:sz w:val="24"/>
          <w:szCs w:val="24"/>
        </w:rPr>
        <w:t xml:space="preserve">o izbach aptekarskich, usługi farmaceutyczne świadczone przez farmaceutę obejmują w szczególności sprawowanie opieki farmaceutycznej polegającej na </w:t>
      </w:r>
      <w:r w:rsidRPr="00642F43">
        <w:rPr>
          <w:rFonts w:ascii="Times New Roman" w:eastAsia="Times New Roman" w:hAnsi="Times New Roman" w:cs="Times New Roman"/>
          <w:sz w:val="24"/>
          <w:szCs w:val="24"/>
        </w:rPr>
        <w:lastRenderedPageBreak/>
        <w:t xml:space="preserve">dokumentowanym procesie, w którym farmaceuta, współpracując z pacjentem i lekarzem, a w razie potrzeby z przedstawicielami innych zawodów medycznych, czuwa nad prawidłowym przebiegiem farmakoterapii w celu uzyskania określonych jej efektów poprawiających jakość życia pacjenta. </w:t>
      </w:r>
    </w:p>
    <w:p w:rsidR="00912ABD" w:rsidRPr="00642F43" w:rsidRDefault="00912ABD" w:rsidP="00912ABD">
      <w:pPr>
        <w:tabs>
          <w:tab w:val="left" w:pos="993"/>
        </w:tabs>
        <w:spacing w:after="0" w:line="360" w:lineRule="auto"/>
        <w:ind w:firstLine="567"/>
        <w:jc w:val="both"/>
        <w:rPr>
          <w:rFonts w:ascii="Times New Roman" w:hAnsi="Times New Roman" w:cs="Times New Roman"/>
          <w:sz w:val="24"/>
          <w:szCs w:val="24"/>
        </w:rPr>
      </w:pPr>
      <w:r w:rsidRPr="00642F43">
        <w:rPr>
          <w:rFonts w:ascii="Times New Roman" w:eastAsia="Times New Roman" w:hAnsi="Times New Roman" w:cs="Times New Roman"/>
          <w:sz w:val="24"/>
          <w:szCs w:val="24"/>
        </w:rPr>
        <w:t>Dotychczasowe doświadczenia wskazują, że nieprawidłowości, których skala osiągnęła nie akceptowalne społecznie rozmiary, dotyczą zarówno sfery czynności „</w:t>
      </w:r>
      <w:r w:rsidRPr="00642F43">
        <w:rPr>
          <w:rFonts w:ascii="Times New Roman" w:eastAsia="Times New Roman" w:hAnsi="Times New Roman" w:cs="Times New Roman"/>
          <w:i/>
          <w:sz w:val="24"/>
          <w:szCs w:val="24"/>
        </w:rPr>
        <w:t>detalicznego obrotu produktami leczniczymi</w:t>
      </w:r>
      <w:r w:rsidRPr="00642F43">
        <w:rPr>
          <w:rFonts w:ascii="Times New Roman" w:eastAsia="Times New Roman" w:hAnsi="Times New Roman" w:cs="Times New Roman"/>
          <w:sz w:val="24"/>
          <w:szCs w:val="24"/>
        </w:rPr>
        <w:t>”, jak i sfery „</w:t>
      </w:r>
      <w:r w:rsidRPr="00642F43">
        <w:rPr>
          <w:rFonts w:ascii="Times New Roman" w:eastAsia="Times New Roman" w:hAnsi="Times New Roman" w:cs="Times New Roman"/>
          <w:i/>
          <w:sz w:val="24"/>
          <w:szCs w:val="24"/>
        </w:rPr>
        <w:t xml:space="preserve">świadczenia usług farmaceutycznych przez uprawnione osoby”. </w:t>
      </w:r>
      <w:r w:rsidRPr="00642F43">
        <w:rPr>
          <w:rFonts w:ascii="Times New Roman" w:eastAsia="Times New Roman" w:hAnsi="Times New Roman" w:cs="Times New Roman"/>
          <w:sz w:val="24"/>
          <w:szCs w:val="24"/>
        </w:rPr>
        <w:t xml:space="preserve">Występują one na wszystkich etapach </w:t>
      </w:r>
      <w:r w:rsidRPr="00642F43">
        <w:rPr>
          <w:rFonts w:ascii="Times New Roman" w:hAnsi="Times New Roman" w:cs="Times New Roman"/>
          <w:sz w:val="24"/>
          <w:szCs w:val="24"/>
        </w:rPr>
        <w:t>podejmowania, wykonywania</w:t>
      </w:r>
      <w:r w:rsidRPr="00642F43">
        <w:rPr>
          <w:rFonts w:ascii="Times New Roman" w:hAnsi="Times New Roman" w:cs="Times New Roman"/>
          <w:sz w:val="24"/>
          <w:szCs w:val="24"/>
        </w:rPr>
        <w:br/>
        <w:t>i zakończania działalności aptek. Przykładowo, należy wskazać, że już na etapie udzielania zezwoleń podmioty sieciowe łamią prawo określające limity antykoncentracyjne.</w:t>
      </w:r>
    </w:p>
    <w:p w:rsidR="00912ABD" w:rsidRPr="00642F43" w:rsidRDefault="00912ABD" w:rsidP="00912ABD">
      <w:pPr>
        <w:tabs>
          <w:tab w:val="left" w:pos="993"/>
        </w:tabs>
        <w:spacing w:after="0" w:line="360" w:lineRule="auto"/>
        <w:ind w:firstLine="567"/>
        <w:jc w:val="both"/>
        <w:rPr>
          <w:rFonts w:ascii="Times New Roman" w:eastAsia="Times New Roman" w:hAnsi="Times New Roman" w:cs="Times New Roman"/>
          <w:sz w:val="24"/>
          <w:szCs w:val="24"/>
        </w:rPr>
      </w:pPr>
      <w:r w:rsidRPr="00642F43">
        <w:rPr>
          <w:rFonts w:ascii="Times New Roman" w:hAnsi="Times New Roman" w:cs="Times New Roman"/>
          <w:sz w:val="24"/>
          <w:szCs w:val="24"/>
        </w:rPr>
        <w:t xml:space="preserve">Rozwinął się także proceder </w:t>
      </w:r>
      <w:r w:rsidRPr="00642F43">
        <w:rPr>
          <w:rFonts w:ascii="Times New Roman" w:eastAsia="Times New Roman" w:hAnsi="Times New Roman" w:cs="Times New Roman"/>
          <w:sz w:val="24"/>
          <w:szCs w:val="24"/>
        </w:rPr>
        <w:t>„o</w:t>
      </w:r>
      <w:r w:rsidRPr="00642F43">
        <w:rPr>
          <w:rFonts w:ascii="Times New Roman" w:hAnsi="Times New Roman" w:cs="Times New Roman"/>
          <w:sz w:val="24"/>
          <w:szCs w:val="24"/>
        </w:rPr>
        <w:t>dwróconego łańcucha dystrybucji leków”,</w:t>
      </w:r>
      <w:r w:rsidRPr="00642F43">
        <w:rPr>
          <w:rFonts w:ascii="Times New Roman" w:hAnsi="Times New Roman" w:cs="Times New Roman"/>
          <w:sz w:val="24"/>
          <w:szCs w:val="24"/>
        </w:rPr>
        <w:br/>
        <w:t>tj. nielegalnej praktyki stosowanej przez przedsiębiorców w celu niezgodnego z prawem pozyskania preparatów leczniczych dla celów eksportowych. W okresie od stycznia 2012 r. do dnia dzisiejszego, sądy administracyjne wydały łącznie kilkadziesiąt wyroków w sprawie decyzji Głównego Inspektora Farmaceutycznego w przedmiocie cofnięcia zezwolenia w związku z uczestnictwem w „odwróconym łańcuchu dystrybucji leków” (m. in. sygn. akt: VI SA/Wa 952/14; VI SA/Wa 3132/13; VI SA/Wa 2701/13; VI SA/Wa 2692/12; VI SA/Wa 967/14; II GSK 374/13; II GSK 2066/12; II GSK 1923/12; II OSK 168/06).</w:t>
      </w:r>
      <w:r w:rsidRPr="00642F43">
        <w:rPr>
          <w:rFonts w:ascii="Times New Roman" w:eastAsia="Times New Roman" w:hAnsi="Times New Roman" w:cs="Times New Roman"/>
          <w:sz w:val="24"/>
          <w:szCs w:val="24"/>
        </w:rPr>
        <w:t xml:space="preserve"> </w:t>
      </w:r>
    </w:p>
    <w:p w:rsidR="00912ABD" w:rsidRPr="00642F43" w:rsidRDefault="00912ABD" w:rsidP="00912ABD">
      <w:pPr>
        <w:tabs>
          <w:tab w:val="left" w:pos="993"/>
        </w:tabs>
        <w:spacing w:after="0" w:line="360" w:lineRule="auto"/>
        <w:ind w:firstLine="567"/>
        <w:jc w:val="both"/>
        <w:rPr>
          <w:rFonts w:ascii="Times New Roman" w:hAnsi="Times New Roman" w:cs="Times New Roman"/>
          <w:sz w:val="24"/>
          <w:szCs w:val="24"/>
        </w:rPr>
      </w:pPr>
      <w:r w:rsidRPr="00642F43">
        <w:rPr>
          <w:rFonts w:ascii="Times New Roman" w:hAnsi="Times New Roman" w:cs="Times New Roman"/>
          <w:sz w:val="24"/>
          <w:szCs w:val="24"/>
        </w:rPr>
        <w:t>W ramach tego procederu preparaty pozyskane przez apteki i hurtownie w nielegalnym łańcuchu dystrybucji zamiast do polskich pacjentów, trafiają do sieci eksportujących leki zagranicę.</w:t>
      </w:r>
      <w:r w:rsidRPr="00642F43">
        <w:rPr>
          <w:rFonts w:ascii="Times New Roman" w:eastAsia="Times New Roman" w:hAnsi="Times New Roman" w:cs="Times New Roman"/>
          <w:sz w:val="24"/>
          <w:szCs w:val="24"/>
        </w:rPr>
        <w:t xml:space="preserve"> </w:t>
      </w:r>
      <w:r w:rsidRPr="00642F43">
        <w:rPr>
          <w:rFonts w:ascii="Times New Roman" w:hAnsi="Times New Roman" w:cs="Times New Roman"/>
          <w:sz w:val="24"/>
          <w:szCs w:val="24"/>
        </w:rPr>
        <w:t>Odwrócony łańcuch, szczególnie w przypadku trudno dostępnych preparatów ratujących życie, prowadzi do braków dostępności leków na polskim rynku oraz stanowi realne zagrożenie dla życia i zdrowia polskich pacjentów: dochodzi do przesuwania terminów operacji, trudności w dostępie są przyczyną ciągłego niepokoju niektórych grup pacjentów. Główna Inspekcja Farmaceutyczna wskazuje, że podmioty, kierujące się jedynie względami ekonomicznymi, uczestniczące w procederze odwróconego łańcucha dostaw przyczyniają się do braku lub trudności w dostępności produktów leczniczych ratujących zdrowie i życie polskich pacjentów, co stanowi o możliwości popełnienia przestępstwa z art. 165 § 1 pkt 5 k.k., polegającego na sprowadzenie niebezpieczeństwa dla życia lub zdrowia wielu osób przez utrudnienie dostępu do leków ratujących życie i zdrowie. W przypadku wykrycia powyższego zjawiska przedsiębiorcy składają wnioski o wygaszenie zezwoleń na prowadzenie aptek i hurtowni farmaceutycznych, by uciec od odpowiedzialności.</w:t>
      </w:r>
      <w:r w:rsidRPr="00642F43">
        <w:rPr>
          <w:rFonts w:ascii="Times New Roman" w:eastAsia="Times New Roman" w:hAnsi="Times New Roman" w:cs="Times New Roman"/>
          <w:b/>
          <w:sz w:val="24"/>
          <w:szCs w:val="24"/>
        </w:rPr>
        <w:t xml:space="preserve"> </w:t>
      </w:r>
      <w:r w:rsidRPr="00642F43">
        <w:rPr>
          <w:rFonts w:ascii="Times New Roman" w:hAnsi="Times New Roman" w:cs="Times New Roman"/>
          <w:sz w:val="24"/>
          <w:szCs w:val="24"/>
        </w:rPr>
        <w:t xml:space="preserve">Innym, negatywnym zjawiskiem jest proceder wykorzystywania aptek, jako źródła pozyskiwania </w:t>
      </w:r>
      <w:r w:rsidRPr="00642F43">
        <w:rPr>
          <w:rFonts w:ascii="Times New Roman" w:hAnsi="Times New Roman" w:cs="Times New Roman"/>
          <w:sz w:val="24"/>
          <w:szCs w:val="24"/>
        </w:rPr>
        <w:lastRenderedPageBreak/>
        <w:t xml:space="preserve">substancji do produkcji narkotyków - ww. zjawisko wykorzystywania pseudoefedryny przez zorganizowane grupy przestępcze do produkcji metamfetaminy. </w:t>
      </w:r>
    </w:p>
    <w:p w:rsidR="00912ABD" w:rsidRPr="00642F43" w:rsidRDefault="00912ABD" w:rsidP="00912ABD">
      <w:pPr>
        <w:tabs>
          <w:tab w:val="left" w:pos="993"/>
        </w:tabs>
        <w:spacing w:after="0" w:line="360" w:lineRule="auto"/>
        <w:ind w:firstLine="567"/>
        <w:jc w:val="both"/>
        <w:rPr>
          <w:rFonts w:ascii="Times New Roman" w:hAnsi="Times New Roman" w:cs="Times New Roman"/>
          <w:sz w:val="24"/>
          <w:szCs w:val="24"/>
        </w:rPr>
      </w:pPr>
      <w:r w:rsidRPr="00642F43">
        <w:rPr>
          <w:rFonts w:ascii="Times New Roman" w:hAnsi="Times New Roman" w:cs="Times New Roman"/>
          <w:sz w:val="24"/>
          <w:szCs w:val="24"/>
        </w:rPr>
        <w:t>To podmioty prowadzące obrót hurtowy, za pośrednictwem swoich lub współpracujących aptek, pod pozorem troski o dobro pacjenta wyłudzały z Narodowego Funduszu Zdrowia znaczne kwoty, jakie na leki refundowane wykładało Państwo. Przykładem takiej praktyki jest prowadzona w aptekach sieciowych sprzedaż leków za 1 grosz, które kupowane były od producenta lub hurtowni z kilkudziesięciu procentowym rabatem, ale refundowane są przez Narodowy Fundusz Zdrowia przy zastosowaniu 100% urzędowej maksymalnej. Praktyka taka powodowała, że leki refundowane sprzedawane za 1 grosz teoretycznie "dla dobra pacjenta" nie były w sposób racjonalny wykorzystywane, a ich koszt ponosił publiczny płatnik.</w:t>
      </w:r>
    </w:p>
    <w:p w:rsidR="00912ABD" w:rsidRPr="00642F43" w:rsidRDefault="00912ABD" w:rsidP="00912ABD">
      <w:pPr>
        <w:tabs>
          <w:tab w:val="left" w:pos="993"/>
        </w:tabs>
        <w:spacing w:after="0" w:line="360" w:lineRule="auto"/>
        <w:ind w:firstLine="567"/>
        <w:jc w:val="both"/>
        <w:rPr>
          <w:rFonts w:ascii="Times New Roman" w:eastAsia="Times New Roman" w:hAnsi="Times New Roman" w:cs="Times New Roman"/>
          <w:sz w:val="24"/>
          <w:szCs w:val="24"/>
        </w:rPr>
      </w:pPr>
      <w:r w:rsidRPr="00642F43">
        <w:rPr>
          <w:rFonts w:ascii="Times New Roman" w:hAnsi="Times New Roman" w:cs="Times New Roman"/>
          <w:sz w:val="24"/>
          <w:szCs w:val="24"/>
        </w:rPr>
        <w:t>Prawo regulujące tę materię wymaga pilnej i gruntowanej nowelizacji.</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Tezę, że obecna konstrukcja apteki ogólnodostępnej jest dysfunkcjonalna potwierdzają bardzo liczne ww. nieprawidłowości, które są stwierdzane w kontekście realizacji obowiązków nakładanych na apteki przez przepisy innych ustaw niż </w:t>
      </w:r>
      <w:r w:rsidR="001E5548" w:rsidRPr="00642F43">
        <w:rPr>
          <w:rFonts w:ascii="Times New Roman" w:eastAsia="Times New Roman" w:hAnsi="Times New Roman" w:cs="Times New Roman"/>
          <w:sz w:val="24"/>
          <w:szCs w:val="24"/>
        </w:rPr>
        <w:t xml:space="preserve">ustawa z dnia 6 września 2001 r.  – </w:t>
      </w:r>
      <w:r w:rsidRPr="00642F43">
        <w:rPr>
          <w:rFonts w:ascii="Times New Roman" w:eastAsia="Times New Roman" w:hAnsi="Times New Roman" w:cs="Times New Roman"/>
          <w:sz w:val="24"/>
          <w:szCs w:val="24"/>
        </w:rPr>
        <w:t>Prawo</w:t>
      </w:r>
      <w:r w:rsidR="001E5548" w:rsidRPr="00642F43">
        <w:rPr>
          <w:rFonts w:ascii="Times New Roman" w:eastAsia="Times New Roman" w:hAnsi="Times New Roman" w:cs="Times New Roman"/>
          <w:sz w:val="24"/>
          <w:szCs w:val="24"/>
        </w:rPr>
        <w:t xml:space="preserve"> </w:t>
      </w:r>
      <w:r w:rsidRPr="00642F43">
        <w:rPr>
          <w:rFonts w:ascii="Times New Roman" w:eastAsia="Times New Roman" w:hAnsi="Times New Roman" w:cs="Times New Roman"/>
          <w:sz w:val="24"/>
          <w:szCs w:val="24"/>
        </w:rPr>
        <w:t>farmaceutyczne.</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Dalsze tworzenie aptek w obecnym kształcie narusza ważny interes publiczny, ponieważ powoduje, że dysfunkcjonalne apteki, które nie realizują swoich podstawowych zadań, eliminują z rynku prawidłowo funkcjonujące apteki.</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Jedyną efektywną gwarancję prawidłowego prowadzenia apteki stanowi zasada, że apteka może być prowadzona przez farmaceutę lub spółkę osobową prawa handlowego,</w:t>
      </w:r>
      <w:r w:rsidRPr="00642F43">
        <w:rPr>
          <w:rFonts w:ascii="Times New Roman" w:eastAsia="Times New Roman" w:hAnsi="Times New Roman" w:cs="Times New Roman"/>
          <w:sz w:val="24"/>
          <w:szCs w:val="24"/>
        </w:rPr>
        <w:br/>
        <w:t xml:space="preserve">w  której osobami w pełni odpowiedzialnymi za sprawy spółki są wyłącznie farmaceuci posiadający prawo wykonywania zawodu farmaceuty. </w:t>
      </w:r>
    </w:p>
    <w:p w:rsidR="00190711"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Projekt przewiduje, że działalność w postaci prowadzenia apteki ogólnodostępnej, obejmująca udzielanie usług farmaceutycznych przez uprawnione osoby, zastrzeżona jest  wyłącznie dla farmaceuty posiadającego prawo wykonywania zawodu, prowadzącego jednoosobową działalność gospodarczą, spółki jawnej lub spółki partnerskiej, której przedmiotem działalności jest wyłącznie prowadzenie aptek, i w której wspólnikami (partnerami) są wyłącznie farmaceuci posiad</w:t>
      </w:r>
      <w:r w:rsidR="00190711" w:rsidRPr="00642F43">
        <w:rPr>
          <w:rFonts w:ascii="Times New Roman" w:eastAsia="Times New Roman" w:hAnsi="Times New Roman" w:cs="Times New Roman"/>
          <w:sz w:val="24"/>
          <w:szCs w:val="24"/>
        </w:rPr>
        <w:t>ający prawo wykonywania zawodu.</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Projektowane rozwiązania znajdują swoje wzorce w obowiązującym prawie, które dotyczy innych zawodów zaufania publicznego. W art. 4a ust. 1 ustawy z dnia 26 maja</w:t>
      </w:r>
      <w:r w:rsidRPr="00642F43">
        <w:rPr>
          <w:rFonts w:ascii="Times New Roman" w:eastAsia="Times New Roman" w:hAnsi="Times New Roman" w:cs="Times New Roman"/>
          <w:sz w:val="24"/>
          <w:szCs w:val="24"/>
        </w:rPr>
        <w:br/>
        <w:t>1982 r. Prawo o adwokaturze, spółki, w których można wykonywać zawód adwokata to wyłącznie spółki: cywilne, jawne, partnerskie, komandytowe lub komandytowo-akcyjnej,</w:t>
      </w:r>
      <w:r w:rsidRPr="00642F43">
        <w:rPr>
          <w:rFonts w:ascii="Times New Roman" w:eastAsia="Times New Roman" w:hAnsi="Times New Roman" w:cs="Times New Roman"/>
          <w:sz w:val="24"/>
          <w:szCs w:val="24"/>
        </w:rPr>
        <w:br/>
        <w:t xml:space="preserve">w których wspólnikami lub komplementariuszami są adwokaci, radcowie prawni, rzecznicy </w:t>
      </w:r>
      <w:r w:rsidRPr="00642F43">
        <w:rPr>
          <w:rFonts w:ascii="Times New Roman" w:eastAsia="Times New Roman" w:hAnsi="Times New Roman" w:cs="Times New Roman"/>
          <w:sz w:val="24"/>
          <w:szCs w:val="24"/>
        </w:rPr>
        <w:lastRenderedPageBreak/>
        <w:t xml:space="preserve">patentowi, doradcy podatkowi lub prawnicy zagraniczni wykonujący stałą praktykę na podstawie przepisów </w:t>
      </w:r>
      <w:hyperlink r:id="rId12" w:anchor="/dokument/16974525" w:tgtFrame="_blank" w:history="1">
        <w:r w:rsidRPr="00642F43">
          <w:rPr>
            <w:rFonts w:ascii="Times New Roman" w:eastAsia="Times New Roman" w:hAnsi="Times New Roman" w:cs="Times New Roman"/>
            <w:sz w:val="24"/>
            <w:szCs w:val="24"/>
          </w:rPr>
          <w:t>ustawy</w:t>
        </w:r>
      </w:hyperlink>
      <w:r w:rsidRPr="00642F43">
        <w:rPr>
          <w:rFonts w:ascii="Times New Roman" w:eastAsia="Times New Roman" w:hAnsi="Times New Roman" w:cs="Times New Roman"/>
          <w:sz w:val="24"/>
          <w:szCs w:val="24"/>
        </w:rPr>
        <w:t xml:space="preserve"> z dnia 5 lipca 2002 r. o świadczeniu przez prawników zagranicznych pomocy prawnej w Rzeczypospolitej Polskiej. Analogiczna regulacja zawarta jest w art. 8 ustawy z dnia 6 lipca 1982 r. o radcach prawnych. Zgodnie zaś z art. 5 ust. 2 ustawy z dnia 15 kwietnia 2011 r. o działalności leczniczej, grupowe praktyki lekarzy, lekarzy dentystów oraz pielęgniarek i położnych mogą być prowadzone w formie spółki, cywilnej, spółki jawnej lub spółki partnerskiej.</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Farmaceuta (aptekarz) wykonujący zawód zaufania publicznego wypełnia swoje obowiązki zawodowe, zgodnie z posiadaną wiedzą i Kodeksem Etyki Aptekarza RP. Gwarantuje jakość świadczonych usług farmaceutycznych, co w konsekwencji zapewnia bezpieczeństwo i jakość produktu leczniczego wydawanego z apteki. </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Zgodnie z art. 86 ust. 1 ustawy</w:t>
      </w:r>
      <w:r w:rsidR="001E5548" w:rsidRPr="00642F43">
        <w:rPr>
          <w:rFonts w:ascii="Times New Roman" w:hAnsi="Times New Roman" w:cs="Times New Roman"/>
          <w:sz w:val="24"/>
          <w:szCs w:val="24"/>
        </w:rPr>
        <w:t xml:space="preserve"> </w:t>
      </w:r>
      <w:r w:rsidR="001E5548" w:rsidRPr="00642F43">
        <w:rPr>
          <w:rFonts w:ascii="Times New Roman" w:eastAsia="Times New Roman" w:hAnsi="Times New Roman" w:cs="Times New Roman"/>
          <w:sz w:val="24"/>
          <w:szCs w:val="24"/>
        </w:rPr>
        <w:t>z dnia 6 września 2001 r.</w:t>
      </w:r>
      <w:r w:rsidRPr="00642F43">
        <w:rPr>
          <w:rFonts w:ascii="Times New Roman" w:eastAsia="Times New Roman" w:hAnsi="Times New Roman" w:cs="Times New Roman"/>
          <w:sz w:val="24"/>
          <w:szCs w:val="24"/>
        </w:rPr>
        <w:t xml:space="preserve"> – Prawo farmaceutyczne, apteka jest placówką ochrony zdrowia publicznego.</w:t>
      </w:r>
      <w:r w:rsidRPr="00642F43">
        <w:rPr>
          <w:rFonts w:ascii="Times New Roman" w:eastAsia="Times New Roman" w:hAnsi="Times New Roman" w:cs="Times New Roman"/>
          <w:b/>
          <w:sz w:val="24"/>
          <w:szCs w:val="24"/>
        </w:rPr>
        <w:t xml:space="preserve"> </w:t>
      </w:r>
      <w:r w:rsidRPr="00642F43">
        <w:rPr>
          <w:rFonts w:ascii="Times New Roman" w:eastAsia="Times New Roman" w:hAnsi="Times New Roman" w:cs="Times New Roman"/>
          <w:sz w:val="24"/>
          <w:szCs w:val="24"/>
        </w:rPr>
        <w:t xml:space="preserve">Z faktu tego wynika podstawowy cel działalności wszystkich aptek, jakim jest ochrona zdrowia i życia korzystających z ich usług pacjentów. </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Apteki jako placówki ochrony zdrowia publicznego oraz działający w nich farmaceuci, jeżeli uwzględni się negatywne skutki zmian demograficznych, które nastąpią w niedalekiej przyszłości, w tym zwiększenie liczby osób w podeszłym wieku oraz ograniczenie liczby lekarzy i pielęgniarek, będą musiały przejąć część obowiązków innych osób wykonujących zawody medyczne. Nowe wyzwania wymagać będą zapewnienia wysokiej jakości świadczonych usług, czego gwarantem będą farmaceuci, pozbawieni nacisków biznesu.</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Dotychczasowe doświadczenia krajów wysokorozwiniętych wskazują, że prawidłowe funkcjonowanie aptek i realizacja ich zadań nie są możliwe przy całkowitej liberalizacji zasad ich tworzenia. </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Wyłącznie farmaceuta może, jako właściciel apteki, zagwarantować, że podstawowy cel działania apteki zostanie należycie zrealizowany. Bliski związek samodzielnego aptekarza z prowadzoną przez niego apteką wzmacnia poczucie odpowiedzialności farmaceuty, umacnia niezbędny stosunek zaufania do przedstawicieli innych zawodów medycznych i pacjenta oraz gwarantuje optymalne zaopatrzenie w produkty lecznicze.</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Posiadacz zezwolenia przy prowadzeniu apteki musi być samodzielny i niezależny, musi wykonywać władzę prawną i ekonomiczną w aptece, tak aby możliwe było wykonanie wszystkich działań niezbędnych do prawidłowego zaopatrzenia ludności w produkty leczniczy. Posiadacz zezwolenia odpowiada za to, że apteka będzie działała zgodnie z obowiązującymi przepisami.</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lastRenderedPageBreak/>
        <w:t xml:space="preserve">Tezy powyższe znalazły potwierdzenie m. in. w orzeczeniu Trybunału Sprawiedliwości Unii Europejskiej, który w wyroku z dnia 19 maja 2009 r. </w:t>
      </w:r>
      <w:bookmarkStart w:id="1" w:name="docTitle"/>
      <w:r w:rsidRPr="00642F43">
        <w:rPr>
          <w:rFonts w:ascii="Times New Roman" w:eastAsia="Times New Roman" w:hAnsi="Times New Roman" w:cs="Times New Roman"/>
          <w:sz w:val="24"/>
          <w:szCs w:val="24"/>
        </w:rPr>
        <w:t xml:space="preserve">(sygn. akt: </w:t>
      </w:r>
      <w:hyperlink r:id="rId13" w:anchor="/orzeczenie/520585454/2/c-171-07-apothekerkammer-des-saarlandes-i-inni-v-saarland-i-ministerium-fur-justiz-gesundheit-und..." w:tgtFrame="_blank" w:history="1">
        <w:r w:rsidRPr="00642F43">
          <w:rPr>
            <w:rFonts w:ascii="Times New Roman" w:eastAsia="Times New Roman" w:hAnsi="Times New Roman" w:cs="Times New Roman"/>
            <w:sz w:val="24"/>
            <w:szCs w:val="24"/>
          </w:rPr>
          <w:t>C-171/07, Apothekerkammer des Saarlandes i inni v. Saarland i Ministerium für Justiz, Gesundheit und Soziales) uznał</w:t>
        </w:r>
      </w:hyperlink>
      <w:bookmarkEnd w:id="1"/>
      <w:r w:rsidRPr="00642F43">
        <w:rPr>
          <w:rFonts w:ascii="Times New Roman" w:eastAsia="Times New Roman" w:hAnsi="Times New Roman" w:cs="Times New Roman"/>
          <w:sz w:val="24"/>
          <w:szCs w:val="24"/>
        </w:rPr>
        <w:t xml:space="preserve">, że posiadanie i prowadzenie apteki może być zastrzeżone wyłącznie dla farmaceutów. </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b/>
          <w:sz w:val="24"/>
          <w:szCs w:val="24"/>
        </w:rPr>
      </w:pPr>
      <w:r w:rsidRPr="00642F43">
        <w:rPr>
          <w:rFonts w:ascii="Times New Roman" w:eastAsia="Times New Roman" w:hAnsi="Times New Roman" w:cs="Times New Roman"/>
          <w:sz w:val="24"/>
          <w:szCs w:val="24"/>
        </w:rPr>
        <w:t>Trybunał Sprawiedliwości uznał, że przepis wykluczający niefarmaceutów stanowi ograniczenie w rozumieniu art. 43 WE, gdyż zastrzega prowadzenie aptek wyłącznie dla farmaceutów, pozbawiając inne podmioty gospodarcze dostępu do tej działalności prowadzonej na własny rachunek w danym państwie członkowskim. Jednakże tego typu ograniczenie może być uzasadnione ochroną zdrowia publicznego, a dokładniej, celem polegającym na zapewnieniu pewnego i należytej jakości zaopatrzenia ludności w produkty lecznicze.</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Trybunał Sprawiedliwości podkreślił, że lecznicze skutki produktów leczniczych, które je zasadniczo odróżniają od innych produktów, powodują, że jeśli produkty lecznicze są spożywane bez potrzeby lub w nieodpowiedni sposób, mogą w poważnym stopniu zaszkodzić zdrowiu, czego pacjent może nie być świadomy podczas ich spożywania. Nadmierne lub nieprawidłowe spożywanie produktów leczniczych prowadzi poza tym do marnotrawienia zasobów finansowych, które jest tym bardziej szkodliwe, że sektor farmaceutyczny generuje znaczne koszty i musi zaspokajać rosnące potrzeby, podczas gdy zasoby finansowe, które mogą być przeznaczone na opiekę zdrowotną, nie są nieograniczone, niezależnie od zastosowanego sposobu finansowania. W świetle wspomnianych zagrożeń dla zdrowia publicznego i dla równowagi finansowej systemów zabezpieczenia społecznego państwa członkowskie mogą nałożyć na osoby zajmujące się detaliczną dystrybucją produktów leczniczych ścisłe wymogi dotyczące między innymi sposobów sprzedaży tych produktów i osiągania zysków. W szczególności mogą co do zasady zastrzec prawo do detalicznej sprzedaży produktów leczniczych dla farmaceutów ze względu na gwarancje, jakie oni powinni zapewniać, i informacje, które powinni być w stanie przekazać konsumentom.</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W tym względzie, zważywszy na przyznane państwom członkowskim kompetencje w zakresie podejmowania decyzji o poziomie ochrony zdrowia publicznego,</w:t>
      </w:r>
      <w:r w:rsidRPr="00642F43">
        <w:rPr>
          <w:rFonts w:ascii="Times New Roman" w:hAnsi="Times New Roman" w:cs="Times New Roman"/>
          <w:sz w:val="24"/>
          <w:szCs w:val="24"/>
        </w:rPr>
        <w:t xml:space="preserve"> </w:t>
      </w:r>
      <w:r w:rsidRPr="00642F43">
        <w:rPr>
          <w:rFonts w:ascii="Times New Roman" w:eastAsia="Times New Roman" w:hAnsi="Times New Roman" w:cs="Times New Roman"/>
          <w:sz w:val="24"/>
          <w:szCs w:val="24"/>
        </w:rPr>
        <w:t>państwa członkowskie mogą wymagać, aby produkty lecznicze były dystrybuowane przez apteki korzystające z rzeczywistej niezależności zawodowej. Mogą także podjąć środki prowadzące do wyeliminowania lub zmniejszenia zagrożenia naruszenia takiej niezależności, jako że takie naruszenie może mieć wpływ na pewność i jakość zaopatrzenia ludności w produkty lecznicze.</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lastRenderedPageBreak/>
        <w:t>Skoro niefarmaceuci nie mają z definicji wykształcenia, doświadczenia i odpowiedzialności równoważnych z tymi, jakie posiadają farmaceuci, i nie zapewniają w konsekwencji takich samych gwarancji jak te, które zapewniają farmaceuci, to wynika z tego, że państwo członkowskie może w ramach przysługującego mu zakresu uznania uznać, że w odróżnieniu od placówki prowadzonej przez farmaceutę prowadzenie apteki przez niefarmaceutę może stanowić zagrożenie dla zdrowia publicznego, w szczególności dla pewności i jakości detalicznej dystrybucji produktów leczniczych, ponieważ osiąganie zysków w ramach prowadzenia apteki nie jest ograniczane czynnikami takimi jak: wykształcenie, doświadczenie zawodowe i odpowiedzialność, jaka ciąży na farmaceutach, a które charakteryzują działalność tych ostatnich.</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Trybunał Sprawiedliwości wskazuje, że państwo członkowskie może uznać, że istnieje zagrożenie, iż przepisy ustawowe chroniące niezależność zawodową farmaceutów mogą być w praktyce naruszane lub obchodzone. </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Jednym ze skrajnie niekorzystnych czynników, które godzą w istotę i samodzielność zawodu farmaceuty i nie pozwalają na prawidłowe wykonywanie przez farmaceutów ich obowiązków, jest zjawisko prowadzenia przez aptekę, w której pracują, zakazanej reklamy. Łamanie przez przedsiębiorców prowadzących apteki zakazu reklamy aptek narusza niezależność farmaceutów i ma bardzo negatywny wpływ na ochronę zdrowia publicznego, gdyż zawód farmaceuty, który jest zawodem zaufania publicznego jest wykonywany głównie w aptekach będących miejscem pracy farmaceutów i miejscem styczności z pacjentami, którzy są szczególnie narażeni na wpływ przekazu reklamowego ze względu na sytuację,</w:t>
      </w:r>
      <w:r w:rsidRPr="00642F43">
        <w:rPr>
          <w:rFonts w:ascii="Times New Roman" w:eastAsia="Times New Roman" w:hAnsi="Times New Roman" w:cs="Times New Roman"/>
          <w:sz w:val="24"/>
          <w:szCs w:val="24"/>
        </w:rPr>
        <w:br/>
        <w:t xml:space="preserve">w której się znajdują przychodząc do apteki – najczęściej w razie choroby. Zawód farmaceuty powinien być wykonywany zgodnie z przepisami prawa, w tym również w zakresie przestrzegania zakazu reklamy w związku ze nakazem najwyższej ochrony </w:t>
      </w:r>
      <w:r w:rsidRPr="00642F43">
        <w:rPr>
          <w:rFonts w:ascii="Times New Roman" w:eastAsia="Times New Roman" w:hAnsi="Times New Roman" w:cs="Times New Roman"/>
          <w:i/>
          <w:sz w:val="24"/>
          <w:szCs w:val="24"/>
        </w:rPr>
        <w:t>„szczególnych konsumentów”,</w:t>
      </w:r>
      <w:r w:rsidRPr="00642F43">
        <w:rPr>
          <w:rFonts w:ascii="Times New Roman" w:eastAsia="Times New Roman" w:hAnsi="Times New Roman" w:cs="Times New Roman"/>
          <w:sz w:val="24"/>
          <w:szCs w:val="24"/>
        </w:rPr>
        <w:t xml:space="preserve"> jakimi są pacjenci a ustawowe obowiązki nałożone na farmaceutów powinny być przez nich wykonywane rzetelnie, pod rygorem odpowiedzialności zawodowej. </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Nie można niezależnie, rzetelnie i wiarygodnie sprawować opieki farmaceutycznej w sytuacji, gdy apteka nosi nazwę „Centrum Tanich Leków” a właściciel wymusza na farmaceutach realizację planów sprzedażowych i wykonywanie czynności reklamowych. Oczywistym jest, że reklama, zawierająca w swej istocie zawsze element zachęty, nie może być pogodzona z rzetelną informacja o leku.</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Kontrole inspekcji farmaceutycznej wykazują bardzo często, że odwrócony łańcuch odbywa się za pośrednictwem apteki bez wiedzy jej kierownika, a więc przy całkowitym pozbawieniu osoby odpowiedzialnej wpływu na czynności, za które odpowiada.</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lastRenderedPageBreak/>
        <w:t xml:space="preserve">Jako patologię należy wskazać częste wydawanie farmaceutom poleceń będących ewidentnym łamaniem prawa, których wykonanie następuje ze szkodą dla pacjentów, np.: nakaz sprzedaży leków o statusie Rp bez recepty, realizacja recept po terminie ważności, realizacja odpisów recept z innych aptek, wymuszanie sprzedaży przykasowej, szantaż finansowy w stosunku do pracowników za brak realizacji celów sprzedażowych, </w:t>
      </w:r>
    </w:p>
    <w:p w:rsidR="00912ABD" w:rsidRPr="00642F43" w:rsidRDefault="00912ABD" w:rsidP="00912ABD">
      <w:pPr>
        <w:autoSpaceDE w:val="0"/>
        <w:autoSpaceDN w:val="0"/>
        <w:adjustRightInd w:val="0"/>
        <w:spacing w:after="0" w:line="360" w:lineRule="auto"/>
        <w:ind w:firstLine="567"/>
        <w:jc w:val="both"/>
        <w:rPr>
          <w:rFonts w:ascii="Times New Roman" w:hAnsi="Times New Roman" w:cs="Times New Roman"/>
          <w:sz w:val="24"/>
          <w:szCs w:val="24"/>
        </w:rPr>
      </w:pPr>
      <w:r w:rsidRPr="00642F43">
        <w:rPr>
          <w:rFonts w:ascii="Times New Roman" w:eastAsia="Times New Roman" w:hAnsi="Times New Roman" w:cs="Times New Roman"/>
          <w:sz w:val="24"/>
          <w:szCs w:val="24"/>
        </w:rPr>
        <w:t xml:space="preserve">Dorobek orzeczniczy Unii Europejskiej podkreśla szczególny status farmaceuty, jako zawodu </w:t>
      </w:r>
      <w:r w:rsidRPr="00642F43">
        <w:rPr>
          <w:rFonts w:ascii="Times New Roman" w:hAnsi="Times New Roman" w:cs="Times New Roman"/>
          <w:sz w:val="24"/>
          <w:szCs w:val="24"/>
        </w:rPr>
        <w:t xml:space="preserve">zaufania publicznego, związanego z etyką zawodową, którego celem działania jest nie tylko nakierowanie na osiągnięcie zysku, ale również powinności natury etycznej. </w:t>
      </w:r>
      <w:r w:rsidRPr="00642F43">
        <w:rPr>
          <w:rFonts w:ascii="Times New Roman" w:eastAsia="Times New Roman" w:hAnsi="Times New Roman" w:cs="Times New Roman"/>
          <w:sz w:val="24"/>
          <w:szCs w:val="24"/>
        </w:rPr>
        <w:t xml:space="preserve">W wyroku Trybunału Sprawiedliwości Unii Europejskiej z dnia 19 maja 2009 r. (sygn.: </w:t>
      </w:r>
      <w:hyperlink r:id="rId14" w:anchor="/orzeczenie/520585468/2/c-531-06-komisja-wspolnot-europejskich-v-republika-wloska-wyrok-trybunalu-sprawiedliwosci" w:tgtFrame="_blank" w:history="1">
        <w:r w:rsidRPr="00642F43">
          <w:rPr>
            <w:rFonts w:ascii="Times New Roman" w:eastAsia="Times New Roman" w:hAnsi="Times New Roman" w:cs="Times New Roman"/>
            <w:sz w:val="24"/>
            <w:szCs w:val="24"/>
          </w:rPr>
          <w:t xml:space="preserve">C-531/06, Komisja Wspólnot Europejskich v. Republika Włoska) - Wyrok Trybunału Sprawiedliwości) </w:t>
        </w:r>
      </w:hyperlink>
      <w:r w:rsidRPr="00642F43">
        <w:rPr>
          <w:rFonts w:ascii="Times New Roman" w:hAnsi="Times New Roman" w:cs="Times New Roman"/>
          <w:sz w:val="24"/>
          <w:szCs w:val="24"/>
        </w:rPr>
        <w:t>Sąd unijny podkreślił, że: „W odniesieniu do podmiotu prowadzącego aptekę, który posiada dyplom farmaceuty, nie można zaprzeczyć, że dąży on, podobnie jak inne osoby, do osiągnięcia zysków. Jednakże uznaje się, że jako zawodowy farmaceuta prowadzi on aptekę nie tylko w celu osiągania zysków, ale także by realizować swe obowiązki zawodowe. Jego prywatny interes związany z osiąganiem zysków jest zatem ograniczany przez jego wykształcenie, doświadczenie zawodowe i odpowiedzialność, jaka na nim ciąży, zważywszy że ewentualne naruszenie przepisów prawnych lub zasad etyki zawodowej nie tylko obniża wartość jego inwestycji, ale także podważa jego byt zawodowy. W odróżnieniu od farmaceutów, niefarmaceuci z definicji nie posiadają wykształcenia, doświadczenia i odpowiedzialności równoważnych z tymi, jakie posiadają farmaceuci. W takich okolicznościach należy stwierdzić, że nie zapewniają takich samych gwarancji jak te, które zapewniają farmaceuci. W konsekwencji państwo członkowskie może w ramach przysługującego mu zakresu uznania (…), uznać, że w odróżnieniu od placówki prowadzonej przez farmaceutę, prowadzenie apteki przez niefarmaceutę może stanowić zagrożenie dla zdrowia publicznego, w szczególności dla pewności i jakości detalicznej dystrybucji produktów leczniczych, ponieważ osiąganie zysków w ramach prowadzenia apteki nie jest ograniczane czynnikami, takimi jak te przytoczone w pkt 61 niniejszego wyroku, które charakteryzują działalność farmaceutów” (…) (pkt. 61-63 w/w wyroku).</w:t>
      </w:r>
    </w:p>
    <w:p w:rsidR="00912ABD" w:rsidRPr="00642F43" w:rsidRDefault="00912ABD" w:rsidP="00912ABD">
      <w:pPr>
        <w:spacing w:after="0" w:line="360" w:lineRule="auto"/>
        <w:ind w:firstLine="567"/>
        <w:jc w:val="both"/>
        <w:rPr>
          <w:rFonts w:ascii="Times New Roman" w:eastAsia="Times New Roman" w:hAnsi="Times New Roman" w:cs="Times New Roman"/>
          <w:b/>
          <w:sz w:val="24"/>
          <w:szCs w:val="24"/>
        </w:rPr>
      </w:pPr>
      <w:r w:rsidRPr="00642F43">
        <w:rPr>
          <w:rFonts w:ascii="Times New Roman" w:eastAsia="Times New Roman" w:hAnsi="Times New Roman" w:cs="Times New Roman"/>
          <w:sz w:val="24"/>
          <w:szCs w:val="24"/>
        </w:rPr>
        <w:t xml:space="preserve">Trybunał Sprawiedliwości podkreśla, że tego typu ograniczenie może być uzasadnione ochroną zdrowia publicznego, a dokładniej, celem polegającym na zapewnieniu pewnego i należytej jakości zaopatrzenia ludności w produkty lecznicze. Uregulowania takie są właściwe do zagwarantowania osiągnięcia tego celu i ponadto nie wykraczają poza to, co jest niezbędne do jego osiągnięcia, zważywszy, że państwo członkowskie może uznać, że przedsiębiorstwa zajmujące się dystrybucją produktów leczniczych mają możliwość </w:t>
      </w:r>
      <w:r w:rsidRPr="00642F43">
        <w:rPr>
          <w:rFonts w:ascii="Times New Roman" w:eastAsia="Times New Roman" w:hAnsi="Times New Roman" w:cs="Times New Roman"/>
          <w:sz w:val="24"/>
          <w:szCs w:val="24"/>
        </w:rPr>
        <w:lastRenderedPageBreak/>
        <w:t xml:space="preserve">wywierania pewnej presji na zatrudnianych farmaceutów, aby zapewnić pierwszeństwo interesowi polegającemu na osiąganiu zysków. </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Należy zauważyć zatem, że ustanowienie ograniczeń w zasadach wykonywania zawodu farmaceuty, jak również i co do form prawnych prowadzenia aptek, podporządkowane jest wartości nadrzędnej, jakim jest zapewnienie pewnego i należytej jakości zaopatrzenia ludności w produkty lecznicze, a także powodowane jest ochroną zdrowia publicznego. (pkt. 81 w/w wyroku). W tym miejscu należy w uzupełnieniu dodać, że dorobek orzeczniczy sądów unijnych jest częścią porządku prawnego samej Unii Europejskiej (</w:t>
      </w:r>
      <w:r w:rsidRPr="00642F43">
        <w:rPr>
          <w:rFonts w:ascii="Times New Roman" w:eastAsia="Times New Roman" w:hAnsi="Times New Roman" w:cs="Times New Roman"/>
          <w:i/>
          <w:sz w:val="24"/>
          <w:szCs w:val="24"/>
        </w:rPr>
        <w:t>acquis communautaire</w:t>
      </w:r>
      <w:r w:rsidRPr="00642F43">
        <w:rPr>
          <w:rFonts w:ascii="Times New Roman" w:eastAsia="Times New Roman" w:hAnsi="Times New Roman" w:cs="Times New Roman"/>
          <w:sz w:val="24"/>
          <w:szCs w:val="24"/>
        </w:rPr>
        <w:t>), który budowany był doświadczeniem funkcjonowania m.in. rynku detalicznej dystrybucji produktów leczniczych w krajach tzw. starej Unii na przełomie ostatnich kilkudziesięciu lat.</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Polska praktyka pokazuje, że nawet wprowadzenie takich środków prawnych, jak zakaz reklamy produktów leczniczych wydawanych na podstawie recepty, zakaz reklamy produktów leczniczych refundowanych oraz zakaz reklamy aptek, nie stymulowały takich zachowań rynkowych aptek, które przyczyniałby się do ochrony środków publicznych przeznaczonych na publiczną służbę zdrowia (refundację leków). Wynika z tego, że istnieje uzasadniona konieczność wprowadzenia dodatkowego środka prawnego, celem ochrony środków publicznych dedykowanych do systemu ochrony zdrowia. Konieczność taka wynika z empirycznej nieskuteczności kolejnych regulacji podejmowanych w latach ubiegłych (począwszy od 2001r.) oraz omijania zakazów koncentracyjnych przez sieci apteczne.</w:t>
      </w:r>
    </w:p>
    <w:p w:rsidR="00912ABD" w:rsidRPr="00642F43" w:rsidRDefault="00912ABD" w:rsidP="00912ABD">
      <w:pPr>
        <w:spacing w:after="0" w:line="360" w:lineRule="auto"/>
        <w:ind w:firstLine="567"/>
        <w:jc w:val="both"/>
        <w:rPr>
          <w:rFonts w:ascii="Times New Roman" w:hAnsi="Times New Roman" w:cs="Times New Roman"/>
          <w:sz w:val="24"/>
          <w:szCs w:val="24"/>
        </w:rPr>
      </w:pPr>
      <w:r w:rsidRPr="00642F43">
        <w:rPr>
          <w:rFonts w:ascii="Times New Roman" w:eastAsia="Times New Roman" w:hAnsi="Times New Roman" w:cs="Times New Roman"/>
          <w:sz w:val="24"/>
          <w:szCs w:val="24"/>
        </w:rPr>
        <w:t>Proponowane w projekcie rozwiązanie jest również zgodne z Konstytucją RP. W orzecznictwie TK przyjmuje się, że „</w:t>
      </w:r>
      <w:r w:rsidRPr="00642F43">
        <w:rPr>
          <w:rFonts w:ascii="Times New Roman" w:eastAsia="Times New Roman" w:hAnsi="Times New Roman" w:cs="Times New Roman"/>
          <w:i/>
          <w:sz w:val="24"/>
          <w:szCs w:val="24"/>
        </w:rPr>
        <w:t>działalność gospodarcza, ze względu na jej charakter, a zwłaszcza na bliski związek zarówno z interesami innych osób, jak i interesem publicznym może podlegać różnego rodzaju ograniczeniom w stopniu większym niż prawa i wolności o charakterze osobistym bądź politycznym. Istnieje w szczególności legitymowany interes państwa w stworzeniu takich ram prawnych obrotu gospodarczego, które pozwolą zminimalizować niekorzystne skutki mechanizmów wolnorynkowych, jeżeli skutki te ujawniają się w sferze, która nie może pozostać obojętna dla państwa ze względu na ochronę powszechnie uznawanych wartości</w:t>
      </w:r>
      <w:r w:rsidRPr="00642F43">
        <w:rPr>
          <w:rFonts w:ascii="Times New Roman" w:eastAsia="Times New Roman" w:hAnsi="Times New Roman" w:cs="Times New Roman"/>
          <w:sz w:val="24"/>
          <w:szCs w:val="24"/>
        </w:rPr>
        <w:t xml:space="preserve">" (vide: wyrok z 8 kwietnia 1998 r., sygn. </w:t>
      </w:r>
      <w:hyperlink r:id="rId15" w:anchor="/dokument/520126298" w:history="1">
        <w:r w:rsidRPr="00642F43">
          <w:rPr>
            <w:rFonts w:ascii="Times New Roman" w:eastAsia="Times New Roman" w:hAnsi="Times New Roman" w:cs="Times New Roman"/>
            <w:sz w:val="24"/>
            <w:szCs w:val="24"/>
          </w:rPr>
          <w:t>K 10/97</w:t>
        </w:r>
      </w:hyperlink>
      <w:r w:rsidRPr="00642F43">
        <w:rPr>
          <w:rFonts w:ascii="Times New Roman" w:eastAsia="Times New Roman" w:hAnsi="Times New Roman" w:cs="Times New Roman"/>
          <w:sz w:val="24"/>
          <w:szCs w:val="24"/>
        </w:rPr>
        <w:t>, OTK ZU nr 3/1998, poz. 29)</w:t>
      </w:r>
      <w:r w:rsidRPr="00642F43">
        <w:rPr>
          <w:rFonts w:ascii="Times New Roman" w:eastAsia="Times New Roman" w:hAnsi="Times New Roman" w:cs="Times New Roman"/>
          <w:sz w:val="24"/>
          <w:szCs w:val="24"/>
          <w:vertAlign w:val="superscript"/>
        </w:rPr>
        <w:footnoteReference w:id="1"/>
      </w:r>
      <w:r w:rsidRPr="00642F43">
        <w:rPr>
          <w:rFonts w:ascii="Times New Roman" w:eastAsia="Times New Roman" w:hAnsi="Times New Roman" w:cs="Times New Roman"/>
          <w:sz w:val="24"/>
          <w:szCs w:val="24"/>
        </w:rPr>
        <w:t>.</w:t>
      </w:r>
      <w:r w:rsidRPr="00642F43">
        <w:rPr>
          <w:rFonts w:ascii="Times New Roman" w:hAnsi="Times New Roman" w:cs="Times New Roman"/>
          <w:sz w:val="24"/>
          <w:szCs w:val="24"/>
        </w:rPr>
        <w:t xml:space="preserve"> </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lastRenderedPageBreak/>
        <w:t xml:space="preserve">W świetle </w:t>
      </w:r>
      <w:hyperlink r:id="rId16" w:anchor="/dokument/16798613#art(68)ust(1)" w:history="1">
        <w:r w:rsidRPr="00642F43">
          <w:rPr>
            <w:rFonts w:ascii="Times New Roman" w:eastAsia="Times New Roman" w:hAnsi="Times New Roman" w:cs="Times New Roman"/>
            <w:sz w:val="24"/>
            <w:szCs w:val="24"/>
          </w:rPr>
          <w:t>art. 68 ust. 1</w:t>
        </w:r>
      </w:hyperlink>
      <w:r w:rsidRPr="00642F43">
        <w:rPr>
          <w:rFonts w:ascii="Times New Roman" w:eastAsia="Times New Roman" w:hAnsi="Times New Roman" w:cs="Times New Roman"/>
          <w:sz w:val="24"/>
          <w:szCs w:val="24"/>
        </w:rPr>
        <w:t xml:space="preserve"> Konstytucji RP „</w:t>
      </w:r>
      <w:r w:rsidRPr="00642F43">
        <w:rPr>
          <w:rFonts w:ascii="Times New Roman" w:eastAsia="Times New Roman" w:hAnsi="Times New Roman" w:cs="Times New Roman"/>
          <w:i/>
          <w:sz w:val="24"/>
          <w:szCs w:val="24"/>
        </w:rPr>
        <w:t>każdy ma prawo do ochrony zdrowia</w:t>
      </w:r>
      <w:r w:rsidRPr="00642F43">
        <w:rPr>
          <w:rFonts w:ascii="Times New Roman" w:eastAsia="Times New Roman" w:hAnsi="Times New Roman" w:cs="Times New Roman"/>
          <w:sz w:val="24"/>
          <w:szCs w:val="24"/>
        </w:rPr>
        <w:t xml:space="preserve">". Zgodnie zaś z </w:t>
      </w:r>
      <w:hyperlink r:id="rId17" w:anchor="/dokument/16798613#art(68)ust(2)" w:history="1">
        <w:r w:rsidRPr="00642F43">
          <w:rPr>
            <w:rFonts w:ascii="Times New Roman" w:eastAsia="Times New Roman" w:hAnsi="Times New Roman" w:cs="Times New Roman"/>
            <w:sz w:val="24"/>
            <w:szCs w:val="24"/>
          </w:rPr>
          <w:t>art. 68 ust. 2</w:t>
        </w:r>
      </w:hyperlink>
      <w:r w:rsidRPr="00642F43">
        <w:rPr>
          <w:rFonts w:ascii="Times New Roman" w:hAnsi="Times New Roman" w:cs="Times New Roman"/>
          <w:sz w:val="24"/>
          <w:szCs w:val="24"/>
        </w:rPr>
        <w:t xml:space="preserve"> </w:t>
      </w:r>
      <w:r w:rsidRPr="00642F43">
        <w:rPr>
          <w:rFonts w:ascii="Times New Roman" w:eastAsia="Times New Roman" w:hAnsi="Times New Roman" w:cs="Times New Roman"/>
          <w:sz w:val="24"/>
          <w:szCs w:val="24"/>
        </w:rPr>
        <w:t>Konstytucji, „</w:t>
      </w:r>
      <w:r w:rsidRPr="00642F43">
        <w:rPr>
          <w:rFonts w:ascii="Times New Roman" w:eastAsia="Times New Roman" w:hAnsi="Times New Roman" w:cs="Times New Roman"/>
          <w:i/>
          <w:sz w:val="24"/>
          <w:szCs w:val="24"/>
        </w:rPr>
        <w:t>obywatelom, niezależnie od ich sytuacji materialnej, władze publiczne zapewniają równy dostęp do świadczeń opieki zdrowotnej finansowanej ze środków publicznych. Warunki i zakres udzielania świadczeń określa ustawa</w:t>
      </w:r>
      <w:r w:rsidRPr="00642F43">
        <w:rPr>
          <w:rFonts w:ascii="Times New Roman" w:eastAsia="Times New Roman" w:hAnsi="Times New Roman" w:cs="Times New Roman"/>
          <w:sz w:val="24"/>
          <w:szCs w:val="24"/>
        </w:rPr>
        <w:t xml:space="preserve">". </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Nie ulega wątpliwości, że przepisy </w:t>
      </w:r>
      <w:hyperlink r:id="rId18" w:anchor="/dokument/16798613#art(68)ust(1)" w:history="1">
        <w:r w:rsidRPr="00642F43">
          <w:rPr>
            <w:rFonts w:ascii="Times New Roman" w:eastAsia="Times New Roman" w:hAnsi="Times New Roman" w:cs="Times New Roman"/>
            <w:sz w:val="24"/>
            <w:szCs w:val="24"/>
          </w:rPr>
          <w:t>art. 68 ust. 1</w:t>
        </w:r>
      </w:hyperlink>
      <w:r w:rsidRPr="00642F43">
        <w:rPr>
          <w:rFonts w:ascii="Times New Roman" w:eastAsia="Times New Roman" w:hAnsi="Times New Roman" w:cs="Times New Roman"/>
          <w:sz w:val="24"/>
          <w:szCs w:val="24"/>
        </w:rPr>
        <w:t xml:space="preserve"> i </w:t>
      </w:r>
      <w:hyperlink r:id="rId19" w:anchor="/dokument/16798613#art(68)ust(2)" w:history="1">
        <w:r w:rsidRPr="00642F43">
          <w:rPr>
            <w:rFonts w:ascii="Times New Roman" w:eastAsia="Times New Roman" w:hAnsi="Times New Roman" w:cs="Times New Roman"/>
            <w:sz w:val="24"/>
            <w:szCs w:val="24"/>
          </w:rPr>
          <w:t>2</w:t>
        </w:r>
      </w:hyperlink>
      <w:r w:rsidRPr="00642F43">
        <w:rPr>
          <w:rFonts w:ascii="Times New Roman" w:eastAsia="Times New Roman" w:hAnsi="Times New Roman" w:cs="Times New Roman"/>
          <w:sz w:val="24"/>
          <w:szCs w:val="24"/>
        </w:rPr>
        <w:t xml:space="preserve"> Konstytucji RP mogą być podstawą do oceny zgodności z nimi przyjętego przez prawodawcę systemu funkcjonowania placówek świadczących usługi farmaceutyczne, będące ważnym elementem systemu świadczeń</w:t>
      </w:r>
      <w:r w:rsidRPr="00642F43">
        <w:rPr>
          <w:rFonts w:ascii="Times New Roman" w:eastAsia="Times New Roman" w:hAnsi="Times New Roman" w:cs="Times New Roman"/>
          <w:sz w:val="24"/>
          <w:szCs w:val="24"/>
        </w:rPr>
        <w:br/>
        <w:t xml:space="preserve">z zakresu ochrony zdrowia, nakłada on bowiem na organy władzy publicznej określone obowiązki. </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Apteka, jako placówka realizująca prawo do ochrony zdrowia, musi działać rzetelnie</w:t>
      </w:r>
      <w:r w:rsidRPr="00642F43">
        <w:rPr>
          <w:rFonts w:ascii="Times New Roman" w:eastAsia="Times New Roman" w:hAnsi="Times New Roman" w:cs="Times New Roman"/>
          <w:sz w:val="24"/>
          <w:szCs w:val="24"/>
        </w:rPr>
        <w:br/>
        <w:t xml:space="preserve">i sprawnie. Stworzona została w celu realizacji i ochrony praw gwarantowanych przez </w:t>
      </w:r>
      <w:hyperlink r:id="rId20" w:anchor="/dokument/16798613" w:history="1">
        <w:r w:rsidRPr="00642F43">
          <w:rPr>
            <w:rFonts w:ascii="Times New Roman" w:eastAsia="Times New Roman" w:hAnsi="Times New Roman" w:cs="Times New Roman"/>
            <w:sz w:val="24"/>
            <w:szCs w:val="24"/>
          </w:rPr>
          <w:t>Konstytucję</w:t>
        </w:r>
      </w:hyperlink>
      <w:r w:rsidRPr="00642F43">
        <w:rPr>
          <w:rFonts w:ascii="Times New Roman" w:hAnsi="Times New Roman" w:cs="Times New Roman"/>
          <w:sz w:val="24"/>
          <w:szCs w:val="24"/>
        </w:rPr>
        <w:t xml:space="preserve"> </w:t>
      </w:r>
      <w:r w:rsidRPr="00642F43">
        <w:rPr>
          <w:rFonts w:ascii="Times New Roman" w:eastAsia="Times New Roman" w:hAnsi="Times New Roman" w:cs="Times New Roman"/>
          <w:sz w:val="24"/>
          <w:szCs w:val="24"/>
        </w:rPr>
        <w:t xml:space="preserve">RP. W hierarchii wartości chronionych Konstytucją RP prawo do ochrony zdrowia i życia obywateli ma większe znaczenie niż wolność działalności gospodarczej. </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Obecnie obowiązujące przepisy prawa, zakładające dużą liberalizacją w zakresie zakładania i funkcjonowania aptek, stanowią warunki do powstawania i rozwoju szeregu patologii w ich działaniu, w szczególności w obszarze zaopatrywania pacjentów w leki,</w:t>
      </w:r>
      <w:r w:rsidRPr="00642F43">
        <w:rPr>
          <w:rFonts w:ascii="Times New Roman" w:eastAsia="Times New Roman" w:hAnsi="Times New Roman" w:cs="Times New Roman"/>
          <w:sz w:val="24"/>
          <w:szCs w:val="24"/>
        </w:rPr>
        <w:br/>
        <w:t>w szczególności takich, jak:</w:t>
      </w:r>
    </w:p>
    <w:p w:rsidR="00912ABD" w:rsidRPr="00642F43" w:rsidRDefault="00912ABD" w:rsidP="00912ABD">
      <w:pPr>
        <w:numPr>
          <w:ilvl w:val="0"/>
          <w:numId w:val="7"/>
        </w:numPr>
        <w:suppressAutoHyphens/>
        <w:spacing w:after="0" w:line="360" w:lineRule="auto"/>
        <w:ind w:left="709" w:hanging="425"/>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odwrócony łańcuch dystrybucji</w:t>
      </w:r>
      <w:r w:rsidRPr="00642F43">
        <w:rPr>
          <w:rFonts w:ascii="Times New Roman" w:eastAsia="Times New Roman" w:hAnsi="Times New Roman" w:cs="Times New Roman"/>
          <w:sz w:val="24"/>
          <w:szCs w:val="24"/>
          <w:vertAlign w:val="superscript"/>
        </w:rPr>
        <w:footnoteReference w:id="2"/>
      </w:r>
      <w:r w:rsidRPr="00642F43">
        <w:rPr>
          <w:rFonts w:ascii="Times New Roman" w:eastAsia="Times New Roman" w:hAnsi="Times New Roman" w:cs="Times New Roman"/>
          <w:sz w:val="24"/>
          <w:szCs w:val="24"/>
        </w:rPr>
        <w:t xml:space="preserve"> (szerzej na ten temat niżej);</w:t>
      </w:r>
    </w:p>
    <w:p w:rsidR="00912ABD" w:rsidRPr="00642F43" w:rsidRDefault="00912ABD" w:rsidP="00912ABD">
      <w:pPr>
        <w:numPr>
          <w:ilvl w:val="0"/>
          <w:numId w:val="7"/>
        </w:numPr>
        <w:suppressAutoHyphens/>
        <w:spacing w:after="0" w:line="360" w:lineRule="auto"/>
        <w:ind w:left="709" w:hanging="425"/>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monopolizacja rynku detalicznego i hurtowego leków przez nieprzestrzeganie ustawowych zakazów koncentracji, takich jak np. 1% aptek w województwie;</w:t>
      </w:r>
    </w:p>
    <w:p w:rsidR="00912ABD" w:rsidRPr="00642F43" w:rsidRDefault="00912ABD" w:rsidP="00912ABD">
      <w:pPr>
        <w:numPr>
          <w:ilvl w:val="0"/>
          <w:numId w:val="7"/>
        </w:numPr>
        <w:suppressAutoHyphens/>
        <w:spacing w:after="0" w:line="360" w:lineRule="auto"/>
        <w:ind w:left="709" w:hanging="425"/>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programy lojalnościowe, których istota polega na oferowaniu pacjentom możliwości dokonywania zakupu produktów w określonych aptekach po obniżonej cenie, a celem jest zachęcenie pacjentów do korzystania z usług konkretnych aptek; patologia polega na tym, że programy te zachęcają do zakupu leków w przypadkach, kiedy nie są one rzeczywiście niezbędne i powodują nieuzasadnioną względami medycznymi, </w:t>
      </w:r>
      <w:r w:rsidRPr="00642F43">
        <w:rPr>
          <w:rFonts w:ascii="Times New Roman" w:eastAsia="Times New Roman" w:hAnsi="Times New Roman" w:cs="Times New Roman"/>
          <w:sz w:val="24"/>
          <w:szCs w:val="24"/>
        </w:rPr>
        <w:lastRenderedPageBreak/>
        <w:t xml:space="preserve">zwiększoną konsumpcję leków, prowadząc równocześnie do  wyłudzania znacznych kwot z budżetu NFZ; </w:t>
      </w:r>
    </w:p>
    <w:p w:rsidR="00912ABD" w:rsidRPr="00642F43" w:rsidRDefault="00912ABD" w:rsidP="00912ABD">
      <w:pPr>
        <w:numPr>
          <w:ilvl w:val="0"/>
          <w:numId w:val="7"/>
        </w:numPr>
        <w:suppressAutoHyphens/>
        <w:spacing w:after="0" w:line="360" w:lineRule="auto"/>
        <w:ind w:left="709" w:hanging="425"/>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łamanie zakazu reklamy aptek i punktów aptecznych;</w:t>
      </w:r>
    </w:p>
    <w:p w:rsidR="00912ABD" w:rsidRPr="00642F43" w:rsidRDefault="00912ABD" w:rsidP="00912ABD">
      <w:pPr>
        <w:numPr>
          <w:ilvl w:val="0"/>
          <w:numId w:val="7"/>
        </w:numPr>
        <w:suppressAutoHyphens/>
        <w:spacing w:after="0" w:line="360" w:lineRule="auto"/>
        <w:ind w:left="709" w:hanging="425"/>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sprzedaż bezpośrednia, polegająca na dostarczaniu produktów leczniczych bezpośrednio do aptek za pośrednictwem wybranych hurtowni z pominięciem pozostałych hurtowni, co w konsekwencji prowadzi do nierównego traktowania dystrybutorów, zarówno na poziomie obrotu hurtowego, jaki i na poziomie obrotu detalicznego, a także – co najważniejsze – do nierównego dostępu do leków dla pacjentów.</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Stworzono warunki do utrwalenia się systemu, w którym apteka ogólnodostępna</w:t>
      </w:r>
      <w:r w:rsidRPr="00642F43">
        <w:rPr>
          <w:rFonts w:ascii="Times New Roman" w:eastAsia="Times New Roman" w:hAnsi="Times New Roman" w:cs="Times New Roman"/>
          <w:sz w:val="24"/>
          <w:szCs w:val="24"/>
        </w:rPr>
        <w:br/>
        <w:t>została sprowadzona do roli sklepu, gdzie uzyskuje się prezenty, bonusy i inne upominki, który dodatkowo ma problemy z zaopatrzeniem i musi szukać leków w hurtowniach farmaceutycznych i prosić się o leki ratujące życie dla potrzebujących pacjentów.</w:t>
      </w:r>
    </w:p>
    <w:p w:rsidR="00912ABD" w:rsidRPr="00642F43" w:rsidRDefault="00912ABD" w:rsidP="00912ABD">
      <w:pPr>
        <w:spacing w:after="0" w:line="360" w:lineRule="auto"/>
        <w:ind w:firstLine="567"/>
        <w:jc w:val="both"/>
        <w:rPr>
          <w:rFonts w:ascii="Times New Roman" w:eastAsia="Times New Roman" w:hAnsi="Times New Roman" w:cs="Times New Roman"/>
          <w:b/>
          <w:i/>
          <w:sz w:val="24"/>
          <w:szCs w:val="24"/>
          <w:u w:val="single"/>
        </w:rPr>
      </w:pPr>
      <w:r w:rsidRPr="00642F43">
        <w:rPr>
          <w:rFonts w:ascii="Times New Roman" w:eastAsia="Times New Roman" w:hAnsi="Times New Roman" w:cs="Times New Roman"/>
          <w:sz w:val="24"/>
          <w:szCs w:val="24"/>
        </w:rPr>
        <w:t xml:space="preserve">Przykład zjawiska w postaci tzw. odwróconego łańcucha dystrybucji wskazuje, że bez zmian systemowych, dotyczących podstawowych zasad zakładania i funkcjonowania aptek, nawet obszerne nowelizacje nie polepszają sytuacji w dostępie pacjentów do leków. Jedna z ostatnich dużych nowelizacji </w:t>
      </w:r>
      <w:r w:rsidR="001E5548" w:rsidRPr="00642F43">
        <w:rPr>
          <w:rFonts w:ascii="Times New Roman" w:eastAsia="Times New Roman" w:hAnsi="Times New Roman" w:cs="Times New Roman"/>
          <w:sz w:val="24"/>
          <w:szCs w:val="24"/>
        </w:rPr>
        <w:t xml:space="preserve">ustawy z dnia 6 września 2001 r. – </w:t>
      </w:r>
      <w:r w:rsidRPr="00642F43">
        <w:rPr>
          <w:rFonts w:ascii="Times New Roman" w:eastAsia="Times New Roman" w:hAnsi="Times New Roman" w:cs="Times New Roman"/>
          <w:sz w:val="24"/>
          <w:szCs w:val="24"/>
        </w:rPr>
        <w:t>Praw</w:t>
      </w:r>
      <w:r w:rsidR="001E5548" w:rsidRPr="00642F43">
        <w:rPr>
          <w:rFonts w:ascii="Times New Roman" w:eastAsia="Times New Roman" w:hAnsi="Times New Roman" w:cs="Times New Roman"/>
          <w:sz w:val="24"/>
          <w:szCs w:val="24"/>
        </w:rPr>
        <w:t xml:space="preserve">o </w:t>
      </w:r>
      <w:r w:rsidRPr="00642F43">
        <w:rPr>
          <w:rFonts w:ascii="Times New Roman" w:eastAsia="Times New Roman" w:hAnsi="Times New Roman" w:cs="Times New Roman"/>
          <w:sz w:val="24"/>
          <w:szCs w:val="24"/>
        </w:rPr>
        <w:t xml:space="preserve">farmaceutyczne, wprowadzona ustawą z dnia9 kwietnia 2015 r. o zmianie ustawy </w:t>
      </w:r>
      <w:r w:rsidR="001E5548" w:rsidRPr="00642F43">
        <w:rPr>
          <w:rFonts w:ascii="Times New Roman" w:eastAsia="Times New Roman" w:hAnsi="Times New Roman" w:cs="Times New Roman"/>
          <w:sz w:val="24"/>
          <w:szCs w:val="24"/>
        </w:rPr>
        <w:t>–</w:t>
      </w:r>
      <w:r w:rsidRPr="00642F43">
        <w:rPr>
          <w:rFonts w:ascii="Times New Roman" w:eastAsia="Times New Roman" w:hAnsi="Times New Roman" w:cs="Times New Roman"/>
          <w:sz w:val="24"/>
          <w:szCs w:val="24"/>
        </w:rPr>
        <w:t xml:space="preserve"> Prawo</w:t>
      </w:r>
      <w:r w:rsidR="001E5548" w:rsidRPr="00642F43">
        <w:rPr>
          <w:rFonts w:ascii="Times New Roman" w:eastAsia="Times New Roman" w:hAnsi="Times New Roman" w:cs="Times New Roman"/>
          <w:sz w:val="24"/>
          <w:szCs w:val="24"/>
        </w:rPr>
        <w:t xml:space="preserve"> </w:t>
      </w:r>
      <w:r w:rsidRPr="00642F43">
        <w:rPr>
          <w:rFonts w:ascii="Times New Roman" w:eastAsia="Times New Roman" w:hAnsi="Times New Roman" w:cs="Times New Roman"/>
          <w:sz w:val="24"/>
          <w:szCs w:val="24"/>
        </w:rPr>
        <w:t>farmaceutyczne oraz niektórych innych ustaw,  ustanowiła m. in. procedurę kontrolowanego wywozu leków przez hurtownika. W trakcie prac nad ustawą zgodnie, niezależnie od opcji politycznej, wskazywano, że: „</w:t>
      </w:r>
      <w:r w:rsidRPr="00642F43">
        <w:rPr>
          <w:rFonts w:ascii="Times New Roman" w:eastAsia="Times New Roman" w:hAnsi="Times New Roman" w:cs="Times New Roman"/>
          <w:i/>
          <w:sz w:val="24"/>
          <w:szCs w:val="24"/>
        </w:rPr>
        <w:t>Konieczne jest wprowadzenie skutecznego nadzoru organów państwowych nad procesem dystrybucji produktów leczniczych, który w chwili obecnej osiąga nieakceptowany społecznie poziom patologii i uniemożliwia zapewnienie stałego dostępu do ważnych produktów leczniczych, których brak może spowodować trwałe i niekorzystne następstwa zdrowotne.</w:t>
      </w:r>
      <w:r w:rsidRPr="00642F43">
        <w:rPr>
          <w:rFonts w:ascii="Times New Roman" w:eastAsia="Times New Roman" w:hAnsi="Times New Roman" w:cs="Times New Roman"/>
          <w:i/>
          <w:sz w:val="24"/>
          <w:szCs w:val="24"/>
          <w:u w:val="single"/>
        </w:rPr>
        <w:t xml:space="preserve"> </w:t>
      </w:r>
      <w:r w:rsidRPr="00642F43">
        <w:rPr>
          <w:rFonts w:ascii="Times New Roman" w:eastAsia="Times New Roman" w:hAnsi="Times New Roman" w:cs="Times New Roman"/>
          <w:i/>
          <w:sz w:val="24"/>
          <w:szCs w:val="24"/>
        </w:rPr>
        <w:t>Niezbędne jest wyposażenie Państwowej Inspekcji Farmaceutycznej w kompetencje monitorowania, nadzoru i kontroli rozmieszczenia w łańcuchu dystrybucji produktów leczniczych, środków spożywczych specjalnego przeznaczenia żywieniowego oraz wyrobów medycznych. Dlatego też, w założeniu, projektowane regulacje przyczynią się do ograniczenia zjawiska tzw. "dystrybucji odwróconej" produktów leczniczych.”.</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Okazało się, że nawet rozbudowane instrumenty administracyjne nie są skuteczne. Wprowadzone zmiany nadal nie zapewniają równego traktowania wszystkich podmiotów prowadzących obrót produktami leczniczymi - apteki nie mają  pełnego dostępu do leków. Obecny stan prawny podważa zaufanie obywateli i dużej części przedsiębiorców (prowadzących niezależne apteki i hurtownie) do Państwa, ponieważ nakłada obowiązki, </w:t>
      </w:r>
      <w:r w:rsidRPr="00642F43">
        <w:rPr>
          <w:rFonts w:ascii="Times New Roman" w:eastAsia="Times New Roman" w:hAnsi="Times New Roman" w:cs="Times New Roman"/>
          <w:sz w:val="24"/>
          <w:szCs w:val="24"/>
        </w:rPr>
        <w:lastRenderedPageBreak/>
        <w:t xml:space="preserve">których nie można zrealizować, a w odniesieniu do pacjentów, przyznaje prawa, które nie mogą być zrealizowane. Kary administracyjne także nie są skuteczne i nie pozwalają realizować celów ustawodawczych. Uruchomienie procedury, która ma ustalić odpowiedzialność konkretnego przedsiębiorcy powoduje likwidację lub zmianę formy prawnej podmiotu. W miejsce spółek naruszających prawo powstają kolejne, oparte na tych samych osobach. </w:t>
      </w:r>
    </w:p>
    <w:p w:rsidR="00912ABD" w:rsidRPr="00642F43" w:rsidRDefault="00912ABD" w:rsidP="00912ABD">
      <w:pPr>
        <w:tabs>
          <w:tab w:val="left" w:pos="567"/>
        </w:tabs>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Projekt przewiduje, że prowadzenie nowych aptek będzie zastrzeżone dla farmaceutów lub spółek, w których wspólnikami odpowiedzialnymi za prowadzenie spraw spółek będą farmaceuci. Likwidacja spółki, która obecnie prowadzi aptekę oznaczać będzie, że może powstać nowa apteka, ale wyłącznie jako własność farmaceuty lub spółki z decydującym głosem farmaceutów. </w:t>
      </w:r>
    </w:p>
    <w:p w:rsidR="00912ABD" w:rsidRPr="00642F43" w:rsidRDefault="00912ABD" w:rsidP="00912ABD">
      <w:pPr>
        <w:tabs>
          <w:tab w:val="left" w:pos="567"/>
        </w:tabs>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Rozważając możliwość wprowadzenia planowanych ograniczeń w kontekście Konstytucji RP, wskazać należy, że przesłanki materialne i formalne wprowadzenia ograniczeń działalności gospodarczej określa art. 22 i art. 31 ust. 3 Konstytucja RP. Ograniczenie wolności działalności gospodarczej, o którym mowa w art. 22 Konstytucji, należy interpretować systemowo. Podlega ono regułom ogólnym, dotyczącym ograniczenia wszystkich wolności i praw konstytucyjnych. Przesłanki materialne tych ograniczeń normuje art. 31 ust. 3 Konstytucji, stanowiąc również, że „</w:t>
      </w:r>
      <w:r w:rsidRPr="00642F43">
        <w:rPr>
          <w:rFonts w:ascii="Times New Roman" w:eastAsia="Times New Roman" w:hAnsi="Times New Roman" w:cs="Times New Roman"/>
          <w:i/>
          <w:sz w:val="24"/>
          <w:szCs w:val="24"/>
        </w:rPr>
        <w:t>ograniczenia w zakresie korzystania z konstytucyjnych wolności i praw mogą być ustanawiane tylko w ustawie</w:t>
      </w:r>
      <w:r w:rsidRPr="00642F43">
        <w:rPr>
          <w:rFonts w:ascii="Times New Roman" w:eastAsia="Times New Roman" w:hAnsi="Times New Roman" w:cs="Times New Roman"/>
          <w:sz w:val="24"/>
          <w:szCs w:val="24"/>
        </w:rPr>
        <w:t xml:space="preserve">". Do ograniczenia wolności działalności gospodarczej odnoszą się zawarte w powyższym przepisie: nakaz proporcjonalności i konieczności ograniczenia ("tylko wtedy, gdy są konieczne w demokratycznym państwie" dla ochrony wskazanych wyżej wartości) oraz zakaz naruszania istoty wolności i praw.  </w:t>
      </w:r>
    </w:p>
    <w:p w:rsidR="00912ABD" w:rsidRPr="00642F43" w:rsidRDefault="00912ABD" w:rsidP="00912ABD">
      <w:pPr>
        <w:tabs>
          <w:tab w:val="left" w:pos="567"/>
        </w:tabs>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Przepis art. 22 Konstytucji RP przewiduje: wymóg formalny ograniczenia wolności działalności gospodarczej, zgodnie z którym ograniczenie to jest dopuszczalne „tylko w drodze ustawy", oraz dodatkową przesłankę materialnoprawną wspomnianego ograniczenia: „tylko ze względu na ważny interes publiczny" (zob. też wyroki TK z 26 marca 2007 r., sygn. K 29/06, OTK ZU nr 3/A/2007, poz. 30, oraz 8 lipca 2008 r., sygn. K 46/07, OTK ZU nr 6/A/2008, poz. 104). Podczas ustalania znaczenia "ważnego interesu publicznego" muszą być brane pod uwagę inne regulacje konstytucyjne, a także hierarchia wartości wynikająca</w:t>
      </w:r>
      <w:r w:rsidRPr="00642F43">
        <w:rPr>
          <w:rFonts w:ascii="Times New Roman" w:eastAsia="Times New Roman" w:hAnsi="Times New Roman" w:cs="Times New Roman"/>
          <w:sz w:val="24"/>
          <w:szCs w:val="24"/>
        </w:rPr>
        <w:br/>
        <w:t>z zasady demokratycznego państwa prawnego. Do kategorii „interesu publicznego" należy zaliczyć także te wartości, które są wskazane w art. 31 ust. 3 Konstytucji (vide: wyrok z</w:t>
      </w:r>
      <w:r w:rsidRPr="00642F43">
        <w:rPr>
          <w:rFonts w:ascii="Times New Roman" w:eastAsia="Times New Roman" w:hAnsi="Times New Roman" w:cs="Times New Roman"/>
          <w:sz w:val="24"/>
          <w:szCs w:val="24"/>
        </w:rPr>
        <w:br/>
        <w:t xml:space="preserve">17 grudnia 2003 r., sygn. SK 15/02, OTK ZU nr 9/A/2003, poz. 103). </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lastRenderedPageBreak/>
        <w:t>Konieczność limitowania wolności gospodarczej jest uzasadniona, o ile ustanawiane ograniczenia są zgodne z zasadą proporcjonalności, a więc:</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1) zastosowane środki prowadzą do zamierzonych celów;</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2) są niezbędne dla ochrony interesu, z którym są powiązane;</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3) skutki ograniczeń są proporcjonalne do ciężarów nakładanych na obywatela.</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Z zasady proporcjonalności wynika wymóg doboru takiego środka ograniczenia wolności lub praw, który służyłby osiągnięciu zamierzonego celu, z uwzględnieniem postulatu adekwatności. W pojęciu „ograniczenia koniecznego" zawiera się nie tylko materialnoprawne określenie treści ograniczenia, ale też dopuszczalność stosowania środków niezbędnych dla zapewnienia respektowania owego ograniczenia przez adresatów normy ograniczającej (zob. np. wyrok TK z 5 czerwca 2014 r., sygn. K 35/11).</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Wskazać należy, że koncepcja tzw. apteki dla aptekarza była przedmiotem kontroli konstytucyjnej w latach ’90. W orzeczeniu Trybunału Konstytucyjnego z dnia 20 sierpnia 1992 r. K/92 uznano takie przepisy za niezgodne z Konstytucją. Orzeczenie to jest jednak nieaktualne i nie może obecnie stanowić argumentu przeciwko zgodności projektowanych przepisów z Konstytucją. Po pierwsze, orzeczenie zapadło na gruncie poprzednio obowiązującej Konstytucji i całkowicie odmiennym otoczeniu prawnym (nie obowiązywało chociażby zharmonizowane prawo farmaceutyczne, </w:t>
      </w:r>
      <w:r w:rsidR="001E5548" w:rsidRPr="00642F43">
        <w:rPr>
          <w:rFonts w:ascii="Times New Roman" w:eastAsia="Times New Roman" w:hAnsi="Times New Roman" w:cs="Times New Roman"/>
          <w:sz w:val="24"/>
          <w:szCs w:val="24"/>
        </w:rPr>
        <w:t xml:space="preserve">Rzeczpospolita </w:t>
      </w:r>
      <w:r w:rsidRPr="00642F43">
        <w:rPr>
          <w:rFonts w:ascii="Times New Roman" w:eastAsia="Times New Roman" w:hAnsi="Times New Roman" w:cs="Times New Roman"/>
          <w:sz w:val="24"/>
          <w:szCs w:val="24"/>
        </w:rPr>
        <w:t xml:space="preserve">Polska nie była członkiem UE). Po drugie, o treści wyroku przesądził fakt, iż – jak wskazał Trybunał – „nie wykazano </w:t>
      </w:r>
      <w:r w:rsidRPr="00642F43">
        <w:rPr>
          <w:rFonts w:ascii="Times New Roman" w:eastAsia="Times New Roman" w:hAnsi="Times New Roman" w:cs="Times New Roman"/>
          <w:sz w:val="24"/>
          <w:szCs w:val="24"/>
          <w:shd w:val="clear" w:color="auto" w:fill="FFFFFF"/>
        </w:rPr>
        <w:t xml:space="preserve">aby właściciele aptek, nie będący farmaceutami, prowadzący apteki na podstawie uzyskanych koncesji postępowali w sposób zagrażający życiu lub zdrowiu ludzkiemu”. Dla Trybunału miało to kluczowe znaczenie, ponieważ wyszedł z założenia, że „Wprowadzenie warunku posiadania wiedzy fachowej dla prowadzenia określonej formy działalności gospodarczej może być uzasadnione tym, iż czynności związane z taką działalnością gospodarczą mogą być czynnościami stwarzającymi niebezpieczeństwo dla prawnie chronionych dóbr.”. Obecnie, po wielu latach funkcjonowania liberalnych przepisów w tym zakresie obserwuje się szereg patologii, które związane są właśnie z prowadzeniem aptek przez nie-farmaceutów. Radykalna zmiana stanu prawnego i okoliczności faktycznych powodują, że wspomniane orzeczenie TK nie może być brane pod uwagę, jako całkowicie oderwane od obecnej rzeczywistości. </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Rozważając przesłanki dopuszczalności ograniczenia wolności gospodarczej uwzględnić należy art. 20 Konstytucji RP, zgodnie z którym społeczna gospodarka rynkowa „stanowi podstawę ustroju gospodarczego Rzeczypospolitej Polskiej". W ujęciu art. 20 </w:t>
      </w:r>
      <w:r w:rsidRPr="00642F43">
        <w:rPr>
          <w:rFonts w:ascii="Times New Roman" w:eastAsia="Times New Roman" w:hAnsi="Times New Roman" w:cs="Times New Roman"/>
          <w:sz w:val="24"/>
          <w:szCs w:val="24"/>
        </w:rPr>
        <w:lastRenderedPageBreak/>
        <w:t>Konstytucji RP społeczna gospodarka rynkowa stanowi więc nie tylko określony model ekonomiczny, ale także pożądany przez ustrojodawcę obraz ładu społecznego.</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Koncepcja społecznej gospodarki rynkowej zakłada, że państwo może ingerować w stosunki gospodarcze, aby łagodzić skutki mechanizmów rynkowych w celu utrzymania równowagi makroekonomicznej, programować i prognozować rozwój gospodarczy w skali makroekonomicznej, inspirować uczestników rynku do uwzględniania w swych działaniach także interesu państwowego, kreować działania równoważące rynek, a także pełnić funkcje ogólnospołeczne. Państwo może korygować prawa rynku w celu realizacji określonych potrzeb społecznych, niemożliwych do spełnienia przy swobodnym funkcjonowaniu praw rynkowych. </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Pojęcie „społecznej gospodarki rynkowej" zakłada również "przyjęcie współodpowiedzialności państwa za stan gospodarki w postaci wymogu podejmowania działań, których celem jest łagodzenie społecznych skutków funkcjonowania gospodarki rynkowej" (wyrok TK z 30 stycznia 2001 r., sygn. K 17/00, OTK ZU nr 1/2001, poz. 4). Trybunał wielokrotnie wyjaśniał, że szerszy niż w wypadku innych wolności i praw konstytucyjnych, zwłaszcza wolności i praw osobistych i politycznych, zakres dopuszczalności ograniczeń wolności działalności gospodarczej wynika z:</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1) odpowiedzialności państwa za funkcjonowanie wolnorynkowych mechanizmów gospodarczych;</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2) potrzeby uwzględniania interesów państwa lub społeczeństwa, a także z charakteru gospodarki w państwie współczesnym.</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Zdaniem Trybunału: "działalność gospodarcza, ze względu na jej charakter, a zwłaszcza na bliski związek zarówno z interesami innych osób, jak i interesem publicznym może podlegać różnego rodzaju ograniczeniom w stopniu większym niż prawa i wolności o charakterze osobistym bądź politycznym. Istnieje w szczególności legitymowany interes państwa w stworzeniu takich ram prawnych obrotu gospodarczego, które pozwolą zminimalizować niekorzystne skutki mechanizmów wolnorynkowych, jeżeli skutki te ujawniają się w sferze, która nie może pozostać obojętna dla państwa ze względu na ochronę powszechnie uznawanych wartości" (wyrok TK z 8 kwietnia 1998 r., sygn. K 10/97, OTK ZU nr 3/1998, poz. 29).</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Mając na uwadze powyższe zapatrywania Trybunału Konstytucyjnego uznać należy, że wszystkie przesłanki materialne i formalne zostały spełnione.</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Po pierwsze, ograniczenia w zakresie udzielania zezwoleń na prowadzenie aptek wprowadzone byłoby w drodze ustawy (warunek formalny).</w:t>
      </w:r>
    </w:p>
    <w:p w:rsidR="00912ABD" w:rsidRPr="00642F43" w:rsidRDefault="00912ABD" w:rsidP="00912ABD">
      <w:pPr>
        <w:spacing w:after="0" w:line="360" w:lineRule="auto"/>
        <w:ind w:firstLine="567"/>
        <w:jc w:val="both"/>
        <w:rPr>
          <w:rFonts w:ascii="Times New Roman" w:eastAsia="Times New Roman" w:hAnsi="Times New Roman" w:cs="Times New Roman"/>
          <w:kern w:val="1"/>
          <w:sz w:val="24"/>
          <w:szCs w:val="24"/>
          <w:lang w:eastAsia="hi-IN" w:bidi="hi-IN"/>
        </w:rPr>
      </w:pPr>
      <w:r w:rsidRPr="00642F43">
        <w:rPr>
          <w:rFonts w:ascii="Times New Roman" w:eastAsia="Times New Roman" w:hAnsi="Times New Roman" w:cs="Times New Roman"/>
          <w:sz w:val="24"/>
          <w:szCs w:val="24"/>
        </w:rPr>
        <w:lastRenderedPageBreak/>
        <w:t xml:space="preserve">Po drugie, wprowadzenie ograniczenia uzasadnione jest ważnym interesem publicznym. Interes ten został zadekretowany już w definicji apteki ogólnodostępnej. Apteka jest placówką, która ma chronić zdrowie publiczne przez świadczenie usług farmaceutycznych przez osoby uprawnione (vide: art. 86 ust. 1 </w:t>
      </w:r>
      <w:r w:rsidR="001E5548" w:rsidRPr="00642F43">
        <w:rPr>
          <w:rFonts w:ascii="Times New Roman" w:eastAsia="Times New Roman" w:hAnsi="Times New Roman" w:cs="Times New Roman"/>
          <w:sz w:val="24"/>
          <w:szCs w:val="24"/>
        </w:rPr>
        <w:t xml:space="preserve">ustawy z dnia 6 września 2001 r. – </w:t>
      </w:r>
      <w:r w:rsidRPr="00642F43">
        <w:rPr>
          <w:rFonts w:ascii="Times New Roman" w:eastAsia="Times New Roman" w:hAnsi="Times New Roman" w:cs="Times New Roman"/>
          <w:sz w:val="24"/>
          <w:szCs w:val="24"/>
        </w:rPr>
        <w:t>Praw</w:t>
      </w:r>
      <w:r w:rsidR="001E5548" w:rsidRPr="00642F43">
        <w:rPr>
          <w:rFonts w:ascii="Times New Roman" w:eastAsia="Times New Roman" w:hAnsi="Times New Roman" w:cs="Times New Roman"/>
          <w:sz w:val="24"/>
          <w:szCs w:val="24"/>
        </w:rPr>
        <w:t xml:space="preserve">o </w:t>
      </w:r>
      <w:r w:rsidRPr="00642F43">
        <w:rPr>
          <w:rFonts w:ascii="Times New Roman" w:eastAsia="Times New Roman" w:hAnsi="Times New Roman" w:cs="Times New Roman"/>
          <w:sz w:val="24"/>
          <w:szCs w:val="24"/>
        </w:rPr>
        <w:t xml:space="preserve"> farmaceutyczne), tym przede wszystkim zaopatrywanie ludności w produkty lecznicze, leki apteczne, leki recepturowe, wyroby medyczne i inne artykuły, o których mowa w art. 86 ust. 8 Pr. farm. Projekt zmierza do zapewnienia ochrony zdrowia i życia pacjentów, a więc podstawowej wartości, która znajduje się na szczycie wartości chronionych Konstytucją RP. </w:t>
      </w:r>
      <w:r w:rsidRPr="00642F43">
        <w:rPr>
          <w:rFonts w:ascii="Times New Roman" w:eastAsia="Times New Roman" w:hAnsi="Times New Roman" w:cs="Times New Roman"/>
          <w:kern w:val="1"/>
          <w:sz w:val="24"/>
          <w:szCs w:val="24"/>
          <w:lang w:eastAsia="hi-IN" w:bidi="hi-IN"/>
        </w:rPr>
        <w:t>Przewidziane w projekcie ustawy ograniczenie podejmowania działalności gospodarczej uzasadnione jest także koniecznością ochrony innych ważnych wartości konstytucyjnych. Są nimi m.in. wartości wyrażone w:</w:t>
      </w:r>
    </w:p>
    <w:p w:rsidR="00912ABD" w:rsidRPr="00642F43" w:rsidRDefault="00912ABD" w:rsidP="00912ABD">
      <w:pPr>
        <w:widowControl w:val="0"/>
        <w:numPr>
          <w:ilvl w:val="0"/>
          <w:numId w:val="8"/>
        </w:numPr>
        <w:tabs>
          <w:tab w:val="num" w:pos="0"/>
          <w:tab w:val="num" w:pos="709"/>
        </w:tabs>
        <w:suppressAutoHyphens/>
        <w:spacing w:after="0" w:line="360" w:lineRule="auto"/>
        <w:contextualSpacing/>
        <w:jc w:val="both"/>
        <w:rPr>
          <w:rFonts w:ascii="Times New Roman" w:eastAsia="Times New Roman" w:hAnsi="Times New Roman" w:cs="Times New Roman"/>
          <w:kern w:val="1"/>
          <w:sz w:val="24"/>
          <w:szCs w:val="24"/>
          <w:lang w:eastAsia="hi-IN" w:bidi="hi-IN"/>
        </w:rPr>
      </w:pPr>
      <w:r w:rsidRPr="00642F43">
        <w:rPr>
          <w:rFonts w:ascii="Times New Roman" w:eastAsia="Times New Roman" w:hAnsi="Times New Roman" w:cs="Times New Roman"/>
          <w:kern w:val="1"/>
          <w:sz w:val="24"/>
          <w:szCs w:val="24"/>
          <w:lang w:eastAsia="hi-IN" w:bidi="hi-IN"/>
        </w:rPr>
        <w:t>art. 65 ust. 1 – wolność wykonywania zawodu, w niniejszym przypadku zawodu farmaceuty;</w:t>
      </w:r>
    </w:p>
    <w:p w:rsidR="00912ABD" w:rsidRPr="00642F43" w:rsidRDefault="00912ABD" w:rsidP="00912ABD">
      <w:pPr>
        <w:widowControl w:val="0"/>
        <w:numPr>
          <w:ilvl w:val="0"/>
          <w:numId w:val="8"/>
        </w:numPr>
        <w:tabs>
          <w:tab w:val="num" w:pos="0"/>
          <w:tab w:val="num" w:pos="709"/>
        </w:tabs>
        <w:suppressAutoHyphens/>
        <w:spacing w:after="0" w:line="360" w:lineRule="auto"/>
        <w:contextualSpacing/>
        <w:jc w:val="both"/>
        <w:rPr>
          <w:rFonts w:ascii="Times New Roman" w:eastAsia="Times New Roman" w:hAnsi="Times New Roman" w:cs="Times New Roman"/>
          <w:kern w:val="1"/>
          <w:sz w:val="24"/>
          <w:szCs w:val="24"/>
          <w:lang w:eastAsia="hi-IN" w:bidi="hi-IN"/>
        </w:rPr>
      </w:pPr>
      <w:r w:rsidRPr="00642F43">
        <w:rPr>
          <w:rFonts w:ascii="Times New Roman" w:eastAsia="Times New Roman" w:hAnsi="Times New Roman" w:cs="Times New Roman"/>
          <w:kern w:val="1"/>
          <w:sz w:val="24"/>
          <w:szCs w:val="24"/>
          <w:lang w:eastAsia="hi-IN" w:bidi="hi-IN"/>
        </w:rPr>
        <w:t>art 76 Konstytucji RP – zgodnie z którym władze publiczne chronią konsumentów przed działaniami zagrażającymi ich zdrowiu i bezpieczeństwu oraz przed nieuczciwymi praktykami rynkowymi.</w:t>
      </w:r>
    </w:p>
    <w:p w:rsidR="00912ABD" w:rsidRPr="00642F43" w:rsidRDefault="00912ABD" w:rsidP="00912ABD">
      <w:pPr>
        <w:widowControl w:val="0"/>
        <w:tabs>
          <w:tab w:val="num" w:pos="0"/>
        </w:tabs>
        <w:suppressAutoHyphens/>
        <w:spacing w:after="0" w:line="360" w:lineRule="auto"/>
        <w:ind w:firstLine="567"/>
        <w:jc w:val="both"/>
        <w:rPr>
          <w:rFonts w:ascii="Times New Roman" w:eastAsia="Times New Roman" w:hAnsi="Times New Roman" w:cs="Times New Roman"/>
          <w:kern w:val="1"/>
          <w:sz w:val="24"/>
          <w:szCs w:val="24"/>
          <w:lang w:eastAsia="hi-IN" w:bidi="hi-IN"/>
        </w:rPr>
      </w:pPr>
      <w:r w:rsidRPr="00642F43">
        <w:rPr>
          <w:rFonts w:ascii="Times New Roman" w:eastAsia="Times New Roman" w:hAnsi="Times New Roman" w:cs="Times New Roman"/>
          <w:kern w:val="1"/>
          <w:sz w:val="24"/>
          <w:szCs w:val="24"/>
          <w:lang w:eastAsia="hi-IN" w:bidi="hi-IN"/>
        </w:rPr>
        <w:t xml:space="preserve">Odnosząc się do zadekretowanej w art. 65 ust. 1 Konstytucji RP, wolności wykonywania zawodu, podkreślić należy, że obecne regulacje prawne nie zapewniają odpowiednich warunków wykonywania zawodu przez farmaceutów, w konsekwencji nie można osiągnąć koniecznego z punktu widzenia potrzeb ochrony zdrowia publicznego poziomu usług farmaceutycznych. </w:t>
      </w:r>
      <w:r w:rsidRPr="00642F43">
        <w:rPr>
          <w:rFonts w:ascii="Times New Roman" w:eastAsia="Times New Roman" w:hAnsi="Times New Roman" w:cs="Times New Roman"/>
          <w:kern w:val="1"/>
          <w:sz w:val="24"/>
          <w:szCs w:val="24"/>
          <w:lang w:eastAsia="hi-IN" w:bidi="hi-IN"/>
        </w:rPr>
        <w:tab/>
      </w:r>
    </w:p>
    <w:p w:rsidR="00912ABD" w:rsidRPr="00642F43" w:rsidRDefault="00912ABD" w:rsidP="00912ABD">
      <w:pPr>
        <w:widowControl w:val="0"/>
        <w:tabs>
          <w:tab w:val="num" w:pos="0"/>
        </w:tabs>
        <w:suppressAutoHyphens/>
        <w:spacing w:after="0" w:line="360" w:lineRule="auto"/>
        <w:ind w:firstLine="567"/>
        <w:jc w:val="both"/>
        <w:rPr>
          <w:rFonts w:ascii="Times New Roman" w:eastAsia="Times New Roman" w:hAnsi="Times New Roman" w:cs="Times New Roman"/>
          <w:i/>
          <w:kern w:val="1"/>
          <w:sz w:val="24"/>
          <w:szCs w:val="24"/>
          <w:lang w:eastAsia="hi-IN" w:bidi="hi-IN"/>
        </w:rPr>
      </w:pPr>
      <w:r w:rsidRPr="00642F43">
        <w:rPr>
          <w:rFonts w:ascii="Times New Roman" w:eastAsia="Times New Roman" w:hAnsi="Times New Roman" w:cs="Times New Roman"/>
          <w:kern w:val="1"/>
          <w:sz w:val="24"/>
          <w:szCs w:val="24"/>
          <w:lang w:eastAsia="hi-IN" w:bidi="hi-IN"/>
        </w:rPr>
        <w:t>W wyroku z dnia 13 sierpnia 2015 r. Wojewódzki Sąd Administracyjny w Warszawie (VI SA/Wa 876/15) stwierdził, że „</w:t>
      </w:r>
      <w:r w:rsidRPr="00642F43">
        <w:rPr>
          <w:rFonts w:ascii="Times New Roman" w:eastAsia="Times New Roman" w:hAnsi="Times New Roman" w:cs="Times New Roman"/>
          <w:i/>
          <w:kern w:val="1"/>
          <w:sz w:val="24"/>
          <w:szCs w:val="24"/>
          <w:lang w:eastAsia="hi-IN" w:bidi="hi-IN"/>
        </w:rPr>
        <w:t>wyłącznie niezależny farmaceuta, wykonujący swoje obowiązki zawodowe w odpowiednich warunkach, gwarantuje osiągnięcie celu w postaci ochrony zdrowia publicznego”</w:t>
      </w:r>
      <w:r w:rsidRPr="00642F43">
        <w:rPr>
          <w:rFonts w:ascii="Times New Roman" w:eastAsia="Times New Roman" w:hAnsi="Times New Roman" w:cs="Times New Roman"/>
          <w:kern w:val="1"/>
          <w:sz w:val="24"/>
          <w:szCs w:val="24"/>
          <w:lang w:eastAsia="hi-IN" w:bidi="hi-IN"/>
        </w:rPr>
        <w:t xml:space="preserve"> oraz „</w:t>
      </w:r>
      <w:r w:rsidRPr="00642F43">
        <w:rPr>
          <w:rFonts w:ascii="Times New Roman" w:eastAsia="Times New Roman" w:hAnsi="Times New Roman" w:cs="Times New Roman"/>
          <w:i/>
          <w:kern w:val="1"/>
          <w:sz w:val="24"/>
          <w:szCs w:val="24"/>
          <w:lang w:eastAsia="hi-IN" w:bidi="hi-IN"/>
        </w:rPr>
        <w:t xml:space="preserve">wykonywanie zawodu farmaceuty w aptece należącej np. do sieci aptek powoduje praktyczną zależność farmaceuty od właściciela, który niekoniecznie musi być farmaceutą. W takich przypadkach jedynym podmiotem, który może skutecznie ubiegać się o zapewnienie właściwych warunków wykonywania zawodu zaufania publicznego, jest samorząd zawodowy aptekarzy”. </w:t>
      </w:r>
    </w:p>
    <w:p w:rsidR="00912ABD" w:rsidRPr="00642F43" w:rsidRDefault="00912ABD" w:rsidP="00912ABD">
      <w:pPr>
        <w:widowControl w:val="0"/>
        <w:tabs>
          <w:tab w:val="num" w:pos="0"/>
        </w:tabs>
        <w:suppressAutoHyphens/>
        <w:spacing w:after="0" w:line="360" w:lineRule="auto"/>
        <w:ind w:firstLine="567"/>
        <w:jc w:val="both"/>
        <w:rPr>
          <w:rFonts w:ascii="Times New Roman" w:eastAsia="Times New Roman" w:hAnsi="Times New Roman" w:cs="Times New Roman"/>
          <w:kern w:val="1"/>
          <w:sz w:val="24"/>
          <w:szCs w:val="24"/>
          <w:lang w:eastAsia="hi-IN" w:bidi="hi-IN"/>
        </w:rPr>
      </w:pPr>
      <w:r w:rsidRPr="00642F43">
        <w:rPr>
          <w:rFonts w:ascii="Times New Roman" w:eastAsia="Times New Roman" w:hAnsi="Times New Roman" w:cs="Times New Roman"/>
          <w:kern w:val="1"/>
          <w:sz w:val="24"/>
          <w:szCs w:val="24"/>
          <w:lang w:eastAsia="hi-IN" w:bidi="hi-IN"/>
        </w:rPr>
        <w:t>Konieczność gruntownej zmiany prawa regulującego funkcjonowanie apteki ogólnodostępnej oraz treść praw i obowiązków zawodowych osób wykonujących zawód farmaceuty w aptece wynika z opisanych wyżej uwarunkowań ekonomicznych, prawnych oraz organizacyjnych, w których farmaceuci muszą obecnie wykonywać usługi farmaceutyczne.</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kern w:val="1"/>
          <w:sz w:val="24"/>
          <w:szCs w:val="24"/>
          <w:lang w:eastAsia="hi-IN" w:bidi="hi-IN"/>
        </w:rPr>
        <w:lastRenderedPageBreak/>
        <w:t>Na wstępie stwierdzić należy, że warunki, w jakich funkcjonują dzisiaj farmaceuci należą do najtrudniejszych, w porównaniu do tych, w których pracują przedstawiciele innych medycznych zawodów zaufania publicznego. Nie chodzi jedynie o aspekt ekonomiczny, który także jest ważny, ale przede wszystkim o skomplikowaną sieć zależności oraz wpływy różnorakich grup interesów, które ogniskują się w aptece. W centrum wielu, bardzo silnych oddziaływań znajduje się farmaceuta, który musi godzić często sprzeczne nakazy, zakazy</w:t>
      </w:r>
      <w:r w:rsidRPr="00642F43">
        <w:rPr>
          <w:rFonts w:ascii="Times New Roman" w:eastAsia="Times New Roman" w:hAnsi="Times New Roman" w:cs="Times New Roman"/>
          <w:kern w:val="1"/>
          <w:sz w:val="24"/>
          <w:szCs w:val="24"/>
          <w:lang w:eastAsia="hi-IN" w:bidi="hi-IN"/>
        </w:rPr>
        <w:br/>
        <w:t xml:space="preserve">i oczekiwania. Z jednej strony farmaceuta podlega presji właściciela apteki, którym coraz częściej nie jest farmaceuta. Istnieje bardzo szerokie spektrum zagadnień zawodowych, które są skrajnie odmiennie postrzegane przez farmaceutów oraz przedsiębiorców prowadzących apteki. Poza wskazanymi powyższej patologiami w relacjach farmaceuta – właściciel niefarmaceuta, szczególnie jaskrawym przykładem jest problem reklamy aptek i usług farmaceutycznych. Zachowanie przez farmaceutów wymaganych standardów w tym zakresie nie jest łatwe i bardzo często spotyka się z brakiem zrozumienia ze strony właścicieli aptek. W najtrudniejszej sytuacji są farmaceuci wykonujący swój zawód w tzw. aptekach sieciowych. </w:t>
      </w:r>
      <w:r w:rsidRPr="00642F43">
        <w:rPr>
          <w:rFonts w:ascii="Times New Roman" w:eastAsia="Times New Roman" w:hAnsi="Times New Roman" w:cs="Times New Roman"/>
          <w:sz w:val="24"/>
          <w:szCs w:val="24"/>
        </w:rPr>
        <w:t xml:space="preserve">Jak już wyżej wskazano, farmaceuci są adresatami poleceń będących ewidentnym łamaniem prawa, których wykonanie następuje ze szkodą dla pacjentów, np.: nakazów: sprzedaży leków o statusie Rp bez recepty, realizacji recept po terminie ważności, realizacji odpisów recept z innych aptek. </w:t>
      </w:r>
    </w:p>
    <w:p w:rsidR="00912ABD" w:rsidRPr="00642F43" w:rsidRDefault="00912ABD" w:rsidP="00912ABD">
      <w:pPr>
        <w:widowControl w:val="0"/>
        <w:tabs>
          <w:tab w:val="num" w:pos="709"/>
        </w:tabs>
        <w:suppressAutoHyphens/>
        <w:spacing w:after="0" w:line="360" w:lineRule="auto"/>
        <w:ind w:firstLine="567"/>
        <w:jc w:val="both"/>
        <w:rPr>
          <w:rFonts w:ascii="Times New Roman" w:eastAsia="Times New Roman" w:hAnsi="Times New Roman" w:cs="Times New Roman"/>
          <w:kern w:val="1"/>
          <w:sz w:val="24"/>
          <w:szCs w:val="24"/>
          <w:lang w:eastAsia="hi-IN" w:bidi="hi-IN"/>
        </w:rPr>
      </w:pPr>
      <w:r w:rsidRPr="00642F43">
        <w:rPr>
          <w:rFonts w:ascii="Times New Roman" w:eastAsia="Times New Roman" w:hAnsi="Times New Roman" w:cs="Times New Roman"/>
          <w:kern w:val="1"/>
          <w:sz w:val="24"/>
          <w:szCs w:val="24"/>
          <w:lang w:eastAsia="hi-IN" w:bidi="hi-IN"/>
        </w:rPr>
        <w:t xml:space="preserve">Oprócz właścicieli aptek także przedstawiciele firm farmaceutycznych oraz podmiotów prowadzących obrót hurtowy lekami próbują realizować swoje ekonomiczne interesy przez szereg działań, które nie uwzględniają roli i zadań farmaceuty jako pracownika medycznego a nierzadko wręcz godzą w istotę zawodu farmaceuty i uniemożliwiają jego prawidłowe wykonywanie. Z drugiej strony znajduje się pacjent, który ma prawo realizować swoje uprawnienia do opieki świadczonej przez placówki zdrowia publicznego, jakimi są apteki.  Wieloletnie zaniechania na rynku farmaceutycznym oraz faktyczne wycofanie się państwa z kształtowania usług farmaceutycznych powodują, że winę za wszelkie niedogodności w korzystaniu z usług farmaceutycznych oraz ułomności systemu prawnego przypisuje się - co jest z punktu widzenia pacjenta naturalne – osobie stojącej za pierwszym stołem, a więc farmaceucie. Brak precyzyjnych przepisów prawa rangi ustawowej, a przede wszystkim brak precyzyjnych norm prawnych regulujących zasady wykonywania zawodu farmaceuty w aptece ogólnodostępnej, powoduje, że prawa i obowiązki farmaceutów wynikają pośrednio z innych przepisów, w tym przede wszystkim z przepisów ustawy </w:t>
      </w:r>
      <w:r w:rsidR="00E77C0C" w:rsidRPr="00642F43">
        <w:rPr>
          <w:rFonts w:ascii="Times New Roman" w:eastAsia="Times New Roman" w:hAnsi="Times New Roman" w:cs="Times New Roman"/>
          <w:kern w:val="1"/>
          <w:sz w:val="24"/>
          <w:szCs w:val="24"/>
          <w:lang w:eastAsia="hi-IN" w:bidi="hi-IN"/>
        </w:rPr>
        <w:t xml:space="preserve">z dnia 6 września 2001 r. </w:t>
      </w:r>
      <w:r w:rsidRPr="00642F43">
        <w:rPr>
          <w:rFonts w:ascii="Times New Roman" w:eastAsia="Times New Roman" w:hAnsi="Times New Roman" w:cs="Times New Roman"/>
          <w:kern w:val="1"/>
          <w:sz w:val="24"/>
          <w:szCs w:val="24"/>
          <w:lang w:eastAsia="hi-IN" w:bidi="hi-IN"/>
        </w:rPr>
        <w:t>– Prawo farmaceutyczne. Ustawa</w:t>
      </w:r>
      <w:r w:rsidR="00E77C0C" w:rsidRPr="00642F43">
        <w:rPr>
          <w:rFonts w:ascii="Times New Roman" w:eastAsia="Times New Roman" w:hAnsi="Times New Roman" w:cs="Times New Roman"/>
          <w:kern w:val="1"/>
          <w:sz w:val="24"/>
          <w:szCs w:val="24"/>
          <w:lang w:eastAsia="hi-IN" w:bidi="hi-IN"/>
        </w:rPr>
        <w:t xml:space="preserve"> </w:t>
      </w:r>
      <w:r w:rsidRPr="00642F43">
        <w:rPr>
          <w:rFonts w:ascii="Times New Roman" w:eastAsia="Times New Roman" w:hAnsi="Times New Roman" w:cs="Times New Roman"/>
          <w:kern w:val="1"/>
          <w:sz w:val="24"/>
          <w:szCs w:val="24"/>
          <w:lang w:eastAsia="hi-IN" w:bidi="hi-IN"/>
        </w:rPr>
        <w:t xml:space="preserve">przez jasne zdefiniowanie treści i zakresu poszczególnych praw i obowiązków farmaceuty, zapewni konieczną niezależność oraz samodzielność w </w:t>
      </w:r>
      <w:r w:rsidRPr="00642F43">
        <w:rPr>
          <w:rFonts w:ascii="Times New Roman" w:eastAsia="Times New Roman" w:hAnsi="Times New Roman" w:cs="Times New Roman"/>
          <w:kern w:val="1"/>
          <w:sz w:val="24"/>
          <w:szCs w:val="24"/>
          <w:lang w:eastAsia="hi-IN" w:bidi="hi-IN"/>
        </w:rPr>
        <w:lastRenderedPageBreak/>
        <w:t>wykonywaniu zawodu. Tylko jasno ustalone prawa i obowiązki apteki, a w konsekwencji farmaceuty, gwarantują pewność i bezpieczeństwo w trakcie wykonywania pracy. Świadomość swojej sytuacji prawnej i ram, w jakich może poruszać się farmaceuta, daje komfort wykonywania zawodu, a także może stanowić skuteczne narzędzie w sytuacjach konfliktu interesów</w:t>
      </w:r>
      <w:r w:rsidRPr="00642F43">
        <w:rPr>
          <w:rFonts w:ascii="Times New Roman" w:eastAsia="Times New Roman" w:hAnsi="Times New Roman" w:cs="Times New Roman"/>
          <w:sz w:val="24"/>
          <w:szCs w:val="24"/>
        </w:rPr>
        <w:t xml:space="preserve">. </w:t>
      </w:r>
      <w:r w:rsidRPr="00642F43">
        <w:rPr>
          <w:rFonts w:ascii="Times New Roman" w:eastAsia="Times New Roman" w:hAnsi="Times New Roman" w:cs="Times New Roman"/>
          <w:kern w:val="1"/>
          <w:sz w:val="24"/>
          <w:szCs w:val="24"/>
          <w:lang w:eastAsia="hi-IN" w:bidi="hi-IN"/>
        </w:rPr>
        <w:t xml:space="preserve">Posiadając jasno określone prawa i obowiązki farmaceuta może przeciwstawić się naciskom ze strony właściciela niebędącego farmaceuty oraz innych podmiotów zainteresowanych wpływaniem na postępowanie osób wydających leki pacjentom. Oczywistym jest, że tylko precyzyjna regulacja ustawowa dotycząca funkcjonowania aptek ogólnodostępnych zapewni farmaceutom możliwość należytego wykonywania zawodu. Jasne zdefiniowanie praw i obowiązków związanych z udzielaniem usług farmaceutycznych w aptece ogólnodostępnej, poza tym, że wzmacnia pozycję farmaceuty i stanowi gwarancję jego niezależności, to także przyczynia się do obrony interesu publicznego, jakim jest zdrowie publiczne. </w:t>
      </w:r>
    </w:p>
    <w:p w:rsidR="00912ABD" w:rsidRPr="00642F43" w:rsidRDefault="00912ABD" w:rsidP="00912ABD">
      <w:pPr>
        <w:widowControl w:val="0"/>
        <w:tabs>
          <w:tab w:val="num" w:pos="709"/>
        </w:tabs>
        <w:suppressAutoHyphens/>
        <w:spacing w:after="0" w:line="360" w:lineRule="auto"/>
        <w:ind w:firstLine="567"/>
        <w:jc w:val="both"/>
        <w:rPr>
          <w:rFonts w:ascii="Times New Roman" w:eastAsia="Times New Roman" w:hAnsi="Times New Roman" w:cs="Times New Roman"/>
          <w:kern w:val="1"/>
          <w:sz w:val="24"/>
          <w:szCs w:val="24"/>
          <w:lang w:eastAsia="hi-IN" w:bidi="hi-IN"/>
        </w:rPr>
      </w:pPr>
      <w:r w:rsidRPr="00642F43">
        <w:rPr>
          <w:rFonts w:ascii="Times New Roman" w:eastAsia="Times New Roman" w:hAnsi="Times New Roman" w:cs="Times New Roman"/>
          <w:kern w:val="1"/>
          <w:sz w:val="24"/>
          <w:szCs w:val="24"/>
          <w:lang w:eastAsia="hi-IN" w:bidi="hi-IN"/>
        </w:rPr>
        <w:t xml:space="preserve">Farmaceuci udzielają świadczeń i wchodzą w kontakty z osobami fizycznymi w razie wystąpienia potencjalnego lub realnego zagrożenia dóbr o szczególnym charakterze, tj. życia i zdrowia. Dobra, na które może oddziaływać swoim zachowaniem farmaceuta są szczególnie ważne dla człowieka i zaliczone są przez Konstytucję RP do podstawowych praw i wolności osobistych. Od farmaceutów wymaga się staranności i dbałości o interesy osób korzystających z ich usług. W swoim działaniu farmaceuci muszą kierować się troską o osobiste potrzeby pacjentów, a także zapewniać ochronę gwarantowanych przez Konstytucję praw podmiotowych jednostek. Nie budzi więc wątpliwości, że przepisy regulujące sposób postępowania farmaceutów muszą być jasne i mieć rangę ustawy. </w:t>
      </w:r>
    </w:p>
    <w:p w:rsidR="00912ABD" w:rsidRPr="00642F43" w:rsidRDefault="00912ABD" w:rsidP="00912ABD">
      <w:pPr>
        <w:widowControl w:val="0"/>
        <w:tabs>
          <w:tab w:val="num" w:pos="709"/>
        </w:tabs>
        <w:suppressAutoHyphens/>
        <w:spacing w:after="0" w:line="360" w:lineRule="auto"/>
        <w:ind w:firstLine="567"/>
        <w:jc w:val="both"/>
        <w:rPr>
          <w:rFonts w:ascii="Times New Roman" w:eastAsia="Times New Roman" w:hAnsi="Times New Roman" w:cs="Times New Roman"/>
          <w:kern w:val="1"/>
          <w:sz w:val="24"/>
          <w:szCs w:val="24"/>
          <w:lang w:eastAsia="hi-IN" w:bidi="hi-IN"/>
        </w:rPr>
      </w:pPr>
      <w:r w:rsidRPr="00642F43">
        <w:rPr>
          <w:rFonts w:ascii="Times New Roman" w:eastAsia="Times New Roman" w:hAnsi="Times New Roman" w:cs="Times New Roman"/>
          <w:kern w:val="1"/>
          <w:sz w:val="24"/>
          <w:szCs w:val="24"/>
          <w:lang w:eastAsia="hi-IN" w:bidi="hi-IN"/>
        </w:rPr>
        <w:t xml:space="preserve">Reasumując, stwierdzić należy, że ustawowe unormowania zasad wykonywania zawodu farmaceuty, w tym precyzyjne uregulowanie jego zawodowych praw i obowiązków, stanowi warunek konieczny należytego wykonywania przez farmaceutów zawodu zaufania publicznego.   </w:t>
      </w:r>
    </w:p>
    <w:p w:rsidR="00912ABD" w:rsidRPr="00642F43" w:rsidRDefault="00912ABD" w:rsidP="00912ABD">
      <w:pPr>
        <w:widowControl w:val="0"/>
        <w:tabs>
          <w:tab w:val="num" w:pos="0"/>
        </w:tabs>
        <w:suppressAutoHyphens/>
        <w:spacing w:after="0" w:line="360" w:lineRule="auto"/>
        <w:ind w:firstLine="567"/>
        <w:jc w:val="both"/>
        <w:rPr>
          <w:rFonts w:ascii="Times New Roman" w:eastAsia="Times New Roman" w:hAnsi="Times New Roman" w:cs="Times New Roman"/>
          <w:kern w:val="1"/>
          <w:sz w:val="24"/>
          <w:szCs w:val="24"/>
          <w:lang w:eastAsia="hi-IN" w:bidi="hi-IN"/>
        </w:rPr>
      </w:pPr>
      <w:r w:rsidRPr="00642F43">
        <w:rPr>
          <w:rFonts w:ascii="Times New Roman" w:eastAsia="Times New Roman" w:hAnsi="Times New Roman" w:cs="Times New Roman"/>
          <w:kern w:val="1"/>
          <w:sz w:val="24"/>
          <w:szCs w:val="24"/>
          <w:lang w:eastAsia="hi-IN" w:bidi="hi-IN"/>
        </w:rPr>
        <w:t>Opisane wyżej uwarunkowania ekonomiczne, prawne i organizacyjne,</w:t>
      </w:r>
      <w:r w:rsidRPr="00642F43">
        <w:rPr>
          <w:rFonts w:ascii="Times New Roman" w:eastAsia="Times New Roman" w:hAnsi="Times New Roman" w:cs="Times New Roman"/>
          <w:kern w:val="1"/>
          <w:sz w:val="24"/>
          <w:szCs w:val="24"/>
          <w:lang w:eastAsia="hi-IN" w:bidi="hi-IN"/>
        </w:rPr>
        <w:br/>
        <w:t>w których farmaceuci muszą obecnie wykonywać usługi farmaceutyczne, powodują, że nie istnieją w licznych przypadkach warunki wolnego wykonywania zawodu farmaceuty.</w:t>
      </w:r>
    </w:p>
    <w:p w:rsidR="00912ABD" w:rsidRPr="00642F43" w:rsidRDefault="00912ABD" w:rsidP="00912ABD">
      <w:pPr>
        <w:widowControl w:val="0"/>
        <w:tabs>
          <w:tab w:val="num" w:pos="0"/>
        </w:tabs>
        <w:suppressAutoHyphens/>
        <w:spacing w:after="0" w:line="360" w:lineRule="auto"/>
        <w:ind w:firstLine="567"/>
        <w:jc w:val="both"/>
        <w:rPr>
          <w:rFonts w:ascii="Times New Roman" w:eastAsia="Times New Roman" w:hAnsi="Times New Roman" w:cs="Times New Roman"/>
          <w:kern w:val="1"/>
          <w:sz w:val="24"/>
          <w:szCs w:val="24"/>
          <w:lang w:eastAsia="hi-IN" w:bidi="hi-IN"/>
        </w:rPr>
      </w:pPr>
      <w:r w:rsidRPr="00642F43">
        <w:rPr>
          <w:rFonts w:ascii="Times New Roman" w:eastAsia="Times New Roman" w:hAnsi="Times New Roman" w:cs="Times New Roman"/>
          <w:kern w:val="1"/>
          <w:sz w:val="24"/>
          <w:szCs w:val="24"/>
          <w:lang w:eastAsia="hi-IN" w:bidi="hi-IN"/>
        </w:rPr>
        <w:t>Zgodnie z art 76 Konstytucji RP, władze publiczne mają obowiązek chronić konsumentów przed działaniami zagrażającymi ich zdrowiu i bezpieczeństwu oraz przed nieuczciwymi praktykami rynkowymi. Apteka ogólnodostępna oraz podmiot ją prowadzący muszą gwarantować, że usługi farmaceutyczne wykonywane są zgodnie z przepisami prawa oraz nakazem najwyższej ochrony "szczególnych konsumentów", jakimi są pacjenci.</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lastRenderedPageBreak/>
        <w:t xml:space="preserve">Po trzecie, zaproponowane w projekcie środki prowadzą do zamierzonych celów, tj. wstrzymują otwieranie nowych aptek i punktów aptecznych w obecnym kształcie. Dotychczasowe doświadczenia wskazują, że żadne częściowe zmiany w funkcjonowaniu aptek i punktów aptecznych nie osiągnęły zamierzonych celów w zakresie poprawy ochrony zdrowia pacjentów, wręcz przeciwnie – prowadziły do pogłębiania oraz rozszerzania się negatywnych zjawisk. Skutki ograniczeń są proporcjonalne do ciężarów nakładanych na obywatela. W świetle obowiązującego prawa apteka ogólnodostępna nie jest i nie może być rzeczywistą placówką ochrony zdrowia publicznego. Uwarunkowania prawne i ekonomiczne sprawiają, że duża część aptek funkcjonujących na rynku nie ma nic wspólnego z apteką opisaną w definicji ustawowej, tzn. apteki te nie są placówkami ochrony zdrowia publicznego. Nie można pełnić roli placówki chroniącej zdrowie w sytuacji, gdy apteka nie ma dostępu do podstawowych leków ratujących życie i zdrowie. Z jednej strony ma określone obowiązki wynikające z ustaw i umowy z NFZ, a z drugiej strony nie ma faktycznych możliwości realizacji swoich zadań. </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Podkreślić należy</w:t>
      </w:r>
      <w:r w:rsidR="00376045" w:rsidRPr="00642F43">
        <w:rPr>
          <w:rFonts w:ascii="Times New Roman" w:eastAsia="Times New Roman" w:hAnsi="Times New Roman" w:cs="Times New Roman"/>
          <w:sz w:val="24"/>
          <w:szCs w:val="24"/>
        </w:rPr>
        <w:t xml:space="preserve">, że w świetle </w:t>
      </w:r>
      <w:r w:rsidRPr="00642F43">
        <w:rPr>
          <w:rFonts w:ascii="Times New Roman" w:eastAsia="Times New Roman" w:hAnsi="Times New Roman" w:cs="Times New Roman"/>
          <w:sz w:val="24"/>
          <w:szCs w:val="24"/>
        </w:rPr>
        <w:t>orzecznictwa Trybunału Konstytucyjnego granice swobody w kształtowaniu obowiązującego prawa oraz ocena celowości wprowadzanych zmian, będące w kompetencji ustawodawcy, powinny odpowiadać założonym celom politycznym i gospodarczym oraz kreować takie rozwiązania prawne, które jego zdaniem najlepiej będą służyły realizacji tych celów (wyrok TK z dnia 29 maja 2012 r.</w:t>
      </w:r>
      <w:r w:rsidR="00E77C0C" w:rsidRPr="00642F43">
        <w:rPr>
          <w:rFonts w:ascii="Times New Roman" w:eastAsia="Times New Roman" w:hAnsi="Times New Roman" w:cs="Times New Roman"/>
          <w:sz w:val="24"/>
          <w:szCs w:val="24"/>
        </w:rPr>
        <w:t xml:space="preserve">, sygn. </w:t>
      </w:r>
      <w:r w:rsidRPr="00642F43">
        <w:rPr>
          <w:rFonts w:ascii="Times New Roman" w:eastAsia="Times New Roman" w:hAnsi="Times New Roman" w:cs="Times New Roman"/>
          <w:sz w:val="24"/>
          <w:szCs w:val="24"/>
        </w:rPr>
        <w:t>SK 17/09). Ponadto, Trybunał Konstytucyjny wywodzi, że w razie konfliktu dwóch praw chronionych konstytucyjnie konieczne jest wyważenie chronionych interesów zgodnie z zasadą proporcjonalności (wyrok TK z dnia 12 lipca 2012 r.</w:t>
      </w:r>
      <w:r w:rsidR="00E77C0C" w:rsidRPr="00642F43">
        <w:rPr>
          <w:rFonts w:ascii="Times New Roman" w:eastAsia="Times New Roman" w:hAnsi="Times New Roman" w:cs="Times New Roman"/>
          <w:sz w:val="24"/>
          <w:szCs w:val="24"/>
        </w:rPr>
        <w:t xml:space="preserve">, sygn. </w:t>
      </w:r>
      <w:r w:rsidRPr="00642F43">
        <w:rPr>
          <w:rFonts w:ascii="Times New Roman" w:eastAsia="Times New Roman" w:hAnsi="Times New Roman" w:cs="Times New Roman"/>
          <w:sz w:val="24"/>
          <w:szCs w:val="24"/>
        </w:rPr>
        <w:t xml:space="preserve">SK 31/10). W świetle licznych wypowiedzi Trybunału Konstytucyjnego należy również stwierdzić, że skuteczna ochrona wartości konstytucyjnych może być realizowana przez podejmowanie szybkich działań ustawodawczych w celu zapewnienia ochrony praw chronionych konstytucyjnie. Mając powyższe na uwadze, należy zauważyć, że proponowana regulacja, której celem jest ochrona bezpieczeństwa i zdrowia obywateli, wprowadzająca ograniczenia w zakresie udzielania nowych zezwoleń na prowadzenie aptek, jest konieczna i uzasadniona.  Wprowadzenie takich ograniczeń i danie pierwszeństwa w respektowaniu innej konstytucyjnie chronionej wartości niż swoboda podejmowania działalności gospodarczej nie narusza zasady proporcjonalności, gdyż regulacja ta doprowadzi do zamierzonego skutku, tj. wstrzyma otwieranie nowych aptek w obecnym kształcie, jest niezbędna z uwagi na ochronę bezpieczeństwa i zdrowia obywateli, a efekty jej wprowadzenia nie nakładają nadmiernych ciężarów na obywatela i nie ograniczają jego dostępu do leczenia. </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lastRenderedPageBreak/>
        <w:t>Wprowadzenie ograniczenia w tworzeniu nowych aptek uzasadnione. Dalsze tworzenie aptek w obecnym kształcie spowoduje, że dysfunkcjonalne apteki, nie realizując swoich podstawowych zadań, całkowicie zdominują obszar usług farmaceutycznych. Prawo nie przewiduje odpowiednich instrumentów do szybkiego i skutecznego eliminowania aptek, które naruszają prawo. Równocześnie, apteki tworzone w innym celu niż ochrona zdrowia publicznego, eliminują prawidłowo funkcjonujące apteki.</w:t>
      </w:r>
      <w:r w:rsidRPr="00642F43">
        <w:rPr>
          <w:rFonts w:ascii="Times New Roman" w:hAnsi="Times New Roman" w:cs="Times New Roman"/>
          <w:b/>
          <w:sz w:val="24"/>
          <w:szCs w:val="24"/>
        </w:rPr>
        <w:t xml:space="preserve"> </w:t>
      </w:r>
      <w:r w:rsidRPr="00642F43">
        <w:rPr>
          <w:rFonts w:ascii="Times New Roman" w:hAnsi="Times New Roman" w:cs="Times New Roman"/>
          <w:sz w:val="24"/>
          <w:szCs w:val="24"/>
        </w:rPr>
        <w:t>Jak już wskazano powyżej zasada</w:t>
      </w:r>
      <w:r w:rsidRPr="00642F43">
        <w:rPr>
          <w:rFonts w:ascii="Times New Roman" w:hAnsi="Times New Roman" w:cs="Times New Roman"/>
          <w:sz w:val="24"/>
          <w:szCs w:val="24"/>
        </w:rPr>
        <w:br/>
        <w:t xml:space="preserve">z art. 76 </w:t>
      </w:r>
      <w:r w:rsidRPr="00642F43">
        <w:rPr>
          <w:rFonts w:ascii="Times New Roman" w:eastAsia="Times New Roman" w:hAnsi="Times New Roman" w:cs="Times New Roman"/>
          <w:kern w:val="1"/>
          <w:sz w:val="24"/>
          <w:szCs w:val="24"/>
          <w:lang w:eastAsia="hi-IN" w:bidi="hi-IN"/>
        </w:rPr>
        <w:t xml:space="preserve">Konstytucji RP </w:t>
      </w:r>
      <w:r w:rsidRPr="00642F43">
        <w:rPr>
          <w:rFonts w:ascii="Times New Roman" w:hAnsi="Times New Roman" w:cs="Times New Roman"/>
          <w:sz w:val="24"/>
          <w:szCs w:val="24"/>
        </w:rPr>
        <w:t>nie jest realizowana, na co wskazują doświadczenia obowiązywania regulacji uwalniających rynek.</w:t>
      </w:r>
    </w:p>
    <w:p w:rsidR="00912ABD" w:rsidRPr="00642F43" w:rsidRDefault="00912ABD" w:rsidP="00912ABD">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Po czwarte, wynikająca z konstytucyjnej zasady „społecznej gospodarki rynkowej” współodpowiedzialności państwa za stan gospodarki w postaci wymogu podejmowania działań, których celem jest łagodzenie społecznych skutków funkcjonowania gospodarki rynkowej, uzasadnia konieczność przyjęcia rozwiązania zaproponowanego w projekcie ustawy.</w:t>
      </w:r>
    </w:p>
    <w:p w:rsidR="00912ABD" w:rsidRPr="00642F43" w:rsidRDefault="00912ABD" w:rsidP="00912ABD">
      <w:pPr>
        <w:spacing w:after="0" w:line="360" w:lineRule="auto"/>
        <w:jc w:val="both"/>
        <w:rPr>
          <w:rFonts w:ascii="Times New Roman" w:eastAsia="Times New Roman" w:hAnsi="Times New Roman" w:cs="Times New Roman"/>
          <w:b/>
          <w:sz w:val="24"/>
          <w:szCs w:val="24"/>
        </w:rPr>
      </w:pPr>
      <w:r w:rsidRPr="00642F43">
        <w:rPr>
          <w:rFonts w:ascii="Times New Roman" w:eastAsia="Times New Roman" w:hAnsi="Times New Roman" w:cs="Times New Roman"/>
          <w:b/>
          <w:sz w:val="24"/>
          <w:szCs w:val="24"/>
        </w:rPr>
        <w:t xml:space="preserve">3. </w:t>
      </w:r>
    </w:p>
    <w:p w:rsidR="00376045" w:rsidRPr="00642F43" w:rsidRDefault="00912ABD" w:rsidP="00376045">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Projekt zakłada, że </w:t>
      </w:r>
      <w:r w:rsidR="00376045" w:rsidRPr="00642F43">
        <w:rPr>
          <w:rFonts w:ascii="Times New Roman" w:eastAsia="Times New Roman" w:hAnsi="Times New Roman" w:cs="Times New Roman"/>
          <w:sz w:val="24"/>
          <w:szCs w:val="24"/>
        </w:rPr>
        <w:t xml:space="preserve">zezwolenia na prowadzenie apteki ogólnodostępnej nie wydaje się, jeżeli wnioskodawca, </w:t>
      </w:r>
      <w:r w:rsidR="00376045" w:rsidRPr="00642F43">
        <w:rPr>
          <w:rFonts w:ascii="Times New Roman" w:eastAsia="Arial" w:hAnsi="Times New Roman" w:cs="Times New Roman"/>
          <w:sz w:val="24"/>
          <w:szCs w:val="24"/>
        </w:rPr>
        <w:t>wspólnik lub partner spółki będącej wnioskodawcą</w:t>
      </w:r>
      <w:r w:rsidR="00376045" w:rsidRPr="00642F43">
        <w:rPr>
          <w:rFonts w:ascii="Times New Roman" w:eastAsia="Times New Roman" w:hAnsi="Times New Roman" w:cs="Times New Roman"/>
          <w:sz w:val="24"/>
          <w:szCs w:val="24"/>
        </w:rPr>
        <w:t>:</w:t>
      </w:r>
    </w:p>
    <w:p w:rsidR="00376045" w:rsidRPr="00642F43" w:rsidRDefault="00376045" w:rsidP="00376045">
      <w:pPr>
        <w:numPr>
          <w:ilvl w:val="0"/>
          <w:numId w:val="3"/>
        </w:numPr>
        <w:tabs>
          <w:tab w:val="left" w:pos="993"/>
        </w:tabs>
        <w:spacing w:after="0" w:line="360" w:lineRule="auto"/>
        <w:ind w:left="0" w:firstLine="567"/>
        <w:contextualSpacing/>
        <w:jc w:val="both"/>
        <w:rPr>
          <w:rFonts w:ascii="Times New Roman" w:eastAsia="Arial" w:hAnsi="Times New Roman" w:cs="Times New Roman"/>
          <w:sz w:val="24"/>
          <w:szCs w:val="24"/>
        </w:rPr>
      </w:pPr>
      <w:r w:rsidRPr="00642F43">
        <w:rPr>
          <w:rFonts w:ascii="Times New Roman" w:eastAsia="Arial" w:hAnsi="Times New Roman" w:cs="Times New Roman"/>
          <w:sz w:val="24"/>
          <w:szCs w:val="24"/>
        </w:rPr>
        <w:t xml:space="preserve">jest wspólnikiem, w tym partnerem w spółce lub spółkach, które prowadzą  łącznie co najmniej 4 apteki </w:t>
      </w:r>
      <w:r w:rsidRPr="00642F43">
        <w:rPr>
          <w:rFonts w:ascii="Times New Roman" w:eastAsia="Times New Roman" w:hAnsi="Times New Roman" w:cs="Times New Roman"/>
          <w:sz w:val="24"/>
          <w:szCs w:val="24"/>
        </w:rPr>
        <w:t>ogólnodostępne</w:t>
      </w:r>
      <w:r w:rsidRPr="00642F43">
        <w:rPr>
          <w:rFonts w:ascii="Times New Roman" w:eastAsia="Arial" w:hAnsi="Times New Roman" w:cs="Times New Roman"/>
          <w:sz w:val="24"/>
          <w:szCs w:val="24"/>
        </w:rPr>
        <w:t xml:space="preserve"> lub;</w:t>
      </w:r>
    </w:p>
    <w:p w:rsidR="00376045" w:rsidRPr="00642F43" w:rsidRDefault="00376045" w:rsidP="00376045">
      <w:pPr>
        <w:numPr>
          <w:ilvl w:val="0"/>
          <w:numId w:val="3"/>
        </w:numPr>
        <w:tabs>
          <w:tab w:val="left" w:pos="993"/>
        </w:tabs>
        <w:spacing w:after="0" w:line="360" w:lineRule="auto"/>
        <w:ind w:left="0"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prowadzi co najmniej 4 apteki ogólnodostępne albo podmiot lub podmioty przez niego kontrolowane w sposób bezpośredni lub pośredni, w szczególności podmiot lub podmioty zależne w rozumieniu przepisów o ochronie konkurencji i konsumentów, prowadzą co najmniej 4 apteki ogólnodostępne;</w:t>
      </w:r>
    </w:p>
    <w:p w:rsidR="00376045" w:rsidRPr="00642F43" w:rsidRDefault="00376045" w:rsidP="00376045">
      <w:pPr>
        <w:numPr>
          <w:ilvl w:val="0"/>
          <w:numId w:val="3"/>
        </w:numPr>
        <w:tabs>
          <w:tab w:val="left" w:pos="993"/>
        </w:tabs>
        <w:spacing w:after="0" w:line="360" w:lineRule="auto"/>
        <w:ind w:left="0"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jest członkiem grupy kapitałowej w rozumieniu </w:t>
      </w:r>
      <w:hyperlink r:id="rId21" w:anchor="/dokument/17337528" w:tgtFrame="_blank" w:history="1">
        <w:r w:rsidRPr="00642F43">
          <w:rPr>
            <w:rFonts w:ascii="Times New Roman" w:eastAsia="Times New Roman" w:hAnsi="Times New Roman" w:cs="Times New Roman"/>
            <w:sz w:val="24"/>
            <w:szCs w:val="24"/>
          </w:rPr>
          <w:t>ustawy</w:t>
        </w:r>
      </w:hyperlink>
      <w:r w:rsidRPr="00642F43">
        <w:rPr>
          <w:rFonts w:ascii="Times New Roman" w:eastAsia="Times New Roman" w:hAnsi="Times New Roman" w:cs="Times New Roman"/>
          <w:sz w:val="24"/>
          <w:szCs w:val="24"/>
        </w:rPr>
        <w:t xml:space="preserve"> o ochronie konkurencji i konsumentów, której członkowie prowadzą łącznie co najmniej 4 apteki ogólnodostępne;</w:t>
      </w:r>
    </w:p>
    <w:p w:rsidR="00376045" w:rsidRPr="00642F43" w:rsidRDefault="00376045" w:rsidP="00376045">
      <w:pPr>
        <w:numPr>
          <w:ilvl w:val="0"/>
          <w:numId w:val="3"/>
        </w:numPr>
        <w:tabs>
          <w:tab w:val="left" w:pos="993"/>
        </w:tabs>
        <w:spacing w:after="0" w:line="360" w:lineRule="auto"/>
        <w:ind w:left="0"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wchodzi w skład organów spółki posiadającej zezwolenie na prowadzenie hurtowni farmaceutycznej lub zajmującej się pośrednictwem w obrocie produktami leczniczymi.</w:t>
      </w:r>
    </w:p>
    <w:p w:rsidR="00912ABD" w:rsidRPr="00642F43" w:rsidRDefault="00912ABD" w:rsidP="00376045">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ab/>
        <w:t xml:space="preserve">Projekt przewiduje, że jeden farmaceuta lub spółka, w które farmaceuci decydują o sprawach spółki, może prowadzić lub kontrolować maksymalnie 4 apteki. Przy tej liczbie aptek farmaceuta może efektywnie sprawować nadzór nad udzielaniem usług we wszystkich aptekach. Zmniejszenie tej liczby spowodowałoby trudności w zapewnieniu niezbędnej liczby farmaceutów.  </w:t>
      </w:r>
    </w:p>
    <w:p w:rsidR="00912ABD" w:rsidRPr="00642F43" w:rsidRDefault="00912ABD" w:rsidP="00912ABD">
      <w:pPr>
        <w:tabs>
          <w:tab w:val="left" w:pos="567"/>
        </w:tabs>
        <w:spacing w:after="0" w:line="360" w:lineRule="auto"/>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ab/>
        <w:t>Projekt ustawy odwołuje się do rozwiązań przyjętych w ustawodawstwie niemieckim, jednakże przyjęta, maksymalna liczba aptek na jeden podmiot nie odbiega od analogicznych rozwiązań stosowanych w wielu państwach Unii Europejskiej.</w:t>
      </w:r>
    </w:p>
    <w:p w:rsidR="00912ABD" w:rsidRPr="00642F43" w:rsidRDefault="00912ABD" w:rsidP="00912ABD">
      <w:pPr>
        <w:spacing w:after="0" w:line="360" w:lineRule="auto"/>
        <w:ind w:firstLine="567"/>
        <w:jc w:val="both"/>
        <w:rPr>
          <w:rFonts w:ascii="Times New Roman" w:hAnsi="Times New Roman" w:cs="Times New Roman"/>
          <w:sz w:val="24"/>
          <w:szCs w:val="24"/>
        </w:rPr>
      </w:pPr>
      <w:r w:rsidRPr="00642F43">
        <w:rPr>
          <w:rFonts w:ascii="Times New Roman" w:hAnsi="Times New Roman" w:cs="Times New Roman"/>
          <w:sz w:val="24"/>
          <w:szCs w:val="24"/>
        </w:rPr>
        <w:lastRenderedPageBreak/>
        <w:t xml:space="preserve">W Austrii apteki mogą być własnością poszczególnych farmaceutów i partnerstwa, w którym farmaceuta zarządzający posiada koncesję i musi posiadać więcej niż połowę udziałów. </w:t>
      </w:r>
    </w:p>
    <w:p w:rsidR="00912ABD" w:rsidRPr="00642F43" w:rsidRDefault="00912ABD" w:rsidP="00912ABD">
      <w:pPr>
        <w:spacing w:after="0" w:line="360" w:lineRule="auto"/>
        <w:ind w:firstLine="567"/>
        <w:jc w:val="both"/>
        <w:rPr>
          <w:rFonts w:ascii="Times New Roman" w:hAnsi="Times New Roman" w:cs="Times New Roman"/>
          <w:sz w:val="24"/>
          <w:szCs w:val="24"/>
        </w:rPr>
      </w:pPr>
      <w:r w:rsidRPr="00642F43">
        <w:rPr>
          <w:rFonts w:ascii="Times New Roman" w:hAnsi="Times New Roman" w:cs="Times New Roman"/>
          <w:sz w:val="24"/>
          <w:szCs w:val="24"/>
        </w:rPr>
        <w:t>W Danii własność apteki jest ograniczony tylko do farmaceuty, 7 oddziałów może zostać przyjętych przez farmaceutę posiadającego podstawowa aptekę, pod warunkiem, że są one umieszczone w odległości nie większej niż 75 km od podstawowej apteki.</w:t>
      </w:r>
    </w:p>
    <w:p w:rsidR="00912ABD" w:rsidRPr="00642F43" w:rsidRDefault="00912ABD" w:rsidP="00912ABD">
      <w:pPr>
        <w:spacing w:after="0" w:line="360" w:lineRule="auto"/>
        <w:ind w:firstLine="567"/>
        <w:jc w:val="both"/>
        <w:rPr>
          <w:rFonts w:ascii="Times New Roman" w:hAnsi="Times New Roman" w:cs="Times New Roman"/>
          <w:sz w:val="24"/>
          <w:szCs w:val="24"/>
        </w:rPr>
      </w:pPr>
      <w:r w:rsidRPr="00642F43">
        <w:rPr>
          <w:rFonts w:ascii="Times New Roman" w:hAnsi="Times New Roman" w:cs="Times New Roman"/>
          <w:sz w:val="24"/>
          <w:szCs w:val="24"/>
        </w:rPr>
        <w:t xml:space="preserve">W Estonii własność apteki jest ograniczona tylko do farmaceuty; 4 apteki maksymalnie od 2020 roku. </w:t>
      </w:r>
    </w:p>
    <w:p w:rsidR="00912ABD" w:rsidRPr="00642F43" w:rsidRDefault="00912ABD" w:rsidP="00912ABD">
      <w:pPr>
        <w:spacing w:after="0" w:line="360" w:lineRule="auto"/>
        <w:ind w:firstLine="567"/>
        <w:jc w:val="both"/>
        <w:rPr>
          <w:rFonts w:ascii="Times New Roman" w:hAnsi="Times New Roman" w:cs="Times New Roman"/>
          <w:sz w:val="24"/>
          <w:szCs w:val="24"/>
        </w:rPr>
      </w:pPr>
      <w:r w:rsidRPr="00642F43">
        <w:rPr>
          <w:rFonts w:ascii="Times New Roman" w:hAnsi="Times New Roman" w:cs="Times New Roman"/>
          <w:sz w:val="24"/>
          <w:szCs w:val="24"/>
        </w:rPr>
        <w:t>W Finlandii własność apteki jest ograniczona tylko do farmaceuty. Prowadzenie apteki wymaga licencji udzielonej przez fińską Agencję Leków (FIMEA). Liczba licencji jest regulowana. Farmaceuta może posiadać tylko jedną licencję apteczną i trzy zależne licencje apteczne w jednym czasie.</w:t>
      </w:r>
    </w:p>
    <w:p w:rsidR="00912ABD" w:rsidRPr="00642F43" w:rsidRDefault="00912ABD" w:rsidP="00912ABD">
      <w:pPr>
        <w:spacing w:after="0" w:line="360" w:lineRule="auto"/>
        <w:ind w:firstLine="567"/>
        <w:jc w:val="both"/>
        <w:rPr>
          <w:rFonts w:ascii="Times New Roman" w:hAnsi="Times New Roman" w:cs="Times New Roman"/>
          <w:sz w:val="24"/>
          <w:szCs w:val="24"/>
        </w:rPr>
      </w:pPr>
      <w:r w:rsidRPr="00642F43">
        <w:rPr>
          <w:rFonts w:ascii="Times New Roman" w:hAnsi="Times New Roman" w:cs="Times New Roman"/>
          <w:sz w:val="24"/>
          <w:szCs w:val="24"/>
        </w:rPr>
        <w:t>We Francji apteka może być własnością osoby fizycznej, która jest farmaceutą praktykującym  w tej aptece. Farmaceuta może posiadać tylko własność (większość udziałów) i działać (odpowiedzialności zawodowej) w jednej aptece. Jednak jeden farmaceuta może posiadać tylko większość udziałów w jednej aptece.</w:t>
      </w:r>
    </w:p>
    <w:p w:rsidR="00912ABD" w:rsidRPr="00642F43" w:rsidRDefault="00912ABD" w:rsidP="00912ABD">
      <w:pPr>
        <w:spacing w:after="0" w:line="360" w:lineRule="auto"/>
        <w:ind w:firstLine="567"/>
        <w:jc w:val="both"/>
        <w:rPr>
          <w:rFonts w:ascii="Times New Roman" w:hAnsi="Times New Roman" w:cs="Times New Roman"/>
          <w:sz w:val="24"/>
          <w:szCs w:val="24"/>
        </w:rPr>
      </w:pPr>
      <w:r w:rsidRPr="00642F43">
        <w:rPr>
          <w:rFonts w:ascii="Times New Roman" w:hAnsi="Times New Roman" w:cs="Times New Roman"/>
          <w:sz w:val="24"/>
          <w:szCs w:val="24"/>
        </w:rPr>
        <w:t>W Niemczech własność apteki jest ograniczona tylko do farmaceuty. Farmaceuta może oprócz głównej apteki wykonywać usługi w trzech aptekach w najbliższym otoczeniu. Oddział apteki musi spełniać wszystkie kryteria prawne, jak każdej innej aptece, dotyczące pomieszczeń i personelu.</w:t>
      </w:r>
    </w:p>
    <w:p w:rsidR="00912ABD" w:rsidRPr="00642F43" w:rsidRDefault="00912ABD" w:rsidP="00912ABD">
      <w:pPr>
        <w:spacing w:after="0" w:line="360" w:lineRule="auto"/>
        <w:ind w:firstLine="567"/>
        <w:jc w:val="both"/>
        <w:rPr>
          <w:rFonts w:ascii="Times New Roman" w:hAnsi="Times New Roman" w:cs="Times New Roman"/>
          <w:sz w:val="24"/>
          <w:szCs w:val="24"/>
        </w:rPr>
      </w:pPr>
      <w:r w:rsidRPr="00642F43">
        <w:rPr>
          <w:rFonts w:ascii="Times New Roman" w:hAnsi="Times New Roman" w:cs="Times New Roman"/>
          <w:sz w:val="24"/>
          <w:szCs w:val="24"/>
        </w:rPr>
        <w:t>Na Węgrzech farmaceuta może posiadać maksymalnie 4 apteki. W każdej aptece 51% udziałów muszą posiadać farmaceuci.</w:t>
      </w:r>
    </w:p>
    <w:p w:rsidR="00912ABD" w:rsidRPr="00642F43" w:rsidRDefault="00912ABD" w:rsidP="00912ABD">
      <w:pPr>
        <w:spacing w:after="0" w:line="360" w:lineRule="auto"/>
        <w:ind w:firstLine="567"/>
        <w:jc w:val="both"/>
        <w:rPr>
          <w:rFonts w:ascii="Times New Roman" w:hAnsi="Times New Roman" w:cs="Times New Roman"/>
          <w:sz w:val="24"/>
          <w:szCs w:val="24"/>
        </w:rPr>
      </w:pPr>
      <w:r w:rsidRPr="00642F43">
        <w:rPr>
          <w:rFonts w:ascii="Times New Roman" w:hAnsi="Times New Roman" w:cs="Times New Roman"/>
          <w:sz w:val="24"/>
          <w:szCs w:val="24"/>
        </w:rPr>
        <w:t>We Włoszech własność apteki jest ograniczona tylko do farmaceuty. Partnerstwo farmaceutów może posiadać maksymalnie 4 aptekach, dla gminy nie ma limitu liczby aptek.</w:t>
      </w:r>
    </w:p>
    <w:p w:rsidR="00912ABD" w:rsidRPr="00642F43" w:rsidRDefault="00912ABD" w:rsidP="00912ABD">
      <w:pPr>
        <w:spacing w:after="0" w:line="360" w:lineRule="auto"/>
        <w:ind w:firstLine="567"/>
        <w:jc w:val="both"/>
        <w:rPr>
          <w:rFonts w:ascii="Times New Roman" w:hAnsi="Times New Roman" w:cs="Times New Roman"/>
          <w:sz w:val="24"/>
          <w:szCs w:val="24"/>
        </w:rPr>
      </w:pPr>
      <w:r w:rsidRPr="00642F43">
        <w:rPr>
          <w:rFonts w:ascii="Times New Roman" w:hAnsi="Times New Roman" w:cs="Times New Roman"/>
          <w:sz w:val="24"/>
          <w:szCs w:val="24"/>
        </w:rPr>
        <w:t>Na Łotwie wykwalifikowany farmaceuta powinien mieć 50% udziałów w aptece lub połowa jej menedżerów powinno być wykwalifikowanymi farmaceutami.</w:t>
      </w:r>
    </w:p>
    <w:p w:rsidR="00912ABD" w:rsidRPr="00642F43" w:rsidRDefault="00912ABD" w:rsidP="00912ABD">
      <w:pPr>
        <w:spacing w:after="0" w:line="360" w:lineRule="auto"/>
        <w:ind w:firstLine="567"/>
        <w:jc w:val="both"/>
        <w:rPr>
          <w:rFonts w:ascii="Times New Roman" w:hAnsi="Times New Roman" w:cs="Times New Roman"/>
          <w:sz w:val="24"/>
          <w:szCs w:val="24"/>
        </w:rPr>
      </w:pPr>
      <w:r w:rsidRPr="00642F43">
        <w:rPr>
          <w:rFonts w:ascii="Times New Roman" w:hAnsi="Times New Roman" w:cs="Times New Roman"/>
          <w:sz w:val="24"/>
          <w:szCs w:val="24"/>
        </w:rPr>
        <w:t xml:space="preserve">W Luksemburgu własność apteka ogranicza się tylko do farmaceutów. </w:t>
      </w:r>
    </w:p>
    <w:p w:rsidR="00912ABD" w:rsidRPr="00642F43" w:rsidRDefault="00912ABD" w:rsidP="00912ABD">
      <w:pPr>
        <w:spacing w:after="0" w:line="360" w:lineRule="auto"/>
        <w:ind w:firstLine="567"/>
        <w:jc w:val="both"/>
        <w:rPr>
          <w:rFonts w:ascii="Times New Roman" w:hAnsi="Times New Roman" w:cs="Times New Roman"/>
          <w:sz w:val="24"/>
          <w:szCs w:val="24"/>
        </w:rPr>
      </w:pPr>
      <w:r w:rsidRPr="00642F43">
        <w:rPr>
          <w:rFonts w:ascii="Times New Roman" w:hAnsi="Times New Roman" w:cs="Times New Roman"/>
          <w:sz w:val="24"/>
          <w:szCs w:val="24"/>
        </w:rPr>
        <w:t xml:space="preserve">W Portugalii maksymalnie cztery apteki na właściciela. </w:t>
      </w:r>
    </w:p>
    <w:p w:rsidR="00912ABD" w:rsidRPr="00642F43" w:rsidRDefault="00912ABD" w:rsidP="00912ABD">
      <w:pPr>
        <w:spacing w:after="0" w:line="360" w:lineRule="auto"/>
        <w:ind w:firstLine="567"/>
        <w:jc w:val="both"/>
        <w:rPr>
          <w:rFonts w:ascii="Times New Roman" w:hAnsi="Times New Roman" w:cs="Times New Roman"/>
          <w:sz w:val="24"/>
          <w:szCs w:val="24"/>
        </w:rPr>
      </w:pPr>
      <w:r w:rsidRPr="00642F43">
        <w:rPr>
          <w:rFonts w:ascii="Times New Roman" w:hAnsi="Times New Roman" w:cs="Times New Roman"/>
          <w:sz w:val="24"/>
          <w:szCs w:val="24"/>
        </w:rPr>
        <w:t>W Słowenii apteki są organizowane przez gminy w instytucjach publicznych (są one eksploatowane jako łańcuchy państwowe) lub przez prywatnych pracowników służby zdrowia - farmaceutów. Żadna inna forma własności nie jest dozwolona w Słowenii. Farmaceuci mogą organizować tylko jedną aptekę i nieograniczoną liczbę placówek aptecznych.</w:t>
      </w:r>
    </w:p>
    <w:p w:rsidR="00912ABD" w:rsidRPr="00642F43" w:rsidRDefault="00912ABD" w:rsidP="00912ABD">
      <w:pPr>
        <w:spacing w:line="360" w:lineRule="auto"/>
        <w:ind w:firstLine="567"/>
        <w:jc w:val="both"/>
        <w:rPr>
          <w:rFonts w:ascii="Times New Roman" w:hAnsi="Times New Roman" w:cs="Times New Roman"/>
          <w:sz w:val="24"/>
          <w:szCs w:val="24"/>
        </w:rPr>
      </w:pPr>
      <w:r w:rsidRPr="00642F43">
        <w:rPr>
          <w:rFonts w:ascii="Times New Roman" w:hAnsi="Times New Roman" w:cs="Times New Roman"/>
          <w:sz w:val="24"/>
          <w:szCs w:val="24"/>
        </w:rPr>
        <w:t>W Hiszpanii farmaceuta może posiadać tylko jedną aptekę.</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lastRenderedPageBreak/>
        <w:tab/>
        <w:t>Według Austriackiego Instytutu Zdrowia (Gesundheit Österreich Forschungs- und Planungsgesellschaft GmbH (GÖG FP) :</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deregulacja często prowadzi do miejskich klastrów - po liberalizacji nowe apteki są zakładane w znacznej liczbie w atrakcyjnych lokalizacjach, na przykład w centrach miast i strefach handlowych ("klastrach miejskich");</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deregulacja nie doprowadziła do poprawy dostępności aptek i innych punktów sprzedaży leków wydawanych wyłącznie na recepty na obszarach wiejskich; nie ma żadnych oznak poprawy dostępności na obszarach wiejskich w krajach deregulowanych, podczas gdy w niektórych krajach regulowanych są strategie otwierania nowych aptek w miejscach bez aptek lokalnych;</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 deregulacja może powodować ograniczoną dostępność rzadziej przepisywanych leków; ze względu na zwiększoną presję finansową w zliberalizowanym otoczeniu apteki mogą być skłonne utrzymywać mniej leków na stanie i skupiać się na "hitach" </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pionowo zintegrowane apteki mogą być zachęcane do dostosowania oferty produktowej do zaopatrzenia przez ich właścicieli; po deregulacji wiele aptek jest własnością dużych firm, które mają interes w zaopatrywaniu "swoich" aptek w produkty, które dystrybuują;</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 deregulacja w sektorze aptek lokalnych nie ma bezpośredniego wpływu na wydatki farmaceutyczne - w tym publiczne - danego kraju. </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deregulacja w sektorze aptek lokalnych nie może znacząco wpłynąć na ceny leków; leki są towarami o niskiej elastyczności cen (czyli niskiej wrażliwości popytu na zmiany cen), a pacjenci będą kupować je w razie potrzeby i gdy będzie ich na nie stać. Obniżki cen na leki na receptę i/lub refundowane, określane ustawowo zwykle wynikają z cięć egzekwowanych przez państwo. W przypadku leków ogólnodostępnych większość krajów europejskich dopuszcza swobodne kształtowanie cen (czyli cena jest dowolnie ustalana przez producenta). Żadne badania nie mogą potwierdzić spadku cen leków ogólnodostępnych po deregulacji sektora aptecznego;</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„Zwycięzcami” deregulacji w sektorze aptecznym są często hurtownicy. Ze względu na pionową, a także poziomą integrację, duże międzynarodowe firm hurtownicze zwykle wykupują apteki i tworzą sieci aptek zyskując dominującą pozycji na rynku (sytuacja oligopolu). Ich zaangażowanie w branżę apteczną wspiera ich działania w obszarze dystrybucji farmaceutycznej.</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Według ww. raportu Austriackiego Instytutu Zdrowia, w następstwie deregulacji niezależni farmaceuci odnotowali utratę swojej niezależności zawodowej. Niezależni </w:t>
      </w:r>
      <w:r w:rsidRPr="00642F43">
        <w:rPr>
          <w:rFonts w:ascii="Times New Roman" w:eastAsia="Times New Roman" w:hAnsi="Times New Roman" w:cs="Times New Roman"/>
          <w:sz w:val="24"/>
          <w:szCs w:val="24"/>
        </w:rPr>
        <w:lastRenderedPageBreak/>
        <w:t>farmaceuci znaleźli się pod presją konkurencji ze strony dużych sieci aptecznych, a zdolność utrzymania się na rynku aptek w obszarach klastrowych (tj. wielu aptek w bliskim sąsiedztwie) może być zagrożona. Kupno apteki staje się trudne dla niezależnych farmaceutów, ponieważ firmy konkurencyjne są finansowo silniejsze.</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Zatrudnieni farmaceuci i pracownicy aptek doświadczają zwiększonego obciążenia pracą i zmniejszoną satysfakcją z pracy w zderegulowanym otoczeniu. Nakład pracy i w rezultacie zadowolenie z pracy mają wpływ na standardy zawodowe i cele (w zakresie obrotów) właścicieli aptek. Zgłoszono obawy, że konsultacje i doradztwo dla pacjentów może być zmniejszone kosztem wielkości sprzedaży detalicznej.</w:t>
      </w:r>
    </w:p>
    <w:p w:rsidR="00912ABD" w:rsidRPr="00642F43" w:rsidRDefault="00912ABD" w:rsidP="00912ABD">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ab/>
        <w:t>Zadowolenie konsumentów niekoniecznie wzrosło po deregulacji. Chociaż pacjenci doceniają dłużej otwarte apteki w niektórych krajach zderegulowanych, badania nie wykazały poprawy zadowolenia klientów, które było wysokie już przed deregulacją. Zgłaszano obawy o ewentualne pogorszenie się informacji udzielanych przez apteki.</w:t>
      </w:r>
    </w:p>
    <w:p w:rsidR="00912ABD" w:rsidRPr="00642F43" w:rsidRDefault="00912ABD" w:rsidP="00912ABD">
      <w:pPr>
        <w:tabs>
          <w:tab w:val="left" w:pos="567"/>
        </w:tabs>
        <w:spacing w:after="0" w:line="360" w:lineRule="auto"/>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ab/>
        <w:t>Według Austriackiego Instytutu Zdrowia, który na zlecenie Stowarzyszenia Aptek Duńskich (Danmarks Apotekerforening) przeprowadził badania ankietowe i analizy systemów aptek lokalnych w dziewięciu krajach europejskich, deregulacja w sektorze aptek lokalnych jest często połączona z pewnymi oczekiwaniami, w szczególności odnośnie poprawy dostępności i obniżenia cen leków. W rzeczywistości oczekiwania te nie mogą być w pełni spełnione. Nie ma dowodów na to, że liberalizacja obniżyła ceny leków, ponieważ są one uzależnione od innych polityk (np. ram ustawowych, strategii płatników zewnętrznych, zasad ogólnych). Jednocześnie może ona skutkować konsekwencjami mogącymi utrudniać właściwy i sprawiedliwy dostęp do leków takimi, jak:</w:t>
      </w:r>
    </w:p>
    <w:p w:rsidR="00912ABD" w:rsidRPr="00642F43" w:rsidRDefault="00912ABD" w:rsidP="00912ABD">
      <w:pPr>
        <w:numPr>
          <w:ilvl w:val="0"/>
          <w:numId w:val="9"/>
        </w:numPr>
        <w:tabs>
          <w:tab w:val="left" w:pos="993"/>
        </w:tabs>
        <w:spacing w:after="0" w:line="360" w:lineRule="auto"/>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nierównomierny rozkład  aptek lokalnych w danym kraju,</w:t>
      </w:r>
    </w:p>
    <w:p w:rsidR="00912ABD" w:rsidRPr="00642F43" w:rsidRDefault="00912ABD" w:rsidP="00912ABD">
      <w:pPr>
        <w:numPr>
          <w:ilvl w:val="0"/>
          <w:numId w:val="9"/>
        </w:numPr>
        <w:tabs>
          <w:tab w:val="left" w:pos="993"/>
        </w:tabs>
        <w:spacing w:after="0" w:line="360" w:lineRule="auto"/>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dominująca pozycja niektórych uczestników rynku, na przykład hurtowni, oraz</w:t>
      </w:r>
    </w:p>
    <w:p w:rsidR="00912ABD" w:rsidRPr="00642F43" w:rsidRDefault="00912ABD" w:rsidP="00912ABD">
      <w:pPr>
        <w:numPr>
          <w:ilvl w:val="0"/>
          <w:numId w:val="9"/>
        </w:numPr>
        <w:tabs>
          <w:tab w:val="left" w:pos="993"/>
        </w:tabs>
        <w:spacing w:after="0" w:line="360" w:lineRule="auto"/>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presja ekonomiczna, aby zwiększyć obroty apteki przez sprzedaż leków dostępnych bez recepty i produktów niebędących lekami.</w:t>
      </w:r>
    </w:p>
    <w:p w:rsidR="00912ABD" w:rsidRPr="00642F43" w:rsidRDefault="00912ABD" w:rsidP="00912ABD">
      <w:pPr>
        <w:tabs>
          <w:tab w:val="left" w:pos="567"/>
        </w:tabs>
        <w:spacing w:after="0" w:line="360" w:lineRule="auto"/>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ab/>
        <w:t>Raport Austriackiego Instytutu Zdrowia dotyczył krajów:</w:t>
      </w:r>
    </w:p>
    <w:p w:rsidR="00912ABD" w:rsidRPr="00642F43" w:rsidRDefault="00912ABD" w:rsidP="00912ABD">
      <w:pPr>
        <w:numPr>
          <w:ilvl w:val="0"/>
          <w:numId w:val="10"/>
        </w:numPr>
        <w:tabs>
          <w:tab w:val="left" w:pos="567"/>
        </w:tabs>
        <w:spacing w:after="0" w:line="360" w:lineRule="auto"/>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zderegulowanych, obejmujących Anglię, Irlandię, Holandię, Norwegię i Szwecję (w krajach nie istnieją regulacje prawne dotyczące zakładania nowych aptek, a wszystkie podmioty fizyczne i prawne mogą posiadać jedną lub więcej aptek lokalnych (wielokrotna własność);</w:t>
      </w:r>
    </w:p>
    <w:p w:rsidR="00912ABD" w:rsidRPr="00642F43" w:rsidRDefault="00912ABD" w:rsidP="00912ABD">
      <w:pPr>
        <w:tabs>
          <w:tab w:val="left" w:pos="567"/>
        </w:tabs>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o regulowanym systemie, obejmujących Austrię, Danię, Finlandie i Hiszpanię (w krajach tych istnieją przepisy ustawowe, zazwyczaj oparte o kryteria demograficzne i geograficzne, które zezwalają wyłącznie farmaceutom na bycie (podstawowymi) </w:t>
      </w:r>
      <w:r w:rsidRPr="00642F43">
        <w:rPr>
          <w:rFonts w:ascii="Times New Roman" w:eastAsia="Times New Roman" w:hAnsi="Times New Roman" w:cs="Times New Roman"/>
          <w:sz w:val="24"/>
          <w:szCs w:val="24"/>
        </w:rPr>
        <w:lastRenderedPageBreak/>
        <w:t>właścicielami aptek lokalnych i niezezwalające na zakładanie sieci aptek. Będąc częścią całego systemu opieki zdrowotnej, sektor apteczny nie jest typowym rynkiem i dlatego nie powinien być pozostawiony wyłącznie siłom rynkowym.</w:t>
      </w:r>
    </w:p>
    <w:p w:rsidR="00376045" w:rsidRPr="00642F43" w:rsidRDefault="00376045" w:rsidP="00912ABD">
      <w:pPr>
        <w:spacing w:after="0" w:line="360" w:lineRule="auto"/>
        <w:jc w:val="both"/>
        <w:rPr>
          <w:rFonts w:ascii="Times New Roman" w:eastAsia="Times New Roman" w:hAnsi="Times New Roman" w:cs="Times New Roman"/>
          <w:b/>
          <w:sz w:val="24"/>
          <w:szCs w:val="24"/>
        </w:rPr>
      </w:pPr>
    </w:p>
    <w:p w:rsidR="00912ABD" w:rsidRPr="00642F43" w:rsidRDefault="00912ABD" w:rsidP="00912ABD">
      <w:pPr>
        <w:spacing w:after="0" w:line="360" w:lineRule="auto"/>
        <w:jc w:val="both"/>
        <w:rPr>
          <w:rFonts w:ascii="Times New Roman" w:eastAsia="Times New Roman" w:hAnsi="Times New Roman" w:cs="Times New Roman"/>
          <w:b/>
          <w:sz w:val="24"/>
          <w:szCs w:val="24"/>
        </w:rPr>
      </w:pPr>
      <w:r w:rsidRPr="00642F43">
        <w:rPr>
          <w:rFonts w:ascii="Times New Roman" w:eastAsia="Times New Roman" w:hAnsi="Times New Roman" w:cs="Times New Roman"/>
          <w:b/>
          <w:sz w:val="24"/>
          <w:szCs w:val="24"/>
        </w:rPr>
        <w:t>4.</w:t>
      </w:r>
    </w:p>
    <w:p w:rsidR="00642F43" w:rsidRPr="00642F43" w:rsidRDefault="00642F43" w:rsidP="00642F43">
      <w:pPr>
        <w:spacing w:after="0" w:line="360" w:lineRule="auto"/>
        <w:ind w:firstLine="567"/>
        <w:jc w:val="both"/>
        <w:rPr>
          <w:rFonts w:ascii="Times New Roman" w:hAnsi="Times New Roman" w:cs="Times New Roman"/>
          <w:sz w:val="24"/>
          <w:szCs w:val="24"/>
        </w:rPr>
      </w:pPr>
      <w:r w:rsidRPr="00642F43">
        <w:rPr>
          <w:rFonts w:ascii="Times New Roman" w:eastAsia="Times New Roman" w:hAnsi="Times New Roman" w:cs="Times New Roman"/>
          <w:sz w:val="24"/>
          <w:szCs w:val="24"/>
        </w:rPr>
        <w:t>Projekt zakłada, że zezwolenie może być wydane, gdy na dzień złożenia wniosku o wydanie zezwolenia, liczba mieszkańców</w:t>
      </w:r>
      <w:r w:rsidRPr="00642F43">
        <w:rPr>
          <w:rFonts w:ascii="Times New Roman" w:hAnsi="Times New Roman" w:cs="Times New Roman"/>
          <w:sz w:val="24"/>
          <w:szCs w:val="24"/>
        </w:rPr>
        <w:t xml:space="preserve"> </w:t>
      </w:r>
      <w:r w:rsidRPr="00642F43">
        <w:rPr>
          <w:rFonts w:ascii="Times New Roman" w:eastAsia="Times New Roman" w:hAnsi="Times New Roman" w:cs="Times New Roman"/>
          <w:sz w:val="24"/>
          <w:szCs w:val="24"/>
        </w:rPr>
        <w:t>w danym województwie, w przeliczeniu na jedną aptekę ogólnodostępną, wynosi co najmniej 3000 osób a odległość od miejsca planowanej lokalizacji apteki do najbliższej funkcjonującej apteki ogólnodostępnej, liczona od wejścia do apteki w linii prostej, wynosi co najmniej 500 metrów</w:t>
      </w:r>
      <w:r w:rsidRPr="00642F43">
        <w:rPr>
          <w:rFonts w:ascii="Times New Roman" w:hAnsi="Times New Roman" w:cs="Times New Roman"/>
          <w:sz w:val="24"/>
          <w:szCs w:val="24"/>
        </w:rPr>
        <w:t xml:space="preserve">. Jednocześnie zakłada się, że wspomniane kryteria nie będą miały zastosowania, jeżeli na dzień złożenia wniosku odległość między aptekami byłaby większa niż 1000m. Takie rozwiązanie ma stymulować powstawanie aptek na obrzeżach miast a przez to zwiększać dostępność pacjentów do tych placówek. </w:t>
      </w:r>
    </w:p>
    <w:p w:rsidR="00642F43" w:rsidRPr="00642F43" w:rsidRDefault="00642F43" w:rsidP="00642F43">
      <w:pPr>
        <w:spacing w:after="0" w:line="360" w:lineRule="auto"/>
        <w:ind w:firstLine="567"/>
        <w:jc w:val="both"/>
        <w:rPr>
          <w:rFonts w:ascii="Times New Roman" w:eastAsia="Times New Roman" w:hAnsi="Times New Roman" w:cs="Times New Roman"/>
          <w:sz w:val="24"/>
          <w:szCs w:val="24"/>
        </w:rPr>
      </w:pPr>
    </w:p>
    <w:p w:rsidR="00642F43" w:rsidRPr="00642F43" w:rsidRDefault="00642F43" w:rsidP="00642F43">
      <w:pPr>
        <w:spacing w:after="0" w:line="360" w:lineRule="auto"/>
        <w:ind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Przyjęte wartości 3000 osób na jedna aptekę ogólnodostępna oraz odległość 500 metrów od sąsiedniej apteki wynikają z oceny możliwości zachowania przez aptekę rentowności przez równoczesnym świadczeniu pełnego zakresu usług o wymaganej prawem jakości. </w:t>
      </w:r>
    </w:p>
    <w:p w:rsidR="00642F43" w:rsidRPr="00642F43" w:rsidRDefault="00642F43" w:rsidP="00642F43">
      <w:pPr>
        <w:spacing w:after="0" w:line="360" w:lineRule="auto"/>
        <w:ind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Według danych IMS Health poziom mieszkańców na jedną aptekę, który gwarantuje możliwość niezakłóconego funkcjonowania aptece ogólnodostępnej to wartość w przedziale od 3000 do 3500 osób, w zależności od konkretnych uwarunkowań.</w:t>
      </w:r>
    </w:p>
    <w:p w:rsidR="00642F43" w:rsidRPr="00642F43" w:rsidRDefault="00642F43" w:rsidP="00642F43">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Normy demograficzne są już obecnie stosowane w systemie powszechnego ubezpieczenia zdrowotnego, a więc w obszarze, w którym wydatkowane są środki publiczne na ochronę zdrowia. Przyjęte przez publicznego płatnika standardy przyjmują wartości zbliżone do proponowanych w projekcie ustawy. Zgodnie z zarządzeniami Narodowego Funduszu Zdrowia, dotyczącymi podstawowej opieki zdrowotnej, zalecana liczba świadczeniobiorców (pacjentów) objętych opieką przez jednego lekarza lub pielęgniarkę podstawowej opieki zdrowotnej - nie powinna przekraczać 2750 osób.</w:t>
      </w:r>
    </w:p>
    <w:p w:rsidR="00642F43" w:rsidRPr="00642F43" w:rsidRDefault="00642F43" w:rsidP="00642F43">
      <w:pPr>
        <w:spacing w:after="0" w:line="360" w:lineRule="auto"/>
        <w:ind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Według danych IMS Health w grudniu 2015r. w Polsce funkcjonowało 14 569 aptek ogólnodostępnych. Z faktu tego wynika, że Polska jest jednym z najbardziej nasyconych krajów w Europie, jeżeli chodzi o aptekę przypadającą na mieszkańca (obecnie na 1 aptekę przypada 2,6–2,7 tys. mieszkańców; por. raport NIK). </w:t>
      </w:r>
    </w:p>
    <w:p w:rsidR="00642F43" w:rsidRPr="00642F43" w:rsidRDefault="00642F43" w:rsidP="00642F43">
      <w:pPr>
        <w:widowControl w:val="0"/>
        <w:autoSpaceDE w:val="0"/>
        <w:autoSpaceDN w:val="0"/>
        <w:adjustRightInd w:val="0"/>
        <w:spacing w:after="0" w:line="240" w:lineRule="auto"/>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Tab. 1. Liczba mieszkańców na jedną aptekę</w:t>
      </w:r>
    </w:p>
    <w:tbl>
      <w:tblPr>
        <w:tblW w:w="10314" w:type="dxa"/>
        <w:tblInd w:w="-118" w:type="dxa"/>
        <w:tblBorders>
          <w:top w:val="nil"/>
          <w:left w:val="nil"/>
          <w:right w:val="nil"/>
        </w:tblBorders>
        <w:tblLayout w:type="fixed"/>
        <w:tblLook w:val="0000" w:firstRow="0" w:lastRow="0" w:firstColumn="0" w:lastColumn="0" w:noHBand="0" w:noVBand="0"/>
      </w:tblPr>
      <w:tblGrid>
        <w:gridCol w:w="3369"/>
        <w:gridCol w:w="2126"/>
        <w:gridCol w:w="1984"/>
        <w:gridCol w:w="2835"/>
      </w:tblGrid>
      <w:tr w:rsidR="00642F43" w:rsidRPr="00642F43" w:rsidTr="00FE6F59">
        <w:tc>
          <w:tcPr>
            <w:tcW w:w="3369" w:type="dxa"/>
            <w:tcBorders>
              <w:top w:val="single" w:sz="8" w:space="0" w:color="000000"/>
              <w:left w:val="single" w:sz="8" w:space="0" w:color="000000"/>
              <w:bottom w:val="single" w:sz="8" w:space="0" w:color="000000"/>
              <w:right w:val="single" w:sz="8" w:space="0" w:color="000000"/>
            </w:tcBorders>
            <w:shd w:val="clear" w:color="auto" w:fill="B2B2B2"/>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b/>
                <w:bCs/>
                <w:sz w:val="24"/>
                <w:szCs w:val="24"/>
              </w:rPr>
              <w:t>Województwo</w:t>
            </w:r>
          </w:p>
        </w:tc>
        <w:tc>
          <w:tcPr>
            <w:tcW w:w="2126" w:type="dxa"/>
            <w:tcBorders>
              <w:top w:val="single" w:sz="8" w:space="0" w:color="000000"/>
              <w:bottom w:val="single" w:sz="8" w:space="0" w:color="000000"/>
              <w:right w:val="single" w:sz="8" w:space="0" w:color="000000"/>
            </w:tcBorders>
            <w:shd w:val="clear" w:color="auto" w:fill="B2B2B2"/>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b/>
                <w:bCs/>
                <w:sz w:val="24"/>
                <w:szCs w:val="24"/>
              </w:rPr>
              <w:t xml:space="preserve">liczba </w:t>
            </w:r>
            <w:r w:rsidRPr="00642F43">
              <w:rPr>
                <w:rFonts w:ascii="Times New Roman" w:hAnsi="Times New Roman" w:cs="Times New Roman"/>
                <w:b/>
                <w:bCs/>
                <w:sz w:val="24"/>
                <w:szCs w:val="24"/>
              </w:rPr>
              <w:lastRenderedPageBreak/>
              <w:t>mieszkańców</w:t>
            </w:r>
          </w:p>
        </w:tc>
        <w:tc>
          <w:tcPr>
            <w:tcW w:w="1984" w:type="dxa"/>
            <w:tcBorders>
              <w:top w:val="single" w:sz="8" w:space="0" w:color="000000"/>
              <w:bottom w:val="single" w:sz="8" w:space="0" w:color="000000"/>
              <w:right w:val="single" w:sz="8" w:space="0" w:color="000000"/>
            </w:tcBorders>
            <w:shd w:val="clear" w:color="auto" w:fill="B2B2B2"/>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b/>
                <w:bCs/>
                <w:sz w:val="24"/>
                <w:szCs w:val="24"/>
              </w:rPr>
              <w:lastRenderedPageBreak/>
              <w:t>liczba aptek</w:t>
            </w:r>
          </w:p>
        </w:tc>
        <w:tc>
          <w:tcPr>
            <w:tcW w:w="2835" w:type="dxa"/>
            <w:tcBorders>
              <w:top w:val="single" w:sz="8" w:space="0" w:color="000000"/>
              <w:bottom w:val="single" w:sz="8" w:space="0" w:color="000000"/>
              <w:right w:val="single" w:sz="8" w:space="0" w:color="000000"/>
            </w:tcBorders>
            <w:shd w:val="clear" w:color="auto" w:fill="B2B2B2"/>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b/>
                <w:bCs/>
                <w:sz w:val="24"/>
                <w:szCs w:val="24"/>
              </w:rPr>
              <w:t xml:space="preserve">liczba mieszkańców </w:t>
            </w:r>
            <w:r w:rsidRPr="00642F43">
              <w:rPr>
                <w:rFonts w:ascii="Times New Roman" w:hAnsi="Times New Roman" w:cs="Times New Roman"/>
                <w:b/>
                <w:bCs/>
                <w:sz w:val="24"/>
                <w:szCs w:val="24"/>
              </w:rPr>
              <w:lastRenderedPageBreak/>
              <w:t>przypadających na jedną aptekę (w zaokrągleniu)</w:t>
            </w:r>
          </w:p>
        </w:tc>
      </w:tr>
      <w:tr w:rsidR="00642F43" w:rsidRPr="00642F43" w:rsidTr="00FE6F59">
        <w:tblPrEx>
          <w:tblBorders>
            <w:top w:val="none" w:sz="0" w:space="0" w:color="auto"/>
          </w:tblBorders>
        </w:tblPrEx>
        <w:tc>
          <w:tcPr>
            <w:tcW w:w="3369" w:type="dxa"/>
            <w:tcBorders>
              <w:left w:val="single" w:sz="8" w:space="0" w:color="000000"/>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sz w:val="24"/>
                <w:szCs w:val="24"/>
              </w:rPr>
              <w:lastRenderedPageBreak/>
              <w:t>DOLNOŚLĄSKIE</w:t>
            </w:r>
          </w:p>
        </w:tc>
        <w:tc>
          <w:tcPr>
            <w:tcW w:w="2126"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2904207</w:t>
            </w:r>
          </w:p>
        </w:tc>
        <w:tc>
          <w:tcPr>
            <w:tcW w:w="1984"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1075</w:t>
            </w:r>
          </w:p>
        </w:tc>
        <w:tc>
          <w:tcPr>
            <w:tcW w:w="2835"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2702</w:t>
            </w:r>
          </w:p>
        </w:tc>
      </w:tr>
      <w:tr w:rsidR="00642F43" w:rsidRPr="00642F43" w:rsidTr="00FE6F59">
        <w:tblPrEx>
          <w:tblBorders>
            <w:top w:val="none" w:sz="0" w:space="0" w:color="auto"/>
          </w:tblBorders>
        </w:tblPrEx>
        <w:tc>
          <w:tcPr>
            <w:tcW w:w="3369" w:type="dxa"/>
            <w:tcBorders>
              <w:left w:val="single" w:sz="8" w:space="0" w:color="000000"/>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sz w:val="24"/>
                <w:szCs w:val="24"/>
              </w:rPr>
              <w:t>KUJAWSKO-POMORSKIE</w:t>
            </w:r>
          </w:p>
        </w:tc>
        <w:tc>
          <w:tcPr>
            <w:tcW w:w="2126"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2086210</w:t>
            </w:r>
          </w:p>
        </w:tc>
        <w:tc>
          <w:tcPr>
            <w:tcW w:w="1984"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649</w:t>
            </w:r>
          </w:p>
        </w:tc>
        <w:tc>
          <w:tcPr>
            <w:tcW w:w="2835"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3214</w:t>
            </w:r>
          </w:p>
        </w:tc>
      </w:tr>
      <w:tr w:rsidR="00642F43" w:rsidRPr="00642F43" w:rsidTr="00FE6F59">
        <w:tblPrEx>
          <w:tblBorders>
            <w:top w:val="none" w:sz="0" w:space="0" w:color="auto"/>
          </w:tblBorders>
        </w:tblPrEx>
        <w:tc>
          <w:tcPr>
            <w:tcW w:w="3369" w:type="dxa"/>
            <w:tcBorders>
              <w:left w:val="single" w:sz="8" w:space="0" w:color="000000"/>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sz w:val="24"/>
                <w:szCs w:val="24"/>
              </w:rPr>
              <w:t>LUBELSKIE</w:t>
            </w:r>
          </w:p>
        </w:tc>
        <w:tc>
          <w:tcPr>
            <w:tcW w:w="2126"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2139726</w:t>
            </w:r>
          </w:p>
        </w:tc>
        <w:tc>
          <w:tcPr>
            <w:tcW w:w="1984"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896</w:t>
            </w:r>
          </w:p>
        </w:tc>
        <w:tc>
          <w:tcPr>
            <w:tcW w:w="2835"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2388</w:t>
            </w:r>
          </w:p>
        </w:tc>
      </w:tr>
      <w:tr w:rsidR="00642F43" w:rsidRPr="00642F43" w:rsidTr="00FE6F59">
        <w:tblPrEx>
          <w:tblBorders>
            <w:top w:val="none" w:sz="0" w:space="0" w:color="auto"/>
          </w:tblBorders>
        </w:tblPrEx>
        <w:tc>
          <w:tcPr>
            <w:tcW w:w="3369" w:type="dxa"/>
            <w:tcBorders>
              <w:left w:val="single" w:sz="8" w:space="0" w:color="000000"/>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sz w:val="24"/>
                <w:szCs w:val="24"/>
              </w:rPr>
              <w:t>LUBUSKIE</w:t>
            </w:r>
          </w:p>
        </w:tc>
        <w:tc>
          <w:tcPr>
            <w:tcW w:w="2126"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1018075</w:t>
            </w:r>
          </w:p>
        </w:tc>
        <w:tc>
          <w:tcPr>
            <w:tcW w:w="1984"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337</w:t>
            </w:r>
          </w:p>
        </w:tc>
        <w:tc>
          <w:tcPr>
            <w:tcW w:w="2835"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3021</w:t>
            </w:r>
          </w:p>
        </w:tc>
      </w:tr>
      <w:tr w:rsidR="00642F43" w:rsidRPr="00642F43" w:rsidTr="00FE6F59">
        <w:tblPrEx>
          <w:tblBorders>
            <w:top w:val="none" w:sz="0" w:space="0" w:color="auto"/>
          </w:tblBorders>
        </w:tblPrEx>
        <w:tc>
          <w:tcPr>
            <w:tcW w:w="3369" w:type="dxa"/>
            <w:tcBorders>
              <w:left w:val="single" w:sz="8" w:space="0" w:color="000000"/>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sz w:val="24"/>
                <w:szCs w:val="24"/>
              </w:rPr>
              <w:t>ŁÓDZKIE</w:t>
            </w:r>
          </w:p>
        </w:tc>
        <w:tc>
          <w:tcPr>
            <w:tcW w:w="2126"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2493603</w:t>
            </w:r>
          </w:p>
        </w:tc>
        <w:tc>
          <w:tcPr>
            <w:tcW w:w="1984"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973</w:t>
            </w:r>
          </w:p>
        </w:tc>
        <w:tc>
          <w:tcPr>
            <w:tcW w:w="2835"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2563</w:t>
            </w:r>
          </w:p>
        </w:tc>
      </w:tr>
      <w:tr w:rsidR="00642F43" w:rsidRPr="00642F43" w:rsidTr="00FE6F59">
        <w:tblPrEx>
          <w:tblBorders>
            <w:top w:val="none" w:sz="0" w:space="0" w:color="auto"/>
          </w:tblBorders>
        </w:tblPrEx>
        <w:tc>
          <w:tcPr>
            <w:tcW w:w="3369" w:type="dxa"/>
            <w:tcBorders>
              <w:left w:val="single" w:sz="8" w:space="0" w:color="000000"/>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sz w:val="24"/>
                <w:szCs w:val="24"/>
              </w:rPr>
              <w:t>MAŁOPOLSKIE</w:t>
            </w:r>
          </w:p>
        </w:tc>
        <w:tc>
          <w:tcPr>
            <w:tcW w:w="2126"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3372618</w:t>
            </w:r>
          </w:p>
        </w:tc>
        <w:tc>
          <w:tcPr>
            <w:tcW w:w="1984"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1157</w:t>
            </w:r>
          </w:p>
        </w:tc>
        <w:tc>
          <w:tcPr>
            <w:tcW w:w="2835"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2915</w:t>
            </w:r>
          </w:p>
        </w:tc>
      </w:tr>
      <w:tr w:rsidR="00642F43" w:rsidRPr="00642F43" w:rsidTr="00FE6F59">
        <w:tblPrEx>
          <w:tblBorders>
            <w:top w:val="none" w:sz="0" w:space="0" w:color="auto"/>
          </w:tblBorders>
        </w:tblPrEx>
        <w:tc>
          <w:tcPr>
            <w:tcW w:w="3369" w:type="dxa"/>
            <w:tcBorders>
              <w:left w:val="single" w:sz="8" w:space="0" w:color="000000"/>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sz w:val="24"/>
                <w:szCs w:val="24"/>
              </w:rPr>
              <w:t>MAZOWIECKIE</w:t>
            </w:r>
          </w:p>
        </w:tc>
        <w:tc>
          <w:tcPr>
            <w:tcW w:w="2126"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5349114</w:t>
            </w:r>
          </w:p>
        </w:tc>
        <w:tc>
          <w:tcPr>
            <w:tcW w:w="1984"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1834</w:t>
            </w:r>
          </w:p>
        </w:tc>
        <w:tc>
          <w:tcPr>
            <w:tcW w:w="2835"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2917</w:t>
            </w:r>
          </w:p>
        </w:tc>
      </w:tr>
      <w:tr w:rsidR="00642F43" w:rsidRPr="00642F43" w:rsidTr="00FE6F59">
        <w:tblPrEx>
          <w:tblBorders>
            <w:top w:val="none" w:sz="0" w:space="0" w:color="auto"/>
          </w:tblBorders>
        </w:tblPrEx>
        <w:tc>
          <w:tcPr>
            <w:tcW w:w="3369" w:type="dxa"/>
            <w:tcBorders>
              <w:left w:val="single" w:sz="8" w:space="0" w:color="000000"/>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sz w:val="24"/>
                <w:szCs w:val="24"/>
              </w:rPr>
              <w:t>OPOLSKIE</w:t>
            </w:r>
          </w:p>
        </w:tc>
        <w:tc>
          <w:tcPr>
            <w:tcW w:w="2126"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996011</w:t>
            </w:r>
          </w:p>
        </w:tc>
        <w:tc>
          <w:tcPr>
            <w:tcW w:w="1984"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330</w:t>
            </w:r>
          </w:p>
        </w:tc>
        <w:tc>
          <w:tcPr>
            <w:tcW w:w="2835"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3018</w:t>
            </w:r>
          </w:p>
        </w:tc>
      </w:tr>
      <w:tr w:rsidR="00642F43" w:rsidRPr="00642F43" w:rsidTr="00FE6F59">
        <w:tblPrEx>
          <w:tblBorders>
            <w:top w:val="none" w:sz="0" w:space="0" w:color="auto"/>
          </w:tblBorders>
        </w:tblPrEx>
        <w:tc>
          <w:tcPr>
            <w:tcW w:w="3369" w:type="dxa"/>
            <w:tcBorders>
              <w:left w:val="single" w:sz="8" w:space="0" w:color="000000"/>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sz w:val="24"/>
                <w:szCs w:val="24"/>
              </w:rPr>
              <w:t>PODKARPACKIE</w:t>
            </w:r>
          </w:p>
        </w:tc>
        <w:tc>
          <w:tcPr>
            <w:tcW w:w="2126"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2127657</w:t>
            </w:r>
          </w:p>
        </w:tc>
        <w:tc>
          <w:tcPr>
            <w:tcW w:w="1984"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713</w:t>
            </w:r>
          </w:p>
        </w:tc>
        <w:tc>
          <w:tcPr>
            <w:tcW w:w="2835"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2984</w:t>
            </w:r>
          </w:p>
        </w:tc>
      </w:tr>
      <w:tr w:rsidR="00642F43" w:rsidRPr="00642F43" w:rsidTr="00FE6F59">
        <w:tblPrEx>
          <w:tblBorders>
            <w:top w:val="none" w:sz="0" w:space="0" w:color="auto"/>
          </w:tblBorders>
        </w:tblPrEx>
        <w:tc>
          <w:tcPr>
            <w:tcW w:w="3369" w:type="dxa"/>
            <w:tcBorders>
              <w:left w:val="single" w:sz="8" w:space="0" w:color="000000"/>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sz w:val="24"/>
                <w:szCs w:val="24"/>
              </w:rPr>
              <w:t>PODLASKIE</w:t>
            </w:r>
          </w:p>
        </w:tc>
        <w:tc>
          <w:tcPr>
            <w:tcW w:w="2126"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1188800</w:t>
            </w:r>
          </w:p>
        </w:tc>
        <w:tc>
          <w:tcPr>
            <w:tcW w:w="1984"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405</w:t>
            </w:r>
          </w:p>
        </w:tc>
        <w:tc>
          <w:tcPr>
            <w:tcW w:w="2835"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2935</w:t>
            </w:r>
          </w:p>
        </w:tc>
      </w:tr>
      <w:tr w:rsidR="00642F43" w:rsidRPr="00642F43" w:rsidTr="00FE6F59">
        <w:tblPrEx>
          <w:tblBorders>
            <w:top w:val="none" w:sz="0" w:space="0" w:color="auto"/>
          </w:tblBorders>
        </w:tblPrEx>
        <w:tc>
          <w:tcPr>
            <w:tcW w:w="3369" w:type="dxa"/>
            <w:tcBorders>
              <w:left w:val="single" w:sz="8" w:space="0" w:color="000000"/>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sz w:val="24"/>
                <w:szCs w:val="24"/>
              </w:rPr>
              <w:t>POMORSKIE</w:t>
            </w:r>
          </w:p>
        </w:tc>
        <w:tc>
          <w:tcPr>
            <w:tcW w:w="2126"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2307710</w:t>
            </w:r>
          </w:p>
        </w:tc>
        <w:tc>
          <w:tcPr>
            <w:tcW w:w="1984"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754</w:t>
            </w:r>
          </w:p>
        </w:tc>
        <w:tc>
          <w:tcPr>
            <w:tcW w:w="2835"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3061</w:t>
            </w:r>
          </w:p>
        </w:tc>
      </w:tr>
      <w:tr w:rsidR="00642F43" w:rsidRPr="00642F43" w:rsidTr="00FE6F59">
        <w:tblPrEx>
          <w:tblBorders>
            <w:top w:val="none" w:sz="0" w:space="0" w:color="auto"/>
          </w:tblBorders>
        </w:tblPrEx>
        <w:tc>
          <w:tcPr>
            <w:tcW w:w="3369" w:type="dxa"/>
            <w:tcBorders>
              <w:left w:val="single" w:sz="8" w:space="0" w:color="000000"/>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sz w:val="24"/>
                <w:szCs w:val="24"/>
              </w:rPr>
              <w:t>ŚLĄSKIE</w:t>
            </w:r>
          </w:p>
        </w:tc>
        <w:tc>
          <w:tcPr>
            <w:tcW w:w="2126"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4570849</w:t>
            </w:r>
          </w:p>
        </w:tc>
        <w:tc>
          <w:tcPr>
            <w:tcW w:w="1984"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1559</w:t>
            </w:r>
          </w:p>
        </w:tc>
        <w:tc>
          <w:tcPr>
            <w:tcW w:w="2835"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2932</w:t>
            </w:r>
          </w:p>
        </w:tc>
      </w:tr>
      <w:tr w:rsidR="00642F43" w:rsidRPr="00642F43" w:rsidTr="00FE6F59">
        <w:tblPrEx>
          <w:tblBorders>
            <w:top w:val="none" w:sz="0" w:space="0" w:color="auto"/>
          </w:tblBorders>
        </w:tblPrEx>
        <w:tc>
          <w:tcPr>
            <w:tcW w:w="3369" w:type="dxa"/>
            <w:tcBorders>
              <w:left w:val="single" w:sz="8" w:space="0" w:color="000000"/>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sz w:val="24"/>
                <w:szCs w:val="24"/>
              </w:rPr>
              <w:t>ŚWIĘTOKRZYSKIE</w:t>
            </w:r>
          </w:p>
        </w:tc>
        <w:tc>
          <w:tcPr>
            <w:tcW w:w="2126"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1257179</w:t>
            </w:r>
          </w:p>
        </w:tc>
        <w:tc>
          <w:tcPr>
            <w:tcW w:w="1984"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429</w:t>
            </w:r>
          </w:p>
        </w:tc>
        <w:tc>
          <w:tcPr>
            <w:tcW w:w="2835"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2930</w:t>
            </w:r>
          </w:p>
        </w:tc>
      </w:tr>
      <w:tr w:rsidR="00642F43" w:rsidRPr="00642F43" w:rsidTr="00FE6F59">
        <w:tblPrEx>
          <w:tblBorders>
            <w:top w:val="none" w:sz="0" w:space="0" w:color="auto"/>
          </w:tblBorders>
        </w:tblPrEx>
        <w:tc>
          <w:tcPr>
            <w:tcW w:w="3369" w:type="dxa"/>
            <w:tcBorders>
              <w:left w:val="single" w:sz="8" w:space="0" w:color="000000"/>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sz w:val="24"/>
                <w:szCs w:val="24"/>
              </w:rPr>
              <w:t>WARMIŃSKO-MAZURSKIE</w:t>
            </w:r>
          </w:p>
        </w:tc>
        <w:tc>
          <w:tcPr>
            <w:tcW w:w="2126"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1439675</w:t>
            </w:r>
          </w:p>
        </w:tc>
        <w:tc>
          <w:tcPr>
            <w:tcW w:w="1984"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446</w:t>
            </w:r>
          </w:p>
        </w:tc>
        <w:tc>
          <w:tcPr>
            <w:tcW w:w="2835"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3228</w:t>
            </w:r>
          </w:p>
        </w:tc>
      </w:tr>
      <w:tr w:rsidR="00642F43" w:rsidRPr="00642F43" w:rsidTr="00FE6F59">
        <w:tblPrEx>
          <w:tblBorders>
            <w:top w:val="none" w:sz="0" w:space="0" w:color="auto"/>
          </w:tblBorders>
        </w:tblPrEx>
        <w:tc>
          <w:tcPr>
            <w:tcW w:w="3369" w:type="dxa"/>
            <w:tcBorders>
              <w:left w:val="single" w:sz="8" w:space="0" w:color="000000"/>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sz w:val="24"/>
                <w:szCs w:val="24"/>
              </w:rPr>
              <w:t>WIELKOPOLSKIE</w:t>
            </w:r>
          </w:p>
        </w:tc>
        <w:tc>
          <w:tcPr>
            <w:tcW w:w="2126"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3475323</w:t>
            </w:r>
          </w:p>
        </w:tc>
        <w:tc>
          <w:tcPr>
            <w:tcW w:w="1984"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1358</w:t>
            </w:r>
          </w:p>
        </w:tc>
        <w:tc>
          <w:tcPr>
            <w:tcW w:w="2835"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2559</w:t>
            </w:r>
          </w:p>
        </w:tc>
      </w:tr>
      <w:tr w:rsidR="00642F43" w:rsidRPr="00642F43" w:rsidTr="00FE6F59">
        <w:tc>
          <w:tcPr>
            <w:tcW w:w="3369" w:type="dxa"/>
            <w:tcBorders>
              <w:left w:val="single" w:sz="8" w:space="0" w:color="000000"/>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rPr>
                <w:rFonts w:ascii="Times New Roman" w:hAnsi="Times New Roman" w:cs="Times New Roman"/>
                <w:sz w:val="24"/>
                <w:szCs w:val="24"/>
              </w:rPr>
            </w:pPr>
            <w:r w:rsidRPr="00642F43">
              <w:rPr>
                <w:rFonts w:ascii="Times New Roman" w:hAnsi="Times New Roman" w:cs="Times New Roman"/>
                <w:sz w:val="24"/>
                <w:szCs w:val="24"/>
              </w:rPr>
              <w:t>ZACHODNIOPOMORSKIE</w:t>
            </w:r>
          </w:p>
        </w:tc>
        <w:tc>
          <w:tcPr>
            <w:tcW w:w="2126"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1710482</w:t>
            </w:r>
          </w:p>
        </w:tc>
        <w:tc>
          <w:tcPr>
            <w:tcW w:w="1984"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559</w:t>
            </w:r>
          </w:p>
        </w:tc>
        <w:tc>
          <w:tcPr>
            <w:tcW w:w="2835" w:type="dxa"/>
            <w:tcBorders>
              <w:bottom w:val="single" w:sz="8" w:space="0" w:color="000000"/>
              <w:right w:val="single" w:sz="8" w:space="0" w:color="000000"/>
            </w:tcBorders>
            <w:tcMar>
              <w:top w:w="93" w:type="nil"/>
              <w:right w:w="93" w:type="nil"/>
            </w:tcMar>
            <w:vAlign w:val="center"/>
          </w:tcPr>
          <w:p w:rsidR="00642F43" w:rsidRPr="00642F43" w:rsidRDefault="00642F43" w:rsidP="00642F43">
            <w:pPr>
              <w:widowControl w:val="0"/>
              <w:autoSpaceDE w:val="0"/>
              <w:autoSpaceDN w:val="0"/>
              <w:adjustRightInd w:val="0"/>
              <w:spacing w:after="0" w:line="240" w:lineRule="auto"/>
              <w:jc w:val="center"/>
              <w:rPr>
                <w:rFonts w:ascii="Times New Roman" w:hAnsi="Times New Roman" w:cs="Times New Roman"/>
                <w:sz w:val="24"/>
                <w:szCs w:val="24"/>
              </w:rPr>
            </w:pPr>
            <w:r w:rsidRPr="00642F43">
              <w:rPr>
                <w:rFonts w:ascii="Times New Roman" w:hAnsi="Times New Roman" w:cs="Times New Roman"/>
                <w:sz w:val="24"/>
                <w:szCs w:val="24"/>
              </w:rPr>
              <w:t>3060</w:t>
            </w:r>
          </w:p>
        </w:tc>
      </w:tr>
    </w:tbl>
    <w:p w:rsidR="00642F43" w:rsidRPr="00642F43" w:rsidRDefault="00642F43" w:rsidP="00642F43">
      <w:pPr>
        <w:spacing w:after="0" w:line="360" w:lineRule="auto"/>
        <w:ind w:firstLine="567"/>
        <w:contextualSpacing/>
        <w:jc w:val="both"/>
        <w:rPr>
          <w:rFonts w:ascii="Times New Roman" w:eastAsia="Times New Roman" w:hAnsi="Times New Roman" w:cs="Times New Roman"/>
          <w:sz w:val="24"/>
          <w:szCs w:val="24"/>
        </w:rPr>
      </w:pPr>
    </w:p>
    <w:p w:rsidR="00642F43" w:rsidRPr="00642F43" w:rsidRDefault="00642F43" w:rsidP="00642F43">
      <w:pPr>
        <w:spacing w:after="0" w:line="360" w:lineRule="auto"/>
        <w:ind w:firstLine="567"/>
        <w:contextualSpacing/>
        <w:jc w:val="both"/>
        <w:rPr>
          <w:rFonts w:ascii="Times New Roman" w:hAnsi="Times New Roman" w:cs="Times New Roman"/>
          <w:sz w:val="24"/>
          <w:szCs w:val="24"/>
        </w:rPr>
      </w:pPr>
      <w:r w:rsidRPr="00642F43">
        <w:rPr>
          <w:rFonts w:ascii="Times New Roman" w:hAnsi="Times New Roman" w:cs="Times New Roman"/>
          <w:sz w:val="24"/>
          <w:szCs w:val="24"/>
        </w:rPr>
        <w:t xml:space="preserve">W ramach porównania należy wskazać, że w krajach Unii Europejskiej na jedną placówkę apteczną przypada średnio </w:t>
      </w:r>
      <w:r w:rsidRPr="00642F43">
        <w:rPr>
          <w:rFonts w:ascii="Times New Roman" w:hAnsi="Times New Roman" w:cs="Times New Roman"/>
          <w:bCs/>
          <w:sz w:val="24"/>
          <w:szCs w:val="24"/>
        </w:rPr>
        <w:t>4.500 mieszkańców.</w:t>
      </w:r>
      <w:r w:rsidRPr="00642F43">
        <w:rPr>
          <w:rFonts w:ascii="Times New Roman" w:hAnsi="Times New Roman" w:cs="Times New Roman"/>
          <w:b/>
          <w:bCs/>
          <w:sz w:val="24"/>
          <w:szCs w:val="24"/>
        </w:rPr>
        <w:t xml:space="preserve"> </w:t>
      </w:r>
      <w:r w:rsidRPr="00642F43">
        <w:rPr>
          <w:rFonts w:ascii="Times New Roman" w:hAnsi="Times New Roman" w:cs="Times New Roman"/>
          <w:sz w:val="24"/>
          <w:szCs w:val="24"/>
        </w:rPr>
        <w:t xml:space="preserve">W poszczególnych państwach UE liczba mieszkańców przypadająca na placówkę apteczną jest zróżnicowana i wynosi przykładowo w: Belgii – </w:t>
      </w:r>
      <w:r w:rsidRPr="00642F43">
        <w:rPr>
          <w:rFonts w:ascii="Times New Roman" w:hAnsi="Times New Roman" w:cs="Times New Roman"/>
          <w:bCs/>
          <w:sz w:val="24"/>
          <w:szCs w:val="24"/>
        </w:rPr>
        <w:t>2.200</w:t>
      </w:r>
      <w:r w:rsidRPr="00642F43">
        <w:rPr>
          <w:rFonts w:ascii="Times New Roman" w:hAnsi="Times New Roman" w:cs="Times New Roman"/>
          <w:sz w:val="24"/>
          <w:szCs w:val="24"/>
        </w:rPr>
        <w:t xml:space="preserve">, Francji – </w:t>
      </w:r>
      <w:r w:rsidRPr="00642F43">
        <w:rPr>
          <w:rFonts w:ascii="Times New Roman" w:hAnsi="Times New Roman" w:cs="Times New Roman"/>
          <w:bCs/>
          <w:sz w:val="24"/>
          <w:szCs w:val="24"/>
        </w:rPr>
        <w:t>2.500</w:t>
      </w:r>
      <w:r w:rsidRPr="00642F43">
        <w:rPr>
          <w:rFonts w:ascii="Times New Roman" w:hAnsi="Times New Roman" w:cs="Times New Roman"/>
          <w:sz w:val="24"/>
          <w:szCs w:val="24"/>
        </w:rPr>
        <w:t xml:space="preserve">, Niemczech – </w:t>
      </w:r>
      <w:r w:rsidRPr="00642F43">
        <w:rPr>
          <w:rFonts w:ascii="Times New Roman" w:hAnsi="Times New Roman" w:cs="Times New Roman"/>
          <w:bCs/>
          <w:sz w:val="24"/>
          <w:szCs w:val="24"/>
        </w:rPr>
        <w:t>3.800</w:t>
      </w:r>
      <w:r w:rsidRPr="00642F43">
        <w:rPr>
          <w:rFonts w:ascii="Times New Roman" w:hAnsi="Times New Roman" w:cs="Times New Roman"/>
          <w:sz w:val="24"/>
          <w:szCs w:val="24"/>
        </w:rPr>
        <w:t xml:space="preserve">, Słowenii – </w:t>
      </w:r>
      <w:r w:rsidRPr="00642F43">
        <w:rPr>
          <w:rFonts w:ascii="Times New Roman" w:hAnsi="Times New Roman" w:cs="Times New Roman"/>
          <w:bCs/>
          <w:sz w:val="24"/>
          <w:szCs w:val="24"/>
        </w:rPr>
        <w:t>6.400</w:t>
      </w:r>
      <w:r w:rsidRPr="00642F43">
        <w:rPr>
          <w:rFonts w:ascii="Times New Roman" w:hAnsi="Times New Roman" w:cs="Times New Roman"/>
          <w:sz w:val="24"/>
          <w:szCs w:val="24"/>
        </w:rPr>
        <w:t xml:space="preserve">, Szwecji – </w:t>
      </w:r>
      <w:r w:rsidRPr="00642F43">
        <w:rPr>
          <w:rFonts w:ascii="Times New Roman" w:hAnsi="Times New Roman" w:cs="Times New Roman"/>
          <w:bCs/>
          <w:sz w:val="24"/>
          <w:szCs w:val="24"/>
        </w:rPr>
        <w:t>7.500</w:t>
      </w:r>
      <w:r w:rsidRPr="00642F43">
        <w:rPr>
          <w:rFonts w:ascii="Times New Roman" w:hAnsi="Times New Roman" w:cs="Times New Roman"/>
          <w:sz w:val="24"/>
          <w:szCs w:val="24"/>
        </w:rPr>
        <w:t xml:space="preserve">. </w:t>
      </w:r>
    </w:p>
    <w:p w:rsidR="00642F43" w:rsidRPr="00642F43" w:rsidRDefault="00642F43" w:rsidP="00642F43">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Tymczasem w wielu krajach zachodnioeuropejskich otwieranie (rozmieszczenie) nowych aptek uzależnione jest od spełnienia kryteriów demograficzno-geograficznych. </w:t>
      </w:r>
    </w:p>
    <w:p w:rsidR="00642F43" w:rsidRPr="00642F43" w:rsidRDefault="00642F43" w:rsidP="00642F43">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Przykładowo:</w:t>
      </w:r>
    </w:p>
    <w:p w:rsidR="00642F43" w:rsidRPr="00642F43" w:rsidRDefault="00642F43" w:rsidP="00642F43">
      <w:pPr>
        <w:spacing w:after="0" w:line="360" w:lineRule="auto"/>
        <w:ind w:firstLine="708"/>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1) w Austrii jest to 5500 mieszkańców na jedną aptekę</w:t>
      </w:r>
      <w:r w:rsidRPr="00642F43">
        <w:rPr>
          <w:rFonts w:ascii="Times New Roman" w:eastAsia="Times New Roman" w:hAnsi="Times New Roman" w:cs="Times New Roman"/>
          <w:sz w:val="24"/>
          <w:szCs w:val="24"/>
          <w:vertAlign w:val="superscript"/>
        </w:rPr>
        <w:footnoteReference w:id="3"/>
      </w:r>
      <w:r w:rsidRPr="00642F43">
        <w:rPr>
          <w:rFonts w:ascii="Times New Roman" w:eastAsia="Times New Roman" w:hAnsi="Times New Roman" w:cs="Times New Roman"/>
          <w:sz w:val="24"/>
          <w:szCs w:val="24"/>
        </w:rPr>
        <w:t>;</w:t>
      </w:r>
    </w:p>
    <w:p w:rsidR="00642F43" w:rsidRPr="00642F43" w:rsidRDefault="00642F43" w:rsidP="00642F43">
      <w:pPr>
        <w:spacing w:after="0" w:line="360" w:lineRule="auto"/>
        <w:ind w:firstLine="708"/>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2) we Francji jest to od 2500 do 3000 mieszkańców na jedną aptekę:</w:t>
      </w:r>
    </w:p>
    <w:p w:rsidR="00642F43" w:rsidRPr="00642F43" w:rsidRDefault="00642F43" w:rsidP="00642F43">
      <w:pPr>
        <w:numPr>
          <w:ilvl w:val="0"/>
          <w:numId w:val="5"/>
        </w:numPr>
        <w:spacing w:after="0" w:line="360" w:lineRule="auto"/>
        <w:ind w:left="1418" w:hanging="425"/>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jedna apteka na 3000 mieszkańców w miejscowościach pow. 30 tys. mieszkańców),</w:t>
      </w:r>
    </w:p>
    <w:p w:rsidR="00642F43" w:rsidRPr="00642F43" w:rsidRDefault="00642F43" w:rsidP="00642F43">
      <w:pPr>
        <w:numPr>
          <w:ilvl w:val="0"/>
          <w:numId w:val="5"/>
        </w:numPr>
        <w:spacing w:after="0" w:line="360" w:lineRule="auto"/>
        <w:ind w:left="1418" w:hanging="425"/>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jedna apteka na 2500 mieszkańców w miejscowościach od 2,5 tys. do 30 tys. mieszkańców,</w:t>
      </w:r>
    </w:p>
    <w:p w:rsidR="00642F43" w:rsidRPr="00642F43" w:rsidRDefault="00642F43" w:rsidP="00642F43">
      <w:pPr>
        <w:numPr>
          <w:ilvl w:val="0"/>
          <w:numId w:val="5"/>
        </w:numPr>
        <w:spacing w:after="0" w:line="360" w:lineRule="auto"/>
        <w:ind w:left="1418" w:hanging="425"/>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w miejscowości poniżej 2,5 tys. mieszkańców apteki nie mogą być otwierane (co do zasady, jeżeli w miejscowości funkcjonuje już otwarta apteka);</w:t>
      </w:r>
    </w:p>
    <w:p w:rsidR="00642F43" w:rsidRPr="00642F43" w:rsidRDefault="00642F43" w:rsidP="00642F43">
      <w:pPr>
        <w:spacing w:after="0" w:line="360" w:lineRule="auto"/>
        <w:ind w:firstLine="708"/>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3) na Węgrzech (od 1 stycznia 2011r.):</w:t>
      </w:r>
    </w:p>
    <w:p w:rsidR="00642F43" w:rsidRPr="00642F43" w:rsidRDefault="00642F43" w:rsidP="00642F43">
      <w:pPr>
        <w:numPr>
          <w:ilvl w:val="0"/>
          <w:numId w:val="11"/>
        </w:numPr>
        <w:spacing w:after="0" w:line="360" w:lineRule="auto"/>
        <w:ind w:left="1418" w:hanging="425"/>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jedna apteka na 4000 mieszkańców (miejscowości pow. 50 tys. mieszkańców; odległość od innej apteki – co najmniej 250 m),</w:t>
      </w:r>
    </w:p>
    <w:p w:rsidR="00642F43" w:rsidRPr="00642F43" w:rsidRDefault="00642F43" w:rsidP="00642F43">
      <w:pPr>
        <w:numPr>
          <w:ilvl w:val="0"/>
          <w:numId w:val="11"/>
        </w:numPr>
        <w:spacing w:after="0" w:line="360" w:lineRule="auto"/>
        <w:ind w:left="1418" w:hanging="425"/>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lastRenderedPageBreak/>
        <w:t>jedna apteka na 4500 mieszkańców (miejscowości poniżej 50 tys. mieszkańców; odległość od innej apteki - 300 m);</w:t>
      </w:r>
    </w:p>
    <w:p w:rsidR="00642F43" w:rsidRPr="00642F43" w:rsidRDefault="00642F43" w:rsidP="00642F43">
      <w:pPr>
        <w:spacing w:after="0" w:line="360" w:lineRule="auto"/>
        <w:ind w:firstLine="708"/>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4) we Włoszech: </w:t>
      </w:r>
    </w:p>
    <w:p w:rsidR="00642F43" w:rsidRPr="00642F43" w:rsidRDefault="00642F43" w:rsidP="00642F43">
      <w:pPr>
        <w:numPr>
          <w:ilvl w:val="0"/>
          <w:numId w:val="4"/>
        </w:numPr>
        <w:spacing w:after="0" w:line="360" w:lineRule="auto"/>
        <w:ind w:left="1418" w:hanging="425"/>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jedna apteka na 5000 mieszkańców (gminy  pon. 12,5 tys. mieszkańców) oraz na 4000 tys. mieszkańców (pozostałe gminy) – do 2012r.;</w:t>
      </w:r>
    </w:p>
    <w:p w:rsidR="00642F43" w:rsidRPr="00642F43" w:rsidRDefault="00642F43" w:rsidP="00642F43">
      <w:pPr>
        <w:numPr>
          <w:ilvl w:val="0"/>
          <w:numId w:val="4"/>
        </w:numPr>
        <w:spacing w:after="0" w:line="360" w:lineRule="auto"/>
        <w:ind w:left="1418" w:hanging="425"/>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jedna apteka na 3300 mieszkańców – po 2012r.;</w:t>
      </w:r>
    </w:p>
    <w:p w:rsidR="00642F43" w:rsidRPr="00642F43" w:rsidRDefault="00642F43" w:rsidP="00642F43">
      <w:pPr>
        <w:spacing w:after="0" w:line="360" w:lineRule="auto"/>
        <w:ind w:firstLine="708"/>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5) w Portugalii jest to 3500 mieszkańców na jedną aptekę;</w:t>
      </w:r>
    </w:p>
    <w:p w:rsidR="00642F43" w:rsidRPr="00642F43" w:rsidRDefault="00642F43" w:rsidP="00642F43">
      <w:pPr>
        <w:spacing w:after="0" w:line="360" w:lineRule="auto"/>
        <w:ind w:firstLine="708"/>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6) w Estonii jest to 3000 mieszkańców na jedną aptekę</w:t>
      </w:r>
      <w:r w:rsidRPr="00642F43">
        <w:rPr>
          <w:rFonts w:ascii="Times New Roman" w:eastAsia="Times New Roman" w:hAnsi="Times New Roman" w:cs="Times New Roman"/>
          <w:sz w:val="24"/>
          <w:szCs w:val="24"/>
          <w:vertAlign w:val="superscript"/>
        </w:rPr>
        <w:footnoteReference w:id="4"/>
      </w:r>
      <w:r w:rsidRPr="00642F43">
        <w:rPr>
          <w:rFonts w:ascii="Times New Roman" w:eastAsia="Times New Roman" w:hAnsi="Times New Roman" w:cs="Times New Roman"/>
          <w:sz w:val="24"/>
          <w:szCs w:val="24"/>
        </w:rPr>
        <w:t>.</w:t>
      </w:r>
    </w:p>
    <w:p w:rsidR="00642F43" w:rsidRPr="00642F43" w:rsidRDefault="00642F43" w:rsidP="00642F43">
      <w:pPr>
        <w:spacing w:after="0" w:line="360" w:lineRule="auto"/>
        <w:ind w:firstLine="708"/>
        <w:jc w:val="both"/>
        <w:rPr>
          <w:rFonts w:ascii="Times New Roman" w:eastAsia="Times New Roman" w:hAnsi="Times New Roman" w:cs="Times New Roman"/>
          <w:sz w:val="24"/>
          <w:szCs w:val="24"/>
        </w:rPr>
      </w:pPr>
    </w:p>
    <w:p w:rsidR="00642F43" w:rsidRPr="00642F43" w:rsidRDefault="00642F43" w:rsidP="00642F43">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Obecnie, w krajach Unii Europejskiej odnotowuje się zjawisko powracania do ścisłego regulowania rynku usług farmaceutycznych. Duża część państw członkowskich UE próbuje odwrócić negatywne tendencje związane z deregulacją usług farmaceutycznych. Proponowane w projekcie zmiany nie odbiegają od przyjmowanych w innych państwach Unii Europejskiej. Z pewnością nie są bardziej rygorystyczne.</w:t>
      </w:r>
    </w:p>
    <w:p w:rsidR="00642F43" w:rsidRPr="00642F43" w:rsidRDefault="00642F43" w:rsidP="00642F43">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Państwa, które ponownie ustanawiają kryteria przy zakładaniu aptek ogólnodostępnych z powodu negatywnych zjawisk deregulacji, to m. in.: Belgia. Moratorium zapobiega otwieraniu kolejnych aptek aż do 2019 roku. W memorandum z 2009 roku, ustawodawca uzasadnił wprowadzenie moratorium m. in. zbyt małą liczba mieszkańców na jedną aptekę, tj. jedna apteka na 2.040 mieszkańców. Ten stosunek zagrażał rentowności apteki i to miało wpływ na jakość usług. W szczególności prawo uwzględniało ekonomiczne możliwości aptek mając na względzie zapewnienie obrotu i odpowiedniego personelu apteki w celu zapewnienia udzielania fachowych informacji i porad. Ponadto moratorium zostało wprowadzone w celu zapewnienia, że ​​dostawa leków była odpowiednia, skuteczna i prawidłowa.</w:t>
      </w:r>
    </w:p>
    <w:p w:rsidR="00642F43" w:rsidRPr="00642F43" w:rsidRDefault="00642F43" w:rsidP="00642F43">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W Hiszpanii w 1999 r. ustanowiono zasadę, że możliwe jest otwarcie jednej apteki na 2.800 mieszkańców. W 2000 roku w regionie Nawarra złagodzono kryteria zakładania aptek. Liberalizacja rynku doprowadziła do wzrostu o 87% liczby otwieranych aptek w okresie od 2001 do 2007 r.</w:t>
      </w:r>
    </w:p>
    <w:p w:rsidR="00642F43" w:rsidRPr="00642F43" w:rsidRDefault="00642F43" w:rsidP="00642F43">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We wrześniu 2008 roku, Region Navarra postanowił odwołać minimalną liczbę kryteriów aptecznych i ponownie wprowadzić ograniczenia. Widoczny wzrost liczby otwieranych zmniejszył przychody istniejących aptek. Apteki te nie mogą pozwolić sobie na </w:t>
      </w:r>
      <w:r w:rsidRPr="00642F43">
        <w:rPr>
          <w:rFonts w:ascii="Times New Roman" w:eastAsia="Times New Roman" w:hAnsi="Times New Roman" w:cs="Times New Roman"/>
          <w:sz w:val="24"/>
          <w:szCs w:val="24"/>
        </w:rPr>
        <w:lastRenderedPageBreak/>
        <w:t>pełną ofertę produktów farmaceutycznych. Dlatego jakość dostarczania leków znacznie spadła. Podsumowując, w ustawie uznano, że konieczna nowelizacja tych przepisów miała zapewnić rentowność aptek.</w:t>
      </w:r>
    </w:p>
    <w:p w:rsidR="00642F43" w:rsidRPr="00642F43" w:rsidRDefault="00642F43" w:rsidP="00642F43">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W 2006 roku na Węgrzech postanowiono zliberalizować system apteczny. W styczniu 2010 roku rząd węgierski zdecydował się umieścić z powrotem państwowe i własnościowe kryteria. Kryteria państwowe zawarły kryterium populacji: 4,000 na jedną aptekę w miejscowościach zamieszkanych przez mniej niż 50.000 i 4.500 jednej apteki w populacji w miejscowościach posiadających ponad 50.000 i ponadto, kryterium odległości: 250 m odległości między aptekami w miastach gdzie populacja wynosi ponad 50.000 i 300 metrów pomiędzy jedną a drugą.</w:t>
      </w:r>
    </w:p>
    <w:p w:rsidR="00642F43" w:rsidRPr="00642F43" w:rsidRDefault="00642F43" w:rsidP="00642F43">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W 2014 roku węgierski rząd opublikował raport (raport Balog) uzasadniający zmiany regulacji. Raport zawierał analizę negatywnego wpływu liberalizacji usług farmaceutycznych. W raporcie tym stwierdzono, że liberalizacja miała ogromny wpływ dla małych aptek wiejskich. Pacjenci aptek na obszarach wiejskich przenieśli się do miast i centrów handlowych. Raport wskazuje również, że 600 małych aptek zbankrutowała w wyniku liberalizacji. Liberalizacja miała ogromny wpływ na jakość usług apteki: brak pracowników i problemy z zatowarowaniem. Liczba farmaceutów nie nadążała za wzrostem liczby aptek (liczba aptek wzrosła o 20%, a liczba farmaceutów wzrosła o 15%). W wielu miejscach tylko jeden farmaceuta zatrudniony był na tygodniowe 60 godzin otwarcia, drugi farmaceuta, jeśli nie było w ogóle, miał umowę o pracę na różnych stanowiskach pracy, a w konsekwencji jego/jej stałą obecność nie mogła być zagwarantowana. To zmniejszyło jakość i bezpieczeństwo zaopatrzenia farmaceutycznego. Zapasy aptek się zmniejszyły. Raport cytuje badania, które wykazały, że nieudane zakupy produktów leczniczych przez pacjentów osiągnęły średnio 20-30%.</w:t>
      </w:r>
    </w:p>
    <w:p w:rsidR="00642F43" w:rsidRPr="00642F43" w:rsidRDefault="00642F43" w:rsidP="00642F43">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W Estonii regulacje dotyczące tworzenia apteki i własności przywrócono po 19 latach. Do 1996 roku tylko farmaceuci, rząd i uniwersytety mogły być właścicielami aptek. Ponadto, istniały kryteria terytorialne i odległości. W 1996 roku ustawa lecznicza estońska została zmieniona i kryteria państwowe oraz własnościowe apteki zostały usunięte. Po liberalizacji doszło do masowego zakładania nowych aptek. To spowodowało niedobór farmaceutów. Odnotowane zjawisko, z usługi były świadczone nie przez farmaceutów ale mniej wykwalifikowanego specjalistę. Pracodawcy nie mogli zapewnić wolnego czasu dla swoich farmaceutów do realizacji programów szkoleniowych. Ponadto, zakres produktywności farmaceuty spadł. Wszystkie te czynniki przyczyniły się do spadku jakości usług farmaceutycznych. Estonia ponownie wprowadziła kryteria w 2015 roku. </w:t>
      </w:r>
    </w:p>
    <w:p w:rsidR="00642F43" w:rsidRPr="00642F43" w:rsidRDefault="00642F43" w:rsidP="00642F43">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lastRenderedPageBreak/>
        <w:t>Państwa członkowskie Unii Europejskiej, w których apteki są poddawane kryteriom demograficznym, kryteriom dystansowych lub zdrowotnych, to: Austria, Belgia, Chorwacja, Dania, Estonia, Finlandia, Francja, Grecja, Węgry, Włochy, Luksemburg, Malta, Portugalia, Słowenia, Hiszpanii i Wielkiej Brytanii:</w:t>
      </w:r>
    </w:p>
    <w:p w:rsidR="00642F43" w:rsidRPr="00642F43" w:rsidRDefault="00642F43" w:rsidP="00642F43">
      <w:pPr>
        <w:numPr>
          <w:ilvl w:val="0"/>
          <w:numId w:val="12"/>
        </w:numPr>
        <w:tabs>
          <w:tab w:val="left" w:pos="993"/>
        </w:tabs>
        <w:spacing w:after="0" w:line="360" w:lineRule="auto"/>
        <w:ind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b/>
          <w:sz w:val="24"/>
          <w:szCs w:val="24"/>
        </w:rPr>
        <w:t>Austria:</w:t>
      </w:r>
      <w:r w:rsidRPr="00642F43">
        <w:rPr>
          <w:rFonts w:ascii="Times New Roman" w:eastAsia="Times New Roman" w:hAnsi="Times New Roman" w:cs="Times New Roman"/>
          <w:sz w:val="24"/>
          <w:szCs w:val="24"/>
        </w:rPr>
        <w:t xml:space="preserve"> geograficzne: odległość 500 m między aptekami, demograficzne: 5.500 osób na aptekę;</w:t>
      </w:r>
    </w:p>
    <w:p w:rsidR="00642F43" w:rsidRPr="00642F43" w:rsidRDefault="00642F43" w:rsidP="00642F43">
      <w:pPr>
        <w:numPr>
          <w:ilvl w:val="0"/>
          <w:numId w:val="12"/>
        </w:numPr>
        <w:tabs>
          <w:tab w:val="left" w:pos="993"/>
        </w:tabs>
        <w:spacing w:after="0" w:line="360" w:lineRule="auto"/>
        <w:ind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b/>
          <w:sz w:val="24"/>
          <w:szCs w:val="24"/>
        </w:rPr>
        <w:t>Chorwacja:</w:t>
      </w:r>
      <w:r w:rsidRPr="00642F43">
        <w:rPr>
          <w:rFonts w:ascii="Times New Roman" w:eastAsia="Times New Roman" w:hAnsi="Times New Roman" w:cs="Times New Roman"/>
          <w:sz w:val="24"/>
          <w:szCs w:val="24"/>
        </w:rPr>
        <w:t xml:space="preserve"> geograficzne: kryterium odległość zależy od populacji: w miastach posiadających co najmniej 500.000 mieszkańców – 200 m odległości w linii powietrznej; w miastach 100,00-500.000 mieszkańców - 300m odległości w linii prostej; w miastach poniżej 100.000 mieszkańców - 500m odległości w linii prostej; demograficzne: określa liczbę ubezpieczonych (ubezpieczonych chorwackiego Instytutu Ubezpieczeń Zdrowotnych) w wyznaczonym miejscu. Minimalna wynosi 3.000 ubezpieczonych na aptekę;</w:t>
      </w:r>
    </w:p>
    <w:p w:rsidR="00642F43" w:rsidRPr="00642F43" w:rsidRDefault="00642F43" w:rsidP="00642F43">
      <w:pPr>
        <w:numPr>
          <w:ilvl w:val="0"/>
          <w:numId w:val="12"/>
        </w:numPr>
        <w:tabs>
          <w:tab w:val="left" w:pos="993"/>
        </w:tabs>
        <w:spacing w:after="0" w:line="360" w:lineRule="auto"/>
        <w:ind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b/>
          <w:sz w:val="24"/>
          <w:szCs w:val="24"/>
        </w:rPr>
        <w:t>Francja:</w:t>
      </w:r>
      <w:r w:rsidRPr="00642F43">
        <w:rPr>
          <w:rFonts w:ascii="Times New Roman" w:eastAsia="Times New Roman" w:hAnsi="Times New Roman" w:cs="Times New Roman"/>
          <w:sz w:val="24"/>
          <w:szCs w:val="24"/>
        </w:rPr>
        <w:t xml:space="preserve"> geograficzne: zezwolenie określa lokalizację apteki; Regionalna Agencja Zdrowia może wymagać minimalnej odległości pomiędzy tym miejscu i najbliższej istniejącej aptece; można też ustawić obszar w miejscowości, gdzie apteki mogą być ustawione w celu zapewnienia optymalnego poziomu usług dla ludności; demograficzne: 1 aptekę na 2500 mieszkańców; </w:t>
      </w:r>
    </w:p>
    <w:p w:rsidR="00642F43" w:rsidRPr="00642F43" w:rsidRDefault="00642F43" w:rsidP="00642F43">
      <w:pPr>
        <w:numPr>
          <w:ilvl w:val="0"/>
          <w:numId w:val="12"/>
        </w:numPr>
        <w:tabs>
          <w:tab w:val="left" w:pos="993"/>
        </w:tabs>
        <w:spacing w:after="0" w:line="360" w:lineRule="auto"/>
        <w:ind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b/>
          <w:sz w:val="24"/>
          <w:szCs w:val="24"/>
        </w:rPr>
        <w:t>Węgry:</w:t>
      </w:r>
      <w:r w:rsidRPr="00642F43">
        <w:rPr>
          <w:rFonts w:ascii="Times New Roman" w:eastAsia="Times New Roman" w:hAnsi="Times New Roman" w:cs="Times New Roman"/>
          <w:sz w:val="24"/>
          <w:szCs w:val="24"/>
        </w:rPr>
        <w:t xml:space="preserve"> geograficzne: minimalna odległość wynosi 250 m, demograficzne: jeśli miasto jest większe niż 50 000 mieszkańców - 4000 mieszkańców/aptekę; poniżej 50 000 mieszkańców - 4500 mieszkańców/aptekę;</w:t>
      </w:r>
    </w:p>
    <w:p w:rsidR="00642F43" w:rsidRPr="00642F43" w:rsidRDefault="00642F43" w:rsidP="00642F43">
      <w:pPr>
        <w:numPr>
          <w:ilvl w:val="0"/>
          <w:numId w:val="12"/>
        </w:numPr>
        <w:tabs>
          <w:tab w:val="left" w:pos="993"/>
        </w:tabs>
        <w:spacing w:after="0" w:line="360" w:lineRule="auto"/>
        <w:ind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b/>
          <w:sz w:val="24"/>
          <w:szCs w:val="24"/>
        </w:rPr>
        <w:t>Włochy:</w:t>
      </w:r>
      <w:r w:rsidRPr="00642F43">
        <w:rPr>
          <w:rFonts w:ascii="Times New Roman" w:eastAsia="Times New Roman" w:hAnsi="Times New Roman" w:cs="Times New Roman"/>
          <w:sz w:val="24"/>
          <w:szCs w:val="24"/>
        </w:rPr>
        <w:t xml:space="preserve"> geograficzne: minimalna odległość 200 m między aptekami; demograficzne: maksymalnie jedna apteka na 3.300 mieszkańców w każdej gminie, bez rozróżnienia pomiędzy obszarami wiejskimi i miejskimi;</w:t>
      </w:r>
    </w:p>
    <w:p w:rsidR="00642F43" w:rsidRPr="00642F43" w:rsidRDefault="00642F43" w:rsidP="00642F43">
      <w:pPr>
        <w:numPr>
          <w:ilvl w:val="0"/>
          <w:numId w:val="12"/>
        </w:numPr>
        <w:tabs>
          <w:tab w:val="left" w:pos="993"/>
        </w:tabs>
        <w:spacing w:after="0" w:line="360" w:lineRule="auto"/>
        <w:ind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b/>
          <w:sz w:val="24"/>
          <w:szCs w:val="24"/>
        </w:rPr>
        <w:t>Luksemburg:</w:t>
      </w:r>
      <w:r w:rsidRPr="00642F43">
        <w:rPr>
          <w:rFonts w:ascii="Times New Roman" w:eastAsia="Times New Roman" w:hAnsi="Times New Roman" w:cs="Times New Roman"/>
          <w:sz w:val="24"/>
          <w:szCs w:val="24"/>
        </w:rPr>
        <w:t xml:space="preserve"> demograficzne: 1 apteka - 4500 mieszkańców;</w:t>
      </w:r>
    </w:p>
    <w:p w:rsidR="00642F43" w:rsidRPr="00642F43" w:rsidRDefault="00642F43" w:rsidP="00642F43">
      <w:pPr>
        <w:numPr>
          <w:ilvl w:val="0"/>
          <w:numId w:val="12"/>
        </w:numPr>
        <w:tabs>
          <w:tab w:val="left" w:pos="993"/>
        </w:tabs>
        <w:spacing w:after="0" w:line="360" w:lineRule="auto"/>
        <w:ind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b/>
          <w:sz w:val="24"/>
          <w:szCs w:val="24"/>
        </w:rPr>
        <w:t>Malta:</w:t>
      </w:r>
      <w:r w:rsidRPr="00642F43">
        <w:rPr>
          <w:rFonts w:ascii="Times New Roman" w:eastAsia="Times New Roman" w:hAnsi="Times New Roman" w:cs="Times New Roman"/>
          <w:sz w:val="24"/>
          <w:szCs w:val="24"/>
        </w:rPr>
        <w:t xml:space="preserve"> geograficzne: odległość pomiędzy aptekami 300 metrów; kryterium demograficzne: 1 apteka na 2500 mieszkańców;</w:t>
      </w:r>
    </w:p>
    <w:p w:rsidR="00642F43" w:rsidRPr="00642F43" w:rsidRDefault="00642F43" w:rsidP="00642F43">
      <w:pPr>
        <w:numPr>
          <w:ilvl w:val="0"/>
          <w:numId w:val="12"/>
        </w:numPr>
        <w:tabs>
          <w:tab w:val="left" w:pos="993"/>
        </w:tabs>
        <w:spacing w:after="0" w:line="360" w:lineRule="auto"/>
        <w:ind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b/>
          <w:sz w:val="24"/>
          <w:szCs w:val="24"/>
        </w:rPr>
        <w:t>Portugalia:</w:t>
      </w:r>
      <w:r w:rsidRPr="00642F43">
        <w:rPr>
          <w:rFonts w:ascii="Times New Roman" w:eastAsia="Times New Roman" w:hAnsi="Times New Roman" w:cs="Times New Roman"/>
          <w:sz w:val="24"/>
          <w:szCs w:val="24"/>
        </w:rPr>
        <w:t xml:space="preserve"> geograficzne: 350 m; minimalna odległość 100m do szpitali i zakładów opieki zdrowotnej; demograficzne: 3500 mieszkańców na aptekę;</w:t>
      </w:r>
    </w:p>
    <w:p w:rsidR="00642F43" w:rsidRPr="00642F43" w:rsidRDefault="00642F43" w:rsidP="00642F43">
      <w:pPr>
        <w:numPr>
          <w:ilvl w:val="0"/>
          <w:numId w:val="12"/>
        </w:numPr>
        <w:tabs>
          <w:tab w:val="left" w:pos="993"/>
        </w:tabs>
        <w:spacing w:after="0" w:line="360" w:lineRule="auto"/>
        <w:ind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b/>
          <w:sz w:val="24"/>
          <w:szCs w:val="24"/>
        </w:rPr>
        <w:t>Słowenia:</w:t>
      </w:r>
      <w:r w:rsidRPr="00642F43">
        <w:rPr>
          <w:rFonts w:ascii="Times New Roman" w:eastAsia="Times New Roman" w:hAnsi="Times New Roman" w:cs="Times New Roman"/>
          <w:sz w:val="24"/>
          <w:szCs w:val="24"/>
        </w:rPr>
        <w:t xml:space="preserve"> geograficzne: 400 m odległości drogowej między dwoma aptekach; demograficzne: 1 aptekę na obszarze średnio 7.000 mieszkańców, ale przynajmniej 5.000 mieszkańców; gmina mniej niż 5.000 mieszkańców może w </w:t>
      </w:r>
      <w:r w:rsidRPr="00642F43">
        <w:rPr>
          <w:rFonts w:ascii="Times New Roman" w:eastAsia="Times New Roman" w:hAnsi="Times New Roman" w:cs="Times New Roman"/>
          <w:sz w:val="24"/>
          <w:szCs w:val="24"/>
        </w:rPr>
        <w:lastRenderedPageBreak/>
        <w:t>porozumieniu z sąsiednimi gminami stworzyć przestrzeń do organizowania aptek, pod warunkiem że spełnione są powyższe kryteria demograficzne;</w:t>
      </w:r>
    </w:p>
    <w:p w:rsidR="00642F43" w:rsidRPr="00642F43" w:rsidRDefault="00642F43" w:rsidP="00642F43">
      <w:pPr>
        <w:numPr>
          <w:ilvl w:val="0"/>
          <w:numId w:val="12"/>
        </w:numPr>
        <w:tabs>
          <w:tab w:val="left" w:pos="993"/>
        </w:tabs>
        <w:spacing w:after="0" w:line="360" w:lineRule="auto"/>
        <w:ind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b/>
          <w:sz w:val="24"/>
          <w:szCs w:val="24"/>
        </w:rPr>
        <w:t>Hiszpania:</w:t>
      </w:r>
      <w:r w:rsidRPr="00642F43">
        <w:rPr>
          <w:rFonts w:ascii="Times New Roman" w:eastAsia="Times New Roman" w:hAnsi="Times New Roman" w:cs="Times New Roman"/>
          <w:sz w:val="24"/>
          <w:szCs w:val="24"/>
        </w:rPr>
        <w:t xml:space="preserve"> geograficzne: minimalna odległość między aptekami gminy wynosi 250 m; demograficzne: minimalne 2800 mieszkańców na aptekę; organ może ustalić wyższe moduły ludności z limitem 4000 mieszkańców na aptekę, w zależności od zagęszczenia populacji; w każdym przypadku, gdy proporcje te zostaną przezwyciężone, nowa apteka może być ustanowiona przez ułamek większy niż 2000 mieszkańców;</w:t>
      </w:r>
    </w:p>
    <w:p w:rsidR="00642F43" w:rsidRPr="00642F43" w:rsidRDefault="00642F43" w:rsidP="00642F43">
      <w:pPr>
        <w:numPr>
          <w:ilvl w:val="0"/>
          <w:numId w:val="12"/>
        </w:numPr>
        <w:tabs>
          <w:tab w:val="left" w:pos="993"/>
        </w:tabs>
        <w:spacing w:after="0" w:line="360" w:lineRule="auto"/>
        <w:ind w:firstLine="567"/>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b/>
          <w:sz w:val="24"/>
          <w:szCs w:val="24"/>
        </w:rPr>
        <w:t>Wielka Brytania:</w:t>
      </w:r>
      <w:r w:rsidRPr="00642F43">
        <w:rPr>
          <w:rFonts w:ascii="Times New Roman" w:eastAsia="Times New Roman" w:hAnsi="Times New Roman" w:cs="Times New Roman"/>
          <w:sz w:val="24"/>
          <w:szCs w:val="24"/>
        </w:rPr>
        <w:t xml:space="preserve"> Market Entry Regulations test, który będzie dalej szczegółowo prowadzony na poziomie lokalnym.</w:t>
      </w:r>
    </w:p>
    <w:p w:rsidR="0004263F" w:rsidRPr="00642F43" w:rsidRDefault="0004263F" w:rsidP="00D659E6">
      <w:pPr>
        <w:spacing w:after="0" w:line="360" w:lineRule="auto"/>
        <w:ind w:firstLine="567"/>
        <w:jc w:val="both"/>
        <w:rPr>
          <w:rFonts w:ascii="Times New Roman" w:hAnsi="Times New Roman" w:cs="Times New Roman"/>
          <w:bCs/>
          <w:sz w:val="24"/>
          <w:szCs w:val="24"/>
        </w:rPr>
      </w:pPr>
    </w:p>
    <w:p w:rsidR="00D659E6" w:rsidRPr="00642F43" w:rsidRDefault="00D659E6" w:rsidP="00D659E6">
      <w:pPr>
        <w:spacing w:after="0" w:line="360" w:lineRule="auto"/>
        <w:ind w:firstLine="567"/>
        <w:jc w:val="both"/>
        <w:rPr>
          <w:rFonts w:ascii="Times New Roman" w:eastAsia="Times New Roman" w:hAnsi="Times New Roman" w:cs="Times New Roman"/>
          <w:sz w:val="24"/>
          <w:szCs w:val="24"/>
        </w:rPr>
      </w:pPr>
      <w:r w:rsidRPr="00642F43">
        <w:rPr>
          <w:rFonts w:ascii="Times New Roman" w:hAnsi="Times New Roman" w:cs="Times New Roman"/>
          <w:bCs/>
          <w:sz w:val="24"/>
          <w:szCs w:val="24"/>
        </w:rPr>
        <w:t>W wyroku z dnia 1 czerwca 2010 r. (sprawy o sygn. C-570/07 i C-571/07)</w:t>
      </w:r>
      <w:r w:rsidRPr="00642F43">
        <w:rPr>
          <w:rFonts w:ascii="Times New Roman" w:hAnsi="Times New Roman" w:cs="Times New Roman"/>
          <w:sz w:val="24"/>
          <w:szCs w:val="24"/>
        </w:rPr>
        <w:t xml:space="preserve"> </w:t>
      </w:r>
      <w:r w:rsidRPr="00642F43">
        <w:rPr>
          <w:rFonts w:ascii="Times New Roman" w:hAnsi="Times New Roman" w:cs="Times New Roman"/>
          <w:bCs/>
          <w:sz w:val="24"/>
          <w:szCs w:val="24"/>
        </w:rPr>
        <w:t xml:space="preserve">Europejski Trybunał Sprawiedliwości </w:t>
      </w:r>
      <w:r w:rsidRPr="00642F43">
        <w:rPr>
          <w:rFonts w:ascii="Times New Roman" w:eastAsia="Times New Roman" w:hAnsi="Times New Roman" w:cs="Times New Roman"/>
          <w:bCs/>
          <w:sz w:val="24"/>
          <w:szCs w:val="24"/>
        </w:rPr>
        <w:t>potwierdził zgodność z prawem wspólnotowym ograniczeń w zakładaniu nowych aptek, polegających na wprowadzeniu w ustawie kryteriów demograficznych i geograficznych przy wydawaniu zezwoleń na prowadzenie apteki</w:t>
      </w:r>
      <w:r w:rsidRPr="00642F43">
        <w:rPr>
          <w:rFonts w:ascii="Times New Roman" w:eastAsia="Times New Roman" w:hAnsi="Times New Roman" w:cs="Times New Roman"/>
          <w:sz w:val="24"/>
          <w:szCs w:val="24"/>
        </w:rPr>
        <w:t xml:space="preserve">. Trybunał jednoznacznie stwierdził, że limity o charakterze demograficznym i geograficznym przewidziane w przepisach Asturii w odniesieniu do zakładania nowych aptek, pomimo że stanowią ograniczenie swobody przedsiębiorczości, są zgodne z prawem Unii, jeżeli mogą zostać dostosowane w taki sposób, by nie stały na przeszkodzie - w rejonach o szczególnych cechach demograficznych - tworzeniu wystarczającej liczby aptek mogących zapewnić odpowiednią opiekę farmaceutyczną. Wyrok został wydany w związku z uregulowaniami prawnymi obowiązującymi w Hiszpanii. </w:t>
      </w:r>
    </w:p>
    <w:p w:rsidR="00D659E6" w:rsidRPr="00642F43" w:rsidRDefault="00D659E6" w:rsidP="00D659E6">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W swoim wyroku Trybunał uznał, że ustanowione w asturyjskim dekrecie przesłanki dotyczące gęstości zaludnienia i minimalnej odległości między aptekami (tzn. wymóg minimalnej liczby 2800 lub 2000 mieszkańców na aptekę i minimalnej odległości między aptekami wynoszącej 250 m) stanowią ograniczenie swobody przedsiębiorczości. Niemniej jednak Trybunał przypomniał, że tego rodzaju środki mogą być usprawiedliwione, jeżeli spełniają cztery wymogi: są stosowane w sposób niedyskryminacyjny, są uzasadnione nadrzędnymi względami interesu ogólnego, są odpowiednie do zagwarantowania realizacji zamierzonego celu i nie wykraczają poza to, co niezbędne dla osiągnięcia tego celu.</w:t>
      </w:r>
    </w:p>
    <w:p w:rsidR="00D659E6" w:rsidRPr="00642F43" w:rsidRDefault="00D659E6" w:rsidP="0004263F">
      <w:pPr>
        <w:spacing w:after="0" w:line="360" w:lineRule="auto"/>
        <w:ind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Trybunał stwierdził, że przesłanki dotyczące gęstości zaludnienia i minimalnej odległości między aptekami w rejonie stosowane są z wyłączeniem dyskryminacji ze względu na przynależność państwową.</w:t>
      </w:r>
      <w:r w:rsidR="0004263F" w:rsidRPr="00642F43">
        <w:rPr>
          <w:rFonts w:ascii="Times New Roman" w:eastAsia="Times New Roman" w:hAnsi="Times New Roman" w:cs="Times New Roman"/>
          <w:sz w:val="24"/>
          <w:szCs w:val="24"/>
        </w:rPr>
        <w:t xml:space="preserve"> </w:t>
      </w:r>
      <w:r w:rsidRPr="00642F43">
        <w:rPr>
          <w:rFonts w:ascii="Times New Roman" w:eastAsia="Times New Roman" w:hAnsi="Times New Roman" w:cs="Times New Roman"/>
          <w:sz w:val="24"/>
          <w:szCs w:val="24"/>
        </w:rPr>
        <w:t>Trybunał doszedł</w:t>
      </w:r>
      <w:r w:rsidR="0004263F" w:rsidRPr="00642F43">
        <w:rPr>
          <w:rFonts w:ascii="Times New Roman" w:eastAsia="Times New Roman" w:hAnsi="Times New Roman" w:cs="Times New Roman"/>
          <w:sz w:val="24"/>
          <w:szCs w:val="24"/>
        </w:rPr>
        <w:t xml:space="preserve"> także</w:t>
      </w:r>
      <w:r w:rsidRPr="00642F43">
        <w:rPr>
          <w:rFonts w:ascii="Times New Roman" w:eastAsia="Times New Roman" w:hAnsi="Times New Roman" w:cs="Times New Roman"/>
          <w:sz w:val="24"/>
          <w:szCs w:val="24"/>
        </w:rPr>
        <w:t xml:space="preserve"> do wniosku, że celem ograniczeń</w:t>
      </w:r>
      <w:r w:rsidR="0004263F" w:rsidRPr="00642F43">
        <w:rPr>
          <w:rFonts w:ascii="Times New Roman" w:eastAsia="Times New Roman" w:hAnsi="Times New Roman" w:cs="Times New Roman"/>
          <w:sz w:val="24"/>
          <w:szCs w:val="24"/>
        </w:rPr>
        <w:br/>
      </w:r>
      <w:r w:rsidRPr="00642F43">
        <w:rPr>
          <w:rFonts w:ascii="Times New Roman" w:eastAsia="Times New Roman" w:hAnsi="Times New Roman" w:cs="Times New Roman"/>
          <w:sz w:val="24"/>
          <w:szCs w:val="24"/>
        </w:rPr>
        <w:t xml:space="preserve">o charakterze demograficznym i geograficznym przewidzianych w asturyjskim dekrecie jest </w:t>
      </w:r>
      <w:r w:rsidRPr="00642F43">
        <w:rPr>
          <w:rFonts w:ascii="Times New Roman" w:eastAsia="Times New Roman" w:hAnsi="Times New Roman" w:cs="Times New Roman"/>
          <w:sz w:val="24"/>
          <w:szCs w:val="24"/>
        </w:rPr>
        <w:lastRenderedPageBreak/>
        <w:t>zapewnienie pewnego i należytej jakości zaopatrzenia ludności w produkty lecznicze. Co za tym idzie, ten nadrzędny cel może uzasadniać przepisy krajowe, takie jak przepisy będące przedmiotem sporu przed sądem krajowym.</w:t>
      </w:r>
      <w:r w:rsidR="0004263F" w:rsidRPr="00642F43">
        <w:rPr>
          <w:rFonts w:ascii="Times New Roman" w:eastAsia="Times New Roman" w:hAnsi="Times New Roman" w:cs="Times New Roman"/>
          <w:sz w:val="24"/>
          <w:szCs w:val="24"/>
        </w:rPr>
        <w:t xml:space="preserve"> </w:t>
      </w:r>
      <w:r w:rsidRPr="00642F43">
        <w:rPr>
          <w:rFonts w:ascii="Times New Roman" w:eastAsia="Times New Roman" w:hAnsi="Times New Roman" w:cs="Times New Roman"/>
          <w:sz w:val="24"/>
          <w:szCs w:val="24"/>
        </w:rPr>
        <w:t>Ponadto</w:t>
      </w:r>
      <w:r w:rsidR="0004263F" w:rsidRPr="00642F43">
        <w:rPr>
          <w:rFonts w:ascii="Times New Roman" w:eastAsia="Times New Roman" w:hAnsi="Times New Roman" w:cs="Times New Roman"/>
          <w:sz w:val="24"/>
          <w:szCs w:val="24"/>
        </w:rPr>
        <w:t>,</w:t>
      </w:r>
      <w:r w:rsidRPr="00642F43">
        <w:rPr>
          <w:rFonts w:ascii="Times New Roman" w:eastAsia="Times New Roman" w:hAnsi="Times New Roman" w:cs="Times New Roman"/>
          <w:sz w:val="24"/>
          <w:szCs w:val="24"/>
        </w:rPr>
        <w:t xml:space="preserve"> Trybunał stwierdził, że przepisy asturyjskie są odpowiednie do zapewnienia osiągnięcia tego celu. Trybunał uznał bowiem, że nie można wykluczyć, ż</w:t>
      </w:r>
      <w:r w:rsidR="0004263F" w:rsidRPr="00642F43">
        <w:rPr>
          <w:rFonts w:ascii="Times New Roman" w:eastAsia="Times New Roman" w:hAnsi="Times New Roman" w:cs="Times New Roman"/>
          <w:sz w:val="24"/>
          <w:szCs w:val="24"/>
        </w:rPr>
        <w:t>e</w:t>
      </w:r>
      <w:r w:rsidRPr="00642F43">
        <w:rPr>
          <w:rFonts w:ascii="Times New Roman" w:eastAsia="Times New Roman" w:hAnsi="Times New Roman" w:cs="Times New Roman"/>
          <w:sz w:val="24"/>
          <w:szCs w:val="24"/>
        </w:rPr>
        <w:t xml:space="preserve"> w braku jakichkolwiek uregulowań farmaceuci skupiliby się w miejscowościach uważanych za atrakcyjne, tak że niektóre inne, mniej atrakcyjne miejscowości, ucierpiałyby z powodu zbyt małej liczby farmaceutów mogących zapewnić pewną i należytej jakości opiekę farmaceutyczną.</w:t>
      </w:r>
    </w:p>
    <w:p w:rsidR="00D659E6" w:rsidRPr="00642F43" w:rsidRDefault="00D659E6" w:rsidP="00912ABD">
      <w:pPr>
        <w:spacing w:after="0" w:line="360" w:lineRule="auto"/>
        <w:jc w:val="both"/>
        <w:rPr>
          <w:rFonts w:ascii="Times New Roman" w:eastAsia="Times New Roman" w:hAnsi="Times New Roman" w:cs="Times New Roman"/>
          <w:b/>
          <w:sz w:val="24"/>
          <w:szCs w:val="24"/>
        </w:rPr>
      </w:pPr>
    </w:p>
    <w:p w:rsidR="00912ABD" w:rsidRPr="00642F43" w:rsidRDefault="00912ABD" w:rsidP="00912ABD">
      <w:pPr>
        <w:spacing w:after="0" w:line="360" w:lineRule="auto"/>
        <w:jc w:val="both"/>
        <w:rPr>
          <w:rFonts w:ascii="Times New Roman" w:eastAsia="Times New Roman" w:hAnsi="Times New Roman" w:cs="Times New Roman"/>
          <w:b/>
          <w:sz w:val="24"/>
          <w:szCs w:val="24"/>
        </w:rPr>
      </w:pPr>
      <w:r w:rsidRPr="00642F43">
        <w:rPr>
          <w:rFonts w:ascii="Times New Roman" w:eastAsia="Times New Roman" w:hAnsi="Times New Roman" w:cs="Times New Roman"/>
          <w:b/>
          <w:sz w:val="24"/>
          <w:szCs w:val="24"/>
        </w:rPr>
        <w:t>5.</w:t>
      </w:r>
    </w:p>
    <w:p w:rsidR="00912ABD" w:rsidRPr="00642F43" w:rsidRDefault="00912ABD" w:rsidP="00943E91">
      <w:pPr>
        <w:spacing w:after="0" w:line="360" w:lineRule="auto"/>
        <w:ind w:firstLine="567"/>
        <w:contextualSpacing/>
        <w:jc w:val="both"/>
        <w:rPr>
          <w:rFonts w:ascii="Times New Roman" w:eastAsia="Arial" w:hAnsi="Times New Roman" w:cs="Times New Roman"/>
          <w:sz w:val="24"/>
          <w:szCs w:val="24"/>
        </w:rPr>
      </w:pPr>
      <w:r w:rsidRPr="00642F43">
        <w:rPr>
          <w:rFonts w:ascii="Times New Roman" w:hAnsi="Times New Roman" w:cs="Times New Roman"/>
          <w:sz w:val="24"/>
          <w:szCs w:val="24"/>
        </w:rPr>
        <w:t xml:space="preserve">Projekt przewiduje, że do zezwoleń na prowadzenie aptek ogólnodostępnych nie stosuje się </w:t>
      </w:r>
      <w:r w:rsidRPr="00642F43">
        <w:rPr>
          <w:rFonts w:ascii="Times New Roman" w:eastAsia="Arial" w:hAnsi="Times New Roman" w:cs="Times New Roman"/>
          <w:sz w:val="24"/>
          <w:szCs w:val="24"/>
        </w:rPr>
        <w:t>przepisów art. 494 § 2  i art. 531 § 2 ustawy z dnia 15 września 2000 r. Kodeks spółek handlowych.</w:t>
      </w:r>
    </w:p>
    <w:p w:rsidR="00912ABD" w:rsidRPr="00642F43" w:rsidRDefault="00912ABD" w:rsidP="00943E91">
      <w:pPr>
        <w:spacing w:after="0" w:line="360" w:lineRule="auto"/>
        <w:ind w:firstLine="567"/>
        <w:contextualSpacing/>
        <w:jc w:val="both"/>
        <w:rPr>
          <w:rFonts w:ascii="Times New Roman" w:eastAsia="Arial" w:hAnsi="Times New Roman" w:cs="Times New Roman"/>
          <w:sz w:val="24"/>
          <w:szCs w:val="24"/>
        </w:rPr>
      </w:pPr>
      <w:r w:rsidRPr="00642F43">
        <w:rPr>
          <w:rFonts w:ascii="Times New Roman" w:eastAsia="Arial" w:hAnsi="Times New Roman" w:cs="Times New Roman"/>
          <w:sz w:val="24"/>
          <w:szCs w:val="24"/>
        </w:rPr>
        <w:t xml:space="preserve">Co do zasady nie będą miały zastosowania do </w:t>
      </w:r>
      <w:r w:rsidRPr="00642F43">
        <w:rPr>
          <w:rFonts w:ascii="Times New Roman" w:hAnsi="Times New Roman" w:cs="Times New Roman"/>
          <w:sz w:val="24"/>
          <w:szCs w:val="24"/>
        </w:rPr>
        <w:t xml:space="preserve">zezwoleń na prowadzenie aptek ogólnodostępnych </w:t>
      </w:r>
      <w:r w:rsidRPr="00642F43">
        <w:rPr>
          <w:rFonts w:ascii="Times New Roman" w:eastAsia="Arial" w:hAnsi="Times New Roman" w:cs="Times New Roman"/>
          <w:sz w:val="24"/>
          <w:szCs w:val="24"/>
        </w:rPr>
        <w:t>także przepisy art. 553 § 2 w przypadkach określonych w art. 26 § 4, art. 551 § 2 oraz art. 553 § 1 Kodeks spółek handlowych. Wyjątek, a więc sytuacja, gdy zezwolenia będą przechodzić na podmiot przekształcony dotyczyć będzie przekształceń w spółki, o których mowa</w:t>
      </w:r>
      <w:r w:rsidR="00943E91" w:rsidRPr="00642F43">
        <w:rPr>
          <w:rFonts w:ascii="Times New Roman" w:eastAsia="Arial" w:hAnsi="Times New Roman" w:cs="Times New Roman"/>
          <w:sz w:val="24"/>
          <w:szCs w:val="24"/>
        </w:rPr>
        <w:t xml:space="preserve"> </w:t>
      </w:r>
      <w:r w:rsidRPr="00642F43">
        <w:rPr>
          <w:rFonts w:ascii="Times New Roman" w:eastAsia="Arial" w:hAnsi="Times New Roman" w:cs="Times New Roman"/>
          <w:sz w:val="24"/>
          <w:szCs w:val="24"/>
        </w:rPr>
        <w:t>w art. 99 ust. 4 pkt 2, tj. spółki jawne</w:t>
      </w:r>
      <w:r w:rsidR="00943E91" w:rsidRPr="00642F43">
        <w:rPr>
          <w:rFonts w:ascii="Times New Roman" w:eastAsia="Arial" w:hAnsi="Times New Roman" w:cs="Times New Roman"/>
          <w:sz w:val="24"/>
          <w:szCs w:val="24"/>
        </w:rPr>
        <w:t xml:space="preserve"> i </w:t>
      </w:r>
      <w:r w:rsidRPr="00642F43">
        <w:rPr>
          <w:rFonts w:ascii="Times New Roman" w:eastAsia="Arial" w:hAnsi="Times New Roman" w:cs="Times New Roman"/>
          <w:sz w:val="24"/>
          <w:szCs w:val="24"/>
        </w:rPr>
        <w:t>partnerskie</w:t>
      </w:r>
      <w:r w:rsidR="00943E91" w:rsidRPr="00642F43">
        <w:rPr>
          <w:rFonts w:ascii="Times New Roman" w:eastAsia="Arial" w:hAnsi="Times New Roman" w:cs="Times New Roman"/>
          <w:sz w:val="24"/>
          <w:szCs w:val="24"/>
        </w:rPr>
        <w:t xml:space="preserve">, w </w:t>
      </w:r>
      <w:r w:rsidRPr="00642F43">
        <w:rPr>
          <w:rFonts w:ascii="Times New Roman" w:eastAsia="Arial" w:hAnsi="Times New Roman" w:cs="Times New Roman"/>
          <w:sz w:val="24"/>
          <w:szCs w:val="24"/>
        </w:rPr>
        <w:t>których wspólnikami</w:t>
      </w:r>
      <w:r w:rsidR="00943E91" w:rsidRPr="00642F43">
        <w:rPr>
          <w:rFonts w:ascii="Times New Roman" w:eastAsia="Arial" w:hAnsi="Times New Roman" w:cs="Times New Roman"/>
          <w:sz w:val="24"/>
          <w:szCs w:val="24"/>
        </w:rPr>
        <w:t xml:space="preserve"> i </w:t>
      </w:r>
      <w:r w:rsidRPr="00642F43">
        <w:rPr>
          <w:rFonts w:ascii="Times New Roman" w:eastAsia="Arial" w:hAnsi="Times New Roman" w:cs="Times New Roman"/>
          <w:sz w:val="24"/>
          <w:szCs w:val="24"/>
        </w:rPr>
        <w:t>partnerami będą farmaceuci posiadający prawo wykonywania zawodu farmaceuty</w:t>
      </w:r>
      <w:r w:rsidR="00ED4761" w:rsidRPr="00642F43">
        <w:rPr>
          <w:rFonts w:ascii="Times New Roman" w:eastAsia="Arial" w:hAnsi="Times New Roman" w:cs="Times New Roman"/>
          <w:sz w:val="24"/>
          <w:szCs w:val="24"/>
        </w:rPr>
        <w:t>.</w:t>
      </w:r>
    </w:p>
    <w:p w:rsidR="00912ABD" w:rsidRPr="00642F43" w:rsidRDefault="00912ABD" w:rsidP="00912ABD">
      <w:pPr>
        <w:widowControl w:val="0"/>
        <w:spacing w:after="0" w:line="360" w:lineRule="auto"/>
        <w:ind w:firstLine="567"/>
        <w:jc w:val="both"/>
        <w:rPr>
          <w:rFonts w:ascii="Times New Roman" w:eastAsia="Arial" w:hAnsi="Times New Roman" w:cs="Times New Roman"/>
          <w:sz w:val="24"/>
          <w:szCs w:val="24"/>
        </w:rPr>
      </w:pPr>
      <w:r w:rsidRPr="00642F43">
        <w:rPr>
          <w:rFonts w:ascii="Times New Roman" w:eastAsia="Arial" w:hAnsi="Times New Roman" w:cs="Times New Roman"/>
          <w:sz w:val="24"/>
          <w:szCs w:val="24"/>
        </w:rPr>
        <w:t xml:space="preserve">Ustawa </w:t>
      </w:r>
      <w:r w:rsidR="001E5548" w:rsidRPr="00642F43">
        <w:rPr>
          <w:rFonts w:ascii="Times New Roman" w:eastAsia="Arial" w:hAnsi="Times New Roman" w:cs="Times New Roman"/>
          <w:sz w:val="24"/>
          <w:szCs w:val="24"/>
        </w:rPr>
        <w:t xml:space="preserve">z dnia 6 września 2001 r. </w:t>
      </w:r>
      <w:r w:rsidRPr="00642F43">
        <w:rPr>
          <w:rFonts w:ascii="Times New Roman" w:eastAsia="Arial" w:hAnsi="Times New Roman" w:cs="Times New Roman"/>
          <w:sz w:val="24"/>
          <w:szCs w:val="24"/>
        </w:rPr>
        <w:t>– Prawo farmaceutyczne zawiera szereg norm prawnych, które uzasadniają wyłączenie stosowania ww. przepisów Kodeks spółek handlowych do zezwoleń na prowadzenie aptek i punktów aptecznych.</w:t>
      </w:r>
    </w:p>
    <w:p w:rsidR="00912ABD" w:rsidRPr="00642F43" w:rsidRDefault="00912ABD" w:rsidP="00912ABD">
      <w:pPr>
        <w:spacing w:after="0" w:line="360" w:lineRule="auto"/>
        <w:ind w:firstLine="567"/>
        <w:contextualSpacing/>
        <w:jc w:val="both"/>
        <w:rPr>
          <w:rFonts w:ascii="Times New Roman" w:hAnsi="Times New Roman" w:cs="Times New Roman"/>
          <w:sz w:val="24"/>
          <w:szCs w:val="24"/>
          <w:lang w:bidi="pl-PL"/>
        </w:rPr>
      </w:pPr>
      <w:r w:rsidRPr="00642F43">
        <w:rPr>
          <w:rFonts w:ascii="Times New Roman" w:hAnsi="Times New Roman" w:cs="Times New Roman"/>
          <w:sz w:val="24"/>
          <w:szCs w:val="24"/>
          <w:lang w:bidi="pl-PL"/>
        </w:rPr>
        <w:t>Podstawowym uzasadnieniem dla wyłączenia stosowania art. 494 § 2 i art. 531 § 2 ustawy z dnia 15 września 2000 r. Kodeks spółek handlowych jest fakt, że przepisy te b</w:t>
      </w:r>
      <w:r w:rsidR="00ED4761" w:rsidRPr="00642F43">
        <w:rPr>
          <w:rFonts w:ascii="Times New Roman" w:hAnsi="Times New Roman" w:cs="Times New Roman"/>
          <w:sz w:val="24"/>
          <w:szCs w:val="24"/>
          <w:lang w:bidi="pl-PL"/>
        </w:rPr>
        <w:t>yły i mogłyby być wykorzystywane</w:t>
      </w:r>
      <w:r w:rsidRPr="00642F43">
        <w:rPr>
          <w:rFonts w:ascii="Times New Roman" w:hAnsi="Times New Roman" w:cs="Times New Roman"/>
          <w:sz w:val="24"/>
          <w:szCs w:val="24"/>
          <w:lang w:bidi="pl-PL"/>
        </w:rPr>
        <w:t xml:space="preserve"> do omijania przepisów ustawy </w:t>
      </w:r>
      <w:r w:rsidR="001E5548" w:rsidRPr="00642F43">
        <w:rPr>
          <w:rFonts w:ascii="Times New Roman" w:hAnsi="Times New Roman" w:cs="Times New Roman"/>
          <w:sz w:val="24"/>
          <w:szCs w:val="24"/>
          <w:lang w:bidi="pl-PL"/>
        </w:rPr>
        <w:t xml:space="preserve">z dnia 6 września 2001 r. – </w:t>
      </w:r>
      <w:r w:rsidRPr="00642F43">
        <w:rPr>
          <w:rFonts w:ascii="Times New Roman" w:hAnsi="Times New Roman" w:cs="Times New Roman"/>
          <w:sz w:val="24"/>
          <w:szCs w:val="24"/>
          <w:lang w:bidi="pl-PL"/>
        </w:rPr>
        <w:t>Prawo</w:t>
      </w:r>
      <w:r w:rsidR="001E5548" w:rsidRPr="00642F43">
        <w:rPr>
          <w:rFonts w:ascii="Times New Roman" w:hAnsi="Times New Roman" w:cs="Times New Roman"/>
          <w:sz w:val="24"/>
          <w:szCs w:val="24"/>
          <w:lang w:bidi="pl-PL"/>
        </w:rPr>
        <w:t xml:space="preserve"> </w:t>
      </w:r>
      <w:r w:rsidRPr="00642F43">
        <w:rPr>
          <w:rFonts w:ascii="Times New Roman" w:hAnsi="Times New Roman" w:cs="Times New Roman"/>
          <w:sz w:val="24"/>
          <w:szCs w:val="24"/>
          <w:lang w:bidi="pl-PL"/>
        </w:rPr>
        <w:t>farmaceutyczne,</w:t>
      </w:r>
      <w:r w:rsidR="00585B22" w:rsidRPr="00642F43">
        <w:rPr>
          <w:rFonts w:ascii="Times New Roman" w:hAnsi="Times New Roman" w:cs="Times New Roman"/>
          <w:sz w:val="24"/>
          <w:szCs w:val="24"/>
          <w:lang w:bidi="pl-PL"/>
        </w:rPr>
        <w:t xml:space="preserve"> </w:t>
      </w:r>
      <w:r w:rsidRPr="00642F43">
        <w:rPr>
          <w:rFonts w:ascii="Times New Roman" w:hAnsi="Times New Roman" w:cs="Times New Roman"/>
          <w:sz w:val="24"/>
          <w:szCs w:val="24"/>
          <w:lang w:bidi="pl-PL"/>
        </w:rPr>
        <w:t>w szczególności przepisów stanowiących szczególne warunki, jaki spełniać musi podmiot ubiegający się o prowadzenie apteki ogólnodostępnej, w tym przepisu zakazującego łączenie obrotu hurtowego z detalicznym w ramach jednego podmiotu oraz zakazu przekraczania 1% aptek w województwie.</w:t>
      </w:r>
    </w:p>
    <w:p w:rsidR="00912ABD" w:rsidRPr="00642F43" w:rsidRDefault="00912ABD" w:rsidP="00912ABD">
      <w:pPr>
        <w:spacing w:after="0" w:line="360" w:lineRule="auto"/>
        <w:ind w:firstLine="567"/>
        <w:contextualSpacing/>
        <w:jc w:val="both"/>
        <w:rPr>
          <w:rFonts w:ascii="Times New Roman" w:eastAsia="Arial" w:hAnsi="Times New Roman" w:cs="Times New Roman"/>
          <w:sz w:val="24"/>
          <w:szCs w:val="24"/>
        </w:rPr>
      </w:pPr>
      <w:r w:rsidRPr="00642F43">
        <w:rPr>
          <w:rFonts w:ascii="Times New Roman" w:hAnsi="Times New Roman" w:cs="Times New Roman"/>
          <w:sz w:val="24"/>
          <w:szCs w:val="24"/>
          <w:lang w:bidi="pl-PL"/>
        </w:rPr>
        <w:t xml:space="preserve">W przypadku przekształceń spółek prawa handlowego i spółki cywilnej regulacja wyłączająca stosowanie </w:t>
      </w:r>
      <w:r w:rsidRPr="00642F43">
        <w:rPr>
          <w:rFonts w:ascii="Times New Roman" w:eastAsia="Arial" w:hAnsi="Times New Roman" w:cs="Times New Roman"/>
          <w:sz w:val="24"/>
          <w:szCs w:val="24"/>
        </w:rPr>
        <w:t xml:space="preserve">przepisy art. 553 § 2 w przypadkach określonych w art. 26 § 4, art. 551 § 2 oraz art. 553 § 1 Kodeks spółek handlowych uzasadniona jest celem ustawy, którym </w:t>
      </w:r>
      <w:r w:rsidRPr="00642F43">
        <w:rPr>
          <w:rFonts w:ascii="Times New Roman" w:eastAsia="Arial" w:hAnsi="Times New Roman" w:cs="Times New Roman"/>
          <w:sz w:val="24"/>
          <w:szCs w:val="24"/>
        </w:rPr>
        <w:lastRenderedPageBreak/>
        <w:t>jest ścisłe zdefiniowane podmiotów, które mogą posiadać zezwolenie na prowadzenie apteki ogólnodostępnej.</w:t>
      </w:r>
    </w:p>
    <w:p w:rsidR="00912ABD" w:rsidRPr="00642F43" w:rsidRDefault="00912ABD" w:rsidP="00912ABD">
      <w:pPr>
        <w:spacing w:after="0" w:line="360" w:lineRule="auto"/>
        <w:ind w:firstLine="567"/>
        <w:contextualSpacing/>
        <w:jc w:val="both"/>
        <w:rPr>
          <w:rFonts w:ascii="Times New Roman" w:eastAsia="Arial" w:hAnsi="Times New Roman" w:cs="Times New Roman"/>
          <w:sz w:val="24"/>
          <w:szCs w:val="24"/>
        </w:rPr>
      </w:pPr>
      <w:r w:rsidRPr="00642F43">
        <w:rPr>
          <w:rFonts w:ascii="Times New Roman" w:eastAsia="Arial" w:hAnsi="Times New Roman" w:cs="Times New Roman"/>
          <w:sz w:val="24"/>
          <w:szCs w:val="24"/>
        </w:rPr>
        <w:t>Wymieniony przepis art. 553 § 2 K.s.h. przewiduje, że spółka przekształcona pozostaje podmiotem w szczególności zezwoleń, koncesji oraz ulg, które zostały przyznane spółce przed jej przekształceniem, chyba że ustawa lub decyzja o udzieleniu zezwolenia, koncesji albo ulgi stanowi inaczej. Zmiana wprowadzana w art. 99 ust. 2a koresponduje z możliwością przewidzianą w art. 553 § 2 K.s.h., polegającą na tym, że ustawa przewiduje, że spółka przekształcona nie pozostaje podmiotem zezwoleń, koncesji oraz ulg, które zostały przyznane spółce przed jej przekształceniem.</w:t>
      </w:r>
    </w:p>
    <w:p w:rsidR="00912ABD" w:rsidRPr="00642F43" w:rsidRDefault="00912ABD" w:rsidP="00912ABD">
      <w:pPr>
        <w:spacing w:after="0" w:line="360" w:lineRule="auto"/>
        <w:ind w:firstLine="567"/>
        <w:jc w:val="both"/>
        <w:rPr>
          <w:rFonts w:ascii="Times New Roman" w:hAnsi="Times New Roman" w:cs="Times New Roman"/>
          <w:sz w:val="24"/>
          <w:szCs w:val="24"/>
          <w:lang w:bidi="pl-PL"/>
        </w:rPr>
      </w:pPr>
      <w:r w:rsidRPr="00642F43">
        <w:rPr>
          <w:rFonts w:ascii="Times New Roman" w:hAnsi="Times New Roman" w:cs="Times New Roman"/>
          <w:sz w:val="24"/>
          <w:szCs w:val="24"/>
          <w:lang w:bidi="pl-PL"/>
        </w:rPr>
        <w:t>Podstawowe uzasadnienie dla wyłączenia stosowania 494 § 2 k.s.h.</w:t>
      </w:r>
      <w:r w:rsidRPr="00642F43">
        <w:rPr>
          <w:rFonts w:ascii="Times New Roman" w:hAnsi="Times New Roman" w:cs="Times New Roman"/>
          <w:sz w:val="24"/>
          <w:szCs w:val="24"/>
        </w:rPr>
        <w:t xml:space="preserve"> do zezwoleń na prowadzenie aptek </w:t>
      </w:r>
      <w:r w:rsidRPr="00642F43">
        <w:rPr>
          <w:rFonts w:ascii="Times New Roman" w:hAnsi="Times New Roman" w:cs="Times New Roman"/>
          <w:sz w:val="24"/>
          <w:szCs w:val="24"/>
          <w:lang w:bidi="pl-PL"/>
        </w:rPr>
        <w:t xml:space="preserve">ma norma prawna zawarta w art. 101 pkt 4 ustawy </w:t>
      </w:r>
      <w:r w:rsidR="001E5548" w:rsidRPr="00642F43">
        <w:rPr>
          <w:rFonts w:ascii="Times New Roman" w:hAnsi="Times New Roman" w:cs="Times New Roman"/>
          <w:sz w:val="24"/>
          <w:szCs w:val="24"/>
          <w:lang w:bidi="pl-PL"/>
        </w:rPr>
        <w:t>z dnia 6 września 2001 r. –</w:t>
      </w:r>
      <w:r w:rsidRPr="00642F43">
        <w:rPr>
          <w:rFonts w:ascii="Times New Roman" w:hAnsi="Times New Roman" w:cs="Times New Roman"/>
          <w:sz w:val="24"/>
          <w:szCs w:val="24"/>
          <w:lang w:bidi="pl-PL"/>
        </w:rPr>
        <w:t xml:space="preserve"> Prawo</w:t>
      </w:r>
      <w:r w:rsidR="001E5548" w:rsidRPr="00642F43">
        <w:rPr>
          <w:rFonts w:ascii="Times New Roman" w:hAnsi="Times New Roman" w:cs="Times New Roman"/>
          <w:sz w:val="24"/>
          <w:szCs w:val="24"/>
          <w:lang w:bidi="pl-PL"/>
        </w:rPr>
        <w:t xml:space="preserve"> </w:t>
      </w:r>
      <w:r w:rsidRPr="00642F43">
        <w:rPr>
          <w:rFonts w:ascii="Times New Roman" w:hAnsi="Times New Roman" w:cs="Times New Roman"/>
          <w:sz w:val="24"/>
          <w:szCs w:val="24"/>
          <w:lang w:bidi="pl-PL"/>
        </w:rPr>
        <w:t>farmaceutyczne, stanowiąca, że udzielenie zezwolenia na prowadzenie apteki ogólnodostępnej uzależnione jest od dawania przez podmiot ubiegający się o zezwolenie rękojmi należytego prowadzenia apteki. Normę tę należy rozpatrywać także w powiązaniu</w:t>
      </w:r>
      <w:r w:rsidRPr="00642F43">
        <w:rPr>
          <w:rFonts w:ascii="Times New Roman" w:hAnsi="Times New Roman" w:cs="Times New Roman"/>
          <w:sz w:val="24"/>
          <w:szCs w:val="24"/>
          <w:lang w:bidi="pl-PL"/>
        </w:rPr>
        <w:br/>
        <w:t xml:space="preserve">z przepisami art. 99 ust. 3 pkt 2 i 3 </w:t>
      </w:r>
      <w:r w:rsidR="001E5548" w:rsidRPr="00642F43">
        <w:rPr>
          <w:rFonts w:ascii="Times New Roman" w:hAnsi="Times New Roman" w:cs="Times New Roman"/>
          <w:sz w:val="24"/>
          <w:szCs w:val="24"/>
          <w:lang w:bidi="pl-PL"/>
        </w:rPr>
        <w:t xml:space="preserve">ustawy z dnia 6 września 2001 r. – </w:t>
      </w:r>
      <w:r w:rsidRPr="00642F43">
        <w:rPr>
          <w:rFonts w:ascii="Times New Roman" w:hAnsi="Times New Roman" w:cs="Times New Roman"/>
          <w:sz w:val="24"/>
          <w:szCs w:val="24"/>
          <w:lang w:bidi="pl-PL"/>
        </w:rPr>
        <w:t>Praw</w:t>
      </w:r>
      <w:r w:rsidR="001E5548" w:rsidRPr="00642F43">
        <w:rPr>
          <w:rFonts w:ascii="Times New Roman" w:hAnsi="Times New Roman" w:cs="Times New Roman"/>
          <w:sz w:val="24"/>
          <w:szCs w:val="24"/>
          <w:lang w:bidi="pl-PL"/>
        </w:rPr>
        <w:t xml:space="preserve">o </w:t>
      </w:r>
      <w:r w:rsidRPr="00642F43">
        <w:rPr>
          <w:rFonts w:ascii="Times New Roman" w:hAnsi="Times New Roman" w:cs="Times New Roman"/>
          <w:sz w:val="24"/>
          <w:szCs w:val="24"/>
          <w:lang w:bidi="pl-PL"/>
        </w:rPr>
        <w:t>farmaceutyczne, określającymi jednoznacznie maksymalną liczbę aptek ogólnodostępnych, jakie może prowadzić jeden przedsiębiorca.</w:t>
      </w:r>
    </w:p>
    <w:p w:rsidR="00912ABD" w:rsidRPr="00642F43" w:rsidRDefault="00912ABD" w:rsidP="00912ABD">
      <w:pPr>
        <w:spacing w:after="0" w:line="360" w:lineRule="auto"/>
        <w:ind w:firstLine="567"/>
        <w:jc w:val="both"/>
        <w:rPr>
          <w:rFonts w:ascii="Times New Roman" w:hAnsi="Times New Roman" w:cs="Times New Roman"/>
          <w:sz w:val="24"/>
          <w:szCs w:val="24"/>
          <w:lang w:bidi="pl-PL"/>
        </w:rPr>
      </w:pPr>
      <w:r w:rsidRPr="00642F43">
        <w:rPr>
          <w:rFonts w:ascii="Times New Roman" w:hAnsi="Times New Roman" w:cs="Times New Roman"/>
          <w:sz w:val="24"/>
          <w:szCs w:val="24"/>
          <w:lang w:bidi="pl-PL"/>
        </w:rPr>
        <w:t>Zasada, że podjęcie i wykonywanie działalności polegającej na prowadzeniu apteki ogólnodostępnej wymaga po stronie zezwoleniobiorcy rękojmi należytego prowadzenie apteki, uniemożliwia przyjęcie wniosku, że zezwolenia wydane na rzecz spółek przejmowanych lub łączonych, powinno z mocy prawa, tj. zgodnie z art. 494 § 2 K.s.h. przechodzić na rzecz spółki przejmującej albo spółki nowo zawiązanej.</w:t>
      </w:r>
    </w:p>
    <w:p w:rsidR="00912ABD" w:rsidRPr="00642F43" w:rsidRDefault="00912ABD" w:rsidP="00912ABD">
      <w:pPr>
        <w:spacing w:after="0" w:line="360" w:lineRule="auto"/>
        <w:ind w:firstLine="567"/>
        <w:jc w:val="both"/>
        <w:rPr>
          <w:rFonts w:ascii="Times New Roman" w:hAnsi="Times New Roman" w:cs="Times New Roman"/>
          <w:sz w:val="24"/>
          <w:szCs w:val="24"/>
          <w:lang w:bidi="pl-PL"/>
        </w:rPr>
      </w:pPr>
      <w:r w:rsidRPr="00642F43">
        <w:rPr>
          <w:rFonts w:ascii="Times New Roman" w:hAnsi="Times New Roman" w:cs="Times New Roman"/>
          <w:sz w:val="24"/>
          <w:szCs w:val="24"/>
          <w:lang w:bidi="pl-PL"/>
        </w:rPr>
        <w:t xml:space="preserve">Fakt, że każda z przejmowanych lub łączonych spółek samodzielnie daje rękojmię należytego prowadzenia apteki, nie oznacza, że taką rękojmię daje podmiot, który powstał w wyniku połączenia spółek. Oczywistym przykładem braku rękojmi jest świadome przekroczenie przez spółkę powstałą w wyniku połączenia spółek 1% (jednego procenta) aptek działających na terenie danego województwa. </w:t>
      </w:r>
    </w:p>
    <w:p w:rsidR="00912ABD" w:rsidRPr="00642F43" w:rsidRDefault="00912ABD" w:rsidP="00912ABD">
      <w:pPr>
        <w:spacing w:after="0" w:line="360" w:lineRule="auto"/>
        <w:ind w:firstLine="567"/>
        <w:jc w:val="both"/>
        <w:rPr>
          <w:rFonts w:ascii="Times New Roman" w:hAnsi="Times New Roman" w:cs="Times New Roman"/>
          <w:sz w:val="24"/>
          <w:szCs w:val="24"/>
          <w:lang w:bidi="pl-PL"/>
        </w:rPr>
      </w:pPr>
      <w:r w:rsidRPr="00642F43">
        <w:rPr>
          <w:rFonts w:ascii="Times New Roman" w:hAnsi="Times New Roman" w:cs="Times New Roman"/>
          <w:sz w:val="24"/>
          <w:szCs w:val="24"/>
          <w:lang w:bidi="pl-PL"/>
        </w:rPr>
        <w:t>Innym przykładem braku wymaganej prawem rękojmi będzie sytuacja, gdy spółka przejmująca albo spółka nowo zawiązana, w wyniku połączenia spółek, będzie - wbrew zakazowi z art. 99 ust. 3 pkt 1</w:t>
      </w:r>
      <w:r w:rsidR="001E5548" w:rsidRPr="00642F43">
        <w:rPr>
          <w:rFonts w:ascii="Times New Roman" w:hAnsi="Times New Roman" w:cs="Times New Roman"/>
          <w:sz w:val="24"/>
          <w:szCs w:val="24"/>
          <w:lang w:bidi="pl-PL"/>
        </w:rPr>
        <w:t xml:space="preserve"> ustawy</w:t>
      </w:r>
      <w:r w:rsidRPr="00642F43">
        <w:rPr>
          <w:rFonts w:ascii="Times New Roman" w:hAnsi="Times New Roman" w:cs="Times New Roman"/>
          <w:sz w:val="24"/>
          <w:szCs w:val="24"/>
          <w:lang w:bidi="pl-PL"/>
        </w:rPr>
        <w:t xml:space="preserve"> </w:t>
      </w:r>
      <w:r w:rsidR="001E5548" w:rsidRPr="00642F43">
        <w:rPr>
          <w:rFonts w:ascii="Times New Roman" w:hAnsi="Times New Roman" w:cs="Times New Roman"/>
          <w:sz w:val="24"/>
          <w:szCs w:val="24"/>
          <w:lang w:bidi="pl-PL"/>
        </w:rPr>
        <w:t xml:space="preserve">z dnia 6 września 2001 r. – </w:t>
      </w:r>
      <w:r w:rsidRPr="00642F43">
        <w:rPr>
          <w:rFonts w:ascii="Times New Roman" w:hAnsi="Times New Roman" w:cs="Times New Roman"/>
          <w:sz w:val="24"/>
          <w:szCs w:val="24"/>
          <w:lang w:bidi="pl-PL"/>
        </w:rPr>
        <w:t>Praw</w:t>
      </w:r>
      <w:r w:rsidR="001E5548" w:rsidRPr="00642F43">
        <w:rPr>
          <w:rFonts w:ascii="Times New Roman" w:hAnsi="Times New Roman" w:cs="Times New Roman"/>
          <w:sz w:val="24"/>
          <w:szCs w:val="24"/>
          <w:lang w:bidi="pl-PL"/>
        </w:rPr>
        <w:t xml:space="preserve">o </w:t>
      </w:r>
      <w:r w:rsidRPr="00642F43">
        <w:rPr>
          <w:rFonts w:ascii="Times New Roman" w:hAnsi="Times New Roman" w:cs="Times New Roman"/>
          <w:sz w:val="24"/>
          <w:szCs w:val="24"/>
          <w:lang w:bidi="pl-PL"/>
        </w:rPr>
        <w:t>farmaceutyczne</w:t>
      </w:r>
      <w:r w:rsidR="001E5548" w:rsidRPr="00642F43">
        <w:rPr>
          <w:rFonts w:ascii="Times New Roman" w:hAnsi="Times New Roman" w:cs="Times New Roman"/>
          <w:sz w:val="24"/>
          <w:szCs w:val="24"/>
          <w:lang w:bidi="pl-PL"/>
        </w:rPr>
        <w:t xml:space="preserve"> </w:t>
      </w:r>
      <w:r w:rsidRPr="00642F43">
        <w:rPr>
          <w:rFonts w:ascii="Times New Roman" w:hAnsi="Times New Roman" w:cs="Times New Roman"/>
          <w:sz w:val="24"/>
          <w:szCs w:val="24"/>
          <w:lang w:bidi="pl-PL"/>
        </w:rPr>
        <w:t xml:space="preserve"> - prowadzić obok aptek ogólnodostępnych hurtownię farmaceutyczną. Wymieniając inne możliwe przypadki naruszenia art. 101 pkt 4 Pr. farm., które mogłyby powstać w wyniku połączenia spółek, należy wskazać sytuację, gdy w wyniku połączenia spółek, zezwolenie na prowadzenie apteki ogólnodostępnej przejdzie - z mocy art. 494 § 2 K.s.h. - na podmiot, który </w:t>
      </w:r>
      <w:r w:rsidRPr="00642F43">
        <w:rPr>
          <w:rFonts w:ascii="Times New Roman" w:hAnsi="Times New Roman" w:cs="Times New Roman"/>
          <w:sz w:val="24"/>
          <w:szCs w:val="24"/>
          <w:lang w:bidi="pl-PL"/>
        </w:rPr>
        <w:lastRenderedPageBreak/>
        <w:t xml:space="preserve">nigdy nie podlegał sprawdzeniu, czy daje on rękojmię należytego prowadzenia apteki, czy też nie. Podmiot przejmujący może bowiem, aż do dnia przejęcia nie prowadzić  aptek ogólnodostępnych. </w:t>
      </w:r>
    </w:p>
    <w:p w:rsidR="00912ABD" w:rsidRPr="00642F43" w:rsidRDefault="00912ABD" w:rsidP="00912ABD">
      <w:pPr>
        <w:spacing w:after="0" w:line="360" w:lineRule="auto"/>
        <w:ind w:firstLine="567"/>
        <w:jc w:val="both"/>
        <w:rPr>
          <w:rFonts w:ascii="Times New Roman" w:hAnsi="Times New Roman" w:cs="Times New Roman"/>
          <w:sz w:val="24"/>
          <w:szCs w:val="24"/>
          <w:lang w:bidi="pl-PL"/>
        </w:rPr>
      </w:pPr>
      <w:r w:rsidRPr="00642F43">
        <w:rPr>
          <w:rFonts w:ascii="Times New Roman" w:hAnsi="Times New Roman" w:cs="Times New Roman"/>
          <w:sz w:val="24"/>
          <w:szCs w:val="24"/>
          <w:lang w:bidi="pl-PL"/>
        </w:rPr>
        <w:t>W przypadku, gdy połączenie prowadzi do zawiązania nowej spółki, to zawsze będziemy mieć do czynienia z sytuacją, gdy nowa spółka nie podlega sprawdzeniu, czy daje on rękojmię należytego prowadzenia apteki, czy też nie.</w:t>
      </w:r>
    </w:p>
    <w:p w:rsidR="00912ABD" w:rsidRPr="00642F43" w:rsidRDefault="00912ABD" w:rsidP="00912ABD">
      <w:pPr>
        <w:spacing w:after="0" w:line="360" w:lineRule="auto"/>
        <w:ind w:firstLine="567"/>
        <w:jc w:val="both"/>
        <w:rPr>
          <w:rFonts w:ascii="Times New Roman" w:hAnsi="Times New Roman" w:cs="Times New Roman"/>
          <w:sz w:val="24"/>
          <w:szCs w:val="24"/>
          <w:lang w:bidi="pl-PL"/>
        </w:rPr>
      </w:pPr>
      <w:r w:rsidRPr="00642F43">
        <w:rPr>
          <w:rFonts w:ascii="Times New Roman" w:hAnsi="Times New Roman" w:cs="Times New Roman"/>
          <w:sz w:val="24"/>
          <w:szCs w:val="24"/>
          <w:lang w:bidi="pl-PL"/>
        </w:rPr>
        <w:t xml:space="preserve">Analizując przepis art. 494 § 2 k.s.h. nie należy zapominać, że sukcesja wynikająca z tego artykułu ma charakter ograniczony, ponieważ przepisy ustawy lub postanowienia decyzji mogą ją wyłączyć, co szczególnie odnosić się będzie do przypadków, gdy ustawa nakłada na podmiot prowadzący działalność, obowiązek spełnienia określonych kryteriów o charakterze ściśle podmiotowym. Właśnie taki charakter ma ograniczenie wynikające z art. 101 pkt 4 ustawy </w:t>
      </w:r>
      <w:r w:rsidR="001E5548" w:rsidRPr="00642F43">
        <w:rPr>
          <w:rFonts w:ascii="Times New Roman" w:hAnsi="Times New Roman" w:cs="Times New Roman"/>
          <w:sz w:val="24"/>
          <w:szCs w:val="24"/>
          <w:lang w:bidi="pl-PL"/>
        </w:rPr>
        <w:t xml:space="preserve">z dnia 6 września 2001 r. – </w:t>
      </w:r>
      <w:r w:rsidRPr="00642F43">
        <w:rPr>
          <w:rFonts w:ascii="Times New Roman" w:hAnsi="Times New Roman" w:cs="Times New Roman"/>
          <w:sz w:val="24"/>
          <w:szCs w:val="24"/>
          <w:lang w:bidi="pl-PL"/>
        </w:rPr>
        <w:t>Prawo</w:t>
      </w:r>
      <w:r w:rsidR="001E5548" w:rsidRPr="00642F43">
        <w:rPr>
          <w:rFonts w:ascii="Times New Roman" w:hAnsi="Times New Roman" w:cs="Times New Roman"/>
          <w:sz w:val="24"/>
          <w:szCs w:val="24"/>
          <w:lang w:bidi="pl-PL"/>
        </w:rPr>
        <w:t xml:space="preserve"> </w:t>
      </w:r>
      <w:r w:rsidRPr="00642F43">
        <w:rPr>
          <w:rFonts w:ascii="Times New Roman" w:hAnsi="Times New Roman" w:cs="Times New Roman"/>
          <w:sz w:val="24"/>
          <w:szCs w:val="24"/>
          <w:lang w:bidi="pl-PL"/>
        </w:rPr>
        <w:t xml:space="preserve">farmaceutyczne. Bezsprzecznie, kryterium podmiotowym jest ocena dokonywana przez wojewódzkiego inspektora farmaceutycznego, każdorazowo przed wydaniem zezwolenia, czy podmiot, któremu zezwolenie ma być wydane lub który przejmuje zezwolenie, daje gwarancję należytego prowadzenia apteki. </w:t>
      </w:r>
    </w:p>
    <w:p w:rsidR="00912ABD" w:rsidRPr="00642F43" w:rsidRDefault="00912ABD" w:rsidP="00912ABD">
      <w:pPr>
        <w:spacing w:after="0" w:line="360" w:lineRule="auto"/>
        <w:ind w:firstLine="567"/>
        <w:jc w:val="both"/>
        <w:rPr>
          <w:rFonts w:ascii="Times New Roman" w:hAnsi="Times New Roman" w:cs="Times New Roman"/>
          <w:sz w:val="24"/>
          <w:szCs w:val="24"/>
          <w:lang w:bidi="pl-PL"/>
        </w:rPr>
      </w:pPr>
      <w:r w:rsidRPr="00642F43">
        <w:rPr>
          <w:rFonts w:ascii="Times New Roman" w:hAnsi="Times New Roman" w:cs="Times New Roman"/>
          <w:sz w:val="24"/>
          <w:szCs w:val="24"/>
          <w:lang w:bidi="pl-PL"/>
        </w:rPr>
        <w:t xml:space="preserve">Bez uprzedniej oceny dokonywanej przez wojewódzkiego inspektora farmaceutycznego nie jest możliwe stwierdzenie, czy podmiot powstały w wyniku łączenia spółek daje rękojmię należytego prowadzenia apteki. </w:t>
      </w:r>
    </w:p>
    <w:p w:rsidR="00912ABD" w:rsidRPr="00642F43" w:rsidRDefault="00912ABD" w:rsidP="00912ABD">
      <w:pPr>
        <w:spacing w:after="0" w:line="360" w:lineRule="auto"/>
        <w:ind w:left="360" w:hanging="360"/>
        <w:jc w:val="both"/>
        <w:outlineLvl w:val="1"/>
        <w:rPr>
          <w:rFonts w:ascii="Times New Roman" w:hAnsi="Times New Roman" w:cs="Times New Roman"/>
          <w:b/>
          <w:sz w:val="24"/>
          <w:szCs w:val="24"/>
        </w:rPr>
      </w:pPr>
      <w:r w:rsidRPr="00642F43">
        <w:rPr>
          <w:rFonts w:ascii="Times New Roman" w:hAnsi="Times New Roman" w:cs="Times New Roman"/>
          <w:b/>
          <w:sz w:val="24"/>
          <w:szCs w:val="24"/>
        </w:rPr>
        <w:t xml:space="preserve">6. </w:t>
      </w:r>
    </w:p>
    <w:p w:rsidR="008602CE" w:rsidRPr="00642F43" w:rsidRDefault="003C6797" w:rsidP="003C6797">
      <w:pPr>
        <w:pStyle w:val="Akapitzlist"/>
        <w:tabs>
          <w:tab w:val="left" w:pos="993"/>
        </w:tabs>
        <w:spacing w:after="0" w:line="360" w:lineRule="auto"/>
        <w:ind w:left="0"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W</w:t>
      </w:r>
      <w:r w:rsidR="008602CE" w:rsidRPr="00642F43">
        <w:rPr>
          <w:rFonts w:ascii="Times New Roman" w:eastAsia="Times New Roman" w:hAnsi="Times New Roman" w:cs="Times New Roman"/>
          <w:sz w:val="24"/>
          <w:szCs w:val="24"/>
        </w:rPr>
        <w:t xml:space="preserve"> art. 100</w:t>
      </w:r>
      <w:r w:rsidR="00ED4761" w:rsidRPr="00642F43">
        <w:rPr>
          <w:rFonts w:ascii="Times New Roman" w:eastAsia="Times New Roman" w:hAnsi="Times New Roman" w:cs="Times New Roman"/>
          <w:sz w:val="24"/>
          <w:szCs w:val="24"/>
        </w:rPr>
        <w:t>dokonuje się zmiany w ust. 1 oraz ust. 2, a także</w:t>
      </w:r>
      <w:r w:rsidR="008602CE" w:rsidRPr="00642F43">
        <w:rPr>
          <w:rFonts w:ascii="Times New Roman" w:eastAsia="Times New Roman" w:hAnsi="Times New Roman" w:cs="Times New Roman"/>
          <w:sz w:val="24"/>
          <w:szCs w:val="24"/>
        </w:rPr>
        <w:t xml:space="preserve"> </w:t>
      </w:r>
      <w:r w:rsidRPr="00642F43">
        <w:rPr>
          <w:rFonts w:ascii="Times New Roman" w:eastAsia="Times New Roman" w:hAnsi="Times New Roman" w:cs="Times New Roman"/>
          <w:sz w:val="24"/>
          <w:szCs w:val="24"/>
        </w:rPr>
        <w:t xml:space="preserve">dodaje się </w:t>
      </w:r>
      <w:r w:rsidR="008602CE" w:rsidRPr="00642F43">
        <w:rPr>
          <w:rFonts w:ascii="Times New Roman" w:eastAsia="Times New Roman" w:hAnsi="Times New Roman" w:cs="Times New Roman"/>
          <w:sz w:val="24"/>
          <w:szCs w:val="24"/>
        </w:rPr>
        <w:t>przepis</w:t>
      </w:r>
      <w:r w:rsidRPr="00642F43">
        <w:rPr>
          <w:rFonts w:ascii="Times New Roman" w:eastAsia="Times New Roman" w:hAnsi="Times New Roman" w:cs="Times New Roman"/>
          <w:sz w:val="24"/>
          <w:szCs w:val="24"/>
        </w:rPr>
        <w:t>y</w:t>
      </w:r>
      <w:r w:rsidR="008602CE" w:rsidRPr="00642F43">
        <w:rPr>
          <w:rFonts w:ascii="Times New Roman" w:eastAsia="Times New Roman" w:hAnsi="Times New Roman" w:cs="Times New Roman"/>
          <w:sz w:val="24"/>
          <w:szCs w:val="24"/>
        </w:rPr>
        <w:t xml:space="preserve"> ust. 2b i 2c, których celem jest dostosowanie wymogów</w:t>
      </w:r>
      <w:r w:rsidRPr="00642F43">
        <w:rPr>
          <w:rFonts w:ascii="Times New Roman" w:eastAsia="Times New Roman" w:hAnsi="Times New Roman" w:cs="Times New Roman"/>
          <w:sz w:val="24"/>
          <w:szCs w:val="24"/>
        </w:rPr>
        <w:t xml:space="preserve"> dotyczących </w:t>
      </w:r>
      <w:r w:rsidR="00ED4761" w:rsidRPr="00642F43">
        <w:rPr>
          <w:rFonts w:ascii="Times New Roman" w:eastAsia="Times New Roman" w:hAnsi="Times New Roman" w:cs="Times New Roman"/>
          <w:sz w:val="24"/>
          <w:szCs w:val="24"/>
        </w:rPr>
        <w:t xml:space="preserve">elementów wniosku o udzielenie zezwolenia oraz </w:t>
      </w:r>
      <w:r w:rsidRPr="00642F43">
        <w:rPr>
          <w:rFonts w:ascii="Times New Roman" w:eastAsia="Times New Roman" w:hAnsi="Times New Roman" w:cs="Times New Roman"/>
          <w:sz w:val="24"/>
          <w:szCs w:val="24"/>
        </w:rPr>
        <w:t>dokumentów skład</w:t>
      </w:r>
      <w:r w:rsidR="00191747" w:rsidRPr="00642F43">
        <w:rPr>
          <w:rFonts w:ascii="Times New Roman" w:eastAsia="Times New Roman" w:hAnsi="Times New Roman" w:cs="Times New Roman"/>
          <w:sz w:val="24"/>
          <w:szCs w:val="24"/>
        </w:rPr>
        <w:t>a</w:t>
      </w:r>
      <w:r w:rsidRPr="00642F43">
        <w:rPr>
          <w:rFonts w:ascii="Times New Roman" w:eastAsia="Times New Roman" w:hAnsi="Times New Roman" w:cs="Times New Roman"/>
          <w:sz w:val="24"/>
          <w:szCs w:val="24"/>
        </w:rPr>
        <w:t>nych wraz z wnioskiem o udzielenie zezwolenia do zmian przewidzianych w projekcie. W przypadku, gdy wniosek składać będzie</w:t>
      </w:r>
      <w:r w:rsidR="008602CE" w:rsidRPr="00642F43">
        <w:rPr>
          <w:rFonts w:ascii="Times New Roman" w:eastAsia="Times New Roman" w:hAnsi="Times New Roman" w:cs="Times New Roman"/>
          <w:sz w:val="24"/>
          <w:szCs w:val="24"/>
        </w:rPr>
        <w:t xml:space="preserve"> spółka</w:t>
      </w:r>
      <w:r w:rsidRPr="00642F43">
        <w:rPr>
          <w:rFonts w:ascii="Times New Roman" w:eastAsia="Times New Roman" w:hAnsi="Times New Roman" w:cs="Times New Roman"/>
          <w:sz w:val="24"/>
          <w:szCs w:val="24"/>
        </w:rPr>
        <w:t xml:space="preserve"> jawna lub partnerska</w:t>
      </w:r>
      <w:r w:rsidR="008602CE" w:rsidRPr="00642F43">
        <w:rPr>
          <w:rFonts w:ascii="Times New Roman" w:eastAsia="Times New Roman" w:hAnsi="Times New Roman" w:cs="Times New Roman"/>
          <w:sz w:val="24"/>
          <w:szCs w:val="24"/>
        </w:rPr>
        <w:t>, oświadc</w:t>
      </w:r>
      <w:r w:rsidRPr="00642F43">
        <w:rPr>
          <w:rFonts w:ascii="Times New Roman" w:eastAsia="Times New Roman" w:hAnsi="Times New Roman" w:cs="Times New Roman"/>
          <w:sz w:val="24"/>
          <w:szCs w:val="24"/>
        </w:rPr>
        <w:t>zenia</w:t>
      </w:r>
      <w:r w:rsidR="008602CE" w:rsidRPr="00642F43">
        <w:rPr>
          <w:rFonts w:ascii="Times New Roman" w:eastAsia="Times New Roman" w:hAnsi="Times New Roman" w:cs="Times New Roman"/>
          <w:sz w:val="24"/>
          <w:szCs w:val="24"/>
        </w:rPr>
        <w:t>,</w:t>
      </w:r>
      <w:r w:rsidRPr="00642F43">
        <w:rPr>
          <w:rFonts w:ascii="Times New Roman" w:eastAsia="Times New Roman" w:hAnsi="Times New Roman" w:cs="Times New Roman"/>
          <w:sz w:val="24"/>
          <w:szCs w:val="24"/>
        </w:rPr>
        <w:t xml:space="preserve"> w których wymieniane są wszystkie podmioty kontrolowane przez wnioskodawcę w sposób bezpośredni lub pośredni, w szczególności podmioty zależne w rozumieniu </w:t>
      </w:r>
      <w:hyperlink r:id="rId22" w:anchor="/dokument/17337528" w:tgtFrame="_blank" w:history="1">
        <w:r w:rsidRPr="00642F43">
          <w:rPr>
            <w:rFonts w:ascii="Times New Roman" w:eastAsia="Times New Roman" w:hAnsi="Times New Roman" w:cs="Times New Roman"/>
            <w:sz w:val="24"/>
            <w:szCs w:val="24"/>
          </w:rPr>
          <w:t>ustawy</w:t>
        </w:r>
      </w:hyperlink>
      <w:r w:rsidRPr="00642F43">
        <w:rPr>
          <w:rFonts w:ascii="Times New Roman" w:eastAsia="Times New Roman" w:hAnsi="Times New Roman" w:cs="Times New Roman"/>
          <w:sz w:val="24"/>
          <w:szCs w:val="24"/>
        </w:rPr>
        <w:t xml:space="preserve"> o ochronie konkurencji i konsumentów oraz oświadczenia, w</w:t>
      </w:r>
      <w:r w:rsidR="008602CE" w:rsidRPr="00642F43">
        <w:rPr>
          <w:rFonts w:ascii="Times New Roman" w:eastAsia="Times New Roman" w:hAnsi="Times New Roman" w:cs="Times New Roman"/>
          <w:sz w:val="24"/>
          <w:szCs w:val="24"/>
        </w:rPr>
        <w:t xml:space="preserve"> których </w:t>
      </w:r>
      <w:r w:rsidRPr="00642F43">
        <w:rPr>
          <w:rFonts w:ascii="Times New Roman" w:eastAsia="Times New Roman" w:hAnsi="Times New Roman" w:cs="Times New Roman"/>
          <w:sz w:val="24"/>
          <w:szCs w:val="24"/>
        </w:rPr>
        <w:t xml:space="preserve">wymienione będą wszystkie podmioty będące członkami grupy kapitałowej w rozumieniu </w:t>
      </w:r>
      <w:hyperlink r:id="rId23" w:anchor="/dokument/17337528" w:tgtFrame="_blank" w:history="1">
        <w:r w:rsidRPr="00642F43">
          <w:rPr>
            <w:rFonts w:ascii="Times New Roman" w:eastAsia="Times New Roman" w:hAnsi="Times New Roman" w:cs="Times New Roman"/>
            <w:sz w:val="24"/>
            <w:szCs w:val="24"/>
          </w:rPr>
          <w:t>ustawy</w:t>
        </w:r>
      </w:hyperlink>
      <w:r w:rsidRPr="00642F43">
        <w:rPr>
          <w:rFonts w:ascii="Times New Roman" w:eastAsia="Times New Roman" w:hAnsi="Times New Roman" w:cs="Times New Roman"/>
          <w:sz w:val="24"/>
          <w:szCs w:val="24"/>
        </w:rPr>
        <w:t xml:space="preserve"> o ochronie konkurencji i konsumentów, której członkiem jest wnioskodawca</w:t>
      </w:r>
      <w:r w:rsidR="008602CE" w:rsidRPr="00642F43">
        <w:rPr>
          <w:rFonts w:ascii="Times New Roman" w:eastAsia="Times New Roman" w:hAnsi="Times New Roman" w:cs="Times New Roman"/>
          <w:sz w:val="24"/>
          <w:szCs w:val="24"/>
        </w:rPr>
        <w:t>, składa</w:t>
      </w:r>
      <w:r w:rsidRPr="00642F43">
        <w:rPr>
          <w:rFonts w:ascii="Times New Roman" w:eastAsia="Times New Roman" w:hAnsi="Times New Roman" w:cs="Times New Roman"/>
          <w:sz w:val="24"/>
          <w:szCs w:val="24"/>
        </w:rPr>
        <w:t>ć będą</w:t>
      </w:r>
      <w:r w:rsidR="008602CE" w:rsidRPr="00642F43">
        <w:rPr>
          <w:rFonts w:ascii="Times New Roman" w:eastAsia="Times New Roman" w:hAnsi="Times New Roman" w:cs="Times New Roman"/>
          <w:sz w:val="24"/>
          <w:szCs w:val="24"/>
        </w:rPr>
        <w:t xml:space="preserve"> także wszyscy wspólnicy i partnerzy.</w:t>
      </w:r>
      <w:r w:rsidRPr="00642F43">
        <w:rPr>
          <w:rFonts w:ascii="Times New Roman" w:eastAsia="Times New Roman" w:hAnsi="Times New Roman" w:cs="Times New Roman"/>
          <w:sz w:val="24"/>
          <w:szCs w:val="24"/>
        </w:rPr>
        <w:t xml:space="preserve"> </w:t>
      </w:r>
      <w:r w:rsidR="008602CE" w:rsidRPr="00642F43">
        <w:rPr>
          <w:rFonts w:ascii="Times New Roman" w:eastAsia="Times New Roman" w:hAnsi="Times New Roman" w:cs="Times New Roman"/>
          <w:sz w:val="24"/>
          <w:szCs w:val="24"/>
        </w:rPr>
        <w:t>Oświadczenia</w:t>
      </w:r>
      <w:r w:rsidRPr="00642F43">
        <w:rPr>
          <w:rFonts w:ascii="Times New Roman" w:eastAsia="Times New Roman" w:hAnsi="Times New Roman" w:cs="Times New Roman"/>
          <w:sz w:val="24"/>
          <w:szCs w:val="24"/>
        </w:rPr>
        <w:t xml:space="preserve"> te </w:t>
      </w:r>
      <w:r w:rsidR="008602CE" w:rsidRPr="00642F43">
        <w:rPr>
          <w:rFonts w:ascii="Times New Roman" w:eastAsia="Times New Roman" w:hAnsi="Times New Roman" w:cs="Times New Roman"/>
          <w:sz w:val="24"/>
          <w:szCs w:val="24"/>
        </w:rPr>
        <w:t>składa</w:t>
      </w:r>
      <w:r w:rsidR="00191747" w:rsidRPr="00642F43">
        <w:rPr>
          <w:rFonts w:ascii="Times New Roman" w:eastAsia="Times New Roman" w:hAnsi="Times New Roman" w:cs="Times New Roman"/>
          <w:sz w:val="24"/>
          <w:szCs w:val="24"/>
        </w:rPr>
        <w:t xml:space="preserve">ne będą </w:t>
      </w:r>
      <w:r w:rsidR="008602CE" w:rsidRPr="00642F43">
        <w:rPr>
          <w:rFonts w:ascii="Times New Roman" w:eastAsia="Times New Roman" w:hAnsi="Times New Roman" w:cs="Times New Roman"/>
          <w:sz w:val="24"/>
          <w:szCs w:val="24"/>
        </w:rPr>
        <w:t>pod rygorem odpowiedzialności karnej za składanie fałszywych oświadczeń na podstawie art. 233 § 1 i 6 ustawy z dnia 6 czerwca 1997 r. - Kodeks karny (Dz. U. Nr 88, poz. 553, z późn. zm.). Składający oświadczenie obowiązany</w:t>
      </w:r>
      <w:r w:rsidR="00191747" w:rsidRPr="00642F43">
        <w:rPr>
          <w:rFonts w:ascii="Times New Roman" w:eastAsia="Times New Roman" w:hAnsi="Times New Roman" w:cs="Times New Roman"/>
          <w:sz w:val="24"/>
          <w:szCs w:val="24"/>
        </w:rPr>
        <w:t xml:space="preserve"> będzie</w:t>
      </w:r>
      <w:r w:rsidR="008602CE" w:rsidRPr="00642F43">
        <w:rPr>
          <w:rFonts w:ascii="Times New Roman" w:eastAsia="Times New Roman" w:hAnsi="Times New Roman" w:cs="Times New Roman"/>
          <w:sz w:val="24"/>
          <w:szCs w:val="24"/>
        </w:rPr>
        <w:t xml:space="preserve"> do zawarcia w nim klauzuli następującej treści: "Jestem świadomy odpowiedzialności karnej za złożenie fałszywego oświadczenia.". </w:t>
      </w:r>
      <w:r w:rsidR="008602CE" w:rsidRPr="00642F43">
        <w:rPr>
          <w:rFonts w:ascii="Times New Roman" w:eastAsia="Times New Roman" w:hAnsi="Times New Roman" w:cs="Times New Roman"/>
          <w:sz w:val="24"/>
          <w:szCs w:val="24"/>
        </w:rPr>
        <w:lastRenderedPageBreak/>
        <w:t>Klauzula ta zastępuje pouczenie organu o odpowiedzialności karnej za sk</w:t>
      </w:r>
      <w:r w:rsidR="00191747" w:rsidRPr="00642F43">
        <w:rPr>
          <w:rFonts w:ascii="Times New Roman" w:eastAsia="Times New Roman" w:hAnsi="Times New Roman" w:cs="Times New Roman"/>
          <w:sz w:val="24"/>
          <w:szCs w:val="24"/>
        </w:rPr>
        <w:t>ładanie fałszywych oświadczeń.”.</w:t>
      </w:r>
    </w:p>
    <w:p w:rsidR="00191747" w:rsidRPr="00642F43" w:rsidRDefault="00191747" w:rsidP="003C6797">
      <w:pPr>
        <w:pStyle w:val="Akapitzlist"/>
        <w:tabs>
          <w:tab w:val="left" w:pos="993"/>
        </w:tabs>
        <w:spacing w:after="0" w:line="360" w:lineRule="auto"/>
        <w:ind w:left="0" w:firstLine="567"/>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Proponowane rozwiązanie umożliwi organom wydającym zezwolenie skuteczniejszą weryfikację spełniania przez wnioskodawców przesłanek, o których mowa w art. 99 ust. 3 i 3a.</w:t>
      </w:r>
    </w:p>
    <w:p w:rsidR="00191747" w:rsidRPr="00642F43" w:rsidRDefault="00191747" w:rsidP="00912ABD">
      <w:pPr>
        <w:spacing w:after="0" w:line="360" w:lineRule="auto"/>
        <w:ind w:left="360" w:hanging="360"/>
        <w:jc w:val="both"/>
        <w:outlineLvl w:val="1"/>
        <w:rPr>
          <w:rFonts w:ascii="Times New Roman" w:hAnsi="Times New Roman" w:cs="Times New Roman"/>
          <w:b/>
          <w:sz w:val="24"/>
          <w:szCs w:val="24"/>
        </w:rPr>
      </w:pPr>
      <w:r w:rsidRPr="00642F43">
        <w:rPr>
          <w:rFonts w:ascii="Times New Roman" w:hAnsi="Times New Roman" w:cs="Times New Roman"/>
          <w:b/>
          <w:sz w:val="24"/>
          <w:szCs w:val="24"/>
        </w:rPr>
        <w:t xml:space="preserve">7. </w:t>
      </w:r>
    </w:p>
    <w:p w:rsidR="00943E91" w:rsidRPr="00642F43" w:rsidRDefault="00912ABD" w:rsidP="00943E91">
      <w:pPr>
        <w:tabs>
          <w:tab w:val="left" w:pos="993"/>
        </w:tabs>
        <w:spacing w:after="0" w:line="360" w:lineRule="auto"/>
        <w:ind w:firstLine="567"/>
        <w:contextualSpacing/>
        <w:jc w:val="both"/>
        <w:rPr>
          <w:rFonts w:ascii="Times New Roman" w:hAnsi="Times New Roman" w:cs="Times New Roman"/>
          <w:sz w:val="24"/>
          <w:szCs w:val="24"/>
        </w:rPr>
      </w:pPr>
      <w:r w:rsidRPr="00642F43">
        <w:rPr>
          <w:rFonts w:ascii="Times New Roman" w:hAnsi="Times New Roman" w:cs="Times New Roman"/>
          <w:sz w:val="24"/>
          <w:szCs w:val="24"/>
        </w:rPr>
        <w:t>W art. 104 projekt przewiduje nową przyczynę wygaśnięcia zezwolenia w postaci przekształceni</w:t>
      </w:r>
      <w:r w:rsidR="00835940" w:rsidRPr="00642F43">
        <w:rPr>
          <w:rFonts w:ascii="Times New Roman" w:hAnsi="Times New Roman" w:cs="Times New Roman"/>
          <w:sz w:val="24"/>
          <w:szCs w:val="24"/>
        </w:rPr>
        <w:t>a</w:t>
      </w:r>
      <w:r w:rsidRPr="00642F43">
        <w:rPr>
          <w:rFonts w:ascii="Times New Roman" w:hAnsi="Times New Roman" w:cs="Times New Roman"/>
          <w:sz w:val="24"/>
          <w:szCs w:val="24"/>
        </w:rPr>
        <w:t xml:space="preserve"> podmiotu prowadzącego aptekę w podmiot inny niż wskazany w art. 99 ust. 4 pkt 2, co jest konsekwencją przyjęcia powyższych rozwiązań.</w:t>
      </w:r>
    </w:p>
    <w:p w:rsidR="008602CE" w:rsidRPr="00642F43" w:rsidRDefault="00943E91" w:rsidP="008602CE">
      <w:pPr>
        <w:tabs>
          <w:tab w:val="left" w:pos="993"/>
        </w:tabs>
        <w:spacing w:after="0" w:line="360" w:lineRule="auto"/>
        <w:ind w:firstLine="567"/>
        <w:contextualSpacing/>
        <w:jc w:val="both"/>
        <w:rPr>
          <w:rFonts w:ascii="Times New Roman" w:hAnsi="Times New Roman" w:cs="Times New Roman"/>
          <w:sz w:val="24"/>
          <w:szCs w:val="24"/>
        </w:rPr>
      </w:pPr>
      <w:r w:rsidRPr="00642F43">
        <w:rPr>
          <w:rFonts w:ascii="Times New Roman" w:hAnsi="Times New Roman" w:cs="Times New Roman"/>
          <w:sz w:val="24"/>
          <w:szCs w:val="24"/>
        </w:rPr>
        <w:t xml:space="preserve">W art. 104 </w:t>
      </w:r>
      <w:r w:rsidR="008602CE" w:rsidRPr="00642F43">
        <w:rPr>
          <w:rFonts w:ascii="Times New Roman" w:hAnsi="Times New Roman" w:cs="Times New Roman"/>
          <w:sz w:val="24"/>
          <w:szCs w:val="24"/>
        </w:rPr>
        <w:t xml:space="preserve">zmienia się </w:t>
      </w:r>
      <w:r w:rsidRPr="00642F43">
        <w:rPr>
          <w:rFonts w:ascii="Times New Roman" w:hAnsi="Times New Roman" w:cs="Times New Roman"/>
          <w:sz w:val="24"/>
          <w:szCs w:val="24"/>
        </w:rPr>
        <w:t>ust. 1a</w:t>
      </w:r>
      <w:r w:rsidR="008602CE" w:rsidRPr="00642F43">
        <w:rPr>
          <w:rFonts w:ascii="Times New Roman" w:hAnsi="Times New Roman" w:cs="Times New Roman"/>
          <w:sz w:val="24"/>
          <w:szCs w:val="24"/>
        </w:rPr>
        <w:t xml:space="preserve"> - dotychczasowe pojęcie „następcy prawnego” zastępuje się pojęciem „spadkobiercy”, a także uwzględnia się zmiany w art. 99, tj. nowe kryterium posiadania maksymalnie czterech aptek (art. 99 ust. 3a) oraz kryterium podmiotowe w postaci wymogu bycia farmaceutą posiadającym prawo wykonywania zawodu (art. 99 ust. 4 pkt 1). Projekt uwzględnia także kryterium z art. 101 pkt 5 ustawy.</w:t>
      </w:r>
    </w:p>
    <w:p w:rsidR="00191747" w:rsidRPr="00642F43" w:rsidRDefault="008602CE" w:rsidP="00191747">
      <w:pPr>
        <w:tabs>
          <w:tab w:val="left" w:pos="993"/>
        </w:tabs>
        <w:spacing w:after="0" w:line="360" w:lineRule="auto"/>
        <w:ind w:firstLine="567"/>
        <w:contextualSpacing/>
        <w:jc w:val="both"/>
        <w:rPr>
          <w:rFonts w:ascii="Times New Roman" w:hAnsi="Times New Roman" w:cs="Times New Roman"/>
          <w:sz w:val="24"/>
          <w:szCs w:val="24"/>
        </w:rPr>
      </w:pPr>
      <w:r w:rsidRPr="00642F43">
        <w:rPr>
          <w:rFonts w:ascii="Times New Roman" w:hAnsi="Times New Roman" w:cs="Times New Roman"/>
          <w:sz w:val="24"/>
          <w:szCs w:val="24"/>
        </w:rPr>
        <w:t xml:space="preserve">W art. 104 </w:t>
      </w:r>
      <w:r w:rsidR="00943E91" w:rsidRPr="00642F43">
        <w:rPr>
          <w:rFonts w:ascii="Times New Roman" w:hAnsi="Times New Roman" w:cs="Times New Roman"/>
          <w:sz w:val="24"/>
          <w:szCs w:val="24"/>
        </w:rPr>
        <w:t xml:space="preserve">ust. 1b </w:t>
      </w:r>
      <w:r w:rsidRPr="00642F43">
        <w:rPr>
          <w:rFonts w:ascii="Times New Roman" w:hAnsi="Times New Roman" w:cs="Times New Roman"/>
          <w:sz w:val="24"/>
          <w:szCs w:val="24"/>
        </w:rPr>
        <w:t>dotychczasowe pojęcie „następcy prawnego” zastępuje się pojęciem „spadkobiercy”. Projekt precyzuje, że jeżeli s</w:t>
      </w:r>
      <w:r w:rsidR="00943E91" w:rsidRPr="00642F43">
        <w:rPr>
          <w:rFonts w:ascii="Times New Roman" w:hAnsi="Times New Roman" w:cs="Times New Roman"/>
          <w:sz w:val="24"/>
          <w:szCs w:val="24"/>
        </w:rPr>
        <w:t xml:space="preserve">padkobierca, o którym mowa w </w:t>
      </w:r>
      <w:r w:rsidRPr="00642F43">
        <w:rPr>
          <w:rFonts w:ascii="Times New Roman" w:hAnsi="Times New Roman" w:cs="Times New Roman"/>
          <w:sz w:val="24"/>
          <w:szCs w:val="24"/>
        </w:rPr>
        <w:t xml:space="preserve">art. 104 </w:t>
      </w:r>
      <w:r w:rsidR="00943E91" w:rsidRPr="00642F43">
        <w:rPr>
          <w:rFonts w:ascii="Times New Roman" w:hAnsi="Times New Roman" w:cs="Times New Roman"/>
          <w:sz w:val="24"/>
          <w:szCs w:val="24"/>
        </w:rPr>
        <w:t xml:space="preserve">ust. 1a, prowadzący aptekę </w:t>
      </w:r>
      <w:r w:rsidRPr="00642F43">
        <w:rPr>
          <w:rFonts w:ascii="Times New Roman" w:hAnsi="Times New Roman" w:cs="Times New Roman"/>
          <w:sz w:val="24"/>
          <w:szCs w:val="24"/>
        </w:rPr>
        <w:t xml:space="preserve">nie </w:t>
      </w:r>
      <w:r w:rsidR="00943E91" w:rsidRPr="00642F43">
        <w:rPr>
          <w:rFonts w:ascii="Times New Roman" w:hAnsi="Times New Roman" w:cs="Times New Roman"/>
          <w:sz w:val="24"/>
          <w:szCs w:val="24"/>
        </w:rPr>
        <w:t>wystąpi</w:t>
      </w:r>
      <w:r w:rsidRPr="00642F43">
        <w:rPr>
          <w:rFonts w:ascii="Times New Roman" w:hAnsi="Times New Roman" w:cs="Times New Roman"/>
          <w:sz w:val="24"/>
          <w:szCs w:val="24"/>
        </w:rPr>
        <w:t xml:space="preserve"> </w:t>
      </w:r>
      <w:r w:rsidR="00943E91" w:rsidRPr="00642F43">
        <w:rPr>
          <w:rFonts w:ascii="Times New Roman" w:hAnsi="Times New Roman" w:cs="Times New Roman"/>
          <w:sz w:val="24"/>
          <w:szCs w:val="24"/>
        </w:rPr>
        <w:t xml:space="preserve">do wojewódzkiego inspektora farmaceutycznego o dokonanie zmiany w zezwoleniu w zakresie określenia podmiotu, na rzecz którego zostało wydane, w terminie 6 miesięcy od dnia śmierci osoby fizycznej, </w:t>
      </w:r>
      <w:r w:rsidRPr="00642F43">
        <w:rPr>
          <w:rFonts w:ascii="Times New Roman" w:hAnsi="Times New Roman" w:cs="Times New Roman"/>
          <w:sz w:val="24"/>
          <w:szCs w:val="24"/>
        </w:rPr>
        <w:t xml:space="preserve">to </w:t>
      </w:r>
      <w:r w:rsidR="00943E91" w:rsidRPr="00642F43">
        <w:rPr>
          <w:rFonts w:ascii="Times New Roman" w:hAnsi="Times New Roman" w:cs="Times New Roman"/>
          <w:sz w:val="24"/>
          <w:szCs w:val="24"/>
        </w:rPr>
        <w:t>zezwoleni</w:t>
      </w:r>
      <w:r w:rsidRPr="00642F43">
        <w:rPr>
          <w:rFonts w:ascii="Times New Roman" w:hAnsi="Times New Roman" w:cs="Times New Roman"/>
          <w:sz w:val="24"/>
          <w:szCs w:val="24"/>
        </w:rPr>
        <w:t>e</w:t>
      </w:r>
      <w:r w:rsidR="00943E91" w:rsidRPr="00642F43">
        <w:rPr>
          <w:rFonts w:ascii="Times New Roman" w:hAnsi="Times New Roman" w:cs="Times New Roman"/>
          <w:sz w:val="24"/>
          <w:szCs w:val="24"/>
        </w:rPr>
        <w:t xml:space="preserve"> wygasa z ostatnim dni</w:t>
      </w:r>
      <w:r w:rsidR="00191747" w:rsidRPr="00642F43">
        <w:rPr>
          <w:rFonts w:ascii="Times New Roman" w:hAnsi="Times New Roman" w:cs="Times New Roman"/>
          <w:sz w:val="24"/>
          <w:szCs w:val="24"/>
        </w:rPr>
        <w:t>em terminu na złożenie wniosku.</w:t>
      </w:r>
    </w:p>
    <w:p w:rsidR="00191747" w:rsidRPr="00642F43" w:rsidRDefault="00191747" w:rsidP="00191747">
      <w:pPr>
        <w:tabs>
          <w:tab w:val="left" w:pos="993"/>
        </w:tabs>
        <w:spacing w:after="0" w:line="360" w:lineRule="auto"/>
        <w:ind w:firstLine="567"/>
        <w:contextualSpacing/>
        <w:jc w:val="both"/>
        <w:rPr>
          <w:rFonts w:ascii="Times New Roman" w:hAnsi="Times New Roman" w:cs="Times New Roman"/>
          <w:sz w:val="24"/>
          <w:szCs w:val="24"/>
        </w:rPr>
      </w:pPr>
      <w:r w:rsidRPr="00642F43">
        <w:rPr>
          <w:rFonts w:ascii="Times New Roman" w:hAnsi="Times New Roman" w:cs="Times New Roman"/>
          <w:sz w:val="24"/>
          <w:szCs w:val="24"/>
        </w:rPr>
        <w:t>Projekt przewiduje dodanie w art. 104 przepisu ust. 5, który dotyczyć będzie sytuacji, gdy po wygaśnięciu zezwolenia na prowadzenie apteki w aptece pozostają pełnowartościowe produkty lecznicze . W decyzji stwierdzającej wygaśnięcie zezwolenia wojewódzki inspektor farmaceutyczny będzie mógł wydać zgodę na zbycie do hurtowni farmaceutycznej, apteki lub punktu aptecznego produktów leczniczych znajdujących się w aptece w dniu wygaśnięcia zezwolenia. Decyzja zawierać będzie wykaz zbywanych produktów leczniczych, obejmujący w odniesieniu do każdego produktu: nazwę, dawkę, wielkość opakowania, liczbę opakowań, postać farmaceutyczną, kod identyfikacyjny EAN lub inny kod odpowiadający kodowi EAN, numer serii oraz datę ważności.</w:t>
      </w:r>
    </w:p>
    <w:p w:rsidR="00191747" w:rsidRPr="00642F43" w:rsidRDefault="00191747" w:rsidP="00191747">
      <w:pPr>
        <w:tabs>
          <w:tab w:val="left" w:pos="993"/>
        </w:tabs>
        <w:spacing w:after="0" w:line="360" w:lineRule="auto"/>
        <w:ind w:firstLine="567"/>
        <w:contextualSpacing/>
        <w:jc w:val="both"/>
        <w:rPr>
          <w:rFonts w:ascii="Times New Roman" w:hAnsi="Times New Roman" w:cs="Times New Roman"/>
          <w:sz w:val="24"/>
          <w:szCs w:val="24"/>
        </w:rPr>
      </w:pPr>
      <w:r w:rsidRPr="00642F43">
        <w:rPr>
          <w:rFonts w:ascii="Times New Roman" w:hAnsi="Times New Roman" w:cs="Times New Roman"/>
          <w:sz w:val="24"/>
          <w:szCs w:val="24"/>
        </w:rPr>
        <w:t xml:space="preserve">Proponowana regulacja zapobiegnie nieuzasadnionym przypadkom utylizacji pełnowartościowych leków. </w:t>
      </w:r>
    </w:p>
    <w:p w:rsidR="00912ABD" w:rsidRPr="00642F43" w:rsidRDefault="00514673" w:rsidP="00912ABD">
      <w:pPr>
        <w:spacing w:after="0" w:line="360" w:lineRule="auto"/>
        <w:rPr>
          <w:rFonts w:ascii="Times New Roman" w:hAnsi="Times New Roman" w:cs="Times New Roman"/>
          <w:b/>
          <w:sz w:val="24"/>
          <w:szCs w:val="24"/>
        </w:rPr>
      </w:pPr>
      <w:r w:rsidRPr="00642F43">
        <w:rPr>
          <w:rFonts w:ascii="Times New Roman" w:hAnsi="Times New Roman" w:cs="Times New Roman"/>
          <w:b/>
          <w:sz w:val="24"/>
          <w:szCs w:val="24"/>
        </w:rPr>
        <w:t>8</w:t>
      </w:r>
      <w:r w:rsidR="00912ABD" w:rsidRPr="00642F43">
        <w:rPr>
          <w:rFonts w:ascii="Times New Roman" w:hAnsi="Times New Roman" w:cs="Times New Roman"/>
          <w:b/>
          <w:sz w:val="24"/>
          <w:szCs w:val="24"/>
        </w:rPr>
        <w:t xml:space="preserve">. </w:t>
      </w:r>
    </w:p>
    <w:p w:rsidR="00514673" w:rsidRPr="00642F43" w:rsidRDefault="00514673" w:rsidP="00514673">
      <w:pPr>
        <w:tabs>
          <w:tab w:val="left" w:pos="993"/>
        </w:tabs>
        <w:spacing w:after="0" w:line="360" w:lineRule="auto"/>
        <w:ind w:firstLine="567"/>
        <w:contextualSpacing/>
        <w:jc w:val="both"/>
        <w:rPr>
          <w:rFonts w:ascii="Times New Roman" w:hAnsi="Times New Roman" w:cs="Times New Roman"/>
          <w:sz w:val="24"/>
          <w:szCs w:val="24"/>
        </w:rPr>
      </w:pPr>
      <w:r w:rsidRPr="00642F43">
        <w:rPr>
          <w:rFonts w:ascii="Times New Roman" w:hAnsi="Times New Roman" w:cs="Times New Roman"/>
          <w:sz w:val="24"/>
          <w:szCs w:val="24"/>
        </w:rPr>
        <w:t xml:space="preserve">W art. 104a projekt przewiduje instytucję przeniesienia zezwolenia na prowadzenie apteki ogólnodostępnej na rzecz podmiotu, który nabył całą aptekę ogólnodostępną, w </w:t>
      </w:r>
      <w:r w:rsidRPr="00642F43">
        <w:rPr>
          <w:rFonts w:ascii="Times New Roman" w:hAnsi="Times New Roman" w:cs="Times New Roman"/>
          <w:sz w:val="24"/>
          <w:szCs w:val="24"/>
        </w:rPr>
        <w:lastRenderedPageBreak/>
        <w:t>rozumieniu art. 55</w:t>
      </w:r>
      <w:r w:rsidRPr="00642F43">
        <w:rPr>
          <w:rFonts w:ascii="Times New Roman" w:hAnsi="Times New Roman" w:cs="Times New Roman"/>
          <w:sz w:val="24"/>
          <w:szCs w:val="24"/>
          <w:vertAlign w:val="superscript"/>
        </w:rPr>
        <w:t>1</w:t>
      </w:r>
      <w:r w:rsidRPr="00642F43">
        <w:rPr>
          <w:rFonts w:ascii="Times New Roman" w:hAnsi="Times New Roman" w:cs="Times New Roman"/>
          <w:sz w:val="24"/>
          <w:szCs w:val="24"/>
        </w:rPr>
        <w:t xml:space="preserve"> ustawy z dnia 23 kwietnia 1964 r. Kodeks cywilny, od podmiotu, na rzecz którego zostało wydane zezwolenie. Organ zezwalający będzie mógł przenieść zezwolenie, jeżeli nabywca apteki spełniać będzie wymagania, o których mowa w art. 99 ust. 3, 3a, 4, 4a, 4b i art. 101 pkt 2-5 oraz przyjmie wszystkie warunki zawarte w zezwoleniu. Dodatkowo, adres prowadzenia apteki nie może ulec zmianie. Stronami w postępowaniu o przeniesienie zezwolenia, o którym mowa w art. 99 ust. 1, jest podmiot, który nabył całą aptekę ogólnodostępną oraz podmiot, na rzecz którego zostało wydane zezwolenie.</w:t>
      </w:r>
    </w:p>
    <w:p w:rsidR="00514673" w:rsidRPr="00642F43" w:rsidRDefault="00514673" w:rsidP="00514673">
      <w:pPr>
        <w:tabs>
          <w:tab w:val="left" w:pos="993"/>
        </w:tabs>
        <w:spacing w:after="0" w:line="360" w:lineRule="auto"/>
        <w:ind w:firstLine="567"/>
        <w:contextualSpacing/>
        <w:jc w:val="both"/>
        <w:rPr>
          <w:rFonts w:ascii="Times New Roman" w:hAnsi="Times New Roman" w:cs="Times New Roman"/>
          <w:sz w:val="24"/>
          <w:szCs w:val="24"/>
        </w:rPr>
      </w:pPr>
      <w:r w:rsidRPr="00642F43">
        <w:rPr>
          <w:rFonts w:ascii="Times New Roman" w:hAnsi="Times New Roman" w:cs="Times New Roman"/>
          <w:sz w:val="24"/>
          <w:szCs w:val="24"/>
        </w:rPr>
        <w:t>Ponieważ apteka nie będzie zmieniać lokalizacji, nie będą stosowane ograniczenia demograficzne i geograficzne, o których mowa w art. 99 ust. 3b i 3c.</w:t>
      </w:r>
    </w:p>
    <w:p w:rsidR="00EA023D" w:rsidRPr="00642F43" w:rsidRDefault="00EA023D" w:rsidP="00EA023D">
      <w:pPr>
        <w:spacing w:after="0" w:line="360" w:lineRule="auto"/>
        <w:ind w:firstLine="426"/>
        <w:contextualSpacing/>
        <w:jc w:val="both"/>
        <w:rPr>
          <w:rFonts w:ascii="Times New Roman" w:eastAsia="Times New Roman" w:hAnsi="Times New Roman" w:cs="Times New Roman"/>
          <w:sz w:val="24"/>
          <w:szCs w:val="24"/>
        </w:rPr>
      </w:pPr>
      <w:r w:rsidRPr="00642F43">
        <w:rPr>
          <w:rFonts w:ascii="Times New Roman" w:eastAsia="Times New Roman" w:hAnsi="Times New Roman" w:cs="Times New Roman"/>
          <w:sz w:val="24"/>
          <w:szCs w:val="24"/>
        </w:rPr>
        <w:t xml:space="preserve">Zmiana w art. 105 ust. 2 przewiduje opłatę skarbową za </w:t>
      </w:r>
      <w:r w:rsidRPr="00642F43">
        <w:rPr>
          <w:rFonts w:ascii="Times New Roman" w:hAnsi="Times New Roman" w:cs="Times New Roman"/>
          <w:sz w:val="24"/>
          <w:szCs w:val="24"/>
        </w:rPr>
        <w:t>przeniesienie zezwolenia, o którym mowa w art. 104a, w wysokości 20% kwoty za wydanie zezwolenia.</w:t>
      </w:r>
    </w:p>
    <w:p w:rsidR="008602CE" w:rsidRPr="00642F43" w:rsidRDefault="008602CE">
      <w:pPr>
        <w:rPr>
          <w:rFonts w:ascii="Times New Roman" w:hAnsi="Times New Roman" w:cs="Times New Roman"/>
          <w:sz w:val="24"/>
          <w:szCs w:val="24"/>
        </w:rPr>
      </w:pPr>
    </w:p>
    <w:sectPr w:rsidR="008602CE" w:rsidRPr="00642F43" w:rsidSect="008602CE">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14E" w:rsidRDefault="0024014E" w:rsidP="00912ABD">
      <w:pPr>
        <w:spacing w:after="0" w:line="240" w:lineRule="auto"/>
      </w:pPr>
      <w:r>
        <w:separator/>
      </w:r>
    </w:p>
  </w:endnote>
  <w:endnote w:type="continuationSeparator" w:id="0">
    <w:p w:rsidR="0024014E" w:rsidRDefault="0024014E" w:rsidP="00912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066765"/>
      <w:docPartObj>
        <w:docPartGallery w:val="Page Numbers (Bottom of Page)"/>
        <w:docPartUnique/>
      </w:docPartObj>
    </w:sdtPr>
    <w:sdtEndPr/>
    <w:sdtContent>
      <w:p w:rsidR="008602CE" w:rsidRDefault="00FD6963">
        <w:pPr>
          <w:pStyle w:val="Stopka"/>
          <w:jc w:val="center"/>
        </w:pPr>
        <w:r>
          <w:fldChar w:fldCharType="begin"/>
        </w:r>
        <w:r w:rsidR="008602CE">
          <w:instrText>PAGE   \* MERGEFORMAT</w:instrText>
        </w:r>
        <w:r>
          <w:fldChar w:fldCharType="separate"/>
        </w:r>
        <w:r w:rsidR="00BA733B">
          <w:rPr>
            <w:noProof/>
          </w:rPr>
          <w:t>1</w:t>
        </w:r>
        <w:r>
          <w:rPr>
            <w:noProof/>
          </w:rPr>
          <w:fldChar w:fldCharType="end"/>
        </w:r>
      </w:p>
    </w:sdtContent>
  </w:sdt>
  <w:p w:rsidR="008602CE" w:rsidRDefault="008602C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14E" w:rsidRDefault="0024014E" w:rsidP="00912ABD">
      <w:pPr>
        <w:spacing w:after="0" w:line="240" w:lineRule="auto"/>
      </w:pPr>
      <w:r>
        <w:separator/>
      </w:r>
    </w:p>
  </w:footnote>
  <w:footnote w:type="continuationSeparator" w:id="0">
    <w:p w:rsidR="0024014E" w:rsidRDefault="0024014E" w:rsidP="00912ABD">
      <w:pPr>
        <w:spacing w:after="0" w:line="240" w:lineRule="auto"/>
      </w:pPr>
      <w:r>
        <w:continuationSeparator/>
      </w:r>
    </w:p>
  </w:footnote>
  <w:footnote w:id="1">
    <w:p w:rsidR="008602CE" w:rsidRPr="006D5C81" w:rsidRDefault="008602CE" w:rsidP="00912ABD">
      <w:pPr>
        <w:pStyle w:val="Tekstprzypisudolnego"/>
        <w:jc w:val="both"/>
        <w:rPr>
          <w:rFonts w:ascii="Times New Roman" w:hAnsi="Times New Roman"/>
        </w:rPr>
      </w:pPr>
      <w:r w:rsidRPr="006D5C81">
        <w:rPr>
          <w:rStyle w:val="Odwoanieprzypisudolnego"/>
          <w:rFonts w:ascii="Times New Roman" w:hAnsi="Times New Roman"/>
        </w:rPr>
        <w:footnoteRef/>
      </w:r>
      <w:r w:rsidRPr="006D5C81">
        <w:rPr>
          <w:rFonts w:ascii="Times New Roman" w:hAnsi="Times New Roman"/>
        </w:rPr>
        <w:t xml:space="preserve"> W wielu orzeczeniach Trybunału Konstytucyjnego stwierdza się, że regulowana działalność gospodarcza podlega daleko idącym ograniczeniom, a jej cel nie może być jedynie sprowadzany do elementów zarobkowych (por. uchwała TK z dnia 1 czerwca 1994 r., W 4/94; orzeczenie TK z dnia 25 lutego 1992 r., K 3/91; orzeczenie TK z dnia 22 sierpnia 1990 r., K 7/90; orzeczenie TK z dnia 11 lutego 1992 r., K 14/91; orzeczenie TK z dnia 28 czerwca 1994 r., K 6/93; orzeczenie TK z dnia 22 sierpnia 1990 r., sygn. K. 7/90; wyrok TK z dnia 22 czerwca 1999r., K. 5/99).</w:t>
      </w:r>
    </w:p>
  </w:footnote>
  <w:footnote w:id="2">
    <w:p w:rsidR="008602CE" w:rsidRPr="006D5C81" w:rsidRDefault="008602CE" w:rsidP="00912ABD">
      <w:pPr>
        <w:pStyle w:val="Tekstprzypisudolnego"/>
        <w:jc w:val="both"/>
        <w:rPr>
          <w:rFonts w:ascii="Times New Roman" w:hAnsi="Times New Roman"/>
        </w:rPr>
      </w:pPr>
      <w:r w:rsidRPr="006D5C81">
        <w:rPr>
          <w:rStyle w:val="Odwoanieprzypisudolnego"/>
          <w:rFonts w:ascii="Times New Roman" w:hAnsi="Times New Roman"/>
        </w:rPr>
        <w:footnoteRef/>
      </w:r>
      <w:r w:rsidRPr="006D5C81">
        <w:rPr>
          <w:rFonts w:ascii="Times New Roman" w:hAnsi="Times New Roman"/>
        </w:rPr>
        <w:t xml:space="preserve"> Proceder nielegalnego wywożenia produktów leczniczych przeznaczonych dla polskich pacjentów zagranicę, jest następstwem stosowania zakazanego na gruncie Prawa Farmaceutycznego mechanizmu tzw. „odwróconego łańcucha dostaw leków”. Zjawisko to jest niedozwoloną na gruncie ustawy Prawo farmaceutyczne dystrybucją leków, polegającą na odsprzedawania leków przez aptekę ogólnodostępną do hurtowni farmaceutycznej, albo do innej apteki ogólnodostępnej lub punktu aptecznego. Proceder ten stanowi również naruszenie szeregu przepisów prawa farmaceutycznego, tj. art. 65 ust. 1, art. 68 ust. 1, art. 72 ust. 1 i 3, art. 74 ust. 1, art. 78 ust. 1,  art. 80 ust. 1 pkt. 3, art. 86 ust. 1 i 2, art. 86a, art. 87 ust. 2 pkt. 1 i 2, art. 88 ust. 5 pkt. 1 i 5, art. 96 ust. 1, 99 ust. 2 i ust. 3 pkt. 1, art. 127, co całościowo stanowi o utracie rękojmi należytego prowadzenia apteki przez przedsiębiorcę dopuszczającego się tego typu praktyk i jest podstawą do obligatoryjnego cofnięcia zezwolenia aptecznego na mocy art. 101 pkt. 4 w zw. z art. 37ap ust. 1 pkt. 2 pr. farm. (po 12 lipca 2015r. na mocy art. 103 ust. 1 pkt. 2 w zw. z art. 86a pr. farm. jest to literalnie wyszczególniona przesłanka obligatoryjnego cofnięcia zezwolenia na prowadzenie apteki ogólnodostępnej).</w:t>
      </w:r>
    </w:p>
  </w:footnote>
  <w:footnote w:id="3">
    <w:p w:rsidR="00642F43" w:rsidRPr="006D5C81" w:rsidRDefault="00642F43" w:rsidP="00642F43">
      <w:pPr>
        <w:pStyle w:val="Tekstprzypisudolnego"/>
        <w:jc w:val="both"/>
        <w:rPr>
          <w:rFonts w:ascii="Times New Roman" w:hAnsi="Times New Roman"/>
        </w:rPr>
      </w:pPr>
      <w:r w:rsidRPr="006D5C81">
        <w:rPr>
          <w:rStyle w:val="Odwoanieprzypisudolnego"/>
          <w:rFonts w:ascii="Times New Roman" w:hAnsi="Times New Roman"/>
        </w:rPr>
        <w:footnoteRef/>
      </w:r>
      <w:r w:rsidRPr="006D5C81">
        <w:rPr>
          <w:rFonts w:ascii="Times New Roman" w:hAnsi="Times New Roman"/>
        </w:rPr>
        <w:t xml:space="preserve"> Por. § 10 ust. 2 austriackiej ustawy o aptekach (Apothekengesetz).</w:t>
      </w:r>
    </w:p>
  </w:footnote>
  <w:footnote w:id="4">
    <w:p w:rsidR="00642F43" w:rsidRPr="006D5C81" w:rsidRDefault="00642F43" w:rsidP="00642F43">
      <w:pPr>
        <w:pStyle w:val="Tekstprzypisudolnego"/>
        <w:jc w:val="both"/>
        <w:rPr>
          <w:rFonts w:ascii="Times New Roman" w:hAnsi="Times New Roman"/>
        </w:rPr>
      </w:pPr>
      <w:r w:rsidRPr="006D5C81">
        <w:rPr>
          <w:rStyle w:val="Odwoanieprzypisudolnego"/>
          <w:rFonts w:ascii="Times New Roman" w:hAnsi="Times New Roman"/>
        </w:rPr>
        <w:footnoteRef/>
      </w:r>
      <w:r w:rsidRPr="006D5C81">
        <w:rPr>
          <w:rFonts w:ascii="Times New Roman" w:hAnsi="Times New Roman"/>
        </w:rPr>
        <w:t xml:space="preserve"> W Estonii w latach 2015-2020 nastąpi reforma rynku aptecznego, polegająca na zmianie struktury właścicielskiej aptek (apteki będą należało do farmaceutów), jak również wprowadzeniu ograniczeń ilościowych (jeden aptekarz będzie mógł kontrolować jedynie 4 apteki). Kryteria demograficzno-geograficzne zostały wprowadzone do estońskiego ustawodawstwa w latach 2005-2006.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28C5"/>
    <w:multiLevelType w:val="hybridMultilevel"/>
    <w:tmpl w:val="DB7479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8C24A6"/>
    <w:multiLevelType w:val="hybridMultilevel"/>
    <w:tmpl w:val="9898698E"/>
    <w:lvl w:ilvl="0" w:tplc="AD4A7748">
      <w:start w:val="1"/>
      <w:numFmt w:val="decimal"/>
      <w:lvlText w:val="%1."/>
      <w:lvlJc w:val="left"/>
      <w:pPr>
        <w:ind w:left="1212" w:hanging="360"/>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2">
    <w:nsid w:val="10745F2E"/>
    <w:multiLevelType w:val="hybridMultilevel"/>
    <w:tmpl w:val="678AB4D6"/>
    <w:lvl w:ilvl="0" w:tplc="04150017">
      <w:start w:val="1"/>
      <w:numFmt w:val="lowerLetter"/>
      <w:lvlText w:val="%1)"/>
      <w:lvlJc w:val="left"/>
      <w:pPr>
        <w:ind w:left="2061"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2811CE2"/>
    <w:multiLevelType w:val="hybridMultilevel"/>
    <w:tmpl w:val="DB7479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7181EE2"/>
    <w:multiLevelType w:val="hybridMultilevel"/>
    <w:tmpl w:val="ECBEBE8C"/>
    <w:lvl w:ilvl="0" w:tplc="04150017">
      <w:start w:val="1"/>
      <w:numFmt w:val="lowerLetter"/>
      <w:lvlText w:val="%1)"/>
      <w:lvlJc w:val="left"/>
      <w:pPr>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172235C0"/>
    <w:multiLevelType w:val="hybridMultilevel"/>
    <w:tmpl w:val="89FCF4A0"/>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200E684D"/>
    <w:multiLevelType w:val="hybridMultilevel"/>
    <w:tmpl w:val="3012692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27B7455E"/>
    <w:multiLevelType w:val="hybridMultilevel"/>
    <w:tmpl w:val="DD9A17E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9BA7BC9"/>
    <w:multiLevelType w:val="hybridMultilevel"/>
    <w:tmpl w:val="6D0E3424"/>
    <w:lvl w:ilvl="0" w:tplc="EC0E61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2FE7F0D"/>
    <w:multiLevelType w:val="hybridMultilevel"/>
    <w:tmpl w:val="A6966882"/>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nsid w:val="38490089"/>
    <w:multiLevelType w:val="hybridMultilevel"/>
    <w:tmpl w:val="72C6963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nsid w:val="3B543315"/>
    <w:multiLevelType w:val="hybridMultilevel"/>
    <w:tmpl w:val="1718774A"/>
    <w:lvl w:ilvl="0" w:tplc="0C80FA54">
      <w:start w:val="1"/>
      <w:numFmt w:val="decimal"/>
      <w:lvlText w:val="%1."/>
      <w:lvlJc w:val="left"/>
      <w:pPr>
        <w:ind w:left="360" w:hanging="360"/>
      </w:pPr>
    </w:lvl>
    <w:lvl w:ilvl="1" w:tplc="04150011">
      <w:start w:val="1"/>
      <w:numFmt w:val="decimal"/>
      <w:lvlText w:val="%2)"/>
      <w:lvlJc w:val="left"/>
      <w:pPr>
        <w:ind w:left="1069" w:hanging="360"/>
      </w:pPr>
    </w:lvl>
    <w:lvl w:ilvl="2" w:tplc="0409001B">
      <w:start w:val="1"/>
      <w:numFmt w:val="lowerRoman"/>
      <w:lvlText w:val="%3."/>
      <w:lvlJc w:val="right"/>
      <w:pPr>
        <w:ind w:left="1800" w:hanging="180"/>
      </w:pPr>
    </w:lvl>
    <w:lvl w:ilvl="3" w:tplc="CA883E44">
      <w:start w:val="4"/>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BED36B2"/>
    <w:multiLevelType w:val="hybridMultilevel"/>
    <w:tmpl w:val="F4FC2B5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916276B"/>
    <w:multiLevelType w:val="hybridMultilevel"/>
    <w:tmpl w:val="6CB26C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B26011B"/>
    <w:multiLevelType w:val="hybridMultilevel"/>
    <w:tmpl w:val="06CE88E4"/>
    <w:lvl w:ilvl="0" w:tplc="04269EF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nsid w:val="769D3BC8"/>
    <w:multiLevelType w:val="hybridMultilevel"/>
    <w:tmpl w:val="4EBCEC68"/>
    <w:lvl w:ilvl="0" w:tplc="04150011">
      <w:start w:val="1"/>
      <w:numFmt w:val="decimal"/>
      <w:lvlText w:val="%1)"/>
      <w:lvlJc w:val="left"/>
      <w:pPr>
        <w:ind w:left="1212" w:hanging="360"/>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16">
    <w:nsid w:val="7A182C45"/>
    <w:multiLevelType w:val="hybridMultilevel"/>
    <w:tmpl w:val="9C8410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8"/>
  </w:num>
  <w:num w:numId="3">
    <w:abstractNumId w:val="3"/>
  </w:num>
  <w:num w:numId="4">
    <w:abstractNumId w:val="4"/>
  </w:num>
  <w:num w:numId="5">
    <w:abstractNumId w:val="2"/>
  </w:num>
  <w:num w:numId="6">
    <w:abstractNumId w:val="11"/>
  </w:num>
  <w:num w:numId="7">
    <w:abstractNumId w:val="6"/>
  </w:num>
  <w:num w:numId="8">
    <w:abstractNumId w:val="16"/>
  </w:num>
  <w:num w:numId="9">
    <w:abstractNumId w:val="10"/>
  </w:num>
  <w:num w:numId="10">
    <w:abstractNumId w:val="9"/>
  </w:num>
  <w:num w:numId="11">
    <w:abstractNumId w:val="12"/>
  </w:num>
  <w:num w:numId="12">
    <w:abstractNumId w:val="5"/>
  </w:num>
  <w:num w:numId="13">
    <w:abstractNumId w:val="0"/>
  </w:num>
  <w:num w:numId="14">
    <w:abstractNumId w:val="7"/>
  </w:num>
  <w:num w:numId="15">
    <w:abstractNumId w:val="14"/>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ABD"/>
    <w:rsid w:val="00041FBA"/>
    <w:rsid w:val="0004263F"/>
    <w:rsid w:val="0005111B"/>
    <w:rsid w:val="0006462B"/>
    <w:rsid w:val="00190711"/>
    <w:rsid w:val="00191747"/>
    <w:rsid w:val="001E5548"/>
    <w:rsid w:val="001F4516"/>
    <w:rsid w:val="0020740C"/>
    <w:rsid w:val="00221250"/>
    <w:rsid w:val="0024014E"/>
    <w:rsid w:val="003021DD"/>
    <w:rsid w:val="00341597"/>
    <w:rsid w:val="003418B8"/>
    <w:rsid w:val="00375FD3"/>
    <w:rsid w:val="00376045"/>
    <w:rsid w:val="003A550C"/>
    <w:rsid w:val="003C6797"/>
    <w:rsid w:val="00493FDF"/>
    <w:rsid w:val="00514673"/>
    <w:rsid w:val="005413C0"/>
    <w:rsid w:val="005441B5"/>
    <w:rsid w:val="00585B22"/>
    <w:rsid w:val="005A3E5F"/>
    <w:rsid w:val="005A559F"/>
    <w:rsid w:val="005B5EC7"/>
    <w:rsid w:val="00630321"/>
    <w:rsid w:val="00642F43"/>
    <w:rsid w:val="006C1D7C"/>
    <w:rsid w:val="00736EF8"/>
    <w:rsid w:val="0074538A"/>
    <w:rsid w:val="00814B1C"/>
    <w:rsid w:val="00835940"/>
    <w:rsid w:val="008602CE"/>
    <w:rsid w:val="008B2522"/>
    <w:rsid w:val="00900649"/>
    <w:rsid w:val="00912ABD"/>
    <w:rsid w:val="00922D3C"/>
    <w:rsid w:val="00926133"/>
    <w:rsid w:val="00943E91"/>
    <w:rsid w:val="009723AA"/>
    <w:rsid w:val="009927A2"/>
    <w:rsid w:val="00B60F12"/>
    <w:rsid w:val="00B823BC"/>
    <w:rsid w:val="00BA733B"/>
    <w:rsid w:val="00BC10CC"/>
    <w:rsid w:val="00CE29EF"/>
    <w:rsid w:val="00D2671B"/>
    <w:rsid w:val="00D659E6"/>
    <w:rsid w:val="00E77C0C"/>
    <w:rsid w:val="00EA023D"/>
    <w:rsid w:val="00EB4DB2"/>
    <w:rsid w:val="00ED4761"/>
    <w:rsid w:val="00FA7040"/>
    <w:rsid w:val="00FD6963"/>
    <w:rsid w:val="00FF4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12A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2ABD"/>
    <w:rPr>
      <w:rFonts w:eastAsiaTheme="minorEastAsia"/>
      <w:lang w:eastAsia="pl-PL"/>
    </w:rPr>
  </w:style>
  <w:style w:type="paragraph" w:styleId="Tekstprzypisudolnego">
    <w:name w:val="footnote text"/>
    <w:basedOn w:val="Normalny"/>
    <w:link w:val="TekstprzypisudolnegoZnak"/>
    <w:uiPriority w:val="99"/>
    <w:unhideWhenUsed/>
    <w:rsid w:val="00912A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12ABD"/>
    <w:rPr>
      <w:rFonts w:eastAsiaTheme="minorEastAsia"/>
      <w:sz w:val="20"/>
      <w:szCs w:val="20"/>
      <w:lang w:eastAsia="pl-PL"/>
    </w:rPr>
  </w:style>
  <w:style w:type="character" w:styleId="Odwoanieprzypisudolnego">
    <w:name w:val="footnote reference"/>
    <w:basedOn w:val="Domylnaczcionkaakapitu"/>
    <w:uiPriority w:val="99"/>
    <w:semiHidden/>
    <w:unhideWhenUsed/>
    <w:rsid w:val="00912ABD"/>
    <w:rPr>
      <w:vertAlign w:val="superscript"/>
    </w:rPr>
  </w:style>
  <w:style w:type="paragraph" w:styleId="Akapitzlist">
    <w:name w:val="List Paragraph"/>
    <w:basedOn w:val="Normalny"/>
    <w:uiPriority w:val="34"/>
    <w:qFormat/>
    <w:rsid w:val="008602CE"/>
    <w:pPr>
      <w:ind w:left="720"/>
      <w:contextualSpacing/>
    </w:pPr>
  </w:style>
  <w:style w:type="character" w:styleId="Uwydatnienie">
    <w:name w:val="Emphasis"/>
    <w:basedOn w:val="Domylnaczcionkaakapitu"/>
    <w:uiPriority w:val="20"/>
    <w:qFormat/>
    <w:rsid w:val="003C6797"/>
    <w:rPr>
      <w:i/>
      <w:iCs/>
    </w:rPr>
  </w:style>
  <w:style w:type="paragraph" w:styleId="NormalnyWeb">
    <w:name w:val="Normal (Web)"/>
    <w:basedOn w:val="Normalny"/>
    <w:uiPriority w:val="99"/>
    <w:unhideWhenUsed/>
    <w:rsid w:val="00191747"/>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041F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1FBA"/>
    <w:rPr>
      <w:rFonts w:ascii="Segoe UI" w:hAnsi="Segoe UI" w:cs="Segoe UI"/>
      <w:sz w:val="18"/>
      <w:szCs w:val="18"/>
    </w:rPr>
  </w:style>
  <w:style w:type="character" w:styleId="Odwoaniedokomentarza">
    <w:name w:val="annotation reference"/>
    <w:basedOn w:val="Domylnaczcionkaakapitu"/>
    <w:uiPriority w:val="99"/>
    <w:semiHidden/>
    <w:unhideWhenUsed/>
    <w:rsid w:val="00EB4DB2"/>
    <w:rPr>
      <w:sz w:val="16"/>
      <w:szCs w:val="16"/>
    </w:rPr>
  </w:style>
  <w:style w:type="paragraph" w:styleId="Tekstkomentarza">
    <w:name w:val="annotation text"/>
    <w:basedOn w:val="Normalny"/>
    <w:link w:val="TekstkomentarzaZnak"/>
    <w:uiPriority w:val="99"/>
    <w:semiHidden/>
    <w:unhideWhenUsed/>
    <w:rsid w:val="00EB4DB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4DB2"/>
    <w:rPr>
      <w:sz w:val="20"/>
      <w:szCs w:val="20"/>
    </w:rPr>
  </w:style>
  <w:style w:type="paragraph" w:styleId="Tematkomentarza">
    <w:name w:val="annotation subject"/>
    <w:basedOn w:val="Tekstkomentarza"/>
    <w:next w:val="Tekstkomentarza"/>
    <w:link w:val="TematkomentarzaZnak"/>
    <w:uiPriority w:val="99"/>
    <w:semiHidden/>
    <w:unhideWhenUsed/>
    <w:rsid w:val="00EB4DB2"/>
    <w:rPr>
      <w:b/>
      <w:bCs/>
    </w:rPr>
  </w:style>
  <w:style w:type="character" w:customStyle="1" w:styleId="TematkomentarzaZnak">
    <w:name w:val="Temat komentarza Znak"/>
    <w:basedOn w:val="TekstkomentarzaZnak"/>
    <w:link w:val="Tematkomentarza"/>
    <w:uiPriority w:val="99"/>
    <w:semiHidden/>
    <w:rsid w:val="00EB4DB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12A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2ABD"/>
    <w:rPr>
      <w:rFonts w:eastAsiaTheme="minorEastAsia"/>
      <w:lang w:eastAsia="pl-PL"/>
    </w:rPr>
  </w:style>
  <w:style w:type="paragraph" w:styleId="Tekstprzypisudolnego">
    <w:name w:val="footnote text"/>
    <w:basedOn w:val="Normalny"/>
    <w:link w:val="TekstprzypisudolnegoZnak"/>
    <w:uiPriority w:val="99"/>
    <w:unhideWhenUsed/>
    <w:rsid w:val="00912A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12ABD"/>
    <w:rPr>
      <w:rFonts w:eastAsiaTheme="minorEastAsia"/>
      <w:sz w:val="20"/>
      <w:szCs w:val="20"/>
      <w:lang w:eastAsia="pl-PL"/>
    </w:rPr>
  </w:style>
  <w:style w:type="character" w:styleId="Odwoanieprzypisudolnego">
    <w:name w:val="footnote reference"/>
    <w:basedOn w:val="Domylnaczcionkaakapitu"/>
    <w:uiPriority w:val="99"/>
    <w:semiHidden/>
    <w:unhideWhenUsed/>
    <w:rsid w:val="00912ABD"/>
    <w:rPr>
      <w:vertAlign w:val="superscript"/>
    </w:rPr>
  </w:style>
  <w:style w:type="paragraph" w:styleId="Akapitzlist">
    <w:name w:val="List Paragraph"/>
    <w:basedOn w:val="Normalny"/>
    <w:uiPriority w:val="34"/>
    <w:qFormat/>
    <w:rsid w:val="008602CE"/>
    <w:pPr>
      <w:ind w:left="720"/>
      <w:contextualSpacing/>
    </w:pPr>
  </w:style>
  <w:style w:type="character" w:styleId="Uwydatnienie">
    <w:name w:val="Emphasis"/>
    <w:basedOn w:val="Domylnaczcionkaakapitu"/>
    <w:uiPriority w:val="20"/>
    <w:qFormat/>
    <w:rsid w:val="003C6797"/>
    <w:rPr>
      <w:i/>
      <w:iCs/>
    </w:rPr>
  </w:style>
  <w:style w:type="paragraph" w:styleId="NormalnyWeb">
    <w:name w:val="Normal (Web)"/>
    <w:basedOn w:val="Normalny"/>
    <w:uiPriority w:val="99"/>
    <w:unhideWhenUsed/>
    <w:rsid w:val="00191747"/>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041F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1FBA"/>
    <w:rPr>
      <w:rFonts w:ascii="Segoe UI" w:hAnsi="Segoe UI" w:cs="Segoe UI"/>
      <w:sz w:val="18"/>
      <w:szCs w:val="18"/>
    </w:rPr>
  </w:style>
  <w:style w:type="character" w:styleId="Odwoaniedokomentarza">
    <w:name w:val="annotation reference"/>
    <w:basedOn w:val="Domylnaczcionkaakapitu"/>
    <w:uiPriority w:val="99"/>
    <w:semiHidden/>
    <w:unhideWhenUsed/>
    <w:rsid w:val="00EB4DB2"/>
    <w:rPr>
      <w:sz w:val="16"/>
      <w:szCs w:val="16"/>
    </w:rPr>
  </w:style>
  <w:style w:type="paragraph" w:styleId="Tekstkomentarza">
    <w:name w:val="annotation text"/>
    <w:basedOn w:val="Normalny"/>
    <w:link w:val="TekstkomentarzaZnak"/>
    <w:uiPriority w:val="99"/>
    <w:semiHidden/>
    <w:unhideWhenUsed/>
    <w:rsid w:val="00EB4DB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4DB2"/>
    <w:rPr>
      <w:sz w:val="20"/>
      <w:szCs w:val="20"/>
    </w:rPr>
  </w:style>
  <w:style w:type="paragraph" w:styleId="Tematkomentarza">
    <w:name w:val="annotation subject"/>
    <w:basedOn w:val="Tekstkomentarza"/>
    <w:next w:val="Tekstkomentarza"/>
    <w:link w:val="TematkomentarzaZnak"/>
    <w:uiPriority w:val="99"/>
    <w:semiHidden/>
    <w:unhideWhenUsed/>
    <w:rsid w:val="00EB4DB2"/>
    <w:rPr>
      <w:b/>
      <w:bCs/>
    </w:rPr>
  </w:style>
  <w:style w:type="character" w:customStyle="1" w:styleId="TematkomentarzaZnak">
    <w:name w:val="Temat komentarza Znak"/>
    <w:basedOn w:val="TekstkomentarzaZnak"/>
    <w:link w:val="Tematkomentarza"/>
    <w:uiPriority w:val="99"/>
    <w:semiHidden/>
    <w:rsid w:val="00EB4D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3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lex.pl/" TargetMode="External"/><Relationship Id="rId13" Type="http://schemas.openxmlformats.org/officeDocument/2006/relationships/hyperlink" Target="https://sip.lex.pl/" TargetMode="External"/><Relationship Id="rId18" Type="http://schemas.openxmlformats.org/officeDocument/2006/relationships/hyperlink" Target="http://sip.lex.p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ip.lex.p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p.lex.pl/" TargetMode="External"/><Relationship Id="rId20" Type="http://schemas.openxmlformats.org/officeDocument/2006/relationships/hyperlink" Target="http://sip.lex.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p.lex.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p.lex.pl/" TargetMode="External"/><Relationship Id="rId23" Type="http://schemas.openxmlformats.org/officeDocument/2006/relationships/hyperlink" Target="https://sip.lex.pl/" TargetMode="External"/><Relationship Id="rId10" Type="http://schemas.openxmlformats.org/officeDocument/2006/relationships/hyperlink" Target="http://sip.lex.pl/" TargetMode="External"/><Relationship Id="rId19" Type="http://schemas.openxmlformats.org/officeDocument/2006/relationships/hyperlink" Target="http://sip.lex.pl/" TargetMode="External"/><Relationship Id="rId4" Type="http://schemas.openxmlformats.org/officeDocument/2006/relationships/settings" Target="settings.xml"/><Relationship Id="rId9" Type="http://schemas.openxmlformats.org/officeDocument/2006/relationships/hyperlink" Target="http://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12544</Words>
  <Characters>75270</Characters>
  <Application>Microsoft Office Word</Application>
  <DocSecurity>0</DocSecurity>
  <Lines>627</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 PiS</dc:creator>
  <cp:lastModifiedBy>Ewa A. Genert</cp:lastModifiedBy>
  <cp:revision>2</cp:revision>
  <dcterms:created xsi:type="dcterms:W3CDTF">2016-12-12T17:00:00Z</dcterms:created>
  <dcterms:modified xsi:type="dcterms:W3CDTF">2016-12-12T17:00:00Z</dcterms:modified>
</cp:coreProperties>
</file>