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DFE" w:rsidRPr="00633EA9" w:rsidRDefault="005C76CE" w:rsidP="00F42D20">
      <w:pPr>
        <w:spacing w:line="360" w:lineRule="auto"/>
        <w:jc w:val="right"/>
        <w:rPr>
          <w:rFonts w:ascii="Times New Roman" w:hAnsi="Times New Roman" w:cs="Times New Roman"/>
        </w:rPr>
      </w:pPr>
      <w:bookmarkStart w:id="0" w:name="_GoBack"/>
      <w:bookmarkEnd w:id="0"/>
      <w:r>
        <w:rPr>
          <w:rFonts w:ascii="Times New Roman" w:hAnsi="Times New Roman" w:cs="Times New Roman"/>
        </w:rPr>
        <w:t>Warszawa, dnia 1</w:t>
      </w:r>
      <w:r w:rsidR="007E1C04">
        <w:rPr>
          <w:rFonts w:ascii="Times New Roman" w:hAnsi="Times New Roman" w:cs="Times New Roman"/>
        </w:rPr>
        <w:t>2</w:t>
      </w:r>
      <w:r w:rsidR="00F42D20">
        <w:rPr>
          <w:rFonts w:ascii="Times New Roman" w:hAnsi="Times New Roman" w:cs="Times New Roman"/>
        </w:rPr>
        <w:t xml:space="preserve"> </w:t>
      </w:r>
      <w:r w:rsidR="007E1C04">
        <w:rPr>
          <w:rFonts w:ascii="Times New Roman" w:hAnsi="Times New Roman" w:cs="Times New Roman"/>
        </w:rPr>
        <w:t>stycznia 2017</w:t>
      </w:r>
      <w:r w:rsidR="00F42D20">
        <w:rPr>
          <w:rFonts w:ascii="Times New Roman" w:hAnsi="Times New Roman" w:cs="Times New Roman"/>
        </w:rPr>
        <w:t xml:space="preserve"> r. </w:t>
      </w:r>
    </w:p>
    <w:p w:rsidR="00F42D20" w:rsidRDefault="00F42D20" w:rsidP="005C76CE">
      <w:pPr>
        <w:spacing w:line="360" w:lineRule="auto"/>
        <w:jc w:val="both"/>
        <w:rPr>
          <w:rFonts w:ascii="Times New Roman" w:hAnsi="Times New Roman" w:cs="Times New Roman"/>
          <w:i/>
        </w:rPr>
      </w:pPr>
    </w:p>
    <w:p w:rsidR="005C76CE" w:rsidRPr="00E308A6" w:rsidRDefault="005C76CE" w:rsidP="005C76CE">
      <w:pPr>
        <w:ind w:left="6372"/>
        <w:rPr>
          <w:rFonts w:ascii="Times New Roman" w:hAnsi="Times New Roman" w:cs="Times New Roman"/>
          <w:b/>
        </w:rPr>
      </w:pPr>
      <w:r w:rsidRPr="00E308A6">
        <w:rPr>
          <w:rFonts w:ascii="Times New Roman" w:hAnsi="Times New Roman" w:cs="Times New Roman"/>
        </w:rPr>
        <w:t>Szanowny Pan</w:t>
      </w:r>
    </w:p>
    <w:p w:rsidR="005C76CE" w:rsidRPr="00E308A6" w:rsidRDefault="005C76CE" w:rsidP="005C76CE">
      <w:pPr>
        <w:ind w:left="6372"/>
        <w:rPr>
          <w:rFonts w:ascii="Times New Roman" w:hAnsi="Times New Roman" w:cs="Times New Roman"/>
          <w:b/>
        </w:rPr>
      </w:pPr>
      <w:r w:rsidRPr="00E308A6">
        <w:rPr>
          <w:rFonts w:ascii="Times New Roman" w:hAnsi="Times New Roman" w:cs="Times New Roman"/>
        </w:rPr>
        <w:t>Marek Kuchciński</w:t>
      </w:r>
    </w:p>
    <w:p w:rsidR="005C76CE" w:rsidRPr="00951C05" w:rsidRDefault="005C76CE" w:rsidP="005C76CE">
      <w:pPr>
        <w:ind w:left="6372"/>
        <w:rPr>
          <w:b/>
        </w:rPr>
      </w:pPr>
      <w:r w:rsidRPr="00E308A6">
        <w:rPr>
          <w:rFonts w:ascii="Times New Roman" w:hAnsi="Times New Roman" w:cs="Times New Roman"/>
        </w:rPr>
        <w:t>Marszałek Sejmu RP</w:t>
      </w:r>
    </w:p>
    <w:p w:rsidR="005C76CE" w:rsidRPr="00951C05" w:rsidRDefault="005C76CE" w:rsidP="005C76CE">
      <w:pPr>
        <w:pStyle w:val="Teksttreci20"/>
        <w:shd w:val="clear" w:color="auto" w:fill="auto"/>
        <w:tabs>
          <w:tab w:val="left" w:leader="dot" w:pos="5162"/>
        </w:tabs>
        <w:spacing w:before="0" w:after="273" w:line="360" w:lineRule="auto"/>
        <w:rPr>
          <w:rFonts w:ascii="Times New Roman" w:hAnsi="Times New Roman" w:cs="Times New Roman"/>
          <w:b w:val="0"/>
          <w:color w:val="000000" w:themeColor="text1"/>
          <w:sz w:val="24"/>
          <w:szCs w:val="24"/>
        </w:rPr>
      </w:pPr>
    </w:p>
    <w:p w:rsidR="005C76CE" w:rsidRPr="00345BB3" w:rsidRDefault="005C76CE" w:rsidP="005C76CE">
      <w:pPr>
        <w:rPr>
          <w:rFonts w:ascii="Times New Roman" w:hAnsi="Times New Roman" w:cs="Times New Roman"/>
          <w:i/>
        </w:rPr>
      </w:pPr>
      <w:r w:rsidRPr="00345BB3">
        <w:rPr>
          <w:rFonts w:ascii="Times New Roman" w:hAnsi="Times New Roman" w:cs="Times New Roman"/>
          <w:i/>
        </w:rPr>
        <w:t>Szanowny Panie Marszałku!</w:t>
      </w:r>
    </w:p>
    <w:p w:rsidR="005C76CE" w:rsidRDefault="005C76CE" w:rsidP="005C76CE">
      <w:pPr>
        <w:spacing w:line="360" w:lineRule="auto"/>
        <w:jc w:val="both"/>
        <w:rPr>
          <w:rFonts w:ascii="Times New Roman" w:hAnsi="Times New Roman" w:cs="Times New Roman"/>
          <w:i/>
        </w:rPr>
      </w:pPr>
    </w:p>
    <w:p w:rsidR="00F42D20" w:rsidRDefault="00F42D20" w:rsidP="00F42D20">
      <w:pPr>
        <w:spacing w:line="360" w:lineRule="auto"/>
        <w:ind w:firstLine="708"/>
        <w:jc w:val="both"/>
        <w:rPr>
          <w:rFonts w:ascii="Times New Roman" w:hAnsi="Times New Roman" w:cs="Times New Roman"/>
          <w:i/>
        </w:rPr>
      </w:pPr>
    </w:p>
    <w:p w:rsidR="007E1C04" w:rsidRDefault="007E1C04" w:rsidP="00F42D20">
      <w:pPr>
        <w:spacing w:line="360" w:lineRule="auto"/>
        <w:ind w:firstLine="708"/>
        <w:jc w:val="both"/>
        <w:rPr>
          <w:rFonts w:ascii="Times New Roman" w:hAnsi="Times New Roman" w:cs="Times New Roman"/>
        </w:rPr>
      </w:pPr>
      <w:r>
        <w:rPr>
          <w:rFonts w:ascii="Times New Roman" w:hAnsi="Times New Roman" w:cs="Times New Roman"/>
        </w:rPr>
        <w:t>Na podstawie art. 36 ust. 1a Regulaminu Sejmu Rzeczypospolitej Polskiej, w imieniu wnioskodawców, w załączeniu składam AUTOPOPRAWKĘ do poselskiego projektu ustawy:</w:t>
      </w:r>
    </w:p>
    <w:p w:rsidR="007E1C04" w:rsidRDefault="007E1C04" w:rsidP="00F42D20">
      <w:pPr>
        <w:spacing w:line="360" w:lineRule="auto"/>
        <w:ind w:firstLine="708"/>
        <w:jc w:val="both"/>
        <w:rPr>
          <w:rFonts w:ascii="Times New Roman" w:hAnsi="Times New Roman" w:cs="Times New Roman"/>
        </w:rPr>
      </w:pPr>
    </w:p>
    <w:p w:rsidR="007E1C04" w:rsidRPr="000B10DB" w:rsidRDefault="007E1C04" w:rsidP="007E1C04">
      <w:pPr>
        <w:ind w:firstLine="708"/>
        <w:rPr>
          <w:rFonts w:ascii="Times New Roman" w:hAnsi="Times New Roman"/>
          <w:b/>
          <w:bCs/>
        </w:rPr>
      </w:pPr>
      <w:r>
        <w:rPr>
          <w:rFonts w:ascii="Times New Roman" w:hAnsi="Times New Roman"/>
          <w:b/>
        </w:rPr>
        <w:t xml:space="preserve">- </w:t>
      </w:r>
      <w:r w:rsidRPr="000B10DB">
        <w:rPr>
          <w:rFonts w:ascii="Times New Roman" w:hAnsi="Times New Roman"/>
          <w:b/>
        </w:rPr>
        <w:t>o zmianie ustawy o podatku dochodowym od osób fizycznych</w:t>
      </w:r>
      <w:r w:rsidRPr="000B10DB">
        <w:rPr>
          <w:rFonts w:ascii="Times New Roman" w:hAnsi="Times New Roman"/>
          <w:b/>
          <w:bCs/>
        </w:rPr>
        <w:t xml:space="preserve"> </w:t>
      </w:r>
    </w:p>
    <w:p w:rsidR="00E47F91" w:rsidRPr="00633EA9" w:rsidRDefault="007E1C04" w:rsidP="00F42D20">
      <w:pPr>
        <w:spacing w:line="360" w:lineRule="auto"/>
        <w:ind w:firstLine="708"/>
        <w:jc w:val="both"/>
        <w:rPr>
          <w:rFonts w:ascii="Times New Roman" w:hAnsi="Times New Roman" w:cs="Times New Roman"/>
        </w:rPr>
      </w:pPr>
      <w:r>
        <w:rPr>
          <w:rFonts w:ascii="Times New Roman" w:hAnsi="Times New Roman" w:cs="Times New Roman"/>
        </w:rPr>
        <w:t xml:space="preserve">  </w:t>
      </w:r>
    </w:p>
    <w:p w:rsidR="00633EA9" w:rsidRDefault="00633EA9" w:rsidP="00F42D20">
      <w:pPr>
        <w:spacing w:line="360" w:lineRule="auto"/>
        <w:ind w:firstLine="708"/>
        <w:jc w:val="both"/>
        <w:rPr>
          <w:rFonts w:ascii="Times New Roman" w:hAnsi="Times New Roman" w:cs="Times New Roman"/>
        </w:rPr>
      </w:pPr>
    </w:p>
    <w:p w:rsidR="007E1C04" w:rsidRDefault="007E1C04" w:rsidP="00F42D20">
      <w:pPr>
        <w:spacing w:line="360" w:lineRule="auto"/>
        <w:ind w:firstLine="708"/>
        <w:jc w:val="both"/>
        <w:rPr>
          <w:rFonts w:ascii="Times New Roman" w:hAnsi="Times New Roman" w:cs="Times New Roman"/>
        </w:rPr>
      </w:pPr>
    </w:p>
    <w:p w:rsidR="007E1C04" w:rsidRDefault="007E1C04" w:rsidP="00F42D20">
      <w:pPr>
        <w:spacing w:line="360" w:lineRule="auto"/>
        <w:ind w:firstLine="708"/>
        <w:jc w:val="both"/>
        <w:rPr>
          <w:rFonts w:ascii="Times New Roman" w:hAnsi="Times New Roman" w:cs="Times New Roman"/>
        </w:rPr>
      </w:pPr>
    </w:p>
    <w:p w:rsidR="007E1C04" w:rsidRDefault="007E1C04" w:rsidP="00F42D20">
      <w:pPr>
        <w:spacing w:line="360" w:lineRule="auto"/>
        <w:ind w:firstLine="708"/>
        <w:jc w:val="both"/>
        <w:rPr>
          <w:rFonts w:ascii="Times New Roman" w:hAnsi="Times New Roman" w:cs="Times New Roman"/>
        </w:rPr>
      </w:pPr>
    </w:p>
    <w:p w:rsidR="007E1C04" w:rsidRDefault="007E1C04" w:rsidP="00F42D20">
      <w:pPr>
        <w:spacing w:line="360" w:lineRule="auto"/>
        <w:ind w:firstLine="708"/>
        <w:jc w:val="both"/>
        <w:rPr>
          <w:rFonts w:ascii="Times New Roman" w:hAnsi="Times New Roman" w:cs="Times New Roman"/>
        </w:rPr>
      </w:pPr>
    </w:p>
    <w:p w:rsidR="007E1C04" w:rsidRDefault="007E1C04" w:rsidP="00F42D20">
      <w:pPr>
        <w:spacing w:line="360" w:lineRule="auto"/>
        <w:ind w:firstLine="708"/>
        <w:jc w:val="both"/>
        <w:rPr>
          <w:rFonts w:ascii="Times New Roman" w:hAnsi="Times New Roman" w:cs="Times New Roman"/>
        </w:rPr>
      </w:pPr>
    </w:p>
    <w:p w:rsidR="007E1C04" w:rsidRDefault="007E1C04" w:rsidP="00F42D20">
      <w:pPr>
        <w:spacing w:line="360" w:lineRule="auto"/>
        <w:ind w:firstLine="708"/>
        <w:jc w:val="both"/>
        <w:rPr>
          <w:rFonts w:ascii="Times New Roman" w:hAnsi="Times New Roman" w:cs="Times New Roman"/>
        </w:rPr>
      </w:pPr>
    </w:p>
    <w:p w:rsidR="007E1C04" w:rsidRDefault="007E1C04" w:rsidP="00F42D20">
      <w:pPr>
        <w:spacing w:line="360" w:lineRule="auto"/>
        <w:ind w:firstLine="708"/>
        <w:jc w:val="both"/>
        <w:rPr>
          <w:rFonts w:ascii="Times New Roman" w:hAnsi="Times New Roman" w:cs="Times New Roman"/>
        </w:rPr>
      </w:pPr>
    </w:p>
    <w:p w:rsidR="007E1C04" w:rsidRDefault="007E1C04" w:rsidP="00F42D20">
      <w:pPr>
        <w:spacing w:line="360" w:lineRule="auto"/>
        <w:ind w:firstLine="708"/>
        <w:jc w:val="both"/>
        <w:rPr>
          <w:rFonts w:ascii="Times New Roman" w:hAnsi="Times New Roman" w:cs="Times New Roman"/>
        </w:rPr>
      </w:pPr>
    </w:p>
    <w:p w:rsidR="007E1C04" w:rsidRDefault="007E1C04" w:rsidP="00F42D20">
      <w:pPr>
        <w:spacing w:line="360" w:lineRule="auto"/>
        <w:ind w:firstLine="708"/>
        <w:jc w:val="both"/>
        <w:rPr>
          <w:rFonts w:ascii="Times New Roman" w:hAnsi="Times New Roman" w:cs="Times New Roman"/>
        </w:rPr>
      </w:pPr>
    </w:p>
    <w:p w:rsidR="007E1C04" w:rsidRDefault="007E1C04" w:rsidP="00F42D20">
      <w:pPr>
        <w:spacing w:line="360" w:lineRule="auto"/>
        <w:ind w:firstLine="708"/>
        <w:jc w:val="both"/>
        <w:rPr>
          <w:rFonts w:ascii="Times New Roman" w:hAnsi="Times New Roman" w:cs="Times New Roman"/>
        </w:rPr>
      </w:pPr>
    </w:p>
    <w:p w:rsidR="007E1C04" w:rsidRDefault="007E1C04" w:rsidP="00F42D20">
      <w:pPr>
        <w:spacing w:line="360" w:lineRule="auto"/>
        <w:ind w:firstLine="708"/>
        <w:jc w:val="both"/>
        <w:rPr>
          <w:rFonts w:ascii="Times New Roman" w:hAnsi="Times New Roman" w:cs="Times New Roman"/>
        </w:rPr>
      </w:pPr>
    </w:p>
    <w:p w:rsidR="007E1C04" w:rsidRDefault="007E1C04" w:rsidP="00F42D20">
      <w:pPr>
        <w:spacing w:line="360" w:lineRule="auto"/>
        <w:ind w:firstLine="708"/>
        <w:jc w:val="both"/>
        <w:rPr>
          <w:rFonts w:ascii="Times New Roman" w:hAnsi="Times New Roman" w:cs="Times New Roman"/>
        </w:rPr>
      </w:pPr>
    </w:p>
    <w:p w:rsidR="007E1C04" w:rsidRDefault="007E1C04" w:rsidP="00F42D20">
      <w:pPr>
        <w:spacing w:line="360" w:lineRule="auto"/>
        <w:ind w:firstLine="708"/>
        <w:jc w:val="both"/>
        <w:rPr>
          <w:rFonts w:ascii="Times New Roman" w:hAnsi="Times New Roman" w:cs="Times New Roman"/>
        </w:rPr>
      </w:pPr>
    </w:p>
    <w:p w:rsidR="007E1C04" w:rsidRDefault="007E1C04" w:rsidP="00F42D20">
      <w:pPr>
        <w:spacing w:line="360" w:lineRule="auto"/>
        <w:ind w:firstLine="708"/>
        <w:jc w:val="both"/>
        <w:rPr>
          <w:rFonts w:ascii="Times New Roman" w:hAnsi="Times New Roman" w:cs="Times New Roman"/>
        </w:rPr>
      </w:pPr>
    </w:p>
    <w:p w:rsidR="007E1C04" w:rsidRDefault="007E1C04" w:rsidP="00F42D20">
      <w:pPr>
        <w:spacing w:line="360" w:lineRule="auto"/>
        <w:ind w:firstLine="708"/>
        <w:jc w:val="both"/>
        <w:rPr>
          <w:rFonts w:ascii="Times New Roman" w:hAnsi="Times New Roman" w:cs="Times New Roman"/>
        </w:rPr>
      </w:pPr>
    </w:p>
    <w:p w:rsidR="007E1C04" w:rsidRDefault="007E1C04" w:rsidP="00F42D20">
      <w:pPr>
        <w:spacing w:line="360" w:lineRule="auto"/>
        <w:ind w:firstLine="708"/>
        <w:jc w:val="both"/>
        <w:rPr>
          <w:rFonts w:ascii="Times New Roman" w:hAnsi="Times New Roman" w:cs="Times New Roman"/>
        </w:rPr>
      </w:pPr>
    </w:p>
    <w:p w:rsidR="007E1C04" w:rsidRPr="007E1C04" w:rsidRDefault="007E1C04" w:rsidP="00F42D20">
      <w:pPr>
        <w:spacing w:line="360" w:lineRule="auto"/>
        <w:ind w:firstLine="708"/>
        <w:jc w:val="both"/>
        <w:rPr>
          <w:rFonts w:ascii="Times New Roman" w:hAnsi="Times New Roman" w:cs="Times New Roman"/>
          <w:b/>
        </w:rPr>
      </w:pPr>
    </w:p>
    <w:p w:rsidR="007E1C04" w:rsidRPr="007E1C04" w:rsidRDefault="007E1C04" w:rsidP="007E1C04">
      <w:pPr>
        <w:spacing w:line="360" w:lineRule="auto"/>
        <w:jc w:val="center"/>
        <w:rPr>
          <w:rFonts w:ascii="Times New Roman" w:hAnsi="Times New Roman" w:cs="Times New Roman"/>
          <w:b/>
        </w:rPr>
      </w:pPr>
      <w:r w:rsidRPr="007E1C04">
        <w:rPr>
          <w:rFonts w:ascii="Times New Roman" w:hAnsi="Times New Roman" w:cs="Times New Roman"/>
          <w:b/>
        </w:rPr>
        <w:t xml:space="preserve">Autopoprawka </w:t>
      </w:r>
    </w:p>
    <w:p w:rsidR="007E1C04" w:rsidRPr="007E1C04" w:rsidRDefault="007E1C04" w:rsidP="007E1C04">
      <w:pPr>
        <w:spacing w:line="360" w:lineRule="auto"/>
        <w:jc w:val="center"/>
        <w:rPr>
          <w:rFonts w:ascii="Times New Roman" w:hAnsi="Times New Roman" w:cs="Times New Roman"/>
          <w:b/>
        </w:rPr>
      </w:pPr>
      <w:r w:rsidRPr="007E1C04">
        <w:rPr>
          <w:rFonts w:ascii="Times New Roman" w:hAnsi="Times New Roman" w:cs="Times New Roman"/>
          <w:b/>
        </w:rPr>
        <w:t xml:space="preserve">do poselskiego projektu ustawy o zmianie ustawy o podatku dochodowym od osób fizycznych </w:t>
      </w:r>
    </w:p>
    <w:p w:rsidR="007E1C04" w:rsidRDefault="007E1C04" w:rsidP="00F42D20">
      <w:pPr>
        <w:spacing w:line="360" w:lineRule="auto"/>
        <w:ind w:firstLine="708"/>
        <w:jc w:val="both"/>
        <w:rPr>
          <w:rFonts w:ascii="Times New Roman" w:hAnsi="Times New Roman" w:cs="Times New Roman"/>
        </w:rPr>
      </w:pPr>
    </w:p>
    <w:p w:rsidR="00BE4C2A" w:rsidRPr="00F42D20" w:rsidRDefault="007E1C04" w:rsidP="007E1C04">
      <w:pPr>
        <w:spacing w:line="360" w:lineRule="auto"/>
        <w:jc w:val="both"/>
        <w:rPr>
          <w:rFonts w:ascii="Times New Roman" w:hAnsi="Times New Roman" w:cs="Times New Roman"/>
        </w:rPr>
      </w:pPr>
      <w:r>
        <w:rPr>
          <w:rFonts w:ascii="Times New Roman" w:hAnsi="Times New Roman" w:cs="Times New Roman"/>
        </w:rPr>
        <w:t>W projekcie ustawy:</w:t>
      </w:r>
    </w:p>
    <w:p w:rsidR="00AF084E" w:rsidRDefault="00384534" w:rsidP="00F42D20">
      <w:pPr>
        <w:pStyle w:val="Akapitzlist"/>
        <w:numPr>
          <w:ilvl w:val="0"/>
          <w:numId w:val="1"/>
        </w:numPr>
        <w:spacing w:line="360" w:lineRule="auto"/>
        <w:jc w:val="both"/>
        <w:rPr>
          <w:rFonts w:ascii="Times New Roman" w:hAnsi="Times New Roman" w:cs="Times New Roman"/>
        </w:rPr>
      </w:pPr>
      <w:r w:rsidRPr="00F42D20">
        <w:rPr>
          <w:rFonts w:ascii="Times New Roman" w:hAnsi="Times New Roman" w:cs="Times New Roman"/>
        </w:rPr>
        <w:t>a</w:t>
      </w:r>
      <w:r w:rsidR="007E1C04">
        <w:rPr>
          <w:rFonts w:ascii="Times New Roman" w:hAnsi="Times New Roman" w:cs="Times New Roman"/>
        </w:rPr>
        <w:t>rt. 2 otrzymuje brzmienie:</w:t>
      </w:r>
    </w:p>
    <w:p w:rsidR="007E1C04" w:rsidRDefault="007E1C04" w:rsidP="007E1C04">
      <w:pPr>
        <w:pStyle w:val="Akapitzlist"/>
        <w:spacing w:line="360" w:lineRule="auto"/>
        <w:jc w:val="both"/>
        <w:rPr>
          <w:rFonts w:ascii="Times New Roman" w:hAnsi="Times New Roman" w:cs="Times New Roman"/>
        </w:rPr>
      </w:pPr>
      <w:r>
        <w:rPr>
          <w:rFonts w:ascii="Times New Roman" w:hAnsi="Times New Roman" w:cs="Times New Roman"/>
          <w:b/>
          <w:bCs/>
        </w:rPr>
        <w:t>„</w:t>
      </w:r>
      <w:r w:rsidRPr="000B10DB">
        <w:rPr>
          <w:rFonts w:ascii="Times New Roman" w:hAnsi="Times New Roman" w:cs="Times New Roman"/>
          <w:b/>
          <w:bCs/>
        </w:rPr>
        <w:t xml:space="preserve">Art. 2. </w:t>
      </w:r>
      <w:r w:rsidRPr="000B10DB">
        <w:rPr>
          <w:rFonts w:ascii="Times New Roman" w:hAnsi="Times New Roman" w:cs="Times New Roman"/>
        </w:rPr>
        <w:t>Do podatników, których rok podatkowy rozpoczął się i nie zakończył</w:t>
      </w:r>
      <w:r>
        <w:rPr>
          <w:rFonts w:ascii="Times New Roman" w:hAnsi="Times New Roman" w:cs="Times New Roman"/>
        </w:rPr>
        <w:t xml:space="preserve"> się przed dniem 1 stycznia 2018</w:t>
      </w:r>
      <w:r w:rsidRPr="000B10DB">
        <w:rPr>
          <w:rFonts w:ascii="Times New Roman" w:hAnsi="Times New Roman" w:cs="Times New Roman"/>
        </w:rPr>
        <w:t xml:space="preserve"> r., do końca tego roku podatkowego stosuje się przepisy dotychczasowe.</w:t>
      </w:r>
      <w:r>
        <w:rPr>
          <w:rFonts w:ascii="Times New Roman" w:hAnsi="Times New Roman" w:cs="Times New Roman"/>
        </w:rPr>
        <w:t>”,</w:t>
      </w:r>
    </w:p>
    <w:p w:rsidR="007E1C04" w:rsidRPr="007E1C04" w:rsidRDefault="007E1C04" w:rsidP="007E1C04">
      <w:pPr>
        <w:pStyle w:val="Akapitzlist"/>
        <w:spacing w:line="360" w:lineRule="auto"/>
        <w:jc w:val="both"/>
        <w:rPr>
          <w:rFonts w:ascii="Times New Roman" w:hAnsi="Times New Roman" w:cs="Times New Roman"/>
        </w:rPr>
      </w:pPr>
    </w:p>
    <w:p w:rsidR="007E1C04" w:rsidRDefault="007E1C04" w:rsidP="007E1C04">
      <w:pPr>
        <w:pStyle w:val="Akapitzlist"/>
        <w:numPr>
          <w:ilvl w:val="0"/>
          <w:numId w:val="1"/>
        </w:numPr>
        <w:spacing w:line="360" w:lineRule="auto"/>
        <w:jc w:val="both"/>
        <w:rPr>
          <w:rFonts w:ascii="Times New Roman" w:hAnsi="Times New Roman" w:cs="Times New Roman"/>
        </w:rPr>
      </w:pPr>
      <w:r>
        <w:rPr>
          <w:rFonts w:ascii="Times New Roman" w:hAnsi="Times New Roman" w:cs="Times New Roman"/>
        </w:rPr>
        <w:t>art. 3 otrzymuje brzmienie:</w:t>
      </w:r>
    </w:p>
    <w:p w:rsidR="007E1C04" w:rsidRDefault="007E1C04" w:rsidP="007E1C04">
      <w:pPr>
        <w:pStyle w:val="Akapitzlist"/>
        <w:jc w:val="both"/>
        <w:rPr>
          <w:rFonts w:ascii="Times New Roman" w:hAnsi="Times New Roman"/>
          <w:color w:val="000000"/>
          <w:u w:color="000000"/>
        </w:rPr>
      </w:pPr>
      <w:r>
        <w:rPr>
          <w:rFonts w:ascii="Times New Roman" w:hAnsi="Times New Roman"/>
          <w:b/>
          <w:bCs/>
          <w:color w:val="000000"/>
          <w:u w:color="000000"/>
        </w:rPr>
        <w:t>„</w:t>
      </w:r>
      <w:r w:rsidRPr="007E1C04">
        <w:rPr>
          <w:rFonts w:ascii="Times New Roman" w:hAnsi="Times New Roman"/>
          <w:b/>
          <w:bCs/>
          <w:color w:val="000000"/>
          <w:u w:color="000000"/>
        </w:rPr>
        <w:t xml:space="preserve">Art. 3. </w:t>
      </w:r>
      <w:r w:rsidRPr="007E1C04">
        <w:rPr>
          <w:rFonts w:ascii="Times New Roman" w:hAnsi="Times New Roman"/>
          <w:color w:val="000000"/>
          <w:u w:color="000000"/>
        </w:rPr>
        <w:t>Ustawa wchodzi w życie z dniem 1 stycznia 2018 r.</w:t>
      </w:r>
      <w:r>
        <w:rPr>
          <w:rFonts w:ascii="Times New Roman" w:hAnsi="Times New Roman"/>
          <w:color w:val="000000"/>
          <w:u w:color="000000"/>
        </w:rPr>
        <w:t>”,</w:t>
      </w:r>
    </w:p>
    <w:p w:rsidR="007E1C04" w:rsidRDefault="007E1C04" w:rsidP="007E1C04">
      <w:pPr>
        <w:spacing w:line="360" w:lineRule="auto"/>
        <w:jc w:val="both"/>
        <w:rPr>
          <w:rFonts w:ascii="Times New Roman" w:hAnsi="Times New Roman" w:cs="Times New Roman"/>
        </w:rPr>
      </w:pPr>
    </w:p>
    <w:p w:rsidR="00686306" w:rsidRDefault="007E1C04" w:rsidP="00686306">
      <w:pPr>
        <w:pStyle w:val="Default"/>
        <w:numPr>
          <w:ilvl w:val="0"/>
          <w:numId w:val="1"/>
        </w:numPr>
        <w:spacing w:line="360" w:lineRule="auto"/>
        <w:jc w:val="both"/>
      </w:pPr>
      <w:r>
        <w:t>uzasadnienie projektu ustawy otrzymuje brzmienie:</w:t>
      </w:r>
    </w:p>
    <w:p w:rsidR="00686306" w:rsidRPr="00686306" w:rsidRDefault="00686306" w:rsidP="00686306">
      <w:pPr>
        <w:pStyle w:val="Default"/>
        <w:spacing w:line="360" w:lineRule="auto"/>
        <w:ind w:left="720"/>
        <w:jc w:val="center"/>
        <w:rPr>
          <w:b/>
        </w:rPr>
      </w:pPr>
      <w:r w:rsidRPr="00686306">
        <w:rPr>
          <w:b/>
        </w:rPr>
        <w:t>„UZASADNIENIE</w:t>
      </w:r>
    </w:p>
    <w:p w:rsidR="00686306" w:rsidRPr="005250D8" w:rsidRDefault="00686306" w:rsidP="00686306">
      <w:pPr>
        <w:pStyle w:val="Default"/>
        <w:spacing w:line="360" w:lineRule="auto"/>
        <w:jc w:val="both"/>
      </w:pPr>
      <w:r w:rsidRPr="005250D8">
        <w:rPr>
          <w:b/>
          <w:bCs/>
        </w:rPr>
        <w:t xml:space="preserve">1. Wyjaśnienie potrzeby i celu wydania aktu </w:t>
      </w:r>
    </w:p>
    <w:p w:rsidR="00686306" w:rsidRPr="005250D8" w:rsidRDefault="00686306" w:rsidP="00686306">
      <w:pPr>
        <w:pStyle w:val="Default"/>
        <w:spacing w:line="360" w:lineRule="auto"/>
        <w:jc w:val="both"/>
      </w:pPr>
      <w:r w:rsidRPr="005250D8">
        <w:rPr>
          <w:b/>
          <w:bCs/>
        </w:rPr>
        <w:t xml:space="preserve">1.1. Możliwość rozliczania straty podatkowej w ciągu 15 lat podatkowych </w:t>
      </w:r>
    </w:p>
    <w:p w:rsidR="00686306" w:rsidRPr="005250D8" w:rsidRDefault="00686306" w:rsidP="00686306">
      <w:pPr>
        <w:pStyle w:val="Default"/>
        <w:spacing w:line="360" w:lineRule="auto"/>
        <w:jc w:val="both"/>
      </w:pPr>
      <w:r w:rsidRPr="005250D8">
        <w:t xml:space="preserve">Art. 9 ust. 3 ustawy z dnia 26 lipca 1991 r. o podatku dochodowym od osób fizycznych (Dz.U. z 2012 r. poz. 361 z </w:t>
      </w:r>
      <w:proofErr w:type="spellStart"/>
      <w:r w:rsidRPr="005250D8">
        <w:t>późn</w:t>
      </w:r>
      <w:proofErr w:type="spellEnd"/>
      <w:r w:rsidRPr="005250D8">
        <w:t xml:space="preserve">. zm.) – zwaną dalej ustawą stanowi, że stratę podatkową można rozliczać w ciągu najbliższych kolejno po sobie następujących pięciu latach podatkowych, z tym że wysokość obniżenia w którymkolwiek z tych lat nie może przekroczyć 50% kwoty straty. Projekt ustawy o zmianie ustawy o podatku dochodowym od osób fizycznych zakłada wydłużenie tego okresu do lat 15, co w konsekwencji umożliwi osobom prowadzącym działalność zarobkową rozliczanie straty podatkowej w dłuższym okresie ponoszonych kosztów, które przewyższają uzyskiwane dochody. </w:t>
      </w:r>
    </w:p>
    <w:p w:rsidR="00686306" w:rsidRPr="005250D8" w:rsidRDefault="00686306" w:rsidP="00686306">
      <w:pPr>
        <w:pStyle w:val="Default"/>
        <w:spacing w:line="360" w:lineRule="auto"/>
        <w:jc w:val="both"/>
      </w:pPr>
      <w:r w:rsidRPr="005250D8">
        <w:rPr>
          <w:b/>
          <w:bCs/>
        </w:rPr>
        <w:t xml:space="preserve">1.2. Zwiększenie limitu odpisu amortyzacyjnego do 10.000 zł </w:t>
      </w:r>
    </w:p>
    <w:p w:rsidR="00686306" w:rsidRPr="005250D8" w:rsidRDefault="00686306" w:rsidP="00686306">
      <w:pPr>
        <w:pStyle w:val="Default"/>
        <w:spacing w:line="360" w:lineRule="auto"/>
        <w:jc w:val="both"/>
      </w:pPr>
      <w:r w:rsidRPr="005250D8">
        <w:t xml:space="preserve">Obecnie obowiązujący limit odpisu amortyzacyjnego wynosi 3.500 zł i nie był aktualizowany od 2000 roku, podczas gdy w tym samym czasie skumulowana inflacja wyniosła 43%. Stąd konieczne staje się podwyższenie tej kwoty do wysokości 10.000 zł. Sytuacja ta sprawi, że </w:t>
      </w:r>
      <w:r w:rsidRPr="005250D8">
        <w:lastRenderedPageBreak/>
        <w:t xml:space="preserve">zmiana kwoty odpisu amortyzacyjnego wypełni system zachęt inwestycyjnych dla osób prowadzących działalność zarobkową. </w:t>
      </w:r>
    </w:p>
    <w:p w:rsidR="00686306" w:rsidRPr="005250D8" w:rsidRDefault="00686306" w:rsidP="00686306">
      <w:pPr>
        <w:pStyle w:val="Default"/>
        <w:spacing w:line="360" w:lineRule="auto"/>
        <w:jc w:val="both"/>
      </w:pPr>
      <w:r w:rsidRPr="005250D8">
        <w:rPr>
          <w:b/>
          <w:bCs/>
        </w:rPr>
        <w:t xml:space="preserve">1.3. Zmniejszenie stawki podatku liniowego do 15% </w:t>
      </w:r>
    </w:p>
    <w:p w:rsidR="00686306" w:rsidRPr="005250D8" w:rsidRDefault="00686306" w:rsidP="00686306">
      <w:pPr>
        <w:pStyle w:val="Default"/>
        <w:spacing w:line="360" w:lineRule="auto"/>
        <w:jc w:val="both"/>
      </w:pPr>
      <w:r w:rsidRPr="005250D8">
        <w:t xml:space="preserve">Zgodnie z art. 30c ustawy, podatek dochodowy od dochodów z pozarolniczej działalności gospodarczej lub działów specjalnych produkcji rolnej uzyskanych przez podatników, o których mowa w art. 9a ust. 2 lub 7, z zastrzeżeniem art. 29, 30 i 30d, wynosi 19% podstawy obliczenia podatku. </w:t>
      </w:r>
    </w:p>
    <w:p w:rsidR="00686306" w:rsidRPr="005250D8" w:rsidRDefault="00686306" w:rsidP="00686306">
      <w:pPr>
        <w:pStyle w:val="Default"/>
        <w:spacing w:line="360" w:lineRule="auto"/>
        <w:jc w:val="both"/>
      </w:pPr>
      <w:r w:rsidRPr="005250D8">
        <w:t xml:space="preserve">Proponowana zmiana polega na zmniejszeniu stawki podatku liniowego z 19% do 15%. W związku z faktem, że od 1 stycznia 2017r. małe przedsiębiorstwa, będące podatnikami CIT będą objęte stawką 15%, proponowana ustawa zmierza do usunięcia nierównego traktowania podobnych co do prowadzonej działalności podmiotów przez system podatkowy. </w:t>
      </w:r>
    </w:p>
    <w:p w:rsidR="00686306" w:rsidRPr="005250D8" w:rsidRDefault="00686306" w:rsidP="00686306">
      <w:pPr>
        <w:pStyle w:val="Default"/>
        <w:spacing w:line="360" w:lineRule="auto"/>
        <w:jc w:val="both"/>
      </w:pPr>
    </w:p>
    <w:p w:rsidR="00686306" w:rsidRPr="005250D8" w:rsidRDefault="00686306" w:rsidP="00686306">
      <w:pPr>
        <w:pStyle w:val="Default"/>
        <w:spacing w:line="360" w:lineRule="auto"/>
        <w:jc w:val="both"/>
      </w:pPr>
      <w:r w:rsidRPr="005250D8">
        <w:rPr>
          <w:b/>
          <w:bCs/>
        </w:rPr>
        <w:t xml:space="preserve">2. Przedstawienie rzeczywistego (faktycznego) stanu w dziedzinie, która ma zostać uregulowana </w:t>
      </w:r>
    </w:p>
    <w:p w:rsidR="00686306" w:rsidRPr="005250D8" w:rsidRDefault="00686306" w:rsidP="00686306">
      <w:pPr>
        <w:pStyle w:val="Default"/>
        <w:spacing w:line="360" w:lineRule="auto"/>
        <w:jc w:val="both"/>
      </w:pPr>
      <w:r w:rsidRPr="005250D8">
        <w:t xml:space="preserve">Pięcioletni okres rozliczania straty podatkowej przewidziany w art. 9 ust. 3 ustawy, tylko w części uwzględnia specyfikę ciągłości prowadzenia działalności zarobkowej, podczas gdy np. w Australii, Niemczech, Szwecji i w Wielkiej Brytanii w ogóle nie obowiązują ograniczenia czasowe w zakresie odliczania strat, natomiast w USA przepisy przewidują dwudziestoletni okres ich rozliczania. </w:t>
      </w:r>
    </w:p>
    <w:p w:rsidR="00686306" w:rsidRPr="005250D8" w:rsidRDefault="00686306" w:rsidP="00686306">
      <w:pPr>
        <w:pStyle w:val="Default"/>
        <w:spacing w:line="360" w:lineRule="auto"/>
        <w:jc w:val="both"/>
      </w:pPr>
      <w:r w:rsidRPr="005250D8">
        <w:t xml:space="preserve">W gestii podatnika jest to, jaka część straty będzie rozliczana w danym roku, jednakże z zastrzeżeniem, że w każdym roku może to być co najwyżej 50% straty. Z tej też przyczyny stratę z danego źródła przychodów można odliczyć najszybciej w ciągu dwóch lat podatkowych. O wysokości odliczenia decyduje poziom dochodu z tego źródła osiągniętego w roku podatkowym i może być co najwyżej równa wysokości dochodu z tego źródła. Ustawodawca nie zawarł w ustawie żadnych regulacji, które odnosiłyby się do kolejności odliczania strat z poszczególnych lat, jednak należy w tym zakresie mieć na względzie krótki pięcioletni termin odliczania straty. </w:t>
      </w:r>
    </w:p>
    <w:p w:rsidR="00686306" w:rsidRPr="005250D8" w:rsidRDefault="00686306" w:rsidP="00686306">
      <w:pPr>
        <w:pStyle w:val="Default"/>
        <w:spacing w:line="360" w:lineRule="auto"/>
        <w:jc w:val="both"/>
      </w:pPr>
      <w:r w:rsidRPr="005250D8">
        <w:t xml:space="preserve">Sytuacja ta sprawia, że w sytuacji znacznego poniesienia kosztów związanych przykładowo z uruchomieniem źródła przychodów oraz uzyskania niskiego dochodu do opodatkowania w danym roku podatkowym, powstanie problem z rozliczeniem straty w pełnej przysługującej wysokości, a w niektórych przypadkach może się zdarzyć, że również w kolejnych pięciu latach strata podatkowa może nie zostać w pełni rozliczona. Wg danych Ministerstwa Finansów w 2015r. z możliwości rozliczenia straty z lat ubiegłych skorzystało 27,4 tys. podatników (5,5%). </w:t>
      </w:r>
    </w:p>
    <w:p w:rsidR="00686306" w:rsidRPr="005250D8" w:rsidRDefault="00686306" w:rsidP="00686306">
      <w:pPr>
        <w:pStyle w:val="Default"/>
        <w:spacing w:line="360" w:lineRule="auto"/>
        <w:jc w:val="both"/>
      </w:pPr>
      <w:r w:rsidRPr="005250D8">
        <w:t xml:space="preserve">W kwestii natomiast amortyzacji, należy podnieść, że w aktualnym stanie prawnym istnieje możliwość zaliczenia bezpośrednio do kosztów uzyskania przychodów w całości wydatku poniesionego przez podatnika na nabycie składników majątku, które mają służyć dłużej niż rok, a których wartość początkowa nie przekracza kwoty 3500 zł. Kwota ta nie była waloryzowana od wielu lat, co może nie stanowić zachęty do podejmowania pozytywnych decyzji w zakresie dokonywania inwestycji. </w:t>
      </w:r>
    </w:p>
    <w:p w:rsidR="00686306" w:rsidRPr="005250D8" w:rsidRDefault="00686306" w:rsidP="00686306">
      <w:pPr>
        <w:pStyle w:val="Default"/>
        <w:spacing w:line="360" w:lineRule="auto"/>
        <w:jc w:val="both"/>
      </w:pPr>
      <w:r w:rsidRPr="005250D8">
        <w:t xml:space="preserve">Wskazaną powyżej wartość początkową określa się obecnie zgodnie z zasadami wynikającymi z art. 22g ustawy. Oznacza to, że w przypadku zakupu składnika majątkowego kwota należna zbywcy powinna być skorygowana o różnice kursowe i wszelkie inne koszty związane z jego zakupem, w tym m.in. koszty transportu, montażu, instalacji, opłat notarialnych, skarbowych i inne. Ustawodawca przewiduje taki sam tryb w zakresie ustalenia wartości początkowej w przypadku wytworzenia składnika majątkowego. Podatnik ma wówczas prawo zaliczyć bezpośrednio do kosztów uzyskania przychodów wydatki poniesione przez siebie w związku z wytworzeniem środka trwałego o ile koszt wytworzenia tego składnika majątkowego, rozumiany jako wartość zużytych rzeczowych składników majątku i wykorzystanych usług obcych, kosztów wynagrodzeń za pracę wraz z pochodnymi i innych dających się zaliczyć do wartości wytworzonych środków trwałych kosztów, nie przekroczy łącznej kwoty 3500 zł. </w:t>
      </w:r>
    </w:p>
    <w:p w:rsidR="00686306" w:rsidRPr="005250D8" w:rsidRDefault="00686306" w:rsidP="00686306">
      <w:pPr>
        <w:pStyle w:val="Default"/>
        <w:spacing w:line="360" w:lineRule="auto"/>
        <w:jc w:val="both"/>
      </w:pPr>
      <w:r w:rsidRPr="005250D8">
        <w:t xml:space="preserve">Obecnie stawka podatku liniowego wynosi 19%. Do ostatniej zmiany stawki tego podatku doszło z początkiem 2004 r. (równolegle z istotnymi zmianami w CIT), poprzez obniżenie stawki z 27% do 19%. Przyjęta w 2016r. nowelizacja ustawy o podatku od dochodów osób prawnych przewiduje obniżenie stawki CIT dla małych podatników do 15%. Jest to korzystna, ale niewystarczająca zmiana dla prowadzących małe przedsiębiorstwa, ponieważ zdecydowana większość z  nich podlega opodatkowaniu PIT. </w:t>
      </w:r>
    </w:p>
    <w:p w:rsidR="00686306" w:rsidRPr="005250D8" w:rsidRDefault="00686306" w:rsidP="00686306">
      <w:pPr>
        <w:pStyle w:val="Default"/>
        <w:spacing w:line="360" w:lineRule="auto"/>
        <w:jc w:val="both"/>
      </w:pPr>
      <w:r w:rsidRPr="005250D8">
        <w:t xml:space="preserve">Wybór zastosowania tej formy opodatkowania uzależniony jest od zgłoszenia przez podatnika do właściwego naczelnika urzędu skarbowego do 20 stycznia roku podatkowego. Zaletą opodatkowania dochodów podatkiem liniowym jest stosowanie jednej stawki podatku niezależnie od tego, ile przedsiębiorca zarabia. Podatnik może w tym przypadku od podstawy opodatkowania odliczyć sobie składki na ubezpieczenia społeczne, odprowadzone  bezpośrednio na własne ubezpieczenia emerytalne, rentowe, chorobowe oraz wypadkowe, a także wpłaty na indywidualne konto zabezpieczenia emerytalnego dokonane w roku podatkowym, do wysokości określonej w przepisach o indywidualnych kontach zabezpieczenia emerytalnego. </w:t>
      </w:r>
    </w:p>
    <w:p w:rsidR="00686306" w:rsidRPr="005250D8" w:rsidRDefault="00686306" w:rsidP="00686306">
      <w:pPr>
        <w:pStyle w:val="Default"/>
        <w:tabs>
          <w:tab w:val="left" w:pos="6163"/>
        </w:tabs>
        <w:spacing w:line="360" w:lineRule="auto"/>
        <w:jc w:val="both"/>
      </w:pPr>
      <w:r>
        <w:tab/>
      </w:r>
    </w:p>
    <w:p w:rsidR="00686306" w:rsidRPr="005250D8" w:rsidRDefault="00686306" w:rsidP="00686306">
      <w:pPr>
        <w:pStyle w:val="Default"/>
        <w:spacing w:line="360" w:lineRule="auto"/>
        <w:jc w:val="both"/>
      </w:pPr>
      <w:r w:rsidRPr="005250D8">
        <w:rPr>
          <w:b/>
          <w:bCs/>
        </w:rPr>
        <w:t xml:space="preserve">3. Różnice pomiędzy dotychczasowym a projektowanym stanem prawnym </w:t>
      </w:r>
    </w:p>
    <w:p w:rsidR="00686306" w:rsidRPr="005250D8" w:rsidRDefault="00686306" w:rsidP="00686306">
      <w:pPr>
        <w:pStyle w:val="Default"/>
        <w:spacing w:line="360" w:lineRule="auto"/>
        <w:jc w:val="both"/>
      </w:pPr>
      <w:r w:rsidRPr="005250D8">
        <w:t xml:space="preserve">W obecnym stanie prawny, stratę podatkową rozlicza się w ciągu 5 następujących po sobie lat podatkowych. Po zaproponowanej zmianie stratę podatkową będzie można rozliczać w ciągu 15 następujących po sobie lat podatkowych. Ponadto projektowany stan prawny polega na zmianie wartości początkowej składników majątku podlegających amortyzacji z kwoty 3.500 zł na 10.000 zł oraz na zmianie stawki podatku liniowego z 19% do 15%. </w:t>
      </w:r>
    </w:p>
    <w:p w:rsidR="00686306" w:rsidRPr="005250D8" w:rsidRDefault="00686306" w:rsidP="00686306">
      <w:pPr>
        <w:pStyle w:val="Default"/>
        <w:spacing w:line="360" w:lineRule="auto"/>
        <w:jc w:val="both"/>
      </w:pPr>
    </w:p>
    <w:p w:rsidR="00686306" w:rsidRPr="005250D8" w:rsidRDefault="00686306" w:rsidP="00686306">
      <w:pPr>
        <w:pStyle w:val="Default"/>
        <w:spacing w:line="360" w:lineRule="auto"/>
        <w:jc w:val="both"/>
      </w:pPr>
      <w:r w:rsidRPr="005250D8">
        <w:rPr>
          <w:b/>
          <w:bCs/>
        </w:rPr>
        <w:t xml:space="preserve">4. Przewidywane skutki prawne wejścia aktu w życie </w:t>
      </w:r>
    </w:p>
    <w:p w:rsidR="00686306" w:rsidRPr="005250D8" w:rsidRDefault="00686306" w:rsidP="00686306">
      <w:pPr>
        <w:pStyle w:val="Default"/>
        <w:numPr>
          <w:ilvl w:val="0"/>
          <w:numId w:val="7"/>
        </w:numPr>
        <w:spacing w:line="360" w:lineRule="auto"/>
        <w:jc w:val="both"/>
      </w:pPr>
      <w:r w:rsidRPr="005250D8">
        <w:t xml:space="preserve">gospodarcze: Projektowana ustawa będzie dotyczyła ponad 500 tysięcy podmiotów gospodarczych, prowadzących pozarolniczą działalność gospodarczą opodatkowaną stawką liniową. Obniżenie stawki PIT dla prowadzących działalność gospodarczą oraz znaczące zwiększenie możliwości amortyzacji ich inwestycji i rozliczania straty z lat ubiegłych zwiększy zachęty do podejmowania i rozwijania działalności gospodarczej.  Należy oczekiwać wzrostu inwestycji ze strony tej grupy przedsiębiorców. W długim okresie niższe opodatkowanie i większe możliwości amortyzacji nakładów inwestycyjnych doprowadzą do przyspieszenia wzrostu gospodarczego, poprawy konkurencyjności małych przedsiębiorstw, zwiększenia skali ich działalności i dochodów. </w:t>
      </w:r>
    </w:p>
    <w:p w:rsidR="00686306" w:rsidRPr="005250D8" w:rsidRDefault="00686306" w:rsidP="00686306">
      <w:pPr>
        <w:pStyle w:val="Default"/>
        <w:numPr>
          <w:ilvl w:val="0"/>
          <w:numId w:val="7"/>
        </w:numPr>
        <w:spacing w:line="360" w:lineRule="auto"/>
        <w:jc w:val="both"/>
      </w:pPr>
      <w:r w:rsidRPr="005250D8">
        <w:t xml:space="preserve">społeczne: w świetle obniżenia stawki CIT dla małych i rozpoczynających działalność przedsiębiorstw do 15% od 1 stycznia 2017r., proponowana ustawa zlikwiduje niesprawiedliwość systemu podatkowego oraz zwiększy jego spójność i logikę funkcjonowania. W przypadku braku tej regulacji przedsiębiorcy-podatnicy PIT będą traktowani gorzej, niż małe podmioty opodatkowane CIT, często o zbliżonym profilu i nieco większej skali działalności. W długim okresie przewidywany wzrost aktywności gospodarczej przyczyni się do poprawy warunków życia przedsiębiorców, ich pracowników i rodzin. </w:t>
      </w:r>
    </w:p>
    <w:p w:rsidR="00686306" w:rsidRPr="005250D8" w:rsidRDefault="00686306" w:rsidP="00686306">
      <w:pPr>
        <w:pStyle w:val="Default"/>
        <w:numPr>
          <w:ilvl w:val="0"/>
          <w:numId w:val="7"/>
        </w:numPr>
        <w:spacing w:line="360" w:lineRule="auto"/>
        <w:jc w:val="both"/>
      </w:pPr>
      <w:r w:rsidRPr="005250D8">
        <w:t xml:space="preserve">finansowe: w krótkim okresie zmniejszenie wpływów do budżetu państwa oraz budżetów JST. Z tytuły obniżenia stawki z 19 do 15% przewidywany ubytek dochodów sektora finansów publicznych to nieznacznie powyżej 4 mld zł, z czego dla budżetu państwa ok. 2,1 mld zł, dla gmin ok. 1,6 mld, dla powiatów 0,4 mld oraz dla województw 0,07mld. Oszacowanie ubytku dochodów podatkowych, związanych z większymi możliwościami rozliczenia straty oraz zwiększonymi możliwościami amortyzacji jest trudne. Nie należy jednak przewidywać, aby były to znaczące wielkości z punktu widzenia systemu finansów publicznych. W długim okresie, w związku z przewidywanym wzrostem bazy podatkowej, projektowana ustawa będzie miała charakter neutralny dla finansów publicznych. </w:t>
      </w:r>
    </w:p>
    <w:p w:rsidR="00686306" w:rsidRPr="005250D8" w:rsidRDefault="00686306" w:rsidP="00686306">
      <w:pPr>
        <w:pStyle w:val="Default"/>
        <w:numPr>
          <w:ilvl w:val="0"/>
          <w:numId w:val="7"/>
        </w:numPr>
        <w:spacing w:line="360" w:lineRule="auto"/>
        <w:jc w:val="both"/>
      </w:pPr>
      <w:r w:rsidRPr="005250D8">
        <w:t>prawne: Projektowana ustawa nie wywoła znaczących zmian prawnych.</w:t>
      </w:r>
    </w:p>
    <w:p w:rsidR="00686306" w:rsidRDefault="00686306" w:rsidP="00686306">
      <w:pPr>
        <w:pStyle w:val="Default"/>
        <w:spacing w:line="360" w:lineRule="auto"/>
        <w:jc w:val="both"/>
        <w:rPr>
          <w:b/>
          <w:bCs/>
        </w:rPr>
      </w:pPr>
      <w:r w:rsidRPr="005250D8">
        <w:rPr>
          <w:b/>
          <w:bCs/>
        </w:rPr>
        <w:t>5. Przedkładany projekt ustawy nie jest sprzeczny z prawem Unii Europejskiej</w:t>
      </w:r>
      <w:r>
        <w:rPr>
          <w:b/>
          <w:bCs/>
        </w:rPr>
        <w:t>.</w:t>
      </w:r>
    </w:p>
    <w:p w:rsidR="007E1C04" w:rsidRPr="00A94CCA" w:rsidRDefault="00686306" w:rsidP="00A94CCA">
      <w:pPr>
        <w:pStyle w:val="Default"/>
        <w:spacing w:line="360" w:lineRule="auto"/>
        <w:jc w:val="both"/>
        <w:rPr>
          <w:b/>
          <w:bCs/>
        </w:rPr>
      </w:pPr>
      <w:r>
        <w:rPr>
          <w:b/>
          <w:bCs/>
        </w:rPr>
        <w:t>6. Przedkładany projekt nie wymaga wydania aktów wykonawczych.</w:t>
      </w:r>
      <w:r w:rsidR="00A94CCA">
        <w:rPr>
          <w:b/>
          <w:bCs/>
        </w:rPr>
        <w:t>”.</w:t>
      </w:r>
      <w:r w:rsidRPr="005250D8">
        <w:rPr>
          <w:b/>
          <w:bCs/>
        </w:rPr>
        <w:t xml:space="preserve"> </w:t>
      </w:r>
    </w:p>
    <w:p w:rsidR="00686306" w:rsidRDefault="00686306" w:rsidP="00686306">
      <w:pPr>
        <w:pStyle w:val="Akapitzlist"/>
        <w:spacing w:line="360" w:lineRule="auto"/>
        <w:jc w:val="both"/>
        <w:rPr>
          <w:rFonts w:ascii="Times New Roman" w:hAnsi="Times New Roman" w:cs="Times New Roman"/>
        </w:rPr>
      </w:pPr>
    </w:p>
    <w:p w:rsidR="00686306" w:rsidRDefault="00686306" w:rsidP="00A94CCA">
      <w:pPr>
        <w:pStyle w:val="Default"/>
        <w:spacing w:line="360" w:lineRule="auto"/>
        <w:jc w:val="center"/>
        <w:rPr>
          <w:b/>
          <w:bCs/>
        </w:rPr>
      </w:pPr>
      <w:r>
        <w:rPr>
          <w:b/>
          <w:bCs/>
        </w:rPr>
        <w:t>Uzasadnienie</w:t>
      </w:r>
    </w:p>
    <w:p w:rsidR="00E90AB7" w:rsidRDefault="00686306" w:rsidP="00686306">
      <w:pPr>
        <w:pStyle w:val="Default"/>
        <w:spacing w:line="360" w:lineRule="auto"/>
        <w:jc w:val="both"/>
        <w:rPr>
          <w:bCs/>
        </w:rPr>
      </w:pPr>
      <w:r>
        <w:rPr>
          <w:b/>
          <w:bCs/>
        </w:rPr>
        <w:tab/>
      </w:r>
      <w:r>
        <w:rPr>
          <w:bCs/>
        </w:rPr>
        <w:t>Zmiana wskazana w pkt 3 auto</w:t>
      </w:r>
      <w:r w:rsidR="00530E9D">
        <w:rPr>
          <w:bCs/>
        </w:rPr>
        <w:t>poprawki ma na celu uzupełnienie</w:t>
      </w:r>
      <w:r>
        <w:rPr>
          <w:bCs/>
        </w:rPr>
        <w:t xml:space="preserve"> treści uzasadnienia o elementy wymagane przez art. 34 Regulaminu Sejmu RP. Autopoprawki wskaz</w:t>
      </w:r>
      <w:r w:rsidR="00E90AB7">
        <w:rPr>
          <w:bCs/>
        </w:rPr>
        <w:t>ane w pkt. 1 i 2 wynikają z konieczności wskazania nowych dat w  przepisie przejściowym oraz w przepisie wskazującym datę wejścia w życie projektu z uwagi na nieaktualność dat pierwotnie wskazanych w projekcie.</w:t>
      </w:r>
    </w:p>
    <w:p w:rsidR="00E90AB7" w:rsidRDefault="00E90AB7" w:rsidP="00686306">
      <w:pPr>
        <w:pStyle w:val="Default"/>
        <w:spacing w:line="360" w:lineRule="auto"/>
        <w:jc w:val="both"/>
        <w:rPr>
          <w:bCs/>
        </w:rPr>
      </w:pPr>
      <w:r>
        <w:rPr>
          <w:bCs/>
        </w:rPr>
        <w:tab/>
        <w:t xml:space="preserve">Projekt ustawy wraz z autopoprawką </w:t>
      </w:r>
      <w:r w:rsidR="00A94CCA">
        <w:rPr>
          <w:bCs/>
        </w:rPr>
        <w:t xml:space="preserve">rodzi skutki finansowe dla budżetu państwa wskazane w pkt 4 lit. c uzasadnienia projektu, w brzmieniu wskazanym w niniejszej autopoprawce. </w:t>
      </w:r>
    </w:p>
    <w:p w:rsidR="00A94CCA" w:rsidRDefault="00A94CCA" w:rsidP="00686306">
      <w:pPr>
        <w:pStyle w:val="Default"/>
        <w:spacing w:line="360" w:lineRule="auto"/>
        <w:jc w:val="both"/>
        <w:rPr>
          <w:bCs/>
        </w:rPr>
      </w:pPr>
      <w:r>
        <w:rPr>
          <w:bCs/>
        </w:rPr>
        <w:tab/>
        <w:t xml:space="preserve">Projekt ustawy wraz z autopoprawką nie jest sprzeczny z prawem Unii europejskiej. </w:t>
      </w:r>
    </w:p>
    <w:p w:rsidR="00686306" w:rsidRPr="00686306" w:rsidRDefault="00E90AB7" w:rsidP="00686306">
      <w:pPr>
        <w:pStyle w:val="Default"/>
        <w:spacing w:line="360" w:lineRule="auto"/>
        <w:jc w:val="both"/>
        <w:rPr>
          <w:bCs/>
        </w:rPr>
      </w:pPr>
      <w:r>
        <w:rPr>
          <w:bCs/>
        </w:rPr>
        <w:tab/>
        <w:t xml:space="preserve"> </w:t>
      </w:r>
    </w:p>
    <w:p w:rsidR="00C05DFE" w:rsidRPr="00633EA9" w:rsidRDefault="00C05DFE" w:rsidP="00F42D20">
      <w:pPr>
        <w:pStyle w:val="Akapitzlist"/>
        <w:spacing w:line="360" w:lineRule="auto"/>
        <w:jc w:val="right"/>
        <w:rPr>
          <w:rFonts w:ascii="Times New Roman" w:hAnsi="Times New Roman" w:cs="Times New Roman"/>
        </w:rPr>
      </w:pPr>
    </w:p>
    <w:sectPr w:rsidR="00C05DFE" w:rsidRPr="00633EA9" w:rsidSect="00237F96">
      <w:headerReference w:type="default" r:id="rId7"/>
      <w:footerReference w:type="default" r:id="rId8"/>
      <w:pgSz w:w="11900" w:h="16840"/>
      <w:pgMar w:top="2257" w:right="1417" w:bottom="2060" w:left="1417" w:header="1310" w:footer="13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0D95" w:rsidRDefault="00440D95" w:rsidP="00A81355">
      <w:r>
        <w:separator/>
      </w:r>
    </w:p>
  </w:endnote>
  <w:endnote w:type="continuationSeparator" w:id="0">
    <w:p w:rsidR="00440D95" w:rsidRDefault="00440D95" w:rsidP="00A81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iberation Serif">
    <w:altName w:val="Times New Roman"/>
    <w:charset w:val="EE"/>
    <w:family w:val="roman"/>
    <w:pitch w:val="variable"/>
    <w:sig w:usb0="E0000AFF" w:usb1="500078FF" w:usb2="00000021" w:usb3="00000000" w:csb0="000001B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355" w:rsidRDefault="00316827">
    <w:pPr>
      <w:pStyle w:val="Stopka"/>
    </w:pPr>
    <w:r>
      <w:rPr>
        <w:noProof/>
        <w:lang w:eastAsia="pl-PL"/>
      </w:rPr>
      <mc:AlternateContent>
        <mc:Choice Requires="wps">
          <w:drawing>
            <wp:anchor distT="72390" distB="72390" distL="72390" distR="72390" simplePos="0" relativeHeight="251661312" behindDoc="0" locked="0" layoutInCell="1" allowOverlap="1" wp14:anchorId="4D10B9DE" wp14:editId="15B763AD">
              <wp:simplePos x="0" y="0"/>
              <wp:positionH relativeFrom="column">
                <wp:posOffset>334010</wp:posOffset>
              </wp:positionH>
              <wp:positionV relativeFrom="page">
                <wp:posOffset>9792970</wp:posOffset>
              </wp:positionV>
              <wp:extent cx="2541600" cy="270000"/>
              <wp:effectExtent l="0" t="0" r="0" b="9525"/>
              <wp:wrapThrough wrapText="bothSides">
                <wp:wrapPolygon edited="0">
                  <wp:start x="0" y="0"/>
                  <wp:lineTo x="0" y="20329"/>
                  <wp:lineTo x="21373" y="20329"/>
                  <wp:lineTo x="21373" y="0"/>
                  <wp:lineTo x="0" y="0"/>
                </wp:wrapPolygon>
              </wp:wrapThrough>
              <wp:docPr id="6" name="Pole tekstow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600" cy="270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16827" w:rsidRPr="00647460" w:rsidRDefault="00316827" w:rsidP="00316827">
                          <w:pPr>
                            <w:pStyle w:val="Zawartoramki"/>
                            <w:rPr>
                              <w:rFonts w:ascii="Arial" w:hAnsi="Arial"/>
                              <w:color w:val="A6A6A6"/>
                              <w:sz w:val="16"/>
                              <w:szCs w:val="16"/>
                            </w:rPr>
                          </w:pPr>
                          <w:r w:rsidRPr="00647460">
                            <w:rPr>
                              <w:rFonts w:ascii="Arial" w:hAnsi="Arial"/>
                              <w:color w:val="A6A6A6"/>
                              <w:sz w:val="16"/>
                              <w:szCs w:val="16"/>
                            </w:rPr>
                            <w:t>Wiejska 4/6/8, 00-902 Warszawa</w:t>
                          </w:r>
                        </w:p>
                        <w:p w:rsidR="00316827" w:rsidRPr="00647460" w:rsidRDefault="00316827" w:rsidP="00316827">
                          <w:pPr>
                            <w:pStyle w:val="Zawartoramki"/>
                            <w:rPr>
                              <w:color w:val="A6A6A6"/>
                            </w:rPr>
                          </w:pPr>
                          <w:r w:rsidRPr="00647460">
                            <w:rPr>
                              <w:rFonts w:ascii="Arial" w:hAnsi="Arial"/>
                              <w:color w:val="A6A6A6"/>
                              <w:sz w:val="16"/>
                              <w:szCs w:val="16"/>
                            </w:rPr>
                            <w:t xml:space="preserve">tel. (+48 22) </w:t>
                          </w:r>
                          <w:r>
                            <w:rPr>
                              <w:rFonts w:ascii="Arial" w:hAnsi="Arial"/>
                              <w:color w:val="A6A6A6"/>
                              <w:sz w:val="16"/>
                              <w:szCs w:val="16"/>
                            </w:rPr>
                            <w:t xml:space="preserve">694 28 16 </w:t>
                          </w:r>
                          <w:r w:rsidRPr="00647460">
                            <w:rPr>
                              <w:rFonts w:ascii="Arial" w:hAnsi="Arial"/>
                              <w:color w:val="A6A6A6"/>
                              <w:sz w:val="16"/>
                              <w:szCs w:val="16"/>
                            </w:rPr>
                            <w:t xml:space="preserve"> kp-nowoczesna@kluby.sejm.pl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10B9DE" id="_x0000_t202" coordsize="21600,21600" o:spt="202" path="m,l,21600r21600,l21600,xe">
              <v:stroke joinstyle="miter"/>
              <v:path gradientshapeok="t" o:connecttype="rect"/>
            </v:shapetype>
            <v:shape id="Pole tekstowe 6" o:spid="_x0000_s1026" type="#_x0000_t202" style="position:absolute;margin-left:26.3pt;margin-top:771.1pt;width:200.15pt;height:21.25pt;z-index:251661312;visibility:visible;mso-wrap-style:square;mso-width-percent:0;mso-height-percent:0;mso-wrap-distance-left:5.7pt;mso-wrap-distance-top:5.7pt;mso-wrap-distance-right:5.7pt;mso-wrap-distance-bottom:5.7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" stroked="f">
              <v:textbox inset="0,0,0,0">
                <w:txbxContent>
                  <w:p w:rsidR="00316827" w:rsidRPr="00647460" w:rsidRDefault="00316827" w:rsidP="00316827">
                    <w:pPr>
                      <w:pStyle w:val="Zawartoramki"/>
                      <w:rPr>
                        <w:rFonts w:ascii="Arial" w:hAnsi="Arial"/>
                        <w:color w:val="A6A6A6"/>
                        <w:sz w:val="16"/>
                        <w:szCs w:val="16"/>
                      </w:rPr>
                    </w:pPr>
                    <w:r w:rsidRPr="00647460">
                      <w:rPr>
                        <w:rFonts w:ascii="Arial" w:hAnsi="Arial"/>
                        <w:color w:val="A6A6A6"/>
                        <w:sz w:val="16"/>
                        <w:szCs w:val="16"/>
                      </w:rPr>
                      <w:t>Wiejska 4/6/8, 00-902 Warszawa</w:t>
                    </w:r>
                  </w:p>
                  <w:p w:rsidR="00316827" w:rsidRPr="00647460" w:rsidRDefault="00316827" w:rsidP="00316827">
                    <w:pPr>
                      <w:pStyle w:val="Zawartoramki"/>
                      <w:rPr>
                        <w:color w:val="A6A6A6"/>
                      </w:rPr>
                    </w:pPr>
                    <w:r w:rsidRPr="00647460">
                      <w:rPr>
                        <w:rFonts w:ascii="Arial" w:hAnsi="Arial"/>
                        <w:color w:val="A6A6A6"/>
                        <w:sz w:val="16"/>
                        <w:szCs w:val="16"/>
                      </w:rPr>
                      <w:t xml:space="preserve">tel. (+48 22) </w:t>
                    </w:r>
                    <w:r>
                      <w:rPr>
                        <w:rFonts w:ascii="Arial" w:hAnsi="Arial"/>
                        <w:color w:val="A6A6A6"/>
                        <w:sz w:val="16"/>
                        <w:szCs w:val="16"/>
                      </w:rPr>
                      <w:t xml:space="preserve">694 28 16 </w:t>
                    </w:r>
                    <w:r w:rsidRPr="00647460">
                      <w:rPr>
                        <w:rFonts w:ascii="Arial" w:hAnsi="Arial"/>
                        <w:color w:val="A6A6A6"/>
                        <w:sz w:val="16"/>
                        <w:szCs w:val="16"/>
                      </w:rPr>
                      <w:t xml:space="preserve"> kp-nowoczesna@kluby.sejm.pl</w:t>
                    </w:r>
                  </w:p>
                </w:txbxContent>
              </v:textbox>
              <w10:wrap type="through" anchory="page"/>
            </v:shape>
          </w:pict>
        </mc:Fallback>
      </mc:AlternateContent>
    </w:r>
    <w:r>
      <w:rPr>
        <w:noProof/>
        <w:lang w:eastAsia="pl-PL"/>
      </w:rPr>
      <mc:AlternateContent>
        <mc:Choice Requires="wps">
          <w:drawing>
            <wp:anchor distT="72390" distB="72390" distL="72390" distR="72390" simplePos="0" relativeHeight="251660288" behindDoc="0" locked="0" layoutInCell="1" allowOverlap="1" wp14:anchorId="37779826" wp14:editId="0214BB68">
              <wp:simplePos x="0" y="0"/>
              <wp:positionH relativeFrom="page">
                <wp:posOffset>4511675</wp:posOffset>
              </wp:positionH>
              <wp:positionV relativeFrom="page">
                <wp:posOffset>9792970</wp:posOffset>
              </wp:positionV>
              <wp:extent cx="2372400" cy="234000"/>
              <wp:effectExtent l="0" t="0" r="0" b="0"/>
              <wp:wrapNone/>
              <wp:docPr id="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2400" cy="234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81355" w:rsidRDefault="00A81355" w:rsidP="00A81355">
                          <w:pPr>
                            <w:pStyle w:val="Zawartoramki"/>
                            <w:rPr>
                              <w:rFonts w:ascii="Arial" w:hAnsi="Arial"/>
                              <w:color w:val="3465A4"/>
                              <w:sz w:val="16"/>
                              <w:szCs w:val="16"/>
                            </w:rPr>
                          </w:pPr>
                          <w:r>
                            <w:rPr>
                              <w:rFonts w:ascii="Arial" w:hAnsi="Arial"/>
                              <w:color w:val="3465A4"/>
                              <w:sz w:val="16"/>
                              <w:szCs w:val="16"/>
                            </w:rPr>
                            <w:t>Mokotowska 35, 00-560 Warszawa</w:t>
                          </w:r>
                        </w:p>
                        <w:p w:rsidR="00A81355" w:rsidRDefault="00A81355" w:rsidP="00A81355">
                          <w:pPr>
                            <w:pStyle w:val="Zawartoramki"/>
                          </w:pPr>
                          <w:r>
                            <w:rPr>
                              <w:rFonts w:ascii="Arial" w:hAnsi="Arial"/>
                              <w:color w:val="3465A4"/>
                              <w:sz w:val="16"/>
                              <w:szCs w:val="16"/>
                            </w:rPr>
                            <w:t>info@nowoczesna.org   www.nowoczesna.org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779826" id="Pole tekstowe 5" o:spid="_x0000_s1027" type="#_x0000_t202" style="position:absolute;margin-left:355.25pt;margin-top:771.1pt;width:186.8pt;height:18.45pt;z-index:251660288;visibility:visible;mso-wrap-style:square;mso-width-percent:0;mso-height-percent:0;mso-wrap-distance-left:5.7pt;mso-wrap-distance-top:5.7pt;mso-wrap-distance-right:5.7pt;mso-wrap-distance-bottom:5.7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" stroked="f">
              <v:textbox inset="0,0,0,0">
                <w:txbxContent>
                  <w:p w:rsidR="00A81355" w:rsidRDefault="00A81355" w:rsidP="00A81355">
                    <w:pPr>
                      <w:pStyle w:val="Zawartoramki"/>
                      <w:rPr>
                        <w:rFonts w:ascii="Arial" w:hAnsi="Arial"/>
                        <w:color w:val="3465A4"/>
                        <w:sz w:val="16"/>
                        <w:szCs w:val="16"/>
                      </w:rPr>
                    </w:pPr>
                    <w:r>
                      <w:rPr>
                        <w:rFonts w:ascii="Arial" w:hAnsi="Arial"/>
                        <w:color w:val="3465A4"/>
                        <w:sz w:val="16"/>
                        <w:szCs w:val="16"/>
                      </w:rPr>
                      <w:t>Mokotowska 35, 00-560 Warszawa</w:t>
                    </w:r>
                  </w:p>
                  <w:p w:rsidR="00A81355" w:rsidRDefault="00A81355" w:rsidP="00A81355">
                    <w:pPr>
                      <w:pStyle w:val="Zawartoramki"/>
                    </w:pPr>
                    <w:r>
                      <w:rPr>
                        <w:rFonts w:ascii="Arial" w:hAnsi="Arial"/>
                        <w:color w:val="3465A4"/>
                        <w:sz w:val="16"/>
                        <w:szCs w:val="16"/>
                      </w:rPr>
                      <w:t>info@nowoczesna.org   www.nowoczesna.org</w:t>
                    </w:r>
                  </w:p>
                </w:txbxContent>
              </v:textbox>
              <w10:wrap anchorx="page" anchory="page"/>
            </v:shape>
          </w:pict>
        </mc:Fallback>
      </mc:AlternateContent>
    </w:r>
    <w:r>
      <w:rPr>
        <w:noProof/>
        <w:lang w:eastAsia="pl-PL"/>
      </w:rPr>
      <w:drawing>
        <wp:anchor distT="0" distB="0" distL="114300" distR="114300" simplePos="0" relativeHeight="251659264" behindDoc="1" locked="0" layoutInCell="1" allowOverlap="1" wp14:anchorId="706630D6" wp14:editId="1B6C7A75">
          <wp:simplePos x="0" y="0"/>
          <wp:positionH relativeFrom="page">
            <wp:posOffset>0</wp:posOffset>
          </wp:positionH>
          <wp:positionV relativeFrom="page">
            <wp:posOffset>9602470</wp:posOffset>
          </wp:positionV>
          <wp:extent cx="7560000" cy="1144800"/>
          <wp:effectExtent l="0" t="0" r="9525"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p_stopka_szara.pdf"/>
                  <pic:cNvPicPr/>
                </pic:nvPicPr>
                <pic:blipFill>
                  <a:blip r:embed="rId1">
                    <a:extLst>
                      <a:ext uri="{28A0092B-C50C-407E-A947-70E740481C1C}">
                        <a14:useLocalDpi xmlns:a14="http://schemas.microsoft.com/office/drawing/2010/main" val="0"/>
                      </a:ext>
                    </a:extLst>
                  </a:blip>
                  <a:stretch>
                    <a:fillRect/>
                  </a:stretch>
                </pic:blipFill>
                <pic:spPr>
                  <a:xfrm>
                    <a:off x="0" y="0"/>
                    <a:ext cx="7560000" cy="11448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0D95" w:rsidRDefault="00440D95" w:rsidP="00A81355">
      <w:r>
        <w:separator/>
      </w:r>
    </w:p>
  </w:footnote>
  <w:footnote w:type="continuationSeparator" w:id="0">
    <w:p w:rsidR="00440D95" w:rsidRDefault="00440D95" w:rsidP="00A813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355" w:rsidRDefault="00A81355">
    <w:pPr>
      <w:pStyle w:val="Nagwek"/>
    </w:pPr>
    <w:r>
      <w:rPr>
        <w:noProof/>
        <w:lang w:eastAsia="pl-PL"/>
      </w:rPr>
      <w:drawing>
        <wp:anchor distT="0" distB="0" distL="114300" distR="114300" simplePos="0" relativeHeight="251658240" behindDoc="0" locked="0" layoutInCell="1" allowOverlap="1" wp14:anchorId="30FD6E68" wp14:editId="109C4247">
          <wp:simplePos x="0" y="0"/>
          <wp:positionH relativeFrom="column">
            <wp:posOffset>-890270</wp:posOffset>
          </wp:positionH>
          <wp:positionV relativeFrom="paragraph">
            <wp:posOffset>-829310</wp:posOffset>
          </wp:positionV>
          <wp:extent cx="7560000" cy="1168941"/>
          <wp:effectExtent l="0" t="0" r="9525"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p_naglowek.pdf"/>
                  <pic:cNvPicPr/>
                </pic:nvPicPr>
                <pic:blipFill>
                  <a:blip r:embed="rId1">
                    <a:extLst>
                      <a:ext uri="{28A0092B-C50C-407E-A947-70E740481C1C}">
                        <a14:useLocalDpi xmlns:a14="http://schemas.microsoft.com/office/drawing/2010/main" val="0"/>
                      </a:ext>
                    </a:extLst>
                  </a:blip>
                  <a:stretch>
                    <a:fillRect/>
                  </a:stretch>
                </pic:blipFill>
                <pic:spPr>
                  <a:xfrm>
                    <a:off x="0" y="0"/>
                    <a:ext cx="7560000" cy="116894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56093"/>
    <w:multiLevelType w:val="hybridMultilevel"/>
    <w:tmpl w:val="4E28E35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4391DB3"/>
    <w:multiLevelType w:val="hybridMultilevel"/>
    <w:tmpl w:val="CACC6CB0"/>
    <w:lvl w:ilvl="0" w:tplc="11DA361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3F916F2E"/>
    <w:multiLevelType w:val="hybridMultilevel"/>
    <w:tmpl w:val="15269C86"/>
    <w:lvl w:ilvl="0" w:tplc="8DF4439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4C924FA1"/>
    <w:multiLevelType w:val="hybridMultilevel"/>
    <w:tmpl w:val="E294E5CE"/>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8421FE9"/>
    <w:multiLevelType w:val="hybridMultilevel"/>
    <w:tmpl w:val="4CA00E7A"/>
    <w:lvl w:ilvl="0" w:tplc="07662156">
      <w:start w:val="1"/>
      <w:numFmt w:val="lowerLetter"/>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5" w15:restartNumberingAfterBreak="0">
    <w:nsid w:val="60C646A9"/>
    <w:multiLevelType w:val="hybridMultilevel"/>
    <w:tmpl w:val="BF5EE90E"/>
    <w:lvl w:ilvl="0" w:tplc="D2AA70A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71E241EA"/>
    <w:multiLevelType w:val="hybridMultilevel"/>
    <w:tmpl w:val="0658B08E"/>
    <w:lvl w:ilvl="0" w:tplc="1CF66084">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num w:numId="1">
    <w:abstractNumId w:val="3"/>
  </w:num>
  <w:num w:numId="2">
    <w:abstractNumId w:val="6"/>
  </w:num>
  <w:num w:numId="3">
    <w:abstractNumId w:val="5"/>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attachedTemplate r:id="rId1"/>
  <w:defaultTabStop w:val="708"/>
  <w:hyphenationZone w:val="425"/>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C2A"/>
    <w:rsid w:val="00000885"/>
    <w:rsid w:val="00062841"/>
    <w:rsid w:val="00064979"/>
    <w:rsid w:val="00087C76"/>
    <w:rsid w:val="000A4A2E"/>
    <w:rsid w:val="00111EA0"/>
    <w:rsid w:val="0014491D"/>
    <w:rsid w:val="00166A86"/>
    <w:rsid w:val="0018088A"/>
    <w:rsid w:val="00190ED1"/>
    <w:rsid w:val="001D1C32"/>
    <w:rsid w:val="001E14CA"/>
    <w:rsid w:val="00237F96"/>
    <w:rsid w:val="002632CC"/>
    <w:rsid w:val="002A25C8"/>
    <w:rsid w:val="002E33F7"/>
    <w:rsid w:val="002F7ECF"/>
    <w:rsid w:val="00300896"/>
    <w:rsid w:val="00316827"/>
    <w:rsid w:val="003620F5"/>
    <w:rsid w:val="00384534"/>
    <w:rsid w:val="003E6883"/>
    <w:rsid w:val="003F420A"/>
    <w:rsid w:val="00440D95"/>
    <w:rsid w:val="004F4C19"/>
    <w:rsid w:val="00530E9D"/>
    <w:rsid w:val="005A6DA1"/>
    <w:rsid w:val="005C55E8"/>
    <w:rsid w:val="005C76CE"/>
    <w:rsid w:val="005F0F0E"/>
    <w:rsid w:val="00623433"/>
    <w:rsid w:val="00632D47"/>
    <w:rsid w:val="00633EA9"/>
    <w:rsid w:val="00686306"/>
    <w:rsid w:val="006B0E0D"/>
    <w:rsid w:val="007E1C04"/>
    <w:rsid w:val="008112E3"/>
    <w:rsid w:val="008608DF"/>
    <w:rsid w:val="00880A1D"/>
    <w:rsid w:val="00901794"/>
    <w:rsid w:val="00955E2E"/>
    <w:rsid w:val="009A3CB6"/>
    <w:rsid w:val="009A6CA1"/>
    <w:rsid w:val="009E4AB6"/>
    <w:rsid w:val="00A23386"/>
    <w:rsid w:val="00A81355"/>
    <w:rsid w:val="00A94CCA"/>
    <w:rsid w:val="00AF084E"/>
    <w:rsid w:val="00AF6A63"/>
    <w:rsid w:val="00B55B92"/>
    <w:rsid w:val="00B73E0F"/>
    <w:rsid w:val="00B84968"/>
    <w:rsid w:val="00BE4C2A"/>
    <w:rsid w:val="00C05DFE"/>
    <w:rsid w:val="00C46807"/>
    <w:rsid w:val="00C57723"/>
    <w:rsid w:val="00CA7631"/>
    <w:rsid w:val="00CB5370"/>
    <w:rsid w:val="00CC5F08"/>
    <w:rsid w:val="00D6773B"/>
    <w:rsid w:val="00E47F91"/>
    <w:rsid w:val="00E90AB7"/>
    <w:rsid w:val="00EC2B30"/>
    <w:rsid w:val="00EF70B2"/>
    <w:rsid w:val="00F42D20"/>
    <w:rsid w:val="00FF3528"/>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efaultImageDpi w14:val="300"/>
  <w15:docId w15:val="{D5225379-4BC9-4C26-8627-158AF4A11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4"/>
        <w:szCs w:val="24"/>
        <w:lang w:val="pl-PL"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3">
    <w:name w:val="heading 3"/>
    <w:basedOn w:val="Normalny"/>
    <w:next w:val="Normalny"/>
    <w:link w:val="Nagwek3Znak"/>
    <w:uiPriority w:val="9"/>
    <w:unhideWhenUsed/>
    <w:qFormat/>
    <w:rsid w:val="00C57723"/>
    <w:pPr>
      <w:keepNext/>
      <w:keepLines/>
      <w:spacing w:before="200"/>
      <w:outlineLvl w:val="2"/>
    </w:pPr>
    <w:rPr>
      <w:rFonts w:asciiTheme="majorHAnsi" w:eastAsiaTheme="majorEastAsia" w:hAnsiTheme="majorHAnsi" w:cstheme="majorBidi"/>
      <w:b/>
      <w:bCs/>
      <w:color w:val="5B9BD5"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1355"/>
    <w:pPr>
      <w:tabs>
        <w:tab w:val="center" w:pos="4536"/>
        <w:tab w:val="right" w:pos="9072"/>
      </w:tabs>
    </w:pPr>
  </w:style>
  <w:style w:type="character" w:customStyle="1" w:styleId="NagwekZnak">
    <w:name w:val="Nagłówek Znak"/>
    <w:basedOn w:val="Domylnaczcionkaakapitu"/>
    <w:link w:val="Nagwek"/>
    <w:uiPriority w:val="99"/>
    <w:rsid w:val="00A81355"/>
  </w:style>
  <w:style w:type="paragraph" w:styleId="Stopka">
    <w:name w:val="footer"/>
    <w:basedOn w:val="Normalny"/>
    <w:link w:val="StopkaZnak"/>
    <w:uiPriority w:val="99"/>
    <w:unhideWhenUsed/>
    <w:rsid w:val="00A81355"/>
    <w:pPr>
      <w:tabs>
        <w:tab w:val="center" w:pos="4536"/>
        <w:tab w:val="right" w:pos="9072"/>
      </w:tabs>
    </w:pPr>
  </w:style>
  <w:style w:type="character" w:customStyle="1" w:styleId="StopkaZnak">
    <w:name w:val="Stopka Znak"/>
    <w:basedOn w:val="Domylnaczcionkaakapitu"/>
    <w:link w:val="Stopka"/>
    <w:uiPriority w:val="99"/>
    <w:rsid w:val="00A81355"/>
  </w:style>
  <w:style w:type="paragraph" w:customStyle="1" w:styleId="Zawartoramki">
    <w:name w:val="Zawartość ramki"/>
    <w:basedOn w:val="Normalny"/>
    <w:rsid w:val="00A81355"/>
    <w:pPr>
      <w:widowControl w:val="0"/>
      <w:suppressAutoHyphens/>
    </w:pPr>
    <w:rPr>
      <w:rFonts w:ascii="Liberation Serif" w:hAnsi="Liberation Serif" w:cs="Mangal"/>
      <w:kern w:val="1"/>
      <w:lang w:bidi="hi-IN"/>
    </w:rPr>
  </w:style>
  <w:style w:type="paragraph" w:styleId="Tekstdymka">
    <w:name w:val="Balloon Text"/>
    <w:basedOn w:val="Normalny"/>
    <w:link w:val="TekstdymkaZnak"/>
    <w:uiPriority w:val="99"/>
    <w:semiHidden/>
    <w:unhideWhenUsed/>
    <w:rsid w:val="00623433"/>
    <w:rPr>
      <w:rFonts w:ascii="Segoe UI" w:hAnsi="Segoe UI" w:cs="Segoe UI"/>
      <w:sz w:val="18"/>
      <w:szCs w:val="18"/>
    </w:rPr>
  </w:style>
  <w:style w:type="character" w:customStyle="1" w:styleId="TekstdymkaZnak">
    <w:name w:val="Tekst dymka Znak"/>
    <w:basedOn w:val="Domylnaczcionkaakapitu"/>
    <w:link w:val="Tekstdymka"/>
    <w:uiPriority w:val="99"/>
    <w:semiHidden/>
    <w:rsid w:val="00623433"/>
    <w:rPr>
      <w:rFonts w:ascii="Segoe UI" w:hAnsi="Segoe UI" w:cs="Segoe UI"/>
      <w:sz w:val="18"/>
      <w:szCs w:val="18"/>
    </w:rPr>
  </w:style>
  <w:style w:type="paragraph" w:styleId="Akapitzlist">
    <w:name w:val="List Paragraph"/>
    <w:basedOn w:val="Normalny"/>
    <w:uiPriority w:val="34"/>
    <w:qFormat/>
    <w:rsid w:val="00BE4C2A"/>
    <w:pPr>
      <w:ind w:left="720"/>
      <w:contextualSpacing/>
    </w:pPr>
  </w:style>
  <w:style w:type="paragraph" w:customStyle="1" w:styleId="USTustnpkodeksu">
    <w:name w:val="UST(§) – ust. (§ np. kodeksu)"/>
    <w:basedOn w:val="Normalny"/>
    <w:uiPriority w:val="12"/>
    <w:qFormat/>
    <w:rsid w:val="00062841"/>
    <w:pPr>
      <w:suppressAutoHyphens/>
      <w:autoSpaceDE w:val="0"/>
      <w:autoSpaceDN w:val="0"/>
      <w:adjustRightInd w:val="0"/>
      <w:spacing w:line="360" w:lineRule="auto"/>
      <w:ind w:firstLine="510"/>
      <w:jc w:val="both"/>
    </w:pPr>
    <w:rPr>
      <w:rFonts w:ascii="Times" w:eastAsiaTheme="minorEastAsia" w:hAnsi="Times" w:cs="Arial"/>
      <w:bCs/>
      <w:szCs w:val="20"/>
      <w:lang w:eastAsia="pl-PL"/>
    </w:rPr>
  </w:style>
  <w:style w:type="paragraph" w:customStyle="1" w:styleId="ARTartustawynprozporzdzenia">
    <w:name w:val="ART(§) – art. ustawy (§ np. rozporządzenia)"/>
    <w:uiPriority w:val="11"/>
    <w:qFormat/>
    <w:rsid w:val="00EF70B2"/>
    <w:pPr>
      <w:suppressAutoHyphens/>
      <w:autoSpaceDE w:val="0"/>
      <w:autoSpaceDN w:val="0"/>
      <w:adjustRightInd w:val="0"/>
      <w:spacing w:before="120" w:line="360" w:lineRule="auto"/>
      <w:ind w:firstLine="510"/>
      <w:jc w:val="both"/>
    </w:pPr>
    <w:rPr>
      <w:rFonts w:ascii="Times" w:eastAsiaTheme="minorEastAsia" w:hAnsi="Times" w:cs="Arial"/>
      <w:szCs w:val="20"/>
      <w:lang w:eastAsia="pl-PL"/>
    </w:rPr>
  </w:style>
  <w:style w:type="character" w:customStyle="1" w:styleId="Ppogrubienie">
    <w:name w:val="_P_ – pogrubienie"/>
    <w:basedOn w:val="Domylnaczcionkaakapitu"/>
    <w:uiPriority w:val="1"/>
    <w:qFormat/>
    <w:rsid w:val="00EF70B2"/>
    <w:rPr>
      <w:b/>
    </w:rPr>
  </w:style>
  <w:style w:type="character" w:customStyle="1" w:styleId="Nagwek3Znak">
    <w:name w:val="Nagłówek 3 Znak"/>
    <w:basedOn w:val="Domylnaczcionkaakapitu"/>
    <w:link w:val="Nagwek3"/>
    <w:uiPriority w:val="9"/>
    <w:rsid w:val="00C57723"/>
    <w:rPr>
      <w:rFonts w:asciiTheme="majorHAnsi" w:eastAsiaTheme="majorEastAsia" w:hAnsiTheme="majorHAnsi" w:cstheme="majorBidi"/>
      <w:b/>
      <w:bCs/>
      <w:color w:val="5B9BD5" w:themeColor="accent1"/>
    </w:rPr>
  </w:style>
  <w:style w:type="character" w:styleId="Pogrubienie">
    <w:name w:val="Strong"/>
    <w:basedOn w:val="Domylnaczcionkaakapitu"/>
    <w:uiPriority w:val="22"/>
    <w:qFormat/>
    <w:rsid w:val="00F42D20"/>
    <w:rPr>
      <w:b/>
      <w:bCs/>
    </w:rPr>
  </w:style>
  <w:style w:type="paragraph" w:styleId="NormalnyWeb">
    <w:name w:val="Normal (Web)"/>
    <w:basedOn w:val="Normalny"/>
    <w:uiPriority w:val="99"/>
    <w:semiHidden/>
    <w:unhideWhenUsed/>
    <w:rsid w:val="00F42D20"/>
    <w:pPr>
      <w:spacing w:before="100" w:beforeAutospacing="1" w:after="100" w:afterAutospacing="1"/>
    </w:pPr>
    <w:rPr>
      <w:rFonts w:ascii="Times New Roman" w:eastAsia="Times New Roman" w:hAnsi="Times New Roman" w:cs="Times New Roman"/>
      <w:lang w:eastAsia="pl-PL"/>
    </w:rPr>
  </w:style>
  <w:style w:type="character" w:customStyle="1" w:styleId="Teksttreci2">
    <w:name w:val="Tekst treści (2)_"/>
    <w:basedOn w:val="Domylnaczcionkaakapitu"/>
    <w:link w:val="Teksttreci20"/>
    <w:rsid w:val="005C76CE"/>
    <w:rPr>
      <w:rFonts w:ascii="Calibri" w:eastAsia="Calibri" w:hAnsi="Calibri" w:cs="Calibri"/>
      <w:b/>
      <w:bCs/>
      <w:sz w:val="20"/>
      <w:szCs w:val="20"/>
      <w:shd w:val="clear" w:color="auto" w:fill="FFFFFF"/>
    </w:rPr>
  </w:style>
  <w:style w:type="paragraph" w:customStyle="1" w:styleId="Teksttreci20">
    <w:name w:val="Tekst treści (2)"/>
    <w:basedOn w:val="Normalny"/>
    <w:link w:val="Teksttreci2"/>
    <w:rsid w:val="005C76CE"/>
    <w:pPr>
      <w:widowControl w:val="0"/>
      <w:shd w:val="clear" w:color="auto" w:fill="FFFFFF"/>
      <w:spacing w:before="300" w:after="300" w:line="0" w:lineRule="atLeast"/>
      <w:jc w:val="both"/>
    </w:pPr>
    <w:rPr>
      <w:rFonts w:ascii="Calibri" w:eastAsia="Calibri" w:hAnsi="Calibri" w:cs="Calibri"/>
      <w:b/>
      <w:bCs/>
      <w:sz w:val="20"/>
      <w:szCs w:val="20"/>
    </w:rPr>
  </w:style>
  <w:style w:type="paragraph" w:customStyle="1" w:styleId="Default">
    <w:name w:val="Default"/>
    <w:rsid w:val="007E1C04"/>
    <w:pPr>
      <w:autoSpaceDE w:val="0"/>
      <w:autoSpaceDN w:val="0"/>
      <w:adjustRightInd w:val="0"/>
    </w:pPr>
    <w:rPr>
      <w:rFonts w:ascii="Times New Roman" w:eastAsiaTheme="minorHAnsi" w:hAnsi="Times New Roman" w:cs="Times New Roman"/>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138995">
      <w:bodyDiv w:val="1"/>
      <w:marLeft w:val="0"/>
      <w:marRight w:val="0"/>
      <w:marTop w:val="0"/>
      <w:marBottom w:val="0"/>
      <w:divBdr>
        <w:top w:val="none" w:sz="0" w:space="0" w:color="auto"/>
        <w:left w:val="none" w:sz="0" w:space="0" w:color="auto"/>
        <w:bottom w:val="none" w:sz="0" w:space="0" w:color="auto"/>
        <w:right w:val="none" w:sz="0" w:space="0" w:color="auto"/>
      </w:divBdr>
    </w:div>
    <w:div w:id="16941905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0366\Downloads\Klub_Poselski_szary.dotx" TargetMode="Externa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Klub_Poselski_szary</Template>
  <TotalTime>0</TotalTime>
  <Pages>6</Pages>
  <Words>1493</Words>
  <Characters>8962</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Varitex Ulacha i Wspólnicy sp.j.</Company>
  <LinksUpToDate>false</LinksUpToDate>
  <CharactersWithSpaces>10435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Justyna Chruściak</dc:creator>
  <cp:lastModifiedBy>Grażyna D. Grabowska</cp:lastModifiedBy>
  <cp:revision>2</cp:revision>
  <cp:lastPrinted>2017-01-12T13:23:00Z</cp:lastPrinted>
  <dcterms:created xsi:type="dcterms:W3CDTF">2017-01-27T14:17:00Z</dcterms:created>
  <dcterms:modified xsi:type="dcterms:W3CDTF">2017-01-27T14:17:00Z</dcterms:modified>
</cp:coreProperties>
</file>