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32ED" w:rsidRPr="00A33924" w:rsidRDefault="001132ED" w:rsidP="00A33924">
      <w:pPr>
        <w:tabs>
          <w:tab w:val="right" w:pos="9180"/>
        </w:tabs>
        <w:suppressAutoHyphens/>
        <w:autoSpaceDN w:val="0"/>
        <w:spacing w:after="0" w:line="360" w:lineRule="auto"/>
        <w:jc w:val="right"/>
        <w:rPr>
          <w:rFonts w:ascii="Times New Roman" w:hAnsi="Times New Roman"/>
          <w:i/>
          <w:sz w:val="28"/>
          <w:szCs w:val="28"/>
          <w:lang w:eastAsia="pl-PL"/>
        </w:rPr>
      </w:pPr>
      <w:bookmarkStart w:id="0" w:name="_GoBack"/>
      <w:bookmarkEnd w:id="0"/>
      <w:r w:rsidRPr="00A33924">
        <w:rPr>
          <w:rFonts w:ascii="Times New Roman" w:hAnsi="Times New Roman"/>
          <w:i/>
          <w:sz w:val="28"/>
          <w:szCs w:val="28"/>
          <w:lang w:eastAsia="pl-PL"/>
        </w:rPr>
        <w:t>Projekt</w:t>
      </w:r>
    </w:p>
    <w:p w:rsidR="00DB780F" w:rsidRDefault="00A33924" w:rsidP="00867391">
      <w:pPr>
        <w:tabs>
          <w:tab w:val="right" w:pos="9180"/>
        </w:tabs>
        <w:suppressAutoHyphens/>
        <w:autoSpaceDN w:val="0"/>
        <w:spacing w:after="0" w:line="360" w:lineRule="auto"/>
        <w:jc w:val="center"/>
        <w:rPr>
          <w:rFonts w:ascii="Times New Roman" w:hAnsi="Times New Roman"/>
          <w:sz w:val="28"/>
          <w:szCs w:val="28"/>
          <w:lang w:eastAsia="pl-PL"/>
        </w:rPr>
      </w:pPr>
      <w:r>
        <w:rPr>
          <w:rFonts w:ascii="Times New Roman" w:hAnsi="Times New Roman"/>
          <w:sz w:val="28"/>
          <w:szCs w:val="28"/>
          <w:lang w:eastAsia="pl-PL"/>
        </w:rPr>
        <w:t>U</w:t>
      </w:r>
      <w:r w:rsidR="001132ED">
        <w:rPr>
          <w:rFonts w:ascii="Times New Roman" w:hAnsi="Times New Roman"/>
          <w:sz w:val="28"/>
          <w:szCs w:val="28"/>
          <w:lang w:eastAsia="pl-PL"/>
        </w:rPr>
        <w:t>staw</w:t>
      </w:r>
      <w:r w:rsidR="004C4DED">
        <w:rPr>
          <w:rFonts w:ascii="Times New Roman" w:hAnsi="Times New Roman"/>
          <w:sz w:val="28"/>
          <w:szCs w:val="28"/>
          <w:lang w:eastAsia="pl-PL"/>
        </w:rPr>
        <w:t>a</w:t>
      </w:r>
      <w:r w:rsidR="00867391">
        <w:rPr>
          <w:rFonts w:ascii="Times New Roman" w:hAnsi="Times New Roman"/>
          <w:sz w:val="28"/>
          <w:szCs w:val="28"/>
          <w:lang w:eastAsia="pl-PL"/>
        </w:rPr>
        <w:t xml:space="preserve"> </w:t>
      </w:r>
    </w:p>
    <w:p w:rsidR="00867391" w:rsidRDefault="00867391" w:rsidP="00867391">
      <w:pPr>
        <w:tabs>
          <w:tab w:val="right" w:pos="9180"/>
        </w:tabs>
        <w:suppressAutoHyphens/>
        <w:autoSpaceDN w:val="0"/>
        <w:spacing w:after="0" w:line="360" w:lineRule="auto"/>
        <w:jc w:val="center"/>
        <w:rPr>
          <w:rFonts w:ascii="Times New Roman" w:hAnsi="Times New Roman"/>
          <w:sz w:val="28"/>
          <w:szCs w:val="28"/>
          <w:lang w:eastAsia="pl-PL"/>
        </w:rPr>
      </w:pPr>
      <w:r>
        <w:rPr>
          <w:rFonts w:ascii="Times New Roman" w:hAnsi="Times New Roman"/>
          <w:sz w:val="28"/>
          <w:szCs w:val="28"/>
          <w:lang w:eastAsia="pl-PL"/>
        </w:rPr>
        <w:t>z dnia ………</w:t>
      </w:r>
      <w:r w:rsidR="00014BD9">
        <w:rPr>
          <w:rFonts w:ascii="Times New Roman" w:hAnsi="Times New Roman"/>
          <w:sz w:val="28"/>
          <w:szCs w:val="28"/>
          <w:lang w:eastAsia="pl-PL"/>
        </w:rPr>
        <w:t>.</w:t>
      </w:r>
      <w:r>
        <w:rPr>
          <w:rFonts w:ascii="Times New Roman" w:hAnsi="Times New Roman"/>
          <w:sz w:val="28"/>
          <w:szCs w:val="28"/>
          <w:lang w:eastAsia="pl-PL"/>
        </w:rPr>
        <w:t>.</w:t>
      </w:r>
    </w:p>
    <w:p w:rsidR="00867391" w:rsidRDefault="00867391" w:rsidP="00867391">
      <w:pPr>
        <w:tabs>
          <w:tab w:val="right" w:pos="9180"/>
        </w:tabs>
        <w:suppressAutoHyphens/>
        <w:autoSpaceDN w:val="0"/>
        <w:spacing w:after="0" w:line="360" w:lineRule="auto"/>
        <w:jc w:val="center"/>
        <w:rPr>
          <w:rFonts w:ascii="Times New Roman" w:hAnsi="Times New Roman"/>
          <w:sz w:val="28"/>
          <w:szCs w:val="28"/>
          <w:lang w:eastAsia="pl-PL"/>
        </w:rPr>
      </w:pPr>
      <w:r>
        <w:rPr>
          <w:rFonts w:ascii="Times New Roman" w:hAnsi="Times New Roman"/>
          <w:sz w:val="28"/>
          <w:szCs w:val="28"/>
          <w:lang w:eastAsia="pl-PL"/>
        </w:rPr>
        <w:t>o zmianie ustawy o systemie ubezpieczeń społecznych</w:t>
      </w:r>
    </w:p>
    <w:p w:rsidR="00867391" w:rsidRDefault="00867391" w:rsidP="00867391">
      <w:pPr>
        <w:tabs>
          <w:tab w:val="right" w:pos="9180"/>
        </w:tabs>
        <w:suppressAutoHyphens/>
        <w:autoSpaceDN w:val="0"/>
        <w:spacing w:after="0" w:line="360" w:lineRule="auto"/>
        <w:jc w:val="center"/>
        <w:rPr>
          <w:rFonts w:ascii="Times New Roman" w:hAnsi="Times New Roman"/>
          <w:sz w:val="28"/>
          <w:szCs w:val="28"/>
          <w:lang w:eastAsia="pl-PL"/>
        </w:rPr>
      </w:pPr>
    </w:p>
    <w:p w:rsidR="00867391" w:rsidRDefault="00867391" w:rsidP="00A33924">
      <w:pPr>
        <w:tabs>
          <w:tab w:val="right" w:pos="9180"/>
        </w:tabs>
        <w:suppressAutoHyphens/>
        <w:autoSpaceDN w:val="0"/>
        <w:spacing w:after="0" w:line="360" w:lineRule="auto"/>
        <w:jc w:val="center"/>
        <w:rPr>
          <w:rFonts w:ascii="Times New Roman" w:hAnsi="Times New Roman"/>
          <w:b/>
          <w:sz w:val="28"/>
          <w:szCs w:val="28"/>
          <w:lang w:eastAsia="pl-PL"/>
        </w:rPr>
      </w:pPr>
      <w:r>
        <w:rPr>
          <w:rFonts w:ascii="Times New Roman" w:hAnsi="Times New Roman"/>
          <w:b/>
          <w:sz w:val="28"/>
          <w:szCs w:val="28"/>
          <w:lang w:eastAsia="pl-PL"/>
        </w:rPr>
        <w:t>Art. 1.</w:t>
      </w:r>
    </w:p>
    <w:p w:rsidR="001132ED" w:rsidRDefault="001132ED" w:rsidP="001132ED">
      <w:pPr>
        <w:tabs>
          <w:tab w:val="right" w:pos="9180"/>
        </w:tabs>
        <w:suppressAutoHyphens/>
        <w:autoSpaceDN w:val="0"/>
        <w:spacing w:after="0" w:line="360" w:lineRule="auto"/>
        <w:jc w:val="center"/>
        <w:rPr>
          <w:rFonts w:ascii="Times New Roman" w:hAnsi="Times New Roman"/>
          <w:b/>
          <w:sz w:val="28"/>
          <w:szCs w:val="28"/>
          <w:lang w:eastAsia="pl-PL"/>
        </w:rPr>
      </w:pPr>
    </w:p>
    <w:p w:rsidR="00867391" w:rsidRDefault="00867391" w:rsidP="001132ED">
      <w:pPr>
        <w:tabs>
          <w:tab w:val="right" w:pos="9180"/>
        </w:tabs>
        <w:suppressAutoHyphens/>
        <w:autoSpaceDN w:val="0"/>
        <w:spacing w:after="0" w:line="360" w:lineRule="auto"/>
        <w:jc w:val="both"/>
        <w:rPr>
          <w:rFonts w:ascii="Times New Roman" w:hAnsi="Times New Roman"/>
          <w:sz w:val="28"/>
          <w:szCs w:val="28"/>
          <w:lang w:eastAsia="pl-PL"/>
        </w:rPr>
      </w:pPr>
      <w:r>
        <w:rPr>
          <w:rFonts w:ascii="Times New Roman" w:hAnsi="Times New Roman"/>
          <w:sz w:val="28"/>
          <w:szCs w:val="28"/>
          <w:lang w:eastAsia="pl-PL"/>
        </w:rPr>
        <w:t xml:space="preserve">W ustawie z dnia 13 października 1998 r. o systemie ubezpieczeń społecznych (Dz.U.09.205.1585. z </w:t>
      </w:r>
      <w:proofErr w:type="spellStart"/>
      <w:r w:rsidR="00251E5A">
        <w:rPr>
          <w:rFonts w:ascii="Times New Roman" w:hAnsi="Times New Roman"/>
          <w:sz w:val="28"/>
          <w:szCs w:val="28"/>
          <w:lang w:eastAsia="pl-PL"/>
        </w:rPr>
        <w:t>późń</w:t>
      </w:r>
      <w:proofErr w:type="spellEnd"/>
      <w:r>
        <w:rPr>
          <w:rFonts w:ascii="Times New Roman" w:hAnsi="Times New Roman"/>
          <w:sz w:val="28"/>
          <w:szCs w:val="28"/>
          <w:lang w:eastAsia="pl-PL"/>
        </w:rPr>
        <w:t>. zm.) wprowadza się następujące zmiany:</w:t>
      </w:r>
    </w:p>
    <w:p w:rsidR="00867391" w:rsidRDefault="00867391" w:rsidP="001132ED">
      <w:pPr>
        <w:pStyle w:val="Akapitzlist"/>
        <w:numPr>
          <w:ilvl w:val="0"/>
          <w:numId w:val="5"/>
        </w:numPr>
        <w:tabs>
          <w:tab w:val="right" w:pos="9180"/>
        </w:tabs>
        <w:suppressAutoHyphens/>
        <w:autoSpaceDN w:val="0"/>
        <w:spacing w:after="0" w:line="360" w:lineRule="auto"/>
        <w:jc w:val="both"/>
        <w:rPr>
          <w:rFonts w:ascii="Times New Roman" w:hAnsi="Times New Roman"/>
          <w:sz w:val="28"/>
          <w:szCs w:val="28"/>
          <w:lang w:eastAsia="pl-PL"/>
        </w:rPr>
      </w:pPr>
      <w:r>
        <w:rPr>
          <w:rFonts w:ascii="Times New Roman" w:hAnsi="Times New Roman"/>
          <w:sz w:val="28"/>
          <w:szCs w:val="28"/>
          <w:lang w:eastAsia="pl-PL"/>
        </w:rPr>
        <w:t>uchyla się przepisy art. 47 ust. 10c- 10g</w:t>
      </w:r>
      <w:r w:rsidR="001132ED">
        <w:rPr>
          <w:rFonts w:ascii="Times New Roman" w:hAnsi="Times New Roman"/>
          <w:sz w:val="28"/>
          <w:szCs w:val="28"/>
          <w:lang w:eastAsia="pl-PL"/>
        </w:rPr>
        <w:t>,</w:t>
      </w:r>
    </w:p>
    <w:p w:rsidR="00867391" w:rsidRDefault="00867391" w:rsidP="001132ED">
      <w:pPr>
        <w:pStyle w:val="Akapitzlist"/>
        <w:numPr>
          <w:ilvl w:val="0"/>
          <w:numId w:val="5"/>
        </w:numPr>
        <w:tabs>
          <w:tab w:val="right" w:pos="9180"/>
        </w:tabs>
        <w:suppressAutoHyphens/>
        <w:autoSpaceDN w:val="0"/>
        <w:spacing w:after="0" w:line="360" w:lineRule="auto"/>
        <w:jc w:val="both"/>
        <w:rPr>
          <w:rFonts w:ascii="Times New Roman" w:hAnsi="Times New Roman"/>
          <w:sz w:val="28"/>
          <w:szCs w:val="28"/>
          <w:lang w:eastAsia="pl-PL"/>
        </w:rPr>
      </w:pPr>
      <w:r>
        <w:rPr>
          <w:rFonts w:ascii="Times New Roman" w:hAnsi="Times New Roman"/>
          <w:sz w:val="28"/>
          <w:szCs w:val="28"/>
          <w:lang w:eastAsia="pl-PL"/>
        </w:rPr>
        <w:t>w art. 47 ust. 10h  skreśla się słowa „lub pobrana przez Zakład dodatkowa opłata, o której mowa w ust. 10c,”</w:t>
      </w:r>
    </w:p>
    <w:p w:rsidR="00867391" w:rsidRDefault="00867391" w:rsidP="001132ED">
      <w:pPr>
        <w:pStyle w:val="Akapitzlist"/>
        <w:numPr>
          <w:ilvl w:val="0"/>
          <w:numId w:val="5"/>
        </w:numPr>
        <w:tabs>
          <w:tab w:val="right" w:pos="9180"/>
        </w:tabs>
        <w:suppressAutoHyphens/>
        <w:autoSpaceDN w:val="0"/>
        <w:spacing w:after="0" w:line="360" w:lineRule="auto"/>
        <w:jc w:val="both"/>
        <w:rPr>
          <w:rFonts w:ascii="Times New Roman" w:hAnsi="Times New Roman"/>
          <w:sz w:val="28"/>
          <w:szCs w:val="28"/>
          <w:lang w:eastAsia="pl-PL"/>
        </w:rPr>
      </w:pPr>
      <w:r>
        <w:rPr>
          <w:rFonts w:ascii="Times New Roman" w:hAnsi="Times New Roman"/>
          <w:sz w:val="28"/>
          <w:szCs w:val="28"/>
          <w:lang w:eastAsia="pl-PL"/>
        </w:rPr>
        <w:t>w art. 47 ust. 10i skreśla się słowa „a dodatkowej opłaty, o której mowa w ust. 10c, nie wymierza się, jeżeli jej wysokość nie przekroczyłaby 2,00zł.”</w:t>
      </w:r>
    </w:p>
    <w:p w:rsidR="00867391" w:rsidRDefault="00867391" w:rsidP="00867391">
      <w:pPr>
        <w:pStyle w:val="Akapitzlist"/>
        <w:tabs>
          <w:tab w:val="right" w:pos="9180"/>
        </w:tabs>
        <w:suppressAutoHyphens/>
        <w:autoSpaceDN w:val="0"/>
        <w:spacing w:after="0" w:line="360" w:lineRule="auto"/>
        <w:rPr>
          <w:rFonts w:ascii="Times New Roman" w:hAnsi="Times New Roman"/>
          <w:sz w:val="28"/>
          <w:szCs w:val="28"/>
          <w:lang w:eastAsia="pl-PL"/>
        </w:rPr>
      </w:pPr>
    </w:p>
    <w:p w:rsidR="00867391" w:rsidRDefault="00867391" w:rsidP="00A33924">
      <w:pPr>
        <w:pStyle w:val="Akapitzlist"/>
        <w:tabs>
          <w:tab w:val="right" w:pos="9180"/>
        </w:tabs>
        <w:suppressAutoHyphens/>
        <w:autoSpaceDN w:val="0"/>
        <w:spacing w:after="0" w:line="360" w:lineRule="auto"/>
        <w:ind w:left="0"/>
        <w:jc w:val="center"/>
        <w:rPr>
          <w:rFonts w:ascii="Times New Roman" w:hAnsi="Times New Roman"/>
          <w:b/>
          <w:sz w:val="28"/>
          <w:szCs w:val="28"/>
          <w:lang w:eastAsia="pl-PL"/>
        </w:rPr>
      </w:pPr>
      <w:r>
        <w:rPr>
          <w:rFonts w:ascii="Times New Roman" w:hAnsi="Times New Roman"/>
          <w:b/>
          <w:sz w:val="28"/>
          <w:szCs w:val="28"/>
          <w:lang w:eastAsia="pl-PL"/>
        </w:rPr>
        <w:t>Art. 2.</w:t>
      </w:r>
    </w:p>
    <w:p w:rsidR="001132ED" w:rsidRDefault="001132ED" w:rsidP="001132ED">
      <w:pPr>
        <w:pStyle w:val="Akapitzlist"/>
        <w:tabs>
          <w:tab w:val="right" w:pos="9180"/>
        </w:tabs>
        <w:suppressAutoHyphens/>
        <w:autoSpaceDN w:val="0"/>
        <w:spacing w:after="0" w:line="360" w:lineRule="auto"/>
        <w:jc w:val="center"/>
        <w:rPr>
          <w:rFonts w:ascii="Times New Roman" w:hAnsi="Times New Roman"/>
          <w:b/>
          <w:sz w:val="28"/>
          <w:szCs w:val="28"/>
          <w:lang w:eastAsia="pl-PL"/>
        </w:rPr>
      </w:pPr>
    </w:p>
    <w:p w:rsidR="001132ED" w:rsidRPr="001132ED" w:rsidRDefault="001132ED" w:rsidP="00A33924">
      <w:pPr>
        <w:pStyle w:val="Akapitzlist"/>
        <w:tabs>
          <w:tab w:val="right" w:pos="9180"/>
        </w:tabs>
        <w:suppressAutoHyphens/>
        <w:autoSpaceDN w:val="0"/>
        <w:spacing w:after="0" w:line="360" w:lineRule="auto"/>
        <w:ind w:left="0"/>
        <w:rPr>
          <w:rFonts w:ascii="Times New Roman" w:hAnsi="Times New Roman"/>
          <w:sz w:val="28"/>
          <w:szCs w:val="28"/>
          <w:lang w:eastAsia="pl-PL"/>
        </w:rPr>
      </w:pPr>
      <w:r>
        <w:rPr>
          <w:rFonts w:ascii="Times New Roman" w:hAnsi="Times New Roman"/>
          <w:sz w:val="28"/>
          <w:szCs w:val="28"/>
          <w:lang w:eastAsia="pl-PL"/>
        </w:rPr>
        <w:t xml:space="preserve">Ustawa wchodzi w życie po upływie </w:t>
      </w:r>
      <w:r w:rsidR="00616404">
        <w:rPr>
          <w:rFonts w:ascii="Times New Roman" w:hAnsi="Times New Roman"/>
          <w:sz w:val="28"/>
          <w:szCs w:val="28"/>
          <w:lang w:eastAsia="pl-PL"/>
        </w:rPr>
        <w:t>30</w:t>
      </w:r>
      <w:r w:rsidR="006228DC">
        <w:rPr>
          <w:rFonts w:ascii="Times New Roman" w:hAnsi="Times New Roman"/>
          <w:sz w:val="28"/>
          <w:szCs w:val="28"/>
          <w:lang w:eastAsia="pl-PL"/>
        </w:rPr>
        <w:t xml:space="preserve"> dni od dnia o</w:t>
      </w:r>
      <w:r>
        <w:rPr>
          <w:rFonts w:ascii="Times New Roman" w:hAnsi="Times New Roman"/>
          <w:sz w:val="28"/>
          <w:szCs w:val="28"/>
          <w:lang w:eastAsia="pl-PL"/>
        </w:rPr>
        <w:t xml:space="preserve">głoszenia. </w:t>
      </w:r>
    </w:p>
    <w:p w:rsidR="001132ED" w:rsidRDefault="001132ED" w:rsidP="001132ED">
      <w:pPr>
        <w:pStyle w:val="Akapitzlist"/>
        <w:tabs>
          <w:tab w:val="right" w:pos="9180"/>
        </w:tabs>
        <w:suppressAutoHyphens/>
        <w:autoSpaceDN w:val="0"/>
        <w:spacing w:after="0" w:line="360" w:lineRule="auto"/>
        <w:rPr>
          <w:rFonts w:ascii="Times New Roman" w:hAnsi="Times New Roman"/>
          <w:b/>
          <w:sz w:val="28"/>
          <w:szCs w:val="28"/>
          <w:lang w:eastAsia="pl-PL"/>
        </w:rPr>
      </w:pPr>
    </w:p>
    <w:p w:rsidR="001132ED" w:rsidRDefault="001132ED" w:rsidP="001132ED">
      <w:pPr>
        <w:pStyle w:val="Akapitzlist"/>
        <w:tabs>
          <w:tab w:val="right" w:pos="9180"/>
        </w:tabs>
        <w:suppressAutoHyphens/>
        <w:autoSpaceDN w:val="0"/>
        <w:spacing w:after="0" w:line="360" w:lineRule="auto"/>
        <w:rPr>
          <w:rFonts w:ascii="Times New Roman" w:hAnsi="Times New Roman"/>
          <w:b/>
          <w:sz w:val="28"/>
          <w:szCs w:val="28"/>
          <w:lang w:eastAsia="pl-PL"/>
        </w:rPr>
      </w:pPr>
    </w:p>
    <w:p w:rsidR="001132ED" w:rsidRDefault="001132ED" w:rsidP="001132ED">
      <w:pPr>
        <w:pStyle w:val="Akapitzlist"/>
        <w:tabs>
          <w:tab w:val="right" w:pos="9180"/>
        </w:tabs>
        <w:suppressAutoHyphens/>
        <w:autoSpaceDN w:val="0"/>
        <w:spacing w:after="0" w:line="360" w:lineRule="auto"/>
        <w:rPr>
          <w:rFonts w:ascii="Times New Roman" w:hAnsi="Times New Roman"/>
          <w:b/>
          <w:sz w:val="28"/>
          <w:szCs w:val="28"/>
          <w:lang w:eastAsia="pl-PL"/>
        </w:rPr>
      </w:pPr>
    </w:p>
    <w:p w:rsidR="001132ED" w:rsidRDefault="001132ED" w:rsidP="001132ED">
      <w:pPr>
        <w:pStyle w:val="Akapitzlist"/>
        <w:tabs>
          <w:tab w:val="right" w:pos="9180"/>
        </w:tabs>
        <w:suppressAutoHyphens/>
        <w:autoSpaceDN w:val="0"/>
        <w:spacing w:after="0" w:line="360" w:lineRule="auto"/>
        <w:rPr>
          <w:rFonts w:ascii="Times New Roman" w:hAnsi="Times New Roman"/>
          <w:b/>
          <w:sz w:val="28"/>
          <w:szCs w:val="28"/>
          <w:lang w:eastAsia="pl-PL"/>
        </w:rPr>
      </w:pPr>
    </w:p>
    <w:p w:rsidR="001132ED" w:rsidRDefault="001132ED" w:rsidP="001132ED">
      <w:pPr>
        <w:pStyle w:val="Akapitzlist"/>
        <w:tabs>
          <w:tab w:val="right" w:pos="9180"/>
        </w:tabs>
        <w:suppressAutoHyphens/>
        <w:autoSpaceDN w:val="0"/>
        <w:spacing w:after="0" w:line="360" w:lineRule="auto"/>
        <w:rPr>
          <w:rFonts w:ascii="Times New Roman" w:hAnsi="Times New Roman"/>
          <w:b/>
          <w:sz w:val="28"/>
          <w:szCs w:val="28"/>
          <w:lang w:eastAsia="pl-PL"/>
        </w:rPr>
      </w:pPr>
    </w:p>
    <w:p w:rsidR="001132ED" w:rsidRDefault="001132ED" w:rsidP="001132ED">
      <w:pPr>
        <w:pStyle w:val="Akapitzlist"/>
        <w:tabs>
          <w:tab w:val="right" w:pos="9180"/>
        </w:tabs>
        <w:suppressAutoHyphens/>
        <w:autoSpaceDN w:val="0"/>
        <w:spacing w:after="0" w:line="360" w:lineRule="auto"/>
        <w:rPr>
          <w:rFonts w:ascii="Times New Roman" w:hAnsi="Times New Roman"/>
          <w:b/>
          <w:sz w:val="28"/>
          <w:szCs w:val="28"/>
          <w:lang w:eastAsia="pl-PL"/>
        </w:rPr>
      </w:pPr>
    </w:p>
    <w:p w:rsidR="001132ED" w:rsidRDefault="001132ED" w:rsidP="001132ED">
      <w:pPr>
        <w:pStyle w:val="Akapitzlist"/>
        <w:tabs>
          <w:tab w:val="right" w:pos="9180"/>
        </w:tabs>
        <w:suppressAutoHyphens/>
        <w:autoSpaceDN w:val="0"/>
        <w:spacing w:after="0" w:line="360" w:lineRule="auto"/>
        <w:rPr>
          <w:rFonts w:ascii="Times New Roman" w:hAnsi="Times New Roman"/>
          <w:b/>
          <w:sz w:val="28"/>
          <w:szCs w:val="28"/>
          <w:lang w:eastAsia="pl-PL"/>
        </w:rPr>
      </w:pPr>
    </w:p>
    <w:p w:rsidR="001132ED" w:rsidRDefault="001132ED" w:rsidP="001132ED">
      <w:pPr>
        <w:pStyle w:val="Akapitzlist"/>
        <w:tabs>
          <w:tab w:val="right" w:pos="9180"/>
        </w:tabs>
        <w:suppressAutoHyphens/>
        <w:autoSpaceDN w:val="0"/>
        <w:spacing w:after="0" w:line="360" w:lineRule="auto"/>
        <w:rPr>
          <w:rFonts w:ascii="Times New Roman" w:hAnsi="Times New Roman"/>
          <w:b/>
          <w:sz w:val="28"/>
          <w:szCs w:val="28"/>
          <w:lang w:eastAsia="pl-PL"/>
        </w:rPr>
      </w:pPr>
    </w:p>
    <w:p w:rsidR="001132ED" w:rsidRDefault="001132ED" w:rsidP="001132ED">
      <w:pPr>
        <w:pStyle w:val="Akapitzlist"/>
        <w:tabs>
          <w:tab w:val="right" w:pos="9180"/>
        </w:tabs>
        <w:suppressAutoHyphens/>
        <w:autoSpaceDN w:val="0"/>
        <w:spacing w:after="0" w:line="360" w:lineRule="auto"/>
        <w:rPr>
          <w:rFonts w:ascii="Times New Roman" w:hAnsi="Times New Roman"/>
          <w:b/>
          <w:sz w:val="28"/>
          <w:szCs w:val="28"/>
          <w:lang w:eastAsia="pl-PL"/>
        </w:rPr>
      </w:pPr>
    </w:p>
    <w:p w:rsidR="001132ED" w:rsidRDefault="001132ED" w:rsidP="001132ED">
      <w:pPr>
        <w:pStyle w:val="Akapitzlist"/>
        <w:tabs>
          <w:tab w:val="right" w:pos="9180"/>
        </w:tabs>
        <w:suppressAutoHyphens/>
        <w:autoSpaceDN w:val="0"/>
        <w:spacing w:after="0" w:line="360" w:lineRule="auto"/>
        <w:rPr>
          <w:rFonts w:ascii="Times New Roman" w:hAnsi="Times New Roman"/>
          <w:b/>
          <w:sz w:val="28"/>
          <w:szCs w:val="28"/>
          <w:lang w:eastAsia="pl-PL"/>
        </w:rPr>
      </w:pPr>
    </w:p>
    <w:p w:rsidR="001132ED" w:rsidRDefault="001132ED" w:rsidP="001132ED">
      <w:pPr>
        <w:pStyle w:val="Akapitzlist"/>
        <w:tabs>
          <w:tab w:val="right" w:pos="9180"/>
        </w:tabs>
        <w:suppressAutoHyphens/>
        <w:autoSpaceDN w:val="0"/>
        <w:spacing w:after="0" w:line="360" w:lineRule="auto"/>
        <w:jc w:val="center"/>
        <w:rPr>
          <w:rFonts w:ascii="Times New Roman" w:hAnsi="Times New Roman"/>
          <w:b/>
          <w:sz w:val="28"/>
          <w:szCs w:val="28"/>
          <w:lang w:eastAsia="pl-PL"/>
        </w:rPr>
      </w:pPr>
    </w:p>
    <w:p w:rsidR="00F92C5B" w:rsidRDefault="00F92C5B" w:rsidP="00A33924">
      <w:pPr>
        <w:pStyle w:val="Akapitzlist"/>
        <w:tabs>
          <w:tab w:val="right" w:pos="9180"/>
        </w:tabs>
        <w:suppressAutoHyphens/>
        <w:autoSpaceDN w:val="0"/>
        <w:spacing w:after="0" w:line="360" w:lineRule="auto"/>
        <w:ind w:left="0"/>
        <w:jc w:val="center"/>
        <w:rPr>
          <w:rFonts w:ascii="Times New Roman" w:hAnsi="Times New Roman"/>
          <w:b/>
          <w:sz w:val="28"/>
          <w:szCs w:val="28"/>
          <w:lang w:eastAsia="pl-PL"/>
        </w:rPr>
      </w:pPr>
      <w:r>
        <w:rPr>
          <w:rFonts w:ascii="Times New Roman" w:hAnsi="Times New Roman"/>
          <w:b/>
          <w:sz w:val="28"/>
          <w:szCs w:val="28"/>
          <w:lang w:eastAsia="pl-PL"/>
        </w:rPr>
        <w:lastRenderedPageBreak/>
        <w:t>UZASADNIENIE</w:t>
      </w:r>
    </w:p>
    <w:p w:rsidR="00F92C5B" w:rsidRDefault="00F92C5B" w:rsidP="00B40397">
      <w:pPr>
        <w:pStyle w:val="Akapitzlist"/>
        <w:tabs>
          <w:tab w:val="right" w:pos="9180"/>
        </w:tabs>
        <w:suppressAutoHyphens/>
        <w:autoSpaceDN w:val="0"/>
        <w:spacing w:after="0" w:line="360" w:lineRule="auto"/>
        <w:jc w:val="both"/>
        <w:rPr>
          <w:rFonts w:ascii="Times New Roman" w:hAnsi="Times New Roman"/>
          <w:b/>
          <w:sz w:val="28"/>
          <w:szCs w:val="28"/>
          <w:lang w:eastAsia="pl-PL"/>
        </w:rPr>
      </w:pPr>
    </w:p>
    <w:p w:rsidR="001132ED" w:rsidRDefault="00F92C5B" w:rsidP="00B40397">
      <w:pPr>
        <w:suppressAutoHyphens/>
        <w:autoSpaceDN w:val="0"/>
        <w:spacing w:after="120" w:line="360" w:lineRule="auto"/>
        <w:ind w:firstLine="709"/>
        <w:jc w:val="both"/>
        <w:rPr>
          <w:rFonts w:ascii="Times New Roman" w:hAnsi="Times New Roman"/>
          <w:sz w:val="28"/>
          <w:szCs w:val="28"/>
          <w:lang w:eastAsia="pl-PL"/>
        </w:rPr>
      </w:pPr>
      <w:r w:rsidRPr="00F92C5B">
        <w:rPr>
          <w:rFonts w:ascii="Times New Roman" w:hAnsi="Times New Roman"/>
          <w:sz w:val="28"/>
          <w:szCs w:val="28"/>
          <w:lang w:eastAsia="pl-PL"/>
        </w:rPr>
        <w:t xml:space="preserve">Projekt ustawy o zmianie ustawy </w:t>
      </w:r>
      <w:r>
        <w:rPr>
          <w:rFonts w:ascii="Times New Roman" w:hAnsi="Times New Roman"/>
          <w:sz w:val="28"/>
          <w:szCs w:val="28"/>
          <w:lang w:eastAsia="pl-PL"/>
        </w:rPr>
        <w:t>o syst</w:t>
      </w:r>
      <w:r w:rsidR="00B40397">
        <w:rPr>
          <w:rFonts w:ascii="Times New Roman" w:hAnsi="Times New Roman"/>
          <w:sz w:val="28"/>
          <w:szCs w:val="28"/>
          <w:lang w:eastAsia="pl-PL"/>
        </w:rPr>
        <w:t>emie ubezpieczeń społecznych ma </w:t>
      </w:r>
      <w:r>
        <w:rPr>
          <w:rFonts w:ascii="Times New Roman" w:hAnsi="Times New Roman"/>
          <w:sz w:val="28"/>
          <w:szCs w:val="28"/>
          <w:lang w:eastAsia="pl-PL"/>
        </w:rPr>
        <w:t xml:space="preserve">na celu likwidację nieracjonalnego instrumentu karania płatników składek, którzy popełnili błąd w dokumentach przekazywanych do Zakładu Ubezpieczeń Społecznych. </w:t>
      </w:r>
    </w:p>
    <w:p w:rsidR="00F92C5B" w:rsidRDefault="00F92C5B" w:rsidP="00B40397">
      <w:pPr>
        <w:tabs>
          <w:tab w:val="right" w:pos="0"/>
        </w:tabs>
        <w:suppressAutoHyphens/>
        <w:autoSpaceDN w:val="0"/>
        <w:spacing w:after="120" w:line="360" w:lineRule="auto"/>
        <w:jc w:val="both"/>
        <w:rPr>
          <w:rFonts w:ascii="Times New Roman" w:hAnsi="Times New Roman"/>
          <w:sz w:val="28"/>
          <w:szCs w:val="28"/>
          <w:lang w:eastAsia="pl-PL"/>
        </w:rPr>
      </w:pPr>
      <w:r>
        <w:rPr>
          <w:rFonts w:ascii="Times New Roman" w:hAnsi="Times New Roman"/>
          <w:sz w:val="28"/>
          <w:szCs w:val="28"/>
          <w:lang w:eastAsia="pl-PL"/>
        </w:rPr>
        <w:tab/>
        <w:t xml:space="preserve">Na podstawie art. 47 ust. 10c ustawy o systemie ubezpieczeń społecznych, w sytuacji gdy nie nastąpiło przekazanie </w:t>
      </w:r>
      <w:r w:rsidR="00B40397">
        <w:rPr>
          <w:rFonts w:ascii="Times New Roman" w:hAnsi="Times New Roman"/>
          <w:sz w:val="28"/>
          <w:szCs w:val="28"/>
          <w:lang w:eastAsia="pl-PL"/>
        </w:rPr>
        <w:t>w terminie przez ZUS składki do </w:t>
      </w:r>
      <w:r>
        <w:rPr>
          <w:rFonts w:ascii="Times New Roman" w:hAnsi="Times New Roman"/>
          <w:sz w:val="28"/>
          <w:szCs w:val="28"/>
          <w:lang w:eastAsia="pl-PL"/>
        </w:rPr>
        <w:t xml:space="preserve">otwartego funduszu emerytalnego z powodu nieprzekazania lub przekazania błędnego zgłoszenia do ubezpieczeń społecznych, zgłoszenia płatnika składek, imiennego raportu miesięcznego, deklaracji rozliczeniowej, dokumentu płatniczego lub zlecenia płatniczego, to Zakład Ubezpieczeń Społecznych wymierza płatnikowi składek lub instytucji obsługującej wpłaty składek dodatkową opłatę. </w:t>
      </w:r>
    </w:p>
    <w:p w:rsidR="00F92C5B" w:rsidRDefault="00ED5F25" w:rsidP="00B40397">
      <w:pPr>
        <w:tabs>
          <w:tab w:val="right" w:pos="0"/>
        </w:tabs>
        <w:suppressAutoHyphens/>
        <w:autoSpaceDN w:val="0"/>
        <w:spacing w:after="120" w:line="360" w:lineRule="auto"/>
        <w:jc w:val="both"/>
        <w:rPr>
          <w:rFonts w:ascii="Times New Roman" w:hAnsi="Times New Roman"/>
          <w:sz w:val="28"/>
          <w:szCs w:val="28"/>
          <w:lang w:eastAsia="pl-PL"/>
        </w:rPr>
      </w:pPr>
      <w:r>
        <w:rPr>
          <w:rFonts w:ascii="Times New Roman" w:hAnsi="Times New Roman"/>
          <w:sz w:val="28"/>
          <w:szCs w:val="28"/>
          <w:lang w:eastAsia="pl-PL"/>
        </w:rPr>
        <w:tab/>
      </w:r>
      <w:r w:rsidR="00F92C5B">
        <w:rPr>
          <w:rFonts w:ascii="Times New Roman" w:hAnsi="Times New Roman"/>
          <w:sz w:val="28"/>
          <w:szCs w:val="28"/>
          <w:lang w:eastAsia="pl-PL"/>
        </w:rPr>
        <w:t>Tę dodatkową opłatę, Zakład Ubezpieczeń Społecznych ustala w drodze decyzji i w wysokości ściśle określonej w ustawie, tj. w wysokości odsetek, określonych w przepisie ustawy, od kwoty niepr</w:t>
      </w:r>
      <w:r w:rsidR="00B40397">
        <w:rPr>
          <w:rFonts w:ascii="Times New Roman" w:hAnsi="Times New Roman"/>
          <w:sz w:val="28"/>
          <w:szCs w:val="28"/>
          <w:lang w:eastAsia="pl-PL"/>
        </w:rPr>
        <w:t>zekazanej w terminie składki na </w:t>
      </w:r>
      <w:r w:rsidR="00F92C5B">
        <w:rPr>
          <w:rFonts w:ascii="Times New Roman" w:hAnsi="Times New Roman"/>
          <w:sz w:val="28"/>
          <w:szCs w:val="28"/>
          <w:lang w:eastAsia="pl-PL"/>
        </w:rPr>
        <w:t xml:space="preserve">otwarte fundusze emerytalne, za okres od następnego dnia po upływie terminu określonego w ust. 9 do dnia otrzymania prawidłowych dokumentów. </w:t>
      </w:r>
      <w:r>
        <w:rPr>
          <w:rFonts w:ascii="Times New Roman" w:hAnsi="Times New Roman"/>
          <w:sz w:val="28"/>
          <w:szCs w:val="28"/>
          <w:lang w:eastAsia="pl-PL"/>
        </w:rPr>
        <w:t xml:space="preserve">Opłaty nie wymierza się, czyli ZUS nie wystawia decyzji, jeżeli jej wysokość nie przekroczyłaby 2,00 zł. </w:t>
      </w:r>
    </w:p>
    <w:p w:rsidR="00ED5F25" w:rsidRDefault="00ED5F25" w:rsidP="00B40397">
      <w:pPr>
        <w:tabs>
          <w:tab w:val="right" w:pos="0"/>
        </w:tabs>
        <w:suppressAutoHyphens/>
        <w:autoSpaceDN w:val="0"/>
        <w:spacing w:after="120" w:line="360" w:lineRule="auto"/>
        <w:jc w:val="both"/>
        <w:rPr>
          <w:rFonts w:ascii="Times New Roman" w:hAnsi="Times New Roman"/>
          <w:sz w:val="28"/>
          <w:szCs w:val="28"/>
          <w:lang w:eastAsia="pl-PL"/>
        </w:rPr>
      </w:pPr>
      <w:r>
        <w:rPr>
          <w:rFonts w:ascii="Times New Roman" w:hAnsi="Times New Roman"/>
          <w:sz w:val="28"/>
          <w:szCs w:val="28"/>
          <w:lang w:eastAsia="pl-PL"/>
        </w:rPr>
        <w:tab/>
        <w:t>Według</w:t>
      </w:r>
      <w:r w:rsidR="00926F1E">
        <w:rPr>
          <w:rFonts w:ascii="Times New Roman" w:hAnsi="Times New Roman"/>
          <w:sz w:val="28"/>
          <w:szCs w:val="28"/>
          <w:lang w:eastAsia="pl-PL"/>
        </w:rPr>
        <w:t xml:space="preserve"> danych pozyskanych w ZUS w 2014</w:t>
      </w:r>
      <w:r w:rsidR="00E259E5">
        <w:rPr>
          <w:rFonts w:ascii="Times New Roman" w:hAnsi="Times New Roman"/>
          <w:sz w:val="28"/>
          <w:szCs w:val="28"/>
          <w:lang w:eastAsia="pl-PL"/>
        </w:rPr>
        <w:t xml:space="preserve"> </w:t>
      </w:r>
      <w:r>
        <w:rPr>
          <w:rFonts w:ascii="Times New Roman" w:hAnsi="Times New Roman"/>
          <w:sz w:val="28"/>
          <w:szCs w:val="28"/>
          <w:lang w:eastAsia="pl-PL"/>
        </w:rPr>
        <w:t>r. zostało wydany</w:t>
      </w:r>
      <w:r w:rsidR="00926F1E">
        <w:rPr>
          <w:rFonts w:ascii="Times New Roman" w:hAnsi="Times New Roman"/>
          <w:sz w:val="28"/>
          <w:szCs w:val="28"/>
          <w:lang w:eastAsia="pl-PL"/>
        </w:rPr>
        <w:t xml:space="preserve">ch około 12,3 </w:t>
      </w:r>
      <w:r>
        <w:rPr>
          <w:rFonts w:ascii="Times New Roman" w:hAnsi="Times New Roman"/>
          <w:sz w:val="28"/>
          <w:szCs w:val="28"/>
          <w:lang w:eastAsia="pl-PL"/>
        </w:rPr>
        <w:t>tys. decyzji wymierzający</w:t>
      </w:r>
      <w:r w:rsidR="00926F1E">
        <w:rPr>
          <w:rFonts w:ascii="Times New Roman" w:hAnsi="Times New Roman"/>
          <w:sz w:val="28"/>
          <w:szCs w:val="28"/>
          <w:lang w:eastAsia="pl-PL"/>
        </w:rPr>
        <w:t xml:space="preserve">ch opłatę dodatkową na kwotę ponad 170 tys. </w:t>
      </w:r>
      <w:r>
        <w:rPr>
          <w:rFonts w:ascii="Times New Roman" w:hAnsi="Times New Roman"/>
          <w:sz w:val="28"/>
          <w:szCs w:val="28"/>
          <w:lang w:eastAsia="pl-PL"/>
        </w:rPr>
        <w:t>zł. Łatwo można obliczyć, że średnia wysokość wymierzonej opłat</w:t>
      </w:r>
      <w:r w:rsidR="00B40397">
        <w:rPr>
          <w:rFonts w:ascii="Times New Roman" w:hAnsi="Times New Roman"/>
          <w:sz w:val="28"/>
          <w:szCs w:val="28"/>
          <w:lang w:eastAsia="pl-PL"/>
        </w:rPr>
        <w:t xml:space="preserve">y dodatkowej, to ok. </w:t>
      </w:r>
      <w:r w:rsidR="00251E5A">
        <w:rPr>
          <w:rFonts w:ascii="Times New Roman" w:hAnsi="Times New Roman"/>
          <w:sz w:val="28"/>
          <w:szCs w:val="28"/>
          <w:lang w:eastAsia="pl-PL"/>
        </w:rPr>
        <w:t>14</w:t>
      </w:r>
      <w:r>
        <w:rPr>
          <w:rFonts w:ascii="Times New Roman" w:hAnsi="Times New Roman"/>
          <w:sz w:val="28"/>
          <w:szCs w:val="28"/>
          <w:lang w:eastAsia="pl-PL"/>
        </w:rPr>
        <w:t xml:space="preserve"> zł. Szacunkowy koszt wydania jednej decyzji w </w:t>
      </w:r>
      <w:r w:rsidR="00817991">
        <w:rPr>
          <w:rFonts w:ascii="Times New Roman" w:hAnsi="Times New Roman"/>
          <w:sz w:val="28"/>
          <w:szCs w:val="28"/>
          <w:lang w:eastAsia="pl-PL"/>
        </w:rPr>
        <w:t xml:space="preserve">tym okresie </w:t>
      </w:r>
      <w:r w:rsidR="00251E5A">
        <w:rPr>
          <w:rFonts w:ascii="Times New Roman" w:hAnsi="Times New Roman"/>
          <w:sz w:val="28"/>
          <w:szCs w:val="28"/>
          <w:lang w:eastAsia="pl-PL"/>
        </w:rPr>
        <w:t xml:space="preserve">wynosił </w:t>
      </w:r>
      <w:r w:rsidR="00E259E5">
        <w:rPr>
          <w:rFonts w:ascii="Times New Roman" w:hAnsi="Times New Roman"/>
          <w:sz w:val="28"/>
          <w:szCs w:val="28"/>
          <w:lang w:eastAsia="pl-PL"/>
        </w:rPr>
        <w:t xml:space="preserve">ponad </w:t>
      </w:r>
      <w:r w:rsidR="00251E5A">
        <w:rPr>
          <w:rFonts w:ascii="Times New Roman" w:hAnsi="Times New Roman"/>
          <w:sz w:val="28"/>
          <w:szCs w:val="28"/>
          <w:lang w:eastAsia="pl-PL"/>
        </w:rPr>
        <w:t>57</w:t>
      </w:r>
      <w:r w:rsidR="00E259E5">
        <w:rPr>
          <w:rFonts w:ascii="Times New Roman" w:hAnsi="Times New Roman"/>
          <w:sz w:val="28"/>
          <w:szCs w:val="28"/>
          <w:lang w:eastAsia="pl-PL"/>
        </w:rPr>
        <w:t> </w:t>
      </w:r>
      <w:r w:rsidR="00817991">
        <w:rPr>
          <w:rFonts w:ascii="Times New Roman" w:hAnsi="Times New Roman"/>
          <w:sz w:val="28"/>
          <w:szCs w:val="28"/>
          <w:lang w:eastAsia="pl-PL"/>
        </w:rPr>
        <w:t xml:space="preserve">zł. </w:t>
      </w:r>
    </w:p>
    <w:p w:rsidR="00817991" w:rsidRDefault="00817991" w:rsidP="00B40397">
      <w:pPr>
        <w:tabs>
          <w:tab w:val="right" w:pos="0"/>
        </w:tabs>
        <w:suppressAutoHyphens/>
        <w:autoSpaceDN w:val="0"/>
        <w:spacing w:after="120" w:line="360" w:lineRule="auto"/>
        <w:jc w:val="both"/>
        <w:rPr>
          <w:rFonts w:ascii="Times New Roman" w:hAnsi="Times New Roman"/>
          <w:sz w:val="28"/>
          <w:szCs w:val="28"/>
          <w:lang w:eastAsia="pl-PL"/>
        </w:rPr>
      </w:pPr>
      <w:r>
        <w:rPr>
          <w:rFonts w:ascii="Times New Roman" w:hAnsi="Times New Roman"/>
          <w:sz w:val="28"/>
          <w:szCs w:val="28"/>
          <w:lang w:eastAsia="pl-PL"/>
        </w:rPr>
        <w:tab/>
        <w:t xml:space="preserve"> Z uzyskanych opłat Zakład Ubezpieczeń Społecznych przekazał na konta ubezpieczonych w OFE o</w:t>
      </w:r>
      <w:r w:rsidR="00251E5A">
        <w:rPr>
          <w:rFonts w:ascii="Times New Roman" w:hAnsi="Times New Roman"/>
          <w:sz w:val="28"/>
          <w:szCs w:val="28"/>
          <w:lang w:eastAsia="pl-PL"/>
        </w:rPr>
        <w:t xml:space="preserve">płatę dodatkową w wysokości: 197,5 tys. zł. </w:t>
      </w:r>
    </w:p>
    <w:p w:rsidR="00F92C5B" w:rsidRDefault="00251E5A" w:rsidP="00B40397">
      <w:pPr>
        <w:tabs>
          <w:tab w:val="right" w:pos="0"/>
        </w:tabs>
        <w:suppressAutoHyphens/>
        <w:autoSpaceDN w:val="0"/>
        <w:spacing w:after="120" w:line="360" w:lineRule="auto"/>
        <w:jc w:val="both"/>
        <w:rPr>
          <w:rFonts w:ascii="Times New Roman" w:hAnsi="Times New Roman"/>
          <w:sz w:val="28"/>
          <w:szCs w:val="28"/>
          <w:lang w:eastAsia="pl-PL"/>
        </w:rPr>
      </w:pPr>
      <w:r>
        <w:rPr>
          <w:rFonts w:ascii="Times New Roman" w:hAnsi="Times New Roman"/>
          <w:sz w:val="28"/>
          <w:szCs w:val="28"/>
          <w:lang w:eastAsia="pl-PL"/>
        </w:rPr>
        <w:lastRenderedPageBreak/>
        <w:tab/>
      </w:r>
      <w:r w:rsidR="00817991">
        <w:rPr>
          <w:rFonts w:ascii="Times New Roman" w:hAnsi="Times New Roman"/>
          <w:sz w:val="28"/>
          <w:szCs w:val="28"/>
          <w:lang w:eastAsia="pl-PL"/>
        </w:rPr>
        <w:t>Projektodawcy proponują w ustawie o systemie ubezpieczeń społecznych uchylenie przepisów art. 47 ust.10c - 10g ustawy, dotyczących dodatkowych opłat wymierzanych przez Zakład płatnikowi składek lub instytucji obsługującej wpłaty składek w sytuacji, w której nie nastąpiło przekazanie przez Zakład składki do otwartego funduszu emerytalnego w terminie z powodu nie przekazania lub przekazania błędnego zgłoszenia do ubezpieczeń społecznych, zgłoszenia płatnika składek, imiennego raportu miesięcznego, deklaracji rozliczeniowej, dokumentu płatniczego lub zlecenia płatniczego.</w:t>
      </w:r>
    </w:p>
    <w:p w:rsidR="00926F1E" w:rsidRDefault="00817991" w:rsidP="00B40397">
      <w:pPr>
        <w:tabs>
          <w:tab w:val="right" w:pos="0"/>
        </w:tabs>
        <w:suppressAutoHyphens/>
        <w:autoSpaceDN w:val="0"/>
        <w:spacing w:after="120" w:line="360" w:lineRule="auto"/>
        <w:jc w:val="both"/>
        <w:rPr>
          <w:rFonts w:ascii="Times New Roman" w:hAnsi="Times New Roman"/>
          <w:sz w:val="28"/>
          <w:szCs w:val="28"/>
          <w:lang w:eastAsia="pl-PL"/>
        </w:rPr>
      </w:pPr>
      <w:r>
        <w:rPr>
          <w:rFonts w:ascii="Times New Roman" w:hAnsi="Times New Roman"/>
          <w:sz w:val="28"/>
          <w:szCs w:val="28"/>
          <w:lang w:eastAsia="pl-PL"/>
        </w:rPr>
        <w:tab/>
        <w:t xml:space="preserve">W opinii projektodawców dodatkowe opłaty, określone w tych przepisach, są zbędnym obciążeniem zarówno dla płatników składek, jak i dla Zakładu Ubezpieczeń Społecznych, a koszty związane z wymierzaniem tej opłaty </w:t>
      </w:r>
      <w:r w:rsidR="00926F1E">
        <w:rPr>
          <w:rFonts w:ascii="Times New Roman" w:hAnsi="Times New Roman"/>
          <w:sz w:val="28"/>
          <w:szCs w:val="28"/>
          <w:lang w:eastAsia="pl-PL"/>
        </w:rPr>
        <w:t>są wielokrotnie wyższe,</w:t>
      </w:r>
      <w:r w:rsidR="00E259E5">
        <w:rPr>
          <w:rFonts w:ascii="Times New Roman" w:hAnsi="Times New Roman"/>
          <w:sz w:val="28"/>
          <w:szCs w:val="28"/>
          <w:lang w:eastAsia="pl-PL"/>
        </w:rPr>
        <w:t xml:space="preserve"> </w:t>
      </w:r>
      <w:r>
        <w:rPr>
          <w:rFonts w:ascii="Times New Roman" w:hAnsi="Times New Roman"/>
          <w:sz w:val="28"/>
          <w:szCs w:val="28"/>
          <w:lang w:eastAsia="pl-PL"/>
        </w:rPr>
        <w:t xml:space="preserve">niż pływy </w:t>
      </w:r>
      <w:r w:rsidR="00926F1E">
        <w:rPr>
          <w:rFonts w:ascii="Times New Roman" w:hAnsi="Times New Roman"/>
          <w:sz w:val="28"/>
          <w:szCs w:val="28"/>
          <w:lang w:eastAsia="pl-PL"/>
        </w:rPr>
        <w:t>do systemu ubezpieczeń społecznych. Wysokość wpływów na konta w otwartych funduszach emerytalnych poszczególnych ubezpieczonych jest</w:t>
      </w:r>
      <w:r w:rsidR="00E259E5">
        <w:rPr>
          <w:rFonts w:ascii="Times New Roman" w:hAnsi="Times New Roman"/>
          <w:sz w:val="28"/>
          <w:szCs w:val="28"/>
          <w:lang w:eastAsia="pl-PL"/>
        </w:rPr>
        <w:t xml:space="preserve"> bardzo</w:t>
      </w:r>
      <w:r w:rsidR="00926F1E">
        <w:rPr>
          <w:rFonts w:ascii="Times New Roman" w:hAnsi="Times New Roman"/>
          <w:sz w:val="28"/>
          <w:szCs w:val="28"/>
          <w:lang w:eastAsia="pl-PL"/>
        </w:rPr>
        <w:t xml:space="preserve"> znikoma i nie wpływa </w:t>
      </w:r>
      <w:r w:rsidR="00E259E5">
        <w:rPr>
          <w:rFonts w:ascii="Times New Roman" w:hAnsi="Times New Roman"/>
          <w:sz w:val="28"/>
          <w:szCs w:val="28"/>
          <w:lang w:eastAsia="pl-PL"/>
        </w:rPr>
        <w:t xml:space="preserve">pozytywnie </w:t>
      </w:r>
      <w:r w:rsidR="00926F1E">
        <w:rPr>
          <w:rFonts w:ascii="Times New Roman" w:hAnsi="Times New Roman"/>
          <w:sz w:val="28"/>
          <w:szCs w:val="28"/>
          <w:lang w:eastAsia="pl-PL"/>
        </w:rPr>
        <w:t xml:space="preserve">na ich przyszłe świadczenia emerytalne. </w:t>
      </w:r>
      <w:r w:rsidR="00E259E5">
        <w:rPr>
          <w:rFonts w:ascii="Times New Roman" w:hAnsi="Times New Roman"/>
          <w:sz w:val="28"/>
          <w:szCs w:val="28"/>
          <w:lang w:eastAsia="pl-PL"/>
        </w:rPr>
        <w:t>Na podkreślenie zasługuje też fakt, iż niewiele osób należy do OFE.</w:t>
      </w:r>
    </w:p>
    <w:p w:rsidR="00817991" w:rsidRDefault="00926F1E" w:rsidP="00B40397">
      <w:pPr>
        <w:tabs>
          <w:tab w:val="right" w:pos="0"/>
        </w:tabs>
        <w:suppressAutoHyphens/>
        <w:autoSpaceDN w:val="0"/>
        <w:spacing w:after="120" w:line="360" w:lineRule="auto"/>
        <w:jc w:val="both"/>
        <w:rPr>
          <w:rFonts w:ascii="Times New Roman" w:hAnsi="Times New Roman"/>
          <w:sz w:val="28"/>
          <w:szCs w:val="28"/>
          <w:lang w:eastAsia="pl-PL"/>
        </w:rPr>
      </w:pPr>
      <w:r>
        <w:rPr>
          <w:rFonts w:ascii="Times New Roman" w:hAnsi="Times New Roman"/>
          <w:sz w:val="28"/>
          <w:szCs w:val="28"/>
          <w:lang w:eastAsia="pl-PL"/>
        </w:rPr>
        <w:tab/>
        <w:t xml:space="preserve">Proponowane zmiany wywołają pozytywne skutki społeczne w postaci zmniejszenia biurokracji w zakresie objętym zmianami oraz zmniejszenie kosztów funkcjonowania Zakładu Ubezpieczeń Społecznych, co jest bardzo ważne w obecnej sytuacji finansowej tej jednostki . </w:t>
      </w:r>
    </w:p>
    <w:p w:rsidR="00926F1E" w:rsidRPr="00817991" w:rsidRDefault="00926F1E" w:rsidP="00B40397">
      <w:pPr>
        <w:tabs>
          <w:tab w:val="right" w:pos="0"/>
        </w:tabs>
        <w:suppressAutoHyphens/>
        <w:autoSpaceDN w:val="0"/>
        <w:spacing w:after="120" w:line="360" w:lineRule="auto"/>
        <w:jc w:val="both"/>
        <w:rPr>
          <w:rFonts w:ascii="Times New Roman" w:hAnsi="Times New Roman"/>
          <w:sz w:val="28"/>
          <w:szCs w:val="28"/>
          <w:lang w:eastAsia="pl-PL"/>
        </w:rPr>
      </w:pPr>
      <w:r>
        <w:rPr>
          <w:rFonts w:ascii="Times New Roman" w:hAnsi="Times New Roman"/>
          <w:sz w:val="28"/>
          <w:szCs w:val="28"/>
          <w:lang w:eastAsia="pl-PL"/>
        </w:rPr>
        <w:tab/>
        <w:t>Projekt ustawy nie pociągnie za sobą obciążeń dla budżetu państwa i nie jest objęty prawem Unii Europejskiej.</w:t>
      </w:r>
    </w:p>
    <w:sectPr w:rsidR="00926F1E" w:rsidRPr="008179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DE36E0"/>
    <w:multiLevelType w:val="hybridMultilevel"/>
    <w:tmpl w:val="DD90816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1F0B122E"/>
    <w:multiLevelType w:val="hybridMultilevel"/>
    <w:tmpl w:val="418CF8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6FC4FFC"/>
    <w:multiLevelType w:val="hybridMultilevel"/>
    <w:tmpl w:val="0E8C79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9C054CF"/>
    <w:multiLevelType w:val="hybridMultilevel"/>
    <w:tmpl w:val="C6B466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BEA66F0"/>
    <w:multiLevelType w:val="hybridMultilevel"/>
    <w:tmpl w:val="A0C8C8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2CC"/>
    <w:rsid w:val="000012C3"/>
    <w:rsid w:val="00002D81"/>
    <w:rsid w:val="000114D5"/>
    <w:rsid w:val="00013A6D"/>
    <w:rsid w:val="000148D4"/>
    <w:rsid w:val="00014BD9"/>
    <w:rsid w:val="0001590B"/>
    <w:rsid w:val="000178BC"/>
    <w:rsid w:val="00017926"/>
    <w:rsid w:val="000224BE"/>
    <w:rsid w:val="00035B09"/>
    <w:rsid w:val="00044862"/>
    <w:rsid w:val="000478D3"/>
    <w:rsid w:val="00047A92"/>
    <w:rsid w:val="00050F44"/>
    <w:rsid w:val="000517B5"/>
    <w:rsid w:val="0005191E"/>
    <w:rsid w:val="00052105"/>
    <w:rsid w:val="000554D4"/>
    <w:rsid w:val="000563BB"/>
    <w:rsid w:val="00060F99"/>
    <w:rsid w:val="00060FED"/>
    <w:rsid w:val="00064357"/>
    <w:rsid w:val="0006554B"/>
    <w:rsid w:val="000656B2"/>
    <w:rsid w:val="000740A4"/>
    <w:rsid w:val="000761D4"/>
    <w:rsid w:val="00077D74"/>
    <w:rsid w:val="00080092"/>
    <w:rsid w:val="00081FAE"/>
    <w:rsid w:val="00083278"/>
    <w:rsid w:val="000865E0"/>
    <w:rsid w:val="00086F4F"/>
    <w:rsid w:val="00090765"/>
    <w:rsid w:val="0009341C"/>
    <w:rsid w:val="00093935"/>
    <w:rsid w:val="00094846"/>
    <w:rsid w:val="00097291"/>
    <w:rsid w:val="000A12C6"/>
    <w:rsid w:val="000A1DDA"/>
    <w:rsid w:val="000A36BB"/>
    <w:rsid w:val="000A544D"/>
    <w:rsid w:val="000A6663"/>
    <w:rsid w:val="000B4E7C"/>
    <w:rsid w:val="000B77C2"/>
    <w:rsid w:val="000B7FE4"/>
    <w:rsid w:val="000C013C"/>
    <w:rsid w:val="000C659C"/>
    <w:rsid w:val="000C7C15"/>
    <w:rsid w:val="000D0A0E"/>
    <w:rsid w:val="000D298C"/>
    <w:rsid w:val="000D4E8E"/>
    <w:rsid w:val="000D652A"/>
    <w:rsid w:val="000D67BD"/>
    <w:rsid w:val="000E0135"/>
    <w:rsid w:val="000E04A5"/>
    <w:rsid w:val="000E28FD"/>
    <w:rsid w:val="000E7D12"/>
    <w:rsid w:val="000F00D9"/>
    <w:rsid w:val="000F0FC1"/>
    <w:rsid w:val="000F62AA"/>
    <w:rsid w:val="00100C4C"/>
    <w:rsid w:val="00101172"/>
    <w:rsid w:val="00103A1E"/>
    <w:rsid w:val="00105B05"/>
    <w:rsid w:val="00106A43"/>
    <w:rsid w:val="00107E0C"/>
    <w:rsid w:val="00110003"/>
    <w:rsid w:val="001132ED"/>
    <w:rsid w:val="001133DB"/>
    <w:rsid w:val="00115F78"/>
    <w:rsid w:val="00116270"/>
    <w:rsid w:val="0012039E"/>
    <w:rsid w:val="001213E8"/>
    <w:rsid w:val="00122B12"/>
    <w:rsid w:val="00130897"/>
    <w:rsid w:val="00136B7D"/>
    <w:rsid w:val="001404F5"/>
    <w:rsid w:val="00140D59"/>
    <w:rsid w:val="001417EC"/>
    <w:rsid w:val="0014529D"/>
    <w:rsid w:val="001459E9"/>
    <w:rsid w:val="001475D2"/>
    <w:rsid w:val="001506FC"/>
    <w:rsid w:val="001528F1"/>
    <w:rsid w:val="00162027"/>
    <w:rsid w:val="001623FA"/>
    <w:rsid w:val="001669E3"/>
    <w:rsid w:val="00167923"/>
    <w:rsid w:val="00170B9B"/>
    <w:rsid w:val="00171FF6"/>
    <w:rsid w:val="00173086"/>
    <w:rsid w:val="0017463E"/>
    <w:rsid w:val="001753AE"/>
    <w:rsid w:val="001758EE"/>
    <w:rsid w:val="00175927"/>
    <w:rsid w:val="00176014"/>
    <w:rsid w:val="00176A2D"/>
    <w:rsid w:val="00184995"/>
    <w:rsid w:val="00187FAE"/>
    <w:rsid w:val="001902F1"/>
    <w:rsid w:val="00190A8E"/>
    <w:rsid w:val="00191E9A"/>
    <w:rsid w:val="001936E4"/>
    <w:rsid w:val="00193E43"/>
    <w:rsid w:val="001941B2"/>
    <w:rsid w:val="001A1F32"/>
    <w:rsid w:val="001A581A"/>
    <w:rsid w:val="001A618A"/>
    <w:rsid w:val="001B065D"/>
    <w:rsid w:val="001B3FA0"/>
    <w:rsid w:val="001B4681"/>
    <w:rsid w:val="001B4707"/>
    <w:rsid w:val="001B5EF0"/>
    <w:rsid w:val="001B67DE"/>
    <w:rsid w:val="001C5CF6"/>
    <w:rsid w:val="001C7FAD"/>
    <w:rsid w:val="001D167F"/>
    <w:rsid w:val="001D3552"/>
    <w:rsid w:val="001D5125"/>
    <w:rsid w:val="001D76C5"/>
    <w:rsid w:val="001E167A"/>
    <w:rsid w:val="001E3ADE"/>
    <w:rsid w:val="001E4D15"/>
    <w:rsid w:val="001E5217"/>
    <w:rsid w:val="001E5DE4"/>
    <w:rsid w:val="001E6C05"/>
    <w:rsid w:val="001F28BB"/>
    <w:rsid w:val="001F3834"/>
    <w:rsid w:val="001F47A0"/>
    <w:rsid w:val="001F62E4"/>
    <w:rsid w:val="00201763"/>
    <w:rsid w:val="00204576"/>
    <w:rsid w:val="00205E06"/>
    <w:rsid w:val="002061D0"/>
    <w:rsid w:val="00210327"/>
    <w:rsid w:val="002109C7"/>
    <w:rsid w:val="00211976"/>
    <w:rsid w:val="00217562"/>
    <w:rsid w:val="0022261B"/>
    <w:rsid w:val="00227394"/>
    <w:rsid w:val="00231489"/>
    <w:rsid w:val="002356F8"/>
    <w:rsid w:val="002370D2"/>
    <w:rsid w:val="00241AC1"/>
    <w:rsid w:val="0024280A"/>
    <w:rsid w:val="00251E5A"/>
    <w:rsid w:val="00257A3A"/>
    <w:rsid w:val="0026150C"/>
    <w:rsid w:val="0026310B"/>
    <w:rsid w:val="00267C40"/>
    <w:rsid w:val="00270263"/>
    <w:rsid w:val="002739F3"/>
    <w:rsid w:val="002751A4"/>
    <w:rsid w:val="00280E8F"/>
    <w:rsid w:val="00282EB3"/>
    <w:rsid w:val="00286217"/>
    <w:rsid w:val="00291510"/>
    <w:rsid w:val="00294425"/>
    <w:rsid w:val="002958E8"/>
    <w:rsid w:val="00295CDA"/>
    <w:rsid w:val="00295D5F"/>
    <w:rsid w:val="00296D0E"/>
    <w:rsid w:val="002977EC"/>
    <w:rsid w:val="00297F28"/>
    <w:rsid w:val="002A1063"/>
    <w:rsid w:val="002A1ACA"/>
    <w:rsid w:val="002A21B6"/>
    <w:rsid w:val="002A33D7"/>
    <w:rsid w:val="002A46D2"/>
    <w:rsid w:val="002A58F4"/>
    <w:rsid w:val="002A7D9C"/>
    <w:rsid w:val="002B04CB"/>
    <w:rsid w:val="002B07F0"/>
    <w:rsid w:val="002B1D6C"/>
    <w:rsid w:val="002B2E65"/>
    <w:rsid w:val="002B352B"/>
    <w:rsid w:val="002B359C"/>
    <w:rsid w:val="002B6012"/>
    <w:rsid w:val="002C1E8F"/>
    <w:rsid w:val="002D173A"/>
    <w:rsid w:val="002D1A1B"/>
    <w:rsid w:val="002D3234"/>
    <w:rsid w:val="002D3749"/>
    <w:rsid w:val="002D45FA"/>
    <w:rsid w:val="002E00F7"/>
    <w:rsid w:val="002E3D6E"/>
    <w:rsid w:val="002E47C9"/>
    <w:rsid w:val="002E4E2F"/>
    <w:rsid w:val="002E7B27"/>
    <w:rsid w:val="002F1AF4"/>
    <w:rsid w:val="00300BB4"/>
    <w:rsid w:val="0030171E"/>
    <w:rsid w:val="00303831"/>
    <w:rsid w:val="00304E44"/>
    <w:rsid w:val="003050EC"/>
    <w:rsid w:val="00305F7A"/>
    <w:rsid w:val="003102EF"/>
    <w:rsid w:val="003110C2"/>
    <w:rsid w:val="00312406"/>
    <w:rsid w:val="00312987"/>
    <w:rsid w:val="00313AF8"/>
    <w:rsid w:val="00321FAB"/>
    <w:rsid w:val="00322A44"/>
    <w:rsid w:val="00323165"/>
    <w:rsid w:val="00332644"/>
    <w:rsid w:val="003353B4"/>
    <w:rsid w:val="00335B3A"/>
    <w:rsid w:val="00335BE7"/>
    <w:rsid w:val="003419FD"/>
    <w:rsid w:val="00341E05"/>
    <w:rsid w:val="00342B89"/>
    <w:rsid w:val="00344298"/>
    <w:rsid w:val="00344A40"/>
    <w:rsid w:val="00344BEA"/>
    <w:rsid w:val="00345100"/>
    <w:rsid w:val="00347932"/>
    <w:rsid w:val="00347AEA"/>
    <w:rsid w:val="00350966"/>
    <w:rsid w:val="00351B58"/>
    <w:rsid w:val="00351C67"/>
    <w:rsid w:val="003563B6"/>
    <w:rsid w:val="00356F15"/>
    <w:rsid w:val="003602F0"/>
    <w:rsid w:val="0036227D"/>
    <w:rsid w:val="00362523"/>
    <w:rsid w:val="00364D41"/>
    <w:rsid w:val="003658E1"/>
    <w:rsid w:val="00370C78"/>
    <w:rsid w:val="00371B3F"/>
    <w:rsid w:val="00371F81"/>
    <w:rsid w:val="00376120"/>
    <w:rsid w:val="0038066F"/>
    <w:rsid w:val="00381418"/>
    <w:rsid w:val="0038186F"/>
    <w:rsid w:val="00381CAA"/>
    <w:rsid w:val="0038214B"/>
    <w:rsid w:val="00384ED9"/>
    <w:rsid w:val="00385059"/>
    <w:rsid w:val="00385CEF"/>
    <w:rsid w:val="003931F2"/>
    <w:rsid w:val="00395B9C"/>
    <w:rsid w:val="003A3696"/>
    <w:rsid w:val="003A52AC"/>
    <w:rsid w:val="003B6F10"/>
    <w:rsid w:val="003B79F2"/>
    <w:rsid w:val="003C2CB2"/>
    <w:rsid w:val="003C5661"/>
    <w:rsid w:val="003C6643"/>
    <w:rsid w:val="003C7266"/>
    <w:rsid w:val="003D1249"/>
    <w:rsid w:val="003D182B"/>
    <w:rsid w:val="003D331F"/>
    <w:rsid w:val="003D5DFD"/>
    <w:rsid w:val="003E0467"/>
    <w:rsid w:val="003E1161"/>
    <w:rsid w:val="003E3D65"/>
    <w:rsid w:val="003E5606"/>
    <w:rsid w:val="003E7EE0"/>
    <w:rsid w:val="003F1937"/>
    <w:rsid w:val="003F238F"/>
    <w:rsid w:val="003F4D58"/>
    <w:rsid w:val="003F5AB0"/>
    <w:rsid w:val="003F6A94"/>
    <w:rsid w:val="00407C75"/>
    <w:rsid w:val="004116C8"/>
    <w:rsid w:val="00411901"/>
    <w:rsid w:val="004129DE"/>
    <w:rsid w:val="0041745A"/>
    <w:rsid w:val="0042003D"/>
    <w:rsid w:val="004222BE"/>
    <w:rsid w:val="00422C56"/>
    <w:rsid w:val="00423548"/>
    <w:rsid w:val="00431C1E"/>
    <w:rsid w:val="00433991"/>
    <w:rsid w:val="0043429D"/>
    <w:rsid w:val="00434B94"/>
    <w:rsid w:val="004368E5"/>
    <w:rsid w:val="00442083"/>
    <w:rsid w:val="0044429D"/>
    <w:rsid w:val="004449C9"/>
    <w:rsid w:val="00445301"/>
    <w:rsid w:val="004456B0"/>
    <w:rsid w:val="0044585C"/>
    <w:rsid w:val="00445DF4"/>
    <w:rsid w:val="00453F54"/>
    <w:rsid w:val="00455390"/>
    <w:rsid w:val="004575A7"/>
    <w:rsid w:val="00460673"/>
    <w:rsid w:val="004610EF"/>
    <w:rsid w:val="00461289"/>
    <w:rsid w:val="00462390"/>
    <w:rsid w:val="00467E26"/>
    <w:rsid w:val="00473855"/>
    <w:rsid w:val="00473C36"/>
    <w:rsid w:val="004754E1"/>
    <w:rsid w:val="00476D6A"/>
    <w:rsid w:val="00476DC9"/>
    <w:rsid w:val="00477DC9"/>
    <w:rsid w:val="004875A4"/>
    <w:rsid w:val="00487972"/>
    <w:rsid w:val="00490B61"/>
    <w:rsid w:val="00493C82"/>
    <w:rsid w:val="00494BFF"/>
    <w:rsid w:val="00497A1D"/>
    <w:rsid w:val="004A0F22"/>
    <w:rsid w:val="004A1165"/>
    <w:rsid w:val="004A2913"/>
    <w:rsid w:val="004A3F56"/>
    <w:rsid w:val="004A416A"/>
    <w:rsid w:val="004A4E3C"/>
    <w:rsid w:val="004A5BFA"/>
    <w:rsid w:val="004A6387"/>
    <w:rsid w:val="004A78DC"/>
    <w:rsid w:val="004B7921"/>
    <w:rsid w:val="004C0180"/>
    <w:rsid w:val="004C07FE"/>
    <w:rsid w:val="004C0914"/>
    <w:rsid w:val="004C2706"/>
    <w:rsid w:val="004C2BEC"/>
    <w:rsid w:val="004C35ED"/>
    <w:rsid w:val="004C3AE0"/>
    <w:rsid w:val="004C4DED"/>
    <w:rsid w:val="004C53D3"/>
    <w:rsid w:val="004C5BAC"/>
    <w:rsid w:val="004C7586"/>
    <w:rsid w:val="004D0B0B"/>
    <w:rsid w:val="004D44C5"/>
    <w:rsid w:val="004D5225"/>
    <w:rsid w:val="004D6B71"/>
    <w:rsid w:val="004D7E7C"/>
    <w:rsid w:val="004E28BF"/>
    <w:rsid w:val="004E48C8"/>
    <w:rsid w:val="004E50CA"/>
    <w:rsid w:val="004F3330"/>
    <w:rsid w:val="004F3F4D"/>
    <w:rsid w:val="004F60F7"/>
    <w:rsid w:val="004F6D20"/>
    <w:rsid w:val="005020A4"/>
    <w:rsid w:val="005055B0"/>
    <w:rsid w:val="00506582"/>
    <w:rsid w:val="0050692D"/>
    <w:rsid w:val="00506F2B"/>
    <w:rsid w:val="0050798F"/>
    <w:rsid w:val="0051109B"/>
    <w:rsid w:val="00512609"/>
    <w:rsid w:val="00513204"/>
    <w:rsid w:val="005144E8"/>
    <w:rsid w:val="0052037B"/>
    <w:rsid w:val="00521C9F"/>
    <w:rsid w:val="00524454"/>
    <w:rsid w:val="00524508"/>
    <w:rsid w:val="00524EBB"/>
    <w:rsid w:val="0052672B"/>
    <w:rsid w:val="0052697C"/>
    <w:rsid w:val="005274BC"/>
    <w:rsid w:val="00527D10"/>
    <w:rsid w:val="00531556"/>
    <w:rsid w:val="0053158C"/>
    <w:rsid w:val="005329DE"/>
    <w:rsid w:val="005362E5"/>
    <w:rsid w:val="005370B4"/>
    <w:rsid w:val="00537BD3"/>
    <w:rsid w:val="00540C83"/>
    <w:rsid w:val="00541FFF"/>
    <w:rsid w:val="00544B0E"/>
    <w:rsid w:val="00545429"/>
    <w:rsid w:val="00546DA1"/>
    <w:rsid w:val="00547DB8"/>
    <w:rsid w:val="00552F4B"/>
    <w:rsid w:val="00553AB8"/>
    <w:rsid w:val="00554474"/>
    <w:rsid w:val="00555DFF"/>
    <w:rsid w:val="005563D4"/>
    <w:rsid w:val="0056446E"/>
    <w:rsid w:val="00564E6D"/>
    <w:rsid w:val="00567B67"/>
    <w:rsid w:val="0057052C"/>
    <w:rsid w:val="00582BE2"/>
    <w:rsid w:val="00582E06"/>
    <w:rsid w:val="005832F2"/>
    <w:rsid w:val="005860D9"/>
    <w:rsid w:val="00586D8A"/>
    <w:rsid w:val="00590F38"/>
    <w:rsid w:val="005919B0"/>
    <w:rsid w:val="0059544A"/>
    <w:rsid w:val="005957CE"/>
    <w:rsid w:val="005A2974"/>
    <w:rsid w:val="005A3D72"/>
    <w:rsid w:val="005A440B"/>
    <w:rsid w:val="005B0652"/>
    <w:rsid w:val="005B0829"/>
    <w:rsid w:val="005B0CE3"/>
    <w:rsid w:val="005B3879"/>
    <w:rsid w:val="005B3DBD"/>
    <w:rsid w:val="005B468F"/>
    <w:rsid w:val="005B5827"/>
    <w:rsid w:val="005B6732"/>
    <w:rsid w:val="005B78CB"/>
    <w:rsid w:val="005C2C14"/>
    <w:rsid w:val="005C49AC"/>
    <w:rsid w:val="005C7FF3"/>
    <w:rsid w:val="005D0E96"/>
    <w:rsid w:val="005D2E92"/>
    <w:rsid w:val="005D33DE"/>
    <w:rsid w:val="005D4D12"/>
    <w:rsid w:val="005D79C9"/>
    <w:rsid w:val="005E5CAF"/>
    <w:rsid w:val="005E77E7"/>
    <w:rsid w:val="005F071E"/>
    <w:rsid w:val="005F281A"/>
    <w:rsid w:val="00602103"/>
    <w:rsid w:val="00602E64"/>
    <w:rsid w:val="00603049"/>
    <w:rsid w:val="006053A9"/>
    <w:rsid w:val="006059A5"/>
    <w:rsid w:val="0061576E"/>
    <w:rsid w:val="00616404"/>
    <w:rsid w:val="006169A6"/>
    <w:rsid w:val="00620364"/>
    <w:rsid w:val="006228DC"/>
    <w:rsid w:val="00624F4B"/>
    <w:rsid w:val="00626066"/>
    <w:rsid w:val="00627E06"/>
    <w:rsid w:val="00634BFA"/>
    <w:rsid w:val="00635A15"/>
    <w:rsid w:val="00636424"/>
    <w:rsid w:val="00645A7B"/>
    <w:rsid w:val="00645D0A"/>
    <w:rsid w:val="00646ACF"/>
    <w:rsid w:val="00647BAA"/>
    <w:rsid w:val="00651AA3"/>
    <w:rsid w:val="00652CED"/>
    <w:rsid w:val="006538B4"/>
    <w:rsid w:val="006568FD"/>
    <w:rsid w:val="006575FD"/>
    <w:rsid w:val="00660208"/>
    <w:rsid w:val="0066165D"/>
    <w:rsid w:val="00662996"/>
    <w:rsid w:val="006652D8"/>
    <w:rsid w:val="00665672"/>
    <w:rsid w:val="0066730B"/>
    <w:rsid w:val="006678E3"/>
    <w:rsid w:val="00683575"/>
    <w:rsid w:val="006862A9"/>
    <w:rsid w:val="00690829"/>
    <w:rsid w:val="0069479C"/>
    <w:rsid w:val="006A0500"/>
    <w:rsid w:val="006A6C1D"/>
    <w:rsid w:val="006B0B6D"/>
    <w:rsid w:val="006B1EB3"/>
    <w:rsid w:val="006B327B"/>
    <w:rsid w:val="006B6109"/>
    <w:rsid w:val="006C1DDD"/>
    <w:rsid w:val="006D14EA"/>
    <w:rsid w:val="006D68B6"/>
    <w:rsid w:val="006D7631"/>
    <w:rsid w:val="006E22B4"/>
    <w:rsid w:val="006E3586"/>
    <w:rsid w:val="006E3CA4"/>
    <w:rsid w:val="006E5A9A"/>
    <w:rsid w:val="006F0DA7"/>
    <w:rsid w:val="006F3B6A"/>
    <w:rsid w:val="006F58AA"/>
    <w:rsid w:val="006F6030"/>
    <w:rsid w:val="006F6AE8"/>
    <w:rsid w:val="006F7734"/>
    <w:rsid w:val="00703C72"/>
    <w:rsid w:val="007044A4"/>
    <w:rsid w:val="007052B0"/>
    <w:rsid w:val="0070611E"/>
    <w:rsid w:val="0070725E"/>
    <w:rsid w:val="00710B71"/>
    <w:rsid w:val="00715271"/>
    <w:rsid w:val="007233B1"/>
    <w:rsid w:val="0072449F"/>
    <w:rsid w:val="0072566E"/>
    <w:rsid w:val="00726C15"/>
    <w:rsid w:val="00726F3A"/>
    <w:rsid w:val="0072780D"/>
    <w:rsid w:val="0073241D"/>
    <w:rsid w:val="00734C0D"/>
    <w:rsid w:val="007351E7"/>
    <w:rsid w:val="0074057E"/>
    <w:rsid w:val="00740E55"/>
    <w:rsid w:val="00741A16"/>
    <w:rsid w:val="00744051"/>
    <w:rsid w:val="007529E9"/>
    <w:rsid w:val="00754849"/>
    <w:rsid w:val="00756BAC"/>
    <w:rsid w:val="0075777A"/>
    <w:rsid w:val="0076209F"/>
    <w:rsid w:val="00764E69"/>
    <w:rsid w:val="00770BC6"/>
    <w:rsid w:val="00772FFB"/>
    <w:rsid w:val="00777C39"/>
    <w:rsid w:val="0078171D"/>
    <w:rsid w:val="00781BFF"/>
    <w:rsid w:val="00781F75"/>
    <w:rsid w:val="00782334"/>
    <w:rsid w:val="0078239B"/>
    <w:rsid w:val="00784F01"/>
    <w:rsid w:val="00785708"/>
    <w:rsid w:val="00787C92"/>
    <w:rsid w:val="007900A1"/>
    <w:rsid w:val="00791D8A"/>
    <w:rsid w:val="00792112"/>
    <w:rsid w:val="00797A3C"/>
    <w:rsid w:val="00797BA5"/>
    <w:rsid w:val="007A0039"/>
    <w:rsid w:val="007A13C3"/>
    <w:rsid w:val="007A2088"/>
    <w:rsid w:val="007A4AF7"/>
    <w:rsid w:val="007B489A"/>
    <w:rsid w:val="007B5B4A"/>
    <w:rsid w:val="007B67A3"/>
    <w:rsid w:val="007C2057"/>
    <w:rsid w:val="007C3A8E"/>
    <w:rsid w:val="007C48EB"/>
    <w:rsid w:val="007C5666"/>
    <w:rsid w:val="007C79F3"/>
    <w:rsid w:val="007D49C3"/>
    <w:rsid w:val="007D64DA"/>
    <w:rsid w:val="007E428A"/>
    <w:rsid w:val="007E738D"/>
    <w:rsid w:val="007F2FE4"/>
    <w:rsid w:val="007F5D9C"/>
    <w:rsid w:val="007F7A82"/>
    <w:rsid w:val="00803A9A"/>
    <w:rsid w:val="00804632"/>
    <w:rsid w:val="00806399"/>
    <w:rsid w:val="00810359"/>
    <w:rsid w:val="00810BA7"/>
    <w:rsid w:val="00812182"/>
    <w:rsid w:val="00813611"/>
    <w:rsid w:val="00815139"/>
    <w:rsid w:val="0081668C"/>
    <w:rsid w:val="00817991"/>
    <w:rsid w:val="00822916"/>
    <w:rsid w:val="00824149"/>
    <w:rsid w:val="00826120"/>
    <w:rsid w:val="00826E02"/>
    <w:rsid w:val="00830AEE"/>
    <w:rsid w:val="00831A6F"/>
    <w:rsid w:val="00832C46"/>
    <w:rsid w:val="0083722D"/>
    <w:rsid w:val="00837D07"/>
    <w:rsid w:val="00843E7C"/>
    <w:rsid w:val="00844B47"/>
    <w:rsid w:val="00846547"/>
    <w:rsid w:val="00854970"/>
    <w:rsid w:val="00856B59"/>
    <w:rsid w:val="00860AD7"/>
    <w:rsid w:val="008636F3"/>
    <w:rsid w:val="00865A9B"/>
    <w:rsid w:val="00867391"/>
    <w:rsid w:val="00872E3C"/>
    <w:rsid w:val="00873F64"/>
    <w:rsid w:val="008759A3"/>
    <w:rsid w:val="008762C5"/>
    <w:rsid w:val="00880CF6"/>
    <w:rsid w:val="008837C1"/>
    <w:rsid w:val="008873C7"/>
    <w:rsid w:val="008917C9"/>
    <w:rsid w:val="008931C9"/>
    <w:rsid w:val="008950FB"/>
    <w:rsid w:val="00895172"/>
    <w:rsid w:val="00896AFE"/>
    <w:rsid w:val="00897EC0"/>
    <w:rsid w:val="008A17A7"/>
    <w:rsid w:val="008A467E"/>
    <w:rsid w:val="008A576F"/>
    <w:rsid w:val="008A5A0A"/>
    <w:rsid w:val="008A6433"/>
    <w:rsid w:val="008A64D0"/>
    <w:rsid w:val="008A776B"/>
    <w:rsid w:val="008B2F76"/>
    <w:rsid w:val="008B367F"/>
    <w:rsid w:val="008B4D35"/>
    <w:rsid w:val="008B5EE2"/>
    <w:rsid w:val="008C0BA5"/>
    <w:rsid w:val="008C0C43"/>
    <w:rsid w:val="008C2715"/>
    <w:rsid w:val="008C6820"/>
    <w:rsid w:val="008C7528"/>
    <w:rsid w:val="008D002E"/>
    <w:rsid w:val="008D118E"/>
    <w:rsid w:val="008D3242"/>
    <w:rsid w:val="008D42E2"/>
    <w:rsid w:val="008D4BEE"/>
    <w:rsid w:val="008D52B3"/>
    <w:rsid w:val="008D58EF"/>
    <w:rsid w:val="008D6839"/>
    <w:rsid w:val="008E1BDE"/>
    <w:rsid w:val="008E323D"/>
    <w:rsid w:val="008E3757"/>
    <w:rsid w:val="008F396A"/>
    <w:rsid w:val="008F3E70"/>
    <w:rsid w:val="008F4B03"/>
    <w:rsid w:val="008F656B"/>
    <w:rsid w:val="008F7EFA"/>
    <w:rsid w:val="00903AA8"/>
    <w:rsid w:val="00905B09"/>
    <w:rsid w:val="0090694C"/>
    <w:rsid w:val="009104A3"/>
    <w:rsid w:val="009126D5"/>
    <w:rsid w:val="00915120"/>
    <w:rsid w:val="009153AF"/>
    <w:rsid w:val="00917BBF"/>
    <w:rsid w:val="00921876"/>
    <w:rsid w:val="0092263E"/>
    <w:rsid w:val="0092328F"/>
    <w:rsid w:val="00923BF3"/>
    <w:rsid w:val="009245B1"/>
    <w:rsid w:val="00926D14"/>
    <w:rsid w:val="00926F1E"/>
    <w:rsid w:val="00927790"/>
    <w:rsid w:val="00927985"/>
    <w:rsid w:val="0093042E"/>
    <w:rsid w:val="00931750"/>
    <w:rsid w:val="009319E7"/>
    <w:rsid w:val="00932B9A"/>
    <w:rsid w:val="00936A7A"/>
    <w:rsid w:val="00937EE4"/>
    <w:rsid w:val="0094161E"/>
    <w:rsid w:val="0094465A"/>
    <w:rsid w:val="009510E9"/>
    <w:rsid w:val="00951E19"/>
    <w:rsid w:val="00952F4A"/>
    <w:rsid w:val="00954D7D"/>
    <w:rsid w:val="00956514"/>
    <w:rsid w:val="00957BD5"/>
    <w:rsid w:val="00957EC3"/>
    <w:rsid w:val="00963219"/>
    <w:rsid w:val="009659E6"/>
    <w:rsid w:val="009669B5"/>
    <w:rsid w:val="00967D4F"/>
    <w:rsid w:val="0097109A"/>
    <w:rsid w:val="00971A12"/>
    <w:rsid w:val="00974A58"/>
    <w:rsid w:val="00975CFD"/>
    <w:rsid w:val="00980CB9"/>
    <w:rsid w:val="00982966"/>
    <w:rsid w:val="00984835"/>
    <w:rsid w:val="0098702B"/>
    <w:rsid w:val="009871C7"/>
    <w:rsid w:val="00987A9E"/>
    <w:rsid w:val="009954C2"/>
    <w:rsid w:val="00996D89"/>
    <w:rsid w:val="009A1284"/>
    <w:rsid w:val="009A2403"/>
    <w:rsid w:val="009A282A"/>
    <w:rsid w:val="009A32F5"/>
    <w:rsid w:val="009A3628"/>
    <w:rsid w:val="009A3D8E"/>
    <w:rsid w:val="009A471F"/>
    <w:rsid w:val="009A4E14"/>
    <w:rsid w:val="009A6558"/>
    <w:rsid w:val="009B1380"/>
    <w:rsid w:val="009B15A4"/>
    <w:rsid w:val="009B1A42"/>
    <w:rsid w:val="009B41DB"/>
    <w:rsid w:val="009B6462"/>
    <w:rsid w:val="009B72CC"/>
    <w:rsid w:val="009B7FBF"/>
    <w:rsid w:val="009C0A38"/>
    <w:rsid w:val="009C28DB"/>
    <w:rsid w:val="009C4260"/>
    <w:rsid w:val="009C4FA7"/>
    <w:rsid w:val="009C6D90"/>
    <w:rsid w:val="009C79D7"/>
    <w:rsid w:val="009D0E01"/>
    <w:rsid w:val="009D173C"/>
    <w:rsid w:val="009D29CB"/>
    <w:rsid w:val="009D2F43"/>
    <w:rsid w:val="009D304A"/>
    <w:rsid w:val="009D782C"/>
    <w:rsid w:val="009E3687"/>
    <w:rsid w:val="009E4D01"/>
    <w:rsid w:val="009E6CC1"/>
    <w:rsid w:val="009F0C56"/>
    <w:rsid w:val="009F1CE4"/>
    <w:rsid w:val="009F22CC"/>
    <w:rsid w:val="009F3EC1"/>
    <w:rsid w:val="009F469D"/>
    <w:rsid w:val="009F5350"/>
    <w:rsid w:val="009F6AAF"/>
    <w:rsid w:val="00A01D57"/>
    <w:rsid w:val="00A028FE"/>
    <w:rsid w:val="00A1290B"/>
    <w:rsid w:val="00A149D5"/>
    <w:rsid w:val="00A15323"/>
    <w:rsid w:val="00A20D21"/>
    <w:rsid w:val="00A2412A"/>
    <w:rsid w:val="00A245EA"/>
    <w:rsid w:val="00A3037F"/>
    <w:rsid w:val="00A31BE0"/>
    <w:rsid w:val="00A33924"/>
    <w:rsid w:val="00A36282"/>
    <w:rsid w:val="00A37084"/>
    <w:rsid w:val="00A434FA"/>
    <w:rsid w:val="00A44C7D"/>
    <w:rsid w:val="00A46308"/>
    <w:rsid w:val="00A469A3"/>
    <w:rsid w:val="00A52072"/>
    <w:rsid w:val="00A53978"/>
    <w:rsid w:val="00A568E8"/>
    <w:rsid w:val="00A618C1"/>
    <w:rsid w:val="00A63308"/>
    <w:rsid w:val="00A66082"/>
    <w:rsid w:val="00A66785"/>
    <w:rsid w:val="00A675C9"/>
    <w:rsid w:val="00A70C02"/>
    <w:rsid w:val="00A72C17"/>
    <w:rsid w:val="00A76591"/>
    <w:rsid w:val="00A80CB7"/>
    <w:rsid w:val="00A85C41"/>
    <w:rsid w:val="00A85D6B"/>
    <w:rsid w:val="00A93CE8"/>
    <w:rsid w:val="00A9429B"/>
    <w:rsid w:val="00A9463C"/>
    <w:rsid w:val="00A9769D"/>
    <w:rsid w:val="00A97753"/>
    <w:rsid w:val="00AA5F04"/>
    <w:rsid w:val="00AA7D68"/>
    <w:rsid w:val="00AB155B"/>
    <w:rsid w:val="00AB383E"/>
    <w:rsid w:val="00AB3A88"/>
    <w:rsid w:val="00AC133E"/>
    <w:rsid w:val="00AC2288"/>
    <w:rsid w:val="00AC488F"/>
    <w:rsid w:val="00AD0538"/>
    <w:rsid w:val="00AD4C33"/>
    <w:rsid w:val="00AD52B9"/>
    <w:rsid w:val="00AD54FE"/>
    <w:rsid w:val="00AD6282"/>
    <w:rsid w:val="00AE0836"/>
    <w:rsid w:val="00AE0D14"/>
    <w:rsid w:val="00AE1FA2"/>
    <w:rsid w:val="00AE3C13"/>
    <w:rsid w:val="00AE43FD"/>
    <w:rsid w:val="00AE4E91"/>
    <w:rsid w:val="00AE6350"/>
    <w:rsid w:val="00AF2177"/>
    <w:rsid w:val="00AF33F8"/>
    <w:rsid w:val="00AF4060"/>
    <w:rsid w:val="00AF4565"/>
    <w:rsid w:val="00AF7353"/>
    <w:rsid w:val="00B00942"/>
    <w:rsid w:val="00B01BD6"/>
    <w:rsid w:val="00B02E7A"/>
    <w:rsid w:val="00B05CDE"/>
    <w:rsid w:val="00B10F59"/>
    <w:rsid w:val="00B120A4"/>
    <w:rsid w:val="00B125B9"/>
    <w:rsid w:val="00B12697"/>
    <w:rsid w:val="00B22A04"/>
    <w:rsid w:val="00B2519D"/>
    <w:rsid w:val="00B25489"/>
    <w:rsid w:val="00B25CBF"/>
    <w:rsid w:val="00B303FF"/>
    <w:rsid w:val="00B30A21"/>
    <w:rsid w:val="00B30B50"/>
    <w:rsid w:val="00B30DD4"/>
    <w:rsid w:val="00B3211E"/>
    <w:rsid w:val="00B3433B"/>
    <w:rsid w:val="00B3730F"/>
    <w:rsid w:val="00B37798"/>
    <w:rsid w:val="00B40397"/>
    <w:rsid w:val="00B40A89"/>
    <w:rsid w:val="00B41488"/>
    <w:rsid w:val="00B41F7A"/>
    <w:rsid w:val="00B430C2"/>
    <w:rsid w:val="00B432B0"/>
    <w:rsid w:val="00B51219"/>
    <w:rsid w:val="00B51B87"/>
    <w:rsid w:val="00B54D3A"/>
    <w:rsid w:val="00B557C0"/>
    <w:rsid w:val="00B557E6"/>
    <w:rsid w:val="00B564C8"/>
    <w:rsid w:val="00B6130B"/>
    <w:rsid w:val="00B61840"/>
    <w:rsid w:val="00B627B9"/>
    <w:rsid w:val="00B64276"/>
    <w:rsid w:val="00B64AD7"/>
    <w:rsid w:val="00B64FFB"/>
    <w:rsid w:val="00B6530C"/>
    <w:rsid w:val="00B70044"/>
    <w:rsid w:val="00B71A7B"/>
    <w:rsid w:val="00B722BA"/>
    <w:rsid w:val="00B7348F"/>
    <w:rsid w:val="00B73ED4"/>
    <w:rsid w:val="00B74A6C"/>
    <w:rsid w:val="00B75EAE"/>
    <w:rsid w:val="00B76634"/>
    <w:rsid w:val="00B77D63"/>
    <w:rsid w:val="00B813BD"/>
    <w:rsid w:val="00B85BE6"/>
    <w:rsid w:val="00B920B8"/>
    <w:rsid w:val="00B93F62"/>
    <w:rsid w:val="00B942C3"/>
    <w:rsid w:val="00B953C8"/>
    <w:rsid w:val="00B95FBE"/>
    <w:rsid w:val="00BA03CC"/>
    <w:rsid w:val="00BA2A21"/>
    <w:rsid w:val="00BA367B"/>
    <w:rsid w:val="00BA4CB6"/>
    <w:rsid w:val="00BB3072"/>
    <w:rsid w:val="00BB5907"/>
    <w:rsid w:val="00BB7445"/>
    <w:rsid w:val="00BC2988"/>
    <w:rsid w:val="00BC4ECB"/>
    <w:rsid w:val="00BC5C0A"/>
    <w:rsid w:val="00BC61A5"/>
    <w:rsid w:val="00BC6839"/>
    <w:rsid w:val="00BD664C"/>
    <w:rsid w:val="00BE4311"/>
    <w:rsid w:val="00BE5060"/>
    <w:rsid w:val="00BF287E"/>
    <w:rsid w:val="00BF3565"/>
    <w:rsid w:val="00BF66AA"/>
    <w:rsid w:val="00C01472"/>
    <w:rsid w:val="00C05388"/>
    <w:rsid w:val="00C05DF9"/>
    <w:rsid w:val="00C06ACD"/>
    <w:rsid w:val="00C06CE4"/>
    <w:rsid w:val="00C105D2"/>
    <w:rsid w:val="00C10C12"/>
    <w:rsid w:val="00C124AE"/>
    <w:rsid w:val="00C13927"/>
    <w:rsid w:val="00C208FD"/>
    <w:rsid w:val="00C21388"/>
    <w:rsid w:val="00C2301D"/>
    <w:rsid w:val="00C23B6C"/>
    <w:rsid w:val="00C25BD7"/>
    <w:rsid w:val="00C306E8"/>
    <w:rsid w:val="00C33FE9"/>
    <w:rsid w:val="00C374B6"/>
    <w:rsid w:val="00C401B7"/>
    <w:rsid w:val="00C44E3D"/>
    <w:rsid w:val="00C46A8B"/>
    <w:rsid w:val="00C50ADF"/>
    <w:rsid w:val="00C53BDF"/>
    <w:rsid w:val="00C53EF7"/>
    <w:rsid w:val="00C54495"/>
    <w:rsid w:val="00C554F4"/>
    <w:rsid w:val="00C55B01"/>
    <w:rsid w:val="00C55EEC"/>
    <w:rsid w:val="00C5654B"/>
    <w:rsid w:val="00C6088C"/>
    <w:rsid w:val="00C62481"/>
    <w:rsid w:val="00C62606"/>
    <w:rsid w:val="00C62B22"/>
    <w:rsid w:val="00C6374D"/>
    <w:rsid w:val="00C6442B"/>
    <w:rsid w:val="00C64C23"/>
    <w:rsid w:val="00C64DFF"/>
    <w:rsid w:val="00C664B7"/>
    <w:rsid w:val="00C70429"/>
    <w:rsid w:val="00C732CE"/>
    <w:rsid w:val="00C75907"/>
    <w:rsid w:val="00C76730"/>
    <w:rsid w:val="00C76FC5"/>
    <w:rsid w:val="00C81CDE"/>
    <w:rsid w:val="00C823C7"/>
    <w:rsid w:val="00C82918"/>
    <w:rsid w:val="00C85C76"/>
    <w:rsid w:val="00C90942"/>
    <w:rsid w:val="00C915EF"/>
    <w:rsid w:val="00C94842"/>
    <w:rsid w:val="00C9488E"/>
    <w:rsid w:val="00C9573A"/>
    <w:rsid w:val="00C9737B"/>
    <w:rsid w:val="00CA2086"/>
    <w:rsid w:val="00CA773B"/>
    <w:rsid w:val="00CA7946"/>
    <w:rsid w:val="00CB1142"/>
    <w:rsid w:val="00CB1BEC"/>
    <w:rsid w:val="00CB27BD"/>
    <w:rsid w:val="00CB2904"/>
    <w:rsid w:val="00CB70EA"/>
    <w:rsid w:val="00CC1508"/>
    <w:rsid w:val="00CC17AD"/>
    <w:rsid w:val="00CC6B75"/>
    <w:rsid w:val="00CC6C6E"/>
    <w:rsid w:val="00CC7E2A"/>
    <w:rsid w:val="00CD1D04"/>
    <w:rsid w:val="00CD2859"/>
    <w:rsid w:val="00CD47CA"/>
    <w:rsid w:val="00CD56DF"/>
    <w:rsid w:val="00CD5B4C"/>
    <w:rsid w:val="00CD7B8E"/>
    <w:rsid w:val="00CE089F"/>
    <w:rsid w:val="00CE1EF0"/>
    <w:rsid w:val="00CE4FBA"/>
    <w:rsid w:val="00CE5884"/>
    <w:rsid w:val="00CE58DB"/>
    <w:rsid w:val="00CE6803"/>
    <w:rsid w:val="00CF0E06"/>
    <w:rsid w:val="00CF3B69"/>
    <w:rsid w:val="00CF42E2"/>
    <w:rsid w:val="00CF4C91"/>
    <w:rsid w:val="00CF7EEF"/>
    <w:rsid w:val="00D02B89"/>
    <w:rsid w:val="00D02FF7"/>
    <w:rsid w:val="00D04007"/>
    <w:rsid w:val="00D05132"/>
    <w:rsid w:val="00D12BCE"/>
    <w:rsid w:val="00D134DB"/>
    <w:rsid w:val="00D1624C"/>
    <w:rsid w:val="00D17B95"/>
    <w:rsid w:val="00D21822"/>
    <w:rsid w:val="00D2460F"/>
    <w:rsid w:val="00D2519F"/>
    <w:rsid w:val="00D302DF"/>
    <w:rsid w:val="00D315D0"/>
    <w:rsid w:val="00D3204B"/>
    <w:rsid w:val="00D32B35"/>
    <w:rsid w:val="00D3324A"/>
    <w:rsid w:val="00D33F62"/>
    <w:rsid w:val="00D34520"/>
    <w:rsid w:val="00D359D6"/>
    <w:rsid w:val="00D377D5"/>
    <w:rsid w:val="00D42F71"/>
    <w:rsid w:val="00D440FB"/>
    <w:rsid w:val="00D44FCE"/>
    <w:rsid w:val="00D46137"/>
    <w:rsid w:val="00D46465"/>
    <w:rsid w:val="00D47C58"/>
    <w:rsid w:val="00D5496D"/>
    <w:rsid w:val="00D618FF"/>
    <w:rsid w:val="00D63199"/>
    <w:rsid w:val="00D73782"/>
    <w:rsid w:val="00D7598B"/>
    <w:rsid w:val="00D7663A"/>
    <w:rsid w:val="00D76DB7"/>
    <w:rsid w:val="00D76EBB"/>
    <w:rsid w:val="00D821C1"/>
    <w:rsid w:val="00D855EF"/>
    <w:rsid w:val="00D87A94"/>
    <w:rsid w:val="00D9421C"/>
    <w:rsid w:val="00D94482"/>
    <w:rsid w:val="00D9685F"/>
    <w:rsid w:val="00DA2170"/>
    <w:rsid w:val="00DA362D"/>
    <w:rsid w:val="00DA637D"/>
    <w:rsid w:val="00DB0B32"/>
    <w:rsid w:val="00DB1231"/>
    <w:rsid w:val="00DB3C47"/>
    <w:rsid w:val="00DB488D"/>
    <w:rsid w:val="00DB5E88"/>
    <w:rsid w:val="00DB780F"/>
    <w:rsid w:val="00DC0A16"/>
    <w:rsid w:val="00DC24C3"/>
    <w:rsid w:val="00DC78B2"/>
    <w:rsid w:val="00DC7A46"/>
    <w:rsid w:val="00DC7FEA"/>
    <w:rsid w:val="00DD063A"/>
    <w:rsid w:val="00DD0E1D"/>
    <w:rsid w:val="00DD1E26"/>
    <w:rsid w:val="00DD6861"/>
    <w:rsid w:val="00DD7570"/>
    <w:rsid w:val="00DD7592"/>
    <w:rsid w:val="00DE064E"/>
    <w:rsid w:val="00DE0A04"/>
    <w:rsid w:val="00DE43E9"/>
    <w:rsid w:val="00DE4612"/>
    <w:rsid w:val="00DE47CA"/>
    <w:rsid w:val="00DE606E"/>
    <w:rsid w:val="00DE7647"/>
    <w:rsid w:val="00DF175B"/>
    <w:rsid w:val="00DF26AA"/>
    <w:rsid w:val="00DF2CA4"/>
    <w:rsid w:val="00DF3C1E"/>
    <w:rsid w:val="00DF4553"/>
    <w:rsid w:val="00DF5433"/>
    <w:rsid w:val="00DF7355"/>
    <w:rsid w:val="00E009B6"/>
    <w:rsid w:val="00E00D3B"/>
    <w:rsid w:val="00E0298C"/>
    <w:rsid w:val="00E0384A"/>
    <w:rsid w:val="00E05D9F"/>
    <w:rsid w:val="00E07537"/>
    <w:rsid w:val="00E1207C"/>
    <w:rsid w:val="00E16267"/>
    <w:rsid w:val="00E178A2"/>
    <w:rsid w:val="00E251C2"/>
    <w:rsid w:val="00E259E5"/>
    <w:rsid w:val="00E26217"/>
    <w:rsid w:val="00E26A84"/>
    <w:rsid w:val="00E26AEA"/>
    <w:rsid w:val="00E33DA3"/>
    <w:rsid w:val="00E34B82"/>
    <w:rsid w:val="00E36F2C"/>
    <w:rsid w:val="00E4619A"/>
    <w:rsid w:val="00E53AA0"/>
    <w:rsid w:val="00E53C7E"/>
    <w:rsid w:val="00E62F3D"/>
    <w:rsid w:val="00E6331A"/>
    <w:rsid w:val="00E63FE0"/>
    <w:rsid w:val="00E718A1"/>
    <w:rsid w:val="00E71A87"/>
    <w:rsid w:val="00E72B9B"/>
    <w:rsid w:val="00E7343D"/>
    <w:rsid w:val="00E765FA"/>
    <w:rsid w:val="00E8075E"/>
    <w:rsid w:val="00E81A02"/>
    <w:rsid w:val="00E83449"/>
    <w:rsid w:val="00E8666A"/>
    <w:rsid w:val="00E8753C"/>
    <w:rsid w:val="00E9330F"/>
    <w:rsid w:val="00E93919"/>
    <w:rsid w:val="00E9544F"/>
    <w:rsid w:val="00E97428"/>
    <w:rsid w:val="00EA2166"/>
    <w:rsid w:val="00EA28DA"/>
    <w:rsid w:val="00EA3104"/>
    <w:rsid w:val="00EA3BE4"/>
    <w:rsid w:val="00EA69FA"/>
    <w:rsid w:val="00EA7D03"/>
    <w:rsid w:val="00EB1E60"/>
    <w:rsid w:val="00EB25F5"/>
    <w:rsid w:val="00EB6192"/>
    <w:rsid w:val="00EB635F"/>
    <w:rsid w:val="00EC29D3"/>
    <w:rsid w:val="00EC3133"/>
    <w:rsid w:val="00EC3C59"/>
    <w:rsid w:val="00EC4DA0"/>
    <w:rsid w:val="00EC76FD"/>
    <w:rsid w:val="00ED04F5"/>
    <w:rsid w:val="00ED213F"/>
    <w:rsid w:val="00ED5F25"/>
    <w:rsid w:val="00ED65A6"/>
    <w:rsid w:val="00ED75F5"/>
    <w:rsid w:val="00ED7807"/>
    <w:rsid w:val="00EE0772"/>
    <w:rsid w:val="00EE1421"/>
    <w:rsid w:val="00EE78DD"/>
    <w:rsid w:val="00EF1D92"/>
    <w:rsid w:val="00EF234F"/>
    <w:rsid w:val="00EF2853"/>
    <w:rsid w:val="00F01F37"/>
    <w:rsid w:val="00F0226E"/>
    <w:rsid w:val="00F02369"/>
    <w:rsid w:val="00F032B7"/>
    <w:rsid w:val="00F032EC"/>
    <w:rsid w:val="00F05E4D"/>
    <w:rsid w:val="00F06DF2"/>
    <w:rsid w:val="00F11BC2"/>
    <w:rsid w:val="00F12585"/>
    <w:rsid w:val="00F14475"/>
    <w:rsid w:val="00F175B2"/>
    <w:rsid w:val="00F17F87"/>
    <w:rsid w:val="00F20A35"/>
    <w:rsid w:val="00F24C42"/>
    <w:rsid w:val="00F24CFD"/>
    <w:rsid w:val="00F253BA"/>
    <w:rsid w:val="00F27379"/>
    <w:rsid w:val="00F27F0D"/>
    <w:rsid w:val="00F300DF"/>
    <w:rsid w:val="00F31E85"/>
    <w:rsid w:val="00F31EAB"/>
    <w:rsid w:val="00F32E17"/>
    <w:rsid w:val="00F32EEF"/>
    <w:rsid w:val="00F337EB"/>
    <w:rsid w:val="00F353EB"/>
    <w:rsid w:val="00F3675E"/>
    <w:rsid w:val="00F41213"/>
    <w:rsid w:val="00F44302"/>
    <w:rsid w:val="00F445F6"/>
    <w:rsid w:val="00F45220"/>
    <w:rsid w:val="00F50827"/>
    <w:rsid w:val="00F529B1"/>
    <w:rsid w:val="00F54C18"/>
    <w:rsid w:val="00F5701C"/>
    <w:rsid w:val="00F571D4"/>
    <w:rsid w:val="00F57783"/>
    <w:rsid w:val="00F57AB4"/>
    <w:rsid w:val="00F61F61"/>
    <w:rsid w:val="00F62190"/>
    <w:rsid w:val="00F6236A"/>
    <w:rsid w:val="00F64FD4"/>
    <w:rsid w:val="00F703E8"/>
    <w:rsid w:val="00F710B8"/>
    <w:rsid w:val="00F71F2F"/>
    <w:rsid w:val="00F73836"/>
    <w:rsid w:val="00F76231"/>
    <w:rsid w:val="00F773FC"/>
    <w:rsid w:val="00F802F3"/>
    <w:rsid w:val="00F80441"/>
    <w:rsid w:val="00F82E17"/>
    <w:rsid w:val="00F83348"/>
    <w:rsid w:val="00F83589"/>
    <w:rsid w:val="00F83D97"/>
    <w:rsid w:val="00F83E35"/>
    <w:rsid w:val="00F856A2"/>
    <w:rsid w:val="00F871C8"/>
    <w:rsid w:val="00F92C5B"/>
    <w:rsid w:val="00F93334"/>
    <w:rsid w:val="00F95E6E"/>
    <w:rsid w:val="00F9770C"/>
    <w:rsid w:val="00FA1ACF"/>
    <w:rsid w:val="00FA2E7A"/>
    <w:rsid w:val="00FA49BA"/>
    <w:rsid w:val="00FA5BAC"/>
    <w:rsid w:val="00FA6BA4"/>
    <w:rsid w:val="00FB0A8B"/>
    <w:rsid w:val="00FB3622"/>
    <w:rsid w:val="00FB39B0"/>
    <w:rsid w:val="00FB3F57"/>
    <w:rsid w:val="00FB5791"/>
    <w:rsid w:val="00FB58DA"/>
    <w:rsid w:val="00FB68E2"/>
    <w:rsid w:val="00FB71D6"/>
    <w:rsid w:val="00FC1082"/>
    <w:rsid w:val="00FC34C4"/>
    <w:rsid w:val="00FC3EE1"/>
    <w:rsid w:val="00FC3F4F"/>
    <w:rsid w:val="00FC541F"/>
    <w:rsid w:val="00FD06A0"/>
    <w:rsid w:val="00FD0840"/>
    <w:rsid w:val="00FD33F3"/>
    <w:rsid w:val="00FD4291"/>
    <w:rsid w:val="00FD5707"/>
    <w:rsid w:val="00FE3959"/>
    <w:rsid w:val="00FE60D3"/>
    <w:rsid w:val="00FE6CCC"/>
    <w:rsid w:val="00FE7533"/>
    <w:rsid w:val="00FE79FF"/>
    <w:rsid w:val="00FF1AC7"/>
    <w:rsid w:val="00FF40C0"/>
    <w:rsid w:val="00FF4449"/>
    <w:rsid w:val="00FF4548"/>
    <w:rsid w:val="00FF4857"/>
    <w:rsid w:val="00FF487D"/>
    <w:rsid w:val="00FF5B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EAA735-7C59-4E75-86FE-6AEB1BBE3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F22CC"/>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D14EA"/>
    <w:pPr>
      <w:ind w:left="720"/>
      <w:contextualSpacing/>
    </w:pPr>
  </w:style>
  <w:style w:type="character" w:styleId="Pogrubienie">
    <w:name w:val="Strong"/>
    <w:basedOn w:val="Domylnaczcionkaakapitu"/>
    <w:uiPriority w:val="22"/>
    <w:qFormat/>
    <w:rsid w:val="00347AEA"/>
    <w:rPr>
      <w:b/>
      <w:bCs/>
    </w:rPr>
  </w:style>
  <w:style w:type="paragraph" w:styleId="Tekstdymka">
    <w:name w:val="Balloon Text"/>
    <w:basedOn w:val="Normalny"/>
    <w:link w:val="TekstdymkaZnak"/>
    <w:uiPriority w:val="99"/>
    <w:semiHidden/>
    <w:unhideWhenUsed/>
    <w:rsid w:val="0061640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16404"/>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540</Words>
  <Characters>3243</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Grażyna D. Grabowska</cp:lastModifiedBy>
  <cp:revision>2</cp:revision>
  <cp:lastPrinted>2017-01-20T14:15:00Z</cp:lastPrinted>
  <dcterms:created xsi:type="dcterms:W3CDTF">2017-02-01T08:57:00Z</dcterms:created>
  <dcterms:modified xsi:type="dcterms:W3CDTF">2017-02-01T08:57:00Z</dcterms:modified>
</cp:coreProperties>
</file>