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right"/>
      </w:pPr>
      <w:bookmarkStart w:id="0" w:name="_GoBack"/>
      <w:bookmarkEnd w:id="0"/>
      <w:r>
        <w:t>Projekt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right"/>
      </w:pP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center"/>
        <w:rPr>
          <w:sz w:val="30"/>
          <w:szCs w:val="30"/>
        </w:rPr>
      </w:pPr>
      <w:r>
        <w:rPr>
          <w:sz w:val="30"/>
          <w:szCs w:val="30"/>
          <w:lang w:val="en-US"/>
        </w:rPr>
        <w:t>USTAWA</w:t>
      </w:r>
    </w:p>
    <w:p w:rsidR="00D34BC5" w:rsidRDefault="00DA4E2B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z dnia … 2017</w:t>
      </w:r>
      <w:r w:rsidR="00C816C7">
        <w:rPr>
          <w:sz w:val="30"/>
          <w:szCs w:val="30"/>
        </w:rPr>
        <w:t xml:space="preserve"> r.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center"/>
        <w:rPr>
          <w:sz w:val="30"/>
          <w:szCs w:val="30"/>
        </w:rPr>
      </w:pP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o zmianie ustawy – Ordynacja podatkowa oraz o zmianie </w:t>
      </w:r>
      <w:proofErr w:type="spellStart"/>
      <w:r>
        <w:rPr>
          <w:b/>
          <w:bCs/>
          <w:sz w:val="30"/>
          <w:szCs w:val="30"/>
        </w:rPr>
        <w:t>niekt</w:t>
      </w:r>
      <w:proofErr w:type="spellEnd"/>
      <w:r>
        <w:rPr>
          <w:b/>
          <w:bCs/>
          <w:sz w:val="30"/>
          <w:szCs w:val="30"/>
          <w:lang w:val="es-ES_tradnl"/>
        </w:rPr>
        <w:t>ó</w:t>
      </w:r>
      <w:proofErr w:type="spellStart"/>
      <w:r>
        <w:rPr>
          <w:b/>
          <w:bCs/>
          <w:sz w:val="30"/>
          <w:szCs w:val="30"/>
        </w:rPr>
        <w:t>rych</w:t>
      </w:r>
      <w:proofErr w:type="spellEnd"/>
      <w:r>
        <w:rPr>
          <w:b/>
          <w:bCs/>
          <w:sz w:val="30"/>
          <w:szCs w:val="30"/>
        </w:rPr>
        <w:t xml:space="preserve"> innych ustaw</w:t>
      </w:r>
      <w:r>
        <w:rPr>
          <w:b/>
          <w:bCs/>
          <w:sz w:val="30"/>
          <w:szCs w:val="30"/>
          <w:vertAlign w:val="superscript"/>
        </w:rPr>
        <w:footnoteReference w:id="2"/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center"/>
        <w:rPr>
          <w:b/>
          <w:bCs/>
          <w:sz w:val="30"/>
          <w:szCs w:val="30"/>
        </w:rPr>
      </w:pP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</w:r>
      <w:r>
        <w:rPr>
          <w:b/>
          <w:bCs/>
        </w:rPr>
        <w:t>Art. 1.</w:t>
      </w:r>
      <w:r>
        <w:t xml:space="preserve"> W ustawie z dnia 29 sierpnia 1997 r. – Ordynacja podatkowa (Dz.U. z 2015 r. poz. 613 ze zm.</w:t>
      </w:r>
      <w:r>
        <w:rPr>
          <w:vertAlign w:val="superscript"/>
        </w:rPr>
        <w:footnoteReference w:id="3"/>
      </w:r>
      <w:r>
        <w:t>) wprowadza się następujące zmiany: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2"/>
        </w:numPr>
        <w:spacing w:before="120" w:after="120" w:line="360" w:lineRule="auto"/>
        <w:jc w:val="both"/>
      </w:pPr>
      <w:r>
        <w:t>w art. 82 § 1b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>„Osoby prawne, jednostki organizacyjne niemające osobowości prawnej oraz osoby fizyczne, prowadzące księgi podatkowe przy użyciu program</w:t>
      </w:r>
      <w:r>
        <w:rPr>
          <w:lang w:val="es-ES_tradnl"/>
        </w:rPr>
        <w:t>ó</w:t>
      </w:r>
      <w:r>
        <w:t xml:space="preserve">w komputerowych, są obowiązane, bez wezwania organu podatkowego, do przekazywania, za pomocą </w:t>
      </w:r>
      <w:proofErr w:type="spellStart"/>
      <w:r>
        <w:t>środk</w:t>
      </w:r>
      <w:proofErr w:type="spellEnd"/>
      <w:r>
        <w:rPr>
          <w:lang w:val="es-ES_tradnl"/>
        </w:rPr>
        <w:t>ó</w:t>
      </w:r>
      <w:r>
        <w:t xml:space="preserve">w komunikacji elektronicznej, ministrowi właściwemu do spraw </w:t>
      </w:r>
      <w:proofErr w:type="spellStart"/>
      <w:r>
        <w:t>finans</w:t>
      </w:r>
      <w:proofErr w:type="spellEnd"/>
      <w:r>
        <w:rPr>
          <w:lang w:val="es-ES_tradnl"/>
        </w:rPr>
        <w:t>ó</w:t>
      </w:r>
      <w:r>
        <w:t xml:space="preserve">w publicznych informacji o prowadzonej ewidencji, o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rej mowa w art. 109 ust. 3 ustawy z dnia 11 marca 2004 r. o podatku od towar</w:t>
      </w:r>
      <w:r>
        <w:rPr>
          <w:lang w:val="es-ES_tradnl"/>
        </w:rPr>
        <w:t>ó</w:t>
      </w:r>
      <w:r>
        <w:t xml:space="preserve">w i usług, w postaci elektronicznej odpowiadającej strukturze logicznej, o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rej mowa w art. 193a § 2, na zasadach dotyczących przesyłania ksiąg podatkowych lub ich części określonych w przepisach wydanych na podstawie art. 193a § 3, za okresy miesięczne w terminie do ostatniego dnia miesiąca następującego po każdym kolejnym miesiącu, wskazując miesiąc,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rego</w:t>
      </w:r>
      <w:proofErr w:type="spellEnd"/>
      <w:r>
        <w:t xml:space="preserve"> ta informacja dotyczy.”;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</w:r>
      <w:r>
        <w:rPr>
          <w:b/>
          <w:bCs/>
        </w:rPr>
        <w:t>Art. 2.</w:t>
      </w:r>
      <w:r>
        <w:t xml:space="preserve"> W ustawie z dnia 11 marca 2004 r. o podatku od towar</w:t>
      </w:r>
      <w:r>
        <w:rPr>
          <w:lang w:val="es-ES_tradnl"/>
        </w:rPr>
        <w:t>ó</w:t>
      </w:r>
      <w:r>
        <w:t>w i usług (Dz.U. z 2016 r. poz. 710 ze zm.) wprowadza się następujące zmiany: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3"/>
        </w:numPr>
        <w:spacing w:before="120" w:after="120" w:line="360" w:lineRule="auto"/>
        <w:jc w:val="both"/>
      </w:pPr>
      <w:r>
        <w:lastRenderedPageBreak/>
        <w:t>w art. 99:</w:t>
      </w: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 xml:space="preserve"> ust. 1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„Podatnicy,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art. 15, są obowiązani </w:t>
      </w:r>
      <w:proofErr w:type="spellStart"/>
      <w:r>
        <w:t>skł</w:t>
      </w:r>
      <w:proofErr w:type="spellEnd"/>
      <w:r>
        <w:rPr>
          <w:lang w:val="es-ES_tradnl"/>
        </w:rPr>
        <w:t>ada</w:t>
      </w:r>
      <w:r>
        <w:t>ć w urzędzie skarbowym deklaracje podatkowe za okresy miesięczne w terminie do ostatniego dnia miesiąca następującego po każdym kolejnym miesiącu, z zastrzeżeniem ust. 2-10, art. 130c i art. 133.”,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 xml:space="preserve"> ust. 2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„Mali podatnicy,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rzy</w:t>
      </w:r>
      <w:proofErr w:type="spellEnd"/>
      <w:r>
        <w:t xml:space="preserve"> wybrali metodę kasową</w:t>
      </w:r>
      <w:r>
        <w:rPr>
          <w:lang w:val="da-DK"/>
        </w:rPr>
        <w:t>, sk</w:t>
      </w:r>
      <w:proofErr w:type="spellStart"/>
      <w:r>
        <w:t>ładają</w:t>
      </w:r>
      <w:proofErr w:type="spellEnd"/>
      <w:r>
        <w:t xml:space="preserve"> w urzędzie skarbowym deklaracje podatkowe za okresy kwartalne w terminie do ostatniego dnia miesiąca następującego po każdym kolejnym kwartale.”,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3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„Podatnicy,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ust. 1, inni niż podatnicy rozliczający się </w:t>
      </w:r>
      <w:r>
        <w:rPr>
          <w:lang w:val="es-ES_tradnl"/>
        </w:rPr>
        <w:t>metod</w:t>
      </w:r>
      <w:r>
        <w:t>ą kasową, mogą r</w:t>
      </w:r>
      <w:r>
        <w:rPr>
          <w:lang w:val="es-ES_tradnl"/>
        </w:rPr>
        <w:t>ó</w:t>
      </w:r>
      <w:proofErr w:type="spellStart"/>
      <w:r>
        <w:t>wnież</w:t>
      </w:r>
      <w:proofErr w:type="spellEnd"/>
      <w:r>
        <w:t xml:space="preserve"> </w:t>
      </w:r>
      <w:proofErr w:type="spellStart"/>
      <w:r>
        <w:t>skł</w:t>
      </w:r>
      <w:proofErr w:type="spellEnd"/>
      <w:r>
        <w:rPr>
          <w:lang w:val="es-ES_tradnl"/>
        </w:rPr>
        <w:t>ada</w:t>
      </w:r>
      <w:r>
        <w:t xml:space="preserve">ć deklaracje podatkowe,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ust. 2, po uprzednim pisemnym zawiadomieniu naczelnika urzędu skarbowego, najpóźniej w terminie do ostatniego dnia miesiąca drugiego </w:t>
      </w:r>
      <w:proofErr w:type="spellStart"/>
      <w:r>
        <w:t>miesią</w:t>
      </w:r>
      <w:proofErr w:type="spellEnd"/>
      <w:r>
        <w:rPr>
          <w:lang w:val="nl-NL"/>
        </w:rPr>
        <w:t>ca kwarta</w:t>
      </w:r>
      <w:proofErr w:type="spellStart"/>
      <w:r>
        <w:t>łu</w:t>
      </w:r>
      <w:proofErr w:type="spellEnd"/>
      <w:r>
        <w:t xml:space="preserve">, za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rPr>
          <w:lang w:val="en-US"/>
        </w:rPr>
        <w:t>ry</w:t>
      </w:r>
      <w:proofErr w:type="spellEnd"/>
      <w:r>
        <w:rPr>
          <w:lang w:val="en-US"/>
        </w:rPr>
        <w:t xml:space="preserve"> b</w:t>
      </w:r>
      <w:proofErr w:type="spellStart"/>
      <w:r>
        <w:t>ędzie</w:t>
      </w:r>
      <w:proofErr w:type="spellEnd"/>
      <w:r>
        <w:t xml:space="preserve"> po raz pierwszy złożona kwartalna deklaracja podatkowa. Podatnik rozpoczynający w trakcie roku podatkowego wykonywanie czynności podlegających opodatkowaniu dokonuje zawiadomienia, o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mowa w zdaniu pierwszym, w terminie do ostatniego dnia miesiąca następującego po miesiącu,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rym rozpoczął wykonywanie tych czynności.”,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3c pkt 1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przekroczono tę kwotę - jeżeli przekroczenie kwoty nastąpiło w pierwszym lub drugim </w:t>
      </w:r>
      <w:proofErr w:type="spellStart"/>
      <w:r>
        <w:t>miesią</w:t>
      </w:r>
      <w:proofErr w:type="spellEnd"/>
      <w:r>
        <w:rPr>
          <w:lang w:val="nl-NL"/>
        </w:rPr>
        <w:t>cu kwarta</w:t>
      </w:r>
      <w:proofErr w:type="spellStart"/>
      <w:r>
        <w:t>łu</w:t>
      </w:r>
      <w:proofErr w:type="spellEnd"/>
      <w:r>
        <w:t xml:space="preserve">; w przypadku gdy przekroczenie kwoty nastąpiło w drugim </w:t>
      </w:r>
      <w:proofErr w:type="spellStart"/>
      <w:r>
        <w:t>miesią</w:t>
      </w:r>
      <w:proofErr w:type="spellEnd"/>
      <w:r>
        <w:rPr>
          <w:lang w:val="nl-NL"/>
        </w:rPr>
        <w:t>cu kwarta</w:t>
      </w:r>
      <w:proofErr w:type="spellStart"/>
      <w:r>
        <w:t>łu</w:t>
      </w:r>
      <w:proofErr w:type="spellEnd"/>
      <w:r>
        <w:t xml:space="preserve">, deklaracja za pierwszy </w:t>
      </w:r>
      <w:proofErr w:type="spellStart"/>
      <w:r>
        <w:t>miesią</w:t>
      </w:r>
      <w:proofErr w:type="spellEnd"/>
      <w:r>
        <w:rPr>
          <w:lang w:val="nl-NL"/>
        </w:rPr>
        <w:t>c kwarta</w:t>
      </w:r>
      <w:proofErr w:type="spellStart"/>
      <w:r>
        <w:t>łu</w:t>
      </w:r>
      <w:proofErr w:type="spellEnd"/>
      <w:r>
        <w:t xml:space="preserve"> jest składana w terminie do ostatniego dnia miesiąca następującego po drugim </w:t>
      </w:r>
      <w:proofErr w:type="spellStart"/>
      <w:r>
        <w:t>miesią</w:t>
      </w:r>
      <w:proofErr w:type="spellEnd"/>
      <w:r>
        <w:rPr>
          <w:lang w:val="nl-NL"/>
        </w:rPr>
        <w:t>cu kwarta</w:t>
      </w:r>
      <w:proofErr w:type="spellStart"/>
      <w:r>
        <w:t>łu</w:t>
      </w:r>
      <w:proofErr w:type="spellEnd"/>
      <w:r>
        <w:t>;”,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8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„Podatnicy wymienieni w art. 15, inni niż zarejestrowani jako podatnicy VAT czynni i osoby prawne niebędące podatnikami w rozumieniu art. 15, u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wartość </w:t>
      </w:r>
      <w:proofErr w:type="spellStart"/>
      <w:r>
        <w:t>wewnątrzwsp</w:t>
      </w:r>
      <w:proofErr w:type="spellEnd"/>
      <w:r>
        <w:rPr>
          <w:lang w:val="es-ES_tradnl"/>
        </w:rPr>
        <w:t>ó</w:t>
      </w:r>
      <w:proofErr w:type="spellStart"/>
      <w:r>
        <w:t>lnotowego</w:t>
      </w:r>
      <w:proofErr w:type="spellEnd"/>
      <w:r>
        <w:t xml:space="preserve"> nabycia towar</w:t>
      </w:r>
      <w:r>
        <w:rPr>
          <w:lang w:val="es-ES_tradnl"/>
        </w:rPr>
        <w:t>ó</w:t>
      </w:r>
      <w:r>
        <w:t xml:space="preserve">w przekroczyła kwotę, o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rej mowa w art. 10 ust. 1 pkt 2, lub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rzy</w:t>
      </w:r>
      <w:proofErr w:type="spellEnd"/>
      <w:r>
        <w:t xml:space="preserve"> skorzystali z </w:t>
      </w:r>
      <w:r>
        <w:lastRenderedPageBreak/>
        <w:t xml:space="preserve">możliwości wymienionej w art. 10 ust. 6, są obowiązani </w:t>
      </w:r>
      <w:proofErr w:type="spellStart"/>
      <w:r>
        <w:t>skł</w:t>
      </w:r>
      <w:proofErr w:type="spellEnd"/>
      <w:r>
        <w:rPr>
          <w:lang w:val="es-ES_tradnl"/>
        </w:rPr>
        <w:t>ada</w:t>
      </w:r>
      <w:r>
        <w:t>ć w urzędzie skarbowym deklaracje podatkowe w zakresie dokonywanych nabyć za okresy miesięczne w terminie do ostatniego dnia miesiąca następującego po każdym kolejnym miesiącu.”,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8a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„W przypadku podatnika wymienionego w art. 15, innego niż zarejestrowany jako podatnik VAT czynny,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</w:t>
      </w:r>
      <w:proofErr w:type="spellEnd"/>
      <w:r>
        <w:t xml:space="preserve"> ustanowił przedstawiciela podatkowego, o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rym mowa w art. 18d ust. 1, deklaracje podatkowe składa we własnym imieniu na jego rzecz przedstawiciel podatkowy za okresy miesięczne w terminie do ostatniego dnia miesiąca następującego po każdym kolejnym miesiącu.”,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9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„W przypadku gdy podatnicy wymienieni w art. 17 ust. 1 pkt 4, 5 i 8 nie mają obowiązku składania deklaracji podatkowej, o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mowa w ust. 1-3 lub 8, deklarację podatkową składa się w terminie do ostatniego dnia miesiąca następującego po miesiącu,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rym powstał obowiązek podatkowy.”,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10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„W przypadku gdy podatnicy,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art. 15, oraz podmioty niebędące podatnikami wymienionymi w art. 15, niemające obowiązku składania deklaracji podatkowej, o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mowa w ust. 1-3 lub w ust. 8, dokonują jedynie </w:t>
      </w:r>
      <w:proofErr w:type="spellStart"/>
      <w:r>
        <w:t>wewnątrzwsp</w:t>
      </w:r>
      <w:proofErr w:type="spellEnd"/>
      <w:r>
        <w:rPr>
          <w:lang w:val="es-ES_tradnl"/>
        </w:rPr>
        <w:t>ó</w:t>
      </w:r>
      <w:proofErr w:type="spellStart"/>
      <w:r>
        <w:t>lnotowego</w:t>
      </w:r>
      <w:proofErr w:type="spellEnd"/>
      <w:r>
        <w:t xml:space="preserve"> nabycia nowych </w:t>
      </w:r>
      <w:proofErr w:type="spellStart"/>
      <w:r>
        <w:t>środk</w:t>
      </w:r>
      <w:proofErr w:type="spellEnd"/>
      <w:r>
        <w:rPr>
          <w:lang w:val="es-ES_tradnl"/>
        </w:rPr>
        <w:t>ó</w:t>
      </w:r>
      <w:r>
        <w:t xml:space="preserve">w transportu, deklarację podatkową w zakresie nabywanych nowych </w:t>
      </w:r>
      <w:proofErr w:type="spellStart"/>
      <w:r>
        <w:t>środk</w:t>
      </w:r>
      <w:proofErr w:type="spellEnd"/>
      <w:r>
        <w:rPr>
          <w:lang w:val="es-ES_tradnl"/>
        </w:rPr>
        <w:t>ó</w:t>
      </w:r>
      <w:r>
        <w:t xml:space="preserve">w transportu składa się w terminie do ostatniego dnia miesiąca następującego po miesiącu,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rym powstał obowiązek podatkowy z tego tytułu.”;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2"/>
        </w:numPr>
        <w:spacing w:before="120" w:after="120" w:line="360" w:lineRule="auto"/>
        <w:jc w:val="both"/>
      </w:pPr>
      <w:r>
        <w:t>w art. 100:</w:t>
      </w: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 xml:space="preserve"> ust. 3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>„Informacje podsumowują</w:t>
      </w:r>
      <w:r>
        <w:rPr>
          <w:lang w:val="da-DK"/>
        </w:rPr>
        <w:t>ce sk</w:t>
      </w:r>
      <w:r>
        <w:t xml:space="preserve">łada się za okresy miesięczne, w terminie do ostatniego dnia miesiąca następującego po miesiącu,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powstał obowiązek podatkowy z tytułu dokonania transakcji,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ust. 1, z zastrzeżeniem ust. 4 i 6.”,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4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„Informacje podsumowujące mogą być składane za okresy kwartalne w terminie do ostatniego dnia miesiąca następującego po kwartale,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powstał obowiązek podatkowy z tytułu dokonania transakcji,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ust. 1, w przypadku gdy dotyczą </w:t>
      </w:r>
      <w:r>
        <w:rPr>
          <w:lang w:val="it-IT"/>
        </w:rPr>
        <w:t>one:</w:t>
      </w:r>
      <w:r>
        <w:t>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6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„W przypadku, o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mowa w ust. 5, informacje podsumowujące za </w:t>
      </w:r>
      <w:proofErr w:type="spellStart"/>
      <w:r>
        <w:t>poszczeg</w:t>
      </w:r>
      <w:proofErr w:type="spellEnd"/>
      <w:r>
        <w:rPr>
          <w:lang w:val="es-ES_tradnl"/>
        </w:rPr>
        <w:t>ó</w:t>
      </w:r>
      <w:proofErr w:type="spellStart"/>
      <w:r>
        <w:t>lne</w:t>
      </w:r>
      <w:proofErr w:type="spellEnd"/>
      <w:r>
        <w:t xml:space="preserve"> miesiące,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re upłynęły od rozpoczęcia danego kwartału, są składane w terminie do ostatniego dnia miesiąca następującego po miesiącu,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przekroczono odpowiednio kwotę 250 000 zł lub 50 000 zł, z tym że jeżeli przekroczenie kwoty nastąpiło w trzecim </w:t>
      </w:r>
      <w:proofErr w:type="spellStart"/>
      <w:r>
        <w:t>miesią</w:t>
      </w:r>
      <w:proofErr w:type="spellEnd"/>
      <w:r>
        <w:rPr>
          <w:lang w:val="nl-NL"/>
        </w:rPr>
        <w:t>cu kwarta</w:t>
      </w:r>
      <w:r>
        <w:t>ł</w:t>
      </w:r>
      <w:r>
        <w:rPr>
          <w:lang w:val="da-DK"/>
        </w:rPr>
        <w:t>u, sk</w:t>
      </w:r>
      <w:proofErr w:type="spellStart"/>
      <w:r>
        <w:t>ładana</w:t>
      </w:r>
      <w:proofErr w:type="spellEnd"/>
      <w:r>
        <w:t xml:space="preserve"> jest jedna informacja podsumowują</w:t>
      </w:r>
      <w:r>
        <w:rPr>
          <w:lang w:val="nl-NL"/>
        </w:rPr>
        <w:t>ca za ten kwarta</w:t>
      </w:r>
      <w:r>
        <w:t>ł.”,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uchyla się ust. 7;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</w:r>
    </w:p>
    <w:p w:rsidR="00D34BC5" w:rsidRDefault="00C816C7" w:rsidP="00446AEF">
      <w:pPr>
        <w:numPr>
          <w:ilvl w:val="0"/>
          <w:numId w:val="2"/>
        </w:numPr>
        <w:spacing w:before="120" w:after="120" w:line="360" w:lineRule="auto"/>
        <w:jc w:val="both"/>
      </w:pPr>
      <w:r>
        <w:t>w art. 103:</w:t>
      </w: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1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„Podatnicy oraz podmioty wymienione w art. 108 są obowiązani, bez wezwania naczelnika urzędu skarbowego, do obliczania i wpłacania podatku za okresy miesięczne w terminie do ostatniego dnia miesiąca następującego po miesiącu,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rym powstał obowiązek podatkowy, na rachunek urzędu skarbowego, z zastrzeżeniem ust. 1a-4 oraz art. 33 i art. 33b.”,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1a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„Podatnicy, u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obowiązek składania deklaracji podatkowych za okresy miesięczne, na podstawie art. 99 ust. 3c pkt 1, powstał w drugim </w:t>
      </w:r>
      <w:proofErr w:type="spellStart"/>
      <w:r>
        <w:t>miesią</w:t>
      </w:r>
      <w:proofErr w:type="spellEnd"/>
      <w:r>
        <w:rPr>
          <w:lang w:val="nl-NL"/>
        </w:rPr>
        <w:t>cu kwarta</w:t>
      </w:r>
      <w:proofErr w:type="spellStart"/>
      <w:r>
        <w:t>łu</w:t>
      </w:r>
      <w:proofErr w:type="spellEnd"/>
      <w:r>
        <w:t xml:space="preserve">, są obowiązani do obliczania i wpłacania podatku za pierwszy </w:t>
      </w:r>
      <w:proofErr w:type="spellStart"/>
      <w:r>
        <w:t>miesią</w:t>
      </w:r>
      <w:proofErr w:type="spellEnd"/>
      <w:r>
        <w:rPr>
          <w:lang w:val="nl-NL"/>
        </w:rPr>
        <w:t>c kwarta</w:t>
      </w:r>
      <w:proofErr w:type="spellStart"/>
      <w:r>
        <w:t>łu</w:t>
      </w:r>
      <w:proofErr w:type="spellEnd"/>
      <w:r>
        <w:t xml:space="preserve"> w terminie do ostatniego dnia miesiąca następującego po drugim </w:t>
      </w:r>
      <w:proofErr w:type="spellStart"/>
      <w:r>
        <w:t>miesią</w:t>
      </w:r>
      <w:proofErr w:type="spellEnd"/>
      <w:r>
        <w:rPr>
          <w:lang w:val="nl-NL"/>
        </w:rPr>
        <w:t>cu kwarta</w:t>
      </w:r>
      <w:proofErr w:type="spellStart"/>
      <w:r>
        <w:t>łu</w:t>
      </w:r>
      <w:proofErr w:type="spellEnd"/>
      <w:r>
        <w:t>.”,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2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„Podatnicy,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art. 99 ust. 2 i 3, są obowiązani, bez wezwania naczelnika urzędu skarbowego, do obliczania i wpłacania podatku za okresy kwartalne w terminie do ostatniego dnia miesiąca następującego po kwartale,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rym powstał obowiązek podatkowy, na rachunek urzędu skarbowego, z zastrzeżeniem ust. 2a-2g, 3 i 4 oraz art. 33.”,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2a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„Podatnicy,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art. 99 ust. 3, inni niż mali podatnicy, są obowiązani, bez wezwania naczelnika urzędu skarbowego, do wpłacania zaliczek na podatek za pierwszy oraz za drugi </w:t>
      </w:r>
      <w:proofErr w:type="spellStart"/>
      <w:r>
        <w:t>miesią</w:t>
      </w:r>
      <w:proofErr w:type="spellEnd"/>
      <w:r>
        <w:rPr>
          <w:lang w:val="nl-NL"/>
        </w:rPr>
        <w:t>c kwarta</w:t>
      </w:r>
      <w:proofErr w:type="spellStart"/>
      <w:r>
        <w:t>łu</w:t>
      </w:r>
      <w:proofErr w:type="spellEnd"/>
      <w:r>
        <w:t xml:space="preserve"> w wysokości 1/3 kwoty należnego zobowiązania podatkowego wynikającej z deklaracji podatkowej złożonej za poprzedni kwartał - w terminie do ostatniego dnia miesiąca następującego po każdym z kolejnych miesięcy, za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re jest wpłacana zaliczka.”,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3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„W przypadku, o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mowa w art. 99 ust. 10, podatnicy są obowiązani, bez wezwania naczelnika urzędu skarbowego, do obliczania i wpłacania podatku w terminie </w:t>
      </w:r>
      <w:r>
        <w:rPr>
          <w:lang w:val="pt-PT"/>
        </w:rPr>
        <w:t xml:space="preserve">do </w:t>
      </w:r>
      <w:r>
        <w:t xml:space="preserve">ostatniego dnia miesiąca następującego po miesiącu,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rym powstał obowiązek podatkowy, na rachunek urzędu skarbowego.”;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2"/>
        </w:numPr>
        <w:spacing w:before="120" w:after="120" w:line="360" w:lineRule="auto"/>
        <w:jc w:val="both"/>
      </w:pPr>
      <w:r>
        <w:t>w art. 134b ust. 1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„Podatnicy zidentyfikowani jako podatnicy VAT - przewozy okazjonalne są obowiązani </w:t>
      </w:r>
      <w:proofErr w:type="spellStart"/>
      <w:r>
        <w:t>skł</w:t>
      </w:r>
      <w:proofErr w:type="spellEnd"/>
      <w:r>
        <w:rPr>
          <w:lang w:val="es-ES_tradnl"/>
        </w:rPr>
        <w:t>ada</w:t>
      </w:r>
      <w:r>
        <w:t xml:space="preserve">ć drogą elektroniczną do drugiego urzędu skarbowego deklaracje podatkowe na potrzeby rozliczenia podatku z tytułu wykonywania usług,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art. 134a ust. 1, w terminie do ostatniego dnia miesiąca następującego po kwartale,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rym powstał obowiązek podatkowy.”;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</w:r>
      <w:r>
        <w:rPr>
          <w:b/>
          <w:bCs/>
        </w:rPr>
        <w:t>Art. 3.</w:t>
      </w:r>
      <w:r>
        <w:t xml:space="preserve"> W ustawie z dnia 2 marca 2012 r. o podatku od wydobycia </w:t>
      </w:r>
      <w:proofErr w:type="spellStart"/>
      <w:r>
        <w:t>niekt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kopalin (Dz.U. z 2012 r. poz. 362 ze zm.) w art. 14 ust. 1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>„Podatnik jest obowiązany, bez wezwania: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 xml:space="preserve">1)  </w:t>
      </w:r>
      <w:proofErr w:type="spellStart"/>
      <w:r>
        <w:t>skł</w:t>
      </w:r>
      <w:proofErr w:type="spellEnd"/>
      <w:r>
        <w:rPr>
          <w:lang w:val="es-ES_tradnl"/>
        </w:rPr>
        <w:t>ada</w:t>
      </w:r>
      <w:r>
        <w:t xml:space="preserve">ć </w:t>
      </w:r>
      <w:r>
        <w:rPr>
          <w:lang w:val="en-US"/>
        </w:rPr>
        <w:t>w</w:t>
      </w:r>
      <w:proofErr w:type="spellStart"/>
      <w:r>
        <w:t>łaściwemu</w:t>
      </w:r>
      <w:proofErr w:type="spellEnd"/>
      <w:r>
        <w:t xml:space="preserve"> naczelnikowi urzędu celnego deklarację podatkową,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>2)  obliczać i wpłacać podatek na rachunek właściwej izby celnej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 xml:space="preserve">- za miesięczne okresy rozliczeniowe, w terminie do ostatniego dnia miesiąca następującego po miesiącu,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rym powstał obowiązek podatkowy.”;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</w:r>
      <w:r>
        <w:rPr>
          <w:b/>
          <w:bCs/>
        </w:rPr>
        <w:t>Art. 4.</w:t>
      </w:r>
      <w:r>
        <w:t xml:space="preserve"> W ustawie z dnia 15 stycznia 2016 r. o podatku od </w:t>
      </w:r>
      <w:proofErr w:type="spellStart"/>
      <w:r>
        <w:t>niekt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instytucji finansowych (Dz.U. z 2016 r. poz. 68 ze zm.) w art. 8 ust. 1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>„Podatnicy są obowiązani, bez wezwania właściwego organu podatkowego: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 xml:space="preserve">1)  </w:t>
      </w:r>
      <w:proofErr w:type="spellStart"/>
      <w:r>
        <w:t>skł</w:t>
      </w:r>
      <w:proofErr w:type="spellEnd"/>
      <w:r>
        <w:rPr>
          <w:lang w:val="es-ES_tradnl"/>
        </w:rPr>
        <w:t>ada</w:t>
      </w:r>
      <w:r>
        <w:t xml:space="preserve">ć </w:t>
      </w:r>
      <w:r>
        <w:rPr>
          <w:lang w:val="en-US"/>
        </w:rPr>
        <w:t>w</w:t>
      </w:r>
      <w:proofErr w:type="spellStart"/>
      <w:r>
        <w:t>łaściwemu</w:t>
      </w:r>
      <w:proofErr w:type="spellEnd"/>
      <w:r>
        <w:t xml:space="preserve"> naczelnikowi urzędu skarbowego deklaracje podatkowe według ustalonego wzoru,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>2)  obliczać i wpłacać podatek na rachunek właściwego urzędu skarbowego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 xml:space="preserve">- za miesięczne okresy rozliczeniowe w terminie do ostatniego dnia miesiąca następującego po miesiącu,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rego</w:t>
      </w:r>
      <w:proofErr w:type="spellEnd"/>
      <w:r>
        <w:t xml:space="preserve"> podatek dotyczy.”;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</w:r>
      <w:r>
        <w:rPr>
          <w:b/>
          <w:bCs/>
        </w:rPr>
        <w:t>Art. 5.</w:t>
      </w:r>
      <w:r>
        <w:t xml:space="preserve"> W ustawie z dnia 6 lipca 2016 r. o podatku od sprzedaży detalicznej (Dz.U. z 2016 r. poz. 1155 ze zm.) w art. 10 ust. 1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>„Podatnicy są obowiązani, bez wezwania właściwego organu podatkowego: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 xml:space="preserve">1)  </w:t>
      </w:r>
      <w:proofErr w:type="spellStart"/>
      <w:r>
        <w:t>skł</w:t>
      </w:r>
      <w:proofErr w:type="spellEnd"/>
      <w:r>
        <w:rPr>
          <w:lang w:val="es-ES_tradnl"/>
        </w:rPr>
        <w:t>ada</w:t>
      </w:r>
      <w:r>
        <w:t xml:space="preserve">ć </w:t>
      </w:r>
      <w:r>
        <w:rPr>
          <w:lang w:val="en-US"/>
        </w:rPr>
        <w:t>w</w:t>
      </w:r>
      <w:proofErr w:type="spellStart"/>
      <w:r>
        <w:t>łaściwemu</w:t>
      </w:r>
      <w:proofErr w:type="spellEnd"/>
      <w:r>
        <w:t xml:space="preserve"> dla podatnika naczelnikowi urzędu skarbowego deklaracje podatkowe o wysokości podatku, sporządzone według ustalonego wzoru,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 xml:space="preserve">2)  obliczać i wpłacać podatek na rachunek urzędu skarbowego, przy pomocy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rego</w:t>
      </w:r>
      <w:proofErr w:type="spellEnd"/>
      <w:r>
        <w:t xml:space="preserve"> właściwy dla podatnika naczelnik urzędu skarbowego wykonuje swoje zadania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 xml:space="preserve">- za miesięczne okresy rozliczeniowe, w terminie do ostatniego dnia miesiąca następującego po miesiącu,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rego</w:t>
      </w:r>
      <w:proofErr w:type="spellEnd"/>
      <w:r>
        <w:t xml:space="preserve"> podatek dotyczy.”;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</w:r>
      <w:r>
        <w:rPr>
          <w:b/>
          <w:bCs/>
        </w:rPr>
        <w:t>Art. 6.</w:t>
      </w:r>
      <w:r>
        <w:t xml:space="preserve"> W ustawie z dnia 12 stycznia 1991 r. o podatkach i opłatach lokalnych (Dz.U. z 2016 r. poz. 716 ze zm.) wprowadza się następujące zmiany: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4"/>
        </w:numPr>
        <w:spacing w:before="120" w:after="120" w:line="360" w:lineRule="auto"/>
        <w:jc w:val="both"/>
      </w:pPr>
      <w:r>
        <w:t>w art. 6:</w:t>
      </w: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7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>„Podatek od nieruchomości na rok podatkowy od os</w:t>
      </w:r>
      <w:r>
        <w:rPr>
          <w:lang w:val="es-ES_tradnl"/>
        </w:rPr>
        <w:t>ó</w:t>
      </w:r>
      <w:r>
        <w:t>b fizycznych, z zastrzeżeniem ust. 11, ustala w drodze decyzji organ podatkowy właściwy ze względu na miejsce położenia przedmiot</w:t>
      </w:r>
      <w:r>
        <w:rPr>
          <w:lang w:val="es-ES_tradnl"/>
        </w:rPr>
        <w:t>ó</w:t>
      </w:r>
      <w:r>
        <w:t>w opodatkowania. Podatek jest płatny w ratach proporcjonalnych do czasu trwania obowiązku podatkowego, w terminach: do końca marca, maja, września i listopada roku podatkowego.”,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9 pkt 3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„wpłacać obliczony w deklaracji podatek od nieruchomości - bez wezwania - na rachunek właściwej gminy, w ratach proporcjonalnych do czasu trwania obowiązku podatkowego, w terminie do ostatniego dnia każdego </w:t>
      </w:r>
      <w:proofErr w:type="spellStart"/>
      <w:r>
        <w:t>miesią</w:t>
      </w:r>
      <w:proofErr w:type="spellEnd"/>
      <w:r>
        <w:rPr>
          <w:lang w:val="it-IT"/>
        </w:rPr>
        <w:t>ca.</w:t>
      </w:r>
      <w:r>
        <w:t>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2"/>
        </w:numPr>
        <w:spacing w:before="120" w:after="120" w:line="360" w:lineRule="auto"/>
        <w:jc w:val="both"/>
      </w:pPr>
      <w:r>
        <w:t>w art. 9 ust. 6 pkt 1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>„</w:t>
      </w:r>
      <w:proofErr w:type="spellStart"/>
      <w:r>
        <w:t>skł</w:t>
      </w:r>
      <w:proofErr w:type="spellEnd"/>
      <w:r>
        <w:rPr>
          <w:lang w:val="es-ES_tradnl"/>
        </w:rPr>
        <w:t>ada</w:t>
      </w:r>
      <w:r>
        <w:t xml:space="preserve">ć, w terminie do dnia ostatniego dnia lutego właściwemu organowi podatkowemu, deklaracje na podatek od </w:t>
      </w:r>
      <w:proofErr w:type="spellStart"/>
      <w:r>
        <w:t>środk</w:t>
      </w:r>
      <w:proofErr w:type="spellEnd"/>
      <w:r>
        <w:rPr>
          <w:lang w:val="es-ES_tradnl"/>
        </w:rPr>
        <w:t>ó</w:t>
      </w:r>
      <w:r>
        <w:t>w transportowych na dany rok podatkowy, sporządzone na formularzu według ustalonego wzoru, a jeżeli obowiązek podatkowy powstał po tym dniu - w terminie 14 dni od dnia zaistnienia okoliczności uzasadniających powstanie tego obowiązku;”,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2"/>
        </w:numPr>
        <w:spacing w:before="120" w:after="120" w:line="360" w:lineRule="auto"/>
        <w:jc w:val="both"/>
      </w:pPr>
      <w:r>
        <w:t>w art. 11:</w:t>
      </w: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1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„Podatek od </w:t>
      </w:r>
      <w:proofErr w:type="spellStart"/>
      <w:r>
        <w:t>środk</w:t>
      </w:r>
      <w:proofErr w:type="spellEnd"/>
      <w:r>
        <w:rPr>
          <w:lang w:val="es-ES_tradnl"/>
        </w:rPr>
        <w:t>ó</w:t>
      </w:r>
      <w:r>
        <w:t xml:space="preserve">w transportowych, z zastrzeżeniem ust. 2, jest płatny w </w:t>
      </w:r>
      <w:proofErr w:type="spellStart"/>
      <w:r>
        <w:t>dw</w:t>
      </w:r>
      <w:proofErr w:type="spellEnd"/>
      <w:r>
        <w:rPr>
          <w:lang w:val="es-ES_tradnl"/>
        </w:rPr>
        <w:t>ó</w:t>
      </w:r>
      <w:proofErr w:type="spellStart"/>
      <w:r>
        <w:t>ch</w:t>
      </w:r>
      <w:proofErr w:type="spellEnd"/>
      <w:r>
        <w:t xml:space="preserve"> ratach proporcjonalnie do czasu trwania obowiązku podatkowego, w terminie do ostatniego dnia lutego i do końca września każdego roku.”,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2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>„Jeżeli obowiązek podatkowy powstał: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 xml:space="preserve">1)  po dniu 1 lutego, a przed dniem 1 września danego roku, podatek za ten rok płatny jest w </w:t>
      </w:r>
      <w:proofErr w:type="spellStart"/>
      <w:r>
        <w:t>dw</w:t>
      </w:r>
      <w:proofErr w:type="spellEnd"/>
      <w:r>
        <w:rPr>
          <w:lang w:val="es-ES_tradnl"/>
        </w:rPr>
        <w:t>ó</w:t>
      </w:r>
      <w:proofErr w:type="spellStart"/>
      <w:r>
        <w:t>ch</w:t>
      </w:r>
      <w:proofErr w:type="spellEnd"/>
      <w:r>
        <w:t xml:space="preserve"> ratach proporcjonalnie do czasu trwania obowiązku podatkowego w terminie: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>a)  w ciągu 14 dni od dnia powstania obowiązku podatkowego - I rata,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>b)  do końca września danego roku - II rata;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>2)  od dnia 1 września danego roku, podatek jest płatny jednorazowo w terminie 14 dni od dnia powstania obowiązku podatkowego.”;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</w:r>
      <w:r>
        <w:rPr>
          <w:b/>
          <w:bCs/>
        </w:rPr>
        <w:t>Art. 7.</w:t>
      </w:r>
      <w:r>
        <w:t xml:space="preserve"> W ustawie z dnia 30 października 2002 r. o podatku leśnym (Dz.U. z 2016 r. poz. 374 ze zm.) w art. 6 ust. 5 wprowadza się następujące zmiany: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5"/>
        </w:numPr>
        <w:spacing w:before="120" w:after="120" w:line="360" w:lineRule="auto"/>
        <w:jc w:val="both"/>
        <w:rPr>
          <w:lang w:val="de-DE"/>
        </w:rPr>
      </w:pPr>
      <w:proofErr w:type="spellStart"/>
      <w:r>
        <w:rPr>
          <w:lang w:val="de-DE"/>
        </w:rPr>
        <w:t>pkt</w:t>
      </w:r>
      <w:proofErr w:type="spellEnd"/>
      <w:r>
        <w:rPr>
          <w:lang w:val="de-DE"/>
        </w:rPr>
        <w:t xml:space="preserve"> 1 </w:t>
      </w:r>
      <w:r>
        <w:t>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>„</w:t>
      </w:r>
      <w:proofErr w:type="spellStart"/>
      <w:r>
        <w:t>skł</w:t>
      </w:r>
      <w:proofErr w:type="spellEnd"/>
      <w:r>
        <w:rPr>
          <w:lang w:val="es-ES_tradnl"/>
        </w:rPr>
        <w:t>ada</w:t>
      </w:r>
      <w:r>
        <w:t xml:space="preserve">ć, w terminie do dnia 31 stycznia, organowi podatkowemu, właściwemu ze względu na miejsce </w:t>
      </w:r>
      <w:proofErr w:type="spellStart"/>
      <w:r>
        <w:t>położ</w:t>
      </w:r>
      <w:proofErr w:type="spellEnd"/>
      <w:r>
        <w:rPr>
          <w:lang w:val="es-ES_tradnl"/>
        </w:rPr>
        <w:t>enia lasó</w:t>
      </w:r>
      <w:r>
        <w:t>w, deklaracje na podatek leśny na dany rok podatkowy, sporządzone na formularzu według ustalonego wzoru, a jeżeli obowiązek podatkowy powstał po tym dniu - w terminie 14 dni od dnia wystąpienia okoliczności uzasadniających powstanie tego obowiązku;”,</w:t>
      </w:r>
    </w:p>
    <w:p w:rsidR="00D34BC5" w:rsidRDefault="00C816C7" w:rsidP="00446AEF">
      <w:pPr>
        <w:numPr>
          <w:ilvl w:val="0"/>
          <w:numId w:val="2"/>
        </w:numPr>
        <w:spacing w:before="120" w:after="120" w:line="360" w:lineRule="auto"/>
        <w:jc w:val="both"/>
        <w:rPr>
          <w:lang w:val="nl-NL"/>
        </w:rPr>
      </w:pPr>
      <w:r>
        <w:rPr>
          <w:lang w:val="nl-NL"/>
        </w:rPr>
        <w:t xml:space="preserve">pkt 3 </w:t>
      </w:r>
      <w:r>
        <w:t>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„wpłacać w ratach proporcjonalnych do czasu trwania obowiązku podatkowego obliczony w deklaracji podatek leśny na rachunek budżetu właściwej gminy, za </w:t>
      </w:r>
      <w:proofErr w:type="spellStart"/>
      <w:r>
        <w:t>poszczeg</w:t>
      </w:r>
      <w:proofErr w:type="spellEnd"/>
      <w:r>
        <w:rPr>
          <w:lang w:val="es-ES_tradnl"/>
        </w:rPr>
        <w:t>ó</w:t>
      </w:r>
      <w:proofErr w:type="spellStart"/>
      <w:r>
        <w:t>lne</w:t>
      </w:r>
      <w:proofErr w:type="spellEnd"/>
      <w:r>
        <w:t xml:space="preserve"> </w:t>
      </w:r>
      <w:proofErr w:type="spellStart"/>
      <w:r>
        <w:t>miesią</w:t>
      </w:r>
      <w:proofErr w:type="spellEnd"/>
      <w:r>
        <w:rPr>
          <w:lang w:val="pt-PT"/>
        </w:rPr>
        <w:t xml:space="preserve">ce, do </w:t>
      </w:r>
      <w:r>
        <w:t xml:space="preserve">ostatniego dnia każdego </w:t>
      </w:r>
      <w:proofErr w:type="spellStart"/>
      <w:r>
        <w:t>miesią</w:t>
      </w:r>
      <w:proofErr w:type="spellEnd"/>
      <w:r>
        <w:rPr>
          <w:lang w:val="it-IT"/>
        </w:rPr>
        <w:t>ca.</w:t>
      </w:r>
      <w:r>
        <w:t>”;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</w:r>
      <w:r>
        <w:rPr>
          <w:b/>
          <w:bCs/>
        </w:rPr>
        <w:t>Art. 8.</w:t>
      </w:r>
      <w:r>
        <w:t xml:space="preserve"> W ustawie z dnia 15 listopada 1984 r. o podatku rolnym (Dz.U. z 2016 r. poz. 617 ze zm.) w art. 6a ust. 8 wprowadza się następujące zmiany: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6"/>
        </w:numPr>
        <w:spacing w:before="120" w:after="120" w:line="360" w:lineRule="auto"/>
        <w:jc w:val="both"/>
        <w:rPr>
          <w:lang w:val="de-DE"/>
        </w:rPr>
      </w:pPr>
      <w:proofErr w:type="spellStart"/>
      <w:r>
        <w:rPr>
          <w:lang w:val="de-DE"/>
        </w:rPr>
        <w:t>pkt</w:t>
      </w:r>
      <w:proofErr w:type="spellEnd"/>
      <w:r>
        <w:rPr>
          <w:lang w:val="de-DE"/>
        </w:rPr>
        <w:t xml:space="preserve"> 1 </w:t>
      </w:r>
      <w:r>
        <w:t>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>„</w:t>
      </w:r>
      <w:proofErr w:type="spellStart"/>
      <w:r>
        <w:t>skł</w:t>
      </w:r>
      <w:proofErr w:type="spellEnd"/>
      <w:r>
        <w:rPr>
          <w:lang w:val="es-ES_tradnl"/>
        </w:rPr>
        <w:t>ada</w:t>
      </w:r>
      <w:r>
        <w:t>ć, w terminie do dnia 31 stycznia, organowi podatkowemu właściwemu ze względu na miejsce położenia grunt</w:t>
      </w:r>
      <w:r>
        <w:rPr>
          <w:lang w:val="es-ES_tradnl"/>
        </w:rPr>
        <w:t>ó</w:t>
      </w:r>
      <w:r>
        <w:t>w deklaracje na podatek rolny na dany rok podatkowy, sporządzone na formularzu według ustalonego wzoru, a jeżeli obowiązek podatkowy powstał po tym dniu - w terminie 14 dni od dnia zaistnienia okoliczności uzasadniających powstanie tego obowiązku;”,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2"/>
        </w:numPr>
        <w:spacing w:before="120" w:after="120" w:line="360" w:lineRule="auto"/>
        <w:jc w:val="both"/>
        <w:rPr>
          <w:lang w:val="nl-NL"/>
        </w:rPr>
      </w:pPr>
      <w:r>
        <w:rPr>
          <w:lang w:val="nl-NL"/>
        </w:rPr>
        <w:t xml:space="preserve">pkt 3 </w:t>
      </w:r>
      <w:r>
        <w:t>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>„wpłacać w ratach proporcjonalnych do czasu trwania obowiązku podatkowego obliczony w deklaracji podatek rolny na rachunek budżetu właściwej gminy w terminach do końca marca, maja, września i listopada.”;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</w:r>
      <w:r>
        <w:rPr>
          <w:b/>
          <w:bCs/>
        </w:rPr>
        <w:t>Art. 9.</w:t>
      </w:r>
      <w:r>
        <w:t xml:space="preserve"> W ustawie z dnia 26 lipca 1991 r. o podatku dochodowym od os</w:t>
      </w:r>
      <w:r>
        <w:rPr>
          <w:lang w:val="es-ES_tradnl"/>
        </w:rPr>
        <w:t>ó</w:t>
      </w:r>
      <w:r>
        <w:t>b fizycznych (Dz.U. z 2012 r. poz. 361 ze zm.) wprowadza się następujące zmiany: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7"/>
        </w:numPr>
        <w:spacing w:before="120" w:after="120" w:line="360" w:lineRule="auto"/>
        <w:jc w:val="both"/>
      </w:pPr>
      <w:r>
        <w:t>w art. 38 ust. 1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„Płatnicy,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art. 31 i art. 33-35, przekazują, z zastrzeżeniem ust. 2 i 2a, kwoty pobranych zaliczek na podatek w terminie do ostatniego dnia miesiąca następującego po miesiącu,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pobrano zaliczki, na rachunek urzędu skarbowego, przy pomocy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rego</w:t>
      </w:r>
      <w:proofErr w:type="spellEnd"/>
      <w:r>
        <w:t xml:space="preserve"> naczelnik urzędu skarbowego właściwy według miejsca zamieszkania płatnika wykonuje swoje zadania, a jeżeli płatnik nie jest osobą fizyczną</w:t>
      </w:r>
      <w:r>
        <w:rPr>
          <w:lang w:val="nl-NL"/>
        </w:rPr>
        <w:t>, wed</w:t>
      </w:r>
      <w:r>
        <w:t xml:space="preserve">ług siedziby bądź miejsca prowadzenia działalności, gdy płatnik nie posiada siedziby. Jeżeli między kwotą potrąconego podatku a kwotą wpłaconego podatku występuje różnica, należy ją wyjaśnić w deklaracji, o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rej mowa w ust. 1a.”;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2"/>
        </w:numPr>
        <w:spacing w:before="120" w:after="120" w:line="360" w:lineRule="auto"/>
        <w:jc w:val="both"/>
      </w:pPr>
      <w:r>
        <w:t>w art. 42 ust. 1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„Płatnicy,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art. 41, przekazują kwoty pobranych zaliczek na podatek oraz kwoty zryczałtowanego podatku w terminie do ostatniego dnia miesiąca następującego po miesiącu,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pobrano zaliczki (podatek) - na rachunek urzędu skarbowego, przy pomocy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rego</w:t>
      </w:r>
      <w:proofErr w:type="spellEnd"/>
      <w:r>
        <w:t xml:space="preserve"> naczelnik urzędu skarbowego właściwy według miejsca zamieszkania płatnika wykonuje swoje zadania, a jeżeli płatnik nie jest osobą fizyczną</w:t>
      </w:r>
      <w:r>
        <w:rPr>
          <w:lang w:val="nl-NL"/>
        </w:rPr>
        <w:t>, wed</w:t>
      </w:r>
      <w:r>
        <w:t xml:space="preserve">ług siedziby bądź miejsca prowadzenia działalności, gdy płatnik nie posiada siedziby. Jednakże w przypadku gdy podatek został pobrany zgodnie z art. 30a ust. 2a, płatnicy,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art. 41 ust. 10, przekazują kwotę tego podatku na rachunek urzędu skarbowego, przy pomocy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rego</w:t>
      </w:r>
      <w:proofErr w:type="spellEnd"/>
      <w:r>
        <w:t xml:space="preserve"> naczelnik urzędu skarbowego właściwy w sprawach opodatkowania os</w:t>
      </w:r>
      <w:r>
        <w:rPr>
          <w:lang w:val="es-ES_tradnl"/>
        </w:rPr>
        <w:t>ó</w:t>
      </w:r>
      <w:r>
        <w:t>b zagranicznych wykonuje swoje zadania.”;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2"/>
        </w:numPr>
        <w:spacing w:before="120" w:after="120" w:line="360" w:lineRule="auto"/>
        <w:jc w:val="both"/>
      </w:pPr>
      <w:r>
        <w:t>w art. 44:</w:t>
      </w: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1b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„Podatnicy,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art. 3 ust. 2a, uzyskujący przychody określone w art. 29 bez pośrednictwa płatnik</w:t>
      </w:r>
      <w:r>
        <w:rPr>
          <w:lang w:val="es-ES_tradnl"/>
        </w:rPr>
        <w:t>ó</w:t>
      </w:r>
      <w:r>
        <w:t xml:space="preserve">w, są obowiązani bez wezwania wpłacać zryczałtowany podatek dochodowy na zasadach,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art. 29, za miesiące, w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uzyskali ten </w:t>
      </w:r>
      <w:proofErr w:type="spellStart"/>
      <w:r>
        <w:t>przych</w:t>
      </w:r>
      <w:proofErr w:type="spellEnd"/>
      <w:r>
        <w:rPr>
          <w:lang w:val="es-ES_tradnl"/>
        </w:rPr>
        <w:t>ó</w:t>
      </w:r>
      <w:r>
        <w:t>d, w terminie do ostatniego dnia następnego miesiąca za miesiąc poprzedni. Podatek za grudzień jest płatny w terminie złożenia zeznania.”,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1f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„Miesięczne zaliczki obliczone w </w:t>
      </w:r>
      <w:proofErr w:type="spellStart"/>
      <w:r>
        <w:t>spos</w:t>
      </w:r>
      <w:proofErr w:type="spellEnd"/>
      <w:r>
        <w:rPr>
          <w:lang w:val="es-ES_tradnl"/>
        </w:rPr>
        <w:t>ó</w:t>
      </w:r>
      <w:r>
        <w:t xml:space="preserve">b określony w ust. 1c i 1e podatnik jest obowiązany wpłacać na rachunek urzędu skarbowego, w terminie do ostatniego dnia miesiąca następującego po miesiącu,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uzyskał </w:t>
      </w:r>
      <w:r>
        <w:rPr>
          <w:lang w:val="de-DE"/>
        </w:rPr>
        <w:t>doch</w:t>
      </w:r>
      <w:r>
        <w:rPr>
          <w:lang w:val="es-ES_tradnl"/>
        </w:rPr>
        <w:t>ó</w:t>
      </w:r>
      <w:r>
        <w:t>d, a za grudzień - w terminie złożenia zeznania podatkowego.”,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3a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„Podatnicy uzyskujący dochody,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ust. 1a, są obowiązani w terminie do ostatniego dnia miesiąca następującego po miesiącu,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</w:t>
      </w:r>
      <w:proofErr w:type="spellStart"/>
      <w:r>
        <w:t>doch</w:t>
      </w:r>
      <w:proofErr w:type="spellEnd"/>
      <w:r>
        <w:rPr>
          <w:lang w:val="es-ES_tradnl"/>
        </w:rPr>
        <w:t>ó</w:t>
      </w:r>
      <w:r>
        <w:rPr>
          <w:lang w:val="en-US"/>
        </w:rPr>
        <w:t>d by</w:t>
      </w:r>
      <w:r>
        <w:t xml:space="preserve">ł uzyskany, a za grudzień - w terminie złożenia zeznania podatkowego, wpłacać zaliczki miesięczne, stosując do uzyskanego dochodu najniższą stawkę podatkową określoną w skali, o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rej mowa w art. 27 ust. 1. Za </w:t>
      </w:r>
      <w:proofErr w:type="spellStart"/>
      <w:r>
        <w:t>doch</w:t>
      </w:r>
      <w:proofErr w:type="spellEnd"/>
      <w:r>
        <w:rPr>
          <w:lang w:val="es-ES_tradnl"/>
        </w:rPr>
        <w:t>ó</w:t>
      </w:r>
      <w:r>
        <w:t xml:space="preserve">d, o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rym mowa w zdaniu pierwszym, uważa się uzyskane w ciągu miesiąca przychody po odliczeniu miesięcznych koszt</w:t>
      </w:r>
      <w:r>
        <w:rPr>
          <w:lang w:val="es-ES_tradnl"/>
        </w:rPr>
        <w:t>ó</w:t>
      </w:r>
      <w:r>
        <w:t xml:space="preserve">w uzyskania w wysokości określonej w art. 22 ust. 2 lub 9 oraz zapłaconych w danym miesiącu składek,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art. 26 ust. 1 pkt 2 lub 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6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„Zaliczki miesięczne od </w:t>
      </w:r>
      <w:proofErr w:type="spellStart"/>
      <w:r>
        <w:t>dochod</w:t>
      </w:r>
      <w:proofErr w:type="spellEnd"/>
      <w:r>
        <w:rPr>
          <w:lang w:val="es-ES_tradnl"/>
        </w:rPr>
        <w:t>ó</w:t>
      </w:r>
      <w:r>
        <w:t xml:space="preserve">w wymienionych w ust. 1, wpłaca się w terminie do ostatniego dnia każdego miesiąca za miesiąc poprzedni. Zaliczki kwartalne podatnicy wpłacają w terminie do ostatniego dnia każdego miesiąca następującego po kwartale, za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</w:t>
      </w:r>
      <w:proofErr w:type="spellEnd"/>
      <w:r>
        <w:t xml:space="preserve"> wpłacana jest zaliczka. Zaliczkę za ostatni miesiąc lub ostatni kwartał roku podatkowego podatnik wpłaca w terminie do końca stycznia następnego roku podatkowego. Podatnik nie wpłaca zaliczki za ostatni miesiąc lub odpowiednio kwartał, jeżeli przed upływem terminu do jej wpłaty złoży zeznanie i dokona zapłaty podatku na zasadach określonych w art. 45.”;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</w:r>
      <w:r>
        <w:rPr>
          <w:b/>
          <w:bCs/>
        </w:rPr>
        <w:t>Art. 10.</w:t>
      </w:r>
      <w:r>
        <w:t xml:space="preserve"> W ustawie z dnia 15 lutego 1992 r. o podatku dochodowym od os</w:t>
      </w:r>
      <w:r>
        <w:rPr>
          <w:lang w:val="es-ES_tradnl"/>
        </w:rPr>
        <w:t>ó</w:t>
      </w:r>
      <w:r>
        <w:t>b prawnych (Dz.U. z 2014 r. poz. 851 ze zm.) wprowadza się następujące zmiany: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8"/>
        </w:numPr>
        <w:spacing w:before="120" w:after="120" w:line="360" w:lineRule="auto"/>
        <w:jc w:val="both"/>
      </w:pPr>
      <w:r>
        <w:t>w art. 25:</w:t>
      </w: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1a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„Zaliczki miesięczne,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ust. 1, podatnik wpłaca w terminie do ostatniego dnia każdego miesiąca za miesiąc poprzedni, z zastrzeżeniem ust. 2a. Zaliczkę za ostatni miesiąc roku podatkowego podatnik wpłaca w terminie do ostatniego dnia pierwszego miesiąca następnego roku podatkowego. Podatnik nie wpłaca zaliczki za ostatni miesiąc, jeżeli przed upływem terminu do jej wpłaty złoży zeznanie i dokona zapłaty podatku na zasadach określonych w art. 27 ust. 1.”,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1c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„Zaliczki kwartalne,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ust. 1b, podatnik wpłaca w terminie do ostatniego dnia każdego miesiąca następującego po kwartale, za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</w:t>
      </w:r>
      <w:proofErr w:type="spellEnd"/>
      <w:r>
        <w:t xml:space="preserve"> jest wpłacana zaliczka, z zastrzeżeniem ust. 2a. Zaliczkę za ostatni kwartał roku podatkowego podatnik wpłaca w terminie do ostatniego dnia pierwszego miesiąca następnego roku podatkowego. Podatnik nie wpłaca zaliczki za ostatni kwartał, jeżeli przed upływem terminu do jej wpłaty złoży zeznanie i dokona zapłaty podatku na zasadach określonych w art. 27 ust. 1.”,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  <w:rPr>
          <w:lang w:val="fr-FR"/>
        </w:rPr>
      </w:pPr>
      <w:r>
        <w:rPr>
          <w:lang w:val="fr-FR"/>
        </w:rPr>
        <w:t xml:space="preserve">ust. 1e </w:t>
      </w:r>
      <w:r>
        <w:t>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„Podatnicy,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rzy</w:t>
      </w:r>
      <w:proofErr w:type="spellEnd"/>
      <w:r>
        <w:t xml:space="preserve"> wybrali kwartalne wpłaty zaliczek,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ust. 1b, mają obowiązek w terminie do ostatniego dnia drugiego miesiąca roku podatkowego zawiadomić w formie pisemnej właściwego naczelnika urzędu skarbowego o wyborze tej metody.”,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4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„Jeżeli podatnicy,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art. 17 ust. 1, uprzednio zadeklarowali, że przeznaczą </w:t>
      </w:r>
      <w:r>
        <w:rPr>
          <w:lang w:val="de-DE"/>
        </w:rPr>
        <w:t>doch</w:t>
      </w:r>
      <w:r>
        <w:rPr>
          <w:lang w:val="es-ES_tradnl"/>
        </w:rPr>
        <w:t>ó</w:t>
      </w:r>
      <w:r>
        <w:t xml:space="preserve">d na cele określone w tych przepisach i </w:t>
      </w:r>
      <w:proofErr w:type="spellStart"/>
      <w:r>
        <w:t>doch</w:t>
      </w:r>
      <w:proofErr w:type="spellEnd"/>
      <w:r>
        <w:rPr>
          <w:lang w:val="es-ES_tradnl"/>
        </w:rPr>
        <w:t>ó</w:t>
      </w:r>
      <w:r>
        <w:t xml:space="preserve">d ten wydatkowali na inne cele albo na cele określone w tych przepisach, ale po terminie w nich określonym - podatek od tego dochodu, bez wezwania, wpłaca się </w:t>
      </w:r>
      <w:r>
        <w:rPr>
          <w:lang w:val="pt-PT"/>
        </w:rPr>
        <w:t xml:space="preserve">do </w:t>
      </w:r>
      <w:r>
        <w:t xml:space="preserve">ostatniego dnia miesiąca następującego po miesiącu,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dokonano wydatku lub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rym upłynął termin do dokonania wydatku; przepis ten stosuje się r</w:t>
      </w:r>
      <w:r>
        <w:rPr>
          <w:lang w:val="es-ES_tradnl"/>
        </w:rPr>
        <w:t>ó</w:t>
      </w:r>
      <w:proofErr w:type="spellStart"/>
      <w:r>
        <w:t>wnież</w:t>
      </w:r>
      <w:proofErr w:type="spellEnd"/>
      <w:r>
        <w:t xml:space="preserve"> do </w:t>
      </w:r>
      <w:proofErr w:type="spellStart"/>
      <w:r>
        <w:t>dochod</w:t>
      </w:r>
      <w:proofErr w:type="spellEnd"/>
      <w:r>
        <w:rPr>
          <w:lang w:val="es-ES_tradnl"/>
        </w:rPr>
        <w:t>ó</w:t>
      </w:r>
      <w:r>
        <w:t>w za lata poprzedzające rok podatkowy, zadeklarowanych i niewydatkowanych w tych latach na cele określone w art. 17 ust. 1b, z zastrzeżeniem art. 17 ust. 1 pkt 5a.”;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2"/>
        </w:numPr>
        <w:spacing w:before="120" w:after="120" w:line="360" w:lineRule="auto"/>
        <w:jc w:val="both"/>
      </w:pPr>
      <w:r>
        <w:t>w art. 26:</w:t>
      </w: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3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„Płatnicy,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ust. 1, przekazują kwoty podatku w terminie do ostatniego dnia miesiąca następującego po miesiącu,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zgodnie z ust. 1, 2-2b i 2d pobrano podatek, na rachunek urzędu skarbowego, przy pomocy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rego</w:t>
      </w:r>
      <w:proofErr w:type="spellEnd"/>
      <w:r>
        <w:t xml:space="preserve"> naczelnik urzędu skarbowego właściwy według siedziby podatnika wykonuje swoje zadania, a w przypadku podatnik</w:t>
      </w:r>
      <w:r>
        <w:rPr>
          <w:lang w:val="es-ES_tradnl"/>
        </w:rPr>
        <w:t>ó</w:t>
      </w:r>
      <w:r>
        <w:t>w wymienionych w art. 3 ust. 2 oraz podatnik</w:t>
      </w:r>
      <w:r>
        <w:rPr>
          <w:lang w:val="es-ES_tradnl"/>
        </w:rPr>
        <w:t>ó</w:t>
      </w:r>
      <w:r>
        <w:t>w będących osobami uprawnionymi z papier</w:t>
      </w:r>
      <w:r>
        <w:rPr>
          <w:lang w:val="es-ES_tradnl"/>
        </w:rPr>
        <w:t>ó</w:t>
      </w:r>
      <w:r>
        <w:t xml:space="preserve">w wartościowych zapisanych na rachunkach zbiorczych,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tożsamość nie została płatnikowi ujawniona w trybie przewidzianym w ustawie, o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rej mowa w art. 4a pkt 15, na rachunek urzędu skarbowego, przy pomocy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rego</w:t>
      </w:r>
      <w:proofErr w:type="spellEnd"/>
      <w:r>
        <w:t xml:space="preserve"> naczelnik urzędu skarbowego właściwy w sprawach opodatkowania os</w:t>
      </w:r>
      <w:r>
        <w:rPr>
          <w:lang w:val="es-ES_tradnl"/>
        </w:rPr>
        <w:t>ó</w:t>
      </w:r>
      <w:r>
        <w:t xml:space="preserve">b zagranicznych wykonuje swoje zadania. Płatnicy są obowiązani przesłać podatnikom,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w:”,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6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„W przypadku dochodu, o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mowa w art. 10 ust. 1 pkt 6 i 8, spółka przejmująca, nowo zawiązana lub powstała w wyniku przekształcenia jest obowiązana jako płatnik, w terminie do ostatniego dnia miesiąca następującego po miesiącu,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powstał </w:t>
      </w:r>
      <w:r>
        <w:rPr>
          <w:lang w:val="de-DE"/>
        </w:rPr>
        <w:t>doch</w:t>
      </w:r>
      <w:r>
        <w:rPr>
          <w:lang w:val="es-ES_tradnl"/>
        </w:rPr>
        <w:t>ó</w:t>
      </w:r>
      <w:r>
        <w:t xml:space="preserve">d, </w:t>
      </w:r>
      <w:proofErr w:type="spellStart"/>
      <w:r>
        <w:t>wpł</w:t>
      </w:r>
      <w:proofErr w:type="spellEnd"/>
      <w:r>
        <w:rPr>
          <w:lang w:val="es-ES_tradnl"/>
        </w:rPr>
        <w:t>aci</w:t>
      </w:r>
      <w:r>
        <w:t xml:space="preserve">ć podatek, o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mowa w art. 22 ust. 1, na rachunek urzędu skarbowego, przy pomocy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rego</w:t>
      </w:r>
      <w:proofErr w:type="spellEnd"/>
      <w:r>
        <w:t xml:space="preserve"> naczelnik urzędu skarbowego właściwy według siedziby podatnika wykonuje swoje zadania, a w przypadku podatnik</w:t>
      </w:r>
      <w:r>
        <w:rPr>
          <w:lang w:val="es-ES_tradnl"/>
        </w:rPr>
        <w:t>ó</w:t>
      </w:r>
      <w:r>
        <w:t>w wymienionych w art. 3 ust. 2 oraz podatnik</w:t>
      </w:r>
      <w:r>
        <w:rPr>
          <w:lang w:val="es-ES_tradnl"/>
        </w:rPr>
        <w:t>ó</w:t>
      </w:r>
      <w:r>
        <w:t>w będących osobami uprawnionymi z papier</w:t>
      </w:r>
      <w:r>
        <w:rPr>
          <w:lang w:val="es-ES_tradnl"/>
        </w:rPr>
        <w:t>ó</w:t>
      </w:r>
      <w:r>
        <w:t xml:space="preserve">w wartościowych zapisanych na rachunkach zbiorczych,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tożsamość nie została płatnikowi ujawniona w trybie przewidzianym w ustawie, o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rej mowa w art. 4a pkt 15, na rachunek urzędu skarbowego, przy pomocy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rego</w:t>
      </w:r>
      <w:proofErr w:type="spellEnd"/>
      <w:r>
        <w:t xml:space="preserve"> naczelnik urzędu skarbowego właściwy w sprawach opodatkowania os</w:t>
      </w:r>
      <w:r>
        <w:rPr>
          <w:lang w:val="es-ES_tradnl"/>
        </w:rPr>
        <w:t>ó</w:t>
      </w:r>
      <w:r>
        <w:t xml:space="preserve">b zagranicznych wykonuje swoje zadania. Podatnik jest obowiązany przed tym terminem przekazać płatnikowi kwotę tego podatku. W terminie wpłaty podatku płatnik jest obowiązany przesłać podatnikowi informację o wpłaconym podatku, sporządzoną </w:t>
      </w:r>
      <w:r>
        <w:rPr>
          <w:lang w:val="en-US"/>
        </w:rPr>
        <w:t>wed</w:t>
      </w:r>
      <w:r>
        <w:t>ług ustalonego wzoru. Obowiązek przesłania informacji o wpłaconym podatku nie powstaje w przypadku i w zakresie określonych w ust. 2a zdanie pierwsze.”;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</w:r>
      <w:r>
        <w:rPr>
          <w:b/>
          <w:bCs/>
        </w:rPr>
        <w:t>Art. 11.</w:t>
      </w:r>
      <w:r>
        <w:t xml:space="preserve"> W ustawie z dnia 9 września 2000 r. o podatku od czynności cywilnoprawnych (Dz.U. z 2016 r. poz. 223 ze zm.) w art. 10 ust. 3a pkt 2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>„</w:t>
      </w:r>
      <w:proofErr w:type="spellStart"/>
      <w:r>
        <w:t>wpł</w:t>
      </w:r>
      <w:proofErr w:type="spellEnd"/>
      <w:r>
        <w:rPr>
          <w:lang w:val="es-ES_tradnl"/>
        </w:rPr>
        <w:t>aci</w:t>
      </w:r>
      <w:r>
        <w:t xml:space="preserve">ć pobrany podatek na rachunek organu podatkowego właściwego ze względu na siedzibę płatnika, w terminie do ostatniego dnia miesiąca następującego po miesiącu,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pobrano podatek, a także przekazać w tym terminie, w formie elektronicznej, deklarację o wysokości pobranego i wpłaconego podatku przez płatnika, w tym informację o kwocie podatku należnego </w:t>
      </w:r>
      <w:proofErr w:type="spellStart"/>
      <w:r>
        <w:t>poszczeg</w:t>
      </w:r>
      <w:proofErr w:type="spellEnd"/>
      <w:r>
        <w:rPr>
          <w:lang w:val="es-ES_tradnl"/>
        </w:rPr>
        <w:t>ó</w:t>
      </w:r>
      <w:proofErr w:type="spellStart"/>
      <w:r>
        <w:t>lnym</w:t>
      </w:r>
      <w:proofErr w:type="spellEnd"/>
      <w:r>
        <w:t xml:space="preserve"> gminom;”;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</w:r>
      <w:r>
        <w:rPr>
          <w:b/>
          <w:bCs/>
        </w:rPr>
        <w:t>Art. 12.</w:t>
      </w:r>
      <w:r>
        <w:t xml:space="preserve"> W ustawie z dnia 20 listopada 1998 r. o zryczałtowanym podatku dochodowym od </w:t>
      </w:r>
      <w:proofErr w:type="spellStart"/>
      <w:r>
        <w:t>niekt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</w:t>
      </w:r>
      <w:proofErr w:type="spellStart"/>
      <w:r>
        <w:t>przychod</w:t>
      </w:r>
      <w:proofErr w:type="spellEnd"/>
      <w:r>
        <w:rPr>
          <w:lang w:val="es-ES_tradnl"/>
        </w:rPr>
        <w:t>ó</w:t>
      </w:r>
      <w:r>
        <w:t>w osiąganych przez osoby fizyczne (Dz.U. z 1998 r. nr 144 poz. 930 ze zm.) wprowadza się następujące zmiany: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9"/>
        </w:numPr>
        <w:spacing w:before="120" w:after="120" w:line="360" w:lineRule="auto"/>
        <w:jc w:val="both"/>
      </w:pPr>
      <w:r>
        <w:t>w art. 21:</w:t>
      </w: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1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„Podatnicy są obowiązani za każdy miesiąc obliczać ryczałt od </w:t>
      </w:r>
      <w:proofErr w:type="spellStart"/>
      <w:r>
        <w:t>przychod</w:t>
      </w:r>
      <w:proofErr w:type="spellEnd"/>
      <w:r>
        <w:rPr>
          <w:lang w:val="es-ES_tradnl"/>
        </w:rPr>
        <w:t>ó</w:t>
      </w:r>
      <w:r>
        <w:t>w ewidencjonowanych i wpłacać go na rachunek urzędu skarbowego w terminie do ostatniego dnia następnego miesiąca, a za miesiąc grudzień - w terminie złożenia zeznania.”,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1a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„Podatnicy mogą obliczać ryczałt od </w:t>
      </w:r>
      <w:proofErr w:type="spellStart"/>
      <w:r>
        <w:t>przychod</w:t>
      </w:r>
      <w:proofErr w:type="spellEnd"/>
      <w:r>
        <w:rPr>
          <w:lang w:val="es-ES_tradnl"/>
        </w:rPr>
        <w:t>ó</w:t>
      </w:r>
      <w:r>
        <w:t xml:space="preserve">w ewidencjonowanych i wpłacać go na rachunek urzędu skarbowego w terminie do ostatniego dnia następnego miesiąca po upływie kwartału, za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</w:t>
      </w:r>
      <w:proofErr w:type="spellEnd"/>
      <w:r>
        <w:t xml:space="preserve"> ryczałt ma być opłacony, a za ostatni kwartał roku podatkowego - w terminie złożenia zeznania.”;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2"/>
        </w:numPr>
        <w:spacing w:before="120" w:after="120" w:line="360" w:lineRule="auto"/>
        <w:jc w:val="both"/>
      </w:pPr>
      <w:r>
        <w:t>w art. 31 ust. 5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„Podatnicy płacą podatek dochodowy w formie karty podatkowej, pomniejszony o </w:t>
      </w:r>
      <w:proofErr w:type="spellStart"/>
      <w:r>
        <w:t>zapł</w:t>
      </w:r>
      <w:proofErr w:type="spellEnd"/>
      <w:r>
        <w:rPr>
          <w:lang w:val="pt-PT"/>
        </w:rPr>
        <w:t>acon</w:t>
      </w:r>
      <w:r>
        <w:t xml:space="preserve">ą składkę na ubezpieczenie zdrowotne, o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mowa w ustawie z dnia 27 sierpnia 2004 r. o świadczeniach opieki zdrowotnej finansowanych ze </w:t>
      </w:r>
      <w:proofErr w:type="spellStart"/>
      <w:r>
        <w:t>środk</w:t>
      </w:r>
      <w:proofErr w:type="spellEnd"/>
      <w:r>
        <w:rPr>
          <w:lang w:val="es-ES_tradnl"/>
        </w:rPr>
        <w:t>ó</w:t>
      </w:r>
      <w:r>
        <w:t>w publicznych (Dz. U. Nr 210, poz. 2135), bez wezwania w terminie do ostatniego dnia każdego miesiąca za miesiąc ubiegły, a za grudzień - w terminie do 20 stycznia następnego roku podatkowego, na rachunek urzędu skarbowego.”;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2"/>
        </w:numPr>
        <w:spacing w:before="120" w:after="120" w:line="360" w:lineRule="auto"/>
        <w:jc w:val="both"/>
      </w:pPr>
      <w:r>
        <w:t>art. 47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„Osoby duchowne opłacają ryczałt, pomniejszony o </w:t>
      </w:r>
      <w:proofErr w:type="spellStart"/>
      <w:r>
        <w:t>zapł</w:t>
      </w:r>
      <w:proofErr w:type="spellEnd"/>
      <w:r>
        <w:rPr>
          <w:lang w:val="pt-PT"/>
        </w:rPr>
        <w:t>acon</w:t>
      </w:r>
      <w:r>
        <w:t xml:space="preserve">ą w kwartale składkę na ubezpieczenie zdrowotne, o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mowa w ustawie z dnia 27 sierpnia 2004 r. o świadczeniach opieki zdrowotnej finansowanych ze </w:t>
      </w:r>
      <w:proofErr w:type="spellStart"/>
      <w:r>
        <w:t>środk</w:t>
      </w:r>
      <w:proofErr w:type="spellEnd"/>
      <w:r>
        <w:rPr>
          <w:lang w:val="es-ES_tradnl"/>
        </w:rPr>
        <w:t>ó</w:t>
      </w:r>
      <w:r>
        <w:t>w publicznych (Dz. U. Nr 210, poz. 2135), bez wezwania - w terminie do ostatniego dnia następnego miesiąca po upływie kwartału, a za czwarty kwartał - do 20 stycznia następnego roku podatkowego, na rachunek urzędu skarbowego.”;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</w:r>
      <w:r>
        <w:rPr>
          <w:b/>
          <w:bCs/>
        </w:rPr>
        <w:t>Art. 13.</w:t>
      </w:r>
      <w:r>
        <w:t xml:space="preserve"> W ustawie z dnia 13 października 1998 r. o systemie ubezpieczeń społecznych (Dz.U. z 2016 r. poz. 963 ze zm.) w art. 47 ust. 1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„Płatnik składek przesyła w tym samym terminie deklarację rozliczeniową, imienne raporty miesięczne oraz opłaca składki za dany miesiąc, z zastrzeżeniem ust. 1a, 2a i 2b, nie później niż </w:t>
      </w:r>
      <w:r>
        <w:rPr>
          <w:lang w:val="pt-PT"/>
        </w:rPr>
        <w:t xml:space="preserve">do </w:t>
      </w:r>
      <w:r>
        <w:t xml:space="preserve">ostatniego dnia następnego </w:t>
      </w:r>
      <w:proofErr w:type="spellStart"/>
      <w:r>
        <w:t>miesią</w:t>
      </w:r>
      <w:proofErr w:type="spellEnd"/>
      <w:r>
        <w:rPr>
          <w:lang w:val="it-IT"/>
        </w:rPr>
        <w:t>ca.</w:t>
      </w:r>
      <w:r>
        <w:t>”;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</w:r>
      <w:r>
        <w:rPr>
          <w:b/>
          <w:bCs/>
        </w:rPr>
        <w:t>Art. 14.</w:t>
      </w:r>
      <w:r>
        <w:t xml:space="preserve"> W ustawie z dnia 20 grudnia 1990 r. o ubezpieczeniu społecznym rolnik</w:t>
      </w:r>
      <w:r>
        <w:rPr>
          <w:lang w:val="es-ES_tradnl"/>
        </w:rPr>
        <w:t>ó</w:t>
      </w:r>
      <w:r>
        <w:t>w (Dz.U. z 2016 r. poz. 277 ze zm.) w art. 40 ust. 1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>„</w:t>
      </w:r>
      <w:r>
        <w:rPr>
          <w:lang w:val="da-DK"/>
        </w:rPr>
        <w:t>Sk</w:t>
      </w:r>
      <w:proofErr w:type="spellStart"/>
      <w:r>
        <w:t>ładki</w:t>
      </w:r>
      <w:proofErr w:type="spellEnd"/>
      <w:r>
        <w:t xml:space="preserve"> na ubezpieczenie opłaca się </w:t>
      </w:r>
      <w:r>
        <w:rPr>
          <w:lang w:val="nl-NL"/>
        </w:rPr>
        <w:t>co kwarta</w:t>
      </w:r>
      <w:r>
        <w:t>ł. Termin płatności przypada w terminie do ostatniego dnia następnego miesiąca po upływie kwartału, z zastrzeżeniem art. 50.”;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</w:r>
      <w:r>
        <w:rPr>
          <w:b/>
          <w:bCs/>
        </w:rPr>
        <w:t>Art. 15.</w:t>
      </w:r>
      <w:r>
        <w:t xml:space="preserve"> W ustawie z dnia 6 grudnia 2008 r. o podatku akcyzowym (Dz.U. z 2014 r. poz. 752 ze zm.) wprowadza się następujące zmiany: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10"/>
        </w:numPr>
        <w:spacing w:before="120" w:after="120" w:line="360" w:lineRule="auto"/>
        <w:jc w:val="both"/>
      </w:pPr>
      <w:r>
        <w:t>w art. 21:</w:t>
      </w: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1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>„Podatnik jest obowiązany, bez wezwania organu podatkowego: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 xml:space="preserve">1)  </w:t>
      </w:r>
      <w:proofErr w:type="spellStart"/>
      <w:r>
        <w:t>skł</w:t>
      </w:r>
      <w:proofErr w:type="spellEnd"/>
      <w:r>
        <w:rPr>
          <w:lang w:val="es-ES_tradnl"/>
        </w:rPr>
        <w:t>ada</w:t>
      </w:r>
      <w:r>
        <w:t xml:space="preserve">ć </w:t>
      </w:r>
      <w:r>
        <w:rPr>
          <w:lang w:val="en-US"/>
        </w:rPr>
        <w:t>w</w:t>
      </w:r>
      <w:proofErr w:type="spellStart"/>
      <w:r>
        <w:t>łaściwemu</w:t>
      </w:r>
      <w:proofErr w:type="spellEnd"/>
      <w:r>
        <w:t xml:space="preserve"> naczelnikowi urzędu celnego deklaracje podatkowe według ustalonego wzoru,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>2)  obliczać i wpłacać akcyzę na rachunek właściwej izby celnej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 xml:space="preserve">- za miesięczne okresy rozliczeniowe, w terminie do ostatniego dnia miesiąca następującego po miesiącu,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powstał obowiązek podatkowy, chyba że przepisy </w:t>
      </w:r>
      <w:proofErr w:type="spellStart"/>
      <w:r>
        <w:t>szczeg</w:t>
      </w:r>
      <w:proofErr w:type="spellEnd"/>
      <w:r>
        <w:rPr>
          <w:lang w:val="es-ES_tradnl"/>
        </w:rPr>
        <w:t>ó</w:t>
      </w:r>
      <w:proofErr w:type="spellStart"/>
      <w:r>
        <w:t>lne</w:t>
      </w:r>
      <w:proofErr w:type="spellEnd"/>
      <w:r>
        <w:t xml:space="preserve"> stanowią inaczej.”,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2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>„W przypadku zastosowania procedury zawieszenia poboru akcyzy, podatnik jest obowiązany, bez wezwania organu podatkowego: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 xml:space="preserve">1)  </w:t>
      </w:r>
      <w:proofErr w:type="spellStart"/>
      <w:r>
        <w:t>skł</w:t>
      </w:r>
      <w:proofErr w:type="spellEnd"/>
      <w:r>
        <w:rPr>
          <w:lang w:val="es-ES_tradnl"/>
        </w:rPr>
        <w:t>ada</w:t>
      </w:r>
      <w:r>
        <w:t xml:space="preserve">ć </w:t>
      </w:r>
      <w:r>
        <w:rPr>
          <w:lang w:val="en-US"/>
        </w:rPr>
        <w:t>w</w:t>
      </w:r>
      <w:proofErr w:type="spellStart"/>
      <w:r>
        <w:t>łaściwemu</w:t>
      </w:r>
      <w:proofErr w:type="spellEnd"/>
      <w:r>
        <w:t xml:space="preserve"> naczelnikowi urzędu celnego deklaracje podatkowe, według ustalonego wzoru,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>2)  obliczać i wpłacać akcyzę na rachunek właściwej izby celnej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 xml:space="preserve">- za miesięczne okresy rozliczeniowe, w terminie do ostatniego dnia miesiąca następującego po miesiącu,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rym nastąpiło zakończenie procedury zawieszenia poboru akcyzy skutkujące powstaniem zobowiązania podatkowego.”,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9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„W przypadku </w:t>
      </w:r>
      <w:proofErr w:type="spellStart"/>
      <w:r>
        <w:t>ubytk</w:t>
      </w:r>
      <w:proofErr w:type="spellEnd"/>
      <w:r>
        <w:rPr>
          <w:lang w:val="es-ES_tradnl"/>
        </w:rPr>
        <w:t>ó</w:t>
      </w:r>
      <w:r>
        <w:t xml:space="preserve">w </w:t>
      </w:r>
      <w:proofErr w:type="spellStart"/>
      <w:r>
        <w:t>wyrob</w:t>
      </w:r>
      <w:proofErr w:type="spellEnd"/>
      <w:r>
        <w:rPr>
          <w:lang w:val="es-ES_tradnl"/>
        </w:rPr>
        <w:t>ó</w:t>
      </w:r>
      <w:r>
        <w:t xml:space="preserve">w akcyzowych przekraczających normy dopuszczalnych </w:t>
      </w:r>
      <w:proofErr w:type="spellStart"/>
      <w:r>
        <w:t>ubytk</w:t>
      </w:r>
      <w:proofErr w:type="spellEnd"/>
      <w:r>
        <w:rPr>
          <w:lang w:val="es-ES_tradnl"/>
        </w:rPr>
        <w:t>ó</w:t>
      </w:r>
      <w:r>
        <w:t xml:space="preserve">w,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art. 85 ust. 1 pkt 1, ust. 2 pkt 1 lit. a oraz w przepisach wydanych na podstawie art. 85 ust. 7, a także całkowitego zniszczenia </w:t>
      </w:r>
      <w:proofErr w:type="spellStart"/>
      <w:r>
        <w:t>wyrob</w:t>
      </w:r>
      <w:proofErr w:type="spellEnd"/>
      <w:r>
        <w:rPr>
          <w:lang w:val="es-ES_tradnl"/>
        </w:rPr>
        <w:t>ó</w:t>
      </w:r>
      <w:r>
        <w:t xml:space="preserve">w akcyzowych,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art. 2 ust. 1 pkt 20, z wyłączeniem </w:t>
      </w:r>
      <w:proofErr w:type="spellStart"/>
      <w:r>
        <w:t>ubytk</w:t>
      </w:r>
      <w:proofErr w:type="spellEnd"/>
      <w:r>
        <w:rPr>
          <w:lang w:val="es-ES_tradnl"/>
        </w:rPr>
        <w:t>ó</w:t>
      </w:r>
      <w:r>
        <w:t xml:space="preserve">w i całkowitego zniszczenia,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art. 30 ust. 3, podatnik jest obowiązany, bez wezwania organu podatkowego, </w:t>
      </w:r>
      <w:proofErr w:type="spellStart"/>
      <w:r>
        <w:t>skł</w:t>
      </w:r>
      <w:proofErr w:type="spellEnd"/>
      <w:r>
        <w:rPr>
          <w:lang w:val="es-ES_tradnl"/>
        </w:rPr>
        <w:t>ada</w:t>
      </w:r>
      <w:r>
        <w:t xml:space="preserve">ć deklarację podatkową, obliczać oraz wpłacać akcyzę za dzienny okres rozliczeniowy, w terminie do ostatniego dnia miesiąca następującego po miesiącu,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rym powstał ten ubytek lub powstał</w:t>
      </w:r>
      <w:r>
        <w:rPr>
          <w:lang w:val="it-IT"/>
        </w:rPr>
        <w:t>o ca</w:t>
      </w:r>
      <w:proofErr w:type="spellStart"/>
      <w:r>
        <w:t>łkowite</w:t>
      </w:r>
      <w:proofErr w:type="spellEnd"/>
      <w:r>
        <w:t xml:space="preserve"> zniszczenie.”;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2"/>
        </w:numPr>
        <w:spacing w:before="120" w:after="120" w:line="360" w:lineRule="auto"/>
        <w:jc w:val="both"/>
      </w:pPr>
      <w:r>
        <w:t>w art. 21a ust. 1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„W przypadku </w:t>
      </w:r>
      <w:proofErr w:type="spellStart"/>
      <w:r>
        <w:t>wyrob</w:t>
      </w:r>
      <w:proofErr w:type="spellEnd"/>
      <w:r>
        <w:rPr>
          <w:lang w:val="es-ES_tradnl"/>
        </w:rPr>
        <w:t>ó</w:t>
      </w:r>
      <w:r>
        <w:t>w węglowych podatnik jest obowiązany, bez wezwania organu podatkowego: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 xml:space="preserve">1)  </w:t>
      </w:r>
      <w:proofErr w:type="spellStart"/>
      <w:r>
        <w:t>skł</w:t>
      </w:r>
      <w:proofErr w:type="spellEnd"/>
      <w:r>
        <w:rPr>
          <w:lang w:val="es-ES_tradnl"/>
        </w:rPr>
        <w:t>ada</w:t>
      </w:r>
      <w:r>
        <w:t xml:space="preserve">ć </w:t>
      </w:r>
      <w:r>
        <w:rPr>
          <w:lang w:val="en-US"/>
        </w:rPr>
        <w:t>w</w:t>
      </w:r>
      <w:proofErr w:type="spellStart"/>
      <w:r>
        <w:t>łaściwemu</w:t>
      </w:r>
      <w:proofErr w:type="spellEnd"/>
      <w:r>
        <w:t xml:space="preserve"> naczelnikowi urzędu celnego deklaracje podatkowe według ustalonego wzoru,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>2)  obliczać i wpłacać akcyzę na rachunek właściwej izby celnej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 xml:space="preserve">- za miesięczne okresy rozliczeniowe, w terminie do ostatniego dnia przypadającego w drugim miesiącu od miesiąca,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rym powstał obowiązek podatkowy, z zastrzeżeniem art. 78 ust. 1 pkt 3.”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2"/>
        </w:numPr>
        <w:spacing w:before="120" w:after="120" w:line="360" w:lineRule="auto"/>
        <w:jc w:val="both"/>
      </w:pPr>
      <w:r>
        <w:t>w art. 23 ust. 2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„Wstępnych wpłat akcyzy za okresy dzienne, zwanych dalej "wpłatami dziennymi", dokonuje się nie później niż ostatniego dnia miesiąca następującego po dniu,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powstał obowiązek podatkowy, a w przypadku podmiotu prowadzącego skład podatkowy - po dniu,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rym nastąpiło zakończenie procedury zawieszenia poboru akcyzy i powstało zobowiązanie podatkowe.”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2"/>
        </w:numPr>
        <w:spacing w:before="120" w:after="120" w:line="360" w:lineRule="auto"/>
        <w:jc w:val="both"/>
      </w:pPr>
      <w:r>
        <w:t>w art. 24 ust. 1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„W przypadku energii elektrycznej podatnik jest obowiązany, bez wezwania organu podatkowego, </w:t>
      </w:r>
      <w:proofErr w:type="spellStart"/>
      <w:r>
        <w:t>skł</w:t>
      </w:r>
      <w:proofErr w:type="spellEnd"/>
      <w:r>
        <w:rPr>
          <w:lang w:val="es-ES_tradnl"/>
        </w:rPr>
        <w:t>ada</w:t>
      </w:r>
      <w:r>
        <w:t xml:space="preserve">ć </w:t>
      </w:r>
      <w:r>
        <w:rPr>
          <w:lang w:val="en-US"/>
        </w:rPr>
        <w:t>w</w:t>
      </w:r>
      <w:proofErr w:type="spellStart"/>
      <w:r>
        <w:t>łaściwemu</w:t>
      </w:r>
      <w:proofErr w:type="spellEnd"/>
      <w:r>
        <w:t xml:space="preserve"> naczelnikowi urzędu celnego deklaracje podatkowe według ustalonego wzoru oraz obliczać i wpłacać akcyzę na rachunek właściwej izby celnej, w terminie do ostatniego dnia miesiąca następującego po miesiącu,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rym:”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2"/>
        </w:numPr>
        <w:spacing w:before="120" w:after="120" w:line="360" w:lineRule="auto"/>
        <w:jc w:val="both"/>
      </w:pPr>
      <w:r>
        <w:t>art. 24a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„W przypadku suszu tytoniowego podatnik jest obowiązany, bez wezwania organu podatkowego, </w:t>
      </w:r>
      <w:proofErr w:type="spellStart"/>
      <w:r>
        <w:t>skł</w:t>
      </w:r>
      <w:proofErr w:type="spellEnd"/>
      <w:r>
        <w:rPr>
          <w:lang w:val="es-ES_tradnl"/>
        </w:rPr>
        <w:t>ada</w:t>
      </w:r>
      <w:r>
        <w:t xml:space="preserve">ć </w:t>
      </w:r>
      <w:r>
        <w:rPr>
          <w:lang w:val="en-US"/>
        </w:rPr>
        <w:t>w</w:t>
      </w:r>
      <w:proofErr w:type="spellStart"/>
      <w:r>
        <w:t>łaściwemu</w:t>
      </w:r>
      <w:proofErr w:type="spellEnd"/>
      <w:r>
        <w:t xml:space="preserve"> naczelnikowi urzędu celnego deklaracje podatkowe według ustalonego wzoru oraz obliczać i wpłacać akcyzę na rachunek właściwej izby celnej, za miesięczne okresy rozliczeniowe, w terminie do ostatniego dnia miesiąca następującego po miesiącu,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rym powstał obowiązek podatkowy, z zastrzeżeniem art. 78 ust. 1 pkt 3.”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2"/>
        </w:numPr>
        <w:spacing w:before="120" w:after="120" w:line="360" w:lineRule="auto"/>
        <w:jc w:val="both"/>
      </w:pPr>
      <w:r>
        <w:t>w art. 24b ust. 1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„W przypadku </w:t>
      </w:r>
      <w:proofErr w:type="spellStart"/>
      <w:r>
        <w:t>wyrob</w:t>
      </w:r>
      <w:proofErr w:type="spellEnd"/>
      <w:r>
        <w:rPr>
          <w:lang w:val="es-ES_tradnl"/>
        </w:rPr>
        <w:t>ó</w:t>
      </w:r>
      <w:r>
        <w:t xml:space="preserve">w gazowych podatnik jest obowiązany, bez wezwania organu podatkowego, </w:t>
      </w:r>
      <w:proofErr w:type="spellStart"/>
      <w:r>
        <w:t>skł</w:t>
      </w:r>
      <w:proofErr w:type="spellEnd"/>
      <w:r>
        <w:rPr>
          <w:lang w:val="es-ES_tradnl"/>
        </w:rPr>
        <w:t>ada</w:t>
      </w:r>
      <w:r>
        <w:t xml:space="preserve">ć </w:t>
      </w:r>
      <w:r>
        <w:rPr>
          <w:lang w:val="en-US"/>
        </w:rPr>
        <w:t>w</w:t>
      </w:r>
      <w:proofErr w:type="spellStart"/>
      <w:r>
        <w:t>łaściwemu</w:t>
      </w:r>
      <w:proofErr w:type="spellEnd"/>
      <w:r>
        <w:t xml:space="preserve"> naczelnikowi urzędu celnego deklaracje podatkowe według ustalonego wzoru oraz obliczać i wpłacać akcyzę na rachunek właściwej izby celnej, za miesięczne okresy rozliczeniowe, w terminie do ostatniego dnia miesiąca następującego po miesiącu,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rym:”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2"/>
        </w:numPr>
        <w:spacing w:before="120" w:after="120" w:line="360" w:lineRule="auto"/>
        <w:jc w:val="both"/>
      </w:pPr>
      <w:r>
        <w:t>w art. 89:</w:t>
      </w: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13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„W przypadku importu </w:t>
      </w:r>
      <w:proofErr w:type="spellStart"/>
      <w:r>
        <w:t>wyrob</w:t>
      </w:r>
      <w:proofErr w:type="spellEnd"/>
      <w:r>
        <w:rPr>
          <w:lang w:val="es-ES_tradnl"/>
        </w:rPr>
        <w:t>ó</w:t>
      </w:r>
      <w:r>
        <w:t xml:space="preserve">w akcyzowych określonych w ust. 1 pkt 9, 10 i pkt 15 lit. a, gdy naczelnik urzędu celnego przyjmujący zgłoszenie celne w procedurze dopuszczenia do obrotu jest inny niż </w:t>
      </w:r>
      <w:r>
        <w:rPr>
          <w:lang w:val="en-US"/>
        </w:rPr>
        <w:t>w</w:t>
      </w:r>
      <w:proofErr w:type="spellStart"/>
      <w:r>
        <w:t>łaściwy</w:t>
      </w:r>
      <w:proofErr w:type="spellEnd"/>
      <w:r>
        <w:t xml:space="preserve"> naczelnik urzędu celnego w zakresie akcyzy na terytorium kraju dla podmiotu dokonującego importu, importer jest obowiązany do sporządzenia i przekazania do właściwego dla niego naczelnika urzędu celnego w zakresie akcyzy na terytorium kraju miesięcznego zestawienia oświadczeń,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ust. 11, w terminie do ostatniego dnia miesiąca następującego po miesiącu,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rym zostało złożone zgłoszenie celne.”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1"/>
          <w:numId w:val="2"/>
        </w:numPr>
        <w:spacing w:before="120" w:after="120" w:line="360" w:lineRule="auto"/>
        <w:jc w:val="both"/>
      </w:pPr>
      <w:r>
        <w:t>ust. 14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„Sprzedawca </w:t>
      </w:r>
      <w:proofErr w:type="spellStart"/>
      <w:r>
        <w:t>wyrob</w:t>
      </w:r>
      <w:proofErr w:type="spellEnd"/>
      <w:r>
        <w:rPr>
          <w:lang w:val="es-ES_tradnl"/>
        </w:rPr>
        <w:t>ó</w:t>
      </w:r>
      <w:r>
        <w:t xml:space="preserve">w akcyzowych określonych w ust. 1 pkt 9, 10 i pkt 15 lit. a sporządza i przekazuje do właściwego naczelnika urzędu celnego, w terminie do ostatniego dnia </w:t>
      </w:r>
      <w:proofErr w:type="spellStart"/>
      <w:r>
        <w:t>miesią</w:t>
      </w:r>
      <w:proofErr w:type="spellEnd"/>
      <w:r>
        <w:rPr>
          <w:lang w:val="it-IT"/>
        </w:rPr>
        <w:t>ca nast</w:t>
      </w:r>
      <w:proofErr w:type="spellStart"/>
      <w:r>
        <w:t>ępującego</w:t>
      </w:r>
      <w:proofErr w:type="spellEnd"/>
      <w:r>
        <w:t xml:space="preserve"> po miesiącu,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dokonano sprzedaży, miesięczne zestawienie oświadczeń, o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rych</w:t>
      </w:r>
      <w:proofErr w:type="spellEnd"/>
      <w:r>
        <w:t xml:space="preserve"> mowa w ust. 5; oryginał</w:t>
      </w:r>
      <w:r>
        <w:rPr>
          <w:lang w:val="en-US"/>
        </w:rPr>
        <w:t>y o</w:t>
      </w:r>
      <w:r>
        <w:t xml:space="preserve">świadczeń powinny być przechowywane przez sprzedawcę przez okres 5 lat, licząc od końca roku kalendarzowego,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rym zostały sporządzone, i udostępniane w celu kontroli.”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2"/>
        </w:numPr>
        <w:spacing w:before="120" w:after="120" w:line="360" w:lineRule="auto"/>
        <w:jc w:val="both"/>
      </w:pPr>
      <w:r>
        <w:t>w art. 106 ust. 1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>„Podatnik z tytułu sprzedaży na terytorium kraju samochodu osobowego jest obowiązany, bez wezwania organu podatkowego: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 xml:space="preserve">1)  </w:t>
      </w:r>
      <w:proofErr w:type="spellStart"/>
      <w:r>
        <w:t>skł</w:t>
      </w:r>
      <w:proofErr w:type="spellEnd"/>
      <w:r>
        <w:rPr>
          <w:lang w:val="es-ES_tradnl"/>
        </w:rPr>
        <w:t>ada</w:t>
      </w:r>
      <w:r>
        <w:t xml:space="preserve">ć </w:t>
      </w:r>
      <w:r>
        <w:rPr>
          <w:lang w:val="en-US"/>
        </w:rPr>
        <w:t>w</w:t>
      </w:r>
      <w:proofErr w:type="spellStart"/>
      <w:r>
        <w:t>łaściwemu</w:t>
      </w:r>
      <w:proofErr w:type="spellEnd"/>
      <w:r>
        <w:t xml:space="preserve"> naczelnikowi urzędu celnego deklaracje podatkowe w sprawie akcyzy, według ustalonego wzoru,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>2)  obliczać i wpłacać akcyzę na rachunek właściwej izby celnej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 xml:space="preserve">- za miesięczne okresy rozliczeniowe, w terminie do ostatniego dnia miesiąca następującego po miesiącu,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rym powstał obowiązek podatkowy.”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numPr>
          <w:ilvl w:val="0"/>
          <w:numId w:val="2"/>
        </w:numPr>
        <w:spacing w:before="120" w:after="120" w:line="360" w:lineRule="auto"/>
        <w:jc w:val="both"/>
      </w:pPr>
      <w:r>
        <w:t>w art. 138r ust. 1 otrzymuje następujące brzmienie: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  <w:t xml:space="preserve">„Podmiot,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ry</w:t>
      </w:r>
      <w:proofErr w:type="spellEnd"/>
      <w:r>
        <w:t xml:space="preserve"> wystawia dokument dostawy, sporządza kwartalne zestawienie wystawionych dokument</w:t>
      </w:r>
      <w:r>
        <w:rPr>
          <w:lang w:val="es-ES_tradnl"/>
        </w:rPr>
        <w:t>ó</w:t>
      </w:r>
      <w:r>
        <w:t xml:space="preserve">w dostawy. Jeden egzemplarz tego zestawienia przekazuje właściwemu naczelnikowi urzędu celnego w terminie do ostatniego dnia miesiąca następującego po kwartale,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rego</w:t>
      </w:r>
      <w:proofErr w:type="spellEnd"/>
      <w:r>
        <w:t xml:space="preserve"> dotyczy zestawienie.”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ab/>
      </w:r>
      <w:r>
        <w:rPr>
          <w:b/>
          <w:bCs/>
        </w:rPr>
        <w:t>Art. 16.</w:t>
      </w:r>
      <w:r>
        <w:t xml:space="preserve"> Ustawa wchodzi w życie po upływie 30 dni od dnia ogłoszenia.</w:t>
      </w:r>
    </w:p>
    <w:p w:rsidR="00D34BC5" w:rsidRDefault="00D34BC5" w:rsidP="00446AEF">
      <w:pPr>
        <w:pStyle w:val="TreA"/>
        <w:spacing w:line="360" w:lineRule="auto"/>
      </w:pPr>
    </w:p>
    <w:p w:rsidR="00D34BC5" w:rsidRDefault="00D34BC5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446AEF" w:rsidRDefault="00446AEF" w:rsidP="00446AEF">
      <w:pPr>
        <w:pStyle w:val="TreA"/>
        <w:spacing w:line="360" w:lineRule="auto"/>
        <w:rPr>
          <w:sz w:val="24"/>
          <w:szCs w:val="24"/>
        </w:rPr>
      </w:pPr>
    </w:p>
    <w:p w:rsidR="00D34BC5" w:rsidRDefault="00C816C7" w:rsidP="00446AEF">
      <w:pPr>
        <w:pStyle w:val="TreA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Uzasadnienie</w:t>
      </w:r>
    </w:p>
    <w:p w:rsidR="00D34BC5" w:rsidRDefault="00C816C7" w:rsidP="00446AEF">
      <w:pPr>
        <w:pStyle w:val="TreA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Obecnie firmy</w:t>
      </w:r>
      <w:r>
        <w:rPr>
          <w:rFonts w:ascii="Times New Roman" w:hAnsi="Times New Roman"/>
          <w:sz w:val="24"/>
          <w:szCs w:val="24"/>
          <w:lang w:val="nl-NL"/>
        </w:rPr>
        <w:t xml:space="preserve"> op</w:t>
      </w:r>
      <w:proofErr w:type="spellStart"/>
      <w:r>
        <w:rPr>
          <w:rFonts w:ascii="Times New Roman" w:hAnsi="Times New Roman"/>
          <w:sz w:val="24"/>
          <w:szCs w:val="24"/>
        </w:rPr>
        <w:t>łacające</w:t>
      </w:r>
      <w:proofErr w:type="spellEnd"/>
      <w:r>
        <w:rPr>
          <w:rFonts w:ascii="Times New Roman" w:hAnsi="Times New Roman"/>
          <w:sz w:val="24"/>
          <w:szCs w:val="24"/>
        </w:rPr>
        <w:t xml:space="preserve"> podatki w Polsce, aby dokonać zapłaty swojego zobowiązania podatkowego w ustawowym terminie, mają obowiązek śledzić nawet do 9 różnych termin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podatkowych dla rozliczenia nawet do 14 różnych </w:t>
      </w:r>
      <w:proofErr w:type="spellStart"/>
      <w:r>
        <w:rPr>
          <w:rFonts w:ascii="Times New Roman" w:hAnsi="Times New Roman"/>
          <w:sz w:val="24"/>
          <w:szCs w:val="24"/>
        </w:rPr>
        <w:t>podatk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w.</w:t>
      </w:r>
    </w:p>
    <w:p w:rsidR="00D34BC5" w:rsidRDefault="00C816C7" w:rsidP="00446AEF">
      <w:pPr>
        <w:pStyle w:val="TreA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Przeciętny mały przedsiębiorca musi </w:t>
      </w:r>
      <w:proofErr w:type="spellStart"/>
      <w:r>
        <w:rPr>
          <w:rFonts w:ascii="Times New Roman" w:hAnsi="Times New Roman"/>
          <w:sz w:val="24"/>
          <w:szCs w:val="24"/>
        </w:rPr>
        <w:t>opł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aci</w:t>
      </w:r>
      <w:r>
        <w:rPr>
          <w:rFonts w:ascii="Times New Roman" w:hAnsi="Times New Roman"/>
          <w:sz w:val="24"/>
          <w:szCs w:val="24"/>
        </w:rPr>
        <w:t>ć:</w:t>
      </w:r>
    </w:p>
    <w:p w:rsidR="00D34BC5" w:rsidRDefault="00C816C7" w:rsidP="00446AEF">
      <w:pPr>
        <w:pStyle w:val="TreA"/>
        <w:numPr>
          <w:ilvl w:val="1"/>
          <w:numId w:val="12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podatek od czynności cywilnoprawnych do 7. dnia </w:t>
      </w:r>
      <w:proofErr w:type="spellStart"/>
      <w:r>
        <w:rPr>
          <w:rFonts w:ascii="Times New Roman" w:hAnsi="Times New Roman"/>
          <w:sz w:val="24"/>
          <w:szCs w:val="24"/>
        </w:rPr>
        <w:t>miesią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ca,</w:t>
      </w:r>
    </w:p>
    <w:p w:rsidR="00D34BC5" w:rsidRDefault="00C816C7" w:rsidP="00446AEF">
      <w:pPr>
        <w:pStyle w:val="TreA"/>
        <w:numPr>
          <w:ilvl w:val="1"/>
          <w:numId w:val="12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ZUS w terminie do 10. dnia,</w:t>
      </w:r>
    </w:p>
    <w:p w:rsidR="00D34BC5" w:rsidRDefault="00C816C7" w:rsidP="00446AEF">
      <w:pPr>
        <w:pStyle w:val="TreA"/>
        <w:numPr>
          <w:ilvl w:val="1"/>
          <w:numId w:val="12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podatek od nieruchomości do 15. dnia </w:t>
      </w:r>
      <w:proofErr w:type="spellStart"/>
      <w:r>
        <w:rPr>
          <w:rFonts w:ascii="Times New Roman" w:hAnsi="Times New Roman"/>
          <w:sz w:val="24"/>
          <w:szCs w:val="24"/>
        </w:rPr>
        <w:t>miesią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ca,</w:t>
      </w:r>
    </w:p>
    <w:p w:rsidR="00D34BC5" w:rsidRDefault="00C816C7" w:rsidP="00446AEF">
      <w:pPr>
        <w:pStyle w:val="TreA"/>
        <w:numPr>
          <w:ilvl w:val="1"/>
          <w:numId w:val="12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zaliczkę na podatek dochodowy do 20. dnia </w:t>
      </w:r>
      <w:proofErr w:type="spellStart"/>
      <w:r>
        <w:rPr>
          <w:rFonts w:ascii="Times New Roman" w:hAnsi="Times New Roman"/>
          <w:sz w:val="24"/>
          <w:szCs w:val="24"/>
        </w:rPr>
        <w:t>miesią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ca,</w:t>
      </w:r>
    </w:p>
    <w:p w:rsidR="00D34BC5" w:rsidRDefault="00C816C7" w:rsidP="00446AEF">
      <w:pPr>
        <w:pStyle w:val="TreA"/>
        <w:numPr>
          <w:ilvl w:val="1"/>
          <w:numId w:val="12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VAT do 25. dnia </w:t>
      </w:r>
      <w:proofErr w:type="spellStart"/>
      <w:r>
        <w:rPr>
          <w:rFonts w:ascii="Times New Roman" w:hAnsi="Times New Roman"/>
          <w:sz w:val="24"/>
          <w:szCs w:val="24"/>
        </w:rPr>
        <w:t>miesią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ca.</w:t>
      </w:r>
    </w:p>
    <w:p w:rsidR="00D34BC5" w:rsidRDefault="00C816C7" w:rsidP="00446AEF">
      <w:pPr>
        <w:pStyle w:val="TreA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Jednocześnie taki przedsiębiorca powinien złożyć:</w:t>
      </w:r>
    </w:p>
    <w:p w:rsidR="00D34BC5" w:rsidRDefault="00C816C7" w:rsidP="00446AEF">
      <w:pPr>
        <w:pStyle w:val="TreA"/>
        <w:numPr>
          <w:ilvl w:val="1"/>
          <w:numId w:val="12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deklarację PCC do 7. dnia </w:t>
      </w:r>
      <w:proofErr w:type="spellStart"/>
      <w:r>
        <w:rPr>
          <w:rFonts w:ascii="Times New Roman" w:hAnsi="Times New Roman"/>
          <w:sz w:val="24"/>
          <w:szCs w:val="24"/>
        </w:rPr>
        <w:t>miesią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ca,</w:t>
      </w:r>
    </w:p>
    <w:p w:rsidR="00D34BC5" w:rsidRDefault="00C816C7" w:rsidP="00446AEF">
      <w:pPr>
        <w:pStyle w:val="TreA"/>
        <w:numPr>
          <w:ilvl w:val="1"/>
          <w:numId w:val="12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deklarację VAT do 25. dnia </w:t>
      </w:r>
      <w:proofErr w:type="spellStart"/>
      <w:r>
        <w:rPr>
          <w:rFonts w:ascii="Times New Roman" w:hAnsi="Times New Roman"/>
          <w:sz w:val="24"/>
          <w:szCs w:val="24"/>
        </w:rPr>
        <w:t>miesią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ca i</w:t>
      </w:r>
    </w:p>
    <w:p w:rsidR="00D34BC5" w:rsidRDefault="00C816C7" w:rsidP="00446AEF">
      <w:pPr>
        <w:pStyle w:val="TreA"/>
        <w:numPr>
          <w:ilvl w:val="1"/>
          <w:numId w:val="12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deklarację na podatek od nieruchomości do ostatniego dnia </w:t>
      </w:r>
      <w:proofErr w:type="spellStart"/>
      <w:r>
        <w:rPr>
          <w:rFonts w:ascii="Times New Roman" w:hAnsi="Times New Roman"/>
          <w:sz w:val="24"/>
          <w:szCs w:val="24"/>
        </w:rPr>
        <w:t>miesią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ca.</w:t>
      </w:r>
    </w:p>
    <w:p w:rsidR="00D34BC5" w:rsidRDefault="00C816C7" w:rsidP="00446AEF">
      <w:pPr>
        <w:pStyle w:val="TreA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 bardziej różnorodna działalność gospodarcza prowadzona przez podatnika, tym większą liczbę różnych termin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podatkowych jest on zobowiązany śledzić.</w:t>
      </w:r>
    </w:p>
    <w:p w:rsidR="00D34BC5" w:rsidRDefault="00C816C7" w:rsidP="00446AEF">
      <w:pPr>
        <w:pStyle w:val="TreA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 ustawy proponuje ujednolicić wszystkie obowiązujące w Polsce terminy dla zapłaty </w:t>
      </w:r>
      <w:proofErr w:type="spellStart"/>
      <w:r>
        <w:rPr>
          <w:rFonts w:ascii="Times New Roman" w:hAnsi="Times New Roman"/>
          <w:sz w:val="24"/>
          <w:szCs w:val="24"/>
        </w:rPr>
        <w:t>podatk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i składania deklaracji podatkowych. Obecne obowiązywanie 9 różnych termin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dla </w:t>
      </w:r>
      <w:proofErr w:type="spellStart"/>
      <w:r>
        <w:rPr>
          <w:rFonts w:ascii="Times New Roman" w:hAnsi="Times New Roman"/>
          <w:sz w:val="24"/>
          <w:szCs w:val="24"/>
        </w:rPr>
        <w:t>obowiązk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sprawozdawczych w zakresie </w:t>
      </w:r>
      <w:proofErr w:type="spellStart"/>
      <w:r>
        <w:rPr>
          <w:rFonts w:ascii="Times New Roman" w:hAnsi="Times New Roman"/>
          <w:sz w:val="24"/>
          <w:szCs w:val="24"/>
        </w:rPr>
        <w:t>podatk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nie znajduje żadnego realnego uzasadnienia. Sytuacja ta jest natomiast szkodliwa dla </w:t>
      </w:r>
      <w:proofErr w:type="spellStart"/>
      <w:r>
        <w:rPr>
          <w:rFonts w:ascii="Times New Roman" w:hAnsi="Times New Roman"/>
          <w:sz w:val="24"/>
          <w:szCs w:val="24"/>
        </w:rPr>
        <w:t>przedsiębiorc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oraz </w:t>
      </w:r>
      <w:proofErr w:type="spellStart"/>
      <w:r>
        <w:rPr>
          <w:rFonts w:ascii="Times New Roman" w:hAnsi="Times New Roman"/>
          <w:sz w:val="24"/>
          <w:szCs w:val="24"/>
        </w:rPr>
        <w:t>urzęd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w, ponieważ wprowadza niepotrzebną komplikację systemu, generującą dodatkowe koszty. Uproszczenie przepis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we wskazanym zakresie doprowadzi do oszczędności </w:t>
      </w:r>
      <w:proofErr w:type="spellStart"/>
      <w:r>
        <w:rPr>
          <w:rFonts w:ascii="Times New Roman" w:hAnsi="Times New Roman"/>
          <w:sz w:val="24"/>
          <w:szCs w:val="24"/>
        </w:rPr>
        <w:t>zar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wno</w:t>
      </w:r>
      <w:proofErr w:type="spellEnd"/>
      <w:r>
        <w:rPr>
          <w:rFonts w:ascii="Times New Roman" w:hAnsi="Times New Roman"/>
          <w:sz w:val="24"/>
          <w:szCs w:val="24"/>
        </w:rPr>
        <w:t xml:space="preserve"> po stronie firm, jak i </w:t>
      </w:r>
      <w:proofErr w:type="spellStart"/>
      <w:r>
        <w:rPr>
          <w:rFonts w:ascii="Times New Roman" w:hAnsi="Times New Roman"/>
          <w:sz w:val="24"/>
          <w:szCs w:val="24"/>
        </w:rPr>
        <w:t>urzęd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skarbowych.</w:t>
      </w:r>
    </w:p>
    <w:p w:rsidR="00D34BC5" w:rsidRDefault="00C816C7" w:rsidP="00446AEF">
      <w:pPr>
        <w:pStyle w:val="TreA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 ustawy proponuje wprowadzenie jednego uniwersalnego terminu na rozliczenie wszystkich </w:t>
      </w:r>
      <w:proofErr w:type="spellStart"/>
      <w:r>
        <w:rPr>
          <w:rFonts w:ascii="Times New Roman" w:hAnsi="Times New Roman"/>
          <w:sz w:val="24"/>
          <w:szCs w:val="24"/>
        </w:rPr>
        <w:t>podatk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w, a więc ustanowienie tzw. „dnia podatkowego” w ostatnim dniu następnego </w:t>
      </w:r>
      <w:proofErr w:type="spellStart"/>
      <w:r>
        <w:rPr>
          <w:rFonts w:ascii="Times New Roman" w:hAnsi="Times New Roman"/>
          <w:sz w:val="24"/>
          <w:szCs w:val="24"/>
        </w:rPr>
        <w:t>miesią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 xml:space="preserve">ca.  </w:t>
      </w:r>
      <w:r>
        <w:rPr>
          <w:rFonts w:ascii="Times New Roman" w:hAnsi="Times New Roman"/>
          <w:sz w:val="24"/>
          <w:szCs w:val="24"/>
        </w:rPr>
        <w:t xml:space="preserve">Wzorem dla projektodawcy jest Irlandia, gdzie firmy rozliczające podatki i składki </w:t>
      </w:r>
      <w:r>
        <w:rPr>
          <w:rFonts w:ascii="Times New Roman" w:hAnsi="Times New Roman"/>
          <w:i/>
          <w:iCs/>
          <w:sz w:val="24"/>
          <w:szCs w:val="24"/>
          <w:lang w:val="pt-PT"/>
        </w:rPr>
        <w:t>online</w:t>
      </w:r>
      <w:r>
        <w:rPr>
          <w:rFonts w:ascii="Times New Roman" w:hAnsi="Times New Roman"/>
          <w:sz w:val="24"/>
          <w:szCs w:val="24"/>
        </w:rPr>
        <w:t xml:space="preserve">, są związane tylko jedną </w:t>
      </w:r>
      <w:r>
        <w:rPr>
          <w:rFonts w:ascii="Times New Roman" w:hAnsi="Times New Roman"/>
          <w:sz w:val="24"/>
          <w:szCs w:val="24"/>
          <w:lang w:val="nl-NL"/>
        </w:rPr>
        <w:t>dat</w:t>
      </w:r>
      <w:r>
        <w:rPr>
          <w:rFonts w:ascii="Times New Roman" w:hAnsi="Times New Roman"/>
          <w:sz w:val="24"/>
          <w:szCs w:val="24"/>
        </w:rPr>
        <w:t xml:space="preserve">ą, tj. 23. dniem następnego </w:t>
      </w:r>
      <w:proofErr w:type="spellStart"/>
      <w:r>
        <w:rPr>
          <w:rFonts w:ascii="Times New Roman" w:hAnsi="Times New Roman"/>
          <w:sz w:val="24"/>
          <w:szCs w:val="24"/>
        </w:rPr>
        <w:t>miesią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ca.</w:t>
      </w:r>
      <w:r>
        <w:rPr>
          <w:rFonts w:ascii="Times New Roman" w:hAnsi="Times New Roman"/>
          <w:sz w:val="24"/>
          <w:szCs w:val="24"/>
        </w:rPr>
        <w:t xml:space="preserve"> W Niemczech firmy rozliczają zarówno CIT jak i VAT w jednym dniu, tj. do 10. dnia po okresie sprawozdawczym.</w:t>
      </w:r>
    </w:p>
    <w:p w:rsidR="00D34BC5" w:rsidRDefault="00C816C7" w:rsidP="00446AEF">
      <w:pPr>
        <w:pStyle w:val="TreA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Według projektu ustawy, jeden termin obowiązywałby dla rozliczenia następujących 14 różnych </w:t>
      </w:r>
      <w:proofErr w:type="spellStart"/>
      <w:r>
        <w:rPr>
          <w:rFonts w:ascii="Times New Roman" w:hAnsi="Times New Roman"/>
          <w:sz w:val="24"/>
          <w:szCs w:val="24"/>
        </w:rPr>
        <w:t>podatk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i danin:</w:t>
      </w:r>
    </w:p>
    <w:p w:rsidR="00D34BC5" w:rsidRDefault="00C816C7" w:rsidP="00446AEF">
      <w:pPr>
        <w:pStyle w:val="TreA"/>
        <w:numPr>
          <w:ilvl w:val="1"/>
          <w:numId w:val="14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PIT,</w:t>
      </w:r>
    </w:p>
    <w:p w:rsidR="00D34BC5" w:rsidRDefault="00C816C7" w:rsidP="00446AEF">
      <w:pPr>
        <w:pStyle w:val="TreA"/>
        <w:numPr>
          <w:ilvl w:val="1"/>
          <w:numId w:val="14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CIT,</w:t>
      </w:r>
    </w:p>
    <w:p w:rsidR="00D34BC5" w:rsidRDefault="00C816C7" w:rsidP="00446AEF">
      <w:pPr>
        <w:pStyle w:val="TreA"/>
        <w:numPr>
          <w:ilvl w:val="1"/>
          <w:numId w:val="14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VAT,</w:t>
      </w:r>
    </w:p>
    <w:p w:rsidR="00D34BC5" w:rsidRDefault="00C816C7" w:rsidP="00446AEF">
      <w:pPr>
        <w:pStyle w:val="TreA"/>
        <w:numPr>
          <w:ilvl w:val="1"/>
          <w:numId w:val="14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PCC,</w:t>
      </w:r>
    </w:p>
    <w:p w:rsidR="00D34BC5" w:rsidRDefault="00C816C7" w:rsidP="00446AEF">
      <w:pPr>
        <w:pStyle w:val="TreA"/>
        <w:numPr>
          <w:ilvl w:val="1"/>
          <w:numId w:val="14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ZUS,</w:t>
      </w:r>
    </w:p>
    <w:p w:rsidR="00D34BC5" w:rsidRDefault="00C816C7" w:rsidP="00446AEF">
      <w:pPr>
        <w:pStyle w:val="TreA"/>
        <w:numPr>
          <w:ilvl w:val="1"/>
          <w:numId w:val="14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KRUS,</w:t>
      </w:r>
    </w:p>
    <w:p w:rsidR="00D34BC5" w:rsidRDefault="00C816C7" w:rsidP="00446AEF">
      <w:pPr>
        <w:pStyle w:val="TreA"/>
        <w:numPr>
          <w:ilvl w:val="1"/>
          <w:numId w:val="14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podatek akcyzowy,</w:t>
      </w:r>
    </w:p>
    <w:p w:rsidR="00D34BC5" w:rsidRDefault="00C816C7" w:rsidP="00446AEF">
      <w:pPr>
        <w:pStyle w:val="TreA"/>
        <w:numPr>
          <w:ilvl w:val="1"/>
          <w:numId w:val="14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ryczałt od </w:t>
      </w:r>
      <w:proofErr w:type="spellStart"/>
      <w:r>
        <w:rPr>
          <w:rFonts w:ascii="Times New Roman" w:hAnsi="Times New Roman"/>
          <w:sz w:val="24"/>
          <w:szCs w:val="24"/>
        </w:rPr>
        <w:t>przychod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ewidencjonowanych,</w:t>
      </w:r>
    </w:p>
    <w:p w:rsidR="00D34BC5" w:rsidRDefault="00C816C7" w:rsidP="00446AEF">
      <w:pPr>
        <w:pStyle w:val="TreA"/>
        <w:numPr>
          <w:ilvl w:val="1"/>
          <w:numId w:val="14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podatek od wydobycia </w:t>
      </w:r>
      <w:proofErr w:type="spellStart"/>
      <w:r>
        <w:rPr>
          <w:rFonts w:ascii="Times New Roman" w:hAnsi="Times New Roman"/>
          <w:sz w:val="24"/>
          <w:szCs w:val="24"/>
        </w:rPr>
        <w:t>niekt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rych</w:t>
      </w:r>
      <w:proofErr w:type="spellEnd"/>
      <w:r>
        <w:rPr>
          <w:rFonts w:ascii="Times New Roman" w:hAnsi="Times New Roman"/>
          <w:sz w:val="24"/>
          <w:szCs w:val="24"/>
        </w:rPr>
        <w:t xml:space="preserve"> kopalin,</w:t>
      </w:r>
    </w:p>
    <w:p w:rsidR="00D34BC5" w:rsidRDefault="00C816C7" w:rsidP="00446AEF">
      <w:pPr>
        <w:pStyle w:val="TreA"/>
        <w:numPr>
          <w:ilvl w:val="1"/>
          <w:numId w:val="14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podatek od </w:t>
      </w:r>
      <w:proofErr w:type="spellStart"/>
      <w:r>
        <w:rPr>
          <w:rFonts w:ascii="Times New Roman" w:hAnsi="Times New Roman"/>
          <w:sz w:val="24"/>
          <w:szCs w:val="24"/>
        </w:rPr>
        <w:t>niekt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rych</w:t>
      </w:r>
      <w:proofErr w:type="spellEnd"/>
      <w:r>
        <w:rPr>
          <w:rFonts w:ascii="Times New Roman" w:hAnsi="Times New Roman"/>
          <w:sz w:val="24"/>
          <w:szCs w:val="24"/>
        </w:rPr>
        <w:t xml:space="preserve"> instytucji finansowych,</w:t>
      </w:r>
    </w:p>
    <w:p w:rsidR="00D34BC5" w:rsidRDefault="00C816C7" w:rsidP="00446AEF">
      <w:pPr>
        <w:pStyle w:val="TreA"/>
        <w:numPr>
          <w:ilvl w:val="1"/>
          <w:numId w:val="14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podatek od </w:t>
      </w:r>
      <w:proofErr w:type="spellStart"/>
      <w:r>
        <w:rPr>
          <w:rFonts w:ascii="Times New Roman" w:hAnsi="Times New Roman"/>
          <w:sz w:val="24"/>
          <w:szCs w:val="24"/>
        </w:rPr>
        <w:t>nieruchomoś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ci,</w:t>
      </w:r>
    </w:p>
    <w:p w:rsidR="00D34BC5" w:rsidRDefault="00C816C7" w:rsidP="00446AEF">
      <w:pPr>
        <w:pStyle w:val="TreA"/>
        <w:numPr>
          <w:ilvl w:val="1"/>
          <w:numId w:val="14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podatek leśny,</w:t>
      </w:r>
    </w:p>
    <w:p w:rsidR="00D34BC5" w:rsidRDefault="00C816C7" w:rsidP="00446AEF">
      <w:pPr>
        <w:pStyle w:val="TreA"/>
        <w:numPr>
          <w:ilvl w:val="1"/>
          <w:numId w:val="14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podatek rolny,</w:t>
      </w:r>
    </w:p>
    <w:p w:rsidR="00D34BC5" w:rsidRPr="00446AEF" w:rsidRDefault="00C816C7" w:rsidP="00446AEF">
      <w:pPr>
        <w:pStyle w:val="TreA"/>
        <w:numPr>
          <w:ilvl w:val="1"/>
          <w:numId w:val="14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podatek od </w:t>
      </w:r>
      <w:proofErr w:type="spellStart"/>
      <w:r>
        <w:rPr>
          <w:rFonts w:ascii="Times New Roman" w:hAnsi="Times New Roman"/>
          <w:sz w:val="24"/>
          <w:szCs w:val="24"/>
        </w:rPr>
        <w:t>środk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transportu.</w:t>
      </w:r>
    </w:p>
    <w:p w:rsidR="00DA4E2B" w:rsidRDefault="00DA4E2B" w:rsidP="00446AEF">
      <w:pPr>
        <w:pStyle w:val="TreA"/>
        <w:spacing w:before="120" w:after="12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34BC5" w:rsidRDefault="00C816C7" w:rsidP="00446AEF">
      <w:pPr>
        <w:pStyle w:val="TreA"/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Uproszczenie wygeneruje oszczędności dla firm</w:t>
      </w:r>
    </w:p>
    <w:p w:rsidR="00D34BC5" w:rsidRDefault="00C816C7" w:rsidP="00446AEF">
      <w:pPr>
        <w:pStyle w:val="TreA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 ustawy powinien przyczynić się do wygenerowania oszczędności po stronie firm w związku z rozliczaniem </w:t>
      </w:r>
      <w:proofErr w:type="spellStart"/>
      <w:r>
        <w:rPr>
          <w:rFonts w:ascii="Times New Roman" w:hAnsi="Times New Roman"/>
          <w:sz w:val="24"/>
          <w:szCs w:val="24"/>
        </w:rPr>
        <w:t>podatk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(spadek koszt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compliance</w:t>
      </w:r>
      <w:r>
        <w:rPr>
          <w:rFonts w:ascii="Times New Roman" w:hAnsi="Times New Roman"/>
          <w:sz w:val="24"/>
          <w:szCs w:val="24"/>
        </w:rPr>
        <w:t>). Ujednolicenie termin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podatkowych to jednoznaczne uproszczenie przepis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</w:t>
      </w:r>
      <w:proofErr w:type="spellStart"/>
      <w:r>
        <w:rPr>
          <w:rFonts w:ascii="Times New Roman" w:hAnsi="Times New Roman"/>
          <w:sz w:val="24"/>
          <w:szCs w:val="24"/>
        </w:rPr>
        <w:t>w</w:t>
      </w:r>
      <w:proofErr w:type="spellEnd"/>
      <w:r>
        <w:rPr>
          <w:rFonts w:ascii="Times New Roman" w:hAnsi="Times New Roman"/>
          <w:sz w:val="24"/>
          <w:szCs w:val="24"/>
        </w:rPr>
        <w:t xml:space="preserve"> 15 różnych ustawach podatkowych.</w:t>
      </w:r>
    </w:p>
    <w:p w:rsidR="00D34BC5" w:rsidRDefault="00C816C7" w:rsidP="00446AEF">
      <w:pPr>
        <w:pStyle w:val="TreA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Ponadto, w wyniku zmian, firmy otrzymają więcej czasu na rozliczenie </w:t>
      </w:r>
      <w:proofErr w:type="spellStart"/>
      <w:r>
        <w:rPr>
          <w:rFonts w:ascii="Times New Roman" w:hAnsi="Times New Roman"/>
          <w:sz w:val="24"/>
          <w:szCs w:val="24"/>
        </w:rPr>
        <w:t>podatk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w, a więc odpowiednio więcej czasu na zebranie dokumentacji koniecznej do rozliczenia </w:t>
      </w:r>
      <w:proofErr w:type="spellStart"/>
      <w:r>
        <w:rPr>
          <w:rFonts w:ascii="Times New Roman" w:hAnsi="Times New Roman"/>
          <w:sz w:val="24"/>
          <w:szCs w:val="24"/>
        </w:rPr>
        <w:t>podatk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w. W praktyce, w wielu przypadkach może to oznaczać dalszy spadek koszt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compliance</w:t>
      </w:r>
      <w:r>
        <w:rPr>
          <w:rFonts w:ascii="Times New Roman" w:hAnsi="Times New Roman"/>
          <w:sz w:val="24"/>
          <w:szCs w:val="24"/>
        </w:rPr>
        <w:t>, np. w związku z uniknięciem konieczności składania korekt deklaracji podatkowych pierwotnie złożonych na podstawie niekompletnej dokumentacji podatkowej (w celu zachowania terminu podatkowego). Sytuacja ta jest korzystna r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wnież</w:t>
      </w:r>
      <w:proofErr w:type="spellEnd"/>
      <w:r>
        <w:rPr>
          <w:rFonts w:ascii="Times New Roman" w:hAnsi="Times New Roman"/>
          <w:sz w:val="24"/>
          <w:szCs w:val="24"/>
        </w:rPr>
        <w:t xml:space="preserve"> dla administracji podatkowej, </w:t>
      </w:r>
      <w:proofErr w:type="spellStart"/>
      <w:r>
        <w:rPr>
          <w:rFonts w:ascii="Times New Roman" w:hAnsi="Times New Roman"/>
          <w:sz w:val="24"/>
          <w:szCs w:val="24"/>
        </w:rPr>
        <w:t>kt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ra</w:t>
      </w:r>
      <w:proofErr w:type="spellEnd"/>
      <w:r>
        <w:rPr>
          <w:rFonts w:ascii="Times New Roman" w:hAnsi="Times New Roman"/>
          <w:sz w:val="24"/>
          <w:szCs w:val="24"/>
        </w:rPr>
        <w:t xml:space="preserve"> otrzyma od podatnika informację podatkową lepszej jakości.</w:t>
      </w:r>
    </w:p>
    <w:p w:rsidR="00D34BC5" w:rsidRDefault="00C816C7" w:rsidP="00446AEF">
      <w:pPr>
        <w:pStyle w:val="TreA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Przesunięcie termin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podatkowych na koniec miesiąca powinno w końcu pozytywnie wpłynąć na płynność finansową </w:t>
      </w:r>
      <w:r>
        <w:rPr>
          <w:rFonts w:ascii="Times New Roman" w:hAnsi="Times New Roman"/>
          <w:sz w:val="24"/>
          <w:szCs w:val="24"/>
          <w:lang w:val="en-US"/>
        </w:rPr>
        <w:t>firm (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cash flow</w:t>
      </w:r>
      <w:r>
        <w:rPr>
          <w:rFonts w:ascii="Times New Roman" w:hAnsi="Times New Roman"/>
          <w:sz w:val="24"/>
          <w:szCs w:val="24"/>
        </w:rPr>
        <w:t xml:space="preserve">). </w:t>
      </w:r>
    </w:p>
    <w:p w:rsidR="00D34BC5" w:rsidRDefault="00D34BC5" w:rsidP="00446AEF">
      <w:pPr>
        <w:pStyle w:val="TreA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34BC5" w:rsidRDefault="00C816C7" w:rsidP="00446AEF">
      <w:pPr>
        <w:pStyle w:val="TreA"/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Szansa na oszczędności dla budżetu</w:t>
      </w:r>
    </w:p>
    <w:p w:rsidR="00D34BC5" w:rsidRDefault="00C816C7" w:rsidP="00446AEF">
      <w:pPr>
        <w:pStyle w:val="TreA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kr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tkim</w:t>
      </w:r>
      <w:proofErr w:type="spellEnd"/>
      <w:r>
        <w:rPr>
          <w:rFonts w:ascii="Times New Roman" w:hAnsi="Times New Roman"/>
          <w:sz w:val="24"/>
          <w:szCs w:val="24"/>
        </w:rPr>
        <w:t xml:space="preserve"> terminie, projekt ustawy doprowadzi odpowiednio do nieznacznego przesunięcia w czasie wpływ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otrzymanych przez </w:t>
      </w:r>
      <w:proofErr w:type="spellStart"/>
      <w:r>
        <w:rPr>
          <w:rFonts w:ascii="Times New Roman" w:hAnsi="Times New Roman"/>
          <w:sz w:val="24"/>
          <w:szCs w:val="24"/>
        </w:rPr>
        <w:t>budż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et pa</w:t>
      </w:r>
      <w:proofErr w:type="spellStart"/>
      <w:r>
        <w:rPr>
          <w:rFonts w:ascii="Times New Roman" w:hAnsi="Times New Roman"/>
          <w:sz w:val="24"/>
          <w:szCs w:val="24"/>
        </w:rPr>
        <w:t>ństwa</w:t>
      </w:r>
      <w:proofErr w:type="spellEnd"/>
      <w:r>
        <w:rPr>
          <w:rFonts w:ascii="Times New Roman" w:hAnsi="Times New Roman"/>
          <w:sz w:val="24"/>
          <w:szCs w:val="24"/>
        </w:rPr>
        <w:t xml:space="preserve"> i samorząd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w. Przykładowo w związku z przesunięciem terminu w VAT z 25. dnia na ostatni dzień miesiąca, wpłata VAT do budżetu przez firmy przesunie się od 2 do maksymalnie 6 dni. W dłuższym terminie jednak projekt ustawy będzie neutralny dla budżetu.</w:t>
      </w:r>
    </w:p>
    <w:p w:rsidR="00D34BC5" w:rsidRDefault="00C816C7" w:rsidP="00446AEF">
      <w:pPr>
        <w:pStyle w:val="TreA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praktyce projekt ustawy powinien stanowić dla </w:t>
      </w:r>
      <w:proofErr w:type="spellStart"/>
      <w:r>
        <w:rPr>
          <w:rFonts w:ascii="Times New Roman" w:hAnsi="Times New Roman"/>
          <w:sz w:val="24"/>
          <w:szCs w:val="24"/>
        </w:rPr>
        <w:t>urzęd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szansę na wygenerowanie oszczędności w ich funkcjonowaniu.</w:t>
      </w:r>
    </w:p>
    <w:p w:rsidR="00D34BC5" w:rsidRDefault="00D34BC5" w:rsidP="00446AEF">
      <w:pPr>
        <w:pStyle w:val="TreA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34BC5" w:rsidRDefault="00C816C7" w:rsidP="00446AEF">
      <w:pPr>
        <w:pStyle w:val="TreA"/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Szczegółowa lista ujednoliconych termin</w:t>
      </w:r>
      <w:r>
        <w:rPr>
          <w:rFonts w:ascii="Times New Roman" w:hAnsi="Times New Roman"/>
          <w:b/>
          <w:bCs/>
          <w:sz w:val="24"/>
          <w:szCs w:val="24"/>
          <w:lang w:val="es-ES_tradnl"/>
        </w:rPr>
        <w:t>ó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w</w:t>
      </w:r>
    </w:p>
    <w:p w:rsidR="00D34BC5" w:rsidRDefault="00C816C7" w:rsidP="00446AEF">
      <w:pPr>
        <w:pStyle w:val="TreA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Poniżej znajduje się </w:t>
      </w:r>
      <w:r>
        <w:rPr>
          <w:rFonts w:ascii="Times New Roman" w:hAnsi="Times New Roman"/>
          <w:sz w:val="24"/>
          <w:szCs w:val="24"/>
          <w:lang w:val="it-IT"/>
        </w:rPr>
        <w:t>lista 6</w:t>
      </w:r>
      <w:r>
        <w:rPr>
          <w:rFonts w:ascii="Times New Roman" w:hAnsi="Times New Roman"/>
          <w:sz w:val="24"/>
          <w:szCs w:val="24"/>
        </w:rPr>
        <w:t>3 różnych termin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na uiszczenie </w:t>
      </w:r>
      <w:proofErr w:type="spellStart"/>
      <w:r>
        <w:rPr>
          <w:rFonts w:ascii="Times New Roman" w:hAnsi="Times New Roman"/>
          <w:sz w:val="24"/>
          <w:szCs w:val="24"/>
        </w:rPr>
        <w:t>podatk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w, składek i złożenie deklaracji, </w:t>
      </w:r>
      <w:proofErr w:type="spellStart"/>
      <w:r>
        <w:rPr>
          <w:rFonts w:ascii="Times New Roman" w:hAnsi="Times New Roman"/>
          <w:sz w:val="24"/>
          <w:szCs w:val="24"/>
        </w:rPr>
        <w:t>kt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re ulegają ujednoliceniu zgodnie z niniejszym projektem ustawy.</w:t>
      </w:r>
    </w:p>
    <w:p w:rsidR="00D34BC5" w:rsidRDefault="00D34BC5" w:rsidP="00446AEF">
      <w:pPr>
        <w:pStyle w:val="TreA"/>
        <w:spacing w:before="120" w:after="120" w:line="360" w:lineRule="auto"/>
        <w:rPr>
          <w:rFonts w:ascii="Times New Roman" w:eastAsia="Times New Roman" w:hAnsi="Times New Roman" w:cs="Times New Roman"/>
        </w:rPr>
      </w:pPr>
    </w:p>
    <w:p w:rsidR="00D34BC5" w:rsidRPr="00446AEF" w:rsidRDefault="00C816C7" w:rsidP="00446AEF">
      <w:pPr>
        <w:pStyle w:val="TreA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446AEF">
        <w:rPr>
          <w:rFonts w:ascii="Times New Roman" w:hAnsi="Times New Roman"/>
          <w:sz w:val="24"/>
        </w:rPr>
        <w:t xml:space="preserve">i) </w:t>
      </w:r>
      <w:proofErr w:type="spellStart"/>
      <w:r w:rsidRPr="00446AEF">
        <w:rPr>
          <w:rFonts w:ascii="Times New Roman" w:hAnsi="Times New Roman"/>
          <w:sz w:val="24"/>
        </w:rPr>
        <w:t>uPIT</w:t>
      </w:r>
      <w:proofErr w:type="spellEnd"/>
      <w:r w:rsidRPr="00446AEF">
        <w:rPr>
          <w:rFonts w:ascii="Times New Roman" w:hAnsi="Times New Roman"/>
          <w:sz w:val="24"/>
        </w:rPr>
        <w:t>: ustawa o podatku dochodowym od os</w:t>
      </w:r>
      <w:r w:rsidRPr="00446AEF">
        <w:rPr>
          <w:rFonts w:ascii="Times New Roman" w:hAnsi="Times New Roman"/>
          <w:sz w:val="24"/>
          <w:lang w:val="es-ES_tradnl"/>
        </w:rPr>
        <w:t>ó</w:t>
      </w:r>
      <w:r w:rsidRPr="00446AEF">
        <w:rPr>
          <w:rFonts w:ascii="Times New Roman" w:hAnsi="Times New Roman"/>
          <w:sz w:val="24"/>
        </w:rPr>
        <w:t xml:space="preserve">b fizycznych; </w:t>
      </w:r>
      <w:proofErr w:type="spellStart"/>
      <w:r w:rsidRPr="00446AEF">
        <w:rPr>
          <w:rFonts w:ascii="Times New Roman" w:hAnsi="Times New Roman"/>
          <w:sz w:val="24"/>
        </w:rPr>
        <w:t>uCIT</w:t>
      </w:r>
      <w:proofErr w:type="spellEnd"/>
      <w:r w:rsidRPr="00446AEF">
        <w:rPr>
          <w:rFonts w:ascii="Times New Roman" w:hAnsi="Times New Roman"/>
          <w:sz w:val="24"/>
        </w:rPr>
        <w:t>: ustawa o podatku dochodowym od os</w:t>
      </w:r>
      <w:r w:rsidRPr="00446AEF">
        <w:rPr>
          <w:rFonts w:ascii="Times New Roman" w:hAnsi="Times New Roman"/>
          <w:sz w:val="24"/>
          <w:lang w:val="es-ES_tradnl"/>
        </w:rPr>
        <w:t>ó</w:t>
      </w:r>
      <w:r w:rsidRPr="00446AEF">
        <w:rPr>
          <w:rFonts w:ascii="Times New Roman" w:hAnsi="Times New Roman"/>
          <w:sz w:val="24"/>
        </w:rPr>
        <w:t xml:space="preserve">b prawnych; </w:t>
      </w:r>
      <w:proofErr w:type="spellStart"/>
      <w:r w:rsidRPr="00446AEF">
        <w:rPr>
          <w:rFonts w:ascii="Times New Roman" w:hAnsi="Times New Roman"/>
          <w:sz w:val="24"/>
        </w:rPr>
        <w:t>uVAT</w:t>
      </w:r>
      <w:proofErr w:type="spellEnd"/>
      <w:r w:rsidRPr="00446AEF">
        <w:rPr>
          <w:rFonts w:ascii="Times New Roman" w:hAnsi="Times New Roman"/>
          <w:sz w:val="24"/>
        </w:rPr>
        <w:t>: ustawa o podatku od towar</w:t>
      </w:r>
      <w:r w:rsidRPr="00446AEF">
        <w:rPr>
          <w:rFonts w:ascii="Times New Roman" w:hAnsi="Times New Roman"/>
          <w:sz w:val="24"/>
          <w:lang w:val="es-ES_tradnl"/>
        </w:rPr>
        <w:t>ó</w:t>
      </w:r>
      <w:r w:rsidRPr="00446AEF">
        <w:rPr>
          <w:rFonts w:ascii="Times New Roman" w:hAnsi="Times New Roman"/>
          <w:sz w:val="24"/>
        </w:rPr>
        <w:t xml:space="preserve">w i usług; </w:t>
      </w:r>
      <w:proofErr w:type="spellStart"/>
      <w:r w:rsidRPr="00446AEF">
        <w:rPr>
          <w:rFonts w:ascii="Times New Roman" w:hAnsi="Times New Roman"/>
          <w:sz w:val="24"/>
        </w:rPr>
        <w:t>uPB</w:t>
      </w:r>
      <w:proofErr w:type="spellEnd"/>
      <w:r w:rsidRPr="00446AEF">
        <w:rPr>
          <w:rFonts w:ascii="Times New Roman" w:hAnsi="Times New Roman"/>
          <w:sz w:val="24"/>
        </w:rPr>
        <w:t xml:space="preserve">: ustawa o podatku od </w:t>
      </w:r>
      <w:proofErr w:type="spellStart"/>
      <w:r w:rsidRPr="00446AEF">
        <w:rPr>
          <w:rFonts w:ascii="Times New Roman" w:hAnsi="Times New Roman"/>
          <w:sz w:val="24"/>
        </w:rPr>
        <w:t>niekt</w:t>
      </w:r>
      <w:proofErr w:type="spellEnd"/>
      <w:r w:rsidRPr="00446AEF">
        <w:rPr>
          <w:rFonts w:ascii="Times New Roman" w:hAnsi="Times New Roman"/>
          <w:sz w:val="24"/>
          <w:lang w:val="es-ES_tradnl"/>
        </w:rPr>
        <w:t>ó</w:t>
      </w:r>
      <w:proofErr w:type="spellStart"/>
      <w:r w:rsidRPr="00446AEF">
        <w:rPr>
          <w:rFonts w:ascii="Times New Roman" w:hAnsi="Times New Roman"/>
          <w:sz w:val="24"/>
        </w:rPr>
        <w:t>rych</w:t>
      </w:r>
      <w:proofErr w:type="spellEnd"/>
      <w:r w:rsidRPr="00446AEF">
        <w:rPr>
          <w:rFonts w:ascii="Times New Roman" w:hAnsi="Times New Roman"/>
          <w:sz w:val="24"/>
        </w:rPr>
        <w:t xml:space="preserve"> instytucji finansowych; </w:t>
      </w:r>
      <w:proofErr w:type="spellStart"/>
      <w:r w:rsidRPr="00446AEF">
        <w:rPr>
          <w:rFonts w:ascii="Times New Roman" w:hAnsi="Times New Roman"/>
          <w:sz w:val="24"/>
        </w:rPr>
        <w:t>uAKC</w:t>
      </w:r>
      <w:proofErr w:type="spellEnd"/>
      <w:r w:rsidRPr="00446AEF">
        <w:rPr>
          <w:rFonts w:ascii="Times New Roman" w:hAnsi="Times New Roman"/>
          <w:sz w:val="24"/>
        </w:rPr>
        <w:t xml:space="preserve">: ustawa o podatku akcyzowym; </w:t>
      </w:r>
      <w:proofErr w:type="spellStart"/>
      <w:r w:rsidRPr="00446AEF">
        <w:rPr>
          <w:rFonts w:ascii="Times New Roman" w:hAnsi="Times New Roman"/>
          <w:sz w:val="24"/>
        </w:rPr>
        <w:t>uPOL</w:t>
      </w:r>
      <w:proofErr w:type="spellEnd"/>
      <w:r w:rsidRPr="00446AEF">
        <w:rPr>
          <w:rFonts w:ascii="Times New Roman" w:hAnsi="Times New Roman"/>
          <w:sz w:val="24"/>
        </w:rPr>
        <w:t xml:space="preserve">: ustawa o podatkach i opłatach lokalnych; </w:t>
      </w:r>
      <w:proofErr w:type="spellStart"/>
      <w:r w:rsidRPr="00446AEF">
        <w:rPr>
          <w:rFonts w:ascii="Times New Roman" w:hAnsi="Times New Roman"/>
          <w:sz w:val="24"/>
        </w:rPr>
        <w:t>uUSR</w:t>
      </w:r>
      <w:proofErr w:type="spellEnd"/>
      <w:r w:rsidRPr="00446AEF">
        <w:rPr>
          <w:rFonts w:ascii="Times New Roman" w:hAnsi="Times New Roman"/>
          <w:sz w:val="24"/>
        </w:rPr>
        <w:t>: ustawa o ubezpieczeniu społecznym rolnik</w:t>
      </w:r>
      <w:r w:rsidRPr="00446AEF">
        <w:rPr>
          <w:rFonts w:ascii="Times New Roman" w:hAnsi="Times New Roman"/>
          <w:sz w:val="24"/>
          <w:lang w:val="es-ES_tradnl"/>
        </w:rPr>
        <w:t>ó</w:t>
      </w:r>
      <w:r w:rsidRPr="00446AEF">
        <w:rPr>
          <w:rFonts w:ascii="Times New Roman" w:hAnsi="Times New Roman"/>
          <w:sz w:val="24"/>
        </w:rPr>
        <w:t xml:space="preserve">w; </w:t>
      </w:r>
      <w:proofErr w:type="spellStart"/>
      <w:r w:rsidRPr="00446AEF">
        <w:rPr>
          <w:rFonts w:ascii="Times New Roman" w:hAnsi="Times New Roman"/>
          <w:sz w:val="24"/>
        </w:rPr>
        <w:t>uZPD</w:t>
      </w:r>
      <w:proofErr w:type="spellEnd"/>
      <w:r w:rsidRPr="00446AEF">
        <w:rPr>
          <w:rFonts w:ascii="Times New Roman" w:hAnsi="Times New Roman"/>
          <w:sz w:val="24"/>
        </w:rPr>
        <w:t xml:space="preserve">: ustawa o zryczałtowanym podatku dochodowym od </w:t>
      </w:r>
      <w:proofErr w:type="spellStart"/>
      <w:r w:rsidRPr="00446AEF">
        <w:rPr>
          <w:rFonts w:ascii="Times New Roman" w:hAnsi="Times New Roman"/>
          <w:sz w:val="24"/>
        </w:rPr>
        <w:t>niekt</w:t>
      </w:r>
      <w:proofErr w:type="spellEnd"/>
      <w:r w:rsidRPr="00446AEF">
        <w:rPr>
          <w:rFonts w:ascii="Times New Roman" w:hAnsi="Times New Roman"/>
          <w:sz w:val="24"/>
          <w:lang w:val="es-ES_tradnl"/>
        </w:rPr>
        <w:t>ó</w:t>
      </w:r>
      <w:proofErr w:type="spellStart"/>
      <w:r w:rsidRPr="00446AEF">
        <w:rPr>
          <w:rFonts w:ascii="Times New Roman" w:hAnsi="Times New Roman"/>
          <w:sz w:val="24"/>
        </w:rPr>
        <w:t>rych</w:t>
      </w:r>
      <w:proofErr w:type="spellEnd"/>
      <w:r w:rsidRPr="00446AEF">
        <w:rPr>
          <w:rFonts w:ascii="Times New Roman" w:hAnsi="Times New Roman"/>
          <w:sz w:val="24"/>
        </w:rPr>
        <w:t xml:space="preserve"> </w:t>
      </w:r>
      <w:proofErr w:type="spellStart"/>
      <w:r w:rsidRPr="00446AEF">
        <w:rPr>
          <w:rFonts w:ascii="Times New Roman" w:hAnsi="Times New Roman"/>
          <w:sz w:val="24"/>
        </w:rPr>
        <w:t>przychod</w:t>
      </w:r>
      <w:proofErr w:type="spellEnd"/>
      <w:r w:rsidRPr="00446AEF">
        <w:rPr>
          <w:rFonts w:ascii="Times New Roman" w:hAnsi="Times New Roman"/>
          <w:sz w:val="24"/>
          <w:lang w:val="es-ES_tradnl"/>
        </w:rPr>
        <w:t>ó</w:t>
      </w:r>
      <w:r w:rsidRPr="00446AEF">
        <w:rPr>
          <w:rFonts w:ascii="Times New Roman" w:hAnsi="Times New Roman"/>
          <w:sz w:val="24"/>
        </w:rPr>
        <w:t xml:space="preserve">w osiąganych przez osoby fizyczne; </w:t>
      </w:r>
      <w:proofErr w:type="spellStart"/>
      <w:r w:rsidRPr="00446AEF">
        <w:rPr>
          <w:rFonts w:ascii="Times New Roman" w:hAnsi="Times New Roman"/>
          <w:sz w:val="24"/>
        </w:rPr>
        <w:t>uSUS</w:t>
      </w:r>
      <w:proofErr w:type="spellEnd"/>
      <w:r w:rsidRPr="00446AEF">
        <w:rPr>
          <w:rFonts w:ascii="Times New Roman" w:hAnsi="Times New Roman"/>
          <w:sz w:val="24"/>
        </w:rPr>
        <w:t xml:space="preserve">: ustawa o systemie ubezpieczeń społecznych; </w:t>
      </w:r>
      <w:proofErr w:type="spellStart"/>
      <w:r w:rsidRPr="00446AEF">
        <w:rPr>
          <w:rFonts w:ascii="Times New Roman" w:hAnsi="Times New Roman"/>
          <w:sz w:val="24"/>
        </w:rPr>
        <w:t>uPL</w:t>
      </w:r>
      <w:proofErr w:type="spellEnd"/>
      <w:r w:rsidRPr="00446AEF">
        <w:rPr>
          <w:rFonts w:ascii="Times New Roman" w:hAnsi="Times New Roman"/>
          <w:sz w:val="24"/>
        </w:rPr>
        <w:t xml:space="preserve">: ustawa o podatku leśnym; </w:t>
      </w:r>
      <w:proofErr w:type="spellStart"/>
      <w:r w:rsidRPr="00446AEF">
        <w:rPr>
          <w:rFonts w:ascii="Times New Roman" w:hAnsi="Times New Roman"/>
          <w:sz w:val="24"/>
        </w:rPr>
        <w:t>uPR</w:t>
      </w:r>
      <w:proofErr w:type="spellEnd"/>
      <w:r w:rsidRPr="00446AEF">
        <w:rPr>
          <w:rFonts w:ascii="Times New Roman" w:hAnsi="Times New Roman"/>
          <w:sz w:val="24"/>
        </w:rPr>
        <w:t xml:space="preserve">: ustawa o podatku rolnym; </w:t>
      </w:r>
      <w:proofErr w:type="spellStart"/>
      <w:r w:rsidRPr="00446AEF">
        <w:rPr>
          <w:rFonts w:ascii="Times New Roman" w:hAnsi="Times New Roman"/>
          <w:sz w:val="24"/>
        </w:rPr>
        <w:t>uPCC</w:t>
      </w:r>
      <w:proofErr w:type="spellEnd"/>
      <w:r w:rsidRPr="00446AEF">
        <w:rPr>
          <w:rFonts w:ascii="Times New Roman" w:hAnsi="Times New Roman"/>
          <w:sz w:val="24"/>
        </w:rPr>
        <w:t xml:space="preserve">: ustawa o podatku od czynności cywilnoprawnych; OP: ustawa Ordynacja podatkowa; </w:t>
      </w:r>
      <w:proofErr w:type="spellStart"/>
      <w:r w:rsidRPr="00446AEF">
        <w:rPr>
          <w:rFonts w:ascii="Times New Roman" w:hAnsi="Times New Roman"/>
          <w:sz w:val="24"/>
        </w:rPr>
        <w:t>uPOK</w:t>
      </w:r>
      <w:proofErr w:type="spellEnd"/>
      <w:r w:rsidRPr="00446AEF">
        <w:rPr>
          <w:rFonts w:ascii="Times New Roman" w:hAnsi="Times New Roman"/>
          <w:sz w:val="24"/>
        </w:rPr>
        <w:t xml:space="preserve">: ustawa o podatku od wydobycia </w:t>
      </w:r>
      <w:proofErr w:type="spellStart"/>
      <w:r w:rsidRPr="00446AEF">
        <w:rPr>
          <w:rFonts w:ascii="Times New Roman" w:hAnsi="Times New Roman"/>
          <w:sz w:val="24"/>
        </w:rPr>
        <w:t>niekt</w:t>
      </w:r>
      <w:proofErr w:type="spellEnd"/>
      <w:r w:rsidRPr="00446AEF">
        <w:rPr>
          <w:rFonts w:ascii="Times New Roman" w:hAnsi="Times New Roman"/>
          <w:sz w:val="24"/>
          <w:lang w:val="es-ES_tradnl"/>
        </w:rPr>
        <w:t>ó</w:t>
      </w:r>
      <w:proofErr w:type="spellStart"/>
      <w:r w:rsidRPr="00446AEF">
        <w:rPr>
          <w:rFonts w:ascii="Times New Roman" w:hAnsi="Times New Roman"/>
          <w:sz w:val="24"/>
        </w:rPr>
        <w:t>rych</w:t>
      </w:r>
      <w:proofErr w:type="spellEnd"/>
      <w:r w:rsidRPr="00446AEF">
        <w:rPr>
          <w:rFonts w:ascii="Times New Roman" w:hAnsi="Times New Roman"/>
          <w:sz w:val="24"/>
        </w:rPr>
        <w:t xml:space="preserve"> kopalin; </w:t>
      </w:r>
      <w:proofErr w:type="spellStart"/>
      <w:r w:rsidRPr="00446AEF">
        <w:rPr>
          <w:rFonts w:ascii="Times New Roman" w:hAnsi="Times New Roman"/>
          <w:sz w:val="24"/>
        </w:rPr>
        <w:t>uPSD</w:t>
      </w:r>
      <w:proofErr w:type="spellEnd"/>
      <w:r w:rsidRPr="00446AEF">
        <w:rPr>
          <w:rFonts w:ascii="Times New Roman" w:hAnsi="Times New Roman"/>
          <w:sz w:val="24"/>
        </w:rPr>
        <w:t>: ustawa o podatku od sprzedaży detalicznej</w:t>
      </w:r>
    </w:p>
    <w:p w:rsidR="00D34BC5" w:rsidRDefault="00D34BC5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  <w:rPr>
          <w:b/>
          <w:bCs/>
        </w:rPr>
      </w:pP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  <w:rPr>
          <w:b/>
          <w:bCs/>
        </w:rPr>
      </w:pPr>
      <w:proofErr w:type="spellStart"/>
      <w:r>
        <w:rPr>
          <w:b/>
          <w:bCs/>
        </w:rPr>
        <w:t>Źr</w:t>
      </w:r>
      <w:proofErr w:type="spellEnd"/>
      <w:r>
        <w:rPr>
          <w:b/>
          <w:bCs/>
          <w:lang w:val="es-ES_tradnl"/>
        </w:rPr>
        <w:t>ó</w:t>
      </w:r>
      <w:proofErr w:type="spellStart"/>
      <w:r>
        <w:rPr>
          <w:b/>
          <w:bCs/>
        </w:rPr>
        <w:t>dła</w:t>
      </w:r>
      <w:proofErr w:type="spellEnd"/>
      <w:r>
        <w:rPr>
          <w:b/>
          <w:bCs/>
        </w:rPr>
        <w:t xml:space="preserve"> finansowania, jeżeli projekt niesie obciążenia dla budżetu państwa lub jednostek samorządu terytorialnego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 xml:space="preserve">Projektowana ustawa nie rodzi </w:t>
      </w:r>
      <w:proofErr w:type="spellStart"/>
      <w:r>
        <w:t>skutk</w:t>
      </w:r>
      <w:proofErr w:type="spellEnd"/>
      <w:r>
        <w:rPr>
          <w:lang w:val="es-ES_tradnl"/>
        </w:rPr>
        <w:t>ó</w:t>
      </w:r>
      <w:r>
        <w:t>w finansowych dla budżetu państwa oraz budżet</w:t>
      </w:r>
      <w:r>
        <w:rPr>
          <w:lang w:val="es-ES_tradnl"/>
        </w:rPr>
        <w:t>ó</w:t>
      </w:r>
      <w:r>
        <w:t>w jednostek samorządu terytorialnego.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  <w:rPr>
          <w:b/>
          <w:bCs/>
        </w:rPr>
      </w:pPr>
      <w:r>
        <w:rPr>
          <w:b/>
          <w:bCs/>
        </w:rPr>
        <w:t>Założenia projekt</w:t>
      </w:r>
      <w:r>
        <w:rPr>
          <w:b/>
          <w:bCs/>
          <w:lang w:val="es-ES_tradnl"/>
        </w:rPr>
        <w:t>ó</w:t>
      </w:r>
      <w:r>
        <w:rPr>
          <w:b/>
          <w:bCs/>
        </w:rPr>
        <w:t>w podstawowych akt</w:t>
      </w:r>
      <w:r>
        <w:rPr>
          <w:b/>
          <w:bCs/>
          <w:lang w:val="es-ES_tradnl"/>
        </w:rPr>
        <w:t>ó</w:t>
      </w:r>
      <w:r>
        <w:rPr>
          <w:b/>
          <w:bCs/>
        </w:rPr>
        <w:t>w wykonawczych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>Projekt ustawy nie przewiduje wydania akt</w:t>
      </w:r>
      <w:r>
        <w:rPr>
          <w:lang w:val="es-ES_tradnl"/>
        </w:rPr>
        <w:t>ó</w:t>
      </w:r>
      <w:r>
        <w:t xml:space="preserve">w wykonawczych. 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  <w:rPr>
          <w:b/>
          <w:bCs/>
        </w:rPr>
      </w:pPr>
      <w:r>
        <w:rPr>
          <w:b/>
          <w:bCs/>
        </w:rPr>
        <w:t>Ocena zgodności projektu z prawem Unii Europejskiej</w:t>
      </w:r>
    </w:p>
    <w:p w:rsidR="00D34BC5" w:rsidRDefault="00C816C7" w:rsidP="00446AE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120" w:after="120" w:line="360" w:lineRule="auto"/>
        <w:jc w:val="both"/>
      </w:pPr>
      <w:r>
        <w:t>Przedkładany projekt ustawy jest zgodny z prawem Unii Europejskiej</w:t>
      </w:r>
    </w:p>
    <w:sectPr w:rsidR="00D34BC5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5B5C" w:rsidRDefault="000B5B5C">
      <w:r>
        <w:separator/>
      </w:r>
    </w:p>
  </w:endnote>
  <w:endnote w:type="continuationSeparator" w:id="0">
    <w:p w:rsidR="000B5B5C" w:rsidRDefault="000B5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BC5" w:rsidRDefault="00D34BC5">
    <w:pPr>
      <w:pStyle w:val="Nagweki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5B5C" w:rsidRDefault="000B5B5C">
      <w:r>
        <w:separator/>
      </w:r>
    </w:p>
  </w:footnote>
  <w:footnote w:type="continuationSeparator" w:id="0">
    <w:p w:rsidR="000B5B5C" w:rsidRDefault="000B5B5C">
      <w:r>
        <w:continuationSeparator/>
      </w:r>
    </w:p>
  </w:footnote>
  <w:footnote w:type="continuationNotice" w:id="1">
    <w:p w:rsidR="000B5B5C" w:rsidRDefault="000B5B5C"/>
  </w:footnote>
  <w:footnote w:id="2">
    <w:p w:rsidR="00D34BC5" w:rsidRPr="00446AEF" w:rsidRDefault="00C816C7">
      <w:pPr>
        <w:pStyle w:val="Przypisdolny"/>
        <w:spacing w:line="288" w:lineRule="auto"/>
        <w:jc w:val="both"/>
        <w:rPr>
          <w:sz w:val="14"/>
        </w:rPr>
      </w:pPr>
      <w:r w:rsidRPr="00446AEF">
        <w:rPr>
          <w:rFonts w:ascii="Times New Roman" w:eastAsia="Times New Roman" w:hAnsi="Times New Roman" w:cs="Times New Roman"/>
          <w:b/>
          <w:bCs/>
          <w:sz w:val="20"/>
          <w:szCs w:val="30"/>
          <w:vertAlign w:val="superscript"/>
        </w:rPr>
        <w:footnoteRef/>
      </w:r>
      <w:r w:rsidRPr="00446AEF">
        <w:rPr>
          <w:rFonts w:ascii="Times New Roman" w:hAnsi="Times New Roman"/>
          <w:sz w:val="14"/>
        </w:rPr>
        <w:t xml:space="preserve"> Niniejszą ustawą zmienia </w:t>
      </w:r>
      <w:proofErr w:type="spellStart"/>
      <w:r w:rsidRPr="00446AEF">
        <w:rPr>
          <w:rFonts w:ascii="Times New Roman" w:hAnsi="Times New Roman"/>
          <w:sz w:val="14"/>
        </w:rPr>
        <w:t>sie</w:t>
      </w:r>
      <w:proofErr w:type="spellEnd"/>
      <w:r w:rsidRPr="00446AEF">
        <w:rPr>
          <w:rFonts w:ascii="Times New Roman" w:hAnsi="Times New Roman"/>
          <w:sz w:val="14"/>
        </w:rPr>
        <w:t xml:space="preserve">̨ ustawy: </w:t>
      </w:r>
      <w:proofErr w:type="spellStart"/>
      <w:r w:rsidRPr="00446AEF">
        <w:rPr>
          <w:rFonts w:ascii="Times New Roman" w:hAnsi="Times New Roman"/>
          <w:sz w:val="14"/>
        </w:rPr>
        <w:t>ustawe</w:t>
      </w:r>
      <w:proofErr w:type="spellEnd"/>
      <w:r w:rsidRPr="00446AEF">
        <w:rPr>
          <w:rFonts w:ascii="Times New Roman" w:hAnsi="Times New Roman"/>
          <w:sz w:val="14"/>
        </w:rPr>
        <w:t>̨ z dnia 11 marca 2004 r. o podatku od towar</w:t>
      </w:r>
      <w:r w:rsidRPr="00446AEF">
        <w:rPr>
          <w:rFonts w:ascii="Times New Roman" w:hAnsi="Times New Roman"/>
          <w:sz w:val="14"/>
          <w:lang w:val="es-ES_tradnl"/>
        </w:rPr>
        <w:t>ó</w:t>
      </w:r>
      <w:r w:rsidRPr="00446AEF">
        <w:rPr>
          <w:rFonts w:ascii="Times New Roman" w:hAnsi="Times New Roman"/>
          <w:sz w:val="14"/>
        </w:rPr>
        <w:t xml:space="preserve">w i usług, z dnia 2 marca 2012 r. o podatku od wydobycia </w:t>
      </w:r>
      <w:proofErr w:type="spellStart"/>
      <w:r w:rsidRPr="00446AEF">
        <w:rPr>
          <w:rFonts w:ascii="Times New Roman" w:hAnsi="Times New Roman"/>
          <w:sz w:val="14"/>
        </w:rPr>
        <w:t>niekt</w:t>
      </w:r>
      <w:proofErr w:type="spellEnd"/>
      <w:r w:rsidRPr="00446AEF">
        <w:rPr>
          <w:rFonts w:ascii="Times New Roman" w:hAnsi="Times New Roman"/>
          <w:sz w:val="14"/>
          <w:lang w:val="es-ES_tradnl"/>
        </w:rPr>
        <w:t>ó</w:t>
      </w:r>
      <w:proofErr w:type="spellStart"/>
      <w:r w:rsidRPr="00446AEF">
        <w:rPr>
          <w:rFonts w:ascii="Times New Roman" w:hAnsi="Times New Roman"/>
          <w:sz w:val="14"/>
        </w:rPr>
        <w:t>rych</w:t>
      </w:r>
      <w:proofErr w:type="spellEnd"/>
      <w:r w:rsidRPr="00446AEF">
        <w:rPr>
          <w:rFonts w:ascii="Times New Roman" w:hAnsi="Times New Roman"/>
          <w:sz w:val="14"/>
        </w:rPr>
        <w:t xml:space="preserve"> kopalin, z dnia 15 stycznia 2016 r. o podatku od </w:t>
      </w:r>
      <w:proofErr w:type="spellStart"/>
      <w:r w:rsidRPr="00446AEF">
        <w:rPr>
          <w:rFonts w:ascii="Times New Roman" w:hAnsi="Times New Roman"/>
          <w:sz w:val="14"/>
        </w:rPr>
        <w:t>niekt</w:t>
      </w:r>
      <w:proofErr w:type="spellEnd"/>
      <w:r w:rsidRPr="00446AEF">
        <w:rPr>
          <w:rFonts w:ascii="Times New Roman" w:hAnsi="Times New Roman"/>
          <w:sz w:val="14"/>
          <w:lang w:val="es-ES_tradnl"/>
        </w:rPr>
        <w:t>ó</w:t>
      </w:r>
      <w:proofErr w:type="spellStart"/>
      <w:r w:rsidRPr="00446AEF">
        <w:rPr>
          <w:rFonts w:ascii="Times New Roman" w:hAnsi="Times New Roman"/>
          <w:sz w:val="14"/>
        </w:rPr>
        <w:t>rych</w:t>
      </w:r>
      <w:proofErr w:type="spellEnd"/>
      <w:r w:rsidRPr="00446AEF">
        <w:rPr>
          <w:rFonts w:ascii="Times New Roman" w:hAnsi="Times New Roman"/>
          <w:sz w:val="14"/>
        </w:rPr>
        <w:t xml:space="preserve"> instytucji finansowych, z dnia 6 lipca 2016 r. o podatku od sprzedaży detalicznej, z dnia 12 stycznia 1991 r. o podatkach i opłatach lokalnych, z dnia 30 października 2002 r. o podatku leśnym, z dnia 15 listopada 1984 r. o podatku rolnym, z dnia 26 lipca 1991 r. o podatku dochodowym od os</w:t>
      </w:r>
      <w:r w:rsidRPr="00446AEF">
        <w:rPr>
          <w:rFonts w:ascii="Times New Roman" w:hAnsi="Times New Roman"/>
          <w:sz w:val="14"/>
          <w:lang w:val="es-ES_tradnl"/>
        </w:rPr>
        <w:t>ó</w:t>
      </w:r>
      <w:r w:rsidRPr="00446AEF">
        <w:rPr>
          <w:rFonts w:ascii="Times New Roman" w:hAnsi="Times New Roman"/>
          <w:sz w:val="14"/>
        </w:rPr>
        <w:t>b fizycznych, z dnia 15 lutego 1992 r. o podatku dochodowym od os</w:t>
      </w:r>
      <w:r w:rsidRPr="00446AEF">
        <w:rPr>
          <w:rFonts w:ascii="Times New Roman" w:hAnsi="Times New Roman"/>
          <w:sz w:val="14"/>
          <w:lang w:val="es-ES_tradnl"/>
        </w:rPr>
        <w:t>ó</w:t>
      </w:r>
      <w:r w:rsidRPr="00446AEF">
        <w:rPr>
          <w:rFonts w:ascii="Times New Roman" w:hAnsi="Times New Roman"/>
          <w:sz w:val="14"/>
        </w:rPr>
        <w:t xml:space="preserve">b prawnych, z dnia 9 września 2000 r. o podatku od czynności cywilnoprawnych, z dnia 20 listopada 1998 r. o zryczałtowanym podatku dochodowym od </w:t>
      </w:r>
      <w:proofErr w:type="spellStart"/>
      <w:r w:rsidRPr="00446AEF">
        <w:rPr>
          <w:rFonts w:ascii="Times New Roman" w:hAnsi="Times New Roman"/>
          <w:sz w:val="14"/>
        </w:rPr>
        <w:t>niekt</w:t>
      </w:r>
      <w:proofErr w:type="spellEnd"/>
      <w:r w:rsidRPr="00446AEF">
        <w:rPr>
          <w:rFonts w:ascii="Times New Roman" w:hAnsi="Times New Roman"/>
          <w:sz w:val="14"/>
          <w:lang w:val="es-ES_tradnl"/>
        </w:rPr>
        <w:t>ó</w:t>
      </w:r>
      <w:proofErr w:type="spellStart"/>
      <w:r w:rsidRPr="00446AEF">
        <w:rPr>
          <w:rFonts w:ascii="Times New Roman" w:hAnsi="Times New Roman"/>
          <w:sz w:val="14"/>
        </w:rPr>
        <w:t>rych</w:t>
      </w:r>
      <w:proofErr w:type="spellEnd"/>
      <w:r w:rsidRPr="00446AEF">
        <w:rPr>
          <w:rFonts w:ascii="Times New Roman" w:hAnsi="Times New Roman"/>
          <w:sz w:val="14"/>
        </w:rPr>
        <w:t xml:space="preserve"> </w:t>
      </w:r>
      <w:proofErr w:type="spellStart"/>
      <w:r w:rsidRPr="00446AEF">
        <w:rPr>
          <w:rFonts w:ascii="Times New Roman" w:hAnsi="Times New Roman"/>
          <w:sz w:val="14"/>
        </w:rPr>
        <w:t>przychod</w:t>
      </w:r>
      <w:proofErr w:type="spellEnd"/>
      <w:r w:rsidRPr="00446AEF">
        <w:rPr>
          <w:rFonts w:ascii="Times New Roman" w:hAnsi="Times New Roman"/>
          <w:sz w:val="14"/>
          <w:lang w:val="es-ES_tradnl"/>
        </w:rPr>
        <w:t>ó</w:t>
      </w:r>
      <w:r w:rsidRPr="00446AEF">
        <w:rPr>
          <w:rFonts w:ascii="Times New Roman" w:hAnsi="Times New Roman"/>
          <w:sz w:val="14"/>
        </w:rPr>
        <w:t>w osiąganych przez osoby fizyczne, z dnia 13 października 1998 r. o systemie ubezpieczeń społecznych, z dnia 20 grudnia 1990 r. o ubezpieczeniu społecznym rolnik</w:t>
      </w:r>
      <w:r w:rsidRPr="00446AEF">
        <w:rPr>
          <w:rFonts w:ascii="Times New Roman" w:hAnsi="Times New Roman"/>
          <w:sz w:val="14"/>
          <w:lang w:val="es-ES_tradnl"/>
        </w:rPr>
        <w:t>ó</w:t>
      </w:r>
      <w:r w:rsidRPr="00446AEF">
        <w:rPr>
          <w:rFonts w:ascii="Times New Roman" w:hAnsi="Times New Roman"/>
          <w:sz w:val="14"/>
          <w:lang w:val="en-US"/>
        </w:rPr>
        <w:t>w</w:t>
      </w:r>
      <w:r w:rsidRPr="00446AEF">
        <w:rPr>
          <w:rFonts w:ascii="Times New Roman" w:hAnsi="Times New Roman"/>
          <w:sz w:val="14"/>
        </w:rPr>
        <w:t>, z dnia 6 grudnia 2008 r. o podatku akcyzowym;</w:t>
      </w:r>
    </w:p>
  </w:footnote>
  <w:footnote w:id="3">
    <w:p w:rsidR="00D34BC5" w:rsidRDefault="00C816C7">
      <w:pPr>
        <w:pStyle w:val="Przypisdolny"/>
        <w:spacing w:line="288" w:lineRule="auto"/>
        <w:jc w:val="both"/>
      </w:pPr>
      <w:r w:rsidRPr="00446AEF">
        <w:rPr>
          <w:sz w:val="14"/>
          <w:vertAlign w:val="superscript"/>
        </w:rPr>
        <w:footnoteRef/>
      </w:r>
      <w:r w:rsidRPr="00446AEF">
        <w:rPr>
          <w:rFonts w:ascii="Times New Roman" w:hAnsi="Times New Roman"/>
          <w:sz w:val="14"/>
        </w:rPr>
        <w:t xml:space="preserve"> Zmiany tekstu jednolitego wymienionej ustawy został</w:t>
      </w:r>
      <w:r w:rsidRPr="00446AEF">
        <w:rPr>
          <w:rFonts w:ascii="Times New Roman" w:hAnsi="Times New Roman"/>
          <w:sz w:val="14"/>
          <w:lang w:val="da-DK"/>
        </w:rPr>
        <w:t>y og</w:t>
      </w:r>
      <w:proofErr w:type="spellStart"/>
      <w:r w:rsidRPr="00446AEF">
        <w:rPr>
          <w:rFonts w:ascii="Times New Roman" w:hAnsi="Times New Roman"/>
          <w:sz w:val="14"/>
        </w:rPr>
        <w:t>łoszone</w:t>
      </w:r>
      <w:proofErr w:type="spellEnd"/>
      <w:r w:rsidRPr="00446AEF">
        <w:rPr>
          <w:rFonts w:ascii="Times New Roman" w:hAnsi="Times New Roman"/>
          <w:sz w:val="14"/>
        </w:rPr>
        <w:t xml:space="preserve"> w Dz.U. z 2015 r. poz. 699, 978, 1197, 1269, 1311, 1649, 1923, 1932 i 2184 oraz z 2016 r. poz. 195.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BC5" w:rsidRDefault="00D34BC5">
    <w:pPr>
      <w:pStyle w:val="Nagwekistop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37791"/>
    <w:multiLevelType w:val="hybridMultilevel"/>
    <w:tmpl w:val="90708C90"/>
    <w:styleLink w:val="Litery"/>
    <w:lvl w:ilvl="0" w:tplc="0264F400">
      <w:start w:val="1"/>
      <w:numFmt w:val="decimal"/>
      <w:lvlText w:val="%1)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DC0BF30">
      <w:start w:val="1"/>
      <w:numFmt w:val="lowerLetter"/>
      <w:lvlText w:val="%2)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3A65A6">
      <w:start w:val="1"/>
      <w:numFmt w:val="decimal"/>
      <w:lvlText w:val="%3)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0922884">
      <w:start w:val="1"/>
      <w:numFmt w:val="decimal"/>
      <w:lvlText w:val="%4)"/>
      <w:lvlJc w:val="left"/>
      <w:pPr>
        <w:tabs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50A856C">
      <w:start w:val="1"/>
      <w:numFmt w:val="decimal"/>
      <w:lvlText w:val="%5)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9E38C8">
      <w:start w:val="1"/>
      <w:numFmt w:val="decimal"/>
      <w:lvlText w:val="%6)"/>
      <w:lvlJc w:val="left"/>
      <w:pPr>
        <w:tabs>
          <w:tab w:val="left" w:pos="1418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6063EBC">
      <w:start w:val="1"/>
      <w:numFmt w:val="decimal"/>
      <w:lvlText w:val="%7)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0F8F83A">
      <w:start w:val="1"/>
      <w:numFmt w:val="decimal"/>
      <w:lvlText w:val="%8)"/>
      <w:lvlJc w:val="left"/>
      <w:pPr>
        <w:tabs>
          <w:tab w:val="left" w:pos="1418"/>
          <w:tab w:val="left" w:pos="2127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0EA0B2">
      <w:start w:val="1"/>
      <w:numFmt w:val="decimal"/>
      <w:lvlText w:val="%9)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EBC3BE9"/>
    <w:multiLevelType w:val="hybridMultilevel"/>
    <w:tmpl w:val="90708C90"/>
    <w:numStyleLink w:val="Litery"/>
  </w:abstractNum>
  <w:abstractNum w:abstractNumId="2" w15:restartNumberingAfterBreak="0">
    <w:nsid w:val="304F14B9"/>
    <w:multiLevelType w:val="hybridMultilevel"/>
    <w:tmpl w:val="B8E26232"/>
    <w:numStyleLink w:val="Punktorduy"/>
  </w:abstractNum>
  <w:abstractNum w:abstractNumId="3" w15:restartNumberingAfterBreak="0">
    <w:nsid w:val="47A132B6"/>
    <w:multiLevelType w:val="hybridMultilevel"/>
    <w:tmpl w:val="E0A493BE"/>
    <w:numStyleLink w:val="Numery"/>
  </w:abstractNum>
  <w:abstractNum w:abstractNumId="4" w15:restartNumberingAfterBreak="0">
    <w:nsid w:val="615847FD"/>
    <w:multiLevelType w:val="hybridMultilevel"/>
    <w:tmpl w:val="E0A493BE"/>
    <w:styleLink w:val="Numery"/>
    <w:lvl w:ilvl="0" w:tplc="7C485EE8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64DF2A">
      <w:start w:val="1"/>
      <w:numFmt w:val="decimal"/>
      <w:lvlText w:val="%2)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6A2D16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DC8EE2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388ADA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6205934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BD818E2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8017CC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C7A950A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77E14EDE"/>
    <w:multiLevelType w:val="hybridMultilevel"/>
    <w:tmpl w:val="B8E26232"/>
    <w:styleLink w:val="Punktorduy"/>
    <w:lvl w:ilvl="0" w:tplc="8AA20C16">
      <w:start w:val="1"/>
      <w:numFmt w:val="bullet"/>
      <w:lvlText w:val="•"/>
      <w:lvlJc w:val="left"/>
      <w:pPr>
        <w:ind w:left="262" w:hanging="2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2A6442">
      <w:start w:val="1"/>
      <w:numFmt w:val="bullet"/>
      <w:lvlText w:val="•"/>
      <w:lvlJc w:val="left"/>
      <w:pPr>
        <w:ind w:left="502" w:hanging="2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C87BD4">
      <w:start w:val="1"/>
      <w:numFmt w:val="bullet"/>
      <w:lvlText w:val="•"/>
      <w:lvlJc w:val="left"/>
      <w:pPr>
        <w:ind w:left="742" w:hanging="2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7AFF02">
      <w:start w:val="1"/>
      <w:numFmt w:val="bullet"/>
      <w:lvlText w:val="•"/>
      <w:lvlJc w:val="left"/>
      <w:pPr>
        <w:ind w:left="982" w:hanging="2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C2ECE2">
      <w:start w:val="1"/>
      <w:numFmt w:val="bullet"/>
      <w:lvlText w:val="•"/>
      <w:lvlJc w:val="left"/>
      <w:pPr>
        <w:ind w:left="1222" w:hanging="2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94218E8">
      <w:start w:val="1"/>
      <w:numFmt w:val="bullet"/>
      <w:lvlText w:val="•"/>
      <w:lvlJc w:val="left"/>
      <w:pPr>
        <w:ind w:left="1462" w:hanging="2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8E834C">
      <w:start w:val="1"/>
      <w:numFmt w:val="bullet"/>
      <w:lvlText w:val="•"/>
      <w:lvlJc w:val="left"/>
      <w:pPr>
        <w:ind w:left="1702" w:hanging="2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C465E4">
      <w:start w:val="1"/>
      <w:numFmt w:val="bullet"/>
      <w:lvlText w:val="•"/>
      <w:lvlJc w:val="left"/>
      <w:pPr>
        <w:ind w:left="1942" w:hanging="2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8962A92">
      <w:start w:val="1"/>
      <w:numFmt w:val="bullet"/>
      <w:lvlText w:val="•"/>
      <w:lvlJc w:val="left"/>
      <w:pPr>
        <w:ind w:left="2182" w:hanging="2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5"/>
  </w:num>
  <w:num w:numId="12">
    <w:abstractNumId w:val="2"/>
  </w:num>
  <w:num w:numId="13">
    <w:abstractNumId w:val="4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20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BC5"/>
    <w:rsid w:val="000B5B5C"/>
    <w:rsid w:val="002A0CB5"/>
    <w:rsid w:val="00446AEF"/>
    <w:rsid w:val="005071D8"/>
    <w:rsid w:val="005239C6"/>
    <w:rsid w:val="00612119"/>
    <w:rsid w:val="006D6291"/>
    <w:rsid w:val="00871499"/>
    <w:rsid w:val="00945375"/>
    <w:rsid w:val="00AA4619"/>
    <w:rsid w:val="00C33EE0"/>
    <w:rsid w:val="00C816C7"/>
    <w:rsid w:val="00D34BC5"/>
    <w:rsid w:val="00DA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7EE32D-B37A-4ED8-A0C6-E9C44EFEE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widowControl w:val="0"/>
      <w:suppressAutoHyphens/>
    </w:pPr>
    <w:rPr>
      <w:rFonts w:eastAsia="Times New Roman"/>
      <w:color w:val="000000"/>
      <w:kern w:val="1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Przypisdolny">
    <w:name w:val="Przypis dolny"/>
    <w:rPr>
      <w:rFonts w:ascii="Helvetica" w:eastAsia="Helvetica" w:hAnsi="Helvetica" w:cs="Helvetica"/>
      <w:color w:val="000000"/>
      <w:sz w:val="22"/>
      <w:szCs w:val="22"/>
      <w:u w:color="000000"/>
    </w:rPr>
  </w:style>
  <w:style w:type="numbering" w:customStyle="1" w:styleId="Litery">
    <w:name w:val="Litery"/>
    <w:pPr>
      <w:numPr>
        <w:numId w:val="1"/>
      </w:numPr>
    </w:pPr>
  </w:style>
  <w:style w:type="paragraph" w:customStyle="1" w:styleId="TreA">
    <w:name w:val="Treść A"/>
    <w:rPr>
      <w:rFonts w:ascii="Helvetica" w:eastAsia="Helvetica" w:hAnsi="Helvetica" w:cs="Helvetica"/>
      <w:color w:val="000000"/>
      <w:sz w:val="22"/>
      <w:szCs w:val="22"/>
      <w:u w:color="000000"/>
    </w:rPr>
  </w:style>
  <w:style w:type="numbering" w:customStyle="1" w:styleId="Punktorduy">
    <w:name w:val="Punktor duży"/>
    <w:pPr>
      <w:numPr>
        <w:numId w:val="11"/>
      </w:numPr>
    </w:pPr>
  </w:style>
  <w:style w:type="numbering" w:customStyle="1" w:styleId="Numery">
    <w:name w:val="Numery"/>
    <w:pPr>
      <w:numPr>
        <w:numId w:val="13"/>
      </w:numPr>
    </w:pPr>
  </w:style>
  <w:style w:type="paragraph" w:customStyle="1" w:styleId="Styltabeli1">
    <w:name w:val="Styl tabeli 1"/>
    <w:rPr>
      <w:rFonts w:ascii="Helvetica" w:hAnsi="Helvetica" w:cs="Arial Unicode MS"/>
      <w:b/>
      <w:bCs/>
      <w:color w:val="000000"/>
      <w:u w:color="000000"/>
      <w:lang w:val="it-IT"/>
    </w:rPr>
  </w:style>
  <w:style w:type="paragraph" w:customStyle="1" w:styleId="Domylne">
    <w:name w:val="Domyślne"/>
    <w:rPr>
      <w:rFonts w:ascii="Helvetica" w:hAnsi="Helvetica" w:cs="Arial Unicode MS"/>
      <w:color w:val="000000"/>
      <w:sz w:val="22"/>
      <w:szCs w:val="22"/>
      <w:u w:color="000000"/>
    </w:rPr>
  </w:style>
  <w:style w:type="paragraph" w:customStyle="1" w:styleId="Styltabeli2">
    <w:name w:val="Styl tabeli 2"/>
    <w:rPr>
      <w:rFonts w:ascii="Helvetica" w:hAnsi="Helvetica" w:cs="Arial Unicode MS"/>
      <w:color w:val="000000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6AE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6AEF"/>
    <w:rPr>
      <w:rFonts w:ascii="Segoe UI" w:eastAsia="Times New Roman" w:hAnsi="Segoe UI" w:cs="Segoe UI"/>
      <w:color w:val="000000"/>
      <w:kern w:val="1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5165</Words>
  <Characters>30996</Characters>
  <Application>Microsoft Office Word</Application>
  <DocSecurity>0</DocSecurity>
  <Lines>258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K. Zieliński</dc:creator>
  <cp:lastModifiedBy>Grażyna D. Grabowska</cp:lastModifiedBy>
  <cp:revision>2</cp:revision>
  <cp:lastPrinted>2017-02-01T08:13:00Z</cp:lastPrinted>
  <dcterms:created xsi:type="dcterms:W3CDTF">2017-02-10T15:33:00Z</dcterms:created>
  <dcterms:modified xsi:type="dcterms:W3CDTF">2017-02-10T15:33:00Z</dcterms:modified>
</cp:coreProperties>
</file>