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442" w:rsidRPr="002C1E37" w:rsidRDefault="00575442" w:rsidP="00D7128B">
      <w:pPr>
        <w:pStyle w:val="TYTTABELItytutabeli"/>
        <w:rPr>
          <w:rFonts w:ascii="Times New Roman" w:hAnsi="Times New Roman" w:cs="Times New Roman"/>
          <w:b w:val="0"/>
        </w:rPr>
      </w:pPr>
      <w:bookmarkStart w:id="0" w:name="_GoBack"/>
      <w:bookmarkEnd w:id="0"/>
      <w:r w:rsidRPr="002C1E37">
        <w:rPr>
          <w:rFonts w:ascii="Times New Roman" w:hAnsi="Times New Roman" w:cs="Times New Roman"/>
          <w:b w:val="0"/>
        </w:rPr>
        <w:t>Uzasadnienie</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Projektowana ustawa zakłada wprowadzenie zmian służących umożliwieni</w:t>
      </w:r>
      <w:r>
        <w:rPr>
          <w:rFonts w:ascii="Times New Roman" w:hAnsi="Times New Roman" w:cs="Times New Roman"/>
          <w:szCs w:val="24"/>
        </w:rPr>
        <w:t>u</w:t>
      </w:r>
      <w:r w:rsidRPr="0059054D">
        <w:rPr>
          <w:rFonts w:ascii="Times New Roman" w:hAnsi="Times New Roman" w:cs="Times New Roman"/>
          <w:szCs w:val="24"/>
        </w:rPr>
        <w:t xml:space="preserve"> obywatelom załatwieni</w:t>
      </w:r>
      <w:r>
        <w:rPr>
          <w:rFonts w:ascii="Times New Roman" w:hAnsi="Times New Roman" w:cs="Times New Roman"/>
          <w:szCs w:val="24"/>
        </w:rPr>
        <w:t>a</w:t>
      </w:r>
      <w:r w:rsidRPr="0059054D">
        <w:rPr>
          <w:rFonts w:ascii="Times New Roman" w:hAnsi="Times New Roman" w:cs="Times New Roman"/>
          <w:szCs w:val="24"/>
        </w:rPr>
        <w:t xml:space="preserve"> szeregu spraw z administracj</w:t>
      </w:r>
      <w:r>
        <w:rPr>
          <w:rFonts w:ascii="Times New Roman" w:hAnsi="Times New Roman" w:cs="Times New Roman"/>
          <w:szCs w:val="24"/>
        </w:rPr>
        <w:t>ą</w:t>
      </w:r>
      <w:r w:rsidRPr="0059054D">
        <w:rPr>
          <w:rFonts w:ascii="Times New Roman" w:hAnsi="Times New Roman" w:cs="Times New Roman"/>
          <w:szCs w:val="24"/>
        </w:rPr>
        <w:t xml:space="preserve"> publiczną bez konieczności wychodzenia z domu, tj. za pośrednictwem systemów teleinformatycznych. Projektowane zmiany wpisują się w prowadzone przez Ministra Cyfryzacji we współpracy z innymi Ministrami prace w ramach programu „Od papierowej do cyfrowej Polski”. Stanowią one kolejny krok ułatwiający o</w:t>
      </w:r>
      <w:r w:rsidR="00D7128B">
        <w:rPr>
          <w:rFonts w:ascii="Times New Roman" w:hAnsi="Times New Roman" w:cs="Times New Roman"/>
          <w:szCs w:val="24"/>
        </w:rPr>
        <w:t>bywatelowi ubieganie się o </w:t>
      </w:r>
      <w:r w:rsidRPr="0059054D">
        <w:rPr>
          <w:rFonts w:ascii="Times New Roman" w:hAnsi="Times New Roman" w:cs="Times New Roman"/>
          <w:szCs w:val="24"/>
        </w:rPr>
        <w:t>przysługujące mu świadczenia bez konieczności wielu wizyt w urzędach wydających różnorakie zaświadczenia.</w:t>
      </w:r>
      <w:r w:rsidR="00D7128B">
        <w:rPr>
          <w:rFonts w:ascii="Times New Roman" w:hAnsi="Times New Roman" w:cs="Times New Roman"/>
          <w:szCs w:val="24"/>
        </w:rPr>
        <w:t xml:space="preserve"> </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W niniejszym projekcie proponuje się zmiany w następujących obszarach:</w:t>
      </w:r>
    </w:p>
    <w:p w:rsidR="00575442" w:rsidRPr="0059054D" w:rsidRDefault="00D7128B" w:rsidP="00D7128B">
      <w:pPr>
        <w:pStyle w:val="ARTartustawynprozporzdzenia"/>
        <w:ind w:left="426" w:hanging="42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575442" w:rsidRPr="0059054D">
        <w:rPr>
          <w:rFonts w:ascii="Times New Roman" w:hAnsi="Times New Roman" w:cs="Times New Roman"/>
          <w:szCs w:val="24"/>
        </w:rPr>
        <w:t xml:space="preserve">w przepisach o ruchu drogowym </w:t>
      </w:r>
      <w:r w:rsidR="00575442" w:rsidRPr="0059054D">
        <w:rPr>
          <w:rFonts w:ascii="Times New Roman" w:hAnsi="Times New Roman" w:cs="Times New Roman"/>
          <w:szCs w:val="24"/>
        </w:rPr>
        <w:sym w:font="Symbol" w:char="F02D"/>
      </w:r>
      <w:r w:rsidR="00575442" w:rsidRPr="0059054D">
        <w:rPr>
          <w:rFonts w:ascii="Times New Roman" w:hAnsi="Times New Roman" w:cs="Times New Roman"/>
          <w:szCs w:val="24"/>
        </w:rPr>
        <w:t xml:space="preserve"> w zakresie sprawdzenia przez Internet liczby punktów przypisanych kierowcy za popełnione naruszenia, a także w zakresie umożliwienia nieodpłatnego dostępu do danych o pojazdach zgromadzonych w</w:t>
      </w:r>
      <w:r>
        <w:rPr>
          <w:rFonts w:ascii="Times New Roman" w:hAnsi="Times New Roman" w:cs="Times New Roman"/>
          <w:szCs w:val="24"/>
        </w:rPr>
        <w:t> </w:t>
      </w:r>
      <w:r w:rsidR="00575442" w:rsidRPr="0059054D">
        <w:rPr>
          <w:rFonts w:ascii="Times New Roman" w:hAnsi="Times New Roman" w:cs="Times New Roman"/>
          <w:szCs w:val="24"/>
        </w:rPr>
        <w:t>centralnej ewidencji pojazdów organom Inspekcji Ochrony Środowiska</w:t>
      </w:r>
      <w:r w:rsidR="00575442">
        <w:rPr>
          <w:rFonts w:ascii="Times New Roman" w:hAnsi="Times New Roman" w:cs="Times New Roman"/>
          <w:szCs w:val="24"/>
        </w:rPr>
        <w:t>;</w:t>
      </w:r>
    </w:p>
    <w:p w:rsidR="00575442" w:rsidRPr="0059054D" w:rsidRDefault="00575442" w:rsidP="00D7128B">
      <w:pPr>
        <w:pStyle w:val="ARTartustawynprozporzdzenia"/>
        <w:ind w:left="426" w:hanging="426"/>
        <w:rPr>
          <w:rFonts w:ascii="Times New Roman" w:hAnsi="Times New Roman" w:cs="Times New Roman"/>
          <w:szCs w:val="24"/>
        </w:rPr>
      </w:pPr>
      <w:r w:rsidRPr="0059054D">
        <w:rPr>
          <w:rFonts w:ascii="Times New Roman" w:hAnsi="Times New Roman" w:cs="Times New Roman"/>
          <w:szCs w:val="24"/>
        </w:rPr>
        <w:t xml:space="preserve">2) </w:t>
      </w:r>
      <w:r w:rsidR="00D7128B">
        <w:rPr>
          <w:rFonts w:ascii="Times New Roman" w:hAnsi="Times New Roman" w:cs="Times New Roman"/>
          <w:szCs w:val="24"/>
        </w:rPr>
        <w:tab/>
      </w:r>
      <w:r w:rsidRPr="0059054D">
        <w:rPr>
          <w:rFonts w:ascii="Times New Roman" w:hAnsi="Times New Roman" w:cs="Times New Roman"/>
          <w:szCs w:val="24"/>
        </w:rPr>
        <w:t xml:space="preserve">w przepisach dotyczących realizacji świadczeń rodzinnych, świadczeń z pomocy społecznej, świadczeń z funduszu alimentacyjnego, świadczeń wychowawczych oraz Karty Dużej Rodziny </w:t>
      </w:r>
      <w:r w:rsidRPr="0059054D">
        <w:rPr>
          <w:rFonts w:ascii="Times New Roman" w:hAnsi="Times New Roman" w:cs="Times New Roman"/>
          <w:szCs w:val="24"/>
        </w:rPr>
        <w:sym w:font="Symbol" w:char="F02D"/>
      </w:r>
      <w:r w:rsidRPr="0059054D">
        <w:rPr>
          <w:rFonts w:ascii="Times New Roman" w:hAnsi="Times New Roman" w:cs="Times New Roman"/>
          <w:szCs w:val="24"/>
        </w:rPr>
        <w:t xml:space="preserve"> w zakresie udostę</w:t>
      </w:r>
      <w:r w:rsidR="00D7128B">
        <w:rPr>
          <w:rFonts w:ascii="Times New Roman" w:hAnsi="Times New Roman" w:cs="Times New Roman"/>
          <w:szCs w:val="24"/>
        </w:rPr>
        <w:t>pnienia informacji zawartych w </w:t>
      </w:r>
      <w:r>
        <w:rPr>
          <w:rFonts w:ascii="Times New Roman" w:hAnsi="Times New Roman" w:cs="Times New Roman"/>
          <w:szCs w:val="24"/>
        </w:rPr>
        <w:t>systemie informacji o</w:t>
      </w:r>
      <w:r w:rsidRPr="0059054D">
        <w:rPr>
          <w:rFonts w:ascii="Times New Roman" w:hAnsi="Times New Roman" w:cs="Times New Roman"/>
          <w:szCs w:val="24"/>
        </w:rPr>
        <w:t xml:space="preserve">światowej, w </w:t>
      </w:r>
      <w:r w:rsidRPr="0059054D">
        <w:rPr>
          <w:rFonts w:ascii="Times New Roman" w:hAnsi="Times New Roman" w:cs="Times New Roman"/>
          <w:bCs/>
          <w:szCs w:val="24"/>
        </w:rPr>
        <w:t>Centr</w:t>
      </w:r>
      <w:r w:rsidR="00D7128B">
        <w:rPr>
          <w:rFonts w:ascii="Times New Roman" w:hAnsi="Times New Roman" w:cs="Times New Roman"/>
          <w:bCs/>
          <w:szCs w:val="24"/>
        </w:rPr>
        <w:t>alnym Wykazie Ubezpieczonych, w </w:t>
      </w:r>
      <w:r w:rsidRPr="0059054D">
        <w:rPr>
          <w:rFonts w:ascii="Times New Roman" w:hAnsi="Times New Roman" w:cs="Times New Roman"/>
          <w:bCs/>
          <w:szCs w:val="24"/>
        </w:rPr>
        <w:t>og</w:t>
      </w:r>
      <w:r>
        <w:rPr>
          <w:rFonts w:ascii="Times New Roman" w:hAnsi="Times New Roman" w:cs="Times New Roman"/>
          <w:bCs/>
          <w:szCs w:val="24"/>
        </w:rPr>
        <w:t>ólnopolskim wykazie studentów i</w:t>
      </w:r>
      <w:r w:rsidR="00D7128B">
        <w:rPr>
          <w:rFonts w:ascii="Times New Roman" w:hAnsi="Times New Roman" w:cs="Times New Roman"/>
          <w:bCs/>
          <w:szCs w:val="24"/>
        </w:rPr>
        <w:t xml:space="preserve"> </w:t>
      </w:r>
      <w:r>
        <w:rPr>
          <w:rFonts w:ascii="Times New Roman" w:hAnsi="Times New Roman" w:cs="Times New Roman"/>
          <w:bCs/>
          <w:szCs w:val="24"/>
        </w:rPr>
        <w:t xml:space="preserve">ogólnopolskim </w:t>
      </w:r>
      <w:r w:rsidRPr="0059054D">
        <w:rPr>
          <w:rFonts w:ascii="Times New Roman" w:hAnsi="Times New Roman" w:cs="Times New Roman"/>
          <w:bCs/>
          <w:szCs w:val="24"/>
        </w:rPr>
        <w:t>wykazie doktorantów,</w:t>
      </w:r>
      <w:r w:rsidRPr="0059054D">
        <w:rPr>
          <w:rFonts w:ascii="Times New Roman" w:hAnsi="Times New Roman" w:cs="Times New Roman"/>
          <w:szCs w:val="24"/>
        </w:rPr>
        <w:t xml:space="preserve"> na koncie ubezpieczonego i na koncie płatnika sk</w:t>
      </w:r>
      <w:r w:rsidR="00D7128B">
        <w:rPr>
          <w:rFonts w:ascii="Times New Roman" w:hAnsi="Times New Roman" w:cs="Times New Roman"/>
          <w:szCs w:val="24"/>
        </w:rPr>
        <w:t>ładek, na podstawie przepisów o </w:t>
      </w:r>
      <w:r w:rsidRPr="0059054D">
        <w:rPr>
          <w:rFonts w:ascii="Times New Roman" w:hAnsi="Times New Roman" w:cs="Times New Roman"/>
          <w:szCs w:val="24"/>
        </w:rPr>
        <w:t>systemie ubezpieczeń społecznych,</w:t>
      </w:r>
      <w:r w:rsidRPr="0059054D">
        <w:rPr>
          <w:rFonts w:ascii="Times New Roman" w:hAnsi="Times New Roman" w:cs="Times New Roman"/>
          <w:bCs/>
          <w:szCs w:val="24"/>
        </w:rPr>
        <w:t xml:space="preserve"> a także – w zakresie ustawy </w:t>
      </w:r>
      <w:r w:rsidRPr="0059054D">
        <w:rPr>
          <w:rStyle w:val="Ppogrubienie"/>
          <w:rFonts w:ascii="Times New Roman" w:hAnsi="Times New Roman" w:cs="Times New Roman"/>
          <w:b w:val="0"/>
          <w:szCs w:val="24"/>
        </w:rPr>
        <w:t>z</w:t>
      </w:r>
      <w:r w:rsidR="00D7128B">
        <w:rPr>
          <w:rStyle w:val="Ppogrubienie"/>
          <w:rFonts w:ascii="Times New Roman" w:hAnsi="Times New Roman" w:cs="Times New Roman"/>
          <w:b w:val="0"/>
          <w:szCs w:val="24"/>
        </w:rPr>
        <w:t xml:space="preserve"> </w:t>
      </w:r>
      <w:r w:rsidRPr="0059054D">
        <w:rPr>
          <w:rStyle w:val="Ppogrubienie"/>
          <w:rFonts w:ascii="Times New Roman" w:hAnsi="Times New Roman" w:cs="Times New Roman"/>
          <w:b w:val="0"/>
          <w:szCs w:val="24"/>
        </w:rPr>
        <w:t>dnia</w:t>
      </w:r>
      <w:r w:rsidR="00D7128B">
        <w:rPr>
          <w:rStyle w:val="Ppogrubienie"/>
          <w:rFonts w:ascii="Times New Roman" w:hAnsi="Times New Roman" w:cs="Times New Roman"/>
          <w:b w:val="0"/>
          <w:szCs w:val="24"/>
        </w:rPr>
        <w:t xml:space="preserve"> </w:t>
      </w:r>
      <w:r w:rsidRPr="0059054D">
        <w:rPr>
          <w:rStyle w:val="Ppogrubienie"/>
          <w:rFonts w:ascii="Times New Roman" w:hAnsi="Times New Roman" w:cs="Times New Roman"/>
          <w:b w:val="0"/>
          <w:szCs w:val="24"/>
        </w:rPr>
        <w:t xml:space="preserve">5 grudnia 2014 r. </w:t>
      </w:r>
      <w:r w:rsidRPr="0059054D">
        <w:rPr>
          <w:rFonts w:ascii="Times New Roman" w:hAnsi="Times New Roman" w:cs="Times New Roman"/>
          <w:szCs w:val="24"/>
        </w:rPr>
        <w:t>o Karcie Dużej Rodziny</w:t>
      </w:r>
      <w:r>
        <w:rPr>
          <w:rFonts w:ascii="Times New Roman" w:hAnsi="Times New Roman" w:cs="Times New Roman"/>
          <w:szCs w:val="24"/>
        </w:rPr>
        <w:t xml:space="preserve"> </w:t>
      </w:r>
      <w:r w:rsidRPr="0059054D">
        <w:rPr>
          <w:rFonts w:ascii="Times New Roman" w:hAnsi="Times New Roman"/>
          <w:szCs w:val="24"/>
        </w:rPr>
        <w:t xml:space="preserve">(Dz. U. z 2016 </w:t>
      </w:r>
      <w:r w:rsidR="00D92FBA">
        <w:rPr>
          <w:rFonts w:ascii="Times New Roman" w:hAnsi="Times New Roman"/>
          <w:szCs w:val="24"/>
        </w:rPr>
        <w:t xml:space="preserve">r. </w:t>
      </w:r>
      <w:r w:rsidRPr="0059054D">
        <w:rPr>
          <w:rFonts w:ascii="Times New Roman" w:hAnsi="Times New Roman"/>
          <w:szCs w:val="24"/>
        </w:rPr>
        <w:t>poz. 785, z późn. zm.)</w:t>
      </w:r>
      <w:r>
        <w:rPr>
          <w:rFonts w:ascii="Times New Roman" w:hAnsi="Times New Roman" w:cs="Times New Roman"/>
          <w:szCs w:val="24"/>
        </w:rPr>
        <w:t xml:space="preserve"> – w rejestrze PESEL i</w:t>
      </w:r>
      <w:r w:rsidR="00D7128B">
        <w:rPr>
          <w:rFonts w:ascii="Times New Roman" w:hAnsi="Times New Roman" w:cs="Times New Roman"/>
          <w:szCs w:val="24"/>
        </w:rPr>
        <w:t xml:space="preserve"> </w:t>
      </w:r>
      <w:r w:rsidRPr="0059054D">
        <w:rPr>
          <w:rFonts w:ascii="Times New Roman" w:hAnsi="Times New Roman" w:cs="Times New Roman"/>
          <w:szCs w:val="24"/>
        </w:rPr>
        <w:t>w</w:t>
      </w:r>
      <w:r w:rsidR="00D7128B">
        <w:rPr>
          <w:rFonts w:ascii="Times New Roman" w:hAnsi="Times New Roman" w:cs="Times New Roman"/>
          <w:szCs w:val="24"/>
        </w:rPr>
        <w:t xml:space="preserve"> </w:t>
      </w:r>
      <w:r w:rsidRPr="0059054D">
        <w:rPr>
          <w:rStyle w:val="st"/>
          <w:rFonts w:ascii="Times New Roman" w:hAnsi="Times New Roman"/>
          <w:szCs w:val="24"/>
        </w:rPr>
        <w:t>Elektronicznym Krajowym S</w:t>
      </w:r>
      <w:r w:rsidR="00D7128B">
        <w:rPr>
          <w:rStyle w:val="st"/>
          <w:rFonts w:ascii="Times New Roman" w:hAnsi="Times New Roman"/>
          <w:szCs w:val="24"/>
        </w:rPr>
        <w:t>ystemie Monitoringu Orzekania o </w:t>
      </w:r>
      <w:r w:rsidRPr="0059054D">
        <w:rPr>
          <w:rStyle w:val="st"/>
          <w:rFonts w:ascii="Times New Roman" w:hAnsi="Times New Roman"/>
          <w:szCs w:val="24"/>
        </w:rPr>
        <w:t xml:space="preserve">Niepełnosprawności (EKSMOON). </w:t>
      </w:r>
      <w:r w:rsidRPr="0059054D">
        <w:rPr>
          <w:rFonts w:ascii="Times New Roman" w:hAnsi="Times New Roman" w:cs="Times New Roman"/>
          <w:szCs w:val="24"/>
        </w:rPr>
        <w:t xml:space="preserve">Projektowane rozwiązania zakładają dalsze zmiany w zakresie filozofii przyznawania </w:t>
      </w:r>
      <w:r w:rsidR="00D7128B">
        <w:rPr>
          <w:rFonts w:ascii="Times New Roman" w:hAnsi="Times New Roman" w:cs="Times New Roman"/>
          <w:szCs w:val="24"/>
        </w:rPr>
        <w:t>prawa do świadczeń związanych z </w:t>
      </w:r>
      <w:r w:rsidRPr="0059054D">
        <w:rPr>
          <w:rFonts w:ascii="Times New Roman" w:hAnsi="Times New Roman" w:cs="Times New Roman"/>
          <w:szCs w:val="24"/>
        </w:rPr>
        <w:t>wychowywaniem dzieci. Po wprowadzonych w 2016 r. pierwszych zmianach zwalniających obywateli z konieczności dołączania do wniosku szeregu zaświadczeń czy dokumentów (np. zaświadc</w:t>
      </w:r>
      <w:r>
        <w:rPr>
          <w:rFonts w:ascii="Times New Roman" w:hAnsi="Times New Roman" w:cs="Times New Roman"/>
          <w:szCs w:val="24"/>
        </w:rPr>
        <w:t>zenia o dochodach, orzeczenia o</w:t>
      </w:r>
      <w:r w:rsidR="00D7128B">
        <w:rPr>
          <w:rFonts w:ascii="Times New Roman" w:hAnsi="Times New Roman" w:cs="Times New Roman"/>
          <w:szCs w:val="24"/>
        </w:rPr>
        <w:t> </w:t>
      </w:r>
      <w:r w:rsidRPr="0059054D">
        <w:rPr>
          <w:rFonts w:ascii="Times New Roman" w:hAnsi="Times New Roman" w:cs="Times New Roman"/>
          <w:szCs w:val="24"/>
        </w:rPr>
        <w:t>niepełnosprawności)</w:t>
      </w:r>
      <w:r>
        <w:rPr>
          <w:rFonts w:ascii="Times New Roman" w:hAnsi="Times New Roman" w:cs="Times New Roman"/>
          <w:szCs w:val="24"/>
        </w:rPr>
        <w:t>,</w:t>
      </w:r>
      <w:r w:rsidRPr="0059054D">
        <w:rPr>
          <w:rFonts w:ascii="Times New Roman" w:hAnsi="Times New Roman" w:cs="Times New Roman"/>
          <w:szCs w:val="24"/>
        </w:rPr>
        <w:t xml:space="preserve"> proponuje się kolejne zmiany ułatwiające obywatelowi uzyskanie świadczeń. Rodzina nie będzie musiała dołączać do wniosk</w:t>
      </w:r>
      <w:r>
        <w:rPr>
          <w:rFonts w:ascii="Times New Roman" w:hAnsi="Times New Roman" w:cs="Times New Roman"/>
          <w:szCs w:val="24"/>
        </w:rPr>
        <w:t>u zaświadczeń o nauce dziecka w</w:t>
      </w:r>
      <w:r w:rsidR="00D7128B">
        <w:rPr>
          <w:rFonts w:ascii="Times New Roman" w:hAnsi="Times New Roman" w:cs="Times New Roman"/>
          <w:szCs w:val="24"/>
        </w:rPr>
        <w:t xml:space="preserve"> </w:t>
      </w:r>
      <w:r w:rsidRPr="0059054D">
        <w:rPr>
          <w:rFonts w:ascii="Times New Roman" w:hAnsi="Times New Roman" w:cs="Times New Roman"/>
          <w:szCs w:val="24"/>
        </w:rPr>
        <w:t xml:space="preserve">szkole czy w szkole wyższej. Wystarczające będzie złożenie stosownego oświadczenia. Jednocześnie w celu wyeliminowania </w:t>
      </w:r>
      <w:r w:rsidRPr="0059054D">
        <w:rPr>
          <w:rFonts w:ascii="Times New Roman" w:hAnsi="Times New Roman" w:cs="Times New Roman"/>
          <w:szCs w:val="24"/>
        </w:rPr>
        <w:lastRenderedPageBreak/>
        <w:t>możliwych nieprawidłowości</w:t>
      </w:r>
      <w:r>
        <w:rPr>
          <w:rFonts w:ascii="Times New Roman" w:hAnsi="Times New Roman" w:cs="Times New Roman"/>
          <w:szCs w:val="24"/>
        </w:rPr>
        <w:t>,</w:t>
      </w:r>
      <w:r w:rsidRPr="0059054D">
        <w:rPr>
          <w:rFonts w:ascii="Times New Roman" w:hAnsi="Times New Roman" w:cs="Times New Roman"/>
          <w:szCs w:val="24"/>
        </w:rPr>
        <w:t xml:space="preserve"> organ ustalający prawo do poszczególnych świadczeń samodzielnie pozyska informacje z poszczególnych rejestrów pozwalające na weryfikację poprawności złożonych oświadczeń.</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Ad 1.</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Projekt ma na celu nowelizację przepisów regulujących funkcjonowanie centralnej ewidencji pojazdów, centralnej ewidencji kierowców i</w:t>
      </w:r>
      <w:r w:rsidR="00D7128B">
        <w:rPr>
          <w:rFonts w:ascii="Times New Roman" w:hAnsi="Times New Roman" w:cs="Times New Roman"/>
          <w:szCs w:val="24"/>
        </w:rPr>
        <w:t xml:space="preserve"> </w:t>
      </w:r>
      <w:r w:rsidRPr="0059054D">
        <w:rPr>
          <w:rFonts w:ascii="Times New Roman" w:hAnsi="Times New Roman" w:cs="Times New Roman"/>
          <w:szCs w:val="24"/>
        </w:rPr>
        <w:t>przepisów stanowiących ramy prawne dla uruchomienia systemu CEPiK 2.0.</w:t>
      </w:r>
    </w:p>
    <w:p w:rsidR="00575442"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 xml:space="preserve">Projekt tworzy ramy prawne dla uruchomienia e-usługi dla obywateli umożliwiającej sprawdzenie przez Internet liczby punktów </w:t>
      </w:r>
      <w:r>
        <w:rPr>
          <w:rFonts w:ascii="Times New Roman" w:hAnsi="Times New Roman" w:cs="Times New Roman"/>
          <w:szCs w:val="24"/>
        </w:rPr>
        <w:t>otrzymanych przez kierującego</w:t>
      </w:r>
      <w:r w:rsidRPr="0059054D">
        <w:rPr>
          <w:rFonts w:ascii="Times New Roman" w:hAnsi="Times New Roman" w:cs="Times New Roman"/>
          <w:szCs w:val="24"/>
        </w:rPr>
        <w:t xml:space="preserve"> za popełnione naruszenia przepisów ruchu drogowego. Przep</w:t>
      </w:r>
      <w:r>
        <w:rPr>
          <w:rFonts w:ascii="Times New Roman" w:hAnsi="Times New Roman" w:cs="Times New Roman"/>
          <w:szCs w:val="24"/>
        </w:rPr>
        <w:t>isy w tym zakresie (art. 1 pkt</w:t>
      </w:r>
      <w:r w:rsidR="00D92FBA">
        <w:rPr>
          <w:rFonts w:ascii="Times New Roman" w:hAnsi="Times New Roman" w:cs="Times New Roman"/>
          <w:szCs w:val="24"/>
        </w:rPr>
        <w:t> </w:t>
      </w:r>
      <w:r>
        <w:rPr>
          <w:rFonts w:ascii="Times New Roman" w:hAnsi="Times New Roman" w:cs="Times New Roman"/>
          <w:szCs w:val="24"/>
        </w:rPr>
        <w:t>2–</w:t>
      </w:r>
      <w:r w:rsidR="002B7514">
        <w:rPr>
          <w:rFonts w:ascii="Times New Roman" w:hAnsi="Times New Roman" w:cs="Times New Roman"/>
          <w:szCs w:val="24"/>
        </w:rPr>
        <w:t>4</w:t>
      </w:r>
      <w:r w:rsidRPr="0059054D">
        <w:rPr>
          <w:rFonts w:ascii="Times New Roman" w:hAnsi="Times New Roman" w:cs="Times New Roman"/>
          <w:szCs w:val="24"/>
        </w:rPr>
        <w:t xml:space="preserve"> projektu) mają wejść w życie z dniem 1 kwietnia 2017 r. Informacja o liczbie punktów będzie udostępniana po uwierzytelnieniu osoby, której dane dotyczą, profilem zaufanym na ePUAP - na podstawie danych przekazywanych przez Policję z ewidencji kierowców naruszających przepisy ruchu drogowego.</w:t>
      </w:r>
    </w:p>
    <w:p w:rsidR="00575442" w:rsidRPr="002F5A59" w:rsidRDefault="00575442" w:rsidP="00D7128B">
      <w:pPr>
        <w:pStyle w:val="NIEARTTEKSTtekstnieartykuowanynppodstprawnarozplubpreambua"/>
        <w:ind w:firstLine="0"/>
        <w:rPr>
          <w:rFonts w:ascii="Times New Roman" w:hAnsi="Times New Roman" w:cs="Times New Roman"/>
          <w:szCs w:val="24"/>
        </w:rPr>
      </w:pPr>
      <w:r w:rsidRPr="002F5A59">
        <w:rPr>
          <w:rFonts w:ascii="Times New Roman" w:hAnsi="Times New Roman" w:cs="Times New Roman"/>
          <w:szCs w:val="24"/>
        </w:rPr>
        <w:t>W ramach e-usługi użytkownikowi, którego dane dotyczą</w:t>
      </w:r>
      <w:r w:rsidR="00D92FBA">
        <w:rPr>
          <w:rFonts w:ascii="Times New Roman" w:hAnsi="Times New Roman" w:cs="Times New Roman"/>
          <w:szCs w:val="24"/>
        </w:rPr>
        <w:t>,</w:t>
      </w:r>
      <w:r w:rsidRPr="002F5A59">
        <w:rPr>
          <w:rFonts w:ascii="Times New Roman" w:hAnsi="Times New Roman" w:cs="Times New Roman"/>
          <w:szCs w:val="24"/>
        </w:rPr>
        <w:t xml:space="preserve"> prezentowane będą aktualne informacje o punktach tzw. „ostatecznych”, przypisanych za naruszenia na podstawie prawomocnego rozstrzygnięcia (wyroku sądu, mandatu karnego, postanowienia sądu o</w:t>
      </w:r>
      <w:r w:rsidR="00D7128B">
        <w:rPr>
          <w:rFonts w:ascii="Times New Roman" w:hAnsi="Times New Roman" w:cs="Times New Roman"/>
          <w:szCs w:val="24"/>
        </w:rPr>
        <w:t> </w:t>
      </w:r>
      <w:r w:rsidRPr="002F5A59">
        <w:rPr>
          <w:rFonts w:ascii="Times New Roman" w:hAnsi="Times New Roman" w:cs="Times New Roman"/>
          <w:szCs w:val="24"/>
        </w:rPr>
        <w:t>warunkowym umorzeniu postępowania albo orzeczenia sądu orzekającego w sprawie o</w:t>
      </w:r>
      <w:r w:rsidR="00D7128B">
        <w:rPr>
          <w:rFonts w:ascii="Times New Roman" w:hAnsi="Times New Roman" w:cs="Times New Roman"/>
          <w:szCs w:val="24"/>
        </w:rPr>
        <w:t xml:space="preserve"> </w:t>
      </w:r>
      <w:r w:rsidRPr="002F5A59">
        <w:rPr>
          <w:rFonts w:ascii="Times New Roman" w:hAnsi="Times New Roman" w:cs="Times New Roman"/>
          <w:szCs w:val="24"/>
        </w:rPr>
        <w:t>naruszenie w postępowaniu dyscyplinarnym)</w:t>
      </w:r>
      <w:r>
        <w:rPr>
          <w:rFonts w:ascii="Times New Roman" w:hAnsi="Times New Roman" w:cs="Times New Roman"/>
          <w:szCs w:val="24"/>
        </w:rPr>
        <w:t>,</w:t>
      </w:r>
      <w:r w:rsidRPr="002F5A59">
        <w:rPr>
          <w:rFonts w:ascii="Times New Roman" w:hAnsi="Times New Roman" w:cs="Times New Roman"/>
          <w:szCs w:val="24"/>
        </w:rPr>
        <w:t xml:space="preserve"> a także o punktach tzw. </w:t>
      </w:r>
      <w:r>
        <w:rPr>
          <w:rFonts w:ascii="Times New Roman" w:hAnsi="Times New Roman" w:cs="Times New Roman"/>
          <w:szCs w:val="24"/>
        </w:rPr>
        <w:t>t</w:t>
      </w:r>
      <w:r w:rsidRPr="002F5A59">
        <w:rPr>
          <w:rFonts w:ascii="Times New Roman" w:hAnsi="Times New Roman" w:cs="Times New Roman"/>
          <w:szCs w:val="24"/>
        </w:rPr>
        <w:t>ymczasowych</w:t>
      </w:r>
      <w:r>
        <w:rPr>
          <w:rFonts w:ascii="Times New Roman" w:hAnsi="Times New Roman" w:cs="Times New Roman"/>
          <w:szCs w:val="24"/>
        </w:rPr>
        <w:t>,</w:t>
      </w:r>
      <w:r w:rsidRPr="002F5A59">
        <w:rPr>
          <w:rFonts w:ascii="Times New Roman" w:hAnsi="Times New Roman" w:cs="Times New Roman"/>
          <w:szCs w:val="24"/>
        </w:rPr>
        <w:t xml:space="preserve"> czyli takich, które zostaną ostatecznie przypisane w przypadku potwierdzenia naruszenia prawomocnym rozstrzygnięciem. Informacja o punktach prezentowana będzie w e-usłudze do czasu uzyskania od Policji inform</w:t>
      </w:r>
      <w:r w:rsidR="00D7128B">
        <w:rPr>
          <w:rFonts w:ascii="Times New Roman" w:hAnsi="Times New Roman" w:cs="Times New Roman"/>
          <w:szCs w:val="24"/>
        </w:rPr>
        <w:t>acji o usunięciu tych punktów z </w:t>
      </w:r>
      <w:r w:rsidRPr="002F5A59">
        <w:rPr>
          <w:rFonts w:ascii="Times New Roman" w:hAnsi="Times New Roman" w:cs="Times New Roman"/>
          <w:szCs w:val="24"/>
        </w:rPr>
        <w:t>ewidencji kierowców naruszających przepisy ruchu drogowego na zasadach określonych na podstawie art. 130 ustawy z dnia 20 czerwca 1997 r. – Prawo o ruchu drogowym (Dz. U. z 2017 r. poz. 128</w:t>
      </w:r>
      <w:r w:rsidR="002B7514">
        <w:rPr>
          <w:rFonts w:ascii="Times New Roman" w:hAnsi="Times New Roman" w:cs="Times New Roman"/>
          <w:szCs w:val="24"/>
        </w:rPr>
        <w:t>, ze zm.</w:t>
      </w:r>
      <w:r w:rsidRPr="002F5A59">
        <w:rPr>
          <w:rFonts w:ascii="Times New Roman" w:hAnsi="Times New Roman" w:cs="Times New Roman"/>
          <w:szCs w:val="24"/>
        </w:rPr>
        <w:t>)</w:t>
      </w:r>
      <w:r>
        <w:rPr>
          <w:rFonts w:ascii="Times New Roman" w:hAnsi="Times New Roman" w:cs="Times New Roman"/>
          <w:szCs w:val="24"/>
        </w:rPr>
        <w:t>,</w:t>
      </w:r>
      <w:r w:rsidRPr="002F5A59">
        <w:rPr>
          <w:rFonts w:ascii="Times New Roman" w:hAnsi="Times New Roman" w:cs="Times New Roman"/>
          <w:szCs w:val="24"/>
        </w:rPr>
        <w:t xml:space="preserve"> tj. po upływie roku od dnia popełnienia naruszenia, chyba że przed upływem tego okresu kierowca dopuścił się naruszeń</w:t>
      </w:r>
      <w:r>
        <w:rPr>
          <w:rFonts w:ascii="Times New Roman" w:hAnsi="Times New Roman" w:cs="Times New Roman"/>
          <w:szCs w:val="24"/>
        </w:rPr>
        <w:t>,</w:t>
      </w:r>
      <w:r w:rsidRPr="002F5A59">
        <w:rPr>
          <w:rFonts w:ascii="Times New Roman" w:hAnsi="Times New Roman" w:cs="Times New Roman"/>
          <w:szCs w:val="24"/>
        </w:rPr>
        <w:t xml:space="preserve"> za które suma punktów ostatecznych oraz tymczasowych przekroczyłaby 24 punkty albo 20 punktów – w przypadku kierowców, którzy przekroczyliby tę liczbę w ciągu 1 roku od wydania prawa jazdy po raz pierwszy. </w:t>
      </w:r>
    </w:p>
    <w:p w:rsidR="00575442" w:rsidRPr="002F5A59" w:rsidRDefault="00575442" w:rsidP="00D7128B">
      <w:pPr>
        <w:pStyle w:val="ARTartustawynprozporzdzenia"/>
        <w:ind w:firstLine="0"/>
      </w:pPr>
      <w:r w:rsidRPr="002F5A59">
        <w:t>W przypadku</w:t>
      </w:r>
      <w:r w:rsidRPr="002F5A59">
        <w:rPr>
          <w:rFonts w:ascii="Times New Roman" w:hAnsi="Times New Roman" w:cs="Times New Roman"/>
          <w:szCs w:val="24"/>
        </w:rPr>
        <w:t xml:space="preserve"> potwierdzenia naruszenia prawomocnym rozstrzygnięciem punkty tymczasowe zmieniają się w ostateczne. W sytuacji zaistnienia</w:t>
      </w:r>
      <w:r w:rsidRPr="002F5A59">
        <w:t xml:space="preserve"> możliwości </w:t>
      </w:r>
      <w:r w:rsidRPr="002F5A59">
        <w:lastRenderedPageBreak/>
        <w:t xml:space="preserve">przekroczenia granicy 24 punktów, do czasu wydania prawomocnego rozstrzygnięcia, punkty ostateczne nie są usuwane. </w:t>
      </w:r>
    </w:p>
    <w:p w:rsidR="00575442" w:rsidRDefault="00575442" w:rsidP="00D7128B">
      <w:pPr>
        <w:pStyle w:val="NIEARTTEKSTtekstnieartykuowanynppodstprawnarozplubpreambua"/>
        <w:ind w:firstLine="0"/>
        <w:rPr>
          <w:rFonts w:ascii="Times New Roman" w:hAnsi="Times New Roman" w:cs="Times New Roman"/>
          <w:szCs w:val="24"/>
        </w:rPr>
      </w:pPr>
      <w:r w:rsidRPr="002F5A59">
        <w:rPr>
          <w:rFonts w:ascii="Times New Roman" w:hAnsi="Times New Roman" w:cs="Times New Roman"/>
          <w:szCs w:val="24"/>
        </w:rPr>
        <w:t>W e-usłudze nie będą prezentowane dane osoby, której cofnięto uprawnienia do kierowania, wobec której orzeczono zakaz prowadzenia pojazdów lub której punkty przedawniły się.</w:t>
      </w:r>
    </w:p>
    <w:p w:rsidR="00575442" w:rsidRDefault="00575442" w:rsidP="00D7128B">
      <w:pPr>
        <w:pStyle w:val="ARTartustawynprozporzdzenia"/>
        <w:ind w:firstLine="0"/>
      </w:pPr>
      <w:r>
        <w:t>Zakres danych, których gromadzenie przewiduje się w centralnej ewidencji kierowców</w:t>
      </w:r>
      <w:r w:rsidR="00D92FBA">
        <w:t>,</w:t>
      </w:r>
      <w:r>
        <w:t xml:space="preserve"> obejmuje pełne dane naruszenia – również dane pojazdu, którym to naruszenie popełniono. Obecnie dane te gromadzone są w ewidencji kierowców naruszających przepisy ruchu drogowego prowadzonej przez Policję. Projektowana usługa oraz zakres udostępnianych danych w wyniku konsultacji i uzgodnień przeprowadzonych z Policją powinien odpowiadać zakresowi danych, które są umieszczane w zaświadczeniu wydawanym przez Policję, gdy osoba zwróci się o tak</w:t>
      </w:r>
      <w:r w:rsidR="00D7128B">
        <w:t>ie zaświadczenie bezpośrednio w </w:t>
      </w:r>
      <w:r>
        <w:t>jednostce Policji.</w:t>
      </w:r>
    </w:p>
    <w:p w:rsidR="00575442" w:rsidRDefault="00575442" w:rsidP="00D7128B">
      <w:pPr>
        <w:pStyle w:val="ARTartustawynprozporzdzenia"/>
        <w:ind w:firstLine="0"/>
      </w:pPr>
      <w:r>
        <w:t>Gromadzenie danych o pojeździe, którym popełniono naruszenie, jest niezbędne dla realizacji raportów i zestawień na potrzeby Policji w obszarze bezpieczeństwa ruchu drogowego.</w:t>
      </w:r>
    </w:p>
    <w:p w:rsidR="00575442" w:rsidRPr="009C4C31" w:rsidRDefault="00575442" w:rsidP="00D7128B">
      <w:pPr>
        <w:pStyle w:val="ARTartustawynprozporzdzenia"/>
        <w:ind w:firstLine="0"/>
      </w:pPr>
      <w:r>
        <w:t>Do czasu połączenia ww. ewidencji prowadzonej przez Policję z CEK, dane prezentowane w e-usłudze będą kopią danych zawartych w ewidencji kierowców naruszających przepisy ruchu drogowego.</w:t>
      </w:r>
    </w:p>
    <w:p w:rsidR="00575442" w:rsidRPr="00B9383F" w:rsidRDefault="00575442" w:rsidP="00D7128B">
      <w:pPr>
        <w:pStyle w:val="NIEARTTEKSTtekstnieartykuowanynppodstprawnarozplubpreambua"/>
        <w:ind w:firstLine="0"/>
        <w:rPr>
          <w:rFonts w:ascii="Times New Roman" w:hAnsi="Times New Roman" w:cs="Times New Roman"/>
          <w:szCs w:val="24"/>
        </w:rPr>
      </w:pPr>
      <w:r w:rsidRPr="00B9383F">
        <w:rPr>
          <w:rFonts w:ascii="Times New Roman" w:hAnsi="Times New Roman" w:cs="Times New Roman"/>
          <w:szCs w:val="24"/>
        </w:rPr>
        <w:t xml:space="preserve">Zakres informacyjny </w:t>
      </w:r>
      <w:r>
        <w:rPr>
          <w:rFonts w:ascii="Times New Roman" w:hAnsi="Times New Roman" w:cs="Times New Roman"/>
          <w:szCs w:val="24"/>
        </w:rPr>
        <w:t>e-</w:t>
      </w:r>
      <w:r w:rsidRPr="00B9383F">
        <w:rPr>
          <w:rFonts w:ascii="Times New Roman" w:hAnsi="Times New Roman" w:cs="Times New Roman"/>
          <w:szCs w:val="24"/>
        </w:rPr>
        <w:t>usługi</w:t>
      </w:r>
      <w:r>
        <w:rPr>
          <w:rFonts w:ascii="Times New Roman" w:hAnsi="Times New Roman" w:cs="Times New Roman"/>
          <w:szCs w:val="24"/>
        </w:rPr>
        <w:t xml:space="preserve"> obejmować będzie</w:t>
      </w:r>
      <w:r w:rsidRPr="00B9383F">
        <w:rPr>
          <w:rFonts w:ascii="Times New Roman" w:hAnsi="Times New Roman" w:cs="Times New Roman"/>
          <w:szCs w:val="24"/>
        </w:rPr>
        <w:t>:</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i</w:t>
      </w:r>
      <w:r w:rsidRPr="00B9383F">
        <w:rPr>
          <w:rFonts w:ascii="Times New Roman" w:hAnsi="Times New Roman" w:cs="Times New Roman"/>
          <w:szCs w:val="24"/>
        </w:rPr>
        <w:t>mię i nazwisko</w:t>
      </w:r>
      <w:r>
        <w:rPr>
          <w:rFonts w:ascii="Times New Roman" w:hAnsi="Times New Roman" w:cs="Times New Roman"/>
          <w:szCs w:val="24"/>
        </w:rPr>
        <w:t>;</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n</w:t>
      </w:r>
      <w:r w:rsidRPr="00B9383F">
        <w:rPr>
          <w:rFonts w:ascii="Times New Roman" w:hAnsi="Times New Roman" w:cs="Times New Roman"/>
          <w:szCs w:val="24"/>
        </w:rPr>
        <w:t>umer PESEL</w:t>
      </w:r>
      <w:r>
        <w:rPr>
          <w:rFonts w:ascii="Times New Roman" w:hAnsi="Times New Roman" w:cs="Times New Roman"/>
          <w:szCs w:val="24"/>
        </w:rPr>
        <w:t>;</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sumę</w:t>
      </w:r>
      <w:r w:rsidRPr="00B9383F">
        <w:rPr>
          <w:rFonts w:ascii="Times New Roman" w:hAnsi="Times New Roman" w:cs="Times New Roman"/>
          <w:szCs w:val="24"/>
        </w:rPr>
        <w:t xml:space="preserve"> punktów przypisanych na podstawie</w:t>
      </w:r>
      <w:r w:rsidR="002B7514">
        <w:rPr>
          <w:rFonts w:ascii="Times New Roman" w:hAnsi="Times New Roman" w:cs="Times New Roman"/>
          <w:szCs w:val="24"/>
        </w:rPr>
        <w:t xml:space="preserve"> prawomocnego rozstrzygnięcia</w:t>
      </w:r>
      <w:r>
        <w:rPr>
          <w:rFonts w:ascii="Times New Roman" w:hAnsi="Times New Roman" w:cs="Times New Roman"/>
          <w:szCs w:val="24"/>
        </w:rPr>
        <w:t>;</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informacje</w:t>
      </w:r>
      <w:r w:rsidRPr="00B9383F">
        <w:rPr>
          <w:rFonts w:ascii="Times New Roman" w:hAnsi="Times New Roman" w:cs="Times New Roman"/>
          <w:szCs w:val="24"/>
        </w:rPr>
        <w:t xml:space="preserve"> </w:t>
      </w:r>
      <w:r>
        <w:rPr>
          <w:rFonts w:ascii="Times New Roman" w:hAnsi="Times New Roman" w:cs="Times New Roman"/>
          <w:szCs w:val="24"/>
        </w:rPr>
        <w:t xml:space="preserve">o sumie punktów, które zostaną </w:t>
      </w:r>
      <w:r w:rsidRPr="00B9383F">
        <w:rPr>
          <w:rFonts w:ascii="Times New Roman" w:hAnsi="Times New Roman" w:cs="Times New Roman"/>
          <w:szCs w:val="24"/>
        </w:rPr>
        <w:t>ostatecznie przypisane w przypadku potwierdzenia naruszenia prawomocnym rozstrzygnięciem</w:t>
      </w:r>
      <w:r>
        <w:rPr>
          <w:rFonts w:ascii="Times New Roman" w:hAnsi="Times New Roman" w:cs="Times New Roman"/>
          <w:szCs w:val="24"/>
        </w:rPr>
        <w:t>;</w:t>
      </w:r>
      <w:r w:rsidRPr="00B9383F">
        <w:rPr>
          <w:rFonts w:ascii="Times New Roman" w:hAnsi="Times New Roman" w:cs="Times New Roman"/>
          <w:szCs w:val="24"/>
        </w:rPr>
        <w:t xml:space="preserve"> </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nazwę</w:t>
      </w:r>
      <w:r w:rsidRPr="00B9383F">
        <w:rPr>
          <w:rFonts w:ascii="Times New Roman" w:hAnsi="Times New Roman" w:cs="Times New Roman"/>
          <w:szCs w:val="24"/>
        </w:rPr>
        <w:t xml:space="preserve"> naruszenia przepisó</w:t>
      </w:r>
      <w:r>
        <w:rPr>
          <w:rFonts w:ascii="Times New Roman" w:hAnsi="Times New Roman" w:cs="Times New Roman"/>
          <w:szCs w:val="24"/>
        </w:rPr>
        <w:t>w ruchu drogowego – kwalifikację prawną, rodzaj czynu, datę, godzinę</w:t>
      </w:r>
      <w:r w:rsidRPr="00B9383F">
        <w:rPr>
          <w:rFonts w:ascii="Times New Roman" w:hAnsi="Times New Roman" w:cs="Times New Roman"/>
          <w:szCs w:val="24"/>
        </w:rPr>
        <w:t xml:space="preserve"> i miejsce jego popełnienia, liczb</w:t>
      </w:r>
      <w:r>
        <w:rPr>
          <w:rFonts w:ascii="Times New Roman" w:hAnsi="Times New Roman" w:cs="Times New Roman"/>
          <w:szCs w:val="24"/>
        </w:rPr>
        <w:t>ę</w:t>
      </w:r>
      <w:r w:rsidRPr="00B9383F">
        <w:rPr>
          <w:rFonts w:ascii="Times New Roman" w:hAnsi="Times New Roman" w:cs="Times New Roman"/>
          <w:szCs w:val="24"/>
        </w:rPr>
        <w:t xml:space="preserve"> punktów przypisanych na podstawie </w:t>
      </w:r>
      <w:r>
        <w:rPr>
          <w:rFonts w:ascii="Times New Roman" w:hAnsi="Times New Roman" w:cs="Times New Roman"/>
          <w:szCs w:val="24"/>
        </w:rPr>
        <w:t>prawomocnego</w:t>
      </w:r>
      <w:r w:rsidRPr="00B9383F">
        <w:rPr>
          <w:rFonts w:ascii="Times New Roman" w:hAnsi="Times New Roman" w:cs="Times New Roman"/>
          <w:szCs w:val="24"/>
        </w:rPr>
        <w:t xml:space="preserve"> rozstrzygnięci</w:t>
      </w:r>
      <w:r>
        <w:rPr>
          <w:rFonts w:ascii="Times New Roman" w:hAnsi="Times New Roman" w:cs="Times New Roman"/>
          <w:szCs w:val="24"/>
        </w:rPr>
        <w:t>a, a także informację</w:t>
      </w:r>
      <w:r w:rsidRPr="00B9383F">
        <w:rPr>
          <w:rFonts w:ascii="Times New Roman" w:hAnsi="Times New Roman" w:cs="Times New Roman"/>
          <w:szCs w:val="24"/>
        </w:rPr>
        <w:t xml:space="preserve"> o</w:t>
      </w:r>
      <w:r>
        <w:rPr>
          <w:rFonts w:ascii="Times New Roman" w:hAnsi="Times New Roman" w:cs="Times New Roman"/>
          <w:szCs w:val="24"/>
        </w:rPr>
        <w:t xml:space="preserve"> liczbie punktów, które zostaną</w:t>
      </w:r>
      <w:r w:rsidRPr="00B9383F">
        <w:rPr>
          <w:rFonts w:ascii="Times New Roman" w:hAnsi="Times New Roman" w:cs="Times New Roman"/>
          <w:szCs w:val="24"/>
        </w:rPr>
        <w:t xml:space="preserve"> ostatecznie przypisane w przypadku potwierdzenia naruszenia prawomocnym rozstrzygnięciem</w:t>
      </w:r>
      <w:r>
        <w:rPr>
          <w:rFonts w:ascii="Times New Roman" w:hAnsi="Times New Roman" w:cs="Times New Roman"/>
          <w:szCs w:val="24"/>
        </w:rPr>
        <w:t>;</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lastRenderedPageBreak/>
        <w:t>nazwę</w:t>
      </w:r>
      <w:r w:rsidRPr="00B9383F">
        <w:rPr>
          <w:rFonts w:ascii="Times New Roman" w:hAnsi="Times New Roman" w:cs="Times New Roman"/>
          <w:szCs w:val="24"/>
        </w:rPr>
        <w:t xml:space="preserve"> podmiotu rejestrującego naruszenie; </w:t>
      </w:r>
    </w:p>
    <w:p w:rsidR="00575442" w:rsidRPr="00B9383F"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r</w:t>
      </w:r>
      <w:r w:rsidRPr="00B9383F">
        <w:rPr>
          <w:rFonts w:ascii="Times New Roman" w:hAnsi="Times New Roman" w:cs="Times New Roman"/>
          <w:szCs w:val="24"/>
        </w:rPr>
        <w:t>odzaj prawomocnego rozstrzygnięcia</w:t>
      </w:r>
      <w:r>
        <w:rPr>
          <w:rFonts w:ascii="Times New Roman" w:hAnsi="Times New Roman" w:cs="Times New Roman"/>
          <w:szCs w:val="24"/>
        </w:rPr>
        <w:t>;</w:t>
      </w:r>
    </w:p>
    <w:p w:rsidR="00575442" w:rsidRDefault="00575442" w:rsidP="00D7128B">
      <w:pPr>
        <w:pStyle w:val="NIEARTTEKSTtekstnieartykuowanynppodstprawnarozplubpreambua"/>
        <w:numPr>
          <w:ilvl w:val="0"/>
          <w:numId w:val="2"/>
        </w:numPr>
        <w:ind w:left="284" w:hanging="284"/>
        <w:rPr>
          <w:rFonts w:ascii="Times New Roman" w:hAnsi="Times New Roman" w:cs="Times New Roman"/>
          <w:szCs w:val="24"/>
        </w:rPr>
      </w:pPr>
      <w:r>
        <w:rPr>
          <w:rFonts w:ascii="Times New Roman" w:hAnsi="Times New Roman" w:cs="Times New Roman"/>
          <w:szCs w:val="24"/>
        </w:rPr>
        <w:t>d</w:t>
      </w:r>
      <w:r w:rsidRPr="00B9383F">
        <w:rPr>
          <w:rFonts w:ascii="Times New Roman" w:hAnsi="Times New Roman" w:cs="Times New Roman"/>
          <w:szCs w:val="24"/>
        </w:rPr>
        <w:t>ane pojazdu, którym pope</w:t>
      </w:r>
      <w:r w:rsidRPr="00B9383F">
        <w:rPr>
          <w:rFonts w:ascii="Times New Roman" w:hAnsi="Times New Roman" w:cs="Times New Roman" w:hint="eastAsia"/>
          <w:szCs w:val="24"/>
        </w:rPr>
        <w:t>ł</w:t>
      </w:r>
      <w:r w:rsidRPr="00B9383F">
        <w:rPr>
          <w:rFonts w:ascii="Times New Roman" w:hAnsi="Times New Roman" w:cs="Times New Roman"/>
          <w:szCs w:val="24"/>
        </w:rPr>
        <w:t xml:space="preserve">niono naruszenie </w:t>
      </w:r>
      <w:r>
        <w:rPr>
          <w:rFonts w:ascii="Times New Roman" w:hAnsi="Times New Roman" w:cs="Times New Roman" w:hint="eastAsia"/>
          <w:szCs w:val="24"/>
        </w:rPr>
        <w:t>–</w:t>
      </w:r>
      <w:r w:rsidRPr="00B9383F">
        <w:rPr>
          <w:rFonts w:ascii="Times New Roman" w:hAnsi="Times New Roman" w:cs="Times New Roman"/>
          <w:szCs w:val="24"/>
        </w:rPr>
        <w:t xml:space="preserve"> rodzaj, mark</w:t>
      </w:r>
      <w:r>
        <w:rPr>
          <w:rFonts w:ascii="Times New Roman" w:hAnsi="Times New Roman" w:cs="Times New Roman"/>
          <w:szCs w:val="24"/>
        </w:rPr>
        <w:t>ę</w:t>
      </w:r>
      <w:r w:rsidRPr="00B9383F">
        <w:rPr>
          <w:rFonts w:ascii="Times New Roman" w:hAnsi="Times New Roman" w:cs="Times New Roman"/>
          <w:szCs w:val="24"/>
        </w:rPr>
        <w:t xml:space="preserve">, model, numer rejestracyjny oraz </w:t>
      </w:r>
      <w:r w:rsidRPr="00B9383F">
        <w:rPr>
          <w:rFonts w:ascii="Times New Roman" w:hAnsi="Times New Roman" w:cs="Times New Roman" w:hint="eastAsia"/>
          <w:szCs w:val="24"/>
        </w:rPr>
        <w:t>–</w:t>
      </w:r>
      <w:r w:rsidRPr="00B9383F">
        <w:rPr>
          <w:rFonts w:ascii="Times New Roman" w:hAnsi="Times New Roman" w:cs="Times New Roman"/>
          <w:szCs w:val="24"/>
        </w:rPr>
        <w:t xml:space="preserve"> w przypadku pojazdów zarejestrowanych za granic</w:t>
      </w:r>
      <w:r w:rsidRPr="00B9383F">
        <w:rPr>
          <w:rFonts w:ascii="Times New Roman" w:hAnsi="Times New Roman" w:cs="Times New Roman" w:hint="eastAsia"/>
          <w:szCs w:val="24"/>
        </w:rPr>
        <w:t>ą</w:t>
      </w:r>
      <w:r>
        <w:rPr>
          <w:rFonts w:ascii="Times New Roman" w:hAnsi="Times New Roman" w:cs="Times New Roman"/>
          <w:szCs w:val="24"/>
        </w:rPr>
        <w:t xml:space="preserve"> – kraj rejestracji pojazdu.</w:t>
      </w:r>
    </w:p>
    <w:p w:rsidR="00575442" w:rsidRPr="00FF577C" w:rsidRDefault="00575442" w:rsidP="00D7128B">
      <w:pPr>
        <w:pStyle w:val="ARTartustawynprozporzdzenia"/>
        <w:ind w:firstLine="0"/>
      </w:pPr>
      <w:r>
        <w:t>W projekcie proponuje się także nowelizację art. 100</w:t>
      </w:r>
      <w:r w:rsidR="00D7128B">
        <w:t>e ust. 1 pkt 3 ustawy – Prawo o </w:t>
      </w:r>
      <w:r>
        <w:t>ruchu drogowym, tak aby zakres merytoryczny odesłania do zmienianego art. 100c ww. ustawy nie uległ zmianie. Tym samym upoważnienie do wydania aktu wykonawczego zawarte w art. 100e ww. ustawy pozostanie bez zmian. Wskazać te</w:t>
      </w:r>
      <w:r w:rsidR="00D92FBA">
        <w:t>ż</w:t>
      </w:r>
      <w:r>
        <w:t xml:space="preserve"> należy, że projektowany art. 100c ust. 2c został tak skonstruowany, żeby zawierał wszystkie elementy określające</w:t>
      </w:r>
      <w:r w:rsidR="00D92FBA">
        <w:t>,</w:t>
      </w:r>
      <w:r>
        <w:t xml:space="preserve"> komu i w jaki sposób udostępnia się dane, o których w</w:t>
      </w:r>
      <w:r w:rsidR="00D7128B">
        <w:t> </w:t>
      </w:r>
      <w:r>
        <w:t>nim jest mowa.</w:t>
      </w:r>
    </w:p>
    <w:p w:rsidR="00575442"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Ponadto projekt zakłada umożliwienie nieodpłatnego dostępu do danych o pojazdach zgromadzonych w</w:t>
      </w:r>
      <w:r w:rsidR="00D7128B">
        <w:rPr>
          <w:rFonts w:ascii="Times New Roman" w:hAnsi="Times New Roman" w:cs="Times New Roman"/>
          <w:szCs w:val="24"/>
        </w:rPr>
        <w:t xml:space="preserve"> </w:t>
      </w:r>
      <w:r w:rsidRPr="0059054D">
        <w:rPr>
          <w:rFonts w:ascii="Times New Roman" w:hAnsi="Times New Roman" w:cs="Times New Roman"/>
          <w:szCs w:val="24"/>
        </w:rPr>
        <w:t>centralnej ewidencji pojazdów organom Inspekcji Ochrony Środowiska.</w:t>
      </w:r>
    </w:p>
    <w:p w:rsidR="00575442" w:rsidRPr="00C45B3E" w:rsidRDefault="00575442" w:rsidP="00D7128B">
      <w:pPr>
        <w:pStyle w:val="NIEARTTEKSTtekstnieartykuowanynppodstprawnarozplubpreambua"/>
        <w:ind w:firstLine="0"/>
        <w:rPr>
          <w:rFonts w:ascii="Times New Roman" w:hAnsi="Times New Roman" w:cs="Times New Roman"/>
          <w:szCs w:val="24"/>
        </w:rPr>
      </w:pPr>
      <w:r w:rsidRPr="00C45B3E">
        <w:rPr>
          <w:rFonts w:ascii="Times New Roman" w:hAnsi="Times New Roman" w:cs="Times New Roman"/>
          <w:szCs w:val="24"/>
        </w:rPr>
        <w:t xml:space="preserve">Stosownie do art. 2 ust. 1 pkt 9 </w:t>
      </w:r>
      <w:r>
        <w:rPr>
          <w:rFonts w:ascii="Times New Roman" w:hAnsi="Times New Roman" w:cs="Times New Roman"/>
          <w:szCs w:val="24"/>
        </w:rPr>
        <w:t>u</w:t>
      </w:r>
      <w:r w:rsidRPr="00C45B3E">
        <w:rPr>
          <w:rFonts w:ascii="Times New Roman" w:hAnsi="Times New Roman" w:cs="Times New Roman"/>
          <w:szCs w:val="24"/>
        </w:rPr>
        <w:t>stawy</w:t>
      </w:r>
      <w:r>
        <w:rPr>
          <w:rFonts w:ascii="Times New Roman" w:hAnsi="Times New Roman" w:cs="Times New Roman"/>
          <w:szCs w:val="24"/>
        </w:rPr>
        <w:t xml:space="preserve"> z dnia 20 lipca 1991 r.</w:t>
      </w:r>
      <w:r w:rsidRPr="00C45B3E">
        <w:rPr>
          <w:rFonts w:ascii="Times New Roman" w:hAnsi="Times New Roman" w:cs="Times New Roman"/>
          <w:szCs w:val="24"/>
        </w:rPr>
        <w:t xml:space="preserve"> o Inspekcji Ochrony Środowiska</w:t>
      </w:r>
      <w:r>
        <w:rPr>
          <w:rFonts w:ascii="Times New Roman" w:hAnsi="Times New Roman" w:cs="Times New Roman"/>
          <w:szCs w:val="24"/>
        </w:rPr>
        <w:t xml:space="preserve"> (Dz. U. z 2016 r. poz. 1688)</w:t>
      </w:r>
      <w:r w:rsidRPr="00C45B3E">
        <w:rPr>
          <w:rFonts w:ascii="Times New Roman" w:hAnsi="Times New Roman" w:cs="Times New Roman"/>
          <w:szCs w:val="24"/>
        </w:rPr>
        <w:t xml:space="preserve">, do zadań Inspekcji Ochrony Środowiska należy m.in. wykonywanie zadań określonych w przepisach </w:t>
      </w:r>
      <w:r>
        <w:rPr>
          <w:rFonts w:ascii="Times New Roman" w:hAnsi="Times New Roman" w:cs="Times New Roman"/>
          <w:szCs w:val="24"/>
        </w:rPr>
        <w:t>o</w:t>
      </w:r>
      <w:r w:rsidR="00D7128B">
        <w:rPr>
          <w:rFonts w:ascii="Times New Roman" w:hAnsi="Times New Roman" w:cs="Times New Roman"/>
          <w:szCs w:val="24"/>
        </w:rPr>
        <w:t xml:space="preserve"> </w:t>
      </w:r>
      <w:r w:rsidRPr="00C45B3E">
        <w:rPr>
          <w:rFonts w:ascii="Times New Roman" w:hAnsi="Times New Roman" w:cs="Times New Roman"/>
          <w:szCs w:val="24"/>
        </w:rPr>
        <w:t xml:space="preserve">międzynarodowym przemieszczaniu odpadów. Na mocy rozporządzenia (WE) Nr 1013/2006 </w:t>
      </w:r>
      <w:r>
        <w:rPr>
          <w:rFonts w:ascii="Times New Roman" w:hAnsi="Times New Roman" w:cs="Times New Roman"/>
          <w:szCs w:val="24"/>
        </w:rPr>
        <w:t xml:space="preserve">Parlamentu Europejskiego i Rady z dnia 14 czerwca 2006 r. </w:t>
      </w:r>
      <w:r w:rsidRPr="00C45B3E">
        <w:rPr>
          <w:rFonts w:ascii="Times New Roman" w:hAnsi="Times New Roman" w:cs="Times New Roman"/>
          <w:szCs w:val="24"/>
        </w:rPr>
        <w:t xml:space="preserve">w sprawie przemieszczania odpadów </w:t>
      </w:r>
      <w:r>
        <w:rPr>
          <w:rFonts w:ascii="Times New Roman" w:hAnsi="Times New Roman" w:cs="Times New Roman"/>
          <w:szCs w:val="24"/>
        </w:rPr>
        <w:t xml:space="preserve">(Dz. Urz. UE L 190 z 12.07.2016, str. 1) </w:t>
      </w:r>
      <w:r w:rsidRPr="00C45B3E">
        <w:rPr>
          <w:rFonts w:ascii="Times New Roman" w:hAnsi="Times New Roman" w:cs="Times New Roman"/>
          <w:szCs w:val="24"/>
        </w:rPr>
        <w:t xml:space="preserve">oraz art. 25 i </w:t>
      </w:r>
      <w:r w:rsidR="00F510EB">
        <w:rPr>
          <w:rFonts w:ascii="Times New Roman" w:hAnsi="Times New Roman" w:cs="Times New Roman"/>
          <w:szCs w:val="24"/>
        </w:rPr>
        <w:t xml:space="preserve">art. </w:t>
      </w:r>
      <w:r w:rsidRPr="00C45B3E">
        <w:rPr>
          <w:rFonts w:ascii="Times New Roman" w:hAnsi="Times New Roman" w:cs="Times New Roman"/>
          <w:szCs w:val="24"/>
        </w:rPr>
        <w:t xml:space="preserve">26 ustawy z dnia 29 czerwca 2007r. </w:t>
      </w:r>
      <w:r>
        <w:rPr>
          <w:rFonts w:ascii="Times New Roman" w:hAnsi="Times New Roman" w:cs="Times New Roman"/>
          <w:szCs w:val="24"/>
        </w:rPr>
        <w:t>o</w:t>
      </w:r>
      <w:r w:rsidR="00D7128B">
        <w:rPr>
          <w:rFonts w:ascii="Times New Roman" w:hAnsi="Times New Roman" w:cs="Times New Roman"/>
          <w:szCs w:val="24"/>
        </w:rPr>
        <w:t xml:space="preserve"> </w:t>
      </w:r>
      <w:r w:rsidRPr="00C45B3E">
        <w:rPr>
          <w:rFonts w:ascii="Times New Roman" w:hAnsi="Times New Roman" w:cs="Times New Roman"/>
          <w:szCs w:val="24"/>
        </w:rPr>
        <w:t>międzynarodowym przemieszczaniu odpadów</w:t>
      </w:r>
      <w:r w:rsidR="00D7128B">
        <w:rPr>
          <w:rFonts w:ascii="Times New Roman" w:hAnsi="Times New Roman" w:cs="Times New Roman"/>
          <w:szCs w:val="24"/>
        </w:rPr>
        <w:t xml:space="preserve"> (Dz. U. z 2015 r. poz. 1048, z </w:t>
      </w:r>
      <w:r>
        <w:rPr>
          <w:rFonts w:ascii="Times New Roman" w:hAnsi="Times New Roman" w:cs="Times New Roman"/>
          <w:szCs w:val="24"/>
        </w:rPr>
        <w:t>późn. zm.)</w:t>
      </w:r>
      <w:r w:rsidRPr="00C45B3E">
        <w:rPr>
          <w:rFonts w:ascii="Times New Roman" w:hAnsi="Times New Roman" w:cs="Times New Roman"/>
          <w:szCs w:val="24"/>
        </w:rPr>
        <w:t xml:space="preserve"> Główny Inspektor Ochrony Środowiska podejmuje działania zmierzające do właściwego zagospodarowania odpadów będących przedmiotem nielegalnego międzynarodowego przemieszczania odpadów. Wśród ujawnianych przypadków nielegalnego przemieszczania odpadów licznie występują przypadki nielegalnego wywozu z terytorium Polski odpadów w post</w:t>
      </w:r>
      <w:r w:rsidR="00D7128B">
        <w:rPr>
          <w:rFonts w:ascii="Times New Roman" w:hAnsi="Times New Roman" w:cs="Times New Roman"/>
          <w:szCs w:val="24"/>
        </w:rPr>
        <w:t>aci pojazdów, a także odpadów z </w:t>
      </w:r>
      <w:r w:rsidRPr="00C45B3E">
        <w:rPr>
          <w:rFonts w:ascii="Times New Roman" w:hAnsi="Times New Roman" w:cs="Times New Roman"/>
          <w:szCs w:val="24"/>
        </w:rPr>
        <w:t xml:space="preserve">pojazdów (np. w postaci mechanicznie odciętych fragmentów pojazdów). Konstrukcja przepisów art. 25 i </w:t>
      </w:r>
      <w:r w:rsidR="00F510EB">
        <w:rPr>
          <w:rFonts w:ascii="Times New Roman" w:hAnsi="Times New Roman" w:cs="Times New Roman"/>
          <w:szCs w:val="24"/>
        </w:rPr>
        <w:t xml:space="preserve">art. </w:t>
      </w:r>
      <w:r w:rsidRPr="00C45B3E">
        <w:rPr>
          <w:rFonts w:ascii="Times New Roman" w:hAnsi="Times New Roman" w:cs="Times New Roman"/>
          <w:szCs w:val="24"/>
        </w:rPr>
        <w:t xml:space="preserve">26 ustawy </w:t>
      </w:r>
      <w:r>
        <w:rPr>
          <w:rFonts w:ascii="Times New Roman" w:hAnsi="Times New Roman" w:cs="Times New Roman"/>
          <w:szCs w:val="24"/>
        </w:rPr>
        <w:t>o</w:t>
      </w:r>
      <w:r w:rsidR="00D7128B">
        <w:rPr>
          <w:rFonts w:ascii="Times New Roman" w:hAnsi="Times New Roman" w:cs="Times New Roman"/>
          <w:szCs w:val="24"/>
        </w:rPr>
        <w:t xml:space="preserve"> </w:t>
      </w:r>
      <w:r w:rsidRPr="00C45B3E">
        <w:rPr>
          <w:rFonts w:ascii="Times New Roman" w:hAnsi="Times New Roman" w:cs="Times New Roman"/>
          <w:szCs w:val="24"/>
        </w:rPr>
        <w:t>międzynarodowym przemieszczaniu odpadów wskazuje, że obowiązek właściwego zagospodarowania odpadów przemieszczonych nielegalnie nakładany jest w drodze postanowienia, a po bezskutecznym upływie terminu do wy</w:t>
      </w:r>
      <w:r>
        <w:rPr>
          <w:rFonts w:ascii="Times New Roman" w:hAnsi="Times New Roman" w:cs="Times New Roman"/>
          <w:szCs w:val="24"/>
        </w:rPr>
        <w:t>konania obowiązku określonego w</w:t>
      </w:r>
      <w:r w:rsidR="00D7128B">
        <w:rPr>
          <w:rFonts w:ascii="Times New Roman" w:hAnsi="Times New Roman" w:cs="Times New Roman"/>
          <w:szCs w:val="24"/>
        </w:rPr>
        <w:t xml:space="preserve"> </w:t>
      </w:r>
      <w:r w:rsidRPr="00C45B3E">
        <w:rPr>
          <w:rFonts w:ascii="Times New Roman" w:hAnsi="Times New Roman" w:cs="Times New Roman"/>
          <w:szCs w:val="24"/>
        </w:rPr>
        <w:t xml:space="preserve">ww. postanowieniu, w drodze decyzji, </w:t>
      </w:r>
      <w:r w:rsidRPr="00C45B3E">
        <w:rPr>
          <w:rFonts w:ascii="Times New Roman" w:hAnsi="Times New Roman" w:cs="Times New Roman"/>
          <w:szCs w:val="24"/>
        </w:rPr>
        <w:lastRenderedPageBreak/>
        <w:t>na podmiot odpowiedzialny za nielegalne przemies</w:t>
      </w:r>
      <w:r w:rsidR="00D7128B">
        <w:rPr>
          <w:rFonts w:ascii="Times New Roman" w:hAnsi="Times New Roman" w:cs="Times New Roman"/>
          <w:szCs w:val="24"/>
        </w:rPr>
        <w:t>zczenie tych odpadów. Zgodnie z </w:t>
      </w:r>
      <w:r w:rsidRPr="00C45B3E">
        <w:rPr>
          <w:rFonts w:ascii="Times New Roman" w:hAnsi="Times New Roman" w:cs="Times New Roman"/>
          <w:szCs w:val="24"/>
        </w:rPr>
        <w:t xml:space="preserve">rozporządzeniem (WE) Nr 1013/2006 </w:t>
      </w:r>
      <w:r>
        <w:rPr>
          <w:rFonts w:ascii="Times New Roman" w:hAnsi="Times New Roman" w:cs="Times New Roman"/>
          <w:szCs w:val="24"/>
        </w:rPr>
        <w:t>Parlamentu</w:t>
      </w:r>
      <w:r w:rsidR="00D7128B">
        <w:rPr>
          <w:rFonts w:ascii="Times New Roman" w:hAnsi="Times New Roman" w:cs="Times New Roman"/>
          <w:szCs w:val="24"/>
        </w:rPr>
        <w:t xml:space="preserve"> Europejskiego i Rady z dnia 14 </w:t>
      </w:r>
      <w:r>
        <w:rPr>
          <w:rFonts w:ascii="Times New Roman" w:hAnsi="Times New Roman" w:cs="Times New Roman"/>
          <w:szCs w:val="24"/>
        </w:rPr>
        <w:t xml:space="preserve">czerwca 2006 r. </w:t>
      </w:r>
      <w:r w:rsidRPr="00C45B3E">
        <w:rPr>
          <w:rFonts w:ascii="Times New Roman" w:hAnsi="Times New Roman" w:cs="Times New Roman"/>
          <w:szCs w:val="24"/>
        </w:rPr>
        <w:t>w sprawie przemieszczania odpadów, a także biorąc pod uwagę orzecznictwo sądów administracyjnych, dotyczące omawianego obszaru, w pierwszej kolejności odpowiedzialność za nielegalne przemieszczanie odpadu ponosi podmiot, który obowiązany był uzyskać zgodę właściw</w:t>
      </w:r>
      <w:r w:rsidR="00D7128B">
        <w:rPr>
          <w:rFonts w:ascii="Times New Roman" w:hAnsi="Times New Roman" w:cs="Times New Roman"/>
          <w:szCs w:val="24"/>
        </w:rPr>
        <w:t>ych zainteresowanych organów. W </w:t>
      </w:r>
      <w:r w:rsidRPr="00C45B3E">
        <w:rPr>
          <w:rFonts w:ascii="Times New Roman" w:hAnsi="Times New Roman" w:cs="Times New Roman"/>
          <w:szCs w:val="24"/>
        </w:rPr>
        <w:t xml:space="preserve">przypadku wywozu odpadu w postaci pojazdu za granicę RP odpowiedzialność za nielegalne przemieszczanie odpadu ponosi podmiot zbywający pojazd, objęty jurysdykcją RP. Powyższe obliguje zatem Głównego Inspektora Ochrony Środowiska do ustalenia ostatniego właściciela pojazdu będącego przemieszczanym odpadem oraz przeprowadzenia względem tej osoby czynności administracyjnych, pozwalających na wydanie rozstrzygnięcia w trybie art. 25 i </w:t>
      </w:r>
      <w:r w:rsidR="00F510EB">
        <w:rPr>
          <w:rFonts w:ascii="Times New Roman" w:hAnsi="Times New Roman" w:cs="Times New Roman"/>
          <w:szCs w:val="24"/>
        </w:rPr>
        <w:t xml:space="preserve">art. </w:t>
      </w:r>
      <w:r w:rsidRPr="00C45B3E">
        <w:rPr>
          <w:rFonts w:ascii="Times New Roman" w:hAnsi="Times New Roman" w:cs="Times New Roman"/>
          <w:szCs w:val="24"/>
        </w:rPr>
        <w:t>26 ustawy o międzynarodowym przemieszczaniu odpadów.</w:t>
      </w:r>
    </w:p>
    <w:p w:rsidR="00575442" w:rsidRPr="00C45B3E" w:rsidRDefault="00575442" w:rsidP="00D7128B">
      <w:pPr>
        <w:pStyle w:val="NIEARTTEKSTtekstnieartykuowanynppodstprawnarozplubpreambua"/>
        <w:ind w:firstLine="0"/>
        <w:rPr>
          <w:rFonts w:ascii="Times New Roman" w:hAnsi="Times New Roman" w:cs="Times New Roman"/>
          <w:szCs w:val="24"/>
        </w:rPr>
      </w:pPr>
      <w:r w:rsidRPr="00C45B3E">
        <w:rPr>
          <w:rFonts w:ascii="Times New Roman" w:hAnsi="Times New Roman" w:cs="Times New Roman"/>
          <w:szCs w:val="24"/>
        </w:rPr>
        <w:t>Dotychczas, w toku prowadzonych postępowań w powyższym obszarze, Główny Inspektor Ochrony Środowiska podejmował próby pozyskania danych (imię i nazwisko, adres zamieszkania) ostatnich właścicieli pojazdów objętych ww. postępowaniami od organów właściwych w sprawach rejestracji pojazdów, często b</w:t>
      </w:r>
      <w:r>
        <w:rPr>
          <w:rFonts w:ascii="Times New Roman" w:hAnsi="Times New Roman" w:cs="Times New Roman"/>
          <w:szCs w:val="24"/>
        </w:rPr>
        <w:t>ezskutecznie. Brak informacji w</w:t>
      </w:r>
      <w:r w:rsidR="00D7128B">
        <w:rPr>
          <w:rFonts w:ascii="Times New Roman" w:hAnsi="Times New Roman" w:cs="Times New Roman"/>
          <w:szCs w:val="24"/>
        </w:rPr>
        <w:t xml:space="preserve"> </w:t>
      </w:r>
      <w:r w:rsidRPr="00C45B3E">
        <w:rPr>
          <w:rFonts w:ascii="Times New Roman" w:hAnsi="Times New Roman" w:cs="Times New Roman"/>
          <w:szCs w:val="24"/>
        </w:rPr>
        <w:t>powyższym zakresie realnie utrudnia wykonywanie ustawowych zadań organu, doprowadzając do sytuacji, w której na skutek braku możliwości ustalenia osoby odpowiedzialnej za nielegalne przemieszc</w:t>
      </w:r>
      <w:r w:rsidR="00D7128B">
        <w:rPr>
          <w:rFonts w:ascii="Times New Roman" w:hAnsi="Times New Roman" w:cs="Times New Roman"/>
          <w:szCs w:val="24"/>
        </w:rPr>
        <w:t>zanie odpadu, koszty związane z </w:t>
      </w:r>
      <w:r w:rsidRPr="00C45B3E">
        <w:rPr>
          <w:rFonts w:ascii="Times New Roman" w:hAnsi="Times New Roman" w:cs="Times New Roman"/>
          <w:szCs w:val="24"/>
        </w:rPr>
        <w:t xml:space="preserve">właściwym zagospodarowaniem zatrzymanego odpadu (w postaci pojazdu) będą musiały zostać poniesione przez Głównego Inspektora Ochrony Środowiska. Powyższe wynika z przepisów art. 24 rozporządzenia (WE) Nr 1013/2006 </w:t>
      </w:r>
      <w:r>
        <w:rPr>
          <w:rFonts w:ascii="Times New Roman" w:hAnsi="Times New Roman" w:cs="Times New Roman"/>
          <w:szCs w:val="24"/>
        </w:rPr>
        <w:t xml:space="preserve">Parlamentu Europejskiego i Rady z dnia 14 czerwca 2006 r. </w:t>
      </w:r>
      <w:r w:rsidRPr="00C45B3E">
        <w:rPr>
          <w:rFonts w:ascii="Times New Roman" w:hAnsi="Times New Roman" w:cs="Times New Roman"/>
          <w:szCs w:val="24"/>
        </w:rPr>
        <w:t>w sprawie przemieszczania odpadów.</w:t>
      </w:r>
    </w:p>
    <w:p w:rsidR="00575442" w:rsidRPr="00C45B3E" w:rsidRDefault="00575442" w:rsidP="00D7128B">
      <w:pPr>
        <w:pStyle w:val="NIEARTTEKSTtekstnieartykuowanynppodstprawnarozplubpreambua"/>
        <w:ind w:firstLine="0"/>
        <w:rPr>
          <w:rFonts w:ascii="Times New Roman" w:hAnsi="Times New Roman" w:cs="Times New Roman"/>
          <w:szCs w:val="24"/>
        </w:rPr>
      </w:pPr>
      <w:r w:rsidRPr="00C45B3E">
        <w:rPr>
          <w:rFonts w:ascii="Times New Roman" w:hAnsi="Times New Roman" w:cs="Times New Roman"/>
          <w:szCs w:val="24"/>
        </w:rPr>
        <w:t>Ponadto na podstawie art. 17 ust. 1 ustawy z dnia 20 stycznia 2005 r. o recyklingu pojazdów wycofanych z eksploatacji</w:t>
      </w:r>
      <w:r>
        <w:rPr>
          <w:rFonts w:ascii="Times New Roman" w:hAnsi="Times New Roman" w:cs="Times New Roman"/>
          <w:szCs w:val="24"/>
        </w:rPr>
        <w:t xml:space="preserve"> (Dz. U. z 2016 r. poz. 803)</w:t>
      </w:r>
      <w:r w:rsidRPr="00C45B3E">
        <w:rPr>
          <w:rFonts w:ascii="Times New Roman" w:hAnsi="Times New Roman" w:cs="Times New Roman"/>
          <w:szCs w:val="24"/>
        </w:rPr>
        <w:t xml:space="preserve"> Główny Inspektor Ochrony Środowiska prowadzi postępowania administracyjne w sprawach dotyczących rozliczania podmiotów wprowadzających pojazdy z obowiązku zapewnie</w:t>
      </w:r>
      <w:r>
        <w:rPr>
          <w:rFonts w:ascii="Times New Roman" w:hAnsi="Times New Roman" w:cs="Times New Roman"/>
          <w:szCs w:val="24"/>
        </w:rPr>
        <w:t>nia sieci zbierania pojazdów. W</w:t>
      </w:r>
      <w:r w:rsidR="00D7128B">
        <w:rPr>
          <w:rFonts w:ascii="Times New Roman" w:hAnsi="Times New Roman" w:cs="Times New Roman"/>
          <w:szCs w:val="24"/>
        </w:rPr>
        <w:t xml:space="preserve"> </w:t>
      </w:r>
      <w:r w:rsidRPr="00C45B3E">
        <w:rPr>
          <w:rFonts w:ascii="Times New Roman" w:hAnsi="Times New Roman" w:cs="Times New Roman"/>
          <w:szCs w:val="24"/>
        </w:rPr>
        <w:t xml:space="preserve">powyższych postępowaniach Główny Inspektor Ochrony Środowiska przyjmuje, że wprowadzenie pojazdu dla celów rozliczenia opłaty za brak sieci następuje w chwili sprzedaży pojazdu wraz </w:t>
      </w:r>
      <w:r w:rsidR="00D7128B">
        <w:rPr>
          <w:rFonts w:ascii="Times New Roman" w:hAnsi="Times New Roman" w:cs="Times New Roman"/>
          <w:szCs w:val="24"/>
        </w:rPr>
        <w:t>z wystawieniem oświadczenia o </w:t>
      </w:r>
      <w:r w:rsidRPr="00C45B3E">
        <w:rPr>
          <w:rFonts w:ascii="Times New Roman" w:hAnsi="Times New Roman" w:cs="Times New Roman"/>
          <w:szCs w:val="24"/>
        </w:rPr>
        <w:t>podleganiu obowiązkowi stworzenia sieci zbierania pojazdów (dokumentu niezbędnego do pier</w:t>
      </w:r>
      <w:r>
        <w:rPr>
          <w:rFonts w:ascii="Times New Roman" w:hAnsi="Times New Roman" w:cs="Times New Roman"/>
          <w:szCs w:val="24"/>
        </w:rPr>
        <w:t>wszej rejestracji). W związku z</w:t>
      </w:r>
      <w:r w:rsidR="00D7128B">
        <w:rPr>
          <w:rFonts w:ascii="Times New Roman" w:hAnsi="Times New Roman" w:cs="Times New Roman"/>
          <w:szCs w:val="24"/>
        </w:rPr>
        <w:t xml:space="preserve"> </w:t>
      </w:r>
      <w:r w:rsidRPr="00C45B3E">
        <w:rPr>
          <w:rFonts w:ascii="Times New Roman" w:hAnsi="Times New Roman" w:cs="Times New Roman"/>
          <w:szCs w:val="24"/>
        </w:rPr>
        <w:t xml:space="preserve">powyższym niezbędne jest ustalenie </w:t>
      </w:r>
      <w:r w:rsidRPr="00C45B3E">
        <w:rPr>
          <w:rFonts w:ascii="Times New Roman" w:hAnsi="Times New Roman" w:cs="Times New Roman"/>
          <w:szCs w:val="24"/>
        </w:rPr>
        <w:lastRenderedPageBreak/>
        <w:t>daty pierwszej rejestracji wprowadzonych na terytorium kraju pojazdów. Główny Inspektor Ochrony Środowiska zazwyczaj ma trudności w zakresie pozyskania tych danych od osoby wprowadzającej pojazd, jak również od innych organów. Brak informacji w tym zakresie bardzo często uniemożliwia Głównemu Inspektorowi Ochrony Środowiska właściwe przeprowadzenie postępowania i wydanie rozstrzygnięcia zgodnego ze stanem faktycznym w sprawach dot</w:t>
      </w:r>
      <w:r w:rsidR="00D92FBA">
        <w:rPr>
          <w:rFonts w:ascii="Times New Roman" w:hAnsi="Times New Roman" w:cs="Times New Roman"/>
          <w:szCs w:val="24"/>
        </w:rPr>
        <w:t>yczących</w:t>
      </w:r>
      <w:r w:rsidRPr="00C45B3E">
        <w:rPr>
          <w:rFonts w:ascii="Times New Roman" w:hAnsi="Times New Roman" w:cs="Times New Roman"/>
          <w:szCs w:val="24"/>
        </w:rPr>
        <w:t xml:space="preserve"> opłat za brak sieci.</w:t>
      </w:r>
    </w:p>
    <w:p w:rsidR="00575442" w:rsidRPr="00C45B3E" w:rsidRDefault="00575442" w:rsidP="00D7128B">
      <w:pPr>
        <w:pStyle w:val="NIEARTTEKSTtekstnieartykuowanynppodstprawnarozplubpreambua"/>
        <w:ind w:firstLine="0"/>
        <w:rPr>
          <w:rFonts w:ascii="Times New Roman" w:hAnsi="Times New Roman" w:cs="Times New Roman"/>
          <w:szCs w:val="24"/>
        </w:rPr>
      </w:pPr>
      <w:r w:rsidRPr="00C45B3E">
        <w:rPr>
          <w:rFonts w:ascii="Times New Roman" w:hAnsi="Times New Roman" w:cs="Times New Roman"/>
          <w:szCs w:val="24"/>
        </w:rPr>
        <w:t>Mając na uwadze powyższe</w:t>
      </w:r>
      <w:r w:rsidR="00D92FBA">
        <w:rPr>
          <w:rFonts w:ascii="Times New Roman" w:hAnsi="Times New Roman" w:cs="Times New Roman"/>
          <w:szCs w:val="24"/>
        </w:rPr>
        <w:t>,</w:t>
      </w:r>
      <w:r w:rsidRPr="00C45B3E">
        <w:rPr>
          <w:rFonts w:ascii="Times New Roman" w:hAnsi="Times New Roman" w:cs="Times New Roman"/>
          <w:szCs w:val="24"/>
        </w:rPr>
        <w:t xml:space="preserve"> Główny Inspektor Ochrony Środowiska kilkukrotnie zwracał się z wnioskiem o udzielenie dostępu do dany</w:t>
      </w:r>
      <w:r w:rsidR="005F5F9F">
        <w:rPr>
          <w:rFonts w:ascii="Times New Roman" w:hAnsi="Times New Roman" w:cs="Times New Roman"/>
          <w:szCs w:val="24"/>
        </w:rPr>
        <w:t>ch i informacji zgromadzonych w </w:t>
      </w:r>
      <w:r w:rsidRPr="0059054D">
        <w:rPr>
          <w:rFonts w:ascii="Times New Roman" w:hAnsi="Times New Roman" w:cs="Times New Roman"/>
          <w:szCs w:val="24"/>
        </w:rPr>
        <w:t>centralnej ewidencji pojazdów</w:t>
      </w:r>
      <w:r w:rsidRPr="00C45B3E">
        <w:rPr>
          <w:rFonts w:ascii="Times New Roman" w:hAnsi="Times New Roman" w:cs="Times New Roman"/>
          <w:szCs w:val="24"/>
        </w:rPr>
        <w:t>, jednak do chwili obecnej pozostaje nieuprawniony do pozyskania danych niezbędnych do wykonywania ustawowych obowiązków. Przedmiotowy projekt uwzględnia powyższe zapotrzebowanie.</w:t>
      </w:r>
    </w:p>
    <w:p w:rsidR="00575442" w:rsidRPr="0059054D" w:rsidRDefault="00575442" w:rsidP="00D7128B">
      <w:pPr>
        <w:pStyle w:val="ARTartustawynprozporzdzenia"/>
        <w:ind w:firstLine="0"/>
        <w:rPr>
          <w:rFonts w:ascii="Times New Roman" w:hAnsi="Times New Roman" w:cs="Times New Roman"/>
          <w:szCs w:val="24"/>
        </w:rPr>
      </w:pPr>
      <w:r w:rsidRPr="0059054D">
        <w:rPr>
          <w:rFonts w:ascii="Times New Roman" w:hAnsi="Times New Roman" w:cs="Times New Roman"/>
          <w:szCs w:val="24"/>
        </w:rPr>
        <w:t>Dodatkowo w projekcie zawarto szereg zmian, wynikających z analizy brzmienia ustawy z dnia 20 czerwca 1997 r. – Prawo o ruchu drogowym, w brzmieniu nadanym ustawą z dnia 24 lipca 2015 r. o zmianie ustawy – Prawo o ruchu drogowym oraz niektórych innych ustaw (Dz. U. poz. 1273, 2183 i 2281 oraz z</w:t>
      </w:r>
      <w:r w:rsidR="00D7128B">
        <w:rPr>
          <w:rFonts w:ascii="Times New Roman" w:hAnsi="Times New Roman" w:cs="Times New Roman"/>
          <w:szCs w:val="24"/>
        </w:rPr>
        <w:t xml:space="preserve"> </w:t>
      </w:r>
      <w:r w:rsidRPr="0059054D">
        <w:rPr>
          <w:rFonts w:ascii="Times New Roman" w:hAnsi="Times New Roman" w:cs="Times New Roman"/>
          <w:szCs w:val="24"/>
        </w:rPr>
        <w:t>2016 r. poz. 352</w:t>
      </w:r>
      <w:r>
        <w:rPr>
          <w:rFonts w:ascii="Times New Roman" w:hAnsi="Times New Roman" w:cs="Times New Roman"/>
          <w:szCs w:val="24"/>
        </w:rPr>
        <w:t xml:space="preserve"> i 2001</w:t>
      </w:r>
      <w:r w:rsidRPr="0059054D">
        <w:rPr>
          <w:rFonts w:ascii="Times New Roman" w:hAnsi="Times New Roman" w:cs="Times New Roman"/>
          <w:szCs w:val="24"/>
        </w:rPr>
        <w:t>), które są niezbędne dla sprawnego uruchomienia systemu CEPiK 2.0:</w:t>
      </w:r>
    </w:p>
    <w:p w:rsidR="00575442" w:rsidRPr="0059054D" w:rsidRDefault="00575442" w:rsidP="00D7128B">
      <w:pPr>
        <w:pStyle w:val="NIEARTTEKSTtekstnieartykuowanynppodstprawnarozplubpreambua"/>
        <w:ind w:left="284" w:hanging="284"/>
        <w:rPr>
          <w:rFonts w:ascii="Times New Roman" w:hAnsi="Times New Roman" w:cs="Times New Roman"/>
          <w:szCs w:val="24"/>
        </w:rPr>
      </w:pPr>
      <w:r w:rsidRPr="0059054D">
        <w:rPr>
          <w:rFonts w:ascii="Times New Roman" w:hAnsi="Times New Roman" w:cs="Times New Roman"/>
          <w:szCs w:val="24"/>
        </w:rPr>
        <w:t>1. W art. 100aa ust. 4 pkt 17</w:t>
      </w:r>
      <w:r>
        <w:rPr>
          <w:rFonts w:ascii="Times New Roman" w:hAnsi="Times New Roman" w:cs="Times New Roman"/>
          <w:szCs w:val="24"/>
        </w:rPr>
        <w:t xml:space="preserve"> ustawy </w:t>
      </w:r>
      <w:r w:rsidRPr="0059054D">
        <w:rPr>
          <w:rFonts w:ascii="Times New Roman" w:hAnsi="Times New Roman" w:cs="Times New Roman"/>
          <w:szCs w:val="24"/>
        </w:rPr>
        <w:t xml:space="preserve">– Prawo o ruchu drogowym dopisano ośrodek doskonalenia techniki jazdy, a w art. 100aa ust. 4 pkt 21 dodano skierowania na badania lekarskie i </w:t>
      </w:r>
      <w:r w:rsidR="002B7514" w:rsidRPr="0059054D">
        <w:rPr>
          <w:rFonts w:ascii="Times New Roman" w:hAnsi="Times New Roman" w:cs="Times New Roman"/>
          <w:szCs w:val="24"/>
        </w:rPr>
        <w:t xml:space="preserve">badania </w:t>
      </w:r>
      <w:r w:rsidRPr="0059054D">
        <w:rPr>
          <w:rFonts w:ascii="Times New Roman" w:hAnsi="Times New Roman" w:cs="Times New Roman"/>
          <w:szCs w:val="24"/>
        </w:rPr>
        <w:t>psychologiczne, o których dane będą gromadzone przy danych:</w:t>
      </w:r>
    </w:p>
    <w:p w:rsidR="00575442" w:rsidRPr="0059054D" w:rsidRDefault="00D7128B" w:rsidP="00D7128B">
      <w:pPr>
        <w:pStyle w:val="NIEARTTEKSTtekstnieartykuowanynppodstprawnarozplubpreambua"/>
        <w:ind w:left="630" w:hanging="34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575442" w:rsidRPr="0059054D">
        <w:rPr>
          <w:rFonts w:ascii="Times New Roman" w:hAnsi="Times New Roman" w:cs="Times New Roman"/>
          <w:szCs w:val="24"/>
        </w:rPr>
        <w:t>osób posiadających lub którym cofnięto uprawnienia do kierowania pojazdami</w:t>
      </w:r>
      <w:r w:rsidR="00575442">
        <w:rPr>
          <w:rFonts w:ascii="Times New Roman" w:hAnsi="Times New Roman" w:cs="Times New Roman"/>
          <w:szCs w:val="24"/>
        </w:rPr>
        <w:t xml:space="preserve"> silnikowymi</w:t>
      </w:r>
      <w:r w:rsidR="00575442" w:rsidRPr="0059054D">
        <w:rPr>
          <w:rFonts w:ascii="Times New Roman" w:hAnsi="Times New Roman" w:cs="Times New Roman"/>
          <w:szCs w:val="24"/>
        </w:rPr>
        <w:t>,</w:t>
      </w:r>
    </w:p>
    <w:p w:rsidR="00575442" w:rsidRPr="0059054D" w:rsidRDefault="00D7128B" w:rsidP="00D7128B">
      <w:pPr>
        <w:pStyle w:val="NIEARTTEKSTtekstnieartykuowanynppodstprawnarozplubpreambua"/>
        <w:ind w:left="630" w:hanging="346"/>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575442" w:rsidRPr="0059054D">
        <w:rPr>
          <w:rFonts w:ascii="Times New Roman" w:hAnsi="Times New Roman" w:cs="Times New Roman"/>
          <w:szCs w:val="24"/>
        </w:rPr>
        <w:t>osób nieposiadających uprawnień, które kierując pojazdem</w:t>
      </w:r>
      <w:r w:rsidR="00D92FBA">
        <w:rPr>
          <w:rFonts w:ascii="Times New Roman" w:hAnsi="Times New Roman" w:cs="Times New Roman"/>
          <w:szCs w:val="24"/>
        </w:rPr>
        <w:t>,</w:t>
      </w:r>
      <w:r w:rsidR="00575442" w:rsidRPr="0059054D">
        <w:rPr>
          <w:rFonts w:ascii="Times New Roman" w:hAnsi="Times New Roman" w:cs="Times New Roman"/>
          <w:szCs w:val="24"/>
        </w:rPr>
        <w:t xml:space="preserve"> popełniły naruszenie określone w przepisach wydanych na podstawie</w:t>
      </w:r>
      <w:r>
        <w:rPr>
          <w:rFonts w:ascii="Times New Roman" w:hAnsi="Times New Roman" w:cs="Times New Roman"/>
          <w:szCs w:val="24"/>
        </w:rPr>
        <w:t xml:space="preserve"> art. 105 ust. 1 pkt 1 ustawy z </w:t>
      </w:r>
      <w:r w:rsidR="00575442" w:rsidRPr="0059054D">
        <w:rPr>
          <w:rFonts w:ascii="Times New Roman" w:hAnsi="Times New Roman" w:cs="Times New Roman"/>
          <w:szCs w:val="24"/>
        </w:rPr>
        <w:t>dnia 5 stycznia 2011 r. o kierujących pojazdami</w:t>
      </w:r>
      <w:r>
        <w:rPr>
          <w:rFonts w:ascii="Times New Roman" w:hAnsi="Times New Roman" w:cs="Times New Roman"/>
          <w:szCs w:val="24"/>
        </w:rPr>
        <w:t xml:space="preserve"> (Dz. U. z 2016 r. poz. 627, z </w:t>
      </w:r>
      <w:r w:rsidR="00575442">
        <w:rPr>
          <w:rFonts w:ascii="Times New Roman" w:hAnsi="Times New Roman" w:cs="Times New Roman"/>
          <w:szCs w:val="24"/>
        </w:rPr>
        <w:t>późn. zm.)</w:t>
      </w:r>
      <w:r w:rsidR="00575442" w:rsidRPr="0059054D">
        <w:rPr>
          <w:rFonts w:ascii="Times New Roman" w:hAnsi="Times New Roman" w:cs="Times New Roman"/>
          <w:szCs w:val="24"/>
        </w:rPr>
        <w:t>,</w:t>
      </w:r>
    </w:p>
    <w:p w:rsidR="00575442" w:rsidRPr="0059054D" w:rsidRDefault="00575442" w:rsidP="00D7128B">
      <w:pPr>
        <w:pStyle w:val="NIEARTTEKSTtekstnieartykuowanynppodstprawnarozplubpreambua"/>
        <w:ind w:left="630" w:hanging="346"/>
        <w:rPr>
          <w:rFonts w:ascii="Times New Roman" w:hAnsi="Times New Roman" w:cs="Times New Roman"/>
          <w:szCs w:val="24"/>
        </w:rPr>
      </w:pPr>
      <w:r w:rsidRPr="0059054D">
        <w:rPr>
          <w:rFonts w:ascii="Times New Roman" w:hAnsi="Times New Roman" w:cs="Times New Roman"/>
          <w:szCs w:val="24"/>
        </w:rPr>
        <w:t>3)</w:t>
      </w:r>
      <w:r w:rsidR="00D7128B">
        <w:rPr>
          <w:rFonts w:ascii="Times New Roman" w:hAnsi="Times New Roman" w:cs="Times New Roman"/>
          <w:szCs w:val="24"/>
        </w:rPr>
        <w:tab/>
      </w:r>
      <w:r w:rsidRPr="0059054D">
        <w:rPr>
          <w:rFonts w:ascii="Times New Roman" w:hAnsi="Times New Roman" w:cs="Times New Roman"/>
          <w:szCs w:val="24"/>
        </w:rPr>
        <w:t>osób nieposiadających uprawnień, w stosunku do których orzeczono środek karny w</w:t>
      </w:r>
      <w:r w:rsidR="00D7128B">
        <w:rPr>
          <w:rFonts w:ascii="Times New Roman" w:hAnsi="Times New Roman" w:cs="Times New Roman"/>
          <w:szCs w:val="24"/>
        </w:rPr>
        <w:t xml:space="preserve"> </w:t>
      </w:r>
      <w:r w:rsidRPr="0059054D">
        <w:rPr>
          <w:rFonts w:ascii="Times New Roman" w:hAnsi="Times New Roman" w:cs="Times New Roman"/>
          <w:szCs w:val="24"/>
        </w:rPr>
        <w:t>postaci zakazu prowadzenia pojazdów</w:t>
      </w:r>
    </w:p>
    <w:p w:rsidR="00575442" w:rsidRPr="0059054D" w:rsidRDefault="00575442" w:rsidP="00D7128B">
      <w:pPr>
        <w:pStyle w:val="NIEARTTEKSTtekstnieartykuowanynppodstprawnarozplubpreambua"/>
        <w:ind w:left="567" w:hanging="283"/>
        <w:rPr>
          <w:rFonts w:ascii="Times New Roman" w:hAnsi="Times New Roman" w:cs="Times New Roman"/>
          <w:szCs w:val="24"/>
        </w:rPr>
      </w:pPr>
      <w:r>
        <w:rPr>
          <w:rFonts w:ascii="Times New Roman" w:hAnsi="Times New Roman" w:cs="Times New Roman"/>
          <w:szCs w:val="24"/>
        </w:rPr>
        <w:t>–</w:t>
      </w:r>
      <w:r w:rsidR="002C1E37">
        <w:rPr>
          <w:rFonts w:ascii="Times New Roman" w:hAnsi="Times New Roman" w:cs="Times New Roman"/>
          <w:szCs w:val="24"/>
        </w:rPr>
        <w:t xml:space="preserve"> </w:t>
      </w:r>
      <w:r>
        <w:rPr>
          <w:rFonts w:ascii="Times New Roman" w:hAnsi="Times New Roman" w:cs="Times New Roman"/>
          <w:szCs w:val="24"/>
        </w:rPr>
        <w:t>w centralnej ewidencji k</w:t>
      </w:r>
      <w:r w:rsidRPr="0059054D">
        <w:rPr>
          <w:rFonts w:ascii="Times New Roman" w:hAnsi="Times New Roman" w:cs="Times New Roman"/>
          <w:szCs w:val="24"/>
        </w:rPr>
        <w:t>ierowców.</w:t>
      </w:r>
    </w:p>
    <w:p w:rsidR="00575442" w:rsidRPr="0059054D" w:rsidRDefault="00575442" w:rsidP="00D7128B">
      <w:pPr>
        <w:pStyle w:val="NIEARTTEKSTtekstnieartykuowanynppodstprawnarozplubpreambua"/>
        <w:ind w:left="284" w:hanging="284"/>
        <w:rPr>
          <w:rFonts w:ascii="Times New Roman" w:hAnsi="Times New Roman" w:cs="Times New Roman"/>
          <w:szCs w:val="24"/>
        </w:rPr>
      </w:pPr>
      <w:r w:rsidRPr="0059054D">
        <w:rPr>
          <w:rFonts w:ascii="Times New Roman" w:hAnsi="Times New Roman" w:cs="Times New Roman"/>
          <w:szCs w:val="24"/>
        </w:rPr>
        <w:lastRenderedPageBreak/>
        <w:t>2. W art. 100aa ust. 7</w:t>
      </w:r>
      <w:r>
        <w:rPr>
          <w:rFonts w:ascii="Times New Roman" w:hAnsi="Times New Roman" w:cs="Times New Roman"/>
          <w:szCs w:val="24"/>
        </w:rPr>
        <w:t xml:space="preserve"> pkt 3</w:t>
      </w:r>
      <w:r w:rsidRPr="0059054D">
        <w:rPr>
          <w:rFonts w:ascii="Times New Roman" w:hAnsi="Times New Roman" w:cs="Times New Roman"/>
          <w:szCs w:val="24"/>
        </w:rPr>
        <w:t xml:space="preserve"> </w:t>
      </w:r>
      <w:r>
        <w:rPr>
          <w:rFonts w:ascii="Times New Roman" w:hAnsi="Times New Roman" w:cs="Times New Roman"/>
          <w:szCs w:val="24"/>
        </w:rPr>
        <w:t xml:space="preserve">ustawy </w:t>
      </w:r>
      <w:r w:rsidRPr="0059054D">
        <w:rPr>
          <w:rFonts w:ascii="Times New Roman" w:hAnsi="Times New Roman" w:cs="Times New Roman"/>
          <w:szCs w:val="24"/>
        </w:rPr>
        <w:t>– Prawo o ruchu drogowym doprecyzowano, iż chodzi o numer ewidencyjny przedsiębiorcy.</w:t>
      </w:r>
    </w:p>
    <w:p w:rsidR="00575442" w:rsidRPr="0059054D" w:rsidRDefault="00575442" w:rsidP="00D7128B">
      <w:pPr>
        <w:pStyle w:val="NIEARTTEKSTtekstnieartykuowanynppodstprawnarozplubpreambua"/>
        <w:ind w:left="284" w:hanging="284"/>
        <w:rPr>
          <w:rFonts w:ascii="Times New Roman" w:hAnsi="Times New Roman" w:cs="Times New Roman"/>
          <w:szCs w:val="24"/>
        </w:rPr>
      </w:pPr>
      <w:r w:rsidRPr="0059054D">
        <w:rPr>
          <w:rFonts w:ascii="Times New Roman" w:hAnsi="Times New Roman" w:cs="Times New Roman"/>
          <w:szCs w:val="24"/>
        </w:rPr>
        <w:t>3. W art. 15 ustawy z dnia 24 lipca 2015</w:t>
      </w:r>
      <w:r>
        <w:rPr>
          <w:rFonts w:ascii="Times New Roman" w:hAnsi="Times New Roman" w:cs="Times New Roman"/>
          <w:szCs w:val="24"/>
        </w:rPr>
        <w:t xml:space="preserve"> </w:t>
      </w:r>
      <w:r w:rsidRPr="0059054D">
        <w:rPr>
          <w:rFonts w:ascii="Times New Roman" w:hAnsi="Times New Roman" w:cs="Times New Roman"/>
          <w:szCs w:val="24"/>
        </w:rPr>
        <w:t>r.</w:t>
      </w:r>
      <w:r>
        <w:rPr>
          <w:rFonts w:ascii="Times New Roman" w:hAnsi="Times New Roman" w:cs="Times New Roman"/>
          <w:szCs w:val="24"/>
        </w:rPr>
        <w:t xml:space="preserve"> o zmianie </w:t>
      </w:r>
      <w:r w:rsidRPr="0059054D">
        <w:rPr>
          <w:rFonts w:ascii="Times New Roman" w:hAnsi="Times New Roman" w:cs="Times New Roman"/>
          <w:szCs w:val="24"/>
        </w:rPr>
        <w:t>ustawy – Prawo o ruchu drogowym oraz niektórych innych ustaw doprecyzowano, że okres przejściowy dotyczy wyłącznie obowiązku dostosowania się do zasady obligatoryjności kanału elektronicznego przy udostępnianiu danych, określonej odpowiednio w art. 80c ust.</w:t>
      </w:r>
      <w:r>
        <w:rPr>
          <w:rFonts w:ascii="Times New Roman" w:hAnsi="Times New Roman" w:cs="Times New Roman"/>
          <w:szCs w:val="24"/>
        </w:rPr>
        <w:t xml:space="preserve"> </w:t>
      </w:r>
      <w:r w:rsidRPr="0059054D">
        <w:rPr>
          <w:rFonts w:ascii="Times New Roman" w:hAnsi="Times New Roman" w:cs="Times New Roman"/>
          <w:szCs w:val="24"/>
        </w:rPr>
        <w:t xml:space="preserve">4 i </w:t>
      </w:r>
      <w:r>
        <w:rPr>
          <w:rFonts w:ascii="Times New Roman" w:hAnsi="Times New Roman" w:cs="Times New Roman"/>
          <w:szCs w:val="24"/>
        </w:rPr>
        <w:t xml:space="preserve">art. </w:t>
      </w:r>
      <w:r w:rsidRPr="0059054D">
        <w:rPr>
          <w:rFonts w:ascii="Times New Roman" w:hAnsi="Times New Roman" w:cs="Times New Roman"/>
          <w:szCs w:val="24"/>
        </w:rPr>
        <w:t>100ah ust.</w:t>
      </w:r>
      <w:r>
        <w:rPr>
          <w:rFonts w:ascii="Times New Roman" w:hAnsi="Times New Roman" w:cs="Times New Roman"/>
          <w:szCs w:val="24"/>
        </w:rPr>
        <w:t xml:space="preserve"> </w:t>
      </w:r>
      <w:r w:rsidRPr="0059054D">
        <w:rPr>
          <w:rFonts w:ascii="Times New Roman" w:hAnsi="Times New Roman" w:cs="Times New Roman"/>
          <w:szCs w:val="24"/>
        </w:rPr>
        <w:t xml:space="preserve">3. </w:t>
      </w:r>
    </w:p>
    <w:p w:rsidR="00575442" w:rsidRPr="0059054D" w:rsidRDefault="00575442" w:rsidP="00D92FBA">
      <w:pPr>
        <w:spacing w:before="120"/>
        <w:jc w:val="both"/>
        <w:rPr>
          <w:szCs w:val="24"/>
        </w:rPr>
      </w:pPr>
      <w:r w:rsidRPr="0059054D">
        <w:rPr>
          <w:szCs w:val="24"/>
        </w:rPr>
        <w:t xml:space="preserve">Ad 2. </w:t>
      </w:r>
    </w:p>
    <w:p w:rsidR="00575442" w:rsidRPr="0059054D" w:rsidRDefault="00575442" w:rsidP="00D7128B">
      <w:pPr>
        <w:pStyle w:val="ARTartustawynprozporzdzenia"/>
        <w:ind w:firstLine="0"/>
        <w:rPr>
          <w:rFonts w:ascii="Times New Roman" w:hAnsi="Times New Roman" w:cs="Times New Roman"/>
          <w:szCs w:val="24"/>
        </w:rPr>
      </w:pPr>
      <w:r w:rsidRPr="0059054D">
        <w:rPr>
          <w:rFonts w:ascii="Times New Roman" w:hAnsi="Times New Roman" w:cs="Times New Roman"/>
          <w:szCs w:val="24"/>
        </w:rPr>
        <w:t>W tym zakresie projektowana ustawa przewiduje zmiany w:</w:t>
      </w:r>
    </w:p>
    <w:p w:rsidR="00575442" w:rsidRPr="0059054D" w:rsidRDefault="00575442" w:rsidP="00D7128B">
      <w:pPr>
        <w:pStyle w:val="Akapitzlist"/>
        <w:numPr>
          <w:ilvl w:val="0"/>
          <w:numId w:val="1"/>
        </w:numPr>
        <w:spacing w:line="360" w:lineRule="auto"/>
        <w:ind w:left="426" w:hanging="426"/>
        <w:jc w:val="both"/>
        <w:rPr>
          <w:rFonts w:ascii="Times New Roman" w:hAnsi="Times New Roman"/>
          <w:bCs/>
          <w:sz w:val="24"/>
          <w:szCs w:val="24"/>
        </w:rPr>
      </w:pPr>
      <w:r w:rsidRPr="0059054D">
        <w:rPr>
          <w:rFonts w:ascii="Times New Roman" w:hAnsi="Times New Roman"/>
          <w:sz w:val="24"/>
          <w:szCs w:val="24"/>
        </w:rPr>
        <w:t>ustawie z dnia 27 sierpnia 1997 r. o rehabilitacji zawodowej i społecznej oraz zatrudnianiu osób niepełnosprawnych</w:t>
      </w:r>
      <w:r>
        <w:rPr>
          <w:rFonts w:ascii="Times New Roman" w:hAnsi="Times New Roman"/>
          <w:sz w:val="24"/>
          <w:szCs w:val="24"/>
        </w:rPr>
        <w:t xml:space="preserve"> (Dz. U. z 2016 r. poz. 2046</w:t>
      </w:r>
      <w:r w:rsidR="002B7514">
        <w:rPr>
          <w:rFonts w:ascii="Times New Roman" w:hAnsi="Times New Roman"/>
          <w:sz w:val="24"/>
          <w:szCs w:val="24"/>
        </w:rPr>
        <w:t>, ze zm.</w:t>
      </w:r>
      <w:r w:rsidRPr="0059054D">
        <w:rPr>
          <w:rFonts w:ascii="Times New Roman" w:hAnsi="Times New Roman"/>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bCs/>
          <w:sz w:val="24"/>
          <w:szCs w:val="24"/>
        </w:rPr>
      </w:pPr>
      <w:r w:rsidRPr="0059054D">
        <w:rPr>
          <w:rFonts w:ascii="Times New Roman" w:hAnsi="Times New Roman"/>
          <w:sz w:val="24"/>
          <w:szCs w:val="24"/>
        </w:rPr>
        <w:t>ustawie z dnia 13 października 1998 r. o systemie ubezpieczeń społecznych (Dz. U. z 2016 r. poz. 963, z późn. zm.)</w:t>
      </w:r>
      <w:r w:rsidR="002B7514">
        <w:rPr>
          <w:rFonts w:ascii="Times New Roman" w:hAnsi="Times New Roman"/>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color w:val="000000"/>
          <w:spacing w:val="-2"/>
          <w:sz w:val="24"/>
          <w:szCs w:val="24"/>
        </w:rPr>
      </w:pPr>
      <w:r w:rsidRPr="0059054D">
        <w:rPr>
          <w:rFonts w:ascii="Times New Roman" w:hAnsi="Times New Roman"/>
          <w:color w:val="000000"/>
          <w:spacing w:val="-2"/>
          <w:sz w:val="24"/>
          <w:szCs w:val="24"/>
        </w:rPr>
        <w:t xml:space="preserve">ustawie z </w:t>
      </w:r>
      <w:r w:rsidR="00D92FBA">
        <w:rPr>
          <w:rFonts w:ascii="Times New Roman" w:hAnsi="Times New Roman"/>
          <w:color w:val="000000"/>
          <w:spacing w:val="-2"/>
          <w:sz w:val="24"/>
          <w:szCs w:val="24"/>
        </w:rPr>
        <w:t xml:space="preserve">dnia </w:t>
      </w:r>
      <w:r w:rsidRPr="0059054D">
        <w:rPr>
          <w:rFonts w:ascii="Times New Roman" w:hAnsi="Times New Roman"/>
          <w:color w:val="000000"/>
          <w:spacing w:val="-2"/>
          <w:sz w:val="24"/>
          <w:szCs w:val="24"/>
        </w:rPr>
        <w:t>28</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listopada</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 xml:space="preserve">2003 r. </w:t>
      </w:r>
      <w:r w:rsidRPr="0059054D">
        <w:rPr>
          <w:rFonts w:ascii="Times New Roman" w:hAnsi="Times New Roman"/>
          <w:sz w:val="24"/>
          <w:szCs w:val="24"/>
        </w:rPr>
        <w:t>o świadczeniach ro</w:t>
      </w:r>
      <w:r w:rsidR="00D7128B">
        <w:rPr>
          <w:rFonts w:ascii="Times New Roman" w:hAnsi="Times New Roman"/>
          <w:sz w:val="24"/>
          <w:szCs w:val="24"/>
        </w:rPr>
        <w:t>dzinnych (Dz. U. z 2016 r. poz. </w:t>
      </w:r>
      <w:r w:rsidRPr="0059054D">
        <w:rPr>
          <w:rFonts w:ascii="Times New Roman" w:hAnsi="Times New Roman"/>
          <w:sz w:val="24"/>
          <w:szCs w:val="24"/>
        </w:rPr>
        <w:t>1518, z późn. zm.)</w:t>
      </w:r>
      <w:r w:rsidRPr="0059054D">
        <w:rPr>
          <w:rFonts w:ascii="Times New Roman" w:hAnsi="Times New Roman"/>
          <w:color w:val="000000"/>
          <w:spacing w:val="-2"/>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color w:val="000000"/>
          <w:spacing w:val="-2"/>
          <w:sz w:val="24"/>
          <w:szCs w:val="24"/>
        </w:rPr>
      </w:pPr>
      <w:r w:rsidRPr="0059054D">
        <w:rPr>
          <w:rFonts w:ascii="Times New Roman" w:hAnsi="Times New Roman"/>
          <w:sz w:val="24"/>
          <w:szCs w:val="24"/>
        </w:rPr>
        <w:t xml:space="preserve">ustawie z dnia 12 marca 2004 r. o pomocy społecznej (Dz. U. </w:t>
      </w:r>
      <w:r w:rsidR="00D7128B">
        <w:rPr>
          <w:rFonts w:ascii="Times New Roman" w:hAnsi="Times New Roman"/>
          <w:sz w:val="24"/>
          <w:szCs w:val="24"/>
        </w:rPr>
        <w:t>z 2016 r. poz. 930, z </w:t>
      </w:r>
      <w:r w:rsidRPr="0059054D">
        <w:rPr>
          <w:rFonts w:ascii="Times New Roman" w:hAnsi="Times New Roman"/>
          <w:sz w:val="24"/>
          <w:szCs w:val="24"/>
        </w:rPr>
        <w:t>późn. zm.)</w:t>
      </w:r>
      <w:r>
        <w:rPr>
          <w:rFonts w:ascii="Times New Roman" w:hAnsi="Times New Roman"/>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eastAsia="Times New Roman" w:hAnsi="Times New Roman"/>
          <w:sz w:val="24"/>
          <w:szCs w:val="24"/>
          <w:lang w:eastAsia="pl-PL"/>
        </w:rPr>
      </w:pPr>
      <w:r w:rsidRPr="0059054D">
        <w:rPr>
          <w:rFonts w:ascii="Times New Roman" w:hAnsi="Times New Roman"/>
          <w:color w:val="000000"/>
          <w:spacing w:val="-2"/>
          <w:sz w:val="24"/>
          <w:szCs w:val="24"/>
        </w:rPr>
        <w:t>u</w:t>
      </w:r>
      <w:r w:rsidRPr="0059054D">
        <w:rPr>
          <w:rFonts w:ascii="Times New Roman" w:hAnsi="Times New Roman"/>
          <w:bCs/>
          <w:sz w:val="24"/>
          <w:szCs w:val="24"/>
        </w:rPr>
        <w:t xml:space="preserve">stawie z dnia 27 sierpnia 2004 r. o świadczeniach opieki zdrowotnej finansowanych ze środków publicznych </w:t>
      </w:r>
      <w:r w:rsidRPr="0059054D">
        <w:rPr>
          <w:rFonts w:ascii="Times New Roman" w:hAnsi="Times New Roman"/>
          <w:sz w:val="24"/>
          <w:szCs w:val="24"/>
        </w:rPr>
        <w:t>(Dz. U. z 2016 r. poz. 1793, z późn. zm.)</w:t>
      </w:r>
      <w:r w:rsidRPr="0059054D">
        <w:rPr>
          <w:rFonts w:ascii="Times New Roman" w:eastAsia="Times New Roman" w:hAnsi="Times New Roman"/>
          <w:sz w:val="24"/>
          <w:szCs w:val="24"/>
          <w:lang w:eastAsia="pl-PL"/>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bCs/>
          <w:sz w:val="24"/>
          <w:szCs w:val="24"/>
        </w:rPr>
      </w:pPr>
      <w:r w:rsidRPr="0059054D">
        <w:rPr>
          <w:rFonts w:ascii="Times New Roman" w:eastAsia="Times New Roman" w:hAnsi="Times New Roman"/>
          <w:sz w:val="24"/>
          <w:szCs w:val="24"/>
          <w:lang w:eastAsia="pl-PL"/>
        </w:rPr>
        <w:t xml:space="preserve">ustawie </w:t>
      </w:r>
      <w:r w:rsidRPr="0059054D">
        <w:rPr>
          <w:rFonts w:ascii="Times New Roman" w:hAnsi="Times New Roman"/>
          <w:bCs/>
          <w:sz w:val="24"/>
          <w:szCs w:val="24"/>
        </w:rPr>
        <w:t xml:space="preserve">z dnia 27 lipca 2005 r. </w:t>
      </w:r>
      <w:r w:rsidRPr="0059054D">
        <w:rPr>
          <w:rFonts w:ascii="Times New Roman" w:hAnsi="Times New Roman"/>
          <w:sz w:val="24"/>
          <w:szCs w:val="24"/>
        </w:rPr>
        <w:sym w:font="Symbol" w:char="F02D"/>
      </w:r>
      <w:r w:rsidRPr="0059054D">
        <w:rPr>
          <w:rFonts w:ascii="Times New Roman" w:hAnsi="Times New Roman"/>
          <w:bCs/>
          <w:sz w:val="24"/>
          <w:szCs w:val="24"/>
        </w:rPr>
        <w:t xml:space="preserve"> Prawo o szkolnictwie wyższym </w:t>
      </w:r>
      <w:r w:rsidRPr="0059054D">
        <w:rPr>
          <w:rFonts w:ascii="Times New Roman" w:hAnsi="Times New Roman"/>
          <w:sz w:val="24"/>
          <w:szCs w:val="24"/>
        </w:rPr>
        <w:t>(Dz. U. z 2016 r. poz. 1842, z późn. zm.)</w:t>
      </w:r>
      <w:r w:rsidRPr="0059054D">
        <w:rPr>
          <w:rFonts w:ascii="Times New Roman" w:hAnsi="Times New Roman"/>
          <w:bCs/>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bCs/>
          <w:color w:val="000000"/>
          <w:spacing w:val="-2"/>
          <w:sz w:val="24"/>
          <w:szCs w:val="24"/>
        </w:rPr>
      </w:pPr>
      <w:r w:rsidRPr="0059054D">
        <w:rPr>
          <w:rFonts w:ascii="Times New Roman" w:hAnsi="Times New Roman"/>
          <w:color w:val="000000"/>
          <w:spacing w:val="-2"/>
          <w:sz w:val="24"/>
          <w:szCs w:val="24"/>
        </w:rPr>
        <w:t xml:space="preserve">ustawie </w:t>
      </w:r>
      <w:r w:rsidRPr="0059054D">
        <w:rPr>
          <w:rStyle w:val="Ppogrubienie"/>
          <w:rFonts w:ascii="Times New Roman" w:hAnsi="Times New Roman"/>
          <w:b w:val="0"/>
          <w:sz w:val="24"/>
          <w:szCs w:val="24"/>
        </w:rPr>
        <w:t>z</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dnia</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7 września 2007 r.</w:t>
      </w:r>
      <w:r w:rsidRPr="0059054D">
        <w:rPr>
          <w:rFonts w:ascii="Times New Roman" w:hAnsi="Times New Roman"/>
          <w:sz w:val="24"/>
          <w:szCs w:val="24"/>
        </w:rPr>
        <w:t xml:space="preserve"> o pomocy osobom uprawnionym do alimentów (Dz. U. z 2016 r. poz. 169, z późn. zm.);</w:t>
      </w:r>
    </w:p>
    <w:p w:rsidR="00575442" w:rsidRPr="0059054D" w:rsidRDefault="00575442" w:rsidP="00D7128B">
      <w:pPr>
        <w:pStyle w:val="Akapitzlist"/>
        <w:numPr>
          <w:ilvl w:val="0"/>
          <w:numId w:val="1"/>
        </w:numPr>
        <w:spacing w:line="360" w:lineRule="auto"/>
        <w:ind w:left="426" w:hanging="426"/>
        <w:jc w:val="both"/>
        <w:rPr>
          <w:rFonts w:ascii="Times New Roman" w:hAnsi="Times New Roman"/>
          <w:bCs/>
          <w:color w:val="000000"/>
          <w:spacing w:val="-2"/>
          <w:sz w:val="24"/>
          <w:szCs w:val="24"/>
        </w:rPr>
      </w:pPr>
      <w:r w:rsidRPr="0059054D">
        <w:rPr>
          <w:rFonts w:ascii="Times New Roman" w:hAnsi="Times New Roman"/>
          <w:sz w:val="24"/>
          <w:szCs w:val="24"/>
        </w:rPr>
        <w:t xml:space="preserve">ustawie z dnia 15 kwietnia 2011 r. o </w:t>
      </w:r>
      <w:r>
        <w:rPr>
          <w:rFonts w:ascii="Times New Roman" w:hAnsi="Times New Roman"/>
          <w:sz w:val="24"/>
          <w:szCs w:val="24"/>
        </w:rPr>
        <w:t>s</w:t>
      </w:r>
      <w:r w:rsidRPr="0059054D">
        <w:rPr>
          <w:rFonts w:ascii="Times New Roman" w:hAnsi="Times New Roman"/>
          <w:sz w:val="24"/>
          <w:szCs w:val="24"/>
        </w:rPr>
        <w:t xml:space="preserve">ystemie </w:t>
      </w:r>
      <w:r>
        <w:rPr>
          <w:rFonts w:ascii="Times New Roman" w:hAnsi="Times New Roman"/>
          <w:sz w:val="24"/>
          <w:szCs w:val="24"/>
        </w:rPr>
        <w:t>i</w:t>
      </w:r>
      <w:r w:rsidRPr="0059054D">
        <w:rPr>
          <w:rFonts w:ascii="Times New Roman" w:hAnsi="Times New Roman"/>
          <w:sz w:val="24"/>
          <w:szCs w:val="24"/>
        </w:rPr>
        <w:t xml:space="preserve">nformacji </w:t>
      </w:r>
      <w:r>
        <w:rPr>
          <w:rFonts w:ascii="Times New Roman" w:hAnsi="Times New Roman"/>
          <w:sz w:val="24"/>
          <w:szCs w:val="24"/>
        </w:rPr>
        <w:t>o</w:t>
      </w:r>
      <w:r w:rsidR="00D7128B">
        <w:rPr>
          <w:rFonts w:ascii="Times New Roman" w:hAnsi="Times New Roman"/>
          <w:sz w:val="24"/>
          <w:szCs w:val="24"/>
        </w:rPr>
        <w:t>światowej (Dz. U. z 2016 </w:t>
      </w:r>
      <w:r w:rsidRPr="0059054D">
        <w:rPr>
          <w:rFonts w:ascii="Times New Roman" w:hAnsi="Times New Roman"/>
          <w:sz w:val="24"/>
          <w:szCs w:val="24"/>
        </w:rPr>
        <w:t>r. poz. 1927, z późn. zm.);</w:t>
      </w:r>
    </w:p>
    <w:p w:rsidR="00575442" w:rsidRPr="0059054D" w:rsidRDefault="00575442" w:rsidP="00D7128B">
      <w:pPr>
        <w:pStyle w:val="Akapitzlist"/>
        <w:numPr>
          <w:ilvl w:val="0"/>
          <w:numId w:val="1"/>
        </w:numPr>
        <w:spacing w:line="360" w:lineRule="auto"/>
        <w:ind w:left="426" w:hanging="426"/>
        <w:jc w:val="both"/>
        <w:rPr>
          <w:rFonts w:ascii="Times New Roman" w:hAnsi="Times New Roman"/>
          <w:sz w:val="24"/>
          <w:szCs w:val="24"/>
        </w:rPr>
      </w:pPr>
      <w:r w:rsidRPr="0059054D">
        <w:rPr>
          <w:rStyle w:val="Ppogrubienie"/>
          <w:rFonts w:ascii="Times New Roman" w:hAnsi="Times New Roman"/>
          <w:b w:val="0"/>
          <w:sz w:val="24"/>
          <w:szCs w:val="24"/>
        </w:rPr>
        <w:t>ustawie</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z</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dnia</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 xml:space="preserve">5 grudnia 2014 r. </w:t>
      </w:r>
      <w:r w:rsidRPr="0059054D">
        <w:rPr>
          <w:rFonts w:ascii="Times New Roman" w:hAnsi="Times New Roman"/>
          <w:sz w:val="24"/>
          <w:szCs w:val="24"/>
        </w:rPr>
        <w:t>o Karcie Dużej Rodziny</w:t>
      </w:r>
      <w:r w:rsidR="00D7128B">
        <w:rPr>
          <w:rFonts w:ascii="Times New Roman" w:hAnsi="Times New Roman"/>
          <w:sz w:val="24"/>
          <w:szCs w:val="24"/>
        </w:rPr>
        <w:t xml:space="preserve"> (Dz. U. z 2016 r. poz. </w:t>
      </w:r>
      <w:r>
        <w:rPr>
          <w:rFonts w:ascii="Times New Roman" w:hAnsi="Times New Roman"/>
          <w:sz w:val="24"/>
          <w:szCs w:val="24"/>
        </w:rPr>
        <w:t>785, z późn. zm.)</w:t>
      </w:r>
      <w:r w:rsidRPr="0059054D">
        <w:rPr>
          <w:rFonts w:ascii="Times New Roman" w:hAnsi="Times New Roman"/>
          <w:sz w:val="24"/>
          <w:szCs w:val="24"/>
        </w:rPr>
        <w:t>;</w:t>
      </w:r>
    </w:p>
    <w:p w:rsidR="00575442" w:rsidRPr="0059054D" w:rsidRDefault="00575442" w:rsidP="00D7128B">
      <w:pPr>
        <w:pStyle w:val="Akapitzlist"/>
        <w:numPr>
          <w:ilvl w:val="0"/>
          <w:numId w:val="1"/>
        </w:numPr>
        <w:spacing w:line="360" w:lineRule="auto"/>
        <w:ind w:left="426" w:hanging="426"/>
        <w:jc w:val="both"/>
        <w:rPr>
          <w:rFonts w:ascii="Times New Roman" w:hAnsi="Times New Roman"/>
          <w:sz w:val="24"/>
          <w:szCs w:val="24"/>
        </w:rPr>
      </w:pPr>
      <w:r w:rsidRPr="0059054D">
        <w:rPr>
          <w:rFonts w:ascii="Times New Roman" w:hAnsi="Times New Roman"/>
          <w:color w:val="000000"/>
          <w:spacing w:val="-2"/>
          <w:sz w:val="24"/>
          <w:szCs w:val="24"/>
        </w:rPr>
        <w:t xml:space="preserve">ustawie </w:t>
      </w:r>
      <w:r w:rsidRPr="0059054D">
        <w:rPr>
          <w:rStyle w:val="Ppogrubienie"/>
          <w:rFonts w:ascii="Times New Roman" w:hAnsi="Times New Roman"/>
          <w:b w:val="0"/>
          <w:sz w:val="24"/>
          <w:szCs w:val="24"/>
        </w:rPr>
        <w:t>z</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dnia</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16 lutego 2016</w:t>
      </w:r>
      <w:r w:rsidR="00D7128B">
        <w:rPr>
          <w:rStyle w:val="Ppogrubienie"/>
          <w:rFonts w:ascii="Times New Roman" w:hAnsi="Times New Roman"/>
          <w:b w:val="0"/>
          <w:sz w:val="24"/>
          <w:szCs w:val="24"/>
        </w:rPr>
        <w:t xml:space="preserve"> </w:t>
      </w:r>
      <w:r w:rsidRPr="0059054D">
        <w:rPr>
          <w:rStyle w:val="Ppogrubienie"/>
          <w:rFonts w:ascii="Times New Roman" w:hAnsi="Times New Roman"/>
          <w:b w:val="0"/>
          <w:sz w:val="24"/>
          <w:szCs w:val="24"/>
        </w:rPr>
        <w:t>r.</w:t>
      </w:r>
      <w:r w:rsidRPr="0059054D">
        <w:rPr>
          <w:rFonts w:ascii="Times New Roman" w:hAnsi="Times New Roman"/>
          <w:sz w:val="24"/>
          <w:szCs w:val="24"/>
        </w:rPr>
        <w:t xml:space="preserve"> o pomocy pań</w:t>
      </w:r>
      <w:r w:rsidR="00D7128B">
        <w:rPr>
          <w:rFonts w:ascii="Times New Roman" w:hAnsi="Times New Roman"/>
          <w:sz w:val="24"/>
          <w:szCs w:val="24"/>
        </w:rPr>
        <w:t>stwa w wychowywaniu dzieci (Dz. </w:t>
      </w:r>
      <w:r w:rsidRPr="0059054D">
        <w:rPr>
          <w:rFonts w:ascii="Times New Roman" w:hAnsi="Times New Roman"/>
          <w:sz w:val="24"/>
          <w:szCs w:val="24"/>
        </w:rPr>
        <w:t>U. z 2016 r. poz. 195, z późn. zm.)</w:t>
      </w:r>
      <w:r w:rsidRPr="0059054D">
        <w:rPr>
          <w:rFonts w:ascii="Times New Roman" w:hAnsi="Times New Roman"/>
          <w:color w:val="000000"/>
          <w:spacing w:val="-2"/>
          <w:sz w:val="24"/>
          <w:szCs w:val="24"/>
        </w:rPr>
        <w:t>.</w:t>
      </w:r>
    </w:p>
    <w:p w:rsidR="00575442" w:rsidRPr="00D53224" w:rsidRDefault="00575442" w:rsidP="00D7128B">
      <w:pPr>
        <w:jc w:val="both"/>
        <w:rPr>
          <w:szCs w:val="24"/>
        </w:rPr>
      </w:pPr>
      <w:r w:rsidRPr="00D53224">
        <w:rPr>
          <w:szCs w:val="24"/>
        </w:rPr>
        <w:t>Istotą projektowanych zmian jest zdecydowane zmniejszenie liczby zaświadczeń, które muszą dołączać do wniosku osoby ubiegające się o przyznanie świadczeń rodzinnych, świadczeń w przypadku bezskutecznej egzekucji a</w:t>
      </w:r>
      <w:r w:rsidR="00D7128B">
        <w:rPr>
          <w:szCs w:val="24"/>
        </w:rPr>
        <w:t xml:space="preserve">limentów, Karty Dużej Rodziny </w:t>
      </w:r>
      <w:r w:rsidR="00D7128B">
        <w:rPr>
          <w:szCs w:val="24"/>
        </w:rPr>
        <w:lastRenderedPageBreak/>
        <w:t>i </w:t>
      </w:r>
      <w:r w:rsidRPr="00D53224">
        <w:rPr>
          <w:szCs w:val="24"/>
        </w:rPr>
        <w:t>świadczenia wychowawczego. Zmiany we wskazanych</w:t>
      </w:r>
      <w:r>
        <w:rPr>
          <w:szCs w:val="24"/>
        </w:rPr>
        <w:t xml:space="preserve"> wyżej</w:t>
      </w:r>
      <w:r w:rsidRPr="00D53224">
        <w:rPr>
          <w:szCs w:val="24"/>
        </w:rPr>
        <w:t xml:space="preserve"> ustawach</w:t>
      </w:r>
      <w:r>
        <w:rPr>
          <w:szCs w:val="24"/>
        </w:rPr>
        <w:t xml:space="preserve"> (z wyjątkiem ustawy </w:t>
      </w:r>
      <w:r w:rsidRPr="0059054D">
        <w:rPr>
          <w:szCs w:val="24"/>
        </w:rPr>
        <w:t>z dnia 12 marca 2004 r. o pomocy społecznej</w:t>
      </w:r>
      <w:r>
        <w:rPr>
          <w:szCs w:val="24"/>
        </w:rPr>
        <w:t>)</w:t>
      </w:r>
      <w:r w:rsidRPr="00D53224">
        <w:rPr>
          <w:szCs w:val="24"/>
        </w:rPr>
        <w:t xml:space="preserve"> oznaczać będą zmniejszenie obciążeń biurokratycznych dla obywateli.</w:t>
      </w:r>
    </w:p>
    <w:p w:rsidR="00575442" w:rsidRPr="00D53224" w:rsidRDefault="00575442" w:rsidP="00D7128B">
      <w:pPr>
        <w:jc w:val="both"/>
        <w:rPr>
          <w:szCs w:val="24"/>
        </w:rPr>
      </w:pPr>
      <w:r w:rsidRPr="00D53224">
        <w:rPr>
          <w:szCs w:val="24"/>
        </w:rPr>
        <w:t>Projektowane zmiany umożliwią także weryfikację spełnienia warunku zamieszkiwania osób ubiegających się lub pobierających świa</w:t>
      </w:r>
      <w:r w:rsidR="00D7128B">
        <w:rPr>
          <w:szCs w:val="24"/>
        </w:rPr>
        <w:t>dczenia rodzinne, świadczenia w </w:t>
      </w:r>
      <w:r w:rsidRPr="00D53224">
        <w:rPr>
          <w:szCs w:val="24"/>
        </w:rPr>
        <w:t>przypadku bezskutecznej egzekucji alimentów i świadczenie wychowawcze, na terytorium Rzeczypospolitej Polskiej. Zmiany te polegać będą na umożliwieniu uzyskania samodzielnego dostępu (w drodze elektronicznej, za pośrednictwem ministra właściwego do spraw rodziny) odpowiednio do:</w:t>
      </w:r>
    </w:p>
    <w:p w:rsidR="00575442" w:rsidRPr="0059054D" w:rsidRDefault="00575442" w:rsidP="00D7128B">
      <w:pPr>
        <w:ind w:left="284" w:hanging="284"/>
        <w:jc w:val="both"/>
        <w:rPr>
          <w:szCs w:val="24"/>
        </w:rPr>
      </w:pPr>
      <w:r w:rsidRPr="0059054D">
        <w:rPr>
          <w:szCs w:val="24"/>
        </w:rPr>
        <w:sym w:font="Symbol" w:char="F02D"/>
      </w:r>
      <w:r w:rsidR="002C1E37">
        <w:rPr>
          <w:szCs w:val="24"/>
        </w:rPr>
        <w:tab/>
      </w:r>
      <w:r>
        <w:rPr>
          <w:szCs w:val="24"/>
        </w:rPr>
        <w:t>systemu informacji o</w:t>
      </w:r>
      <w:r w:rsidRPr="0059054D">
        <w:rPr>
          <w:szCs w:val="24"/>
        </w:rPr>
        <w:t xml:space="preserve">światowej </w:t>
      </w:r>
      <w:r w:rsidRPr="0059054D">
        <w:rPr>
          <w:szCs w:val="24"/>
        </w:rPr>
        <w:sym w:font="Symbol" w:char="F02D"/>
      </w:r>
      <w:r w:rsidRPr="0059054D">
        <w:rPr>
          <w:szCs w:val="24"/>
        </w:rPr>
        <w:t xml:space="preserve"> organom </w:t>
      </w:r>
      <w:r>
        <w:rPr>
          <w:szCs w:val="24"/>
        </w:rPr>
        <w:t>przyzna</w:t>
      </w:r>
      <w:r w:rsidRPr="0059054D">
        <w:rPr>
          <w:szCs w:val="24"/>
        </w:rPr>
        <w:t>jącym świadczenia rodzinne, świadczenia z funduszu alimentacyjnego, Kartę Dużej Rodziny i świadczenie wychowawcze,</w:t>
      </w:r>
    </w:p>
    <w:p w:rsidR="00575442" w:rsidRPr="0059054D" w:rsidRDefault="00575442" w:rsidP="00D7128B">
      <w:pPr>
        <w:ind w:left="284" w:hanging="284"/>
        <w:jc w:val="both"/>
        <w:rPr>
          <w:szCs w:val="24"/>
        </w:rPr>
      </w:pPr>
      <w:r w:rsidRPr="0059054D">
        <w:rPr>
          <w:szCs w:val="24"/>
        </w:rPr>
        <w:sym w:font="Symbol" w:char="F02D"/>
      </w:r>
      <w:r w:rsidR="002C1E37">
        <w:rPr>
          <w:szCs w:val="24"/>
        </w:rPr>
        <w:tab/>
      </w:r>
      <w:r w:rsidRPr="0059054D">
        <w:rPr>
          <w:bCs/>
          <w:szCs w:val="24"/>
        </w:rPr>
        <w:t xml:space="preserve">Centralnego Wykazu Ubezpieczonych </w:t>
      </w:r>
      <w:r w:rsidRPr="0059054D">
        <w:rPr>
          <w:bCs/>
          <w:szCs w:val="24"/>
        </w:rPr>
        <w:sym w:font="Symbol" w:char="F02D"/>
      </w:r>
      <w:r w:rsidRPr="0059054D">
        <w:rPr>
          <w:bCs/>
          <w:szCs w:val="24"/>
        </w:rPr>
        <w:t xml:space="preserve"> </w:t>
      </w:r>
      <w:r w:rsidRPr="0059054D">
        <w:rPr>
          <w:szCs w:val="24"/>
        </w:rPr>
        <w:t xml:space="preserve">organom </w:t>
      </w:r>
      <w:r>
        <w:rPr>
          <w:szCs w:val="24"/>
        </w:rPr>
        <w:t>przyzna</w:t>
      </w:r>
      <w:r w:rsidRPr="0059054D">
        <w:rPr>
          <w:szCs w:val="24"/>
        </w:rPr>
        <w:t>jącym świadczenia rodzinne, świadczenia z funduszu alimentacyjnego i świadczenie wychowawcze,</w:t>
      </w:r>
    </w:p>
    <w:p w:rsidR="00575442" w:rsidRPr="0059054D" w:rsidRDefault="00575442" w:rsidP="00D7128B">
      <w:pPr>
        <w:ind w:left="284" w:hanging="284"/>
        <w:jc w:val="both"/>
        <w:rPr>
          <w:szCs w:val="24"/>
        </w:rPr>
      </w:pPr>
      <w:r w:rsidRPr="0059054D">
        <w:rPr>
          <w:szCs w:val="24"/>
        </w:rPr>
        <w:sym w:font="Symbol" w:char="F02D"/>
      </w:r>
      <w:r w:rsidR="002C1E37">
        <w:rPr>
          <w:szCs w:val="24"/>
        </w:rPr>
        <w:tab/>
      </w:r>
      <w:r w:rsidRPr="0059054D">
        <w:rPr>
          <w:szCs w:val="24"/>
        </w:rPr>
        <w:t xml:space="preserve">danych zgromadzonych na koncie ubezpieczonego i na koncie płatnika składek, na podstawie przepisów o systemie ubezpieczeń społecznych </w:t>
      </w:r>
      <w:r w:rsidRPr="0059054D">
        <w:rPr>
          <w:szCs w:val="24"/>
        </w:rPr>
        <w:sym w:font="Symbol" w:char="F02D"/>
      </w:r>
      <w:r w:rsidRPr="0059054D">
        <w:rPr>
          <w:szCs w:val="24"/>
        </w:rPr>
        <w:t xml:space="preserve"> organom </w:t>
      </w:r>
      <w:r>
        <w:rPr>
          <w:szCs w:val="24"/>
        </w:rPr>
        <w:t>przyzna</w:t>
      </w:r>
      <w:r w:rsidRPr="0059054D">
        <w:rPr>
          <w:szCs w:val="24"/>
        </w:rPr>
        <w:t>jącym świadczenia rodzinne, świadczenia z pomocy społecznej, świadczenia z funduszu alimentacyjnego i świadczenie wychowawcze,</w:t>
      </w:r>
    </w:p>
    <w:p w:rsidR="00575442" w:rsidRPr="0059054D" w:rsidRDefault="00575442" w:rsidP="00D7128B">
      <w:pPr>
        <w:ind w:left="284" w:hanging="284"/>
        <w:jc w:val="both"/>
        <w:rPr>
          <w:szCs w:val="24"/>
        </w:rPr>
      </w:pPr>
      <w:r w:rsidRPr="0059054D">
        <w:rPr>
          <w:szCs w:val="24"/>
        </w:rPr>
        <w:sym w:font="Symbol" w:char="F02D"/>
      </w:r>
      <w:r w:rsidR="002C1E37">
        <w:rPr>
          <w:szCs w:val="24"/>
        </w:rPr>
        <w:tab/>
      </w:r>
      <w:r>
        <w:rPr>
          <w:szCs w:val="24"/>
        </w:rPr>
        <w:t>rejestru</w:t>
      </w:r>
      <w:r w:rsidRPr="0059054D">
        <w:rPr>
          <w:szCs w:val="24"/>
        </w:rPr>
        <w:t xml:space="preserve"> PESEL </w:t>
      </w:r>
      <w:r w:rsidRPr="0059054D">
        <w:rPr>
          <w:szCs w:val="24"/>
        </w:rPr>
        <w:sym w:font="Symbol" w:char="F02D"/>
      </w:r>
      <w:r w:rsidRPr="0059054D">
        <w:rPr>
          <w:szCs w:val="24"/>
        </w:rPr>
        <w:t xml:space="preserve"> organom </w:t>
      </w:r>
      <w:r>
        <w:rPr>
          <w:szCs w:val="24"/>
        </w:rPr>
        <w:t>przyzna</w:t>
      </w:r>
      <w:r w:rsidRPr="0059054D">
        <w:rPr>
          <w:szCs w:val="24"/>
        </w:rPr>
        <w:t>jącym Kartę Dużej Rodziny,</w:t>
      </w:r>
    </w:p>
    <w:p w:rsidR="00575442" w:rsidRPr="0059054D" w:rsidRDefault="00575442" w:rsidP="00D7128B">
      <w:pPr>
        <w:ind w:left="284" w:hanging="284"/>
        <w:jc w:val="both"/>
        <w:rPr>
          <w:szCs w:val="24"/>
        </w:rPr>
      </w:pPr>
      <w:r w:rsidRPr="0059054D">
        <w:rPr>
          <w:szCs w:val="24"/>
        </w:rPr>
        <w:sym w:font="Symbol" w:char="F02D"/>
      </w:r>
      <w:r w:rsidR="002C1E37">
        <w:rPr>
          <w:szCs w:val="24"/>
        </w:rPr>
        <w:tab/>
      </w:r>
      <w:r w:rsidRPr="0059054D">
        <w:rPr>
          <w:szCs w:val="24"/>
        </w:rPr>
        <w:t xml:space="preserve">systemu EKSMOON </w:t>
      </w:r>
      <w:r w:rsidRPr="0059054D">
        <w:rPr>
          <w:szCs w:val="24"/>
        </w:rPr>
        <w:sym w:font="Symbol" w:char="F02D"/>
      </w:r>
      <w:r w:rsidRPr="0059054D">
        <w:rPr>
          <w:szCs w:val="24"/>
        </w:rPr>
        <w:t xml:space="preserve"> organom </w:t>
      </w:r>
      <w:r>
        <w:rPr>
          <w:szCs w:val="24"/>
        </w:rPr>
        <w:t>przyzna</w:t>
      </w:r>
      <w:r w:rsidRPr="0059054D">
        <w:rPr>
          <w:szCs w:val="24"/>
        </w:rPr>
        <w:t>jącym Kartę Dużej Rodziny.</w:t>
      </w:r>
    </w:p>
    <w:p w:rsidR="00575442" w:rsidRPr="0059054D" w:rsidRDefault="00575442" w:rsidP="00D7128B">
      <w:pPr>
        <w:jc w:val="both"/>
        <w:rPr>
          <w:szCs w:val="24"/>
        </w:rPr>
      </w:pPr>
      <w:r w:rsidRPr="0059054D">
        <w:rPr>
          <w:szCs w:val="24"/>
        </w:rPr>
        <w:t>Ponadto przewiduje się umożliwienie Ministrowi Rodziny, Pracy i Polityki Społecznej uzyskania</w:t>
      </w:r>
      <w:r>
        <w:rPr>
          <w:szCs w:val="24"/>
        </w:rPr>
        <w:t xml:space="preserve"> dostępu do danych zawartych w systemie informacji o</w:t>
      </w:r>
      <w:r w:rsidR="00D7128B">
        <w:rPr>
          <w:szCs w:val="24"/>
        </w:rPr>
        <w:t>światowej, w </w:t>
      </w:r>
      <w:r w:rsidRPr="0059054D">
        <w:rPr>
          <w:szCs w:val="24"/>
        </w:rPr>
        <w:t>Centralnym Wykazie Ubezpieczonych, na koncie ubezpieczonego i na koncie płatnika składek, na podstawie przepisów o systemie ubezpieczeń społecznych, oraz danych zawartych w</w:t>
      </w:r>
      <w:r w:rsidRPr="0059054D">
        <w:rPr>
          <w:bCs/>
          <w:szCs w:val="24"/>
        </w:rPr>
        <w:t xml:space="preserve"> ogólnopolskim wykazie studentów i </w:t>
      </w:r>
      <w:r>
        <w:rPr>
          <w:bCs/>
          <w:szCs w:val="24"/>
        </w:rPr>
        <w:t xml:space="preserve">ogólnopolskim </w:t>
      </w:r>
      <w:r w:rsidRPr="0059054D">
        <w:rPr>
          <w:bCs/>
          <w:szCs w:val="24"/>
        </w:rPr>
        <w:t xml:space="preserve">wykazie doktorantów </w:t>
      </w:r>
      <w:r w:rsidRPr="0059054D">
        <w:rPr>
          <w:bCs/>
          <w:szCs w:val="24"/>
        </w:rPr>
        <w:sym w:font="Symbol" w:char="F02D"/>
      </w:r>
      <w:r w:rsidRPr="0059054D">
        <w:rPr>
          <w:szCs w:val="24"/>
        </w:rPr>
        <w:t xml:space="preserve"> w celu umożliwienia organom </w:t>
      </w:r>
      <w:r>
        <w:rPr>
          <w:szCs w:val="24"/>
        </w:rPr>
        <w:t>przyzna</w:t>
      </w:r>
      <w:r w:rsidRPr="0059054D">
        <w:rPr>
          <w:szCs w:val="24"/>
        </w:rPr>
        <w:t>jącym odpowiednio świadczenia rodzinne, świadczenia z pomocy społecznej, świadczen</w:t>
      </w:r>
      <w:r w:rsidR="00D7128B">
        <w:rPr>
          <w:szCs w:val="24"/>
        </w:rPr>
        <w:t>ia z funduszu alimentacyjnego i </w:t>
      </w:r>
      <w:r w:rsidRPr="0059054D">
        <w:rPr>
          <w:szCs w:val="24"/>
        </w:rPr>
        <w:t>Kartę Dużej Rodziny weryfikacji prawa do tych świadczeń, a także w celu monitorowania przez ministra właściwego do spraw rodziny sposobu realizacji tych świadczeń przez właściwe organy.</w:t>
      </w:r>
    </w:p>
    <w:p w:rsidR="00575442" w:rsidRPr="0059054D" w:rsidRDefault="00575442" w:rsidP="00D7128B">
      <w:pPr>
        <w:jc w:val="both"/>
        <w:rPr>
          <w:rStyle w:val="st"/>
          <w:szCs w:val="24"/>
        </w:rPr>
      </w:pPr>
      <w:r w:rsidRPr="0059054D">
        <w:rPr>
          <w:rStyle w:val="st"/>
          <w:szCs w:val="24"/>
        </w:rPr>
        <w:t xml:space="preserve">Proponuje się również umożliwienie pozyskiwania organom realizującym </w:t>
      </w:r>
      <w:r w:rsidRPr="0059054D">
        <w:rPr>
          <w:szCs w:val="24"/>
        </w:rPr>
        <w:t>świadczenia rodzinne, świadczenia z funduszu alimentacyjnego i świadczenie wychowawcze</w:t>
      </w:r>
      <w:r w:rsidRPr="0059054D">
        <w:rPr>
          <w:rStyle w:val="st"/>
          <w:szCs w:val="24"/>
        </w:rPr>
        <w:t xml:space="preserve"> informacji o</w:t>
      </w:r>
      <w:r w:rsidRPr="0059054D">
        <w:rPr>
          <w:szCs w:val="24"/>
        </w:rPr>
        <w:t xml:space="preserve"> rozliczaniu się danej osoby z podatku dochodowego od osób fizycznych</w:t>
      </w:r>
      <w:r w:rsidRPr="0059054D">
        <w:rPr>
          <w:rStyle w:val="st"/>
          <w:szCs w:val="24"/>
        </w:rPr>
        <w:t xml:space="preserve">, </w:t>
      </w:r>
      <w:r w:rsidRPr="0059054D">
        <w:rPr>
          <w:rStyle w:val="st"/>
          <w:szCs w:val="24"/>
        </w:rPr>
        <w:lastRenderedPageBreak/>
        <w:t xml:space="preserve">co także będzie elementem weryfikacji warunku zamieszkiwania na terytorium </w:t>
      </w:r>
      <w:r w:rsidRPr="0059054D">
        <w:rPr>
          <w:szCs w:val="24"/>
        </w:rPr>
        <w:t>Rzeczypospolitej Polskiej (w przypadku ustalania prawa do świadczeń niezależnych od dochodu, informacja ta nie będzie obejmowała danych o wysokości dochodu).</w:t>
      </w:r>
      <w:r w:rsidRPr="0059054D">
        <w:rPr>
          <w:rStyle w:val="st"/>
          <w:szCs w:val="24"/>
        </w:rPr>
        <w:t xml:space="preserve"> </w:t>
      </w:r>
    </w:p>
    <w:p w:rsidR="00575442" w:rsidRDefault="00575442" w:rsidP="00D7128B">
      <w:pPr>
        <w:jc w:val="both"/>
        <w:rPr>
          <w:szCs w:val="24"/>
        </w:rPr>
      </w:pPr>
      <w:r w:rsidRPr="0059054D">
        <w:rPr>
          <w:rStyle w:val="st"/>
          <w:szCs w:val="24"/>
        </w:rPr>
        <w:t xml:space="preserve">Projektowane zmiany są kontynuacją i rozwinięciem obowiązujących już i dających spodziewane rezultaty </w:t>
      </w:r>
      <w:r w:rsidRPr="0059054D">
        <w:rPr>
          <w:bCs/>
          <w:szCs w:val="24"/>
        </w:rPr>
        <w:t xml:space="preserve">rozwiązań stanowiących, że organy realizujące </w:t>
      </w:r>
      <w:r w:rsidRPr="0059054D">
        <w:rPr>
          <w:szCs w:val="24"/>
        </w:rPr>
        <w:t xml:space="preserve">świadczenia rodzinne, świadczenia w przypadku bezskutecznej egzekucji alimentów i świadczenie wychowawcze mają samodzielny dostęp do informacji o dochodach osób ubiegających się/otrzymujących świadczenia i członkach ich rodzin (od organów podatkowych lub ministra właściwego do spraw finansów publicznych), o </w:t>
      </w:r>
      <w:r>
        <w:rPr>
          <w:szCs w:val="24"/>
        </w:rPr>
        <w:t>składzie rodziny (rejestr PESEL)</w:t>
      </w:r>
      <w:r w:rsidRPr="0059054D">
        <w:rPr>
          <w:szCs w:val="24"/>
        </w:rPr>
        <w:t xml:space="preserve"> czy o orzeczonej niepełnosprawności (system EKSMOON). W efekcie obywatele nie muszą np. samodzielnie uzyskiwać w urzędzie skarbowym zaświadczenia o dochodach, pobiera</w:t>
      </w:r>
      <w:r>
        <w:rPr>
          <w:szCs w:val="24"/>
        </w:rPr>
        <w:t>ć odpisów aktów stanu cywilnego</w:t>
      </w:r>
      <w:r w:rsidRPr="0059054D">
        <w:rPr>
          <w:szCs w:val="24"/>
        </w:rPr>
        <w:t xml:space="preserve"> czy przedkładać orzeczeń o niepełnosprawności. Ponieważ w celu uzyskania wyżej wskazanych świadczeń niezbędne jest również odpowiednio potwierdzenie takich faktów jak uczęszczanie do szkoły, st</w:t>
      </w:r>
      <w:r>
        <w:rPr>
          <w:szCs w:val="24"/>
        </w:rPr>
        <w:t>udiowanie</w:t>
      </w:r>
      <w:r w:rsidRPr="0059054D">
        <w:rPr>
          <w:szCs w:val="24"/>
        </w:rPr>
        <w:t xml:space="preserve"> czy podleganie ubezpieczeniu zdrowotnemu, proponuje się umożliwienie organom uzyskania samodzielnego dostępu do właściwych rejestrów.</w:t>
      </w:r>
    </w:p>
    <w:p w:rsidR="00575442" w:rsidRPr="0059054D" w:rsidRDefault="00575442" w:rsidP="00D7128B">
      <w:pPr>
        <w:jc w:val="both"/>
        <w:rPr>
          <w:szCs w:val="24"/>
        </w:rPr>
      </w:pPr>
      <w:r w:rsidRPr="0059054D">
        <w:rPr>
          <w:szCs w:val="24"/>
        </w:rPr>
        <w:t>W związku z pow</w:t>
      </w:r>
      <w:r>
        <w:rPr>
          <w:szCs w:val="24"/>
        </w:rPr>
        <w:t xml:space="preserve">yższym, planuje się dokonanie, </w:t>
      </w:r>
      <w:r w:rsidRPr="0059054D">
        <w:rPr>
          <w:szCs w:val="24"/>
        </w:rPr>
        <w:t>odp</w:t>
      </w:r>
      <w:r>
        <w:rPr>
          <w:szCs w:val="24"/>
        </w:rPr>
        <w:t>owiednio, w przepisach ustawy z</w:t>
      </w:r>
      <w:r w:rsidR="00D7128B">
        <w:rPr>
          <w:szCs w:val="24"/>
        </w:rPr>
        <w:t> </w:t>
      </w:r>
      <w:r w:rsidRPr="0059054D">
        <w:rPr>
          <w:szCs w:val="24"/>
        </w:rPr>
        <w:t>dnia 28 listopada 2003 r. o świadczeniach rodzinnych, ust</w:t>
      </w:r>
      <w:r w:rsidR="00D7128B">
        <w:rPr>
          <w:szCs w:val="24"/>
        </w:rPr>
        <w:t>awy z dnia 7 września 2007 </w:t>
      </w:r>
      <w:r>
        <w:rPr>
          <w:szCs w:val="24"/>
        </w:rPr>
        <w:t>r. o</w:t>
      </w:r>
      <w:r w:rsidR="00D7128B">
        <w:rPr>
          <w:szCs w:val="24"/>
        </w:rPr>
        <w:t xml:space="preserve"> </w:t>
      </w:r>
      <w:r w:rsidRPr="0059054D">
        <w:rPr>
          <w:szCs w:val="24"/>
        </w:rPr>
        <w:t>pomocy osobom uprawnionym do alimentów, ustawy z dnia 11 lutego 2016 r. o pomocy państwa w wychowywaniu dzieci zmian mających na celu potwierdzenie następujących okoliczności:</w:t>
      </w:r>
    </w:p>
    <w:p w:rsidR="00575442" w:rsidRPr="0059054D" w:rsidRDefault="00D7128B" w:rsidP="00D7128B">
      <w:pPr>
        <w:ind w:left="284" w:hanging="284"/>
        <w:jc w:val="both"/>
        <w:rPr>
          <w:szCs w:val="24"/>
        </w:rPr>
      </w:pPr>
      <w:r>
        <w:rPr>
          <w:szCs w:val="24"/>
        </w:rPr>
        <w:t>–</w:t>
      </w:r>
      <w:r>
        <w:rPr>
          <w:szCs w:val="24"/>
        </w:rPr>
        <w:tab/>
      </w:r>
      <w:r w:rsidR="00575442" w:rsidRPr="0059054D">
        <w:rPr>
          <w:szCs w:val="24"/>
        </w:rPr>
        <w:t xml:space="preserve">uczęszczania dziecka do </w:t>
      </w:r>
      <w:r w:rsidR="00575442">
        <w:rPr>
          <w:szCs w:val="24"/>
        </w:rPr>
        <w:t>instytucji systemu oświaty</w:t>
      </w:r>
      <w:r w:rsidR="00575442">
        <w:t xml:space="preserve">, o których mowa w </w:t>
      </w:r>
      <w:hyperlink r:id="rId8" w:anchor="hiperlinkText.rpc?hiperlink=type=tresc:nro=Powszechny.1869206:part=a2:ver=5&amp;full=1" w:tgtFrame="_parent" w:history="1">
        <w:r w:rsidR="00575442" w:rsidRPr="00DD40A5">
          <w:rPr>
            <w:rFonts w:ascii="Times" w:hAnsi="Times"/>
          </w:rPr>
          <w:t>art. 2</w:t>
        </w:r>
      </w:hyperlink>
      <w:r>
        <w:rPr>
          <w:rFonts w:ascii="Times" w:hAnsi="Times"/>
        </w:rPr>
        <w:t xml:space="preserve"> </w:t>
      </w:r>
      <w:r w:rsidR="00575442" w:rsidRPr="00DD40A5">
        <w:rPr>
          <w:rFonts w:ascii="Times" w:hAnsi="Times"/>
        </w:rPr>
        <w:t xml:space="preserve">ustawy z dnia 7 września 1991 r. o systemie oświaty (Dz. U. z </w:t>
      </w:r>
      <w:r>
        <w:rPr>
          <w:rFonts w:ascii="Times" w:hAnsi="Times"/>
        </w:rPr>
        <w:t>2016 r. poz. 1943, 1954, 1985 i </w:t>
      </w:r>
      <w:r w:rsidR="00575442" w:rsidRPr="00DD40A5">
        <w:rPr>
          <w:rFonts w:ascii="Times" w:hAnsi="Times"/>
        </w:rPr>
        <w:t>2169 oraz z 2017 r. poz. 60)</w:t>
      </w:r>
      <w:r w:rsidR="00575442" w:rsidRPr="005D5308">
        <w:t xml:space="preserve"> </w:t>
      </w:r>
      <w:r w:rsidR="00575442" w:rsidRPr="0059054D">
        <w:rPr>
          <w:szCs w:val="24"/>
        </w:rPr>
        <w:t>(w tym zakresie należy wprowadzić także odpowiednie zmiany w ustawi</w:t>
      </w:r>
      <w:r w:rsidR="00575442">
        <w:rPr>
          <w:szCs w:val="24"/>
        </w:rPr>
        <w:t>e z dnia 15 kwietnia 2011 r. o systemie informacji o</w:t>
      </w:r>
      <w:r>
        <w:rPr>
          <w:szCs w:val="24"/>
        </w:rPr>
        <w:t>światowej, w </w:t>
      </w:r>
      <w:r w:rsidR="00575442" w:rsidRPr="0059054D">
        <w:rPr>
          <w:szCs w:val="24"/>
        </w:rPr>
        <w:t>któr</w:t>
      </w:r>
      <w:r w:rsidR="00575442">
        <w:rPr>
          <w:szCs w:val="24"/>
        </w:rPr>
        <w:t>ej zawarte są podstawy prawne funkcjonowania systemu informacji o</w:t>
      </w:r>
      <w:r w:rsidR="00575442" w:rsidRPr="0059054D">
        <w:rPr>
          <w:szCs w:val="24"/>
        </w:rPr>
        <w:t>światowej),</w:t>
      </w:r>
    </w:p>
    <w:p w:rsidR="00575442" w:rsidRDefault="00D7128B" w:rsidP="00D7128B">
      <w:pPr>
        <w:ind w:left="284" w:hanging="284"/>
        <w:jc w:val="both"/>
        <w:rPr>
          <w:szCs w:val="24"/>
        </w:rPr>
      </w:pPr>
      <w:r>
        <w:rPr>
          <w:szCs w:val="24"/>
        </w:rPr>
        <w:t>–</w:t>
      </w:r>
      <w:r>
        <w:rPr>
          <w:szCs w:val="24"/>
        </w:rPr>
        <w:tab/>
      </w:r>
      <w:r w:rsidR="00575442">
        <w:rPr>
          <w:szCs w:val="24"/>
        </w:rPr>
        <w:t>prawa</w:t>
      </w:r>
      <w:r w:rsidR="00575442" w:rsidRPr="0059054D">
        <w:rPr>
          <w:szCs w:val="24"/>
        </w:rPr>
        <w:t xml:space="preserve"> danej osoby do świadczeń opieki zdrowotnej finansowanych ze środków publicznych (w tym zakresie należy wprowadzić także odpowiednie</w:t>
      </w:r>
      <w:r>
        <w:rPr>
          <w:szCs w:val="24"/>
        </w:rPr>
        <w:t xml:space="preserve"> zmiany w </w:t>
      </w:r>
      <w:r w:rsidR="00575442" w:rsidRPr="0059054D">
        <w:rPr>
          <w:szCs w:val="24"/>
        </w:rPr>
        <w:t xml:space="preserve">ustawie z dnia 27 sierpnia 2004 r. o świadczeniach opieki zdrowotnej finansowanych ze środków publicznych, w której zawarte są podstawy prawne funkcjonowania Centralnego Wykazu Ubezpieczonych). Uzyskanie tej informacji </w:t>
      </w:r>
      <w:r w:rsidR="00575442" w:rsidRPr="0059054D">
        <w:rPr>
          <w:szCs w:val="24"/>
        </w:rPr>
        <w:lastRenderedPageBreak/>
        <w:t>pozwoli na weryfikację spełniania warunku zamieszkiwania danej osoby na terytorium RP.</w:t>
      </w:r>
      <w:r w:rsidR="00575442">
        <w:rPr>
          <w:szCs w:val="24"/>
        </w:rPr>
        <w:t xml:space="preserve"> </w:t>
      </w:r>
    </w:p>
    <w:p w:rsidR="00575442" w:rsidRDefault="00575442" w:rsidP="00D7128B">
      <w:pPr>
        <w:jc w:val="both"/>
        <w:rPr>
          <w:szCs w:val="24"/>
        </w:rPr>
      </w:pPr>
      <w:r>
        <w:rPr>
          <w:szCs w:val="24"/>
        </w:rPr>
        <w:t>Dodatkowo w przepisach ustawy z</w:t>
      </w:r>
      <w:r w:rsidR="00D7128B">
        <w:rPr>
          <w:szCs w:val="24"/>
        </w:rPr>
        <w:t xml:space="preserve"> </w:t>
      </w:r>
      <w:r w:rsidRPr="0059054D">
        <w:rPr>
          <w:szCs w:val="24"/>
        </w:rPr>
        <w:t>dnia 28 listopada 200</w:t>
      </w:r>
      <w:r>
        <w:rPr>
          <w:szCs w:val="24"/>
        </w:rPr>
        <w:t>3 r. o świadczeniach rodzinnych oraz</w:t>
      </w:r>
      <w:r w:rsidRPr="0059054D">
        <w:rPr>
          <w:szCs w:val="24"/>
        </w:rPr>
        <w:t xml:space="preserve"> ust</w:t>
      </w:r>
      <w:r>
        <w:rPr>
          <w:szCs w:val="24"/>
        </w:rPr>
        <w:t>awy z dnia 7 września 2007 r. o</w:t>
      </w:r>
      <w:r w:rsidR="00D7128B">
        <w:rPr>
          <w:szCs w:val="24"/>
        </w:rPr>
        <w:t xml:space="preserve"> </w:t>
      </w:r>
      <w:r w:rsidRPr="0059054D">
        <w:rPr>
          <w:szCs w:val="24"/>
        </w:rPr>
        <w:t>pomocy osobom uprawnionym do alimentów</w:t>
      </w:r>
      <w:r w:rsidRPr="006E2826">
        <w:rPr>
          <w:szCs w:val="24"/>
        </w:rPr>
        <w:t xml:space="preserve"> </w:t>
      </w:r>
      <w:r>
        <w:rPr>
          <w:szCs w:val="24"/>
        </w:rPr>
        <w:t xml:space="preserve">planuje się dokonanie </w:t>
      </w:r>
      <w:r w:rsidRPr="0059054D">
        <w:rPr>
          <w:szCs w:val="24"/>
        </w:rPr>
        <w:t xml:space="preserve">zmian mających na celu potwierdzenie uczęszczania dziecka do szkoły wyższej (w tym zakresie należy wprowadzić także odpowiednie zmiany w ustawie z dnia 27 lipca 2005 r. </w:t>
      </w:r>
      <w:r w:rsidRPr="0059054D">
        <w:rPr>
          <w:szCs w:val="24"/>
        </w:rPr>
        <w:sym w:font="Symbol" w:char="F02D"/>
      </w:r>
      <w:r w:rsidRPr="0059054D">
        <w:rPr>
          <w:szCs w:val="24"/>
        </w:rPr>
        <w:t xml:space="preserve"> Prawo o szkolnictwie wyższym, w której zawarte są podstawy prawne funkcjonowania</w:t>
      </w:r>
      <w:r w:rsidR="00D7128B">
        <w:rPr>
          <w:szCs w:val="24"/>
        </w:rPr>
        <w:t xml:space="preserve"> </w:t>
      </w:r>
      <w:r w:rsidRPr="0059054D">
        <w:rPr>
          <w:szCs w:val="24"/>
        </w:rPr>
        <w:t xml:space="preserve">prowadzonego przez ministra właściwego do spraw szkolnictwa wyższego ogólnopolskiego wykazu </w:t>
      </w:r>
      <w:r>
        <w:rPr>
          <w:szCs w:val="24"/>
        </w:rPr>
        <w:t>studentów i wykazu doktorantów). Należy zwrócić uwagę, że przepisy</w:t>
      </w:r>
      <w:r w:rsidR="00D7128B">
        <w:rPr>
          <w:szCs w:val="24"/>
        </w:rPr>
        <w:t xml:space="preserve"> o świadczeniach rodzinnych i o </w:t>
      </w:r>
      <w:r>
        <w:rPr>
          <w:szCs w:val="24"/>
        </w:rPr>
        <w:t>pomocy osobom uprawnionym do alimentów przewidują, że przez dziecko może się również rozumieć osobę, w wieku powyżej 18. roku życia, a zatem dziecko może się uczyć w szkole wyższej.</w:t>
      </w:r>
    </w:p>
    <w:p w:rsidR="00575442" w:rsidRDefault="00575442" w:rsidP="00D7128B">
      <w:pPr>
        <w:jc w:val="both"/>
        <w:rPr>
          <w:szCs w:val="24"/>
        </w:rPr>
      </w:pPr>
      <w:r w:rsidRPr="0059054D">
        <w:rPr>
          <w:szCs w:val="24"/>
        </w:rPr>
        <w:t xml:space="preserve">Ponadto proponuje się wprowadzić w ustawie z dnia 5 grudnia 2014 r. o Karcie Dużej Rodziny zmiany takie jak wskazane powyżej w zakresie uczęszczania dziecka do placówki </w:t>
      </w:r>
      <w:r>
        <w:rPr>
          <w:szCs w:val="24"/>
        </w:rPr>
        <w:t>lub</w:t>
      </w:r>
      <w:r w:rsidRPr="0059054D">
        <w:rPr>
          <w:szCs w:val="24"/>
        </w:rPr>
        <w:t xml:space="preserve"> szkoły</w:t>
      </w:r>
      <w:r>
        <w:t xml:space="preserve">, o których mowa w </w:t>
      </w:r>
      <w:hyperlink r:id="rId9" w:anchor="hiperlinkText.rpc?hiperlink=type=tresc:nro=Powszechny.1869206:part=a2:ver=5&amp;full=1" w:tgtFrame="_parent" w:history="1">
        <w:r w:rsidRPr="00DD40A5">
          <w:rPr>
            <w:rFonts w:ascii="Times" w:hAnsi="Times"/>
          </w:rPr>
          <w:t>art. 2</w:t>
        </w:r>
      </w:hyperlink>
      <w:r w:rsidR="00D7128B">
        <w:rPr>
          <w:rFonts w:ascii="Times" w:hAnsi="Times"/>
        </w:rPr>
        <w:t xml:space="preserve"> </w:t>
      </w:r>
      <w:r w:rsidRPr="00DD40A5">
        <w:rPr>
          <w:rFonts w:ascii="Times" w:hAnsi="Times"/>
        </w:rPr>
        <w:t>ustawy z dnia 7 września 199</w:t>
      </w:r>
      <w:r w:rsidR="00D7128B">
        <w:rPr>
          <w:rFonts w:ascii="Times" w:hAnsi="Times"/>
        </w:rPr>
        <w:t>1 r. o </w:t>
      </w:r>
      <w:r w:rsidRPr="00DD40A5">
        <w:rPr>
          <w:rFonts w:ascii="Times" w:hAnsi="Times"/>
        </w:rPr>
        <w:t>systemie oświaty</w:t>
      </w:r>
      <w:r w:rsidR="00D92FBA">
        <w:rPr>
          <w:rFonts w:ascii="Times" w:hAnsi="Times"/>
        </w:rPr>
        <w:t>,</w:t>
      </w:r>
      <w:r w:rsidRPr="00DD40A5">
        <w:rPr>
          <w:rFonts w:ascii="Times" w:hAnsi="Times"/>
        </w:rPr>
        <w:t xml:space="preserve"> </w:t>
      </w:r>
      <w:r w:rsidRPr="0059054D">
        <w:rPr>
          <w:szCs w:val="24"/>
        </w:rPr>
        <w:t xml:space="preserve">i szkoły wyższej oraz </w:t>
      </w:r>
      <w:r>
        <w:rPr>
          <w:szCs w:val="24"/>
        </w:rPr>
        <w:t>(przepisy o Karcie Dużej Rodziny przewidują, że przez dzieck</w:t>
      </w:r>
      <w:r w:rsidR="00E30548">
        <w:rPr>
          <w:szCs w:val="24"/>
        </w:rPr>
        <w:t>o</w:t>
      </w:r>
      <w:r>
        <w:rPr>
          <w:szCs w:val="24"/>
        </w:rPr>
        <w:t xml:space="preserve"> może być </w:t>
      </w:r>
      <w:r w:rsidR="00E30548">
        <w:rPr>
          <w:szCs w:val="24"/>
        </w:rPr>
        <w:t xml:space="preserve">rozumiana </w:t>
      </w:r>
      <w:r>
        <w:rPr>
          <w:szCs w:val="24"/>
        </w:rPr>
        <w:t xml:space="preserve">osoba w wieku powyżej 18. roku życia, a zatem dziecko może się uczyć w szkole wyższej) </w:t>
      </w:r>
      <w:r w:rsidRPr="0059054D">
        <w:rPr>
          <w:szCs w:val="24"/>
        </w:rPr>
        <w:t xml:space="preserve">dodatkowo umożliwić organowi </w:t>
      </w:r>
      <w:r>
        <w:rPr>
          <w:szCs w:val="24"/>
        </w:rPr>
        <w:t>przyzna</w:t>
      </w:r>
      <w:r w:rsidRPr="0059054D">
        <w:rPr>
          <w:szCs w:val="24"/>
        </w:rPr>
        <w:t xml:space="preserve">jącemu Kartę Dużej Rodziny dostęp do </w:t>
      </w:r>
      <w:r>
        <w:rPr>
          <w:szCs w:val="24"/>
        </w:rPr>
        <w:t>rejestru</w:t>
      </w:r>
      <w:r w:rsidRPr="0059054D">
        <w:rPr>
          <w:szCs w:val="24"/>
        </w:rPr>
        <w:t xml:space="preserve"> PESEL i EKSMOON.</w:t>
      </w:r>
      <w:r>
        <w:rPr>
          <w:szCs w:val="24"/>
        </w:rPr>
        <w:t xml:space="preserve"> </w:t>
      </w:r>
    </w:p>
    <w:p w:rsidR="00575442" w:rsidRPr="0059054D" w:rsidRDefault="00575442" w:rsidP="00D7128B">
      <w:pPr>
        <w:jc w:val="both"/>
        <w:rPr>
          <w:szCs w:val="24"/>
        </w:rPr>
      </w:pPr>
      <w:r w:rsidRPr="0059054D">
        <w:rPr>
          <w:szCs w:val="24"/>
        </w:rPr>
        <w:t xml:space="preserve">Zmiana do ustawy z dnia 12 marca 2004 r. o pomocy społecznej poszerza zakres informacji dostępnych w prowadzonym przez ministra właściwego do spraw zabezpieczenia społecznego rejestrze centralnym o dane dotyczące składek na ubezpieczenie zdrowotne. Dzięki umożliwieniu ministrowi właściwemu do spraw zabezpieczenia społecznego dostępu do tych danych, możliwe będzie ich przekazywanie ośrodkom pomocy społecznej w celu </w:t>
      </w:r>
      <w:r w:rsidRPr="00D53224">
        <w:rPr>
          <w:szCs w:val="24"/>
        </w:rPr>
        <w:t>weryfikacji</w:t>
      </w:r>
      <w:r w:rsidRPr="0059054D">
        <w:rPr>
          <w:szCs w:val="24"/>
        </w:rPr>
        <w:t xml:space="preserve"> uprawnień do pobierania świadczeń z pomocy społecznej. </w:t>
      </w:r>
    </w:p>
    <w:p w:rsidR="00575442" w:rsidRDefault="00575442" w:rsidP="00D7128B">
      <w:pPr>
        <w:jc w:val="both"/>
        <w:rPr>
          <w:szCs w:val="24"/>
        </w:rPr>
      </w:pPr>
      <w:r>
        <w:rPr>
          <w:szCs w:val="24"/>
        </w:rPr>
        <w:t>Wobec faktu, że dostosowanie systemów teleinformatycznych ministra właściwego do spraw oświaty i wychowania w celu przekazywania drogą elektroniczną z systemu informacji oświatowej danych, o których mowa powyżej, możliwe będzie dopiero pod koniec roku, proponuje się wcześniejsze wprowadzenie rozwiązania przejściowego stanowiącego, że dane z systemu informacji oświatowej będą przekazywane ministrowi właściwemu do spraw rodziny na informatycznym nośniku danych.</w:t>
      </w:r>
      <w:r w:rsidR="00D7128B">
        <w:rPr>
          <w:szCs w:val="24"/>
        </w:rPr>
        <w:t xml:space="preserve"> </w:t>
      </w:r>
    </w:p>
    <w:p w:rsidR="00575442" w:rsidRPr="0059054D" w:rsidRDefault="00575442" w:rsidP="00D7128B">
      <w:pPr>
        <w:jc w:val="both"/>
        <w:rPr>
          <w:szCs w:val="24"/>
        </w:rPr>
      </w:pPr>
      <w:r w:rsidRPr="0059054D">
        <w:rPr>
          <w:szCs w:val="24"/>
        </w:rPr>
        <w:lastRenderedPageBreak/>
        <w:t>Biorąc pod uwagę, że obowiązujące obecnie na podstawie aktów wykonawczych wzory wniosków o przyznanie świadczeń rodzinnych, świadczeń w przypadku bez</w:t>
      </w:r>
      <w:r>
        <w:rPr>
          <w:szCs w:val="24"/>
        </w:rPr>
        <w:t xml:space="preserve">skutecznej egzekucji alimentów, </w:t>
      </w:r>
      <w:r w:rsidRPr="0059054D">
        <w:rPr>
          <w:szCs w:val="24"/>
        </w:rPr>
        <w:t>Karty Dużej Rodziny</w:t>
      </w:r>
      <w:r>
        <w:rPr>
          <w:szCs w:val="24"/>
        </w:rPr>
        <w:t xml:space="preserve"> i świadczenia wychowawczego</w:t>
      </w:r>
      <w:r w:rsidRPr="0059054D">
        <w:rPr>
          <w:szCs w:val="24"/>
        </w:rPr>
        <w:t xml:space="preserve"> przewidują dołączenie do wniosku oświadczeń lub zaświadczeń na potwierdzenie wyżej wskazanych faktów, proponuje się</w:t>
      </w:r>
      <w:r>
        <w:rPr>
          <w:szCs w:val="24"/>
        </w:rPr>
        <w:t>,</w:t>
      </w:r>
      <w:r w:rsidRPr="0059054D">
        <w:rPr>
          <w:szCs w:val="24"/>
        </w:rPr>
        <w:t xml:space="preserve"> aby dotychczasowe przepisy wykonawcze utrzymać w mocy przez 24 miesiące od dnia wejścia w życie projektowanej ustawy.</w:t>
      </w:r>
    </w:p>
    <w:p w:rsidR="00575442" w:rsidRPr="0059054D" w:rsidRDefault="00575442" w:rsidP="00D7128B">
      <w:pPr>
        <w:tabs>
          <w:tab w:val="left" w:pos="708"/>
          <w:tab w:val="left" w:pos="2220"/>
        </w:tabs>
        <w:jc w:val="both"/>
        <w:rPr>
          <w:szCs w:val="24"/>
        </w:rPr>
      </w:pPr>
      <w:r w:rsidRPr="0059054D">
        <w:rPr>
          <w:szCs w:val="24"/>
        </w:rPr>
        <w:t>Proponuje się, aby ustawa weszła w życie z dniem 1 lipca 2017 r., z wyjątkiem przepisów dotyczących:</w:t>
      </w:r>
    </w:p>
    <w:p w:rsidR="00575442" w:rsidRDefault="00D7128B" w:rsidP="00D7128B">
      <w:pPr>
        <w:ind w:left="284" w:hanging="284"/>
        <w:jc w:val="both"/>
        <w:rPr>
          <w:rFonts w:cs="Times New Roman"/>
          <w:szCs w:val="24"/>
        </w:rPr>
      </w:pPr>
      <w:r>
        <w:rPr>
          <w:szCs w:val="24"/>
        </w:rPr>
        <w:t>1)</w:t>
      </w:r>
      <w:r>
        <w:rPr>
          <w:szCs w:val="24"/>
        </w:rPr>
        <w:tab/>
      </w:r>
      <w:r w:rsidR="00575442" w:rsidRPr="0059054D">
        <w:rPr>
          <w:rFonts w:cs="Times New Roman"/>
          <w:szCs w:val="24"/>
        </w:rPr>
        <w:t xml:space="preserve">uruchomienia e-usługi dla obywateli umożliwiającej sprawdzenie przez Internet liczby punktów </w:t>
      </w:r>
      <w:r w:rsidR="00575442">
        <w:rPr>
          <w:rFonts w:cs="Times New Roman"/>
          <w:szCs w:val="24"/>
        </w:rPr>
        <w:t>otrzymanych przez kierującego</w:t>
      </w:r>
      <w:r w:rsidR="00575442" w:rsidRPr="0059054D">
        <w:rPr>
          <w:rFonts w:cs="Times New Roman"/>
          <w:szCs w:val="24"/>
        </w:rPr>
        <w:t xml:space="preserve"> za popełnione narus</w:t>
      </w:r>
      <w:r w:rsidR="00575442">
        <w:rPr>
          <w:rFonts w:cs="Times New Roman"/>
          <w:szCs w:val="24"/>
        </w:rPr>
        <w:t>zenia przepisów ruchu drogowego</w:t>
      </w:r>
      <w:r w:rsidR="00575442" w:rsidRPr="0059054D">
        <w:rPr>
          <w:rFonts w:cs="Times New Roman"/>
          <w:szCs w:val="24"/>
        </w:rPr>
        <w:t xml:space="preserve"> </w:t>
      </w:r>
      <w:r w:rsidR="00575442">
        <w:rPr>
          <w:rFonts w:cs="Times New Roman"/>
          <w:szCs w:val="24"/>
        </w:rPr>
        <w:t>(</w:t>
      </w:r>
      <w:r w:rsidR="00575442" w:rsidRPr="004A09B6">
        <w:t>art. 1 pkt 2</w:t>
      </w:r>
      <w:r w:rsidR="00575442">
        <w:rPr>
          <w:rFonts w:cs="Times New Roman"/>
          <w:szCs w:val="24"/>
        </w:rPr>
        <w:t>-</w:t>
      </w:r>
      <w:r w:rsidR="00575442" w:rsidRPr="004A09B6">
        <w:t>4 projektu),</w:t>
      </w:r>
      <w:r w:rsidR="00575442">
        <w:rPr>
          <w:rFonts w:cs="Times New Roman"/>
          <w:szCs w:val="24"/>
        </w:rPr>
        <w:t xml:space="preserve"> które</w:t>
      </w:r>
      <w:r w:rsidR="00575442" w:rsidRPr="0059054D">
        <w:rPr>
          <w:rFonts w:cs="Times New Roman"/>
          <w:szCs w:val="24"/>
        </w:rPr>
        <w:t xml:space="preserve"> mają wejść w ż</w:t>
      </w:r>
      <w:r>
        <w:rPr>
          <w:rFonts w:cs="Times New Roman"/>
          <w:szCs w:val="24"/>
        </w:rPr>
        <w:t>ycie z dniem 1 </w:t>
      </w:r>
      <w:r w:rsidR="00575442" w:rsidRPr="0059054D">
        <w:rPr>
          <w:rFonts w:cs="Times New Roman"/>
          <w:szCs w:val="24"/>
        </w:rPr>
        <w:t>kwietnia 2017 r.</w:t>
      </w:r>
      <w:r w:rsidR="00575442">
        <w:rPr>
          <w:rFonts w:cs="Times New Roman"/>
          <w:szCs w:val="24"/>
        </w:rPr>
        <w:t>;</w:t>
      </w:r>
    </w:p>
    <w:p w:rsidR="00575442" w:rsidRPr="0059054D" w:rsidRDefault="00575442" w:rsidP="00D7128B">
      <w:pPr>
        <w:ind w:left="284" w:hanging="284"/>
        <w:jc w:val="both"/>
        <w:rPr>
          <w:szCs w:val="24"/>
        </w:rPr>
      </w:pPr>
      <w:r>
        <w:rPr>
          <w:rFonts w:cs="Times New Roman"/>
          <w:szCs w:val="24"/>
        </w:rPr>
        <w:t>2)</w:t>
      </w:r>
      <w:r w:rsidR="00F510EB">
        <w:rPr>
          <w:rFonts w:cs="Times New Roman"/>
          <w:szCs w:val="24"/>
        </w:rPr>
        <w:tab/>
      </w:r>
      <w:r>
        <w:t>przekazania przez Policję</w:t>
      </w:r>
      <w:r w:rsidRPr="00337077">
        <w:t xml:space="preserve"> do centralnej ewidenc</w:t>
      </w:r>
      <w:r>
        <w:t>ji kierowców danych zgromadzonych w</w:t>
      </w:r>
      <w:r w:rsidR="00D7128B">
        <w:t xml:space="preserve"> </w:t>
      </w:r>
      <w:r w:rsidRPr="00337077">
        <w:t>ewidencji kierowców naruszających przepisy ruchu drogowego</w:t>
      </w:r>
      <w:r>
        <w:t xml:space="preserve"> (art. 13 projektu), który ma wejść w życie z dniem następującym po dniu ogłoszenia. Ważny interes państwa wymaga natychmiastowego wejścia w życie przepisu przejściowego służącego do migracji danych pomiędzy ewidencjami, dla umożliwienia rozpoczęcia świadczenia e-usługi z dniem 1 kwietnia 2017 r., a zasady demokratycznego państwa prawnego nie stoją temu na przeszkodzie;</w:t>
      </w:r>
    </w:p>
    <w:p w:rsidR="00575442" w:rsidRDefault="00575442" w:rsidP="00D7128B">
      <w:pPr>
        <w:ind w:left="284" w:hanging="284"/>
        <w:jc w:val="both"/>
        <w:rPr>
          <w:szCs w:val="24"/>
        </w:rPr>
      </w:pPr>
      <w:r>
        <w:rPr>
          <w:szCs w:val="24"/>
        </w:rPr>
        <w:t>3</w:t>
      </w:r>
      <w:r w:rsidRPr="0059054D">
        <w:rPr>
          <w:szCs w:val="24"/>
        </w:rPr>
        <w:t>)</w:t>
      </w:r>
      <w:r w:rsidR="00F510EB">
        <w:rPr>
          <w:szCs w:val="24"/>
        </w:rPr>
        <w:tab/>
      </w:r>
      <w:r w:rsidRPr="0059054D">
        <w:rPr>
          <w:szCs w:val="24"/>
        </w:rPr>
        <w:t>pozyskiwania z systemu informacji oświatowe</w:t>
      </w:r>
      <w:r w:rsidR="00D7128B">
        <w:rPr>
          <w:szCs w:val="24"/>
        </w:rPr>
        <w:t>j, o którym mowa w przepisach o </w:t>
      </w:r>
      <w:r w:rsidRPr="0059054D">
        <w:rPr>
          <w:szCs w:val="24"/>
        </w:rPr>
        <w:t>systemie informacji oświatowej,</w:t>
      </w:r>
      <w:r>
        <w:rPr>
          <w:szCs w:val="24"/>
        </w:rPr>
        <w:t xml:space="preserve"> za pomocą informatycznego nośnika danych,</w:t>
      </w:r>
      <w:r w:rsidRPr="0059054D">
        <w:rPr>
          <w:szCs w:val="24"/>
        </w:rPr>
        <w:t xml:space="preserve"> przez ministra właściwego do spraw rodziny informacji niezbędnych do ustalenia prawa do świadczeń rodzinnych, świadczeń z funduszu alimentacyjnego, i świadczeń wychowawczych w celu monitorowania przez ministra właściwego do spraw rodziny oraz wojewodę realizacji tych świadczeń</w:t>
      </w:r>
      <w:r>
        <w:rPr>
          <w:szCs w:val="24"/>
        </w:rPr>
        <w:t>,</w:t>
      </w:r>
      <w:r w:rsidRPr="0059054D">
        <w:rPr>
          <w:szCs w:val="24"/>
        </w:rPr>
        <w:t xml:space="preserve"> które wejdą w życie po upływie 14 dni od dnia ogłoszenia projektowanej ustawy</w:t>
      </w:r>
      <w:r>
        <w:rPr>
          <w:szCs w:val="24"/>
        </w:rPr>
        <w:t>.</w:t>
      </w:r>
    </w:p>
    <w:p w:rsidR="00575442" w:rsidRDefault="00575442" w:rsidP="00D7128B">
      <w:pPr>
        <w:ind w:left="284"/>
        <w:jc w:val="both"/>
        <w:rPr>
          <w:szCs w:val="24"/>
        </w:rPr>
      </w:pPr>
      <w:r w:rsidRPr="0059054D">
        <w:rPr>
          <w:szCs w:val="24"/>
        </w:rPr>
        <w:t xml:space="preserve">Rozwiązanie takie wynika z faktu, że ze względów technicznych (dostosowanie systemów teleinformatycznych) udostępnienie organom </w:t>
      </w:r>
      <w:r>
        <w:rPr>
          <w:szCs w:val="24"/>
        </w:rPr>
        <w:t>przyzna</w:t>
      </w:r>
      <w:r w:rsidRPr="0059054D">
        <w:rPr>
          <w:szCs w:val="24"/>
        </w:rPr>
        <w:t>jącym świadczenia rodzinne, świadczenia z pomocy społecznej, świadczenia z funduszu alimentacyjnego, Kartę Dużej Rodziny i świadczenia wych</w:t>
      </w:r>
      <w:r w:rsidR="00D7128B">
        <w:rPr>
          <w:szCs w:val="24"/>
        </w:rPr>
        <w:t>owawcze dostępu do omówionych w </w:t>
      </w:r>
      <w:r w:rsidRPr="0059054D">
        <w:rPr>
          <w:szCs w:val="24"/>
        </w:rPr>
        <w:t xml:space="preserve">niniejszym uzasadnieniu rejestrów możliwe będzie dopiero 1 lipca 2017 r. Jedynie udostępnienie ministrowi właściwemu do spraw rodziny </w:t>
      </w:r>
      <w:r>
        <w:rPr>
          <w:szCs w:val="24"/>
        </w:rPr>
        <w:t>s</w:t>
      </w:r>
      <w:r w:rsidRPr="0059054D">
        <w:rPr>
          <w:szCs w:val="24"/>
        </w:rPr>
        <w:t xml:space="preserve">ystemu </w:t>
      </w:r>
      <w:r>
        <w:rPr>
          <w:szCs w:val="24"/>
        </w:rPr>
        <w:t>i</w:t>
      </w:r>
      <w:r w:rsidRPr="0059054D">
        <w:rPr>
          <w:szCs w:val="24"/>
        </w:rPr>
        <w:t xml:space="preserve">nformacji </w:t>
      </w:r>
      <w:r>
        <w:rPr>
          <w:szCs w:val="24"/>
        </w:rPr>
        <w:t>o</w:t>
      </w:r>
      <w:r w:rsidRPr="0059054D">
        <w:rPr>
          <w:szCs w:val="24"/>
        </w:rPr>
        <w:t>światowej</w:t>
      </w:r>
      <w:r>
        <w:rPr>
          <w:szCs w:val="24"/>
        </w:rPr>
        <w:t>, za pomocą informatycznego nośnika danych,</w:t>
      </w:r>
      <w:r w:rsidRPr="0059054D">
        <w:rPr>
          <w:szCs w:val="24"/>
        </w:rPr>
        <w:t xml:space="preserve"> możliwe będzie </w:t>
      </w:r>
      <w:r w:rsidRPr="0059054D">
        <w:rPr>
          <w:szCs w:val="24"/>
        </w:rPr>
        <w:lastRenderedPageBreak/>
        <w:t>już po upływie 14 dni od dnia ogłoszenia projektowanej ustawy</w:t>
      </w:r>
      <w:r>
        <w:rPr>
          <w:szCs w:val="24"/>
        </w:rPr>
        <w:t>;</w:t>
      </w:r>
    </w:p>
    <w:p w:rsidR="00575442" w:rsidRPr="0059054D" w:rsidRDefault="00575442" w:rsidP="008F5311">
      <w:pPr>
        <w:ind w:left="284" w:hanging="284"/>
        <w:jc w:val="both"/>
        <w:rPr>
          <w:szCs w:val="24"/>
        </w:rPr>
      </w:pPr>
      <w:r>
        <w:rPr>
          <w:szCs w:val="24"/>
        </w:rPr>
        <w:t>4)</w:t>
      </w:r>
      <w:r w:rsidR="008F5311">
        <w:rPr>
          <w:szCs w:val="24"/>
        </w:rPr>
        <w:tab/>
      </w:r>
      <w:r>
        <w:rPr>
          <w:szCs w:val="24"/>
        </w:rPr>
        <w:t>zmian wprowadzanych do ustawy o systemie informacji oświatowej, dla których przewidziano wejście w życie z dniem 1 stycznia 2018 r. z uwagi na konieczność dostosowania oprogramowania także do zmienionej struktury szkół</w:t>
      </w:r>
      <w:r w:rsidRPr="0059054D">
        <w:rPr>
          <w:szCs w:val="24"/>
        </w:rPr>
        <w:t xml:space="preserve">. </w:t>
      </w:r>
    </w:p>
    <w:p w:rsidR="00575442" w:rsidRPr="0059054D" w:rsidRDefault="00575442" w:rsidP="00F510EB">
      <w:pPr>
        <w:spacing w:before="240"/>
        <w:jc w:val="both"/>
        <w:rPr>
          <w:szCs w:val="24"/>
        </w:rPr>
      </w:pPr>
      <w:r w:rsidRPr="0059054D">
        <w:rPr>
          <w:szCs w:val="24"/>
        </w:rPr>
        <w:t>Projektowana ustawa nie podlega procedurze notyfikacji w rozumieniu przepisów rozporządzenia Rady Ministrów z dnia 23 grudnia 2002 r. w sprawie sposobu funkcjonowania krajowego systemu notyfikacji nor</w:t>
      </w:r>
      <w:r w:rsidR="008F5311">
        <w:rPr>
          <w:szCs w:val="24"/>
        </w:rPr>
        <w:t>m i aktów prawnych (Dz. U. poz. </w:t>
      </w:r>
      <w:r w:rsidRPr="0059054D">
        <w:rPr>
          <w:szCs w:val="24"/>
        </w:rPr>
        <w:t>2039 oraz z</w:t>
      </w:r>
      <w:r w:rsidR="00D7128B">
        <w:rPr>
          <w:szCs w:val="24"/>
        </w:rPr>
        <w:t xml:space="preserve"> </w:t>
      </w:r>
      <w:r w:rsidRPr="0059054D">
        <w:rPr>
          <w:szCs w:val="24"/>
        </w:rPr>
        <w:t>2004</w:t>
      </w:r>
      <w:r w:rsidR="00D7128B">
        <w:rPr>
          <w:szCs w:val="24"/>
        </w:rPr>
        <w:t xml:space="preserve"> </w:t>
      </w:r>
      <w:r w:rsidRPr="0059054D">
        <w:rPr>
          <w:szCs w:val="24"/>
        </w:rPr>
        <w:t>r. poz. 597).</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Nie zachodzi również konieczność przedstawienia projektu ustawy właściwym organom i instytucjom Unii Europejskiej, w tym Europejskiemu Bankowi Centralnemu.</w:t>
      </w:r>
    </w:p>
    <w:p w:rsidR="00575442" w:rsidRPr="0059054D" w:rsidRDefault="00575442" w:rsidP="00D7128B">
      <w:pPr>
        <w:pStyle w:val="NIEARTTEKSTtekstnieartykuowanynppodstprawnarozplubpreambua"/>
        <w:ind w:firstLine="0"/>
        <w:rPr>
          <w:rFonts w:ascii="Times New Roman" w:hAnsi="Times New Roman" w:cs="Times New Roman"/>
          <w:szCs w:val="24"/>
        </w:rPr>
      </w:pPr>
      <w:r w:rsidRPr="0059054D">
        <w:rPr>
          <w:rFonts w:ascii="Times New Roman" w:hAnsi="Times New Roman" w:cs="Times New Roman"/>
          <w:szCs w:val="24"/>
        </w:rPr>
        <w:t>Projekt ustawy jest zgodny z prawem Unii Europejskiej.</w:t>
      </w:r>
    </w:p>
    <w:p w:rsidR="00575442" w:rsidRDefault="00575442" w:rsidP="00D7128B">
      <w:pPr>
        <w:pStyle w:val="NIEARTTEKSTtekstnieartykuowanynppodstprawnarozplubpreambua"/>
        <w:ind w:firstLine="0"/>
        <w:rPr>
          <w:bCs w:val="0"/>
        </w:rPr>
      </w:pPr>
      <w:r w:rsidRPr="0059054D">
        <w:rPr>
          <w:rFonts w:ascii="Times New Roman" w:hAnsi="Times New Roman" w:cs="Times New Roman"/>
          <w:szCs w:val="24"/>
        </w:rPr>
        <w:t>Projekt ustawy został zamieszczony w Biuletynie Informacji Publicznej na stronie podmiotowej Rządowego Centrum Legislacji, w serwisie „Rządowy Proces Legislacyjny”</w:t>
      </w:r>
      <w:r w:rsidR="00D92FBA">
        <w:rPr>
          <w:rFonts w:ascii="Times New Roman" w:hAnsi="Times New Roman" w:cs="Times New Roman"/>
          <w:szCs w:val="24"/>
        </w:rPr>
        <w:t>,</w:t>
      </w:r>
      <w:r w:rsidRPr="0059054D">
        <w:rPr>
          <w:rFonts w:ascii="Times New Roman" w:hAnsi="Times New Roman" w:cs="Times New Roman"/>
          <w:szCs w:val="24"/>
        </w:rPr>
        <w:t xml:space="preserve"> oraz w Biuletynie Informacji Publicznej na stronie podmiotowej Ministra Cyfryzacji</w:t>
      </w:r>
      <w:r>
        <w:rPr>
          <w:rFonts w:ascii="Times New Roman" w:hAnsi="Times New Roman" w:cs="Times New Roman"/>
          <w:szCs w:val="24"/>
        </w:rPr>
        <w:t>, zainteresowania pracami nad projektem w trybie ustawy nie zgłoszono</w:t>
      </w:r>
      <w:r w:rsidR="008F5311">
        <w:rPr>
          <w:rFonts w:ascii="Times New Roman" w:hAnsi="Times New Roman" w:cs="Times New Roman"/>
          <w:szCs w:val="24"/>
        </w:rPr>
        <w:t>.</w:t>
      </w:r>
    </w:p>
    <w:sectPr w:rsidR="00575442" w:rsidSect="00D7128B">
      <w:footerReference w:type="default" r:id="rId10"/>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F9F" w:rsidRDefault="005F5F9F" w:rsidP="005F5F9F">
      <w:pPr>
        <w:spacing w:line="240" w:lineRule="auto"/>
      </w:pPr>
      <w:r>
        <w:separator/>
      </w:r>
    </w:p>
  </w:endnote>
  <w:endnote w:type="continuationSeparator" w:id="0">
    <w:p w:rsidR="005F5F9F" w:rsidRDefault="005F5F9F" w:rsidP="005F5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950219"/>
      <w:docPartObj>
        <w:docPartGallery w:val="Page Numbers (Bottom of Page)"/>
        <w:docPartUnique/>
      </w:docPartObj>
    </w:sdtPr>
    <w:sdtEndPr/>
    <w:sdtContent>
      <w:p w:rsidR="005F5F9F" w:rsidRDefault="005F5F9F" w:rsidP="002C1E37">
        <w:pPr>
          <w:pStyle w:val="Stopka"/>
          <w:jc w:val="center"/>
        </w:pPr>
        <w:r>
          <w:fldChar w:fldCharType="begin"/>
        </w:r>
        <w:r>
          <w:instrText>PAGE   \* MERGEFORMAT</w:instrText>
        </w:r>
        <w:r>
          <w:fldChar w:fldCharType="separate"/>
        </w:r>
        <w:r w:rsidR="00A32B56">
          <w:rPr>
            <w:noProof/>
          </w:rPr>
          <w:t>12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F9F" w:rsidRDefault="005F5F9F" w:rsidP="005F5F9F">
      <w:pPr>
        <w:spacing w:line="240" w:lineRule="auto"/>
      </w:pPr>
      <w:r>
        <w:separator/>
      </w:r>
    </w:p>
  </w:footnote>
  <w:footnote w:type="continuationSeparator" w:id="0">
    <w:p w:rsidR="005F5F9F" w:rsidRDefault="005F5F9F" w:rsidP="005F5F9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42465"/>
    <w:multiLevelType w:val="hybridMultilevel"/>
    <w:tmpl w:val="D1B6AB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DF4335D"/>
    <w:multiLevelType w:val="hybridMultilevel"/>
    <w:tmpl w:val="E0B876C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442"/>
    <w:rsid w:val="000A7BEC"/>
    <w:rsid w:val="0021136B"/>
    <w:rsid w:val="00286136"/>
    <w:rsid w:val="002B7514"/>
    <w:rsid w:val="002C1E37"/>
    <w:rsid w:val="00575442"/>
    <w:rsid w:val="005F5F9F"/>
    <w:rsid w:val="008836C4"/>
    <w:rsid w:val="008F5311"/>
    <w:rsid w:val="00A10D4F"/>
    <w:rsid w:val="00A32B56"/>
    <w:rsid w:val="00D7128B"/>
    <w:rsid w:val="00D92FBA"/>
    <w:rsid w:val="00E30548"/>
    <w:rsid w:val="00F510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5442"/>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7544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75442"/>
    <w:rPr>
      <w:bCs/>
    </w:rPr>
  </w:style>
  <w:style w:type="paragraph" w:customStyle="1" w:styleId="TYTTABELItytutabeli">
    <w:name w:val="TYT_TABELI – tytuł tabeli"/>
    <w:basedOn w:val="Normalny"/>
    <w:uiPriority w:val="22"/>
    <w:qFormat/>
    <w:rsid w:val="00575442"/>
    <w:pPr>
      <w:keepNext/>
      <w:widowControl/>
      <w:autoSpaceDE/>
      <w:autoSpaceDN/>
      <w:adjustRightInd/>
      <w:spacing w:before="120"/>
      <w:jc w:val="center"/>
    </w:pPr>
    <w:rPr>
      <w:rFonts w:ascii="Times" w:hAnsi="Times"/>
      <w:b/>
      <w:bCs/>
      <w:caps/>
      <w:kern w:val="24"/>
      <w:szCs w:val="24"/>
    </w:rPr>
  </w:style>
  <w:style w:type="character" w:customStyle="1" w:styleId="Ppogrubienie">
    <w:name w:val="_P_ – pogrubienie"/>
    <w:uiPriority w:val="1"/>
    <w:qFormat/>
    <w:rsid w:val="00575442"/>
    <w:rPr>
      <w:b/>
    </w:rPr>
  </w:style>
  <w:style w:type="character" w:customStyle="1" w:styleId="st">
    <w:name w:val="st"/>
    <w:rsid w:val="00575442"/>
  </w:style>
  <w:style w:type="paragraph" w:styleId="Akapitzlist">
    <w:name w:val="List Paragraph"/>
    <w:basedOn w:val="Normalny"/>
    <w:uiPriority w:val="34"/>
    <w:qFormat/>
    <w:rsid w:val="00575442"/>
    <w:pPr>
      <w:widowControl/>
      <w:autoSpaceDE/>
      <w:autoSpaceDN/>
      <w:adjustRightInd/>
      <w:spacing w:line="276" w:lineRule="auto"/>
      <w:ind w:left="720"/>
      <w:contextualSpacing/>
    </w:pPr>
    <w:rPr>
      <w:rFonts w:ascii="Calibri" w:eastAsia="Calibri" w:hAnsi="Calibri" w:cs="Times New Roman"/>
      <w:sz w:val="22"/>
      <w:szCs w:val="22"/>
      <w:lang w:eastAsia="en-US"/>
    </w:rPr>
  </w:style>
  <w:style w:type="paragraph" w:styleId="Nagwek">
    <w:name w:val="header"/>
    <w:basedOn w:val="Normalny"/>
    <w:link w:val="NagwekZnak"/>
    <w:uiPriority w:val="99"/>
    <w:unhideWhenUsed/>
    <w:rsid w:val="005F5F9F"/>
    <w:pPr>
      <w:tabs>
        <w:tab w:val="center" w:pos="4536"/>
        <w:tab w:val="right" w:pos="9072"/>
      </w:tabs>
      <w:spacing w:line="240" w:lineRule="auto"/>
    </w:pPr>
  </w:style>
  <w:style w:type="character" w:customStyle="1" w:styleId="NagwekZnak">
    <w:name w:val="Nagłówek Znak"/>
    <w:basedOn w:val="Domylnaczcionkaakapitu"/>
    <w:link w:val="Nagwek"/>
    <w:uiPriority w:val="99"/>
    <w:rsid w:val="005F5F9F"/>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5F5F9F"/>
    <w:pPr>
      <w:tabs>
        <w:tab w:val="center" w:pos="4536"/>
        <w:tab w:val="right" w:pos="9072"/>
      </w:tabs>
      <w:spacing w:line="240" w:lineRule="auto"/>
    </w:pPr>
  </w:style>
  <w:style w:type="character" w:customStyle="1" w:styleId="StopkaZnak">
    <w:name w:val="Stopka Znak"/>
    <w:basedOn w:val="Domylnaczcionkaakapitu"/>
    <w:link w:val="Stopka"/>
    <w:uiPriority w:val="99"/>
    <w:rsid w:val="005F5F9F"/>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F510E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10EB"/>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5442"/>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7544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75442"/>
    <w:rPr>
      <w:bCs/>
    </w:rPr>
  </w:style>
  <w:style w:type="paragraph" w:customStyle="1" w:styleId="TYTTABELItytutabeli">
    <w:name w:val="TYT_TABELI – tytuł tabeli"/>
    <w:basedOn w:val="Normalny"/>
    <w:uiPriority w:val="22"/>
    <w:qFormat/>
    <w:rsid w:val="00575442"/>
    <w:pPr>
      <w:keepNext/>
      <w:widowControl/>
      <w:autoSpaceDE/>
      <w:autoSpaceDN/>
      <w:adjustRightInd/>
      <w:spacing w:before="120"/>
      <w:jc w:val="center"/>
    </w:pPr>
    <w:rPr>
      <w:rFonts w:ascii="Times" w:hAnsi="Times"/>
      <w:b/>
      <w:bCs/>
      <w:caps/>
      <w:kern w:val="24"/>
      <w:szCs w:val="24"/>
    </w:rPr>
  </w:style>
  <w:style w:type="character" w:customStyle="1" w:styleId="Ppogrubienie">
    <w:name w:val="_P_ – pogrubienie"/>
    <w:uiPriority w:val="1"/>
    <w:qFormat/>
    <w:rsid w:val="00575442"/>
    <w:rPr>
      <w:b/>
    </w:rPr>
  </w:style>
  <w:style w:type="character" w:customStyle="1" w:styleId="st">
    <w:name w:val="st"/>
    <w:rsid w:val="00575442"/>
  </w:style>
  <w:style w:type="paragraph" w:styleId="Akapitzlist">
    <w:name w:val="List Paragraph"/>
    <w:basedOn w:val="Normalny"/>
    <w:uiPriority w:val="34"/>
    <w:qFormat/>
    <w:rsid w:val="00575442"/>
    <w:pPr>
      <w:widowControl/>
      <w:autoSpaceDE/>
      <w:autoSpaceDN/>
      <w:adjustRightInd/>
      <w:spacing w:line="276" w:lineRule="auto"/>
      <w:ind w:left="720"/>
      <w:contextualSpacing/>
    </w:pPr>
    <w:rPr>
      <w:rFonts w:ascii="Calibri" w:eastAsia="Calibri" w:hAnsi="Calibri" w:cs="Times New Roman"/>
      <w:sz w:val="22"/>
      <w:szCs w:val="22"/>
      <w:lang w:eastAsia="en-US"/>
    </w:rPr>
  </w:style>
  <w:style w:type="paragraph" w:styleId="Nagwek">
    <w:name w:val="header"/>
    <w:basedOn w:val="Normalny"/>
    <w:link w:val="NagwekZnak"/>
    <w:uiPriority w:val="99"/>
    <w:unhideWhenUsed/>
    <w:rsid w:val="005F5F9F"/>
    <w:pPr>
      <w:tabs>
        <w:tab w:val="center" w:pos="4536"/>
        <w:tab w:val="right" w:pos="9072"/>
      </w:tabs>
      <w:spacing w:line="240" w:lineRule="auto"/>
    </w:pPr>
  </w:style>
  <w:style w:type="character" w:customStyle="1" w:styleId="NagwekZnak">
    <w:name w:val="Nagłówek Znak"/>
    <w:basedOn w:val="Domylnaczcionkaakapitu"/>
    <w:link w:val="Nagwek"/>
    <w:uiPriority w:val="99"/>
    <w:rsid w:val="005F5F9F"/>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5F5F9F"/>
    <w:pPr>
      <w:tabs>
        <w:tab w:val="center" w:pos="4536"/>
        <w:tab w:val="right" w:pos="9072"/>
      </w:tabs>
      <w:spacing w:line="240" w:lineRule="auto"/>
    </w:pPr>
  </w:style>
  <w:style w:type="character" w:customStyle="1" w:styleId="StopkaZnak">
    <w:name w:val="Stopka Znak"/>
    <w:basedOn w:val="Domylnaczcionkaakapitu"/>
    <w:link w:val="Stopka"/>
    <w:uiPriority w:val="99"/>
    <w:rsid w:val="005F5F9F"/>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F510E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10EB"/>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3707</Words>
  <Characters>22243</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Sobieraj</dc:creator>
  <cp:lastModifiedBy>Ewa A. Genert</cp:lastModifiedBy>
  <cp:revision>2</cp:revision>
  <cp:lastPrinted>2017-02-15T14:40:00Z</cp:lastPrinted>
  <dcterms:created xsi:type="dcterms:W3CDTF">2017-02-22T09:13:00Z</dcterms:created>
  <dcterms:modified xsi:type="dcterms:W3CDTF">2017-02-22T09:13:00Z</dcterms:modified>
</cp:coreProperties>
</file>