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8D6" w:rsidRPr="00540A65" w:rsidRDefault="00540A65" w:rsidP="00540A65">
      <w:pPr>
        <w:widowControl w:val="0"/>
        <w:tabs>
          <w:tab w:val="left" w:pos="408"/>
        </w:tabs>
        <w:autoSpaceDE w:val="0"/>
        <w:autoSpaceDN w:val="0"/>
        <w:adjustRightInd w:val="0"/>
        <w:spacing w:before="120" w:after="0" w:line="360" w:lineRule="auto"/>
        <w:jc w:val="center"/>
        <w:rPr>
          <w:rFonts w:ascii="Times New Roman" w:eastAsia="Times New Roman" w:hAnsi="Times New Roman" w:cs="Times New Roman"/>
          <w:sz w:val="24"/>
          <w:szCs w:val="24"/>
          <w:lang w:eastAsia="pl-PL"/>
        </w:rPr>
      </w:pPr>
      <w:bookmarkStart w:id="0" w:name="_GoBack"/>
      <w:bookmarkEnd w:id="0"/>
      <w:r w:rsidRPr="00540A65">
        <w:rPr>
          <w:rFonts w:ascii="Times New Roman" w:eastAsia="Times New Roman" w:hAnsi="Times New Roman" w:cs="Times New Roman"/>
          <w:sz w:val="24"/>
          <w:szCs w:val="24"/>
          <w:lang w:eastAsia="pl-PL"/>
        </w:rPr>
        <w:t>UZASADNIENIE</w:t>
      </w:r>
    </w:p>
    <w:p w:rsidR="005748D6" w:rsidRPr="00540A65" w:rsidRDefault="005748D6" w:rsidP="00540A65">
      <w:pPr>
        <w:widowControl w:val="0"/>
        <w:shd w:val="clear" w:color="auto" w:fill="FFFFFF"/>
        <w:autoSpaceDE w:val="0"/>
        <w:autoSpaceDN w:val="0"/>
        <w:adjustRightInd w:val="0"/>
        <w:spacing w:before="120" w:after="0" w:line="360" w:lineRule="auto"/>
        <w:rPr>
          <w:rFonts w:ascii="Times New Roman" w:eastAsia="Times New Roman" w:hAnsi="Times New Roman" w:cs="Times New Roman"/>
          <w:sz w:val="24"/>
          <w:szCs w:val="24"/>
          <w:lang w:eastAsia="pl-PL"/>
        </w:rPr>
      </w:pPr>
      <w:r w:rsidRPr="00540A65">
        <w:rPr>
          <w:rFonts w:ascii="Times New Roman" w:eastAsia="Times New Roman" w:hAnsi="Times New Roman" w:cs="Times New Roman"/>
          <w:sz w:val="24"/>
          <w:szCs w:val="24"/>
          <w:lang w:eastAsia="pl-PL"/>
        </w:rPr>
        <w:t>Potrzeba i cel uchwalenia ustawy</w:t>
      </w:r>
    </w:p>
    <w:p w:rsidR="005748D6" w:rsidRPr="006462C3" w:rsidRDefault="005748D6"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Zasadniczy cel </w:t>
      </w:r>
      <w:r w:rsidR="0054208C" w:rsidRPr="006462C3">
        <w:rPr>
          <w:rFonts w:ascii="Times New Roman" w:eastAsia="Times New Roman" w:hAnsi="Times New Roman" w:cs="Times New Roman"/>
          <w:sz w:val="24"/>
          <w:szCs w:val="24"/>
          <w:lang w:eastAsia="pl-PL"/>
        </w:rPr>
        <w:t xml:space="preserve">projektu </w:t>
      </w:r>
      <w:r w:rsidRPr="006462C3">
        <w:rPr>
          <w:rFonts w:ascii="Times New Roman" w:hAnsi="Times New Roman" w:cs="Times New Roman"/>
          <w:sz w:val="24"/>
          <w:szCs w:val="24"/>
        </w:rPr>
        <w:t xml:space="preserve">ustawy o zmianie ustawy </w:t>
      </w:r>
      <w:r w:rsidRPr="006462C3">
        <w:rPr>
          <w:rFonts w:ascii="Times New Roman" w:eastAsia="Times New Roman" w:hAnsi="Times New Roman" w:cs="Times New Roman"/>
          <w:sz w:val="24"/>
          <w:szCs w:val="24"/>
          <w:lang w:eastAsia="pl-PL"/>
        </w:rPr>
        <w:t xml:space="preserve">o regionalnych izbach obrachunkowych </w:t>
      </w:r>
      <w:r w:rsidRPr="006462C3">
        <w:rPr>
          <w:rFonts w:ascii="Times New Roman" w:hAnsi="Times New Roman" w:cs="Times New Roman"/>
          <w:sz w:val="24"/>
          <w:szCs w:val="24"/>
        </w:rPr>
        <w:t>oraz niektórych innych ustaw</w:t>
      </w:r>
      <w:r w:rsidRPr="006462C3">
        <w:rPr>
          <w:rFonts w:ascii="Times New Roman" w:eastAsia="Times New Roman" w:hAnsi="Times New Roman" w:cs="Times New Roman"/>
          <w:sz w:val="24"/>
          <w:szCs w:val="24"/>
          <w:lang w:eastAsia="pl-PL"/>
        </w:rPr>
        <w:t>, zwane</w:t>
      </w:r>
      <w:r w:rsidR="00EE7E15">
        <w:rPr>
          <w:rFonts w:ascii="Times New Roman" w:eastAsia="Times New Roman" w:hAnsi="Times New Roman" w:cs="Times New Roman"/>
          <w:sz w:val="24"/>
          <w:szCs w:val="24"/>
          <w:lang w:eastAsia="pl-PL"/>
        </w:rPr>
        <w:t>go</w:t>
      </w:r>
      <w:r w:rsidRPr="006462C3">
        <w:rPr>
          <w:rFonts w:ascii="Times New Roman" w:eastAsia="Times New Roman" w:hAnsi="Times New Roman" w:cs="Times New Roman"/>
          <w:sz w:val="24"/>
          <w:szCs w:val="24"/>
          <w:lang w:eastAsia="pl-PL"/>
        </w:rPr>
        <w:t xml:space="preserve"> dalej „projektowaną ustawą”, to wzmocnienie kontrolnej 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pomocniczej wobec samorządu terytorialnego funkcji regionalnych izb obrachunkowych</w:t>
      </w:r>
      <w:r w:rsidR="00BB658E" w:rsidRPr="006462C3">
        <w:rPr>
          <w:rFonts w:ascii="Times New Roman" w:eastAsia="Times New Roman" w:hAnsi="Times New Roman" w:cs="Times New Roman"/>
          <w:sz w:val="24"/>
          <w:szCs w:val="24"/>
          <w:lang w:eastAsia="pl-PL"/>
        </w:rPr>
        <w:t>, zwanych dalej „izbami”</w:t>
      </w:r>
      <w:r w:rsidRPr="006462C3">
        <w:rPr>
          <w:rFonts w:ascii="Times New Roman" w:eastAsia="Times New Roman" w:hAnsi="Times New Roman" w:cs="Times New Roman"/>
          <w:sz w:val="24"/>
          <w:szCs w:val="24"/>
          <w:lang w:eastAsia="pl-PL"/>
        </w:rPr>
        <w:t>, co pozwoli między innymi na skuteczniejsze przeciwdziałanie niekorzystnym tendencjom związanym z</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nadmiernym zadłużaniem się jednostek samorządu terytorialnego</w:t>
      </w:r>
      <w:r w:rsidR="00BB658E" w:rsidRPr="006462C3">
        <w:rPr>
          <w:rFonts w:ascii="Times New Roman" w:eastAsia="Times New Roman" w:hAnsi="Times New Roman" w:cs="Times New Roman"/>
          <w:sz w:val="24"/>
          <w:szCs w:val="24"/>
          <w:lang w:eastAsia="pl-PL"/>
        </w:rPr>
        <w:t>, zwanym dalej „jst”</w:t>
      </w:r>
      <w:r w:rsidR="006C3DC9">
        <w:rPr>
          <w:rFonts w:ascii="Times New Roman" w:eastAsia="Times New Roman" w:hAnsi="Times New Roman" w:cs="Times New Roman"/>
          <w:sz w:val="24"/>
          <w:szCs w:val="24"/>
          <w:lang w:eastAsia="pl-PL"/>
        </w:rPr>
        <w:t xml:space="preserve">, a </w:t>
      </w:r>
      <w:r w:rsidRPr="006462C3">
        <w:rPr>
          <w:rFonts w:ascii="Times New Roman" w:eastAsia="Times New Roman" w:hAnsi="Times New Roman" w:cs="Times New Roman"/>
          <w:sz w:val="24"/>
          <w:szCs w:val="24"/>
          <w:lang w:eastAsia="pl-PL"/>
        </w:rPr>
        <w:t>przez to spowoduje wzmocnienie pozycji gospodarczej samorządu terytorialnego. Zaproponowane w projekcie zmiany, dotyczące funkcjonowania oraz organizacji izb, przyczynią się do zwiększenia skuteczności działań nadzorczych 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kontrolnych izb, co pozwoli na szy</w:t>
      </w:r>
      <w:r w:rsidR="00BB1DA0">
        <w:rPr>
          <w:rFonts w:ascii="Times New Roman" w:eastAsia="Times New Roman" w:hAnsi="Times New Roman" w:cs="Times New Roman"/>
          <w:sz w:val="24"/>
          <w:szCs w:val="24"/>
          <w:lang w:eastAsia="pl-PL"/>
        </w:rPr>
        <w:t>bszą i proporcjonalną reakcję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coraz częstszych sytuacjach pogarszającego się stanu finansów poszczególnych </w:t>
      </w:r>
      <w:r w:rsidR="00BB658E"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Jaskrawym przykładem pogłębiającego się niebezpiecznego dla finansów zadłużania jest </w:t>
      </w:r>
      <w:r w:rsidR="006C7E40">
        <w:rPr>
          <w:rFonts w:ascii="Times New Roman" w:eastAsia="Times New Roman" w:hAnsi="Times New Roman" w:cs="Times New Roman"/>
          <w:sz w:val="24"/>
          <w:szCs w:val="24"/>
          <w:lang w:eastAsia="pl-PL"/>
        </w:rPr>
        <w:t>g</w:t>
      </w:r>
      <w:r w:rsidRPr="006462C3">
        <w:rPr>
          <w:rFonts w:ascii="Times New Roman" w:eastAsia="Times New Roman" w:hAnsi="Times New Roman" w:cs="Times New Roman"/>
          <w:sz w:val="24"/>
          <w:szCs w:val="24"/>
          <w:lang w:eastAsia="pl-PL"/>
        </w:rPr>
        <w:t>mina Ostrowice w</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woj. zachodniopomorskim, w której zadłużenie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ostatnim czasie wyniosło blisko 400% wysokości rocznego budżetu. Dlatego też niezbędna jest modyfikacja zarówno kompetencji, jak i rozwiązań ustrojowych dotyczących izb</w:t>
      </w:r>
      <w:r w:rsidR="006C3DC9">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przez między innymi uporządkowanie i uszczelnienie uprawnień kontrolnych. Planowane jest także wprowadzenie rozwiązań dotyczących </w:t>
      </w:r>
      <w:r w:rsidRPr="006462C3">
        <w:rPr>
          <w:rFonts w:ascii="Times New Roman" w:hAnsi="Times New Roman" w:cs="Times New Roman"/>
          <w:sz w:val="24"/>
          <w:szCs w:val="24"/>
        </w:rPr>
        <w:t>rozstrzygnięć nadzorczych podejmowanych w</w:t>
      </w:r>
      <w:r w:rsidR="00540A65">
        <w:rPr>
          <w:rFonts w:ascii="Times New Roman" w:hAnsi="Times New Roman" w:cs="Times New Roman"/>
          <w:sz w:val="24"/>
          <w:szCs w:val="24"/>
        </w:rPr>
        <w:t> </w:t>
      </w:r>
      <w:r w:rsidRPr="006462C3">
        <w:rPr>
          <w:rFonts w:ascii="Times New Roman" w:hAnsi="Times New Roman" w:cs="Times New Roman"/>
          <w:sz w:val="24"/>
          <w:szCs w:val="24"/>
        </w:rPr>
        <w:t>sytuacji braku skuteczności organów samorządowych w wykonywaniu zadań publicznych (ustanowienie zarządu komisarycznego) oraz wydawanych w sytuacji powtarzającego się naruszania prawa przez organ wykonawczy (rozwiązanie lub jego odwołanie).</w:t>
      </w:r>
    </w:p>
    <w:p w:rsidR="005748D6" w:rsidRPr="00540A65" w:rsidRDefault="005748D6" w:rsidP="00540A65">
      <w:pPr>
        <w:spacing w:before="240" w:after="0" w:line="360" w:lineRule="auto"/>
        <w:jc w:val="both"/>
        <w:rPr>
          <w:rFonts w:ascii="Times New Roman" w:eastAsia="Times New Roman" w:hAnsi="Times New Roman" w:cs="Times New Roman"/>
          <w:sz w:val="24"/>
          <w:szCs w:val="24"/>
          <w:lang w:eastAsia="pl-PL"/>
        </w:rPr>
      </w:pPr>
      <w:r w:rsidRPr="00540A65">
        <w:rPr>
          <w:rFonts w:ascii="Times New Roman" w:eastAsia="Times New Roman" w:hAnsi="Times New Roman" w:cs="Times New Roman"/>
          <w:sz w:val="24"/>
          <w:szCs w:val="24"/>
          <w:lang w:eastAsia="pl-PL"/>
        </w:rPr>
        <w:t>Aktualny stan prawny w dziedzinie, której ma dotyczyć projektowana ustawa</w:t>
      </w:r>
    </w:p>
    <w:p w:rsidR="005748D6" w:rsidRPr="006462C3" w:rsidRDefault="00BB658E"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I</w:t>
      </w:r>
      <w:r w:rsidR="005748D6" w:rsidRPr="006462C3">
        <w:rPr>
          <w:rFonts w:ascii="Times New Roman" w:eastAsia="Times New Roman" w:hAnsi="Times New Roman" w:cs="Times New Roman"/>
          <w:sz w:val="24"/>
          <w:szCs w:val="24"/>
          <w:lang w:eastAsia="pl-PL"/>
        </w:rPr>
        <w:t xml:space="preserve">zby są państwowymi organami nadzoru i kontroli gospodarki finansowej </w:t>
      </w:r>
      <w:r w:rsidRPr="006462C3">
        <w:rPr>
          <w:rFonts w:ascii="Times New Roman" w:eastAsia="Times New Roman" w:hAnsi="Times New Roman" w:cs="Times New Roman"/>
          <w:sz w:val="24"/>
          <w:szCs w:val="24"/>
          <w:lang w:eastAsia="pl-PL"/>
        </w:rPr>
        <w:t>jst</w:t>
      </w:r>
      <w:r w:rsidR="005748D6" w:rsidRPr="006462C3">
        <w:rPr>
          <w:rFonts w:ascii="Times New Roman" w:eastAsia="Times New Roman" w:hAnsi="Times New Roman" w:cs="Times New Roman"/>
          <w:sz w:val="24"/>
          <w:szCs w:val="24"/>
          <w:lang w:eastAsia="pl-PL"/>
        </w:rPr>
        <w:t>, a także ich związków i stowarzyszeń. Funkcjonowanie izb znajduje swoje umocowanie w</w:t>
      </w:r>
      <w:r w:rsidR="00540A65">
        <w:rPr>
          <w:rFonts w:ascii="Times New Roman" w:eastAsia="Times New Roman" w:hAnsi="Times New Roman" w:cs="Times New Roman"/>
          <w:sz w:val="24"/>
          <w:szCs w:val="24"/>
          <w:lang w:eastAsia="pl-PL"/>
        </w:rPr>
        <w:t> </w:t>
      </w:r>
      <w:r w:rsidR="005748D6" w:rsidRPr="006462C3">
        <w:rPr>
          <w:rFonts w:ascii="Times New Roman" w:eastAsia="Times New Roman" w:hAnsi="Times New Roman" w:cs="Times New Roman"/>
          <w:sz w:val="24"/>
          <w:szCs w:val="24"/>
          <w:lang w:eastAsia="pl-PL"/>
        </w:rPr>
        <w:t>przepisach Konstytucji RP (</w:t>
      </w:r>
      <w:r w:rsidR="005748D6" w:rsidRPr="006462C3">
        <w:rPr>
          <w:rFonts w:ascii="Times New Roman" w:eastAsia="Times New Roman" w:hAnsi="Times New Roman" w:cs="Times New Roman"/>
          <w:i/>
          <w:sz w:val="24"/>
          <w:szCs w:val="24"/>
          <w:lang w:eastAsia="pl-PL"/>
        </w:rPr>
        <w:t>vide:</w:t>
      </w:r>
      <w:r w:rsidR="005748D6" w:rsidRPr="006462C3">
        <w:rPr>
          <w:rFonts w:ascii="Times New Roman" w:eastAsia="Times New Roman" w:hAnsi="Times New Roman" w:cs="Times New Roman"/>
          <w:sz w:val="24"/>
          <w:szCs w:val="24"/>
          <w:lang w:eastAsia="pl-PL"/>
        </w:rPr>
        <w:t xml:space="preserve"> art. 171 ust. 2 Konstytucji RP), ustawie </w:t>
      </w:r>
      <w:r w:rsidR="00BB1DA0">
        <w:rPr>
          <w:rFonts w:ascii="Times New Roman" w:eastAsia="Times New Roman" w:hAnsi="Times New Roman" w:cs="Times New Roman"/>
          <w:sz w:val="24"/>
          <w:szCs w:val="24"/>
          <w:lang w:eastAsia="pl-PL"/>
        </w:rPr>
        <w:t>z dnia 7</w:t>
      </w:r>
      <w:r w:rsidR="00540A65">
        <w:rPr>
          <w:rFonts w:ascii="Times New Roman" w:eastAsia="Times New Roman" w:hAnsi="Times New Roman" w:cs="Times New Roman"/>
          <w:sz w:val="24"/>
          <w:szCs w:val="24"/>
          <w:lang w:eastAsia="pl-PL"/>
        </w:rPr>
        <w:t> </w:t>
      </w:r>
      <w:r w:rsidR="00BB1DA0">
        <w:rPr>
          <w:rFonts w:ascii="Times New Roman" w:eastAsia="Times New Roman" w:hAnsi="Times New Roman" w:cs="Times New Roman"/>
          <w:sz w:val="24"/>
          <w:szCs w:val="24"/>
          <w:lang w:eastAsia="pl-PL"/>
        </w:rPr>
        <w:t>października 1992 r. o</w:t>
      </w:r>
      <w:r w:rsidR="00540A65">
        <w:rPr>
          <w:rFonts w:ascii="Times New Roman" w:eastAsia="Times New Roman" w:hAnsi="Times New Roman" w:cs="Times New Roman"/>
          <w:sz w:val="24"/>
          <w:szCs w:val="24"/>
          <w:lang w:eastAsia="pl-PL"/>
        </w:rPr>
        <w:t xml:space="preserve"> </w:t>
      </w:r>
      <w:r w:rsidR="005748D6" w:rsidRPr="006462C3">
        <w:rPr>
          <w:rFonts w:ascii="Times New Roman" w:eastAsia="Times New Roman" w:hAnsi="Times New Roman" w:cs="Times New Roman"/>
          <w:sz w:val="24"/>
          <w:szCs w:val="24"/>
          <w:lang w:eastAsia="pl-PL"/>
        </w:rPr>
        <w:t>regionalnych izbach obrachunkowych (Dz. U. z 2016 r. poz.</w:t>
      </w:r>
      <w:r w:rsidR="00540A65">
        <w:rPr>
          <w:rFonts w:ascii="Times New Roman" w:eastAsia="Times New Roman" w:hAnsi="Times New Roman" w:cs="Times New Roman"/>
          <w:sz w:val="24"/>
          <w:szCs w:val="24"/>
          <w:lang w:eastAsia="pl-PL"/>
        </w:rPr>
        <w:t> </w:t>
      </w:r>
      <w:r w:rsidR="005748D6" w:rsidRPr="006462C3">
        <w:rPr>
          <w:rFonts w:ascii="Times New Roman" w:eastAsia="Times New Roman" w:hAnsi="Times New Roman" w:cs="Times New Roman"/>
          <w:sz w:val="24"/>
          <w:szCs w:val="24"/>
          <w:lang w:eastAsia="pl-PL"/>
        </w:rPr>
        <w:t>561) oraz samorządowych przepisach ustrojowych (ustawie z dnia 8 marca 1990 r. o samorządzie gminnym [</w:t>
      </w:r>
      <w:r w:rsidR="00BB1DA0">
        <w:rPr>
          <w:rFonts w:ascii="Times New Roman" w:hAnsi="Times New Roman" w:cs="Times New Roman"/>
          <w:sz w:val="24"/>
          <w:szCs w:val="24"/>
        </w:rPr>
        <w:t>Dz.</w:t>
      </w:r>
      <w:r w:rsidR="00540A65">
        <w:rPr>
          <w:rFonts w:ascii="Times New Roman" w:hAnsi="Times New Roman" w:cs="Times New Roman"/>
          <w:sz w:val="24"/>
          <w:szCs w:val="24"/>
        </w:rPr>
        <w:t xml:space="preserve"> </w:t>
      </w:r>
      <w:r w:rsidR="00BB1DA0">
        <w:rPr>
          <w:rFonts w:ascii="Times New Roman" w:hAnsi="Times New Roman" w:cs="Times New Roman"/>
          <w:sz w:val="24"/>
          <w:szCs w:val="24"/>
        </w:rPr>
        <w:t>U. z</w:t>
      </w:r>
      <w:r w:rsidR="00540A65">
        <w:rPr>
          <w:rFonts w:ascii="Times New Roman" w:hAnsi="Times New Roman" w:cs="Times New Roman"/>
          <w:sz w:val="24"/>
          <w:szCs w:val="24"/>
        </w:rPr>
        <w:t xml:space="preserve"> </w:t>
      </w:r>
      <w:r w:rsidR="00A30968" w:rsidRPr="006462C3">
        <w:rPr>
          <w:rFonts w:ascii="Times New Roman" w:hAnsi="Times New Roman" w:cs="Times New Roman"/>
          <w:sz w:val="24"/>
          <w:szCs w:val="24"/>
        </w:rPr>
        <w:t>2016 r. poz.</w:t>
      </w:r>
      <w:r w:rsidR="00540A65">
        <w:rPr>
          <w:rFonts w:ascii="Times New Roman" w:hAnsi="Times New Roman" w:cs="Times New Roman"/>
          <w:sz w:val="24"/>
          <w:szCs w:val="24"/>
        </w:rPr>
        <w:t xml:space="preserve"> </w:t>
      </w:r>
      <w:r w:rsidR="00A30968" w:rsidRPr="006462C3">
        <w:rPr>
          <w:rFonts w:ascii="Times New Roman" w:hAnsi="Times New Roman" w:cs="Times New Roman"/>
          <w:sz w:val="24"/>
          <w:szCs w:val="24"/>
        </w:rPr>
        <w:t>446, 1579 i 1948</w:t>
      </w:r>
      <w:r w:rsidR="005748D6" w:rsidRPr="006462C3">
        <w:rPr>
          <w:rFonts w:ascii="Times New Roman" w:eastAsia="Times New Roman" w:hAnsi="Times New Roman" w:cs="Times New Roman"/>
          <w:sz w:val="24"/>
          <w:szCs w:val="24"/>
          <w:lang w:eastAsia="pl-PL"/>
        </w:rPr>
        <w:t>], ustawie z dnia 5</w:t>
      </w:r>
      <w:r w:rsidR="00540A65">
        <w:rPr>
          <w:rFonts w:ascii="Times New Roman" w:eastAsia="Times New Roman" w:hAnsi="Times New Roman" w:cs="Times New Roman"/>
          <w:sz w:val="24"/>
          <w:szCs w:val="24"/>
          <w:lang w:eastAsia="pl-PL"/>
        </w:rPr>
        <w:t> </w:t>
      </w:r>
      <w:r w:rsidR="005748D6" w:rsidRPr="006462C3">
        <w:rPr>
          <w:rFonts w:ascii="Times New Roman" w:eastAsia="Times New Roman" w:hAnsi="Times New Roman" w:cs="Times New Roman"/>
          <w:sz w:val="24"/>
          <w:szCs w:val="24"/>
          <w:lang w:eastAsia="pl-PL"/>
        </w:rPr>
        <w:t>czerwca 1998 r. o samorządzie powiatowym [</w:t>
      </w:r>
      <w:r w:rsidR="00A30968" w:rsidRPr="006462C3">
        <w:rPr>
          <w:rFonts w:ascii="Times New Roman" w:hAnsi="Times New Roman" w:cs="Times New Roman"/>
          <w:sz w:val="24"/>
          <w:szCs w:val="24"/>
        </w:rPr>
        <w:t>Dz. U. z</w:t>
      </w:r>
      <w:r w:rsidR="00540A65">
        <w:rPr>
          <w:rFonts w:ascii="Times New Roman" w:hAnsi="Times New Roman" w:cs="Times New Roman"/>
          <w:sz w:val="24"/>
          <w:szCs w:val="24"/>
        </w:rPr>
        <w:t xml:space="preserve"> </w:t>
      </w:r>
      <w:r w:rsidR="00A30968" w:rsidRPr="006462C3">
        <w:rPr>
          <w:rFonts w:ascii="Times New Roman" w:hAnsi="Times New Roman" w:cs="Times New Roman"/>
          <w:sz w:val="24"/>
          <w:szCs w:val="24"/>
        </w:rPr>
        <w:t>2016</w:t>
      </w:r>
      <w:r w:rsidR="00540A65">
        <w:rPr>
          <w:rFonts w:ascii="Times New Roman" w:hAnsi="Times New Roman" w:cs="Times New Roman"/>
          <w:sz w:val="24"/>
          <w:szCs w:val="24"/>
        </w:rPr>
        <w:t xml:space="preserve"> </w:t>
      </w:r>
      <w:r w:rsidR="00A30968" w:rsidRPr="006462C3">
        <w:rPr>
          <w:rFonts w:ascii="Times New Roman" w:hAnsi="Times New Roman" w:cs="Times New Roman"/>
          <w:sz w:val="24"/>
          <w:szCs w:val="24"/>
        </w:rPr>
        <w:t>r. poz. 814, 1579 i 1948</w:t>
      </w:r>
      <w:r w:rsidR="005748D6" w:rsidRPr="006462C3">
        <w:rPr>
          <w:rFonts w:ascii="Times New Roman" w:eastAsia="Times New Roman" w:hAnsi="Times New Roman" w:cs="Times New Roman"/>
          <w:sz w:val="24"/>
          <w:szCs w:val="24"/>
          <w:lang w:eastAsia="pl-PL"/>
        </w:rPr>
        <w:t>] i</w:t>
      </w:r>
      <w:r w:rsidR="00540A65">
        <w:rPr>
          <w:rFonts w:ascii="Times New Roman" w:eastAsia="Times New Roman" w:hAnsi="Times New Roman" w:cs="Times New Roman"/>
          <w:sz w:val="24"/>
          <w:szCs w:val="24"/>
          <w:lang w:eastAsia="pl-PL"/>
        </w:rPr>
        <w:t> </w:t>
      </w:r>
      <w:r w:rsidR="005748D6" w:rsidRPr="006462C3">
        <w:rPr>
          <w:rFonts w:ascii="Times New Roman" w:eastAsia="Times New Roman" w:hAnsi="Times New Roman" w:cs="Times New Roman"/>
          <w:sz w:val="24"/>
          <w:szCs w:val="24"/>
          <w:lang w:eastAsia="pl-PL"/>
        </w:rPr>
        <w:t>ust</w:t>
      </w:r>
      <w:r w:rsidR="00BB1DA0">
        <w:rPr>
          <w:rFonts w:ascii="Times New Roman" w:eastAsia="Times New Roman" w:hAnsi="Times New Roman" w:cs="Times New Roman"/>
          <w:sz w:val="24"/>
          <w:szCs w:val="24"/>
          <w:lang w:eastAsia="pl-PL"/>
        </w:rPr>
        <w:t>awie z dnia 5 czerwca 1998 r. o</w:t>
      </w:r>
      <w:r w:rsidR="00540A65">
        <w:rPr>
          <w:rFonts w:ascii="Times New Roman" w:eastAsia="Times New Roman" w:hAnsi="Times New Roman" w:cs="Times New Roman"/>
          <w:sz w:val="24"/>
          <w:szCs w:val="24"/>
          <w:lang w:eastAsia="pl-PL"/>
        </w:rPr>
        <w:t xml:space="preserve"> </w:t>
      </w:r>
      <w:r w:rsidR="005748D6" w:rsidRPr="006462C3">
        <w:rPr>
          <w:rFonts w:ascii="Times New Roman" w:eastAsia="Times New Roman" w:hAnsi="Times New Roman" w:cs="Times New Roman"/>
          <w:sz w:val="24"/>
          <w:szCs w:val="24"/>
          <w:lang w:eastAsia="pl-PL"/>
        </w:rPr>
        <w:t>samorządzie województwa [</w:t>
      </w:r>
      <w:r w:rsidR="00A30968" w:rsidRPr="006462C3">
        <w:rPr>
          <w:rFonts w:ascii="Times New Roman" w:hAnsi="Times New Roman" w:cs="Times New Roman"/>
          <w:sz w:val="24"/>
          <w:szCs w:val="24"/>
        </w:rPr>
        <w:t>Dz. U. z</w:t>
      </w:r>
      <w:r w:rsidR="00540A65">
        <w:rPr>
          <w:rFonts w:ascii="Times New Roman" w:hAnsi="Times New Roman" w:cs="Times New Roman"/>
          <w:sz w:val="24"/>
          <w:szCs w:val="24"/>
        </w:rPr>
        <w:t xml:space="preserve"> </w:t>
      </w:r>
      <w:r w:rsidR="00A30968" w:rsidRPr="006462C3">
        <w:rPr>
          <w:rFonts w:ascii="Times New Roman" w:hAnsi="Times New Roman" w:cs="Times New Roman"/>
          <w:sz w:val="24"/>
          <w:szCs w:val="24"/>
        </w:rPr>
        <w:t>2016</w:t>
      </w:r>
      <w:r w:rsidR="00540A65">
        <w:rPr>
          <w:rFonts w:ascii="Times New Roman" w:hAnsi="Times New Roman" w:cs="Times New Roman"/>
          <w:sz w:val="24"/>
          <w:szCs w:val="24"/>
        </w:rPr>
        <w:t xml:space="preserve"> </w:t>
      </w:r>
      <w:r w:rsidR="00A30968" w:rsidRPr="006462C3">
        <w:rPr>
          <w:rFonts w:ascii="Times New Roman" w:hAnsi="Times New Roman" w:cs="Times New Roman"/>
          <w:sz w:val="24"/>
          <w:szCs w:val="24"/>
        </w:rPr>
        <w:t xml:space="preserve">r. </w:t>
      </w:r>
      <w:r w:rsidR="00A30968" w:rsidRPr="006462C3">
        <w:rPr>
          <w:rFonts w:ascii="Times New Roman" w:hAnsi="Times New Roman" w:cs="Times New Roman"/>
          <w:sz w:val="24"/>
          <w:szCs w:val="24"/>
        </w:rPr>
        <w:lastRenderedPageBreak/>
        <w:t>poz.</w:t>
      </w:r>
      <w:r w:rsidR="00540A65">
        <w:rPr>
          <w:rFonts w:ascii="Times New Roman" w:hAnsi="Times New Roman" w:cs="Times New Roman"/>
          <w:sz w:val="24"/>
          <w:szCs w:val="24"/>
        </w:rPr>
        <w:t> </w:t>
      </w:r>
      <w:r w:rsidR="00A30968" w:rsidRPr="006462C3">
        <w:rPr>
          <w:rFonts w:ascii="Times New Roman" w:hAnsi="Times New Roman" w:cs="Times New Roman"/>
          <w:sz w:val="24"/>
          <w:szCs w:val="24"/>
        </w:rPr>
        <w:t>486, 1948 i 2260</w:t>
      </w:r>
      <w:r w:rsidR="005748D6" w:rsidRPr="006462C3">
        <w:rPr>
          <w:rFonts w:ascii="Times New Roman" w:eastAsia="Times New Roman" w:hAnsi="Times New Roman" w:cs="Times New Roman"/>
          <w:sz w:val="24"/>
          <w:szCs w:val="24"/>
          <w:lang w:eastAsia="pl-PL"/>
        </w:rPr>
        <w:t>]).</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Ustawa o regionalnych izbach obrachunkowych, zwana dalej „ustawą”, stanowi, że izby są państwowymi organami nadzoru nad działalnością </w:t>
      </w:r>
      <w:r w:rsidR="00BB658E"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w zakresie spraw finansowych oraz kontroli gospodarki finansowej i zamówień publicznych:</w:t>
      </w:r>
    </w:p>
    <w:p w:rsidR="005748D6" w:rsidRPr="006462C3" w:rsidRDefault="00BB658E" w:rsidP="00540A65">
      <w:pPr>
        <w:widowControl w:val="0"/>
        <w:numPr>
          <w:ilvl w:val="0"/>
          <w:numId w:val="2"/>
        </w:numPr>
        <w:tabs>
          <w:tab w:val="clear" w:pos="780"/>
          <w:tab w:val="num" w:pos="360"/>
        </w:tabs>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jst</w:t>
      </w:r>
      <w:r w:rsidR="005748D6" w:rsidRPr="006462C3">
        <w:rPr>
          <w:rFonts w:ascii="Times New Roman" w:eastAsia="Times New Roman" w:hAnsi="Times New Roman" w:cs="Times New Roman"/>
          <w:sz w:val="24"/>
          <w:szCs w:val="24"/>
          <w:lang w:eastAsia="pl-PL"/>
        </w:rPr>
        <w:t>;</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związków metropolitalnych;</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związków międzygminnych;</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stowarzyszeń gmin oraz stowarzyszeń gmin i powiatów;</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związków powiatów;</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związków powiatowo-gminnych;</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stowarzyszeń powiatów;</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samorządowych jednostek organizacyjnych w tym samorządowych osób prawnych;</w:t>
      </w:r>
    </w:p>
    <w:p w:rsidR="005748D6" w:rsidRPr="006462C3" w:rsidRDefault="005748D6" w:rsidP="00540A65">
      <w:pPr>
        <w:widowControl w:val="0"/>
        <w:numPr>
          <w:ilvl w:val="0"/>
          <w:numId w:val="2"/>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innych podmiotów, w zakresie wykorzystywania przez nie dotacji przyznawanych</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budżetów </w:t>
      </w:r>
      <w:r w:rsidR="00FB1CDF"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Zakres przedmiotowy działania izb, wynikający z ustawy, obejmuje:</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nadzór nad działalnością </w:t>
      </w:r>
      <w:r w:rsidR="00FB1CDF"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i ich związków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zakresie spraw finansowych określonych w art. 11 ust. 1 ustawy;</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przeprowadzanie kontroli gospodarki finansowej i zamówień publicznych podmiotów sektora finansów publicznych wymienionych w art. 1 ust. 2 ustawy;</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prowadzenie działalności informacyjnej, instruktażowej i szkoleniowej w zakresie objętym nadzorem i kontrolą;</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wydawanie opinii w sprawach, o których mowa w art. 13 ustawy;</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kontrolę formalną i rachunkową sprawozdań z wykonania budżetu </w:t>
      </w:r>
      <w:r w:rsidR="00BB658E"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oraz wniosków o przyznanie części rekompensującej subwencji ogólnej;</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rozpatrywanie spraw dotyczących powiadomień przez skarbnika o przypadkach dokonania kontrasygnaty na pisemne polecenie zwierzchnika;</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opracowywanie raportów o stanie gospodarki finansowej na podstawie wyników działalności nadzorczej, kontrolnej i opiniodawczej, w razie potrzeby wskazania organom </w:t>
      </w:r>
      <w:r w:rsidR="00BB658E"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powtarzających się nieprawidłowości lub zagrożenia niewykonania ustawowych zadań;</w:t>
      </w:r>
    </w:p>
    <w:p w:rsidR="005748D6" w:rsidRPr="006462C3" w:rsidRDefault="005748D6" w:rsidP="00540A65">
      <w:pPr>
        <w:widowControl w:val="0"/>
        <w:numPr>
          <w:ilvl w:val="0"/>
          <w:numId w:val="3"/>
        </w:numPr>
        <w:tabs>
          <w:tab w:val="clear" w:pos="780"/>
          <w:tab w:val="num" w:pos="426"/>
        </w:tabs>
        <w:autoSpaceDE w:val="0"/>
        <w:autoSpaceDN w:val="0"/>
        <w:adjustRightInd w:val="0"/>
        <w:spacing w:after="0" w:line="360" w:lineRule="auto"/>
        <w:ind w:left="425" w:hanging="425"/>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opracowywanie analiz i opinii w sprawach określanych ustawami (m.in.</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opracowywanie raportów o stanie gospodarki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finansowej </w:t>
      </w:r>
      <w:r w:rsidR="00BB658E"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w przypadku ubiegania się samorządów o pożyczkę z budżetu państwa na podstawie ustawy </w:t>
      </w:r>
      <w:r w:rsidR="002C1087" w:rsidRPr="006462C3">
        <w:rPr>
          <w:rFonts w:ascii="Times New Roman" w:eastAsia="Times New Roman" w:hAnsi="Times New Roman" w:cs="Times New Roman"/>
          <w:sz w:val="24"/>
          <w:szCs w:val="24"/>
          <w:lang w:eastAsia="pl-PL"/>
        </w:rPr>
        <w:t xml:space="preserve">z dnia </w:t>
      </w:r>
      <w:r w:rsidR="002C1087" w:rsidRPr="006462C3">
        <w:rPr>
          <w:rFonts w:ascii="Times New Roman" w:eastAsia="Times New Roman" w:hAnsi="Times New Roman" w:cs="Times New Roman"/>
          <w:sz w:val="24"/>
          <w:szCs w:val="24"/>
          <w:lang w:eastAsia="pl-PL"/>
        </w:rPr>
        <w:lastRenderedPageBreak/>
        <w:t>2</w:t>
      </w:r>
      <w:r w:rsidR="00540A65">
        <w:rPr>
          <w:rFonts w:ascii="Times New Roman" w:eastAsia="Times New Roman" w:hAnsi="Times New Roman" w:cs="Times New Roman"/>
          <w:sz w:val="24"/>
          <w:szCs w:val="24"/>
          <w:lang w:eastAsia="pl-PL"/>
        </w:rPr>
        <w:t xml:space="preserve">  </w:t>
      </w:r>
      <w:r w:rsidR="002C1087" w:rsidRPr="006462C3">
        <w:rPr>
          <w:rFonts w:ascii="Times New Roman" w:eastAsia="Times New Roman" w:hAnsi="Times New Roman" w:cs="Times New Roman"/>
          <w:sz w:val="24"/>
          <w:szCs w:val="24"/>
          <w:lang w:eastAsia="pl-PL"/>
        </w:rPr>
        <w:t xml:space="preserve">sierpnia 2009 r. </w:t>
      </w:r>
      <w:r w:rsidRPr="006462C3">
        <w:rPr>
          <w:rFonts w:ascii="Times New Roman" w:eastAsia="Times New Roman" w:hAnsi="Times New Roman" w:cs="Times New Roman"/>
          <w:sz w:val="24"/>
          <w:szCs w:val="24"/>
          <w:lang w:eastAsia="pl-PL"/>
        </w:rPr>
        <w:t>o finansach publicznych</w:t>
      </w:r>
      <w:r w:rsidR="002C1087">
        <w:rPr>
          <w:rFonts w:ascii="Times New Roman" w:eastAsia="Times New Roman" w:hAnsi="Times New Roman" w:cs="Times New Roman"/>
          <w:sz w:val="24"/>
          <w:szCs w:val="24"/>
          <w:lang w:eastAsia="pl-PL"/>
        </w:rPr>
        <w:t xml:space="preserve"> [</w:t>
      </w:r>
      <w:r w:rsidR="002C1087" w:rsidRPr="006462C3">
        <w:rPr>
          <w:rFonts w:ascii="Times New Roman" w:eastAsia="Times New Roman" w:hAnsi="Times New Roman" w:cs="Times New Roman"/>
          <w:sz w:val="24"/>
          <w:szCs w:val="24"/>
          <w:lang w:eastAsia="pl-PL"/>
        </w:rPr>
        <w:t xml:space="preserve">Dz. U. z 2016 r. poz. 1870, </w:t>
      </w:r>
      <w:r w:rsidR="002C1087">
        <w:rPr>
          <w:rFonts w:ascii="Times New Roman" w:hAnsi="Times New Roman" w:cs="Times New Roman"/>
          <w:sz w:val="24"/>
          <w:szCs w:val="24"/>
        </w:rPr>
        <w:t>z</w:t>
      </w:r>
      <w:r w:rsidR="00540A65">
        <w:rPr>
          <w:rFonts w:ascii="Times New Roman" w:hAnsi="Times New Roman" w:cs="Times New Roman"/>
          <w:sz w:val="24"/>
          <w:szCs w:val="24"/>
        </w:rPr>
        <w:t> </w:t>
      </w:r>
      <w:r w:rsidR="002C1087">
        <w:rPr>
          <w:rFonts w:ascii="Times New Roman" w:hAnsi="Times New Roman" w:cs="Times New Roman"/>
          <w:sz w:val="24"/>
          <w:szCs w:val="24"/>
        </w:rPr>
        <w:t>późn.</w:t>
      </w:r>
      <w:r w:rsidR="00540A65">
        <w:rPr>
          <w:rFonts w:ascii="Times New Roman" w:hAnsi="Times New Roman" w:cs="Times New Roman"/>
          <w:sz w:val="24"/>
          <w:szCs w:val="24"/>
        </w:rPr>
        <w:t> </w:t>
      </w:r>
      <w:r w:rsidR="002C1087" w:rsidRPr="006462C3">
        <w:rPr>
          <w:rFonts w:ascii="Times New Roman" w:hAnsi="Times New Roman" w:cs="Times New Roman"/>
          <w:sz w:val="24"/>
          <w:szCs w:val="24"/>
        </w:rPr>
        <w:t>zm.</w:t>
      </w:r>
      <w:r w:rsidR="002C1087">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Zadania izb określone zostały też innymi ustawami, w szczególności ustawą o finansach publicznych oraz ustawą z dnia 14 czerwca 1960 r. </w:t>
      </w:r>
      <w:r w:rsidR="006C7E40">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Kodeks postępowania administracyjnego (Dz. U. z 2016 r. poz. 23, z późn. zm.), w zakresie rozpatrywania skarg i wniosków dotyczących organów </w:t>
      </w:r>
      <w:r w:rsidR="00BB658E"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Zmiany dokonane w przepisach określających ustrój finansów publicznych (ustawa o finansach publicznych oraz ustawa 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dnia 27 sierpnia 2009 r. – Przepisy wprowadzające ustawę o finansach publicznych [Dz. U. poz. 1241, z późn. zm.]) przyznały izbom szczególną rolę w ramach systemu finansów publicznych. Odnosi się to z jednej s</w:t>
      </w:r>
      <w:r w:rsidR="00540A65">
        <w:rPr>
          <w:rFonts w:ascii="Times New Roman" w:eastAsia="Times New Roman" w:hAnsi="Times New Roman" w:cs="Times New Roman"/>
          <w:sz w:val="24"/>
          <w:szCs w:val="24"/>
          <w:lang w:eastAsia="pl-PL"/>
        </w:rPr>
        <w:t>trony do zadań izb związanych z </w:t>
      </w:r>
      <w:r w:rsidRPr="006462C3">
        <w:rPr>
          <w:rFonts w:ascii="Times New Roman" w:eastAsia="Times New Roman" w:hAnsi="Times New Roman" w:cs="Times New Roman"/>
          <w:sz w:val="24"/>
          <w:szCs w:val="24"/>
          <w:lang w:eastAsia="pl-PL"/>
        </w:rPr>
        <w:t>opiniowaniem uchwał podejmowanych w ramach gospodarki finansowej oraz interpretacją przepisów us</w:t>
      </w:r>
      <w:r w:rsidR="00BB1DA0">
        <w:rPr>
          <w:rFonts w:ascii="Times New Roman" w:eastAsia="Times New Roman" w:hAnsi="Times New Roman" w:cs="Times New Roman"/>
          <w:sz w:val="24"/>
          <w:szCs w:val="24"/>
          <w:lang w:eastAsia="pl-PL"/>
        </w:rPr>
        <w:t>tawy o finansach publicznych, 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drugiej natomiast dysponowaniem zakresem danych i informacji niezbędnych dla ministra właściwego do spraw finansów publicznych.</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Zgodnie z art. 2 ustawy nadzór nad działalnością izb sprawuje minister właściwy do spraw administracji publicznej na podstawie kryterium zgodności z prawem. W razie powtarzającego się naruszania przez izbę prawa, Prezes Rady Ministrów na wniosek ministra właściwego do spraw administracji publicznej, może rozwiązać kolegium izby, określając jednocześnie termin nie dłuższy niż 3 miesiące – dla powołania kolegium w</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nowym składzie. Rozwiązanie kolegium jest równoznaczne 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odwołaniem prezesa i</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zastępcy prezesa izby. </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Ustawa oraz wydane na jej podstawie akty wykonawcze przewidują szereg kompetencji dla ministra właściwego do spraw administracji publicznej w związku ze sprawowanym nadzorem nad izbami</w:t>
      </w:r>
      <w:r w:rsidR="006C3DC9">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odnoszą się one przede wszystkim do obsadzania stanowisk prezesów i członków kolegium izb, jak też pełnienia funkcji dysponenta części budżetowej, z której pokrywane są wydatki izb.</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Na podstawie § 7 rozporządzenia Prezesa Rady Mini</w:t>
      </w:r>
      <w:r w:rsidR="00BB1DA0">
        <w:rPr>
          <w:rFonts w:ascii="Times New Roman" w:eastAsia="Times New Roman" w:hAnsi="Times New Roman" w:cs="Times New Roman"/>
          <w:sz w:val="24"/>
          <w:szCs w:val="24"/>
          <w:lang w:eastAsia="pl-PL"/>
        </w:rPr>
        <w:t>strów z dnia 16 lipca 2004 r. w</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sprawie siedzib i zasięgu terytorialnego regionalnych izb obrachunkowych oraz szczegółowej organizacji izb, liczby członków kolegium i </w:t>
      </w:r>
      <w:r w:rsidR="00BB1DA0">
        <w:rPr>
          <w:rFonts w:ascii="Times New Roman" w:eastAsia="Times New Roman" w:hAnsi="Times New Roman" w:cs="Times New Roman"/>
          <w:sz w:val="24"/>
          <w:szCs w:val="24"/>
          <w:lang w:eastAsia="pl-PL"/>
        </w:rPr>
        <w:t>trybu postępowania (Dz. U. poz.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1747) podmiot sprawujący nadzór nad izbami w szczególności:</w:t>
      </w:r>
    </w:p>
    <w:p w:rsidR="005748D6" w:rsidRPr="006462C3" w:rsidRDefault="005748D6" w:rsidP="00540A65">
      <w:pPr>
        <w:widowControl w:val="0"/>
        <w:numPr>
          <w:ilvl w:val="0"/>
          <w:numId w:val="1"/>
        </w:numPr>
        <w:tabs>
          <w:tab w:val="clear" w:pos="720"/>
          <w:tab w:val="num" w:pos="360"/>
        </w:tabs>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opracowuje projekt zbiorczego budżetu izb i przedstawia go ministrowi właściwemu do spraw finansów publicznych;</w:t>
      </w:r>
    </w:p>
    <w:p w:rsidR="005748D6" w:rsidRPr="006462C3" w:rsidRDefault="005748D6" w:rsidP="00540A65">
      <w:pPr>
        <w:widowControl w:val="0"/>
        <w:numPr>
          <w:ilvl w:val="0"/>
          <w:numId w:val="1"/>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lastRenderedPageBreak/>
        <w:t>informuje Krajową Radę Regionalnych Izb Obrachunkowych i prezesów izb o</w:t>
      </w:r>
      <w:r w:rsidR="00540A65">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kwotach przyjętych do projektu ustawy budżetowej;</w:t>
      </w:r>
    </w:p>
    <w:p w:rsidR="005748D6" w:rsidRPr="006462C3" w:rsidRDefault="005748D6" w:rsidP="00540A65">
      <w:pPr>
        <w:widowControl w:val="0"/>
        <w:numPr>
          <w:ilvl w:val="0"/>
          <w:numId w:val="1"/>
        </w:numPr>
        <w:autoSpaceDE w:val="0"/>
        <w:autoSpaceDN w:val="0"/>
        <w:adjustRightInd w:val="0"/>
        <w:spacing w:after="0" w:line="360" w:lineRule="auto"/>
        <w:ind w:left="357" w:hanging="357"/>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przygotowuje wnioski o powołanie i odwołanie prezesów izb, ich zastępców oraz członków kolegium.</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Ponadto w trybie ustanowionym przepisami ustaw: z dnia 8 marca 1990 r. o</w:t>
      </w:r>
      <w:r w:rsidR="00540A65">
        <w:rPr>
          <w:rFonts w:ascii="Times New Roman" w:hAnsi="Times New Roman" w:cs="Times New Roman"/>
          <w:sz w:val="24"/>
          <w:szCs w:val="24"/>
        </w:rPr>
        <w:t> </w:t>
      </w:r>
      <w:r w:rsidRPr="006462C3">
        <w:rPr>
          <w:rFonts w:ascii="Times New Roman" w:hAnsi="Times New Roman" w:cs="Times New Roman"/>
          <w:sz w:val="24"/>
          <w:szCs w:val="24"/>
        </w:rPr>
        <w:t xml:space="preserve">samorządzie gminnym, z dnia 5 czerwca 1998 r. o samorządzie powiatowym, </w:t>
      </w:r>
      <w:r w:rsidR="00BB1DA0">
        <w:rPr>
          <w:rFonts w:ascii="Times New Roman" w:hAnsi="Times New Roman" w:cs="Times New Roman"/>
          <w:color w:val="000000"/>
          <w:sz w:val="24"/>
          <w:szCs w:val="24"/>
        </w:rPr>
        <w:t>z dnia 5</w:t>
      </w:r>
      <w:r w:rsidR="00540A65">
        <w:rPr>
          <w:rFonts w:ascii="Times New Roman" w:hAnsi="Times New Roman" w:cs="Times New Roman"/>
          <w:color w:val="000000"/>
          <w:sz w:val="24"/>
          <w:szCs w:val="24"/>
        </w:rPr>
        <w:t> </w:t>
      </w:r>
      <w:r w:rsidR="00BB1DA0">
        <w:rPr>
          <w:rFonts w:ascii="Times New Roman" w:hAnsi="Times New Roman" w:cs="Times New Roman"/>
          <w:color w:val="000000"/>
          <w:sz w:val="24"/>
          <w:szCs w:val="24"/>
        </w:rPr>
        <w:t>czerwca 1998 r. o</w:t>
      </w:r>
      <w:r w:rsidR="00540A65">
        <w:rPr>
          <w:rFonts w:ascii="Times New Roman" w:hAnsi="Times New Roman" w:cs="Times New Roman"/>
          <w:color w:val="000000"/>
          <w:sz w:val="24"/>
          <w:szCs w:val="24"/>
        </w:rPr>
        <w:t xml:space="preserve"> </w:t>
      </w:r>
      <w:r w:rsidRPr="006462C3">
        <w:rPr>
          <w:rFonts w:ascii="Times New Roman" w:hAnsi="Times New Roman" w:cs="Times New Roman"/>
          <w:color w:val="000000"/>
          <w:sz w:val="24"/>
          <w:szCs w:val="24"/>
        </w:rPr>
        <w:t>samorządzie województwa</w:t>
      </w:r>
      <w:r w:rsidRPr="006462C3">
        <w:rPr>
          <w:rFonts w:ascii="Times New Roman" w:hAnsi="Times New Roman" w:cs="Times New Roman"/>
          <w:sz w:val="24"/>
          <w:szCs w:val="24"/>
        </w:rPr>
        <w:t xml:space="preserve"> [art. 97</w:t>
      </w:r>
      <w:r w:rsidR="00540A65">
        <w:rPr>
          <w:rFonts w:ascii="Times New Roman" w:hAnsi="Times New Roman" w:cs="Times New Roman"/>
          <w:sz w:val="24"/>
          <w:szCs w:val="24"/>
        </w:rPr>
        <w:t xml:space="preserve"> </w:t>
      </w:r>
      <w:hyperlink r:id="rId9" w:tgtFrame="_blank" w:history="1">
        <w:r w:rsidRPr="006462C3">
          <w:rPr>
            <w:rFonts w:ascii="Times New Roman" w:hAnsi="Times New Roman" w:cs="Times New Roman"/>
            <w:sz w:val="24"/>
            <w:szCs w:val="24"/>
          </w:rPr>
          <w:t>ustawy o samorządzie gminnym</w:t>
        </w:r>
      </w:hyperlink>
      <w:r w:rsidRPr="006462C3">
        <w:rPr>
          <w:rFonts w:ascii="Times New Roman" w:hAnsi="Times New Roman" w:cs="Times New Roman"/>
          <w:sz w:val="24"/>
          <w:szCs w:val="24"/>
        </w:rPr>
        <w:t xml:space="preserve">, art. 84 </w:t>
      </w:r>
      <w:hyperlink r:id="rId10" w:tgtFrame="_blank" w:history="1">
        <w:r w:rsidR="00BB1DA0">
          <w:rPr>
            <w:rFonts w:ascii="Times New Roman" w:hAnsi="Times New Roman" w:cs="Times New Roman"/>
            <w:sz w:val="24"/>
            <w:szCs w:val="24"/>
          </w:rPr>
          <w:t>ustawy o</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samorządzie powiatowym</w:t>
        </w:r>
      </w:hyperlink>
      <w:r w:rsidRPr="006462C3">
        <w:rPr>
          <w:rFonts w:ascii="Times New Roman" w:hAnsi="Times New Roman" w:cs="Times New Roman"/>
          <w:sz w:val="24"/>
          <w:szCs w:val="24"/>
        </w:rPr>
        <w:t>, art. 85</w:t>
      </w:r>
      <w:r w:rsidR="00540A65">
        <w:rPr>
          <w:rFonts w:ascii="Times New Roman" w:hAnsi="Times New Roman" w:cs="Times New Roman"/>
          <w:sz w:val="24"/>
          <w:szCs w:val="24"/>
        </w:rPr>
        <w:t xml:space="preserve"> </w:t>
      </w:r>
      <w:hyperlink r:id="rId11" w:tgtFrame="_blank" w:history="1">
        <w:r w:rsidRPr="006462C3">
          <w:rPr>
            <w:rFonts w:ascii="Times New Roman" w:hAnsi="Times New Roman" w:cs="Times New Roman"/>
            <w:sz w:val="24"/>
            <w:szCs w:val="24"/>
          </w:rPr>
          <w:t>ustawy o samorządzie wojewódzkim</w:t>
        </w:r>
      </w:hyperlink>
      <w:r w:rsidRPr="006462C3">
        <w:rPr>
          <w:rFonts w:ascii="Times New Roman" w:hAnsi="Times New Roman" w:cs="Times New Roman"/>
          <w:sz w:val="24"/>
          <w:szCs w:val="24"/>
        </w:rPr>
        <w:t xml:space="preserve">] następuje zawieszenie organów </w:t>
      </w:r>
      <w:r w:rsidR="00BB658E" w:rsidRPr="006462C3">
        <w:rPr>
          <w:rFonts w:ascii="Times New Roman" w:hAnsi="Times New Roman" w:cs="Times New Roman"/>
          <w:sz w:val="24"/>
          <w:szCs w:val="24"/>
        </w:rPr>
        <w:t>jst</w:t>
      </w:r>
      <w:r w:rsidRPr="006462C3">
        <w:rPr>
          <w:rFonts w:ascii="Times New Roman" w:hAnsi="Times New Roman" w:cs="Times New Roman"/>
          <w:sz w:val="24"/>
          <w:szCs w:val="24"/>
        </w:rPr>
        <w:t>. Zawieszenia organów samorządu dokonuje Prezes Rady Ministrów na wniosek złożony przez ministra właściwego do s</w:t>
      </w:r>
      <w:r w:rsidR="00BB1DA0">
        <w:rPr>
          <w:rFonts w:ascii="Times New Roman" w:hAnsi="Times New Roman" w:cs="Times New Roman"/>
          <w:sz w:val="24"/>
          <w:szCs w:val="24"/>
        </w:rPr>
        <w:t>praw administracji publicznej i</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jednocześnie ustanawia zarząd komisaryczny. Komisarza rządowego Prezes Rady Ministrów powołuje na zgłoszony za pośrednictwem ministra właściwego do spraw administracji publicznej wniosek wojewody.</w:t>
      </w:r>
      <w:r w:rsidR="00540A65">
        <w:rPr>
          <w:rFonts w:ascii="Times New Roman" w:hAnsi="Times New Roman" w:cs="Times New Roman"/>
          <w:sz w:val="24"/>
          <w:szCs w:val="24"/>
        </w:rPr>
        <w:t xml:space="preserve"> </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Dalej idącym od zawieszenia środkiem nadzoru jest rozwiązanie organu (art. 96</w:t>
      </w:r>
      <w:r w:rsidR="00540A65">
        <w:rPr>
          <w:rFonts w:ascii="Times New Roman" w:hAnsi="Times New Roman" w:cs="Times New Roman"/>
          <w:sz w:val="24"/>
          <w:szCs w:val="24"/>
        </w:rPr>
        <w:t xml:space="preserve"> </w:t>
      </w:r>
      <w:hyperlink r:id="rId12" w:tgtFrame="_blank" w:history="1">
        <w:r w:rsidR="00BB1DA0">
          <w:rPr>
            <w:rFonts w:ascii="Times New Roman" w:hAnsi="Times New Roman" w:cs="Times New Roman"/>
            <w:sz w:val="24"/>
            <w:szCs w:val="24"/>
          </w:rPr>
          <w:t>ustawy o</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samorządzie gminnym</w:t>
        </w:r>
      </w:hyperlink>
      <w:r w:rsidRPr="006462C3">
        <w:rPr>
          <w:rFonts w:ascii="Times New Roman" w:hAnsi="Times New Roman" w:cs="Times New Roman"/>
          <w:sz w:val="24"/>
          <w:szCs w:val="24"/>
        </w:rPr>
        <w:t>, art. 83</w:t>
      </w:r>
      <w:r w:rsidR="00540A65">
        <w:rPr>
          <w:rFonts w:ascii="Times New Roman" w:hAnsi="Times New Roman" w:cs="Times New Roman"/>
          <w:sz w:val="24"/>
          <w:szCs w:val="24"/>
        </w:rPr>
        <w:t xml:space="preserve"> </w:t>
      </w:r>
      <w:hyperlink r:id="rId13" w:tgtFrame="_blank" w:history="1">
        <w:r w:rsidRPr="006462C3">
          <w:rPr>
            <w:rFonts w:ascii="Times New Roman" w:hAnsi="Times New Roman" w:cs="Times New Roman"/>
            <w:sz w:val="24"/>
            <w:szCs w:val="24"/>
          </w:rPr>
          <w:t>ustawy o samorządzie powiatowym</w:t>
        </w:r>
      </w:hyperlink>
      <w:r w:rsidRPr="006462C3">
        <w:rPr>
          <w:rFonts w:ascii="Times New Roman" w:hAnsi="Times New Roman" w:cs="Times New Roman"/>
          <w:sz w:val="24"/>
          <w:szCs w:val="24"/>
        </w:rPr>
        <w:t xml:space="preserve">, art. 84 </w:t>
      </w:r>
      <w:hyperlink r:id="rId14" w:tgtFrame="_blank" w:history="1">
        <w:r w:rsidR="00BB1DA0">
          <w:rPr>
            <w:rFonts w:ascii="Times New Roman" w:hAnsi="Times New Roman" w:cs="Times New Roman"/>
            <w:sz w:val="24"/>
            <w:szCs w:val="24"/>
          </w:rPr>
          <w:t xml:space="preserve">ustawy </w:t>
        </w:r>
        <w:r w:rsidR="0083358C">
          <w:rPr>
            <w:rFonts w:ascii="Times New Roman" w:hAnsi="Times New Roman" w:cs="Times New Roman"/>
            <w:sz w:val="24"/>
            <w:szCs w:val="24"/>
          </w:rPr>
          <w:br/>
        </w:r>
        <w:r w:rsidR="00BB1DA0">
          <w:rPr>
            <w:rFonts w:ascii="Times New Roman" w:hAnsi="Times New Roman" w:cs="Times New Roman"/>
            <w:sz w:val="24"/>
            <w:szCs w:val="24"/>
          </w:rPr>
          <w:t>o</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samorządzie wojewódzkim</w:t>
        </w:r>
      </w:hyperlink>
      <w:r w:rsidRPr="006462C3">
        <w:rPr>
          <w:rFonts w:ascii="Times New Roman" w:hAnsi="Times New Roman" w:cs="Times New Roman"/>
          <w:sz w:val="24"/>
          <w:szCs w:val="24"/>
        </w:rPr>
        <w:t>).</w:t>
      </w:r>
    </w:p>
    <w:p w:rsidR="005748D6" w:rsidRPr="00540A65" w:rsidRDefault="005748D6" w:rsidP="00540A65">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540A65">
        <w:rPr>
          <w:rFonts w:ascii="Times New Roman" w:eastAsia="Times New Roman" w:hAnsi="Times New Roman" w:cs="Times New Roman"/>
          <w:sz w:val="24"/>
          <w:szCs w:val="24"/>
          <w:lang w:eastAsia="pl-PL"/>
        </w:rPr>
        <w:t>Omówienie zmian</w:t>
      </w:r>
    </w:p>
    <w:p w:rsidR="005748D6" w:rsidRPr="00540A65" w:rsidRDefault="002066FD"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540A65">
        <w:rPr>
          <w:rFonts w:ascii="Times New Roman" w:eastAsia="Times New Roman" w:hAnsi="Times New Roman" w:cs="Times New Roman"/>
          <w:sz w:val="24"/>
          <w:szCs w:val="24"/>
          <w:lang w:eastAsia="pl-PL"/>
        </w:rPr>
        <w:t>Art. 1 pkt 1 projektowanej</w:t>
      </w:r>
      <w:r w:rsidR="005748D6" w:rsidRPr="00540A65">
        <w:rPr>
          <w:rFonts w:ascii="Times New Roman" w:eastAsia="Times New Roman" w:hAnsi="Times New Roman" w:cs="Times New Roman"/>
          <w:sz w:val="24"/>
          <w:szCs w:val="24"/>
          <w:lang w:eastAsia="pl-PL"/>
        </w:rPr>
        <w:t xml:space="preserve"> ustawy – dot. art. 1 ust. 2 pkt 6a ustawy </w:t>
      </w:r>
    </w:p>
    <w:p w:rsidR="005748D6" w:rsidRPr="006462C3" w:rsidRDefault="00BB658E"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x-none"/>
        </w:rPr>
      </w:pPr>
      <w:r w:rsidRPr="006462C3">
        <w:rPr>
          <w:rFonts w:ascii="Times New Roman" w:eastAsia="Times New Roman" w:hAnsi="Times New Roman" w:cs="Times New Roman"/>
          <w:sz w:val="24"/>
          <w:szCs w:val="24"/>
          <w:lang w:eastAsia="x-none"/>
        </w:rPr>
        <w:t>Zmiana</w:t>
      </w:r>
      <w:r w:rsidR="005748D6" w:rsidRPr="006462C3">
        <w:rPr>
          <w:rFonts w:ascii="Times New Roman" w:eastAsia="Times New Roman" w:hAnsi="Times New Roman" w:cs="Times New Roman"/>
          <w:sz w:val="24"/>
          <w:szCs w:val="24"/>
          <w:lang w:eastAsia="x-none"/>
        </w:rPr>
        <w:t xml:space="preserve"> w art. 1 ust. 2 pkt 6a jest propozycją poszerz</w:t>
      </w:r>
      <w:r w:rsidR="00CE6DDF">
        <w:rPr>
          <w:rFonts w:ascii="Times New Roman" w:eastAsia="Times New Roman" w:hAnsi="Times New Roman" w:cs="Times New Roman"/>
          <w:sz w:val="24"/>
          <w:szCs w:val="24"/>
          <w:lang w:eastAsia="x-none"/>
        </w:rPr>
        <w:t xml:space="preserve">enia działalności kontrolnej </w:t>
      </w:r>
      <w:r w:rsidR="005748D6" w:rsidRPr="006462C3">
        <w:rPr>
          <w:rFonts w:ascii="Times New Roman" w:eastAsia="Times New Roman" w:hAnsi="Times New Roman" w:cs="Times New Roman"/>
          <w:sz w:val="24"/>
          <w:szCs w:val="24"/>
          <w:lang w:eastAsia="x-none"/>
        </w:rPr>
        <w:t xml:space="preserve">przez objęcie nią osób prawnych, na które wpływ wywierają np. </w:t>
      </w:r>
      <w:r w:rsidRPr="006462C3">
        <w:rPr>
          <w:rFonts w:ascii="Times New Roman" w:eastAsia="Times New Roman" w:hAnsi="Times New Roman" w:cs="Times New Roman"/>
          <w:sz w:val="24"/>
          <w:szCs w:val="24"/>
          <w:lang w:eastAsia="x-none"/>
        </w:rPr>
        <w:t>jst</w:t>
      </w:r>
      <w:r w:rsidR="005748D6" w:rsidRPr="006462C3">
        <w:rPr>
          <w:rFonts w:ascii="Times New Roman" w:eastAsia="Times New Roman" w:hAnsi="Times New Roman" w:cs="Times New Roman"/>
          <w:sz w:val="24"/>
          <w:szCs w:val="24"/>
          <w:lang w:eastAsia="x-none"/>
        </w:rPr>
        <w:t xml:space="preserve">, związki międzygminne etc. </w:t>
      </w:r>
    </w:p>
    <w:p w:rsidR="005748D6" w:rsidRPr="006462C3" w:rsidRDefault="005748D6" w:rsidP="00540A65">
      <w:pPr>
        <w:widowControl w:val="0"/>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 xml:space="preserve">Zmiana powinna przyczynić się do sprawniejszego przeciwdziałania ryzykom niewypłacalności </w:t>
      </w:r>
      <w:r w:rsidR="00BB658E" w:rsidRPr="006462C3">
        <w:rPr>
          <w:rFonts w:ascii="Times New Roman" w:hAnsi="Times New Roman" w:cs="Times New Roman"/>
          <w:sz w:val="24"/>
          <w:szCs w:val="24"/>
        </w:rPr>
        <w:t>jst</w:t>
      </w:r>
      <w:r w:rsidRPr="006462C3">
        <w:rPr>
          <w:rFonts w:ascii="Times New Roman" w:hAnsi="Times New Roman" w:cs="Times New Roman"/>
          <w:sz w:val="24"/>
          <w:szCs w:val="24"/>
        </w:rPr>
        <w:t xml:space="preserve"> będących skutkiem transferu zadłużenia do innych podmiotów. Na podstawie doświadczeń kontrolnych zebranych w</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ubiegłych latach Krajowa Rada Regionalnych Izb Obrachunkowych przedstawiła postulat pilnego wprowadzenia instrumentów pozwalających na bieżące nadzorowanie długu pośredniego samorządu terytorialnego (długu samorządowych osób prawnych i spółek prawa handlowego z</w:t>
      </w:r>
      <w:r w:rsidR="00540A65">
        <w:rPr>
          <w:rFonts w:ascii="Times New Roman" w:hAnsi="Times New Roman" w:cs="Times New Roman"/>
          <w:sz w:val="24"/>
          <w:szCs w:val="24"/>
        </w:rPr>
        <w:t> </w:t>
      </w:r>
      <w:r w:rsidRPr="006462C3">
        <w:rPr>
          <w:rFonts w:ascii="Times New Roman" w:hAnsi="Times New Roman" w:cs="Times New Roman"/>
          <w:sz w:val="24"/>
          <w:szCs w:val="24"/>
        </w:rPr>
        <w:t>udziałem jst).</w:t>
      </w:r>
    </w:p>
    <w:p w:rsidR="005748D6" w:rsidRPr="006462C3" w:rsidRDefault="005748D6" w:rsidP="00540A65">
      <w:pPr>
        <w:widowControl w:val="0"/>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 xml:space="preserve">W aktualnym stanie prawnym nie budzi wątpliwości większości komentatorów objęcie kontrolą przez izby spółek, których wyłącznym właścicielem jest gmina, lecz już </w:t>
      </w:r>
      <w:r w:rsidRPr="006462C3">
        <w:rPr>
          <w:rFonts w:ascii="Times New Roman" w:hAnsi="Times New Roman" w:cs="Times New Roman"/>
          <w:sz w:val="24"/>
          <w:szCs w:val="24"/>
        </w:rPr>
        <w:lastRenderedPageBreak/>
        <w:t>w</w:t>
      </w:r>
      <w:r w:rsidR="00540A65">
        <w:rPr>
          <w:rFonts w:ascii="Times New Roman" w:hAnsi="Times New Roman" w:cs="Times New Roman"/>
          <w:sz w:val="24"/>
          <w:szCs w:val="24"/>
        </w:rPr>
        <w:t> </w:t>
      </w:r>
      <w:r w:rsidRPr="006462C3">
        <w:rPr>
          <w:rFonts w:ascii="Times New Roman" w:hAnsi="Times New Roman" w:cs="Times New Roman"/>
          <w:sz w:val="24"/>
          <w:szCs w:val="24"/>
        </w:rPr>
        <w:t>przypadku sytuacji, gdy udziały w spółce posiadają jednostki innych szczebli samorządu terytorialnego, kompetencje kontrolne izb są kwestionowane (por.</w:t>
      </w:r>
      <w:r w:rsidR="00540A65">
        <w:rPr>
          <w:rFonts w:ascii="Times New Roman" w:hAnsi="Times New Roman" w:cs="Times New Roman"/>
          <w:sz w:val="24"/>
          <w:szCs w:val="24"/>
        </w:rPr>
        <w:t> </w:t>
      </w:r>
      <w:r w:rsidRPr="006462C3">
        <w:rPr>
          <w:rFonts w:ascii="Times New Roman" w:hAnsi="Times New Roman" w:cs="Times New Roman"/>
          <w:sz w:val="24"/>
          <w:szCs w:val="24"/>
        </w:rPr>
        <w:t>K.</w:t>
      </w:r>
      <w:r w:rsidR="00540A65">
        <w:rPr>
          <w:rFonts w:ascii="Times New Roman" w:hAnsi="Times New Roman" w:cs="Times New Roman"/>
          <w:sz w:val="24"/>
          <w:szCs w:val="24"/>
        </w:rPr>
        <w:t> </w:t>
      </w:r>
      <w:r w:rsidRPr="006462C3">
        <w:rPr>
          <w:rFonts w:ascii="Times New Roman" w:hAnsi="Times New Roman" w:cs="Times New Roman"/>
          <w:sz w:val="24"/>
          <w:szCs w:val="24"/>
        </w:rPr>
        <w:t xml:space="preserve">Makowska, Finanse Komunalne Nr 9/2013). Tym bardziej wątpliwości prawne budzi sytuacja, gdy współwłaścicielem spółki są podmioty prywatne. Mając na względzie fakt, iż spółki komunalne z udziałem </w:t>
      </w:r>
      <w:r w:rsidR="007B2DD2" w:rsidRPr="006462C3">
        <w:rPr>
          <w:rFonts w:ascii="Times New Roman" w:hAnsi="Times New Roman" w:cs="Times New Roman"/>
          <w:sz w:val="24"/>
          <w:szCs w:val="24"/>
        </w:rPr>
        <w:t>jst</w:t>
      </w:r>
      <w:r w:rsidRPr="006462C3">
        <w:rPr>
          <w:rFonts w:ascii="Times New Roman" w:hAnsi="Times New Roman" w:cs="Times New Roman"/>
          <w:sz w:val="24"/>
          <w:szCs w:val="24"/>
        </w:rPr>
        <w:t xml:space="preserve"> są coraz istotniejszym narzędziem realizacji zadań publicznych oraz dysponują majątkiem publicznym, celowe jest objęcie ich możliwością kontroli przez izby. Brak jest uzasadnienia celowościowego, dla którego przykładowo kontroli izby podlega samorządowy zakład budżetowy zajmujący się wodociągami w jst, zaś nie jest objęta nią spółka wodociągowa, której dominującym czy większościowym udziałowcem (akcjonariuszem) jest gmina, a</w:t>
      </w:r>
      <w:r w:rsidR="00540A65">
        <w:rPr>
          <w:rFonts w:ascii="Times New Roman" w:hAnsi="Times New Roman" w:cs="Times New Roman"/>
          <w:sz w:val="24"/>
          <w:szCs w:val="24"/>
        </w:rPr>
        <w:t> </w:t>
      </w:r>
      <w:r w:rsidRPr="006462C3">
        <w:rPr>
          <w:rFonts w:ascii="Times New Roman" w:hAnsi="Times New Roman" w:cs="Times New Roman"/>
          <w:sz w:val="24"/>
          <w:szCs w:val="24"/>
        </w:rPr>
        <w:t xml:space="preserve">została przekształcona kilka lat </w:t>
      </w:r>
      <w:r w:rsidR="007B2DD2" w:rsidRPr="006462C3">
        <w:rPr>
          <w:rFonts w:ascii="Times New Roman" w:hAnsi="Times New Roman" w:cs="Times New Roman"/>
          <w:sz w:val="24"/>
          <w:szCs w:val="24"/>
        </w:rPr>
        <w:t xml:space="preserve">wcześniej </w:t>
      </w:r>
      <w:r w:rsidR="00BB1DA0">
        <w:rPr>
          <w:rFonts w:ascii="Times New Roman" w:hAnsi="Times New Roman" w:cs="Times New Roman"/>
          <w:sz w:val="24"/>
          <w:szCs w:val="24"/>
        </w:rPr>
        <w:t>właśnie z</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samorządowego zakładu budżetowego. Zmiana formy organizacyjnej i</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 xml:space="preserve">częściowe sprywatyzowanie podmiotu, nawet </w:t>
      </w:r>
      <w:r w:rsidR="00BB19BE">
        <w:rPr>
          <w:rFonts w:ascii="Times New Roman" w:hAnsi="Times New Roman" w:cs="Times New Roman"/>
          <w:sz w:val="24"/>
          <w:szCs w:val="24"/>
        </w:rPr>
        <w:br/>
      </w:r>
      <w:r w:rsidRPr="006462C3">
        <w:rPr>
          <w:rFonts w:ascii="Times New Roman" w:hAnsi="Times New Roman" w:cs="Times New Roman"/>
          <w:sz w:val="24"/>
          <w:szCs w:val="24"/>
        </w:rPr>
        <w:t>w symbolicznym wymiarze, nie powinno być sposobem na wyjęcie istotnego fragmentu mienia komunalnego spod kompetencji kontrolnych wyspecjalizowanego organu kontrolnego. Nie bez znaczenia jest również fakt, iż</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do spółek komunalnych władze jst niejednokrotnie „przesuwają” zadania, których, z</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powodu wątpliwości prawnych czy etycznych, nie chcą prowadzić w urzędzie obsługującym organ wykonawczy danej jst.</w:t>
      </w:r>
    </w:p>
    <w:p w:rsidR="005748D6" w:rsidRPr="006462C3" w:rsidRDefault="007B2DD2" w:rsidP="00540A65">
      <w:pPr>
        <w:widowControl w:val="0"/>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Jst</w:t>
      </w:r>
      <w:r w:rsidR="005748D6" w:rsidRPr="006462C3">
        <w:rPr>
          <w:rFonts w:ascii="Times New Roman" w:hAnsi="Times New Roman" w:cs="Times New Roman"/>
          <w:sz w:val="24"/>
          <w:szCs w:val="24"/>
        </w:rPr>
        <w:t xml:space="preserve"> coraz częściej powierzają realizację dużych przedsięwzięć inwestycyjnych (np.</w:t>
      </w:r>
      <w:r w:rsidR="00540A65">
        <w:rPr>
          <w:rFonts w:ascii="Times New Roman" w:hAnsi="Times New Roman" w:cs="Times New Roman"/>
          <w:sz w:val="24"/>
          <w:szCs w:val="24"/>
        </w:rPr>
        <w:t> </w:t>
      </w:r>
      <w:r w:rsidR="005748D6" w:rsidRPr="006462C3">
        <w:rPr>
          <w:rFonts w:ascii="Times New Roman" w:hAnsi="Times New Roman" w:cs="Times New Roman"/>
          <w:sz w:val="24"/>
          <w:szCs w:val="24"/>
        </w:rPr>
        <w:t xml:space="preserve">budowy oczyszczalni ścieków) spółkom, których potencjał (w tym środki finansowe) uniemożliwia ich finansowanie bez zaciągnięcia długoterminowych zobowiązań. W takim przypadku, pomimo przejęcia zadania przez spółkę, to samorząd </w:t>
      </w:r>
      <w:r w:rsidR="005748D6" w:rsidRPr="006462C3">
        <w:rPr>
          <w:rFonts w:ascii="Times New Roman" w:hAnsi="Times New Roman" w:cs="Times New Roman"/>
          <w:i/>
          <w:sz w:val="24"/>
          <w:szCs w:val="24"/>
        </w:rPr>
        <w:t>de facto</w:t>
      </w:r>
      <w:r w:rsidR="005748D6" w:rsidRPr="006462C3">
        <w:rPr>
          <w:rFonts w:ascii="Times New Roman" w:hAnsi="Times New Roman" w:cs="Times New Roman"/>
          <w:sz w:val="24"/>
          <w:szCs w:val="24"/>
        </w:rPr>
        <w:t xml:space="preserve"> finansuje realiza</w:t>
      </w:r>
      <w:r w:rsidR="00CE6DDF">
        <w:rPr>
          <w:rFonts w:ascii="Times New Roman" w:hAnsi="Times New Roman" w:cs="Times New Roman"/>
          <w:sz w:val="24"/>
          <w:szCs w:val="24"/>
        </w:rPr>
        <w:t xml:space="preserve">cję zadań inwestycyjnych, np. </w:t>
      </w:r>
      <w:r w:rsidR="005748D6" w:rsidRPr="006462C3">
        <w:rPr>
          <w:rFonts w:ascii="Times New Roman" w:hAnsi="Times New Roman" w:cs="Times New Roman"/>
          <w:sz w:val="24"/>
          <w:szCs w:val="24"/>
        </w:rPr>
        <w:t>przez odpowiednie coroczne podwyższenie kapitału spółki do momentu całkowitej spłaty zaciągniętego przez spółkę zob</w:t>
      </w:r>
      <w:r w:rsidR="00CE6DDF">
        <w:rPr>
          <w:rFonts w:ascii="Times New Roman" w:hAnsi="Times New Roman" w:cs="Times New Roman"/>
          <w:sz w:val="24"/>
          <w:szCs w:val="24"/>
        </w:rPr>
        <w:t>owiązania (kredytu). Powierzenie</w:t>
      </w:r>
      <w:r w:rsidR="005748D6" w:rsidRPr="006462C3">
        <w:rPr>
          <w:rFonts w:ascii="Times New Roman" w:hAnsi="Times New Roman" w:cs="Times New Roman"/>
          <w:sz w:val="24"/>
          <w:szCs w:val="24"/>
        </w:rPr>
        <w:t xml:space="preserve"> spółce nieposiadającej możliwości wykonawczych bezpośredniego</w:t>
      </w:r>
      <w:r w:rsidR="00BB1DA0">
        <w:rPr>
          <w:rFonts w:ascii="Times New Roman" w:hAnsi="Times New Roman" w:cs="Times New Roman"/>
          <w:sz w:val="24"/>
          <w:szCs w:val="24"/>
        </w:rPr>
        <w:t xml:space="preserve"> prowadzenia zadania prowadzi w</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konsekwencji do nieprawidłowości w gospodarce finansowej jst.</w:t>
      </w:r>
    </w:p>
    <w:p w:rsidR="005748D6" w:rsidRPr="006462C3" w:rsidRDefault="005748D6" w:rsidP="00540A65">
      <w:pPr>
        <w:widowControl w:val="0"/>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Należy podkreślić, że spółki nie tylko z większościowym udziałem jst, lecz wszystkie, które wykorzystują majątek lub środki komunalne, w tym m.in. wykonują zadania zlecone lub powierzone przez samorząd terytorialny czy wykonują zamówienia publiczne na rzecz samorządu terytorialnego, mogą być kontrolowane przez Najwyższą Izbę Kontroli (art. 2 ust.</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3 ustawy z dnia 23 grudnia 1994 r. o Najwyższej Izbie Kontroli</w:t>
      </w:r>
      <w:r w:rsidR="00EE7E15">
        <w:rPr>
          <w:rFonts w:ascii="Times New Roman" w:hAnsi="Times New Roman" w:cs="Times New Roman"/>
          <w:sz w:val="24"/>
          <w:szCs w:val="24"/>
        </w:rPr>
        <w:t xml:space="preserve"> (Dz. U. z 2017 r. poz. 524)</w:t>
      </w:r>
      <w:r w:rsidRPr="006462C3">
        <w:rPr>
          <w:rFonts w:ascii="Times New Roman" w:hAnsi="Times New Roman" w:cs="Times New Roman"/>
          <w:sz w:val="24"/>
          <w:szCs w:val="24"/>
        </w:rPr>
        <w:t>).</w:t>
      </w:r>
    </w:p>
    <w:p w:rsidR="005748D6" w:rsidRPr="00540A65" w:rsidRDefault="005748D6"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540A65">
        <w:rPr>
          <w:rFonts w:ascii="Times New Roman" w:eastAsia="Times New Roman" w:hAnsi="Times New Roman" w:cs="Times New Roman"/>
          <w:sz w:val="24"/>
          <w:szCs w:val="24"/>
          <w:lang w:eastAsia="pl-PL"/>
        </w:rPr>
        <w:lastRenderedPageBreak/>
        <w:t xml:space="preserve">Art. 1 pkt 2 </w:t>
      </w:r>
      <w:r w:rsidR="002066FD" w:rsidRPr="00540A65">
        <w:rPr>
          <w:rFonts w:ascii="Times New Roman" w:eastAsia="Times New Roman" w:hAnsi="Times New Roman" w:cs="Times New Roman"/>
          <w:sz w:val="24"/>
          <w:szCs w:val="24"/>
          <w:lang w:eastAsia="pl-PL"/>
        </w:rPr>
        <w:t xml:space="preserve">projektowanej </w:t>
      </w:r>
      <w:r w:rsidRPr="00540A65">
        <w:rPr>
          <w:rFonts w:ascii="Times New Roman" w:eastAsia="Times New Roman" w:hAnsi="Times New Roman" w:cs="Times New Roman"/>
          <w:sz w:val="24"/>
          <w:szCs w:val="24"/>
          <w:lang w:eastAsia="pl-PL"/>
        </w:rPr>
        <w:t>ustawy – dot. art. 2 ust. 1 i 4 ustawy</w:t>
      </w:r>
    </w:p>
    <w:p w:rsidR="005748D6" w:rsidRPr="006462C3" w:rsidRDefault="007B2DD2" w:rsidP="00540A65">
      <w:pPr>
        <w:widowControl w:val="0"/>
        <w:tabs>
          <w:tab w:val="left" w:pos="408"/>
        </w:tabs>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eastAsia="Times New Roman" w:hAnsi="Times New Roman" w:cs="Times New Roman"/>
          <w:sz w:val="24"/>
          <w:szCs w:val="24"/>
          <w:lang w:eastAsia="pl-PL"/>
        </w:rPr>
        <w:t>I</w:t>
      </w:r>
      <w:r w:rsidR="005748D6" w:rsidRPr="006462C3">
        <w:rPr>
          <w:rFonts w:ascii="Times New Roman" w:eastAsia="Times New Roman" w:hAnsi="Times New Roman" w:cs="Times New Roman"/>
          <w:sz w:val="24"/>
          <w:szCs w:val="24"/>
          <w:lang w:eastAsia="pl-PL"/>
        </w:rPr>
        <w:t>zby znajdują się poza strukturą administracji rządowej. Stąd też ministrowi właściwemu do spraw administracji publicznej nie przysługują w stosunku do izb uprawnienia przewidziane w sprawowaniu nadzoru w ramach zhierarchizowanej administracji rządowej. Proponowan</w:t>
      </w:r>
      <w:r w:rsidRPr="006462C3">
        <w:rPr>
          <w:rFonts w:ascii="Times New Roman" w:eastAsia="Times New Roman" w:hAnsi="Times New Roman" w:cs="Times New Roman"/>
          <w:sz w:val="24"/>
          <w:szCs w:val="24"/>
          <w:lang w:eastAsia="pl-PL"/>
        </w:rPr>
        <w:t>e</w:t>
      </w:r>
      <w:r w:rsidR="005748D6" w:rsidRPr="006462C3">
        <w:rPr>
          <w:rFonts w:ascii="Times New Roman" w:eastAsia="Times New Roman" w:hAnsi="Times New Roman" w:cs="Times New Roman"/>
          <w:sz w:val="24"/>
          <w:szCs w:val="24"/>
          <w:lang w:eastAsia="pl-PL"/>
        </w:rPr>
        <w:t xml:space="preserve"> now</w:t>
      </w:r>
      <w:r w:rsidRPr="006462C3">
        <w:rPr>
          <w:rFonts w:ascii="Times New Roman" w:eastAsia="Times New Roman" w:hAnsi="Times New Roman" w:cs="Times New Roman"/>
          <w:sz w:val="24"/>
          <w:szCs w:val="24"/>
          <w:lang w:eastAsia="pl-PL"/>
        </w:rPr>
        <w:t>e brzmienie</w:t>
      </w:r>
      <w:r w:rsidR="005748D6" w:rsidRPr="006462C3">
        <w:rPr>
          <w:rFonts w:ascii="Times New Roman" w:eastAsia="Times New Roman" w:hAnsi="Times New Roman" w:cs="Times New Roman"/>
          <w:sz w:val="24"/>
          <w:szCs w:val="24"/>
          <w:lang w:eastAsia="pl-PL"/>
        </w:rPr>
        <w:t xml:space="preserve"> art. 2 ust. 1 ustawy doprecyzowuje charakter nadzoru sprawowanego przez ministra właściwego do spraw administracji publicznej nad izbami </w:t>
      </w:r>
      <w:r w:rsidR="00BB1DA0">
        <w:rPr>
          <w:rFonts w:ascii="Times New Roman" w:hAnsi="Times New Roman" w:cs="Times New Roman"/>
          <w:sz w:val="24"/>
          <w:szCs w:val="24"/>
        </w:rPr>
        <w:t>przez wskazanie, iż</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dotyczy on działalności administracyjnej (nie zaś orzeczniczej, kontrolnej czy opiniodawczej). Jest to zgoła odmienna forma nadzoru</w:t>
      </w:r>
      <w:r w:rsidR="00CE6DDF">
        <w:rPr>
          <w:rFonts w:ascii="Times New Roman" w:hAnsi="Times New Roman" w:cs="Times New Roman"/>
          <w:sz w:val="24"/>
          <w:szCs w:val="24"/>
        </w:rPr>
        <w:t>,</w:t>
      </w:r>
      <w:r w:rsidR="005748D6" w:rsidRPr="006462C3">
        <w:rPr>
          <w:rFonts w:ascii="Times New Roman" w:hAnsi="Times New Roman" w:cs="Times New Roman"/>
          <w:sz w:val="24"/>
          <w:szCs w:val="24"/>
        </w:rPr>
        <w:t xml:space="preserve"> aniżeli w relacji izba, a </w:t>
      </w:r>
      <w:r w:rsidRPr="006462C3">
        <w:rPr>
          <w:rFonts w:ascii="Times New Roman" w:hAnsi="Times New Roman" w:cs="Times New Roman"/>
          <w:sz w:val="24"/>
          <w:szCs w:val="24"/>
        </w:rPr>
        <w:t>jst</w:t>
      </w:r>
      <w:r w:rsidR="005748D6" w:rsidRPr="006462C3">
        <w:rPr>
          <w:rFonts w:ascii="Times New Roman" w:hAnsi="Times New Roman" w:cs="Times New Roman"/>
          <w:sz w:val="24"/>
          <w:szCs w:val="24"/>
        </w:rPr>
        <w:t>, w której występują określone uprawnienia władcze wobec przejawów działalności uchwałodawczej. Ministrowi właściwemu do spraw administracji publicznej nie przysługują zatem z tytułu sprawowanego nadzoru jakiekolwiek uprawnienia władcze, zarówno o charakterze orzeczniczym, kontrolnym, jak i szkoleniowym. Rozwiązanie</w:t>
      </w:r>
      <w:r w:rsidR="00BB1DA0">
        <w:rPr>
          <w:rFonts w:ascii="Times New Roman" w:hAnsi="Times New Roman" w:cs="Times New Roman"/>
          <w:sz w:val="24"/>
          <w:szCs w:val="24"/>
        </w:rPr>
        <w:t xml:space="preserve"> takie jest uzasadnione tym, aby</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nie tworzyć nadzoru w nadzorze, czyli wewnętrznie sprz</w:t>
      </w:r>
      <w:r w:rsidR="00BB1DA0">
        <w:rPr>
          <w:rFonts w:ascii="Times New Roman" w:hAnsi="Times New Roman" w:cs="Times New Roman"/>
          <w:sz w:val="24"/>
          <w:szCs w:val="24"/>
        </w:rPr>
        <w:t>ecznej konstrukcji niezgodnej z</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podstawowymi regułami funkcjonowania administracji. Dotychczasowe doświadczenia pokazują, iż obecn</w:t>
      </w:r>
      <w:r w:rsidRPr="006462C3">
        <w:rPr>
          <w:rFonts w:ascii="Times New Roman" w:hAnsi="Times New Roman" w:cs="Times New Roman"/>
          <w:sz w:val="24"/>
          <w:szCs w:val="24"/>
        </w:rPr>
        <w:t>e</w:t>
      </w:r>
      <w:r w:rsidR="005748D6" w:rsidRPr="006462C3">
        <w:rPr>
          <w:rFonts w:ascii="Times New Roman" w:hAnsi="Times New Roman" w:cs="Times New Roman"/>
          <w:sz w:val="24"/>
          <w:szCs w:val="24"/>
        </w:rPr>
        <w:t xml:space="preserve"> </w:t>
      </w:r>
      <w:r w:rsidRPr="006462C3">
        <w:rPr>
          <w:rFonts w:ascii="Times New Roman" w:hAnsi="Times New Roman" w:cs="Times New Roman"/>
          <w:sz w:val="24"/>
          <w:szCs w:val="24"/>
        </w:rPr>
        <w:t xml:space="preserve">brzmienie </w:t>
      </w:r>
      <w:r w:rsidR="005748D6" w:rsidRPr="006462C3">
        <w:rPr>
          <w:rFonts w:ascii="Times New Roman" w:hAnsi="Times New Roman" w:cs="Times New Roman"/>
          <w:sz w:val="24"/>
          <w:szCs w:val="24"/>
        </w:rPr>
        <w:t>przepisu powoduje mylne przekonanie obywateli czy przedstawicieli samorządu terytorialnego o daleko szerszym charakterze sprawowanego przez ministra właściwego do spraw administracji publicznej nadzor</w:t>
      </w:r>
      <w:r w:rsidRPr="006462C3">
        <w:rPr>
          <w:rFonts w:ascii="Times New Roman" w:hAnsi="Times New Roman" w:cs="Times New Roman"/>
          <w:sz w:val="24"/>
          <w:szCs w:val="24"/>
        </w:rPr>
        <w:t>ze</w:t>
      </w:r>
      <w:r w:rsidR="00CE6DDF">
        <w:rPr>
          <w:rFonts w:ascii="Times New Roman" w:hAnsi="Times New Roman" w:cs="Times New Roman"/>
          <w:sz w:val="24"/>
          <w:szCs w:val="24"/>
        </w:rPr>
        <w:t>,</w:t>
      </w:r>
      <w:r w:rsidR="00BB1DA0">
        <w:rPr>
          <w:rFonts w:ascii="Times New Roman" w:hAnsi="Times New Roman" w:cs="Times New Roman"/>
          <w:sz w:val="24"/>
          <w:szCs w:val="24"/>
        </w:rPr>
        <w:t xml:space="preserve"> aniżeli wynika to z</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ustrojowej i</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konstytucyjnej pozycji izb. Tymczasem izby nie są organami administracji rządowej i w swojej działalności nadzorczej i</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kontrolnej zachowują pełną niezależność od administracji rządowej, przy czym działalność nad</w:t>
      </w:r>
      <w:r w:rsidR="00BB1DA0">
        <w:rPr>
          <w:rFonts w:ascii="Times New Roman" w:hAnsi="Times New Roman" w:cs="Times New Roman"/>
          <w:sz w:val="24"/>
          <w:szCs w:val="24"/>
        </w:rPr>
        <w:t>zorcza, a pośrednio kontrolna i</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opiniodawcza, podlega kontroli sądowoadministracyjnej.</w:t>
      </w:r>
    </w:p>
    <w:p w:rsidR="003F7AA6" w:rsidRPr="006462C3" w:rsidRDefault="008D7AD0"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hAnsi="Times New Roman" w:cs="Times New Roman"/>
          <w:sz w:val="24"/>
          <w:szCs w:val="24"/>
        </w:rPr>
        <w:t>W celu uporządkowania przepisów dot</w:t>
      </w:r>
      <w:r w:rsidR="007B2DD2" w:rsidRPr="006462C3">
        <w:rPr>
          <w:rFonts w:ascii="Times New Roman" w:hAnsi="Times New Roman" w:cs="Times New Roman"/>
          <w:sz w:val="24"/>
          <w:szCs w:val="24"/>
        </w:rPr>
        <w:t>yczący</w:t>
      </w:r>
      <w:r w:rsidR="00CE6DDF">
        <w:rPr>
          <w:rFonts w:ascii="Times New Roman" w:hAnsi="Times New Roman" w:cs="Times New Roman"/>
          <w:sz w:val="24"/>
          <w:szCs w:val="24"/>
        </w:rPr>
        <w:t>ch</w:t>
      </w:r>
      <w:r w:rsidRPr="006462C3">
        <w:rPr>
          <w:rFonts w:ascii="Times New Roman" w:hAnsi="Times New Roman" w:cs="Times New Roman"/>
          <w:sz w:val="24"/>
          <w:szCs w:val="24"/>
        </w:rPr>
        <w:t xml:space="preserve"> </w:t>
      </w:r>
      <w:r w:rsidR="00CE6DDF">
        <w:rPr>
          <w:rFonts w:ascii="Times New Roman" w:hAnsi="Times New Roman" w:cs="Times New Roman"/>
          <w:sz w:val="24"/>
          <w:szCs w:val="24"/>
        </w:rPr>
        <w:t xml:space="preserve">m.in. siedzib </w:t>
      </w:r>
      <w:r w:rsidRPr="006462C3">
        <w:rPr>
          <w:rFonts w:ascii="Times New Roman" w:hAnsi="Times New Roman" w:cs="Times New Roman"/>
          <w:sz w:val="24"/>
          <w:szCs w:val="24"/>
        </w:rPr>
        <w:t>izb</w:t>
      </w:r>
      <w:r w:rsidR="00CE6DDF">
        <w:rPr>
          <w:rFonts w:ascii="Times New Roman" w:hAnsi="Times New Roman" w:cs="Times New Roman"/>
          <w:sz w:val="24"/>
          <w:szCs w:val="24"/>
        </w:rPr>
        <w:t xml:space="preserve"> czy </w:t>
      </w:r>
      <w:r w:rsidR="002D7F6D">
        <w:rPr>
          <w:rFonts w:ascii="Times New Roman" w:hAnsi="Times New Roman" w:cs="Times New Roman"/>
          <w:sz w:val="24"/>
          <w:szCs w:val="24"/>
        </w:rPr>
        <w:t>ich ośrodków zamiejscowych,</w:t>
      </w:r>
      <w:r w:rsidRPr="006462C3">
        <w:rPr>
          <w:rFonts w:ascii="Times New Roman" w:hAnsi="Times New Roman" w:cs="Times New Roman"/>
          <w:sz w:val="24"/>
          <w:szCs w:val="24"/>
        </w:rPr>
        <w:t xml:space="preserve"> p</w:t>
      </w:r>
      <w:r w:rsidR="003F7AA6" w:rsidRPr="006462C3">
        <w:rPr>
          <w:rFonts w:ascii="Times New Roman" w:hAnsi="Times New Roman" w:cs="Times New Roman"/>
          <w:sz w:val="24"/>
          <w:szCs w:val="24"/>
        </w:rPr>
        <w:t xml:space="preserve">roponuje się uchylenie </w:t>
      </w:r>
      <w:r w:rsidR="003F7AA6" w:rsidRPr="006462C3">
        <w:rPr>
          <w:rFonts w:ascii="Times New Roman" w:eastAsia="Times New Roman" w:hAnsi="Times New Roman" w:cs="Times New Roman"/>
          <w:sz w:val="24"/>
          <w:szCs w:val="24"/>
          <w:lang w:eastAsia="pl-PL"/>
        </w:rPr>
        <w:t>art. 2 ust. 4 ustawy</w:t>
      </w:r>
      <w:r w:rsidRPr="006462C3">
        <w:rPr>
          <w:rFonts w:ascii="Times New Roman" w:eastAsia="Times New Roman" w:hAnsi="Times New Roman" w:cs="Times New Roman"/>
          <w:sz w:val="24"/>
          <w:szCs w:val="24"/>
          <w:lang w:eastAsia="pl-PL"/>
        </w:rPr>
        <w:t xml:space="preserve"> i przeniesienie przepisu upoważniającego </w:t>
      </w:r>
      <w:r w:rsidR="007B2DD2" w:rsidRPr="006462C3">
        <w:rPr>
          <w:rFonts w:ascii="Times New Roman" w:eastAsia="Times New Roman" w:hAnsi="Times New Roman" w:cs="Times New Roman"/>
          <w:sz w:val="24"/>
          <w:szCs w:val="24"/>
          <w:lang w:eastAsia="pl-PL"/>
        </w:rPr>
        <w:t>do art. 3 jako ust. 3</w:t>
      </w:r>
      <w:r w:rsidRPr="006462C3">
        <w:rPr>
          <w:rFonts w:ascii="Times New Roman" w:eastAsia="Times New Roman" w:hAnsi="Times New Roman" w:cs="Times New Roman"/>
          <w:sz w:val="24"/>
          <w:szCs w:val="24"/>
          <w:lang w:eastAsia="pl-PL"/>
        </w:rPr>
        <w:t>.</w:t>
      </w:r>
    </w:p>
    <w:p w:rsidR="003F7AA6" w:rsidRPr="00540A65"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540A65">
        <w:rPr>
          <w:rFonts w:ascii="Times New Roman" w:eastAsia="Times New Roman" w:hAnsi="Times New Roman" w:cs="Times New Roman"/>
          <w:sz w:val="24"/>
          <w:szCs w:val="24"/>
          <w:lang w:eastAsia="pl-PL"/>
        </w:rPr>
        <w:t xml:space="preserve">Art. 1 pkt 3 </w:t>
      </w:r>
      <w:r w:rsidR="002066FD" w:rsidRPr="00540A65">
        <w:rPr>
          <w:rFonts w:ascii="Times New Roman" w:eastAsia="Times New Roman" w:hAnsi="Times New Roman" w:cs="Times New Roman"/>
          <w:sz w:val="24"/>
          <w:szCs w:val="24"/>
          <w:lang w:eastAsia="pl-PL"/>
        </w:rPr>
        <w:t xml:space="preserve">projektowanej </w:t>
      </w:r>
      <w:r w:rsidRPr="00540A65">
        <w:rPr>
          <w:rFonts w:ascii="Times New Roman" w:eastAsia="Times New Roman" w:hAnsi="Times New Roman" w:cs="Times New Roman"/>
          <w:sz w:val="24"/>
          <w:szCs w:val="24"/>
          <w:lang w:eastAsia="pl-PL"/>
        </w:rPr>
        <w:t>ustawy – dot. projektowan</w:t>
      </w:r>
      <w:r w:rsidR="003F7AA6" w:rsidRPr="00540A65">
        <w:rPr>
          <w:rFonts w:ascii="Times New Roman" w:eastAsia="Times New Roman" w:hAnsi="Times New Roman" w:cs="Times New Roman"/>
          <w:sz w:val="24"/>
          <w:szCs w:val="24"/>
          <w:lang w:eastAsia="pl-PL"/>
        </w:rPr>
        <w:t>ego art. 3</w:t>
      </w:r>
      <w:r w:rsidRPr="00540A65">
        <w:rPr>
          <w:rFonts w:ascii="Times New Roman" w:eastAsia="Times New Roman" w:hAnsi="Times New Roman" w:cs="Times New Roman"/>
          <w:sz w:val="24"/>
          <w:szCs w:val="24"/>
          <w:lang w:eastAsia="pl-PL"/>
        </w:rPr>
        <w:t xml:space="preserve"> ustawy</w:t>
      </w:r>
    </w:p>
    <w:p w:rsidR="003F7AA6" w:rsidRPr="006462C3" w:rsidRDefault="003F7AA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Treść dotychczasowego art. 2 ust. 4 ustawy, stanowiącego delegację dla Prezesa Rady </w:t>
      </w:r>
      <w:r w:rsidRPr="00540A65">
        <w:rPr>
          <w:rFonts w:ascii="Times New Roman" w:eastAsia="Times New Roman" w:hAnsi="Times New Roman" w:cs="Times New Roman"/>
          <w:sz w:val="24"/>
          <w:szCs w:val="24"/>
          <w:lang w:eastAsia="pl-PL"/>
        </w:rPr>
        <w:t>Ministrów do wydania</w:t>
      </w:r>
      <w:r w:rsidR="00EA6F64" w:rsidRPr="00540A65">
        <w:rPr>
          <w:rFonts w:ascii="Times New Roman" w:eastAsia="Times New Roman" w:hAnsi="Times New Roman" w:cs="Times New Roman"/>
          <w:sz w:val="24"/>
          <w:szCs w:val="24"/>
          <w:lang w:eastAsia="pl-PL"/>
        </w:rPr>
        <w:t>, po zasięgnięciu opinii sejmików województw,</w:t>
      </w:r>
      <w:r w:rsidRPr="00540A65">
        <w:rPr>
          <w:rFonts w:ascii="Times New Roman" w:eastAsia="Times New Roman" w:hAnsi="Times New Roman" w:cs="Times New Roman"/>
          <w:sz w:val="24"/>
          <w:szCs w:val="24"/>
          <w:lang w:eastAsia="pl-PL"/>
        </w:rPr>
        <w:t xml:space="preserve"> rozporządzenia</w:t>
      </w:r>
      <w:r w:rsidR="00540A65">
        <w:rPr>
          <w:rFonts w:ascii="Times New Roman" w:eastAsia="Times New Roman" w:hAnsi="Times New Roman" w:cs="Times New Roman"/>
          <w:sz w:val="24"/>
          <w:szCs w:val="24"/>
          <w:lang w:eastAsia="pl-PL"/>
        </w:rPr>
        <w:t xml:space="preserve"> </w:t>
      </w:r>
      <w:r w:rsidRPr="00540A65">
        <w:rPr>
          <w:rFonts w:ascii="Times New Roman" w:eastAsia="Times New Roman" w:hAnsi="Times New Roman" w:cs="Times New Roman"/>
          <w:sz w:val="24"/>
          <w:szCs w:val="24"/>
          <w:lang w:eastAsia="pl-PL"/>
        </w:rPr>
        <w:t>w</w:t>
      </w:r>
      <w:r w:rsidR="00540A65">
        <w:rPr>
          <w:rFonts w:ascii="Times New Roman" w:eastAsia="Times New Roman" w:hAnsi="Times New Roman" w:cs="Times New Roman"/>
          <w:sz w:val="24"/>
          <w:szCs w:val="24"/>
          <w:lang w:eastAsia="pl-PL"/>
        </w:rPr>
        <w:t> </w:t>
      </w:r>
      <w:r w:rsidRPr="00540A65">
        <w:rPr>
          <w:rFonts w:ascii="Times New Roman" w:eastAsia="Times New Roman" w:hAnsi="Times New Roman" w:cs="Times New Roman"/>
          <w:sz w:val="24"/>
          <w:szCs w:val="24"/>
          <w:lang w:eastAsia="pl-PL"/>
        </w:rPr>
        <w:t xml:space="preserve">sprawie </w:t>
      </w:r>
      <w:r w:rsidR="00EA6F64" w:rsidRPr="00540A65">
        <w:rPr>
          <w:rFonts w:ascii="Times New Roman" w:eastAsia="Times New Roman" w:hAnsi="Times New Roman" w:cs="Times New Roman"/>
          <w:sz w:val="24"/>
          <w:szCs w:val="24"/>
          <w:lang w:eastAsia="pl-PL"/>
        </w:rPr>
        <w:t>siedzib</w:t>
      </w:r>
      <w:r w:rsidRPr="00540A65">
        <w:rPr>
          <w:rFonts w:ascii="Times New Roman" w:eastAsia="Times New Roman" w:hAnsi="Times New Roman" w:cs="Times New Roman"/>
          <w:sz w:val="24"/>
          <w:szCs w:val="24"/>
          <w:lang w:eastAsia="pl-PL"/>
        </w:rPr>
        <w:t xml:space="preserve"> izb, zasięg</w:t>
      </w:r>
      <w:r w:rsidR="00EA6F64" w:rsidRPr="00540A65">
        <w:rPr>
          <w:rFonts w:ascii="Times New Roman" w:eastAsia="Times New Roman" w:hAnsi="Times New Roman" w:cs="Times New Roman"/>
          <w:sz w:val="24"/>
          <w:szCs w:val="24"/>
          <w:lang w:eastAsia="pl-PL"/>
        </w:rPr>
        <w:t>u</w:t>
      </w:r>
      <w:r w:rsidRPr="00540A65">
        <w:rPr>
          <w:rFonts w:ascii="Times New Roman" w:eastAsia="Times New Roman" w:hAnsi="Times New Roman" w:cs="Times New Roman"/>
          <w:sz w:val="24"/>
          <w:szCs w:val="24"/>
          <w:lang w:eastAsia="pl-PL"/>
        </w:rPr>
        <w:t xml:space="preserve"> terytorialn</w:t>
      </w:r>
      <w:r w:rsidR="00EA6F64" w:rsidRPr="00540A65">
        <w:rPr>
          <w:rFonts w:ascii="Times New Roman" w:eastAsia="Times New Roman" w:hAnsi="Times New Roman" w:cs="Times New Roman"/>
          <w:sz w:val="24"/>
          <w:szCs w:val="24"/>
          <w:lang w:eastAsia="pl-PL"/>
        </w:rPr>
        <w:t>ego</w:t>
      </w:r>
      <w:r w:rsidRPr="00540A65">
        <w:rPr>
          <w:rFonts w:ascii="Times New Roman" w:eastAsia="Times New Roman" w:hAnsi="Times New Roman" w:cs="Times New Roman"/>
          <w:sz w:val="24"/>
          <w:szCs w:val="24"/>
          <w:lang w:eastAsia="pl-PL"/>
        </w:rPr>
        <w:t xml:space="preserve"> ich działania, siedzib zespołów zamiejscowych, szczegółow</w:t>
      </w:r>
      <w:r w:rsidR="00EA6F64" w:rsidRPr="00540A65">
        <w:rPr>
          <w:rFonts w:ascii="Times New Roman" w:eastAsia="Times New Roman" w:hAnsi="Times New Roman" w:cs="Times New Roman"/>
          <w:sz w:val="24"/>
          <w:szCs w:val="24"/>
          <w:lang w:eastAsia="pl-PL"/>
        </w:rPr>
        <w:t>ej</w:t>
      </w:r>
      <w:r w:rsidRPr="00540A65">
        <w:rPr>
          <w:rFonts w:ascii="Times New Roman" w:eastAsia="Times New Roman" w:hAnsi="Times New Roman" w:cs="Times New Roman"/>
          <w:sz w:val="24"/>
          <w:szCs w:val="24"/>
          <w:lang w:eastAsia="pl-PL"/>
        </w:rPr>
        <w:t xml:space="preserve"> organizacj</w:t>
      </w:r>
      <w:r w:rsidR="00EA6F64" w:rsidRPr="00540A65">
        <w:rPr>
          <w:rFonts w:ascii="Times New Roman" w:eastAsia="Times New Roman" w:hAnsi="Times New Roman" w:cs="Times New Roman"/>
          <w:sz w:val="24"/>
          <w:szCs w:val="24"/>
          <w:lang w:eastAsia="pl-PL"/>
        </w:rPr>
        <w:t>i</w:t>
      </w:r>
      <w:r w:rsidRPr="00540A65">
        <w:rPr>
          <w:rFonts w:ascii="Times New Roman" w:eastAsia="Times New Roman" w:hAnsi="Times New Roman" w:cs="Times New Roman"/>
          <w:sz w:val="24"/>
          <w:szCs w:val="24"/>
          <w:lang w:eastAsia="pl-PL"/>
        </w:rPr>
        <w:t xml:space="preserve"> izb</w:t>
      </w:r>
      <w:r w:rsidR="00EA6F64" w:rsidRPr="00540A65">
        <w:rPr>
          <w:rFonts w:ascii="Times New Roman" w:eastAsia="Times New Roman" w:hAnsi="Times New Roman" w:cs="Times New Roman"/>
          <w:sz w:val="24"/>
          <w:szCs w:val="24"/>
          <w:lang w:eastAsia="pl-PL"/>
        </w:rPr>
        <w:t>,</w:t>
      </w:r>
      <w:r w:rsidRPr="00540A65">
        <w:rPr>
          <w:rFonts w:ascii="Times New Roman" w:eastAsia="Times New Roman" w:hAnsi="Times New Roman" w:cs="Times New Roman"/>
          <w:sz w:val="24"/>
          <w:szCs w:val="24"/>
          <w:lang w:eastAsia="pl-PL"/>
        </w:rPr>
        <w:t xml:space="preserve"> liczb</w:t>
      </w:r>
      <w:r w:rsidR="00EA6F64" w:rsidRPr="00540A65">
        <w:rPr>
          <w:rFonts w:ascii="Times New Roman" w:eastAsia="Times New Roman" w:hAnsi="Times New Roman" w:cs="Times New Roman"/>
          <w:sz w:val="24"/>
          <w:szCs w:val="24"/>
          <w:lang w:eastAsia="pl-PL"/>
        </w:rPr>
        <w:t>y</w:t>
      </w:r>
      <w:r w:rsidRPr="00540A65">
        <w:rPr>
          <w:rFonts w:ascii="Times New Roman" w:eastAsia="Times New Roman" w:hAnsi="Times New Roman" w:cs="Times New Roman"/>
          <w:sz w:val="24"/>
          <w:szCs w:val="24"/>
          <w:lang w:eastAsia="pl-PL"/>
        </w:rPr>
        <w:t xml:space="preserve"> członków kolegium w każdej z</w:t>
      </w:r>
      <w:r w:rsidR="00540A65">
        <w:rPr>
          <w:rFonts w:ascii="Times New Roman" w:eastAsia="Times New Roman" w:hAnsi="Times New Roman" w:cs="Times New Roman"/>
          <w:sz w:val="24"/>
          <w:szCs w:val="24"/>
          <w:lang w:eastAsia="pl-PL"/>
        </w:rPr>
        <w:t> </w:t>
      </w:r>
      <w:r w:rsidRPr="00540A65">
        <w:rPr>
          <w:rFonts w:ascii="Times New Roman" w:eastAsia="Times New Roman" w:hAnsi="Times New Roman" w:cs="Times New Roman"/>
          <w:sz w:val="24"/>
          <w:szCs w:val="24"/>
          <w:lang w:eastAsia="pl-PL"/>
        </w:rPr>
        <w:t>nich</w:t>
      </w:r>
      <w:r w:rsidR="00EA6F64" w:rsidRPr="00540A65">
        <w:rPr>
          <w:rFonts w:ascii="Times New Roman" w:eastAsia="Times New Roman" w:hAnsi="Times New Roman" w:cs="Times New Roman"/>
          <w:sz w:val="24"/>
          <w:szCs w:val="24"/>
          <w:lang w:eastAsia="pl-PL"/>
        </w:rPr>
        <w:t xml:space="preserve"> i trybu postępowania w sprawach określonych w ustawie, </w:t>
      </w:r>
      <w:r w:rsidRPr="00540A65">
        <w:rPr>
          <w:rFonts w:ascii="Times New Roman" w:eastAsia="Times New Roman" w:hAnsi="Times New Roman" w:cs="Times New Roman"/>
          <w:sz w:val="24"/>
          <w:szCs w:val="24"/>
          <w:lang w:eastAsia="pl-PL"/>
        </w:rPr>
        <w:t xml:space="preserve">proponuje się </w:t>
      </w:r>
      <w:r w:rsidRPr="00540A65">
        <w:rPr>
          <w:rFonts w:ascii="Times New Roman" w:eastAsia="Times New Roman" w:hAnsi="Times New Roman" w:cs="Times New Roman"/>
          <w:sz w:val="24"/>
          <w:szCs w:val="24"/>
          <w:lang w:eastAsia="pl-PL"/>
        </w:rPr>
        <w:lastRenderedPageBreak/>
        <w:t>przenieść</w:t>
      </w:r>
      <w:r w:rsidR="00DA6DA1" w:rsidRPr="00540A65">
        <w:rPr>
          <w:rFonts w:ascii="Times New Roman" w:eastAsia="Times New Roman" w:hAnsi="Times New Roman" w:cs="Times New Roman"/>
          <w:sz w:val="24"/>
          <w:szCs w:val="24"/>
          <w:lang w:eastAsia="pl-PL"/>
        </w:rPr>
        <w:t>,</w:t>
      </w:r>
      <w:r w:rsidR="00DA6DA1" w:rsidRPr="002D7F6D">
        <w:rPr>
          <w:rFonts w:ascii="Times New Roman" w:eastAsia="Times New Roman" w:hAnsi="Times New Roman" w:cs="Times New Roman"/>
          <w:sz w:val="24"/>
          <w:szCs w:val="24"/>
          <w:lang w:eastAsia="pl-PL"/>
        </w:rPr>
        <w:t xml:space="preserve"> kierując się materią regulowaną w art. 3,</w:t>
      </w:r>
      <w:r w:rsidRPr="002D7F6D">
        <w:rPr>
          <w:rFonts w:ascii="Times New Roman" w:eastAsia="Times New Roman" w:hAnsi="Times New Roman" w:cs="Times New Roman"/>
          <w:sz w:val="24"/>
          <w:szCs w:val="24"/>
          <w:lang w:eastAsia="pl-PL"/>
        </w:rPr>
        <w:t xml:space="preserve"> do art. 3 </w:t>
      </w:r>
      <w:r w:rsidR="00DA6DA1" w:rsidRPr="002D7F6D">
        <w:rPr>
          <w:rFonts w:ascii="Times New Roman" w:eastAsia="Times New Roman" w:hAnsi="Times New Roman" w:cs="Times New Roman"/>
          <w:sz w:val="24"/>
          <w:szCs w:val="24"/>
          <w:lang w:eastAsia="pl-PL"/>
        </w:rPr>
        <w:t xml:space="preserve">jako </w:t>
      </w:r>
      <w:r w:rsidRPr="002D7F6D">
        <w:rPr>
          <w:rFonts w:ascii="Times New Roman" w:eastAsia="Times New Roman" w:hAnsi="Times New Roman" w:cs="Times New Roman"/>
          <w:sz w:val="24"/>
          <w:szCs w:val="24"/>
          <w:lang w:eastAsia="pl-PL"/>
        </w:rPr>
        <w:t>ust. 3</w:t>
      </w:r>
      <w:r w:rsidR="002E66D7" w:rsidRPr="002D7F6D">
        <w:rPr>
          <w:rFonts w:ascii="Times New Roman" w:eastAsia="Times New Roman" w:hAnsi="Times New Roman" w:cs="Times New Roman"/>
          <w:sz w:val="24"/>
          <w:szCs w:val="24"/>
          <w:lang w:eastAsia="pl-PL"/>
        </w:rPr>
        <w:t xml:space="preserve">, </w:t>
      </w:r>
      <w:r w:rsidR="002D7F6D" w:rsidRPr="002D7F6D">
        <w:rPr>
          <w:rFonts w:ascii="Times New Roman" w:eastAsia="Times New Roman" w:hAnsi="Times New Roman" w:cs="Times New Roman"/>
          <w:sz w:val="24"/>
          <w:szCs w:val="24"/>
          <w:lang w:eastAsia="pl-PL"/>
        </w:rPr>
        <w:t>nadając mu brzmienie: „</w:t>
      </w:r>
      <w:r w:rsidR="002D7F6D" w:rsidRPr="002D7F6D">
        <w:rPr>
          <w:rFonts w:ascii="Times New Roman" w:hAnsi="Times New Roman" w:cs="Times New Roman"/>
          <w:sz w:val="24"/>
          <w:szCs w:val="24"/>
        </w:rPr>
        <w:t>Prezes Rady Ministrów, na wniosek ministra właściwego do spraw administracji publicznej, określi, w drodze rozporządzenia, siedziby izb, zasięg terytorialny ich działania, siedziby zespołów zamiejscowych, szczegółową organizację izb i liczbę członków kolegium w każdej z nich, mając na uwadze zapewnienie sprawnego funkcjonowania izb oraz racjonalnego wykonywania nałożonych na nie zadań”.</w:t>
      </w:r>
      <w:r w:rsidR="002D7F6D">
        <w:rPr>
          <w:rFonts w:ascii="Times New Roman" w:eastAsia="Times New Roman" w:hAnsi="Times New Roman" w:cs="Times New Roman"/>
          <w:sz w:val="24"/>
          <w:szCs w:val="24"/>
          <w:lang w:eastAsia="pl-PL"/>
        </w:rPr>
        <w:t xml:space="preserve"> W nowym brzmieniu upoważnienia ustawowego</w:t>
      </w:r>
      <w:r w:rsidRPr="006462C3">
        <w:rPr>
          <w:rFonts w:ascii="Times New Roman" w:eastAsia="Times New Roman" w:hAnsi="Times New Roman" w:cs="Times New Roman"/>
          <w:sz w:val="24"/>
          <w:szCs w:val="24"/>
          <w:lang w:eastAsia="pl-PL"/>
        </w:rPr>
        <w:t xml:space="preserve"> </w:t>
      </w:r>
      <w:r w:rsidR="002D7F6D">
        <w:rPr>
          <w:rFonts w:ascii="Times New Roman" w:eastAsia="Times New Roman" w:hAnsi="Times New Roman" w:cs="Times New Roman"/>
          <w:sz w:val="24"/>
          <w:szCs w:val="24"/>
          <w:lang w:eastAsia="pl-PL"/>
        </w:rPr>
        <w:t>pominięto wyrazy</w:t>
      </w:r>
      <w:r w:rsidRPr="006462C3">
        <w:rPr>
          <w:rFonts w:ascii="Times New Roman" w:eastAsia="Times New Roman" w:hAnsi="Times New Roman" w:cs="Times New Roman"/>
          <w:sz w:val="24"/>
          <w:szCs w:val="24"/>
          <w:lang w:eastAsia="pl-PL"/>
        </w:rPr>
        <w:t xml:space="preserve"> </w:t>
      </w:r>
      <w:r w:rsidRPr="002D7F6D">
        <w:rPr>
          <w:rFonts w:ascii="Times New Roman" w:eastAsia="Times New Roman" w:hAnsi="Times New Roman" w:cs="Times New Roman"/>
          <w:sz w:val="24"/>
          <w:szCs w:val="24"/>
          <w:lang w:eastAsia="pl-PL"/>
        </w:rPr>
        <w:t>„po zasięgnięciu opinii sejmików województw”</w:t>
      </w:r>
      <w:r w:rsidRPr="006462C3">
        <w:rPr>
          <w:rFonts w:ascii="Times New Roman" w:eastAsia="Times New Roman" w:hAnsi="Times New Roman" w:cs="Times New Roman"/>
          <w:sz w:val="24"/>
          <w:szCs w:val="24"/>
          <w:lang w:eastAsia="pl-PL"/>
        </w:rPr>
        <w:t>. Obecne brzmienie przepisu art. 2 ust. 4 zostało wprowadzone ustawą z dnia 18 grudnia 1998 r. o zmianie ustawy o</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regionalnych izbach obrachunkowych (Dz. U. poz. 1062). W dniu wejścia tej ustawy, tj. 1 stycznia</w:t>
      </w:r>
      <w:r w:rsidR="00EA6F64"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1999 r., nie istniała formalna instytucja reprezentująca interesy samorządu terytorialnego</w:t>
      </w:r>
      <w:r w:rsidR="00EA6F64"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w zakresie opiniowania projektów dotyczących samorządu. Forum takie zostało natomiast </w:t>
      </w:r>
      <w:r w:rsidR="002D7F6D">
        <w:rPr>
          <w:rFonts w:ascii="Times New Roman" w:eastAsia="Times New Roman" w:hAnsi="Times New Roman" w:cs="Times New Roman"/>
          <w:sz w:val="24"/>
          <w:szCs w:val="24"/>
          <w:lang w:eastAsia="pl-PL"/>
        </w:rPr>
        <w:t>ustanowione</w:t>
      </w:r>
      <w:r w:rsidRPr="006462C3">
        <w:rPr>
          <w:rFonts w:ascii="Times New Roman" w:eastAsia="Times New Roman" w:hAnsi="Times New Roman" w:cs="Times New Roman"/>
          <w:sz w:val="24"/>
          <w:szCs w:val="24"/>
          <w:lang w:eastAsia="pl-PL"/>
        </w:rPr>
        <w:t xml:space="preserve"> ustawą z dnia 6 maja 2005 r. o Komisji Wspólnej Rządu i </w:t>
      </w:r>
      <w:r w:rsidR="00BB1DA0">
        <w:rPr>
          <w:rFonts w:ascii="Times New Roman" w:eastAsia="Times New Roman" w:hAnsi="Times New Roman" w:cs="Times New Roman"/>
          <w:sz w:val="24"/>
          <w:szCs w:val="24"/>
          <w:lang w:eastAsia="pl-PL"/>
        </w:rPr>
        <w:t>Samorządu Terytorialnego oraz o</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przedstawicielach Rzeczypospolitej Polskiej 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Komitecie </w:t>
      </w:r>
      <w:r w:rsidR="00BB1DA0">
        <w:rPr>
          <w:rFonts w:ascii="Times New Roman" w:eastAsia="Times New Roman" w:hAnsi="Times New Roman" w:cs="Times New Roman"/>
          <w:sz w:val="24"/>
          <w:szCs w:val="24"/>
          <w:lang w:eastAsia="pl-PL"/>
        </w:rPr>
        <w:t>Regionów Unii Europejskiej (Dz.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U. poz. 759).</w:t>
      </w:r>
      <w:r w:rsidR="002E66D7"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 skład Komisji wchodzą m.in. przedst</w:t>
      </w:r>
      <w:r w:rsidR="000F2EA4">
        <w:rPr>
          <w:rFonts w:ascii="Times New Roman" w:eastAsia="Times New Roman" w:hAnsi="Times New Roman" w:cs="Times New Roman"/>
          <w:sz w:val="24"/>
          <w:szCs w:val="24"/>
          <w:lang w:eastAsia="pl-PL"/>
        </w:rPr>
        <w:t>awiciele strony samorządowej,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tym przedstawiciele ogólnopolskiej organizacji reprezentującej jednostki samorządu województw. Do zadań Komisji należy m.in. opiniowanie projektów aktów normatywnych dotyczących problematyki samorządu terytorialnego. Regulacja ta</w:t>
      </w:r>
      <w:r w:rsidR="00EA6F64"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 sposób wystarczający zabezpiecza przedstawicielom samorządu terytorialnego (a w tym samorządu województwa) możliwość zaopiniowania aktu wykonawczego wydawanego na podstawie art. 2 ust. 4 ustawy. Brak jest przy tym uzasadnienia dla odrębnego traktowania samorządu województwa i utrzymywania możliwości podwójnego opiniowania.</w:t>
      </w:r>
    </w:p>
    <w:p w:rsidR="00ED1C66" w:rsidRPr="006462C3" w:rsidRDefault="002D7F6D"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Dodatkowo, w</w:t>
      </w:r>
      <w:r w:rsidR="00B01EA4" w:rsidRPr="006462C3">
        <w:rPr>
          <w:rFonts w:ascii="Times New Roman" w:eastAsia="Times New Roman" w:hAnsi="Times New Roman" w:cs="Times New Roman"/>
          <w:sz w:val="24"/>
          <w:szCs w:val="24"/>
          <w:lang w:eastAsia="pl-PL"/>
        </w:rPr>
        <w:t xml:space="preserve"> związku z przeniesieniem do </w:t>
      </w:r>
      <w:r>
        <w:rPr>
          <w:rFonts w:ascii="Times New Roman" w:eastAsia="Times New Roman" w:hAnsi="Times New Roman" w:cs="Times New Roman"/>
          <w:sz w:val="24"/>
          <w:szCs w:val="24"/>
          <w:lang w:eastAsia="pl-PL"/>
        </w:rPr>
        <w:t xml:space="preserve">projektowanej </w:t>
      </w:r>
      <w:r w:rsidR="00B01EA4" w:rsidRPr="006462C3">
        <w:rPr>
          <w:rFonts w:ascii="Times New Roman" w:eastAsia="Times New Roman" w:hAnsi="Times New Roman" w:cs="Times New Roman"/>
          <w:sz w:val="24"/>
          <w:szCs w:val="24"/>
          <w:lang w:eastAsia="pl-PL"/>
        </w:rPr>
        <w:t>ustawy przepisów rozporządzenia</w:t>
      </w:r>
      <w:r>
        <w:rPr>
          <w:rFonts w:ascii="Times New Roman" w:eastAsia="Times New Roman" w:hAnsi="Times New Roman" w:cs="Times New Roman"/>
          <w:sz w:val="24"/>
          <w:szCs w:val="24"/>
          <w:lang w:eastAsia="pl-PL"/>
        </w:rPr>
        <w:t xml:space="preserve"> wydanego na podstawie art. 2 ust. 4 ustawy</w:t>
      </w:r>
      <w:r w:rsidR="00B01EA4" w:rsidRPr="006462C3">
        <w:rPr>
          <w:rFonts w:ascii="Times New Roman" w:eastAsia="Times New Roman" w:hAnsi="Times New Roman" w:cs="Times New Roman"/>
          <w:sz w:val="24"/>
          <w:szCs w:val="24"/>
          <w:lang w:eastAsia="pl-PL"/>
        </w:rPr>
        <w:t xml:space="preserve"> dotyczących trybu przeprowadzania kontroli przez izby, </w:t>
      </w:r>
      <w:r>
        <w:rPr>
          <w:rFonts w:ascii="Times New Roman" w:eastAsia="Times New Roman" w:hAnsi="Times New Roman" w:cs="Times New Roman"/>
          <w:sz w:val="24"/>
          <w:szCs w:val="24"/>
          <w:lang w:eastAsia="pl-PL"/>
        </w:rPr>
        <w:t>w</w:t>
      </w:r>
      <w:r w:rsidR="00B01EA4" w:rsidRPr="006462C3">
        <w:rPr>
          <w:rFonts w:ascii="Times New Roman" w:eastAsia="Times New Roman" w:hAnsi="Times New Roman" w:cs="Times New Roman"/>
          <w:sz w:val="24"/>
          <w:szCs w:val="24"/>
          <w:lang w:eastAsia="pl-PL"/>
        </w:rPr>
        <w:t xml:space="preserve"> delegacji ustawowej </w:t>
      </w:r>
      <w:r>
        <w:rPr>
          <w:rFonts w:ascii="Times New Roman" w:eastAsia="Times New Roman" w:hAnsi="Times New Roman" w:cs="Times New Roman"/>
          <w:sz w:val="24"/>
          <w:szCs w:val="24"/>
          <w:lang w:eastAsia="pl-PL"/>
        </w:rPr>
        <w:t>pominięto wyrazy</w:t>
      </w:r>
      <w:r w:rsidR="00B01EA4" w:rsidRPr="006462C3">
        <w:rPr>
          <w:rFonts w:ascii="Times New Roman" w:eastAsia="Times New Roman" w:hAnsi="Times New Roman" w:cs="Times New Roman"/>
          <w:sz w:val="24"/>
          <w:szCs w:val="24"/>
          <w:lang w:eastAsia="pl-PL"/>
        </w:rPr>
        <w:t xml:space="preserve"> </w:t>
      </w:r>
      <w:r w:rsidR="00B01EA4" w:rsidRPr="002D7F6D">
        <w:rPr>
          <w:rFonts w:ascii="Times New Roman" w:eastAsia="Times New Roman" w:hAnsi="Times New Roman" w:cs="Times New Roman"/>
          <w:sz w:val="24"/>
          <w:szCs w:val="24"/>
          <w:lang w:eastAsia="pl-PL"/>
        </w:rPr>
        <w:t>„i tryb postępowania w sprawach określonych w ustawie”.</w:t>
      </w:r>
    </w:p>
    <w:p w:rsidR="00B01EA4" w:rsidRPr="006462C3" w:rsidRDefault="0090733F"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Ponadto, z</w:t>
      </w:r>
      <w:r w:rsidR="00ED1C66" w:rsidRPr="006462C3">
        <w:rPr>
          <w:rFonts w:ascii="Times New Roman" w:eastAsia="Times New Roman" w:hAnsi="Times New Roman" w:cs="Times New Roman"/>
          <w:sz w:val="24"/>
          <w:szCs w:val="24"/>
          <w:lang w:eastAsia="pl-PL"/>
        </w:rPr>
        <w:t>e względu na konieczność dostosowania do wymogów art. 92 ust. 1 Konstytucji</w:t>
      </w:r>
      <w:r w:rsidR="007B29E7">
        <w:rPr>
          <w:rFonts w:ascii="Times New Roman" w:eastAsia="Times New Roman" w:hAnsi="Times New Roman" w:cs="Times New Roman"/>
          <w:sz w:val="24"/>
          <w:szCs w:val="24"/>
          <w:lang w:eastAsia="pl-PL"/>
        </w:rPr>
        <w:t xml:space="preserve"> RP</w:t>
      </w:r>
      <w:r>
        <w:rPr>
          <w:rFonts w:ascii="Times New Roman" w:eastAsia="Times New Roman" w:hAnsi="Times New Roman" w:cs="Times New Roman"/>
          <w:sz w:val="24"/>
          <w:szCs w:val="24"/>
          <w:lang w:eastAsia="pl-PL"/>
        </w:rPr>
        <w:t>,</w:t>
      </w:r>
      <w:r w:rsidR="00ED1C66" w:rsidRPr="006462C3">
        <w:rPr>
          <w:rFonts w:ascii="Times New Roman" w:eastAsia="Times New Roman" w:hAnsi="Times New Roman" w:cs="Times New Roman"/>
          <w:sz w:val="24"/>
          <w:szCs w:val="24"/>
          <w:lang w:eastAsia="pl-PL"/>
        </w:rPr>
        <w:t xml:space="preserve"> proponuje się uzupełnić delegację dla Prezesa Rady Ministrów do wydania rozporządzenia</w:t>
      </w:r>
      <w:r>
        <w:rPr>
          <w:rFonts w:ascii="Times New Roman" w:eastAsia="Times New Roman" w:hAnsi="Times New Roman" w:cs="Times New Roman"/>
          <w:sz w:val="24"/>
          <w:szCs w:val="24"/>
          <w:lang w:eastAsia="pl-PL"/>
        </w:rPr>
        <w:t xml:space="preserve"> na podstawie art. 3 ust. 3 ustawy</w:t>
      </w:r>
      <w:r w:rsidR="00B01EA4" w:rsidRPr="006462C3">
        <w:rPr>
          <w:rFonts w:ascii="Times New Roman" w:eastAsia="Times New Roman" w:hAnsi="Times New Roman" w:cs="Times New Roman"/>
          <w:sz w:val="24"/>
          <w:szCs w:val="24"/>
          <w:lang w:eastAsia="pl-PL"/>
        </w:rPr>
        <w:t xml:space="preserve"> </w:t>
      </w:r>
      <w:r w:rsidR="00ED1C66" w:rsidRPr="006462C3">
        <w:rPr>
          <w:rFonts w:ascii="Times New Roman" w:eastAsia="Times New Roman" w:hAnsi="Times New Roman" w:cs="Times New Roman"/>
          <w:sz w:val="24"/>
          <w:szCs w:val="24"/>
          <w:lang w:eastAsia="pl-PL"/>
        </w:rPr>
        <w:t>o wytyczne</w:t>
      </w:r>
      <w:r w:rsidR="009A12C6" w:rsidRPr="006462C3">
        <w:rPr>
          <w:rFonts w:ascii="Times New Roman" w:eastAsia="Times New Roman" w:hAnsi="Times New Roman" w:cs="Times New Roman"/>
          <w:sz w:val="24"/>
          <w:szCs w:val="24"/>
          <w:lang w:eastAsia="pl-PL"/>
        </w:rPr>
        <w:t xml:space="preserve">. </w:t>
      </w:r>
    </w:p>
    <w:p w:rsidR="005748D6" w:rsidRPr="006462C3" w:rsidRDefault="0090733F"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w:t>
      </w:r>
      <w:r w:rsidR="005748D6" w:rsidRPr="006462C3">
        <w:rPr>
          <w:rFonts w:ascii="Times New Roman" w:eastAsia="Times New Roman" w:hAnsi="Times New Roman" w:cs="Times New Roman"/>
          <w:sz w:val="24"/>
          <w:szCs w:val="24"/>
          <w:lang w:eastAsia="pl-PL"/>
        </w:rPr>
        <w:t xml:space="preserve"> celu uporządkowania dotychczasowych rozwiązań prawnych</w:t>
      </w:r>
      <w:r>
        <w:rPr>
          <w:rFonts w:ascii="Times New Roman" w:eastAsia="Times New Roman" w:hAnsi="Times New Roman" w:cs="Times New Roman"/>
          <w:sz w:val="24"/>
          <w:szCs w:val="24"/>
          <w:lang w:eastAsia="pl-PL"/>
        </w:rPr>
        <w:t xml:space="preserve"> dotyczących możliwości tworzenia zespołów zamiejscowych izb,</w:t>
      </w:r>
      <w:r w:rsidR="005748D6" w:rsidRPr="006462C3">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w projektowanej ustawie dodano </w:t>
      </w:r>
      <w:r>
        <w:rPr>
          <w:rFonts w:ascii="Times New Roman" w:eastAsia="Times New Roman" w:hAnsi="Times New Roman" w:cs="Times New Roman"/>
          <w:sz w:val="24"/>
          <w:szCs w:val="24"/>
          <w:lang w:eastAsia="pl-PL"/>
        </w:rPr>
        <w:lastRenderedPageBreak/>
        <w:t>przepis</w:t>
      </w:r>
      <w:r w:rsidR="005748D6" w:rsidRPr="006462C3">
        <w:rPr>
          <w:rFonts w:ascii="Times New Roman" w:eastAsia="Times New Roman" w:hAnsi="Times New Roman" w:cs="Times New Roman"/>
          <w:sz w:val="24"/>
          <w:szCs w:val="24"/>
          <w:lang w:eastAsia="pl-PL"/>
        </w:rPr>
        <w:t xml:space="preserve"> materialn</w:t>
      </w:r>
      <w:r w:rsidR="009938A8">
        <w:rPr>
          <w:rFonts w:ascii="Times New Roman" w:eastAsia="Times New Roman" w:hAnsi="Times New Roman" w:cs="Times New Roman"/>
          <w:sz w:val="24"/>
          <w:szCs w:val="24"/>
          <w:lang w:eastAsia="pl-PL"/>
        </w:rPr>
        <w:t>y</w:t>
      </w:r>
      <w:r>
        <w:rPr>
          <w:rFonts w:ascii="Times New Roman" w:eastAsia="Times New Roman" w:hAnsi="Times New Roman" w:cs="Times New Roman"/>
          <w:sz w:val="24"/>
          <w:szCs w:val="24"/>
          <w:lang w:eastAsia="pl-PL"/>
        </w:rPr>
        <w:t xml:space="preserve"> w tym przedmiocie</w:t>
      </w:r>
      <w:r w:rsidR="005748D6" w:rsidRPr="006462C3">
        <w:rPr>
          <w:rFonts w:ascii="Times New Roman" w:eastAsia="Times New Roman" w:hAnsi="Times New Roman" w:cs="Times New Roman"/>
          <w:sz w:val="24"/>
          <w:szCs w:val="24"/>
          <w:lang w:eastAsia="pl-PL"/>
        </w:rPr>
        <w:t>.</w:t>
      </w:r>
    </w:p>
    <w:p w:rsidR="003F7AA6" w:rsidRPr="004E60EA" w:rsidRDefault="003F7AA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4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projektowanego art. 5a ustawy</w:t>
      </w:r>
    </w:p>
    <w:p w:rsidR="009A12C6" w:rsidRPr="006462C3" w:rsidRDefault="00B15144"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W przepisie </w:t>
      </w:r>
      <w:r w:rsidR="00D1030E">
        <w:rPr>
          <w:rFonts w:ascii="Times New Roman" w:eastAsia="Times New Roman" w:hAnsi="Times New Roman" w:cs="Times New Roman"/>
          <w:sz w:val="24"/>
          <w:szCs w:val="24"/>
          <w:lang w:eastAsia="pl-PL"/>
        </w:rPr>
        <w:t>projektuje się określenie rodzajów</w:t>
      </w:r>
      <w:r w:rsidRPr="006462C3">
        <w:rPr>
          <w:rFonts w:ascii="Times New Roman" w:eastAsia="Times New Roman" w:hAnsi="Times New Roman" w:cs="Times New Roman"/>
          <w:sz w:val="24"/>
          <w:szCs w:val="24"/>
          <w:lang w:eastAsia="pl-PL"/>
        </w:rPr>
        <w:t xml:space="preserve"> prowadzon</w:t>
      </w:r>
      <w:r w:rsidR="000F2EA4">
        <w:rPr>
          <w:rFonts w:ascii="Times New Roman" w:eastAsia="Times New Roman" w:hAnsi="Times New Roman" w:cs="Times New Roman"/>
          <w:sz w:val="24"/>
          <w:szCs w:val="24"/>
          <w:lang w:eastAsia="pl-PL"/>
        </w:rPr>
        <w:t>ych przez izby kontroli, wraz 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wyjaśnieniem ich charakteru. Dotychczasow</w:t>
      </w:r>
      <w:r w:rsidR="00D71937" w:rsidRPr="006462C3">
        <w:rPr>
          <w:rFonts w:ascii="Times New Roman" w:eastAsia="Times New Roman" w:hAnsi="Times New Roman" w:cs="Times New Roman"/>
          <w:sz w:val="24"/>
          <w:szCs w:val="24"/>
          <w:lang w:eastAsia="pl-PL"/>
        </w:rPr>
        <w:t>e</w:t>
      </w:r>
      <w:r w:rsidRPr="006462C3">
        <w:rPr>
          <w:rFonts w:ascii="Times New Roman" w:eastAsia="Times New Roman" w:hAnsi="Times New Roman" w:cs="Times New Roman"/>
          <w:sz w:val="24"/>
          <w:szCs w:val="24"/>
          <w:lang w:eastAsia="pl-PL"/>
        </w:rPr>
        <w:t xml:space="preserve"> </w:t>
      </w:r>
      <w:r w:rsidR="00D71937" w:rsidRPr="006462C3">
        <w:rPr>
          <w:rFonts w:ascii="Times New Roman" w:eastAsia="Times New Roman" w:hAnsi="Times New Roman" w:cs="Times New Roman"/>
          <w:sz w:val="24"/>
          <w:szCs w:val="24"/>
          <w:lang w:eastAsia="pl-PL"/>
        </w:rPr>
        <w:t>unormowanie</w:t>
      </w:r>
      <w:r w:rsidRPr="006462C3">
        <w:rPr>
          <w:rFonts w:ascii="Times New Roman" w:eastAsia="Times New Roman" w:hAnsi="Times New Roman" w:cs="Times New Roman"/>
          <w:sz w:val="24"/>
          <w:szCs w:val="24"/>
          <w:lang w:eastAsia="pl-PL"/>
        </w:rPr>
        <w:t xml:space="preserve"> w tym zakresie</w:t>
      </w:r>
      <w:r w:rsidR="00D71937" w:rsidRPr="006462C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zawart</w:t>
      </w:r>
      <w:r w:rsidR="00D71937" w:rsidRPr="006462C3">
        <w:rPr>
          <w:rFonts w:ascii="Times New Roman" w:eastAsia="Times New Roman" w:hAnsi="Times New Roman" w:cs="Times New Roman"/>
          <w:sz w:val="24"/>
          <w:szCs w:val="24"/>
          <w:lang w:eastAsia="pl-PL"/>
        </w:rPr>
        <w:t>e</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 akcie wykonawczym</w:t>
      </w:r>
      <w:r w:rsidR="00D71937" w:rsidRPr="006462C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wymaga </w:t>
      </w:r>
      <w:r w:rsidR="00D71937" w:rsidRPr="006462C3">
        <w:rPr>
          <w:rFonts w:ascii="Times New Roman" w:eastAsia="Times New Roman" w:hAnsi="Times New Roman" w:cs="Times New Roman"/>
          <w:sz w:val="24"/>
          <w:szCs w:val="24"/>
          <w:lang w:eastAsia="pl-PL"/>
        </w:rPr>
        <w:t>regulacji w akcie rangi</w:t>
      </w:r>
      <w:r w:rsidR="007B2DD2" w:rsidRPr="006462C3">
        <w:rPr>
          <w:rFonts w:ascii="Times New Roman" w:eastAsia="Times New Roman" w:hAnsi="Times New Roman" w:cs="Times New Roman"/>
          <w:sz w:val="24"/>
          <w:szCs w:val="24"/>
          <w:lang w:eastAsia="pl-PL"/>
        </w:rPr>
        <w:t xml:space="preserve"> ustawowej</w:t>
      </w:r>
      <w:r w:rsidR="00D71937" w:rsidRPr="006462C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9A12C6" w:rsidRPr="004E60EA">
        <w:rPr>
          <w:rFonts w:ascii="Times New Roman" w:eastAsia="Times New Roman" w:hAnsi="Times New Roman" w:cs="Times New Roman"/>
          <w:sz w:val="24"/>
          <w:szCs w:val="24"/>
          <w:lang w:eastAsia="pl-PL"/>
        </w:rPr>
        <w:t>5</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7 ust. 2 pkt 1 i 2 ustawy</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Proponowana w pkt 1 art. 7 ust. 2 zmiana stanowi konsekwencję uzupełnienia w art. 1 ust. 2 ustawy kręgu podmiotów objętych kontrolą izb.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9A12C6" w:rsidRPr="004E60EA">
        <w:rPr>
          <w:rFonts w:ascii="Times New Roman" w:eastAsia="Times New Roman" w:hAnsi="Times New Roman" w:cs="Times New Roman"/>
          <w:sz w:val="24"/>
          <w:szCs w:val="24"/>
          <w:lang w:eastAsia="pl-PL"/>
        </w:rPr>
        <w:t>6</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7a ust. 1 i 2 ustawy</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x-none"/>
        </w:rPr>
      </w:pPr>
      <w:r w:rsidRPr="006462C3">
        <w:rPr>
          <w:rFonts w:ascii="Times New Roman" w:eastAsia="Times New Roman" w:hAnsi="Times New Roman" w:cs="Times New Roman"/>
          <w:sz w:val="24"/>
          <w:szCs w:val="24"/>
          <w:lang w:eastAsia="x-none"/>
        </w:rPr>
        <w:t>Propozycja ujęta</w:t>
      </w:r>
      <w:r w:rsidR="00540A65">
        <w:rPr>
          <w:rFonts w:ascii="Times New Roman" w:eastAsia="Times New Roman" w:hAnsi="Times New Roman" w:cs="Times New Roman"/>
          <w:sz w:val="24"/>
          <w:szCs w:val="24"/>
          <w:lang w:eastAsia="x-none"/>
        </w:rPr>
        <w:t xml:space="preserve"> </w:t>
      </w:r>
      <w:r w:rsidRPr="006462C3">
        <w:rPr>
          <w:rFonts w:ascii="Times New Roman" w:eastAsia="Times New Roman" w:hAnsi="Times New Roman" w:cs="Times New Roman"/>
          <w:sz w:val="24"/>
          <w:szCs w:val="24"/>
          <w:lang w:val="x-none" w:eastAsia="x-none"/>
        </w:rPr>
        <w:t xml:space="preserve">w ust. 1 </w:t>
      </w:r>
      <w:r w:rsidRPr="006462C3">
        <w:rPr>
          <w:rFonts w:ascii="Times New Roman" w:eastAsia="Times New Roman" w:hAnsi="Times New Roman" w:cs="Times New Roman"/>
          <w:sz w:val="24"/>
          <w:szCs w:val="24"/>
          <w:lang w:eastAsia="x-none"/>
        </w:rPr>
        <w:t>art. 7a</w:t>
      </w:r>
      <w:r w:rsidRPr="006462C3">
        <w:rPr>
          <w:rFonts w:ascii="Times New Roman" w:eastAsia="Times New Roman" w:hAnsi="Times New Roman" w:cs="Times New Roman"/>
          <w:sz w:val="24"/>
          <w:szCs w:val="24"/>
          <w:lang w:val="x-none" w:eastAsia="x-none"/>
        </w:rPr>
        <w:t xml:space="preserve"> stanowi konsekwencję uzupełnienia w art. 1 ust. 2 ustawy kręgu podmiotów objętych kontrolą izb. </w:t>
      </w:r>
      <w:r w:rsidRPr="006462C3">
        <w:rPr>
          <w:rFonts w:ascii="Times New Roman" w:eastAsia="Times New Roman" w:hAnsi="Times New Roman" w:cs="Times New Roman"/>
          <w:sz w:val="24"/>
          <w:szCs w:val="24"/>
          <w:lang w:eastAsia="x-none"/>
        </w:rPr>
        <w:t xml:space="preserve">Ustęp 2 </w:t>
      </w:r>
      <w:r w:rsidR="007B2DD2" w:rsidRPr="006462C3">
        <w:rPr>
          <w:rFonts w:ascii="Times New Roman" w:eastAsia="Times New Roman" w:hAnsi="Times New Roman" w:cs="Times New Roman"/>
          <w:sz w:val="24"/>
          <w:szCs w:val="24"/>
          <w:lang w:eastAsia="x-none"/>
        </w:rPr>
        <w:t xml:space="preserve">został </w:t>
      </w:r>
      <w:r w:rsidRPr="006462C3">
        <w:rPr>
          <w:rFonts w:ascii="Times New Roman" w:eastAsia="Times New Roman" w:hAnsi="Times New Roman" w:cs="Times New Roman"/>
          <w:sz w:val="24"/>
          <w:szCs w:val="24"/>
          <w:lang w:eastAsia="x-none"/>
        </w:rPr>
        <w:t>uzupełniony o określenie podstawowych obowiązków spoczywających na kierowniku jednostki kontrolowanej, związanych z kontrolą, pozwalających na jej sprawne przeprowadzenie.</w:t>
      </w:r>
      <w:r w:rsidR="00540A65">
        <w:rPr>
          <w:rFonts w:ascii="Times New Roman" w:eastAsia="Times New Roman" w:hAnsi="Times New Roman" w:cs="Times New Roman"/>
          <w:sz w:val="24"/>
          <w:szCs w:val="24"/>
          <w:lang w:eastAsia="x-none"/>
        </w:rPr>
        <w:t xml:space="preserve">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9A12C6" w:rsidRPr="004E60EA">
        <w:rPr>
          <w:rFonts w:ascii="Times New Roman" w:eastAsia="Times New Roman" w:hAnsi="Times New Roman" w:cs="Times New Roman"/>
          <w:sz w:val="24"/>
          <w:szCs w:val="24"/>
          <w:lang w:eastAsia="pl-PL"/>
        </w:rPr>
        <w:t>7</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8 ust. 1 i 3 ustawy</w:t>
      </w:r>
    </w:p>
    <w:p w:rsidR="00870550" w:rsidRPr="006462C3" w:rsidRDefault="008662E8"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w:t>
      </w:r>
      <w:r w:rsidR="005748D6" w:rsidRPr="006462C3">
        <w:rPr>
          <w:rFonts w:ascii="Times New Roman" w:eastAsia="Times New Roman" w:hAnsi="Times New Roman" w:cs="Times New Roman"/>
          <w:sz w:val="24"/>
          <w:szCs w:val="24"/>
          <w:lang w:eastAsia="pl-PL"/>
        </w:rPr>
        <w:t>rt. 8 ust. 1 i 3 uzupełniono o rozwiązania mające na celu usprawnienie c</w:t>
      </w:r>
      <w:r w:rsidR="00870550" w:rsidRPr="006462C3">
        <w:rPr>
          <w:rFonts w:ascii="Times New Roman" w:eastAsia="Times New Roman" w:hAnsi="Times New Roman" w:cs="Times New Roman"/>
          <w:sz w:val="24"/>
          <w:szCs w:val="24"/>
          <w:lang w:eastAsia="pl-PL"/>
        </w:rPr>
        <w:t xml:space="preserve">zynności związanych z kontrolą. </w:t>
      </w:r>
      <w:r w:rsidR="00E34C6A" w:rsidRPr="006462C3">
        <w:rPr>
          <w:rFonts w:ascii="Times New Roman" w:eastAsia="Times New Roman" w:hAnsi="Times New Roman" w:cs="Times New Roman"/>
          <w:sz w:val="24"/>
          <w:szCs w:val="24"/>
          <w:lang w:eastAsia="pl-PL"/>
        </w:rPr>
        <w:t>I</w:t>
      </w:r>
      <w:r w:rsidR="00870550" w:rsidRPr="006462C3">
        <w:rPr>
          <w:rFonts w:ascii="Times New Roman" w:eastAsia="Times New Roman" w:hAnsi="Times New Roman" w:cs="Times New Roman"/>
          <w:sz w:val="24"/>
          <w:szCs w:val="24"/>
          <w:lang w:eastAsia="pl-PL"/>
        </w:rPr>
        <w:t>zby, jako wyspecjalizowa</w:t>
      </w:r>
      <w:r w:rsidR="000F2EA4">
        <w:rPr>
          <w:rFonts w:ascii="Times New Roman" w:eastAsia="Times New Roman" w:hAnsi="Times New Roman" w:cs="Times New Roman"/>
          <w:sz w:val="24"/>
          <w:szCs w:val="24"/>
          <w:lang w:eastAsia="pl-PL"/>
        </w:rPr>
        <w:t>ne organy państwowe, właściwe w</w:t>
      </w:r>
      <w:r w:rsidR="004E60EA">
        <w:rPr>
          <w:rFonts w:ascii="Times New Roman" w:eastAsia="Times New Roman" w:hAnsi="Times New Roman" w:cs="Times New Roman"/>
          <w:sz w:val="24"/>
          <w:szCs w:val="24"/>
          <w:lang w:eastAsia="pl-PL"/>
        </w:rPr>
        <w:t> </w:t>
      </w:r>
      <w:r w:rsidR="00870550" w:rsidRPr="006462C3">
        <w:rPr>
          <w:rFonts w:ascii="Times New Roman" w:eastAsia="Times New Roman" w:hAnsi="Times New Roman" w:cs="Times New Roman"/>
          <w:sz w:val="24"/>
          <w:szCs w:val="24"/>
          <w:lang w:eastAsia="pl-PL"/>
        </w:rPr>
        <w:t>sprawach finansowych, stojące na straży finansów publicznych samorządu terytorialnego, powinny mieć realne narzędzia oceny gospodarki finansowej samorządu terytorialnego. Dlatego też p</w:t>
      </w:r>
      <w:r w:rsidR="00870550" w:rsidRPr="006462C3">
        <w:rPr>
          <w:rFonts w:ascii="Times New Roman" w:hAnsi="Times New Roman" w:cs="Times New Roman"/>
          <w:bCs/>
          <w:sz w:val="24"/>
          <w:szCs w:val="24"/>
        </w:rPr>
        <w:t>roponowane w art. 8 zmiany mają na celu doprecyzowanie uprawnień inspektorów ds. kontroli.</w:t>
      </w:r>
    </w:p>
    <w:p w:rsidR="00870550" w:rsidRPr="006462C3" w:rsidRDefault="00870550" w:rsidP="00540A65">
      <w:pPr>
        <w:spacing w:before="120" w:after="0" w:line="360" w:lineRule="auto"/>
        <w:jc w:val="both"/>
        <w:rPr>
          <w:rFonts w:ascii="Times New Roman" w:hAnsi="Times New Roman" w:cs="Times New Roman"/>
          <w:bCs/>
          <w:sz w:val="24"/>
          <w:szCs w:val="24"/>
        </w:rPr>
      </w:pPr>
      <w:r w:rsidRPr="006462C3">
        <w:rPr>
          <w:rFonts w:ascii="Times New Roman" w:hAnsi="Times New Roman" w:cs="Times New Roman"/>
          <w:bCs/>
          <w:sz w:val="24"/>
          <w:szCs w:val="24"/>
        </w:rPr>
        <w:t xml:space="preserve">Mając na względzie </w:t>
      </w:r>
      <w:r w:rsidR="00B22A83" w:rsidRPr="006462C3">
        <w:rPr>
          <w:rFonts w:ascii="Times New Roman" w:hAnsi="Times New Roman" w:cs="Times New Roman"/>
          <w:bCs/>
          <w:sz w:val="24"/>
          <w:szCs w:val="24"/>
        </w:rPr>
        <w:t>postulat</w:t>
      </w:r>
      <w:r w:rsidR="006461A2" w:rsidRPr="006462C3">
        <w:rPr>
          <w:rFonts w:ascii="Times New Roman" w:hAnsi="Times New Roman" w:cs="Times New Roman"/>
          <w:bCs/>
          <w:sz w:val="24"/>
          <w:szCs w:val="24"/>
        </w:rPr>
        <w:t xml:space="preserve"> dotycząc</w:t>
      </w:r>
      <w:r w:rsidR="00B22A83" w:rsidRPr="006462C3">
        <w:rPr>
          <w:rFonts w:ascii="Times New Roman" w:hAnsi="Times New Roman" w:cs="Times New Roman"/>
          <w:bCs/>
          <w:sz w:val="24"/>
          <w:szCs w:val="24"/>
        </w:rPr>
        <w:t>y</w:t>
      </w:r>
      <w:r w:rsidR="006461A2" w:rsidRPr="006462C3">
        <w:rPr>
          <w:rFonts w:ascii="Times New Roman" w:hAnsi="Times New Roman" w:cs="Times New Roman"/>
          <w:bCs/>
          <w:sz w:val="24"/>
          <w:szCs w:val="24"/>
        </w:rPr>
        <w:t xml:space="preserve"> potrzeby ochrony danych osobowych pracowników kontrolowanych jednostek,</w:t>
      </w:r>
      <w:r w:rsidRPr="006462C3">
        <w:rPr>
          <w:rFonts w:ascii="Times New Roman" w:hAnsi="Times New Roman" w:cs="Times New Roman"/>
          <w:bCs/>
          <w:sz w:val="24"/>
          <w:szCs w:val="24"/>
        </w:rPr>
        <w:t xml:space="preserve"> </w:t>
      </w:r>
      <w:r w:rsidR="006461A2" w:rsidRPr="006462C3">
        <w:rPr>
          <w:rFonts w:ascii="Times New Roman" w:hAnsi="Times New Roman" w:cs="Times New Roman"/>
          <w:bCs/>
          <w:sz w:val="24"/>
          <w:szCs w:val="24"/>
        </w:rPr>
        <w:t>wskazując</w:t>
      </w:r>
      <w:r w:rsidR="00B22A83" w:rsidRPr="006462C3">
        <w:rPr>
          <w:rFonts w:ascii="Times New Roman" w:hAnsi="Times New Roman" w:cs="Times New Roman"/>
          <w:bCs/>
          <w:sz w:val="24"/>
          <w:szCs w:val="24"/>
        </w:rPr>
        <w:t>y</w:t>
      </w:r>
      <w:r w:rsidR="006461A2" w:rsidRPr="006462C3">
        <w:rPr>
          <w:rFonts w:ascii="Times New Roman" w:hAnsi="Times New Roman" w:cs="Times New Roman"/>
          <w:bCs/>
          <w:sz w:val="24"/>
          <w:szCs w:val="24"/>
        </w:rPr>
        <w:t xml:space="preserve"> na </w:t>
      </w:r>
      <w:r w:rsidRPr="006462C3">
        <w:rPr>
          <w:rFonts w:ascii="Times New Roman" w:hAnsi="Times New Roman" w:cs="Times New Roman"/>
          <w:bCs/>
          <w:sz w:val="24"/>
          <w:szCs w:val="24"/>
        </w:rPr>
        <w:t>koniecznoś</w:t>
      </w:r>
      <w:r w:rsidR="006461A2" w:rsidRPr="006462C3">
        <w:rPr>
          <w:rFonts w:ascii="Times New Roman" w:hAnsi="Times New Roman" w:cs="Times New Roman"/>
          <w:bCs/>
          <w:sz w:val="24"/>
          <w:szCs w:val="24"/>
        </w:rPr>
        <w:t>ć</w:t>
      </w:r>
      <w:r w:rsidRPr="006462C3">
        <w:rPr>
          <w:rFonts w:ascii="Times New Roman" w:hAnsi="Times New Roman" w:cs="Times New Roman"/>
          <w:bCs/>
          <w:sz w:val="24"/>
          <w:szCs w:val="24"/>
        </w:rPr>
        <w:t xml:space="preserve"> kierowania się oceną i rozpoznaniem faktycznych potrzeb z punktu widzenia podmiotów realizujących zadania wynikające z</w:t>
      </w:r>
      <w:r w:rsidR="00540A65">
        <w:rPr>
          <w:rFonts w:ascii="Times New Roman" w:hAnsi="Times New Roman" w:cs="Times New Roman"/>
          <w:bCs/>
          <w:sz w:val="24"/>
          <w:szCs w:val="24"/>
        </w:rPr>
        <w:t xml:space="preserve"> </w:t>
      </w:r>
      <w:r w:rsidRPr="006462C3">
        <w:rPr>
          <w:rFonts w:ascii="Times New Roman" w:hAnsi="Times New Roman" w:cs="Times New Roman"/>
          <w:bCs/>
          <w:sz w:val="24"/>
          <w:szCs w:val="24"/>
        </w:rPr>
        <w:t xml:space="preserve">danego aktu prawnego, projektodawca uznał za zasadne </w:t>
      </w:r>
      <w:r w:rsidR="00846199" w:rsidRPr="006462C3">
        <w:rPr>
          <w:rFonts w:ascii="Times New Roman" w:hAnsi="Times New Roman" w:cs="Times New Roman"/>
          <w:bCs/>
          <w:sz w:val="24"/>
          <w:szCs w:val="24"/>
        </w:rPr>
        <w:t xml:space="preserve">nadanie </w:t>
      </w:r>
      <w:r w:rsidR="000F2EA4">
        <w:rPr>
          <w:rFonts w:ascii="Times New Roman" w:hAnsi="Times New Roman" w:cs="Times New Roman"/>
          <w:bCs/>
          <w:sz w:val="24"/>
          <w:szCs w:val="24"/>
        </w:rPr>
        <w:t>nowego brzmienia pkt 8 w</w:t>
      </w:r>
      <w:r w:rsidR="00540A65">
        <w:rPr>
          <w:rFonts w:ascii="Times New Roman" w:hAnsi="Times New Roman" w:cs="Times New Roman"/>
          <w:bCs/>
          <w:sz w:val="24"/>
          <w:szCs w:val="24"/>
        </w:rPr>
        <w:t xml:space="preserve"> </w:t>
      </w:r>
      <w:r w:rsidRPr="006462C3">
        <w:rPr>
          <w:rFonts w:ascii="Times New Roman" w:hAnsi="Times New Roman" w:cs="Times New Roman"/>
          <w:bCs/>
          <w:sz w:val="24"/>
          <w:szCs w:val="24"/>
        </w:rPr>
        <w:t xml:space="preserve">art. 8 </w:t>
      </w:r>
      <w:r w:rsidR="00846199" w:rsidRPr="006462C3">
        <w:rPr>
          <w:rFonts w:ascii="Times New Roman" w:hAnsi="Times New Roman" w:cs="Times New Roman"/>
          <w:bCs/>
          <w:sz w:val="24"/>
          <w:szCs w:val="24"/>
        </w:rPr>
        <w:t xml:space="preserve">w </w:t>
      </w:r>
      <w:r w:rsidRPr="006462C3">
        <w:rPr>
          <w:rFonts w:ascii="Times New Roman" w:hAnsi="Times New Roman" w:cs="Times New Roman"/>
          <w:bCs/>
          <w:sz w:val="24"/>
          <w:szCs w:val="24"/>
        </w:rPr>
        <w:t>ust. 1</w:t>
      </w:r>
      <w:r w:rsidR="00846199" w:rsidRPr="006462C3">
        <w:rPr>
          <w:rFonts w:ascii="Times New Roman" w:hAnsi="Times New Roman" w:cs="Times New Roman"/>
          <w:bCs/>
          <w:sz w:val="24"/>
          <w:szCs w:val="24"/>
        </w:rPr>
        <w:t>, tj.</w:t>
      </w:r>
      <w:r w:rsidRPr="006462C3">
        <w:rPr>
          <w:rFonts w:ascii="Times New Roman" w:hAnsi="Times New Roman" w:cs="Times New Roman"/>
          <w:bCs/>
          <w:sz w:val="24"/>
          <w:szCs w:val="24"/>
        </w:rPr>
        <w:t>:</w:t>
      </w:r>
    </w:p>
    <w:p w:rsidR="00870550" w:rsidRPr="006462C3" w:rsidRDefault="00870550" w:rsidP="00540A65">
      <w:pPr>
        <w:suppressAutoHyphens/>
        <w:autoSpaceDE w:val="0"/>
        <w:autoSpaceDN w:val="0"/>
        <w:adjustRightInd w:val="0"/>
        <w:spacing w:before="120" w:after="0" w:line="360" w:lineRule="auto"/>
        <w:jc w:val="both"/>
        <w:rPr>
          <w:rFonts w:ascii="Times New Roman" w:hAnsi="Times New Roman" w:cs="Times New Roman"/>
          <w:b/>
          <w:color w:val="FF0000"/>
          <w:sz w:val="24"/>
          <w:szCs w:val="24"/>
        </w:rPr>
      </w:pPr>
      <w:r w:rsidRPr="006462C3">
        <w:rPr>
          <w:rFonts w:ascii="Times New Roman" w:hAnsi="Times New Roman" w:cs="Times New Roman"/>
          <w:bCs/>
          <w:sz w:val="24"/>
          <w:szCs w:val="24"/>
        </w:rPr>
        <w:t>„8) dostępu do dokumentacji związanej z zatrudnieniem pracowników kontrolowanych jednostek</w:t>
      </w:r>
      <w:r w:rsidR="00846199" w:rsidRPr="006462C3">
        <w:rPr>
          <w:rFonts w:ascii="Times New Roman" w:hAnsi="Times New Roman" w:cs="Times New Roman"/>
          <w:bCs/>
          <w:sz w:val="24"/>
          <w:szCs w:val="24"/>
        </w:rPr>
        <w:t>;</w:t>
      </w:r>
      <w:r w:rsidRPr="006462C3">
        <w:rPr>
          <w:rFonts w:ascii="Times New Roman" w:hAnsi="Times New Roman" w:cs="Times New Roman"/>
          <w:bCs/>
          <w:sz w:val="24"/>
          <w:szCs w:val="24"/>
        </w:rPr>
        <w:t>”.</w:t>
      </w:r>
    </w:p>
    <w:p w:rsidR="005748D6"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Dla zapewnienia wymogów poprawnej legislacji w jednostce redakcyjnej usunięto powielenie zwrotu „gospodarki finansowej”</w:t>
      </w:r>
      <w:r w:rsidR="002C0B17" w:rsidRPr="006462C3">
        <w:rPr>
          <w:rFonts w:ascii="Times New Roman" w:eastAsia="Times New Roman" w:hAnsi="Times New Roman" w:cs="Times New Roman"/>
          <w:sz w:val="24"/>
          <w:szCs w:val="24"/>
          <w:lang w:eastAsia="pl-PL"/>
        </w:rPr>
        <w:t xml:space="preserve"> (ust. 1 pkt 1 ustawy)</w:t>
      </w:r>
      <w:r w:rsidRPr="006462C3">
        <w:rPr>
          <w:rFonts w:ascii="Times New Roman" w:eastAsia="Times New Roman" w:hAnsi="Times New Roman" w:cs="Times New Roman"/>
          <w:sz w:val="24"/>
          <w:szCs w:val="24"/>
          <w:lang w:eastAsia="pl-PL"/>
        </w:rPr>
        <w:t>.</w:t>
      </w:r>
    </w:p>
    <w:p w:rsidR="00A72723" w:rsidRPr="004E60EA" w:rsidRDefault="00A72723"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lastRenderedPageBreak/>
        <w:t xml:space="preserve">Art. 1 pkt 8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projektowanego art. 8a ustawy</w:t>
      </w:r>
    </w:p>
    <w:p w:rsidR="00A72723" w:rsidRPr="006462C3" w:rsidRDefault="008662E8"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Projektowany</w:t>
      </w:r>
      <w:r w:rsidR="00A328A4">
        <w:rPr>
          <w:rFonts w:ascii="Times New Roman" w:eastAsia="Times New Roman" w:hAnsi="Times New Roman" w:cs="Times New Roman"/>
          <w:sz w:val="24"/>
          <w:szCs w:val="24"/>
          <w:lang w:eastAsia="pl-PL"/>
        </w:rPr>
        <w:t xml:space="preserve"> w art. 1 pkt 8 projektowanej ustawy</w:t>
      </w:r>
      <w:r w:rsidR="00A72723" w:rsidRPr="006462C3">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nowy art. 8a</w:t>
      </w:r>
      <w:r w:rsidR="00A72723" w:rsidRPr="006462C3">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ustawy </w:t>
      </w:r>
      <w:r w:rsidR="00A72723" w:rsidRPr="006462C3">
        <w:rPr>
          <w:rFonts w:ascii="Times New Roman" w:eastAsia="Times New Roman" w:hAnsi="Times New Roman" w:cs="Times New Roman"/>
          <w:sz w:val="24"/>
          <w:szCs w:val="24"/>
          <w:lang w:eastAsia="pl-PL"/>
        </w:rPr>
        <w:t xml:space="preserve">stanowi konsekwencję przeniesienia do </w:t>
      </w:r>
      <w:r>
        <w:rPr>
          <w:rFonts w:ascii="Times New Roman" w:eastAsia="Times New Roman" w:hAnsi="Times New Roman" w:cs="Times New Roman"/>
          <w:sz w:val="24"/>
          <w:szCs w:val="24"/>
          <w:lang w:eastAsia="pl-PL"/>
        </w:rPr>
        <w:t>projektowanej</w:t>
      </w:r>
      <w:r w:rsidR="00A72723" w:rsidRPr="006462C3">
        <w:rPr>
          <w:rFonts w:ascii="Times New Roman" w:eastAsia="Times New Roman" w:hAnsi="Times New Roman" w:cs="Times New Roman"/>
          <w:sz w:val="24"/>
          <w:szCs w:val="24"/>
          <w:lang w:eastAsia="pl-PL"/>
        </w:rPr>
        <w:t xml:space="preserve"> ustawy </w:t>
      </w:r>
      <w:r>
        <w:rPr>
          <w:rFonts w:ascii="Times New Roman" w:eastAsia="Times New Roman" w:hAnsi="Times New Roman" w:cs="Times New Roman"/>
          <w:sz w:val="24"/>
          <w:szCs w:val="24"/>
          <w:lang w:eastAsia="pl-PL"/>
        </w:rPr>
        <w:t>materii</w:t>
      </w:r>
      <w:r w:rsidR="00A72723" w:rsidRPr="006462C3">
        <w:rPr>
          <w:rFonts w:ascii="Times New Roman" w:eastAsia="Times New Roman" w:hAnsi="Times New Roman" w:cs="Times New Roman"/>
          <w:sz w:val="24"/>
          <w:szCs w:val="24"/>
          <w:lang w:eastAsia="pl-PL"/>
        </w:rPr>
        <w:t xml:space="preserve"> aktu wykonawczego wydanego na podstawie</w:t>
      </w:r>
      <w:r w:rsidR="00BC6255" w:rsidRPr="006462C3">
        <w:rPr>
          <w:rFonts w:ascii="Times New Roman" w:eastAsia="Times New Roman" w:hAnsi="Times New Roman" w:cs="Times New Roman"/>
          <w:sz w:val="24"/>
          <w:szCs w:val="24"/>
          <w:lang w:eastAsia="pl-PL"/>
        </w:rPr>
        <w:t xml:space="preserve"> dotychczasowego </w:t>
      </w:r>
      <w:r w:rsidR="001829FD" w:rsidRPr="006462C3">
        <w:rPr>
          <w:rFonts w:ascii="Times New Roman" w:eastAsia="Times New Roman" w:hAnsi="Times New Roman" w:cs="Times New Roman"/>
          <w:sz w:val="24"/>
          <w:szCs w:val="24"/>
          <w:lang w:eastAsia="pl-PL"/>
        </w:rPr>
        <w:t xml:space="preserve">art. 2 ust. 4 ustawy, tj. </w:t>
      </w:r>
      <w:r w:rsidR="00BC6255" w:rsidRPr="006462C3">
        <w:rPr>
          <w:rFonts w:ascii="Times New Roman" w:eastAsia="Times New Roman" w:hAnsi="Times New Roman" w:cs="Times New Roman"/>
          <w:sz w:val="24"/>
          <w:szCs w:val="24"/>
          <w:lang w:eastAsia="pl-PL"/>
        </w:rPr>
        <w:t xml:space="preserve">wybranych treści załącznika </w:t>
      </w:r>
      <w:r w:rsidR="00E34C6A" w:rsidRPr="006462C3">
        <w:rPr>
          <w:rFonts w:ascii="Times New Roman" w:eastAsia="Times New Roman" w:hAnsi="Times New Roman" w:cs="Times New Roman"/>
          <w:sz w:val="24"/>
          <w:szCs w:val="24"/>
          <w:lang w:eastAsia="pl-PL"/>
        </w:rPr>
        <w:t>n</w:t>
      </w:r>
      <w:r w:rsidR="000F2EA4">
        <w:rPr>
          <w:rFonts w:ascii="Times New Roman" w:eastAsia="Times New Roman" w:hAnsi="Times New Roman" w:cs="Times New Roman"/>
          <w:sz w:val="24"/>
          <w:szCs w:val="24"/>
          <w:lang w:eastAsia="pl-PL"/>
        </w:rPr>
        <w:t>r 2 ww.</w:t>
      </w:r>
      <w:r w:rsidR="00540A65">
        <w:rPr>
          <w:rFonts w:ascii="Times New Roman" w:eastAsia="Times New Roman" w:hAnsi="Times New Roman" w:cs="Times New Roman"/>
          <w:sz w:val="24"/>
          <w:szCs w:val="24"/>
          <w:lang w:eastAsia="pl-PL"/>
        </w:rPr>
        <w:t xml:space="preserve"> </w:t>
      </w:r>
      <w:r w:rsidR="00BC6255" w:rsidRPr="006462C3">
        <w:rPr>
          <w:rFonts w:ascii="Times New Roman" w:eastAsia="Times New Roman" w:hAnsi="Times New Roman" w:cs="Times New Roman"/>
          <w:sz w:val="24"/>
          <w:szCs w:val="24"/>
          <w:lang w:eastAsia="pl-PL"/>
        </w:rPr>
        <w:t>rozporządzenia</w:t>
      </w:r>
      <w:r>
        <w:rPr>
          <w:rFonts w:ascii="Times New Roman" w:eastAsia="Times New Roman" w:hAnsi="Times New Roman" w:cs="Times New Roman"/>
          <w:sz w:val="24"/>
          <w:szCs w:val="24"/>
          <w:lang w:eastAsia="pl-PL"/>
        </w:rPr>
        <w:t xml:space="preserve"> pn.</w:t>
      </w:r>
      <w:r w:rsidR="00BC6255" w:rsidRPr="006462C3">
        <w:rPr>
          <w:rFonts w:ascii="Times New Roman" w:eastAsia="Times New Roman" w:hAnsi="Times New Roman" w:cs="Times New Roman"/>
          <w:sz w:val="24"/>
          <w:szCs w:val="24"/>
          <w:lang w:eastAsia="pl-PL"/>
        </w:rPr>
        <w:t xml:space="preserve"> „Tryb przeprowadzania kontroli”. Ponieważ n</w:t>
      </w:r>
      <w:r w:rsidR="00A72723" w:rsidRPr="006462C3">
        <w:rPr>
          <w:rFonts w:ascii="Times New Roman" w:eastAsia="Times New Roman" w:hAnsi="Times New Roman" w:cs="Times New Roman"/>
          <w:sz w:val="24"/>
          <w:szCs w:val="24"/>
          <w:lang w:eastAsia="pl-PL"/>
        </w:rPr>
        <w:t xml:space="preserve">ormy dotyczące </w:t>
      </w:r>
      <w:r w:rsidR="00BC6255" w:rsidRPr="006462C3">
        <w:rPr>
          <w:rFonts w:ascii="Times New Roman" w:eastAsia="Times New Roman" w:hAnsi="Times New Roman" w:cs="Times New Roman"/>
          <w:sz w:val="24"/>
          <w:szCs w:val="24"/>
          <w:lang w:eastAsia="pl-PL"/>
        </w:rPr>
        <w:t>zasad przeprowadzania kontroli</w:t>
      </w:r>
      <w:r w:rsidR="00A72723" w:rsidRPr="006462C3">
        <w:rPr>
          <w:rFonts w:ascii="Times New Roman" w:eastAsia="Times New Roman" w:hAnsi="Times New Roman" w:cs="Times New Roman"/>
          <w:sz w:val="24"/>
          <w:szCs w:val="24"/>
          <w:lang w:eastAsia="pl-PL"/>
        </w:rPr>
        <w:t xml:space="preserve"> stanowią materię ustawową</w:t>
      </w:r>
      <w:r w:rsidR="00BC6255" w:rsidRPr="006462C3">
        <w:rPr>
          <w:rFonts w:ascii="Times New Roman" w:eastAsia="Times New Roman" w:hAnsi="Times New Roman" w:cs="Times New Roman"/>
          <w:sz w:val="24"/>
          <w:szCs w:val="24"/>
          <w:lang w:eastAsia="pl-PL"/>
        </w:rPr>
        <w:t xml:space="preserve">, proponuje się ich </w:t>
      </w:r>
      <w:r w:rsidR="001829FD" w:rsidRPr="006462C3">
        <w:rPr>
          <w:rFonts w:ascii="Times New Roman" w:eastAsia="Times New Roman" w:hAnsi="Times New Roman" w:cs="Times New Roman"/>
          <w:sz w:val="24"/>
          <w:szCs w:val="24"/>
          <w:lang w:eastAsia="pl-PL"/>
        </w:rPr>
        <w:t xml:space="preserve">umieszczenie </w:t>
      </w:r>
      <w:r w:rsidR="000F2EA4">
        <w:rPr>
          <w:rFonts w:ascii="Times New Roman" w:eastAsia="Times New Roman" w:hAnsi="Times New Roman" w:cs="Times New Roman"/>
          <w:sz w:val="24"/>
          <w:szCs w:val="24"/>
          <w:lang w:eastAsia="pl-PL"/>
        </w:rPr>
        <w:t>w</w:t>
      </w:r>
      <w:r w:rsidR="00540A65">
        <w:rPr>
          <w:rFonts w:ascii="Times New Roman" w:eastAsia="Times New Roman" w:hAnsi="Times New Roman" w:cs="Times New Roman"/>
          <w:sz w:val="24"/>
          <w:szCs w:val="24"/>
          <w:lang w:eastAsia="pl-PL"/>
        </w:rPr>
        <w:t xml:space="preserve"> </w:t>
      </w:r>
      <w:r w:rsidR="00BC6255" w:rsidRPr="006462C3">
        <w:rPr>
          <w:rFonts w:ascii="Times New Roman" w:eastAsia="Times New Roman" w:hAnsi="Times New Roman" w:cs="Times New Roman"/>
          <w:sz w:val="24"/>
          <w:szCs w:val="24"/>
          <w:lang w:eastAsia="pl-PL"/>
        </w:rPr>
        <w:t>projektowanym art. 8a</w:t>
      </w:r>
      <w:r w:rsidR="00E34C6A" w:rsidRPr="006462C3">
        <w:rPr>
          <w:rFonts w:ascii="Times New Roman" w:eastAsia="Times New Roman" w:hAnsi="Times New Roman" w:cs="Times New Roman"/>
          <w:sz w:val="24"/>
          <w:szCs w:val="24"/>
          <w:lang w:eastAsia="pl-PL"/>
        </w:rPr>
        <w:t xml:space="preserve"> zmienianej ustawy</w:t>
      </w:r>
      <w:r w:rsidR="00BC6255" w:rsidRPr="006462C3">
        <w:rPr>
          <w:rFonts w:ascii="Times New Roman" w:eastAsia="Times New Roman" w:hAnsi="Times New Roman" w:cs="Times New Roman"/>
          <w:sz w:val="24"/>
          <w:szCs w:val="24"/>
          <w:lang w:eastAsia="pl-PL"/>
        </w:rPr>
        <w:t>.</w:t>
      </w:r>
      <w:r w:rsidR="001829FD" w:rsidRPr="006462C3">
        <w:rPr>
          <w:rFonts w:ascii="Times New Roman" w:eastAsia="Times New Roman" w:hAnsi="Times New Roman" w:cs="Times New Roman"/>
          <w:sz w:val="24"/>
          <w:szCs w:val="24"/>
          <w:lang w:eastAsia="pl-PL"/>
        </w:rPr>
        <w:t xml:space="preserve"> Dotychcza</w:t>
      </w:r>
      <w:r>
        <w:rPr>
          <w:rFonts w:ascii="Times New Roman" w:eastAsia="Times New Roman" w:hAnsi="Times New Roman" w:cs="Times New Roman"/>
          <w:sz w:val="24"/>
          <w:szCs w:val="24"/>
          <w:lang w:eastAsia="pl-PL"/>
        </w:rPr>
        <w:t>sowe unormowanie w tym zakresie</w:t>
      </w:r>
      <w:r w:rsidR="001829FD" w:rsidRPr="006462C3">
        <w:rPr>
          <w:rFonts w:ascii="Times New Roman" w:eastAsia="Times New Roman" w:hAnsi="Times New Roman" w:cs="Times New Roman"/>
          <w:sz w:val="24"/>
          <w:szCs w:val="24"/>
          <w:lang w:eastAsia="pl-PL"/>
        </w:rPr>
        <w:t xml:space="preserve"> zawarte w akcie wykonawczym wymaga zatem regulacji</w:t>
      </w:r>
      <w:r>
        <w:rPr>
          <w:rFonts w:ascii="Times New Roman" w:eastAsia="Times New Roman" w:hAnsi="Times New Roman" w:cs="Times New Roman"/>
          <w:sz w:val="24"/>
          <w:szCs w:val="24"/>
          <w:lang w:eastAsia="pl-PL"/>
        </w:rPr>
        <w:t xml:space="preserve"> </w:t>
      </w:r>
      <w:r w:rsidR="001829FD" w:rsidRPr="006462C3">
        <w:rPr>
          <w:rFonts w:ascii="Times New Roman" w:eastAsia="Times New Roman" w:hAnsi="Times New Roman" w:cs="Times New Roman"/>
          <w:sz w:val="24"/>
          <w:szCs w:val="24"/>
          <w:lang w:eastAsia="pl-PL"/>
        </w:rPr>
        <w:t>w akcie rangi</w:t>
      </w:r>
      <w:r w:rsidR="00E34C6A" w:rsidRPr="006462C3">
        <w:rPr>
          <w:rFonts w:ascii="Times New Roman" w:eastAsia="Times New Roman" w:hAnsi="Times New Roman" w:cs="Times New Roman"/>
          <w:sz w:val="24"/>
          <w:szCs w:val="24"/>
          <w:lang w:eastAsia="pl-PL"/>
        </w:rPr>
        <w:t xml:space="preserve"> ustawowej</w:t>
      </w:r>
      <w:r w:rsidR="001829FD" w:rsidRPr="006462C3">
        <w:rPr>
          <w:rFonts w:ascii="Times New Roman" w:eastAsia="Times New Roman" w:hAnsi="Times New Roman" w:cs="Times New Roman"/>
          <w:sz w:val="24"/>
          <w:szCs w:val="24"/>
          <w:lang w:eastAsia="pl-PL"/>
        </w:rPr>
        <w:t>.</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A72723" w:rsidRPr="004E60EA">
        <w:rPr>
          <w:rFonts w:ascii="Times New Roman" w:eastAsia="Times New Roman" w:hAnsi="Times New Roman" w:cs="Times New Roman"/>
          <w:sz w:val="24"/>
          <w:szCs w:val="24"/>
          <w:lang w:eastAsia="pl-PL"/>
        </w:rPr>
        <w:t>9</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9 ust. </w:t>
      </w:r>
      <w:r w:rsidR="00BC6255" w:rsidRPr="004E60EA">
        <w:rPr>
          <w:rFonts w:ascii="Times New Roman" w:eastAsia="Times New Roman" w:hAnsi="Times New Roman" w:cs="Times New Roman"/>
          <w:sz w:val="24"/>
          <w:szCs w:val="24"/>
          <w:lang w:eastAsia="pl-PL"/>
        </w:rPr>
        <w:t xml:space="preserve">1, 1d, 1e, </w:t>
      </w:r>
      <w:r w:rsidRPr="004E60EA">
        <w:rPr>
          <w:rFonts w:ascii="Times New Roman" w:eastAsia="Times New Roman" w:hAnsi="Times New Roman" w:cs="Times New Roman"/>
          <w:sz w:val="24"/>
          <w:szCs w:val="24"/>
          <w:lang w:eastAsia="pl-PL"/>
        </w:rPr>
        <w:t>6 ustawy</w:t>
      </w:r>
    </w:p>
    <w:p w:rsidR="003A3E17" w:rsidRPr="006462C3" w:rsidRDefault="00D4055C"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Proponowane w a</w:t>
      </w:r>
      <w:r w:rsidR="00A328A4">
        <w:rPr>
          <w:rFonts w:ascii="Times New Roman" w:eastAsia="Times New Roman" w:hAnsi="Times New Roman" w:cs="Times New Roman"/>
          <w:sz w:val="24"/>
          <w:szCs w:val="24"/>
          <w:lang w:eastAsia="pl-PL"/>
        </w:rPr>
        <w:t>rt. 1 pkt 9 lit. a</w:t>
      </w:r>
      <w:r w:rsidR="00540A65">
        <w:rPr>
          <w:rFonts w:ascii="Times New Roman" w:eastAsia="Times New Roman" w:hAnsi="Times New Roman" w:cs="Times New Roman"/>
          <w:sz w:val="24"/>
          <w:szCs w:val="24"/>
          <w:lang w:eastAsia="pl-PL"/>
        </w:rPr>
        <w:t xml:space="preserve"> </w:t>
      </w:r>
      <w:r w:rsidR="00A328A4">
        <w:rPr>
          <w:rFonts w:ascii="Times New Roman" w:eastAsia="Times New Roman" w:hAnsi="Times New Roman" w:cs="Times New Roman"/>
          <w:sz w:val="24"/>
          <w:szCs w:val="24"/>
          <w:lang w:eastAsia="pl-PL"/>
        </w:rPr>
        <w:t>i b projektowanej ustawy</w:t>
      </w:r>
      <w:r w:rsidRPr="006462C3">
        <w:rPr>
          <w:rFonts w:ascii="Times New Roman" w:eastAsia="Times New Roman" w:hAnsi="Times New Roman" w:cs="Times New Roman"/>
          <w:sz w:val="24"/>
          <w:szCs w:val="24"/>
          <w:lang w:eastAsia="pl-PL"/>
        </w:rPr>
        <w:t xml:space="preserve"> zmiany stanowią konsekwencję przeniesienia do </w:t>
      </w:r>
      <w:r w:rsidR="00656C36" w:rsidRPr="006462C3">
        <w:rPr>
          <w:rFonts w:ascii="Times New Roman" w:eastAsia="Times New Roman" w:hAnsi="Times New Roman" w:cs="Times New Roman"/>
          <w:sz w:val="24"/>
          <w:szCs w:val="24"/>
          <w:lang w:eastAsia="pl-PL"/>
        </w:rPr>
        <w:t xml:space="preserve">projektowanej </w:t>
      </w:r>
      <w:r w:rsidRPr="006462C3">
        <w:rPr>
          <w:rFonts w:ascii="Times New Roman" w:eastAsia="Times New Roman" w:hAnsi="Times New Roman" w:cs="Times New Roman"/>
          <w:sz w:val="24"/>
          <w:szCs w:val="24"/>
          <w:lang w:eastAsia="pl-PL"/>
        </w:rPr>
        <w:t xml:space="preserve">nowelizacji przepisów aktu wykonawczego wydanego na podstawie dotychczasowego art. 2 ust. 4 ustawy, </w:t>
      </w:r>
      <w:r w:rsidR="002E3CD2" w:rsidRPr="006462C3">
        <w:rPr>
          <w:rFonts w:ascii="Times New Roman" w:eastAsia="Times New Roman" w:hAnsi="Times New Roman" w:cs="Times New Roman"/>
          <w:sz w:val="24"/>
          <w:szCs w:val="24"/>
          <w:lang w:eastAsia="pl-PL"/>
        </w:rPr>
        <w:t>tj.</w:t>
      </w:r>
      <w:r w:rsidRPr="006462C3">
        <w:rPr>
          <w:rFonts w:ascii="Times New Roman" w:eastAsia="Times New Roman" w:hAnsi="Times New Roman" w:cs="Times New Roman"/>
          <w:sz w:val="24"/>
          <w:szCs w:val="24"/>
          <w:lang w:eastAsia="pl-PL"/>
        </w:rPr>
        <w:t xml:space="preserve"> wybranych treści załącznika </w:t>
      </w:r>
      <w:r w:rsidR="003A3E17" w:rsidRPr="006462C3">
        <w:rPr>
          <w:rFonts w:ascii="Times New Roman" w:eastAsia="Times New Roman" w:hAnsi="Times New Roman" w:cs="Times New Roman"/>
          <w:sz w:val="24"/>
          <w:szCs w:val="24"/>
          <w:lang w:eastAsia="pl-PL"/>
        </w:rPr>
        <w:t>n</w:t>
      </w:r>
      <w:r w:rsidR="00A328A4">
        <w:rPr>
          <w:rFonts w:ascii="Times New Roman" w:eastAsia="Times New Roman" w:hAnsi="Times New Roman" w:cs="Times New Roman"/>
          <w:sz w:val="24"/>
          <w:szCs w:val="24"/>
          <w:lang w:eastAsia="pl-PL"/>
        </w:rPr>
        <w:t xml:space="preserve">r 2 </w:t>
      </w:r>
      <w:r w:rsidR="00E80FE2">
        <w:rPr>
          <w:rFonts w:ascii="Times New Roman" w:eastAsia="Times New Roman" w:hAnsi="Times New Roman" w:cs="Times New Roman"/>
          <w:sz w:val="24"/>
          <w:szCs w:val="24"/>
          <w:lang w:eastAsia="pl-PL"/>
        </w:rPr>
        <w:t xml:space="preserve">do tego </w:t>
      </w:r>
      <w:r w:rsidRPr="006462C3">
        <w:rPr>
          <w:rFonts w:ascii="Times New Roman" w:eastAsia="Times New Roman" w:hAnsi="Times New Roman" w:cs="Times New Roman"/>
          <w:sz w:val="24"/>
          <w:szCs w:val="24"/>
          <w:lang w:eastAsia="pl-PL"/>
        </w:rPr>
        <w:t>rozporządzenia</w:t>
      </w:r>
      <w:r w:rsidR="00A328A4">
        <w:rPr>
          <w:rFonts w:ascii="Times New Roman" w:eastAsia="Times New Roman" w:hAnsi="Times New Roman" w:cs="Times New Roman"/>
          <w:sz w:val="24"/>
          <w:szCs w:val="24"/>
          <w:lang w:eastAsia="pl-PL"/>
        </w:rPr>
        <w:t xml:space="preserve"> pn.</w:t>
      </w:r>
      <w:r w:rsidRPr="006462C3">
        <w:rPr>
          <w:rFonts w:ascii="Times New Roman" w:eastAsia="Times New Roman" w:hAnsi="Times New Roman" w:cs="Times New Roman"/>
          <w:sz w:val="24"/>
          <w:szCs w:val="24"/>
          <w:lang w:eastAsia="pl-PL"/>
        </w:rPr>
        <w:t xml:space="preserve"> „Tryb przeprowadzania kontroli”. Ponieważ normy dotyczące zasad przeprowadzania kontroli stanowią materię ustawową, proponuje się ich </w:t>
      </w:r>
      <w:r w:rsidR="002E3CD2" w:rsidRPr="006462C3">
        <w:rPr>
          <w:rFonts w:ascii="Times New Roman" w:eastAsia="Times New Roman" w:hAnsi="Times New Roman" w:cs="Times New Roman"/>
          <w:sz w:val="24"/>
          <w:szCs w:val="24"/>
          <w:lang w:eastAsia="pl-PL"/>
        </w:rPr>
        <w:t>umieszczenie</w:t>
      </w:r>
      <w:r w:rsidR="000F2EA4">
        <w:rPr>
          <w:rFonts w:ascii="Times New Roman" w:eastAsia="Times New Roman" w:hAnsi="Times New Roman" w:cs="Times New Roman"/>
          <w:sz w:val="24"/>
          <w:szCs w:val="24"/>
          <w:lang w:eastAsia="pl-PL"/>
        </w:rPr>
        <w:t xml:space="preserve"> w</w:t>
      </w:r>
      <w:r w:rsidR="00540A65">
        <w:rPr>
          <w:rFonts w:ascii="Times New Roman" w:eastAsia="Times New Roman" w:hAnsi="Times New Roman" w:cs="Times New Roman"/>
          <w:sz w:val="24"/>
          <w:szCs w:val="24"/>
          <w:lang w:eastAsia="pl-PL"/>
        </w:rPr>
        <w:t xml:space="preserve"> </w:t>
      </w:r>
      <w:r w:rsidR="00A328A4">
        <w:rPr>
          <w:rFonts w:ascii="Times New Roman" w:eastAsia="Times New Roman" w:hAnsi="Times New Roman" w:cs="Times New Roman"/>
          <w:sz w:val="24"/>
          <w:szCs w:val="24"/>
          <w:lang w:eastAsia="pl-PL"/>
        </w:rPr>
        <w:t>zmienianym art. 9</w:t>
      </w:r>
      <w:r w:rsidRPr="006462C3">
        <w:rPr>
          <w:rFonts w:ascii="Times New Roman" w:eastAsia="Times New Roman" w:hAnsi="Times New Roman" w:cs="Times New Roman"/>
          <w:sz w:val="24"/>
          <w:szCs w:val="24"/>
          <w:lang w:eastAsia="pl-PL"/>
        </w:rPr>
        <w:t xml:space="preserve">, </w:t>
      </w:r>
      <w:r w:rsidR="00A328A4">
        <w:rPr>
          <w:rFonts w:ascii="Times New Roman" w:eastAsia="Times New Roman" w:hAnsi="Times New Roman" w:cs="Times New Roman"/>
          <w:sz w:val="24"/>
          <w:szCs w:val="24"/>
          <w:lang w:eastAsia="pl-PL"/>
        </w:rPr>
        <w:t>dodając</w:t>
      </w:r>
      <w:r w:rsidRPr="006462C3">
        <w:rPr>
          <w:rFonts w:ascii="Times New Roman" w:eastAsia="Times New Roman" w:hAnsi="Times New Roman" w:cs="Times New Roman"/>
          <w:sz w:val="24"/>
          <w:szCs w:val="24"/>
          <w:lang w:eastAsia="pl-PL"/>
        </w:rPr>
        <w:t xml:space="preserve"> </w:t>
      </w:r>
      <w:r w:rsidR="00A328A4">
        <w:rPr>
          <w:rFonts w:ascii="Times New Roman" w:eastAsia="Times New Roman" w:hAnsi="Times New Roman" w:cs="Times New Roman"/>
          <w:sz w:val="24"/>
          <w:szCs w:val="24"/>
          <w:lang w:eastAsia="pl-PL"/>
        </w:rPr>
        <w:t xml:space="preserve">w nim </w:t>
      </w:r>
      <w:r w:rsidRPr="006462C3">
        <w:rPr>
          <w:rFonts w:ascii="Times New Roman" w:eastAsia="Times New Roman" w:hAnsi="Times New Roman" w:cs="Times New Roman"/>
          <w:sz w:val="24"/>
          <w:szCs w:val="24"/>
          <w:lang w:eastAsia="pl-PL"/>
        </w:rPr>
        <w:t>ust. 1d i</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1e.</w:t>
      </w:r>
      <w:r w:rsidR="002E3CD2" w:rsidRPr="006462C3">
        <w:rPr>
          <w:rFonts w:ascii="Times New Roman" w:eastAsia="Times New Roman" w:hAnsi="Times New Roman" w:cs="Times New Roman"/>
          <w:sz w:val="24"/>
          <w:szCs w:val="24"/>
          <w:lang w:eastAsia="pl-PL"/>
        </w:rPr>
        <w:t xml:space="preserve"> </w:t>
      </w:r>
    </w:p>
    <w:p w:rsidR="005D0574"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Proponowany art. 9 ust. 6</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daje prezesowi izby możliwość zawiadomienia właściwego organu sprawującego nadzór nad kontrolowaną jednostką o fakcie braku zawiadomienia przez kontrolowaną jednostkę o wykonaniu wniosków pokontrolnych bądź</w:t>
      </w:r>
      <w:r w:rsidR="0088293B">
        <w:rPr>
          <w:rFonts w:ascii="Times New Roman" w:eastAsia="Times New Roman" w:hAnsi="Times New Roman" w:cs="Times New Roman"/>
          <w:sz w:val="24"/>
          <w:szCs w:val="24"/>
          <w:lang w:eastAsia="pl-PL"/>
        </w:rPr>
        <w:t xml:space="preserve"> o</w:t>
      </w:r>
      <w:r w:rsidR="004E60EA">
        <w:rPr>
          <w:rFonts w:ascii="Times New Roman" w:eastAsia="Times New Roman" w:hAnsi="Times New Roman" w:cs="Times New Roman"/>
          <w:sz w:val="24"/>
          <w:szCs w:val="24"/>
          <w:lang w:eastAsia="pl-PL"/>
        </w:rPr>
        <w:t> </w:t>
      </w:r>
      <w:r w:rsidR="0088293B">
        <w:rPr>
          <w:rFonts w:ascii="Times New Roman" w:eastAsia="Times New Roman" w:hAnsi="Times New Roman" w:cs="Times New Roman"/>
          <w:sz w:val="24"/>
          <w:szCs w:val="24"/>
          <w:lang w:eastAsia="pl-PL"/>
        </w:rPr>
        <w:t>nieuzasadnionym ich niewykon</w:t>
      </w:r>
      <w:r w:rsidRPr="006462C3">
        <w:rPr>
          <w:rFonts w:ascii="Times New Roman" w:eastAsia="Times New Roman" w:hAnsi="Times New Roman" w:cs="Times New Roman"/>
          <w:sz w:val="24"/>
          <w:szCs w:val="24"/>
          <w:lang w:eastAsia="pl-PL"/>
        </w:rPr>
        <w:t>aniu. Norma jest niezbędna w szczególności 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sytuacjach powtarzającego się, uporczywego niewykonywania wniosków pokontrolnych.</w:t>
      </w:r>
      <w:r w:rsidR="00FB764E" w:rsidRPr="006462C3">
        <w:rPr>
          <w:rFonts w:ascii="Times New Roman" w:eastAsia="Times New Roman" w:hAnsi="Times New Roman" w:cs="Times New Roman"/>
          <w:sz w:val="24"/>
          <w:szCs w:val="24"/>
          <w:lang w:eastAsia="pl-PL"/>
        </w:rPr>
        <w:t xml:space="preserve"> Fakultatywny charakter normy pozwoli prezesowi izby, stwierdzającemu brak realizacji obowiązków przez kierownika jednostki kontrolowanej, na uznanie, czy zachodzi konieczność zawiadomienia organu nadzoru czy też okoliczności </w:t>
      </w:r>
      <w:r w:rsidR="00D249A5" w:rsidRPr="006462C3">
        <w:rPr>
          <w:rFonts w:ascii="Times New Roman" w:eastAsia="Times New Roman" w:hAnsi="Times New Roman" w:cs="Times New Roman"/>
          <w:sz w:val="24"/>
          <w:szCs w:val="24"/>
          <w:lang w:eastAsia="pl-PL"/>
        </w:rPr>
        <w:t xml:space="preserve">sprawy </w:t>
      </w:r>
      <w:r w:rsidR="00FB764E" w:rsidRPr="006462C3">
        <w:rPr>
          <w:rFonts w:ascii="Times New Roman" w:eastAsia="Times New Roman" w:hAnsi="Times New Roman" w:cs="Times New Roman"/>
          <w:sz w:val="24"/>
          <w:szCs w:val="24"/>
          <w:lang w:eastAsia="pl-PL"/>
        </w:rPr>
        <w:t>wskazują na doprowadzenie do wykonania tego obowiązku, bez angażowania</w:t>
      </w:r>
      <w:r w:rsidR="00884828" w:rsidRPr="006462C3">
        <w:rPr>
          <w:rFonts w:ascii="Times New Roman" w:eastAsia="Times New Roman" w:hAnsi="Times New Roman" w:cs="Times New Roman"/>
          <w:sz w:val="24"/>
          <w:szCs w:val="24"/>
          <w:lang w:eastAsia="pl-PL"/>
        </w:rPr>
        <w:t xml:space="preserve"> organu nadzoru</w:t>
      </w:r>
      <w:r w:rsidR="00FB764E" w:rsidRPr="006462C3">
        <w:rPr>
          <w:rFonts w:ascii="Times New Roman" w:eastAsia="Times New Roman" w:hAnsi="Times New Roman" w:cs="Times New Roman"/>
          <w:sz w:val="24"/>
          <w:szCs w:val="24"/>
          <w:lang w:eastAsia="pl-PL"/>
        </w:rPr>
        <w:t xml:space="preserve">. </w:t>
      </w:r>
      <w:r w:rsidR="005D0574" w:rsidRPr="006462C3">
        <w:rPr>
          <w:rFonts w:ascii="Times New Roman" w:eastAsia="Times New Roman" w:hAnsi="Times New Roman" w:cs="Times New Roman"/>
          <w:sz w:val="24"/>
          <w:szCs w:val="20"/>
          <w:lang w:eastAsia="pl-PL"/>
        </w:rPr>
        <w:t xml:space="preserve">Norma ta jest zarazem spójna z </w:t>
      </w:r>
      <w:r w:rsidR="005D0574" w:rsidRPr="006462C3">
        <w:rPr>
          <w:rFonts w:ascii="Times New Roman" w:eastAsia="Times New Roman" w:hAnsi="Times New Roman" w:cs="Times New Roman"/>
          <w:sz w:val="24"/>
          <w:szCs w:val="24"/>
          <w:lang w:eastAsia="pl-PL"/>
        </w:rPr>
        <w:t>założeniem braku możliwości władczego ingerowania w funkcjonowanie kontrolowanej jednostki.</w:t>
      </w:r>
      <w:r w:rsidR="002A0CB2" w:rsidRPr="006462C3">
        <w:rPr>
          <w:rFonts w:ascii="Times New Roman" w:eastAsia="Times New Roman" w:hAnsi="Times New Roman" w:cs="Times New Roman"/>
          <w:sz w:val="24"/>
          <w:szCs w:val="24"/>
          <w:lang w:eastAsia="pl-PL"/>
        </w:rPr>
        <w:t xml:space="preserve">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D4055C" w:rsidRPr="004E60EA">
        <w:rPr>
          <w:rFonts w:ascii="Times New Roman" w:eastAsia="Times New Roman" w:hAnsi="Times New Roman" w:cs="Times New Roman"/>
          <w:sz w:val="24"/>
          <w:szCs w:val="24"/>
          <w:lang w:eastAsia="pl-PL"/>
        </w:rPr>
        <w:t>10</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9a ustawy </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Przez wykreślenie </w:t>
      </w:r>
      <w:r w:rsidR="00E80FE2">
        <w:rPr>
          <w:rFonts w:ascii="Times New Roman" w:eastAsia="Times New Roman" w:hAnsi="Times New Roman" w:cs="Times New Roman"/>
          <w:sz w:val="24"/>
          <w:szCs w:val="24"/>
          <w:lang w:eastAsia="pl-PL"/>
        </w:rPr>
        <w:t xml:space="preserve">z obowiązującego przepisu </w:t>
      </w:r>
      <w:r w:rsidRPr="006462C3">
        <w:rPr>
          <w:rFonts w:ascii="Times New Roman" w:eastAsia="Times New Roman" w:hAnsi="Times New Roman" w:cs="Times New Roman"/>
          <w:sz w:val="24"/>
          <w:szCs w:val="24"/>
          <w:lang w:eastAsia="pl-PL"/>
        </w:rPr>
        <w:t xml:space="preserve">wyrazu „kwartalne” proponuje się poszerzenie obowiązków kontrolnych izb o sprawozdania miesięczne z wykonania </w:t>
      </w:r>
      <w:r w:rsidRPr="006462C3">
        <w:rPr>
          <w:rFonts w:ascii="Times New Roman" w:eastAsia="Times New Roman" w:hAnsi="Times New Roman" w:cs="Times New Roman"/>
          <w:sz w:val="24"/>
          <w:szCs w:val="24"/>
          <w:lang w:eastAsia="pl-PL"/>
        </w:rPr>
        <w:lastRenderedPageBreak/>
        <w:t xml:space="preserve">budżetów </w:t>
      </w:r>
      <w:r w:rsidR="000336B2"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Pozwoli to na pełniejsze i bardziej zaktualizowane monitorowanie danych.</w:t>
      </w:r>
    </w:p>
    <w:p w:rsidR="005748D6" w:rsidRDefault="005748D6" w:rsidP="00540A65">
      <w:pPr>
        <w:suppressAutoHyphens/>
        <w:autoSpaceDE w:val="0"/>
        <w:autoSpaceDN w:val="0"/>
        <w:adjustRightInd w:val="0"/>
        <w:spacing w:before="120" w:after="0" w:line="360" w:lineRule="auto"/>
        <w:jc w:val="both"/>
        <w:rPr>
          <w:rFonts w:ascii="Times New Roman" w:hAnsi="Times New Roman" w:cs="Times New Roman"/>
          <w:sz w:val="24"/>
        </w:rPr>
      </w:pPr>
      <w:r w:rsidRPr="006462C3">
        <w:rPr>
          <w:rFonts w:ascii="Times New Roman" w:hAnsi="Times New Roman" w:cs="Times New Roman"/>
          <w:sz w:val="24"/>
        </w:rPr>
        <w:t xml:space="preserve">Sprawozdania z wykonania budżetów </w:t>
      </w:r>
      <w:r w:rsidR="000336B2" w:rsidRPr="006462C3">
        <w:rPr>
          <w:rFonts w:ascii="Times New Roman" w:hAnsi="Times New Roman" w:cs="Times New Roman"/>
          <w:sz w:val="24"/>
        </w:rPr>
        <w:t>jst</w:t>
      </w:r>
      <w:r w:rsidRPr="006462C3">
        <w:rPr>
          <w:rFonts w:ascii="Times New Roman" w:hAnsi="Times New Roman" w:cs="Times New Roman"/>
          <w:sz w:val="24"/>
        </w:rPr>
        <w:t xml:space="preserve">, do których przekazywania izbom są zobowiązane </w:t>
      </w:r>
      <w:r w:rsidR="000336B2" w:rsidRPr="006462C3">
        <w:rPr>
          <w:rFonts w:ascii="Times New Roman" w:hAnsi="Times New Roman" w:cs="Times New Roman"/>
          <w:sz w:val="24"/>
        </w:rPr>
        <w:t>jst</w:t>
      </w:r>
      <w:r w:rsidRPr="006462C3">
        <w:rPr>
          <w:rFonts w:ascii="Times New Roman" w:hAnsi="Times New Roman" w:cs="Times New Roman"/>
          <w:sz w:val="24"/>
        </w:rPr>
        <w:t>, zostały określone w rozporządzeniu Ministra Finansów z dnia 16</w:t>
      </w:r>
      <w:r w:rsidR="004E60EA">
        <w:rPr>
          <w:rFonts w:ascii="Times New Roman" w:hAnsi="Times New Roman" w:cs="Times New Roman"/>
          <w:sz w:val="24"/>
        </w:rPr>
        <w:t> </w:t>
      </w:r>
      <w:r w:rsidRPr="006462C3">
        <w:rPr>
          <w:rFonts w:ascii="Times New Roman" w:hAnsi="Times New Roman" w:cs="Times New Roman"/>
          <w:sz w:val="24"/>
        </w:rPr>
        <w:t>stycznia 2014 r. w sprawie sprawozdawczości budżetowej (Dz. U. z 2016 r. poz.</w:t>
      </w:r>
      <w:r w:rsidR="004E60EA">
        <w:rPr>
          <w:rFonts w:ascii="Times New Roman" w:hAnsi="Times New Roman" w:cs="Times New Roman"/>
          <w:sz w:val="24"/>
        </w:rPr>
        <w:t> </w:t>
      </w:r>
      <w:r w:rsidRPr="006462C3">
        <w:rPr>
          <w:rFonts w:ascii="Times New Roman" w:hAnsi="Times New Roman" w:cs="Times New Roman"/>
          <w:sz w:val="24"/>
        </w:rPr>
        <w:t>1015). Oprócz kwartalnych ujęte zostały m.in. sprawozdania miesięczne.</w:t>
      </w:r>
    </w:p>
    <w:p w:rsidR="00407FB9" w:rsidRPr="006462C3" w:rsidRDefault="00407FB9" w:rsidP="00540A65">
      <w:pPr>
        <w:suppressAutoHyphens/>
        <w:autoSpaceDE w:val="0"/>
        <w:autoSpaceDN w:val="0"/>
        <w:adjustRightInd w:val="0"/>
        <w:spacing w:before="120" w:after="0" w:line="360" w:lineRule="auto"/>
        <w:jc w:val="both"/>
        <w:rPr>
          <w:rFonts w:ascii="Times New Roman" w:hAnsi="Times New Roman" w:cs="Times New Roman"/>
          <w:sz w:val="24"/>
        </w:rPr>
      </w:pP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996352" w:rsidRPr="004E60EA">
        <w:rPr>
          <w:rFonts w:ascii="Times New Roman" w:eastAsia="Times New Roman" w:hAnsi="Times New Roman" w:cs="Times New Roman"/>
          <w:sz w:val="24"/>
          <w:szCs w:val="24"/>
          <w:lang w:eastAsia="pl-PL"/>
        </w:rPr>
        <w:t>11</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10a ust. 5 ustawy</w:t>
      </w:r>
    </w:p>
    <w:p w:rsidR="005748D6" w:rsidRPr="006462C3" w:rsidRDefault="005748D6" w:rsidP="00540A65">
      <w:pPr>
        <w:suppressAutoHyphens/>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eastAsia="Times New Roman" w:hAnsi="Times New Roman" w:cs="Times New Roman"/>
          <w:sz w:val="24"/>
          <w:szCs w:val="24"/>
          <w:lang w:eastAsia="pl-PL"/>
        </w:rPr>
        <w:t xml:space="preserve">Proponuje się nałożenie na izby obowiązku przekazywania raportu w ostatecznym jego kształcie bezpośrednio właściwemu wojewodzie, jako organowi nadzoru nad </w:t>
      </w:r>
      <w:r w:rsidR="000336B2"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a także ministrowi właściwem</w:t>
      </w:r>
      <w:r w:rsidR="000F2EA4">
        <w:rPr>
          <w:rFonts w:ascii="Times New Roman" w:eastAsia="Times New Roman" w:hAnsi="Times New Roman" w:cs="Times New Roman"/>
          <w:sz w:val="24"/>
          <w:szCs w:val="24"/>
          <w:lang w:eastAsia="pl-PL"/>
        </w:rPr>
        <w:t xml:space="preserve">u do spraw finansów publicznych </w:t>
      </w:r>
      <w:r w:rsidRPr="006462C3">
        <w:rPr>
          <w:rFonts w:ascii="Times New Roman" w:eastAsia="Times New Roman" w:hAnsi="Times New Roman" w:cs="Times New Roman"/>
          <w:sz w:val="24"/>
          <w:szCs w:val="24"/>
          <w:lang w:eastAsia="pl-PL"/>
        </w:rPr>
        <w:t xml:space="preserve">i ministrowi właściwemu do spraw administracji publicznej, posiadających odpowiednie kompetencje w stosunku do </w:t>
      </w:r>
      <w:r w:rsidR="000336B2"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w:t>
      </w:r>
      <w:r w:rsidR="000F2EA4">
        <w:rPr>
          <w:rFonts w:ascii="Times New Roman" w:hAnsi="Times New Roman" w:cs="Times New Roman"/>
          <w:sz w:val="24"/>
          <w:szCs w:val="24"/>
        </w:rPr>
        <w:t>np.</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udzielanie dotacji celowych z budżetu państwa na finansowanie kosztów realizacji inwestycji realizowanych przez jst jako zadania własne, udzielanie pożyczek; wszczynanie czynności nadzorczych określonych w art. 97 ust. 1 ustawy o samorządzie gminnym).</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996352" w:rsidRPr="004E60EA">
        <w:rPr>
          <w:rFonts w:ascii="Times New Roman" w:eastAsia="Times New Roman" w:hAnsi="Times New Roman" w:cs="Times New Roman"/>
          <w:sz w:val="24"/>
          <w:szCs w:val="24"/>
          <w:lang w:eastAsia="pl-PL"/>
        </w:rPr>
        <w:t>2</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10b ustawy</w:t>
      </w:r>
    </w:p>
    <w:p w:rsidR="005748D6" w:rsidRPr="006462C3" w:rsidRDefault="000336B2"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Analogicznie do</w:t>
      </w:r>
      <w:r w:rsidR="005748D6" w:rsidRPr="006462C3">
        <w:rPr>
          <w:rFonts w:ascii="Times New Roman" w:eastAsia="Times New Roman" w:hAnsi="Times New Roman" w:cs="Times New Roman"/>
          <w:sz w:val="24"/>
          <w:szCs w:val="24"/>
          <w:lang w:eastAsia="pl-PL"/>
        </w:rPr>
        <w:t xml:space="preserve"> rozwiązań przyjętych w Najwyższej Izbie Kontroli, w nowym art. 10b proponuje się wprowadzenie regulacji zobowiązującej izb</w:t>
      </w:r>
      <w:r w:rsidR="000F2EA4">
        <w:rPr>
          <w:rFonts w:ascii="Times New Roman" w:eastAsia="Times New Roman" w:hAnsi="Times New Roman" w:cs="Times New Roman"/>
          <w:sz w:val="24"/>
          <w:szCs w:val="24"/>
          <w:lang w:eastAsia="pl-PL"/>
        </w:rPr>
        <w:t>y do powiadamiania, w</w:t>
      </w:r>
      <w:r w:rsidR="004E60EA">
        <w:rPr>
          <w:rFonts w:ascii="Times New Roman" w:eastAsia="Times New Roman" w:hAnsi="Times New Roman" w:cs="Times New Roman"/>
          <w:sz w:val="24"/>
          <w:szCs w:val="24"/>
          <w:lang w:eastAsia="pl-PL"/>
        </w:rPr>
        <w:t> </w:t>
      </w:r>
      <w:r w:rsidR="000F2EA4">
        <w:rPr>
          <w:rFonts w:ascii="Times New Roman" w:eastAsia="Times New Roman" w:hAnsi="Times New Roman" w:cs="Times New Roman"/>
          <w:sz w:val="24"/>
          <w:szCs w:val="24"/>
          <w:lang w:eastAsia="pl-PL"/>
        </w:rPr>
        <w:t>związku z</w:t>
      </w:r>
      <w:r w:rsidR="00540A65">
        <w:rPr>
          <w:rFonts w:ascii="Times New Roman" w:eastAsia="Times New Roman" w:hAnsi="Times New Roman" w:cs="Times New Roman"/>
          <w:sz w:val="24"/>
          <w:szCs w:val="24"/>
          <w:lang w:eastAsia="pl-PL"/>
        </w:rPr>
        <w:t xml:space="preserve"> </w:t>
      </w:r>
      <w:r w:rsidR="005748D6" w:rsidRPr="006462C3">
        <w:rPr>
          <w:rFonts w:ascii="Times New Roman" w:eastAsia="Times New Roman" w:hAnsi="Times New Roman" w:cs="Times New Roman"/>
          <w:sz w:val="24"/>
          <w:szCs w:val="24"/>
          <w:lang w:eastAsia="pl-PL"/>
        </w:rPr>
        <w:t>prowadzoną działalnością nadzorczo-kontrolną, organów ścigania o</w:t>
      </w:r>
      <w:r w:rsidR="004E60EA">
        <w:rPr>
          <w:rFonts w:ascii="Times New Roman" w:eastAsia="Times New Roman" w:hAnsi="Times New Roman" w:cs="Times New Roman"/>
          <w:sz w:val="24"/>
          <w:szCs w:val="24"/>
          <w:lang w:eastAsia="pl-PL"/>
        </w:rPr>
        <w:t> </w:t>
      </w:r>
      <w:r w:rsidR="005748D6" w:rsidRPr="006462C3">
        <w:rPr>
          <w:rFonts w:ascii="Times New Roman" w:eastAsia="Times New Roman" w:hAnsi="Times New Roman" w:cs="Times New Roman"/>
          <w:sz w:val="24"/>
          <w:szCs w:val="24"/>
          <w:lang w:eastAsia="pl-PL"/>
        </w:rPr>
        <w:t>uzasadnionym podejrzeniu przestępstwa lub wykroczenia</w:t>
      </w:r>
      <w:r w:rsidR="00F47FAF" w:rsidRPr="006462C3">
        <w:rPr>
          <w:rFonts w:ascii="Times New Roman" w:eastAsia="Times New Roman" w:hAnsi="Times New Roman" w:cs="Times New Roman"/>
          <w:sz w:val="24"/>
          <w:szCs w:val="24"/>
          <w:lang w:eastAsia="pl-PL"/>
        </w:rPr>
        <w:t xml:space="preserve">, w tym </w:t>
      </w:r>
      <w:r w:rsidRPr="006462C3">
        <w:rPr>
          <w:rFonts w:ascii="Times New Roman" w:eastAsia="Times New Roman" w:hAnsi="Times New Roman" w:cs="Times New Roman"/>
          <w:sz w:val="24"/>
          <w:szCs w:val="24"/>
          <w:lang w:eastAsia="pl-PL"/>
        </w:rPr>
        <w:t>przestępstwa lub wykroc</w:t>
      </w:r>
      <w:r w:rsidR="00A44C84" w:rsidRPr="006462C3">
        <w:rPr>
          <w:rFonts w:ascii="Times New Roman" w:eastAsia="Times New Roman" w:hAnsi="Times New Roman" w:cs="Times New Roman"/>
          <w:sz w:val="24"/>
          <w:szCs w:val="24"/>
          <w:lang w:eastAsia="pl-PL"/>
        </w:rPr>
        <w:t>z</w:t>
      </w:r>
      <w:r w:rsidRPr="006462C3">
        <w:rPr>
          <w:rFonts w:ascii="Times New Roman" w:eastAsia="Times New Roman" w:hAnsi="Times New Roman" w:cs="Times New Roman"/>
          <w:sz w:val="24"/>
          <w:szCs w:val="24"/>
          <w:lang w:eastAsia="pl-PL"/>
        </w:rPr>
        <w:t xml:space="preserve">enia </w:t>
      </w:r>
      <w:r w:rsidR="00F47FAF" w:rsidRPr="006462C3">
        <w:rPr>
          <w:rFonts w:ascii="Times New Roman" w:eastAsia="Times New Roman" w:hAnsi="Times New Roman" w:cs="Times New Roman"/>
          <w:sz w:val="24"/>
          <w:szCs w:val="24"/>
          <w:lang w:eastAsia="pl-PL"/>
        </w:rPr>
        <w:t>skarbowego</w:t>
      </w:r>
      <w:r w:rsidR="005748D6" w:rsidRPr="006462C3">
        <w:rPr>
          <w:rFonts w:ascii="Times New Roman" w:eastAsia="Times New Roman" w:hAnsi="Times New Roman" w:cs="Times New Roman"/>
          <w:sz w:val="24"/>
          <w:szCs w:val="24"/>
          <w:lang w:eastAsia="pl-PL"/>
        </w:rPr>
        <w:t>.</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9A6FD7" w:rsidRPr="004E60EA">
        <w:rPr>
          <w:rFonts w:ascii="Times New Roman" w:eastAsia="Times New Roman" w:hAnsi="Times New Roman" w:cs="Times New Roman"/>
          <w:sz w:val="24"/>
          <w:szCs w:val="24"/>
          <w:lang w:eastAsia="pl-PL"/>
        </w:rPr>
        <w:t>3</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w:t>
      </w:r>
      <w:r w:rsidR="00E80FE2" w:rsidRPr="004E60EA">
        <w:rPr>
          <w:rFonts w:ascii="Times New Roman" w:eastAsia="Times New Roman" w:hAnsi="Times New Roman" w:cs="Times New Roman"/>
          <w:sz w:val="24"/>
          <w:szCs w:val="24"/>
          <w:lang w:eastAsia="pl-PL"/>
        </w:rPr>
        <w:t>1 ust. 1 pkt 3, 5, 5a i 8, ust.</w:t>
      </w:r>
      <w:r w:rsidR="000A2B7E" w:rsidRPr="004E60EA">
        <w:rPr>
          <w:rFonts w:ascii="Times New Roman" w:eastAsia="Times New Roman" w:hAnsi="Times New Roman" w:cs="Times New Roman"/>
          <w:sz w:val="24"/>
          <w:szCs w:val="24"/>
          <w:lang w:eastAsia="pl-PL"/>
        </w:rPr>
        <w:t xml:space="preserve"> </w:t>
      </w:r>
      <w:r w:rsidRPr="004E60EA">
        <w:rPr>
          <w:rFonts w:ascii="Times New Roman" w:eastAsia="Times New Roman" w:hAnsi="Times New Roman" w:cs="Times New Roman"/>
          <w:sz w:val="24"/>
          <w:szCs w:val="24"/>
          <w:lang w:eastAsia="pl-PL"/>
        </w:rPr>
        <w:t>3 i 4 ustawy</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Proponuje się poszerzenie działalności nadzorczej o sprawy dotyczące udzielania poręczeń, gwarancji, a także zasad, sposobu i trybu udzielania ulg w zapłacie należności stanowiących dochód budżetu </w:t>
      </w:r>
      <w:r w:rsidR="000336B2"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Udzielanie poręczeń może mieć podobne skutki budżetowe do udzielania pożyczek. Podlegają one też tym samym ograniczeniom</w:t>
      </w:r>
      <w:r w:rsidR="00E80FE2">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planowaniu na podstawie art. 243 ustawy o finansach publicznych. Podobnie uchwały prawa miejscowego dotyczące</w:t>
      </w:r>
      <w:r w:rsidR="000F2EA4">
        <w:rPr>
          <w:rFonts w:ascii="Times New Roman" w:eastAsia="Times New Roman" w:hAnsi="Times New Roman" w:cs="Times New Roman"/>
          <w:sz w:val="24"/>
          <w:szCs w:val="24"/>
          <w:lang w:eastAsia="pl-PL"/>
        </w:rPr>
        <w:t xml:space="preserve"> zasad 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zakresu przyznawania ulg, które stanowią </w:t>
      </w:r>
      <w:r w:rsidRPr="006462C3">
        <w:rPr>
          <w:rFonts w:ascii="Times New Roman" w:eastAsia="Times New Roman" w:hAnsi="Times New Roman" w:cs="Times New Roman"/>
          <w:sz w:val="24"/>
          <w:szCs w:val="24"/>
          <w:lang w:eastAsia="pl-PL"/>
        </w:rPr>
        <w:lastRenderedPageBreak/>
        <w:t>szczególną postać pomniejszenia środków publicznych budżetu</w:t>
      </w:r>
      <w:r w:rsidR="00540A65">
        <w:rPr>
          <w:rFonts w:ascii="Times New Roman" w:eastAsia="Times New Roman" w:hAnsi="Times New Roman" w:cs="Times New Roman"/>
          <w:sz w:val="24"/>
          <w:szCs w:val="24"/>
          <w:lang w:eastAsia="pl-PL"/>
        </w:rPr>
        <w:t xml:space="preserve"> </w:t>
      </w:r>
      <w:r w:rsidR="00AF5AFA"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powinny zostać objęte badaniem legalności ze strony izb.</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Proponuje się też uporządkowanie zakresu właściwości izb pełniących funkcje organów nadzoru nad </w:t>
      </w:r>
      <w:r w:rsidR="00AF5AFA"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w sprawach finansowych, co pozwoli na wyraźniejsze oddzielenie nadzoru sprawowanego przez wojewodów i przez izby. Dzięki temu izby, jako specjalistyczne organy państwowe, będą nadzorowały całokształt uchwał określających dochody budżetowe </w:t>
      </w:r>
      <w:r w:rsidR="00AF5AFA"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Stąd też w art. 11 ust.</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1 pkt 5 proponuje się wykreślenie wyrazów „lokalnych, do których mają zastosowanie przepisy</w:t>
      </w:r>
      <w:r w:rsidR="00540A65">
        <w:rPr>
          <w:rFonts w:ascii="Times New Roman" w:eastAsia="Times New Roman" w:hAnsi="Times New Roman" w:cs="Arial"/>
          <w:sz w:val="24"/>
          <w:szCs w:val="24"/>
          <w:lang w:eastAsia="pl-PL"/>
        </w:rPr>
        <w:t xml:space="preserve"> </w:t>
      </w:r>
      <w:r w:rsidRPr="006462C3">
        <w:rPr>
          <w:rFonts w:ascii="Times New Roman" w:eastAsia="Times New Roman" w:hAnsi="Times New Roman" w:cs="Times New Roman"/>
          <w:sz w:val="24"/>
          <w:szCs w:val="24"/>
          <w:lang w:eastAsia="pl-PL"/>
        </w:rPr>
        <w:t>ustawy</w:t>
      </w:r>
      <w:r w:rsidR="00540A65">
        <w:rPr>
          <w:rFonts w:ascii="Times New Roman" w:eastAsia="Times New Roman" w:hAnsi="Times New Roman" w:cs="Arial"/>
          <w:sz w:val="24"/>
          <w:szCs w:val="24"/>
          <w:lang w:eastAsia="pl-PL"/>
        </w:rPr>
        <w:t xml:space="preserve"> </w:t>
      </w:r>
      <w:r w:rsidR="004E60EA">
        <w:rPr>
          <w:rFonts w:ascii="Times New Roman" w:eastAsia="Times New Roman" w:hAnsi="Times New Roman" w:cs="Arial"/>
          <w:sz w:val="24"/>
          <w:szCs w:val="24"/>
          <w:lang w:eastAsia="pl-PL"/>
        </w:rPr>
        <w:t>–</w:t>
      </w:r>
      <w:r w:rsidRPr="006462C3">
        <w:rPr>
          <w:rFonts w:ascii="Times New Roman" w:eastAsia="Times New Roman" w:hAnsi="Times New Roman" w:cs="Times New Roman"/>
          <w:sz w:val="24"/>
          <w:szCs w:val="24"/>
          <w:lang w:eastAsia="pl-PL"/>
        </w:rPr>
        <w:t xml:space="preserve"> Ordynacja podatkowa”. Nowy </w:t>
      </w:r>
      <w:r w:rsidR="00AF5AFA" w:rsidRPr="006462C3">
        <w:rPr>
          <w:rFonts w:ascii="Times New Roman" w:eastAsia="Times New Roman" w:hAnsi="Times New Roman" w:cs="Times New Roman"/>
          <w:sz w:val="24"/>
          <w:szCs w:val="24"/>
          <w:lang w:eastAsia="pl-PL"/>
        </w:rPr>
        <w:t xml:space="preserve">przepis </w:t>
      </w:r>
      <w:r w:rsidRPr="006462C3">
        <w:rPr>
          <w:rFonts w:ascii="Times New Roman" w:eastAsia="Times New Roman" w:hAnsi="Times New Roman" w:cs="Times New Roman"/>
          <w:sz w:val="24"/>
          <w:szCs w:val="24"/>
          <w:lang w:eastAsia="pl-PL"/>
        </w:rPr>
        <w:t>pozwoli na jednoznacznie określenie właściwości izb.</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W art. 11 ust.</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1 pkt 8 dokonano także uzupełnienia o uchwały dotyczące programów postępowania naprawczego, z uwagi na konieczność zapew</w:t>
      </w:r>
      <w:r w:rsidR="000F2EA4">
        <w:rPr>
          <w:rFonts w:ascii="Times New Roman" w:eastAsia="Times New Roman" w:hAnsi="Times New Roman" w:cs="Times New Roman"/>
          <w:sz w:val="24"/>
          <w:szCs w:val="24"/>
          <w:lang w:eastAsia="pl-PL"/>
        </w:rPr>
        <w:t>nienia jednolitości ich oceny 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wyeliminowania sytuacji opiniowania projektu programu postępowania naprawczego przez kolegium izby, natomiast badania uchwały w tym przedmiocie przez wojewodów.</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x-none"/>
        </w:rPr>
      </w:pPr>
      <w:r w:rsidRPr="006462C3">
        <w:rPr>
          <w:rFonts w:ascii="Times New Roman" w:eastAsia="Times New Roman" w:hAnsi="Times New Roman" w:cs="Times New Roman"/>
          <w:sz w:val="24"/>
          <w:szCs w:val="24"/>
          <w:lang w:eastAsia="x-none"/>
        </w:rPr>
        <w:t>Uchylenie ust. 3 jest podyktowane istnieniem takiej no</w:t>
      </w:r>
      <w:r w:rsidR="000F2EA4">
        <w:rPr>
          <w:rFonts w:ascii="Times New Roman" w:eastAsia="Times New Roman" w:hAnsi="Times New Roman" w:cs="Times New Roman"/>
          <w:sz w:val="24"/>
          <w:szCs w:val="24"/>
          <w:lang w:eastAsia="x-none"/>
        </w:rPr>
        <w:t>rmy w ustawach ustrojowych, tj.</w:t>
      </w:r>
      <w:r w:rsidR="004E60EA">
        <w:rPr>
          <w:rFonts w:ascii="Times New Roman" w:eastAsia="Times New Roman" w:hAnsi="Times New Roman" w:cs="Times New Roman"/>
          <w:sz w:val="24"/>
          <w:szCs w:val="24"/>
          <w:lang w:eastAsia="x-none"/>
        </w:rPr>
        <w:t> </w:t>
      </w:r>
      <w:r w:rsidR="000F2EA4">
        <w:rPr>
          <w:rFonts w:ascii="Times New Roman" w:eastAsia="Times New Roman" w:hAnsi="Times New Roman" w:cs="Times New Roman"/>
          <w:sz w:val="24"/>
          <w:szCs w:val="24"/>
          <w:lang w:eastAsia="x-none"/>
        </w:rPr>
        <w:t>w</w:t>
      </w:r>
      <w:r w:rsidR="00540A65">
        <w:rPr>
          <w:rFonts w:ascii="Times New Roman" w:eastAsia="Times New Roman" w:hAnsi="Times New Roman" w:cs="Times New Roman"/>
          <w:sz w:val="24"/>
          <w:szCs w:val="24"/>
          <w:lang w:eastAsia="x-none"/>
        </w:rPr>
        <w:t xml:space="preserve"> </w:t>
      </w:r>
      <w:r w:rsidR="000F2EA4">
        <w:rPr>
          <w:rFonts w:ascii="Times New Roman" w:eastAsia="Times New Roman" w:hAnsi="Times New Roman" w:cs="Times New Roman"/>
          <w:sz w:val="24"/>
          <w:szCs w:val="24"/>
          <w:lang w:eastAsia="x-none"/>
        </w:rPr>
        <w:t>art.</w:t>
      </w:r>
      <w:r w:rsidR="00540A65">
        <w:rPr>
          <w:rFonts w:ascii="Times New Roman" w:eastAsia="Times New Roman" w:hAnsi="Times New Roman" w:cs="Times New Roman"/>
          <w:sz w:val="24"/>
          <w:szCs w:val="24"/>
          <w:lang w:eastAsia="x-none"/>
        </w:rPr>
        <w:t xml:space="preserve"> </w:t>
      </w:r>
      <w:r w:rsidRPr="006462C3">
        <w:rPr>
          <w:rFonts w:ascii="Times New Roman" w:eastAsia="Times New Roman" w:hAnsi="Times New Roman" w:cs="Times New Roman"/>
          <w:sz w:val="24"/>
          <w:szCs w:val="24"/>
          <w:lang w:eastAsia="x-none"/>
        </w:rPr>
        <w:t>91 ust. 4 ustawy z dnia 8 marca 1990 r. o samorządzie gminnym, w art. 79 ust.</w:t>
      </w:r>
      <w:r w:rsidR="004E60EA">
        <w:rPr>
          <w:rFonts w:ascii="Times New Roman" w:eastAsia="Times New Roman" w:hAnsi="Times New Roman" w:cs="Times New Roman"/>
          <w:sz w:val="24"/>
          <w:szCs w:val="24"/>
          <w:lang w:eastAsia="x-none"/>
        </w:rPr>
        <w:t> </w:t>
      </w:r>
      <w:r w:rsidRPr="006462C3">
        <w:rPr>
          <w:rFonts w:ascii="Times New Roman" w:eastAsia="Times New Roman" w:hAnsi="Times New Roman" w:cs="Times New Roman"/>
          <w:sz w:val="24"/>
          <w:szCs w:val="24"/>
          <w:lang w:eastAsia="x-none"/>
        </w:rPr>
        <w:t>4</w:t>
      </w:r>
      <w:r w:rsidR="00540A65">
        <w:rPr>
          <w:rFonts w:ascii="Times New Roman" w:eastAsia="Times New Roman" w:hAnsi="Times New Roman" w:cs="Times New Roman"/>
          <w:sz w:val="24"/>
          <w:szCs w:val="24"/>
          <w:lang w:eastAsia="x-none"/>
        </w:rPr>
        <w:t xml:space="preserve"> </w:t>
      </w:r>
      <w:r w:rsidRPr="006462C3">
        <w:rPr>
          <w:rFonts w:ascii="Times New Roman" w:eastAsia="Times New Roman" w:hAnsi="Times New Roman" w:cs="Times New Roman"/>
          <w:sz w:val="24"/>
          <w:szCs w:val="24"/>
          <w:lang w:eastAsia="x-none"/>
        </w:rPr>
        <w:t>ustawy z dnia 5 czerwca 1998 r. o samorządzie powiatowym</w:t>
      </w:r>
      <w:r w:rsidR="00540A65">
        <w:rPr>
          <w:rFonts w:ascii="Times New Roman" w:eastAsia="Times New Roman" w:hAnsi="Times New Roman" w:cs="Times New Roman"/>
          <w:sz w:val="24"/>
          <w:szCs w:val="24"/>
          <w:lang w:eastAsia="x-none"/>
        </w:rPr>
        <w:t xml:space="preserve"> </w:t>
      </w:r>
      <w:r w:rsidRPr="006462C3">
        <w:rPr>
          <w:rFonts w:ascii="Times New Roman" w:eastAsia="Times New Roman" w:hAnsi="Times New Roman" w:cs="Times New Roman"/>
          <w:sz w:val="24"/>
          <w:szCs w:val="24"/>
          <w:lang w:eastAsia="x-none"/>
        </w:rPr>
        <w:t xml:space="preserve">i w art. 82 ust. 5 ustawy z dnia 5 czerwca 1998 r. o samorządzie województwa.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914279" w:rsidRPr="004E60EA">
        <w:rPr>
          <w:rFonts w:ascii="Times New Roman" w:eastAsia="Times New Roman" w:hAnsi="Times New Roman" w:cs="Times New Roman"/>
          <w:sz w:val="24"/>
          <w:szCs w:val="24"/>
          <w:lang w:eastAsia="pl-PL"/>
        </w:rPr>
        <w:t>4</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12 ust. 5 </w:t>
      </w:r>
      <w:r w:rsidR="00914279" w:rsidRPr="004E60EA">
        <w:rPr>
          <w:rFonts w:ascii="Times New Roman" w:eastAsia="Times New Roman" w:hAnsi="Times New Roman" w:cs="Times New Roman"/>
          <w:sz w:val="24"/>
          <w:szCs w:val="24"/>
          <w:lang w:eastAsia="pl-PL"/>
        </w:rPr>
        <w:t xml:space="preserve">i 6 </w:t>
      </w:r>
      <w:r w:rsidRPr="004E60EA">
        <w:rPr>
          <w:rFonts w:ascii="Times New Roman" w:eastAsia="Times New Roman" w:hAnsi="Times New Roman" w:cs="Times New Roman"/>
          <w:sz w:val="24"/>
          <w:szCs w:val="24"/>
          <w:lang w:eastAsia="pl-PL"/>
        </w:rPr>
        <w:t>ustawy</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Dodanie ust. 5 w art. 12 ustawy ma na celu objęcie dwuetapową procedurą nadzorczą również uchwał zmieniających uchwałę budżetową. Brak jest uzasadnienia dla pozbawiania </w:t>
      </w:r>
      <w:r w:rsidR="000417F7"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możliwości dokonywania korekt uchwał zmieniających uchwały budżetowe</w:t>
      </w:r>
      <w:r w:rsidR="00913456">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mających </w:t>
      </w:r>
      <w:r w:rsidR="000F2EA4">
        <w:rPr>
          <w:rFonts w:ascii="Times New Roman" w:eastAsia="Times New Roman" w:hAnsi="Times New Roman" w:cs="Times New Roman"/>
          <w:i/>
          <w:sz w:val="24"/>
          <w:szCs w:val="24"/>
          <w:lang w:eastAsia="pl-PL"/>
        </w:rPr>
        <w:t>de</w:t>
      </w:r>
      <w:r w:rsidR="00540A65">
        <w:rPr>
          <w:rFonts w:ascii="Times New Roman" w:eastAsia="Times New Roman" w:hAnsi="Times New Roman" w:cs="Times New Roman"/>
          <w:i/>
          <w:sz w:val="24"/>
          <w:szCs w:val="24"/>
          <w:lang w:eastAsia="pl-PL"/>
        </w:rPr>
        <w:t xml:space="preserve"> </w:t>
      </w:r>
      <w:r w:rsidRPr="006462C3">
        <w:rPr>
          <w:rFonts w:ascii="Times New Roman" w:eastAsia="Times New Roman" w:hAnsi="Times New Roman" w:cs="Times New Roman"/>
          <w:i/>
          <w:sz w:val="24"/>
          <w:szCs w:val="24"/>
          <w:lang w:eastAsia="pl-PL"/>
        </w:rPr>
        <w:t>facto</w:t>
      </w:r>
      <w:r w:rsidRPr="006462C3">
        <w:rPr>
          <w:rFonts w:ascii="Times New Roman" w:eastAsia="Times New Roman" w:hAnsi="Times New Roman" w:cs="Times New Roman"/>
          <w:sz w:val="24"/>
          <w:szCs w:val="24"/>
          <w:lang w:eastAsia="pl-PL"/>
        </w:rPr>
        <w:t xml:space="preserve"> również charakter </w:t>
      </w:r>
      <w:r w:rsidR="00913456">
        <w:rPr>
          <w:rFonts w:ascii="Times New Roman" w:eastAsia="Times New Roman" w:hAnsi="Times New Roman" w:cs="Times New Roman"/>
          <w:sz w:val="24"/>
          <w:szCs w:val="24"/>
          <w:lang w:eastAsia="pl-PL"/>
        </w:rPr>
        <w:t xml:space="preserve">uchwał w sprawie planu wydatków </w:t>
      </w:r>
      <w:r w:rsidR="000F2EA4">
        <w:rPr>
          <w:rFonts w:ascii="Times New Roman" w:eastAsia="Times New Roman" w:hAnsi="Times New Roman" w:cs="Times New Roman"/>
          <w:sz w:val="24"/>
          <w:szCs w:val="24"/>
          <w:lang w:eastAsia="pl-PL"/>
        </w:rPr>
        <w:t>i</w:t>
      </w:r>
      <w:r w:rsidR="004E60EA">
        <w:rPr>
          <w:rFonts w:ascii="Times New Roman" w:eastAsia="Times New Roman" w:hAnsi="Times New Roman" w:cs="Times New Roman"/>
          <w:sz w:val="24"/>
          <w:szCs w:val="24"/>
          <w:lang w:eastAsia="pl-PL"/>
        </w:rPr>
        <w:t> </w:t>
      </w:r>
      <w:r w:rsidR="000F2EA4">
        <w:rPr>
          <w:rFonts w:ascii="Times New Roman" w:eastAsia="Times New Roman" w:hAnsi="Times New Roman" w:cs="Times New Roman"/>
          <w:sz w:val="24"/>
          <w:szCs w:val="24"/>
          <w:lang w:eastAsia="pl-PL"/>
        </w:rPr>
        <w:t>dochodów oraz przychodów 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rozchodów. Wcześniejsza sygnalizacja nieprawidłowości pozwoli na ich usunięcie przez organy stanowiące </w:t>
      </w:r>
      <w:r w:rsidR="000417F7"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a tym samym na ograniczenie podejmowania przez izby najdalej idących środków nadzorczych, czyli unieważnienia uchwał.</w:t>
      </w:r>
    </w:p>
    <w:p w:rsidR="005748D6"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Proponuje się </w:t>
      </w:r>
      <w:r w:rsidR="006277C8" w:rsidRPr="006462C3">
        <w:rPr>
          <w:rFonts w:ascii="Times New Roman" w:eastAsia="Times New Roman" w:hAnsi="Times New Roman" w:cs="Times New Roman"/>
          <w:sz w:val="24"/>
          <w:szCs w:val="24"/>
          <w:lang w:eastAsia="pl-PL"/>
        </w:rPr>
        <w:t xml:space="preserve">również </w:t>
      </w:r>
      <w:r w:rsidRPr="006462C3">
        <w:rPr>
          <w:rFonts w:ascii="Times New Roman" w:eastAsia="Times New Roman" w:hAnsi="Times New Roman" w:cs="Times New Roman"/>
          <w:sz w:val="24"/>
          <w:szCs w:val="24"/>
          <w:lang w:eastAsia="pl-PL"/>
        </w:rPr>
        <w:t xml:space="preserve">dodanie </w:t>
      </w:r>
      <w:r w:rsidR="006277C8" w:rsidRPr="006462C3">
        <w:rPr>
          <w:rFonts w:ascii="Times New Roman" w:eastAsia="Times New Roman" w:hAnsi="Times New Roman" w:cs="Times New Roman"/>
          <w:sz w:val="24"/>
          <w:szCs w:val="24"/>
          <w:lang w:eastAsia="pl-PL"/>
        </w:rPr>
        <w:t>ust. 6 w art. 12</w:t>
      </w:r>
      <w:r w:rsidR="00EE4F47">
        <w:rPr>
          <w:rFonts w:ascii="Times New Roman" w:eastAsia="Times New Roman" w:hAnsi="Times New Roman" w:cs="Times New Roman"/>
          <w:sz w:val="24"/>
          <w:szCs w:val="24"/>
          <w:lang w:eastAsia="pl-PL"/>
        </w:rPr>
        <w:t>,</w:t>
      </w:r>
      <w:r w:rsidR="006277C8"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zawierającego analogiczną, jak 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przypadku uchwał budżetowych, dwuetapową procedurę nadzorczą wobec uchwał 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sprawie wieloletniej prognozy finansowej lub jej zmiany. Umożliwi to eliminowanie przez same </w:t>
      </w:r>
      <w:r w:rsidR="000417F7"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xml:space="preserve"> wszelkich nieprawidłowości zasygnalizowanych przez izby</w:t>
      </w:r>
      <w:r w:rsidR="000417F7"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w przyjętych </w:t>
      </w:r>
      <w:r w:rsidRPr="006462C3">
        <w:rPr>
          <w:rFonts w:ascii="Times New Roman" w:eastAsia="Times New Roman" w:hAnsi="Times New Roman" w:cs="Times New Roman"/>
          <w:sz w:val="24"/>
          <w:szCs w:val="24"/>
          <w:lang w:eastAsia="pl-PL"/>
        </w:rPr>
        <w:lastRenderedPageBreak/>
        <w:t>uchwałach, co ograniczy podejmowanie przez izby najdalej idących środków nadzorczych, czyli unieważnienia uchwał.</w:t>
      </w:r>
    </w:p>
    <w:p w:rsidR="004E60EA" w:rsidRPr="006462C3" w:rsidRDefault="004E60EA"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rsidR="005748D6" w:rsidRPr="004E60EA" w:rsidRDefault="005748D6"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6277C8" w:rsidRPr="004E60EA">
        <w:rPr>
          <w:rFonts w:ascii="Times New Roman" w:eastAsia="Times New Roman" w:hAnsi="Times New Roman" w:cs="Times New Roman"/>
          <w:sz w:val="24"/>
          <w:szCs w:val="24"/>
          <w:lang w:eastAsia="pl-PL"/>
        </w:rPr>
        <w:t>5</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13 pkt 8 i 9 ustawy</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Proponuje się uzupełnienie zadań izb o opiniowanie uchwał organów rad powiatów</w:t>
      </w:r>
      <w:r w:rsidR="004E60EA">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i</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sejmików województw o nieudzieleniu absolutorium zarządom powiatów i</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województw. Stanowi to dostosowanie przepisu kompetencyjnego do już istniejących regulacji zawartych odpowiednio w art. </w:t>
      </w:r>
      <w:r w:rsidRPr="006462C3">
        <w:rPr>
          <w:rFonts w:ascii="Times New Roman" w:eastAsia="Times New Roman" w:hAnsi="Times New Roman" w:cs="Arial"/>
          <w:sz w:val="24"/>
          <w:szCs w:val="24"/>
          <w:lang w:eastAsia="pl-PL"/>
        </w:rPr>
        <w:t>30 ust. 2</w:t>
      </w:r>
      <w:r w:rsidR="00540A65">
        <w:rPr>
          <w:rFonts w:ascii="Times New Roman" w:eastAsia="Times New Roman" w:hAnsi="Times New Roman" w:cs="Arial"/>
          <w:sz w:val="24"/>
          <w:szCs w:val="24"/>
          <w:lang w:eastAsia="pl-PL"/>
        </w:rPr>
        <w:t xml:space="preserve"> </w:t>
      </w:r>
      <w:r w:rsidRPr="006462C3">
        <w:rPr>
          <w:rFonts w:ascii="Times New Roman" w:eastAsia="Times New Roman" w:hAnsi="Times New Roman" w:cs="Arial"/>
          <w:sz w:val="24"/>
          <w:szCs w:val="24"/>
          <w:lang w:eastAsia="pl-PL"/>
        </w:rPr>
        <w:t>ustawy o samorządzie powiatowym i</w:t>
      </w:r>
      <w:r w:rsidR="004E60EA">
        <w:rPr>
          <w:rFonts w:ascii="Times New Roman" w:eastAsia="Times New Roman" w:hAnsi="Times New Roman" w:cs="Arial"/>
          <w:sz w:val="24"/>
          <w:szCs w:val="24"/>
          <w:lang w:eastAsia="pl-PL"/>
        </w:rPr>
        <w:t> </w:t>
      </w:r>
      <w:r w:rsidRPr="006462C3">
        <w:rPr>
          <w:rFonts w:ascii="Times New Roman" w:eastAsia="Times New Roman" w:hAnsi="Times New Roman" w:cs="Times New Roman"/>
          <w:sz w:val="24"/>
          <w:szCs w:val="24"/>
          <w:lang w:eastAsia="pl-PL"/>
        </w:rPr>
        <w:t xml:space="preserve">art. 34 ust. 3 </w:t>
      </w:r>
      <w:r w:rsidRPr="006462C3">
        <w:rPr>
          <w:rFonts w:ascii="Times New Roman" w:eastAsia="Times New Roman" w:hAnsi="Times New Roman" w:cs="Arial"/>
          <w:sz w:val="24"/>
          <w:szCs w:val="24"/>
          <w:lang w:eastAsia="pl-PL"/>
        </w:rPr>
        <w:t xml:space="preserve">ustawy </w:t>
      </w:r>
      <w:r w:rsidRPr="006462C3">
        <w:t>o</w:t>
      </w:r>
      <w:r w:rsidR="00540A65">
        <w:t xml:space="preserve"> </w:t>
      </w:r>
      <w:r w:rsidRPr="006462C3">
        <w:rPr>
          <w:rFonts w:ascii="Times New Roman" w:hAnsi="Times New Roman" w:cs="Times New Roman"/>
          <w:sz w:val="24"/>
          <w:szCs w:val="24"/>
        </w:rPr>
        <w:t>samorządzie</w:t>
      </w:r>
      <w:r w:rsidRPr="006462C3">
        <w:rPr>
          <w:rFonts w:ascii="Times New Roman" w:eastAsia="Times New Roman" w:hAnsi="Times New Roman" w:cs="Times New Roman"/>
          <w:sz w:val="24"/>
          <w:szCs w:val="24"/>
          <w:lang w:eastAsia="pl-PL"/>
        </w:rPr>
        <w:t xml:space="preserve"> województwa.</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W art. 13 </w:t>
      </w:r>
      <w:r w:rsidR="00EE4F47">
        <w:rPr>
          <w:rFonts w:ascii="Times New Roman" w:eastAsia="Times New Roman" w:hAnsi="Times New Roman" w:cs="Times New Roman"/>
          <w:sz w:val="24"/>
          <w:szCs w:val="24"/>
          <w:lang w:eastAsia="pl-PL"/>
        </w:rPr>
        <w:t>pkt 9 ustawy dookreślona zostanie</w:t>
      </w:r>
      <w:r w:rsidRPr="006462C3">
        <w:rPr>
          <w:rFonts w:ascii="Times New Roman" w:eastAsia="Times New Roman" w:hAnsi="Times New Roman" w:cs="Times New Roman"/>
          <w:sz w:val="24"/>
          <w:szCs w:val="24"/>
          <w:lang w:eastAsia="pl-PL"/>
        </w:rPr>
        <w:t xml:space="preserve"> forma rozpatrywania spraw dotyczących powiadomień przez skarbnika (głównego księgowego budżetu </w:t>
      </w:r>
      <w:r w:rsidR="000417F7" w:rsidRPr="006462C3">
        <w:rPr>
          <w:rFonts w:ascii="Times New Roman" w:eastAsia="Times New Roman" w:hAnsi="Times New Roman" w:cs="Times New Roman"/>
          <w:sz w:val="24"/>
          <w:szCs w:val="24"/>
          <w:lang w:eastAsia="pl-PL"/>
        </w:rPr>
        <w:t>jst</w:t>
      </w:r>
      <w:r w:rsidRPr="006462C3">
        <w:rPr>
          <w:rFonts w:ascii="Times New Roman" w:eastAsia="Times New Roman" w:hAnsi="Times New Roman" w:cs="Times New Roman"/>
          <w:sz w:val="24"/>
          <w:szCs w:val="24"/>
          <w:lang w:eastAsia="pl-PL"/>
        </w:rPr>
        <w:t>) o przypadkach dokonania kontrasygnaty na pisemne polecenie zwierzchnika, zgodnie z odrębnymi ustawami</w:t>
      </w:r>
      <w:r w:rsidR="000F2EA4">
        <w:rPr>
          <w:rFonts w:ascii="Times New Roman" w:eastAsia="Times New Roman" w:hAnsi="Times New Roman" w:cs="Times New Roman"/>
          <w:sz w:val="24"/>
          <w:szCs w:val="24"/>
          <w:lang w:eastAsia="pl-PL"/>
        </w:rPr>
        <w:t>, tj.</w:t>
      </w:r>
      <w:r w:rsidR="00540A65">
        <w:rPr>
          <w:rFonts w:ascii="Times New Roman" w:eastAsia="Times New Roman" w:hAnsi="Times New Roman" w:cs="Times New Roman"/>
          <w:sz w:val="24"/>
          <w:szCs w:val="24"/>
          <w:lang w:eastAsia="pl-PL"/>
        </w:rPr>
        <w:t xml:space="preserve"> </w:t>
      </w:r>
      <w:r w:rsidR="002C4CFF" w:rsidRPr="006462C3">
        <w:rPr>
          <w:rFonts w:ascii="Times New Roman" w:eastAsia="Times New Roman" w:hAnsi="Times New Roman" w:cs="Times New Roman"/>
          <w:sz w:val="24"/>
          <w:szCs w:val="24"/>
          <w:lang w:eastAsia="pl-PL"/>
        </w:rPr>
        <w:t>np.</w:t>
      </w:r>
      <w:r w:rsidR="00540A65">
        <w:rPr>
          <w:rFonts w:ascii="Times New Roman" w:eastAsia="Times New Roman" w:hAnsi="Times New Roman" w:cs="Times New Roman"/>
          <w:sz w:val="24"/>
          <w:szCs w:val="24"/>
          <w:lang w:eastAsia="pl-PL"/>
        </w:rPr>
        <w:t xml:space="preserve"> </w:t>
      </w:r>
      <w:r w:rsidR="002C4CFF" w:rsidRPr="006462C3">
        <w:rPr>
          <w:rFonts w:ascii="Times New Roman" w:eastAsia="Times New Roman" w:hAnsi="Times New Roman" w:cs="Times New Roman"/>
          <w:sz w:val="24"/>
          <w:szCs w:val="24"/>
          <w:lang w:eastAsia="pl-PL"/>
        </w:rPr>
        <w:t>z</w:t>
      </w:r>
      <w:r w:rsidR="00540A65">
        <w:rPr>
          <w:rFonts w:ascii="Times New Roman" w:eastAsia="Times New Roman" w:hAnsi="Times New Roman" w:cs="Times New Roman"/>
          <w:sz w:val="24"/>
          <w:szCs w:val="24"/>
          <w:lang w:eastAsia="pl-PL"/>
        </w:rPr>
        <w:t xml:space="preserve"> </w:t>
      </w:r>
      <w:r w:rsidR="009210BA" w:rsidRPr="006462C3">
        <w:rPr>
          <w:rFonts w:ascii="Times New Roman" w:eastAsia="Times New Roman" w:hAnsi="Times New Roman" w:cs="Times New Roman"/>
          <w:sz w:val="24"/>
          <w:szCs w:val="24"/>
          <w:lang w:eastAsia="pl-PL"/>
        </w:rPr>
        <w:t>ustaw</w:t>
      </w:r>
      <w:r w:rsidR="002C4CFF" w:rsidRPr="006462C3">
        <w:rPr>
          <w:rFonts w:ascii="Times New Roman" w:eastAsia="Times New Roman" w:hAnsi="Times New Roman" w:cs="Times New Roman"/>
          <w:sz w:val="24"/>
          <w:szCs w:val="24"/>
          <w:lang w:eastAsia="pl-PL"/>
        </w:rPr>
        <w:t>ą</w:t>
      </w:r>
      <w:r w:rsidR="009210BA" w:rsidRPr="006462C3">
        <w:rPr>
          <w:rFonts w:ascii="Times New Roman" w:eastAsia="Times New Roman" w:hAnsi="Times New Roman" w:cs="Times New Roman"/>
          <w:sz w:val="24"/>
          <w:szCs w:val="24"/>
          <w:lang w:eastAsia="pl-PL"/>
        </w:rPr>
        <w:t xml:space="preserve"> o samorządzie gminnym, </w:t>
      </w:r>
      <w:r w:rsidR="00B32350" w:rsidRPr="006462C3">
        <w:rPr>
          <w:rFonts w:ascii="Times New Roman" w:eastAsia="Times New Roman" w:hAnsi="Times New Roman" w:cs="Times New Roman"/>
          <w:sz w:val="24"/>
          <w:szCs w:val="24"/>
          <w:lang w:eastAsia="pl-PL"/>
        </w:rPr>
        <w:t>ustaw</w:t>
      </w:r>
      <w:r w:rsidR="002C4CFF" w:rsidRPr="006462C3">
        <w:rPr>
          <w:rFonts w:ascii="Times New Roman" w:eastAsia="Times New Roman" w:hAnsi="Times New Roman" w:cs="Times New Roman"/>
          <w:sz w:val="24"/>
          <w:szCs w:val="24"/>
          <w:lang w:eastAsia="pl-PL"/>
        </w:rPr>
        <w:t>ą</w:t>
      </w:r>
      <w:r w:rsidR="00B32350" w:rsidRPr="006462C3">
        <w:rPr>
          <w:rFonts w:ascii="Times New Roman" w:eastAsia="Times New Roman" w:hAnsi="Times New Roman" w:cs="Times New Roman"/>
          <w:sz w:val="24"/>
          <w:szCs w:val="24"/>
          <w:lang w:eastAsia="pl-PL"/>
        </w:rPr>
        <w:t xml:space="preserve"> </w:t>
      </w:r>
      <w:r w:rsidR="00A767A6" w:rsidRPr="006462C3">
        <w:rPr>
          <w:rFonts w:ascii="Times New Roman" w:eastAsia="Times New Roman" w:hAnsi="Times New Roman" w:cs="Times New Roman"/>
          <w:sz w:val="24"/>
          <w:szCs w:val="24"/>
          <w:lang w:eastAsia="pl-PL"/>
        </w:rPr>
        <w:t xml:space="preserve">o samorządzie powiatowym, </w:t>
      </w:r>
      <w:r w:rsidR="00B32350" w:rsidRPr="006462C3">
        <w:rPr>
          <w:rFonts w:ascii="Times New Roman" w:eastAsia="Times New Roman" w:hAnsi="Times New Roman" w:cs="Times New Roman"/>
          <w:sz w:val="24"/>
          <w:szCs w:val="24"/>
          <w:lang w:eastAsia="pl-PL"/>
        </w:rPr>
        <w:t>ustaw</w:t>
      </w:r>
      <w:r w:rsidR="002C4CFF" w:rsidRPr="006462C3">
        <w:rPr>
          <w:rFonts w:ascii="Times New Roman" w:eastAsia="Times New Roman" w:hAnsi="Times New Roman" w:cs="Times New Roman"/>
          <w:sz w:val="24"/>
          <w:szCs w:val="24"/>
          <w:lang w:eastAsia="pl-PL"/>
        </w:rPr>
        <w:t>ą</w:t>
      </w:r>
      <w:r w:rsidR="00B32350" w:rsidRPr="006462C3">
        <w:rPr>
          <w:rFonts w:ascii="Times New Roman" w:eastAsia="Times New Roman" w:hAnsi="Times New Roman" w:cs="Times New Roman"/>
          <w:sz w:val="24"/>
          <w:szCs w:val="24"/>
          <w:lang w:eastAsia="pl-PL"/>
        </w:rPr>
        <w:t xml:space="preserve"> </w:t>
      </w:r>
      <w:r w:rsidR="000F2EA4">
        <w:rPr>
          <w:rFonts w:ascii="Times New Roman" w:eastAsia="Times New Roman" w:hAnsi="Times New Roman" w:cs="Times New Roman"/>
          <w:sz w:val="24"/>
          <w:szCs w:val="24"/>
          <w:lang w:eastAsia="pl-PL"/>
        </w:rPr>
        <w:t>o</w:t>
      </w:r>
      <w:r w:rsidR="00540A65">
        <w:rPr>
          <w:rFonts w:ascii="Times New Roman" w:eastAsia="Times New Roman" w:hAnsi="Times New Roman" w:cs="Times New Roman"/>
          <w:sz w:val="24"/>
          <w:szCs w:val="24"/>
          <w:lang w:eastAsia="pl-PL"/>
        </w:rPr>
        <w:t xml:space="preserve"> </w:t>
      </w:r>
      <w:r w:rsidR="00A767A6" w:rsidRPr="006462C3">
        <w:rPr>
          <w:rFonts w:ascii="Times New Roman" w:eastAsia="Times New Roman" w:hAnsi="Times New Roman" w:cs="Times New Roman"/>
          <w:sz w:val="24"/>
          <w:szCs w:val="24"/>
          <w:lang w:eastAsia="pl-PL"/>
        </w:rPr>
        <w:t>samorządzie województwa</w:t>
      </w:r>
      <w:r w:rsidR="002C4CFF" w:rsidRPr="006462C3">
        <w:rPr>
          <w:rFonts w:ascii="Times New Roman" w:eastAsia="Times New Roman" w:hAnsi="Times New Roman" w:cs="Times New Roman"/>
          <w:sz w:val="24"/>
          <w:szCs w:val="24"/>
          <w:lang w:eastAsia="pl-PL"/>
        </w:rPr>
        <w:t xml:space="preserve"> czy</w:t>
      </w:r>
      <w:r w:rsidR="00B84EFB" w:rsidRPr="006462C3">
        <w:rPr>
          <w:rFonts w:ascii="Times New Roman" w:eastAsia="Times New Roman" w:hAnsi="Times New Roman" w:cs="Times New Roman"/>
          <w:sz w:val="24"/>
          <w:szCs w:val="24"/>
          <w:lang w:eastAsia="pl-PL"/>
        </w:rPr>
        <w:t xml:space="preserve"> </w:t>
      </w:r>
      <w:r w:rsidR="00B32350" w:rsidRPr="006462C3">
        <w:rPr>
          <w:rFonts w:ascii="Times New Roman" w:eastAsia="Times New Roman" w:hAnsi="Times New Roman" w:cs="Times New Roman"/>
          <w:sz w:val="24"/>
          <w:szCs w:val="24"/>
          <w:lang w:eastAsia="pl-PL"/>
        </w:rPr>
        <w:t>ustaw</w:t>
      </w:r>
      <w:r w:rsidR="002C4CFF" w:rsidRPr="006462C3">
        <w:rPr>
          <w:rFonts w:ascii="Times New Roman" w:eastAsia="Times New Roman" w:hAnsi="Times New Roman" w:cs="Times New Roman"/>
          <w:sz w:val="24"/>
          <w:szCs w:val="24"/>
          <w:lang w:eastAsia="pl-PL"/>
        </w:rPr>
        <w:t>ą</w:t>
      </w:r>
      <w:r w:rsidR="00B32350" w:rsidRPr="006462C3">
        <w:rPr>
          <w:rFonts w:ascii="Times New Roman" w:eastAsia="Times New Roman" w:hAnsi="Times New Roman" w:cs="Times New Roman"/>
          <w:sz w:val="24"/>
          <w:szCs w:val="24"/>
          <w:lang w:eastAsia="pl-PL"/>
        </w:rPr>
        <w:t xml:space="preserve"> </w:t>
      </w:r>
      <w:r w:rsidR="00B84EFB" w:rsidRPr="006462C3">
        <w:rPr>
          <w:rFonts w:ascii="Times New Roman" w:eastAsia="Times New Roman" w:hAnsi="Times New Roman" w:cs="Times New Roman"/>
          <w:sz w:val="24"/>
          <w:szCs w:val="24"/>
          <w:lang w:eastAsia="pl-PL"/>
        </w:rPr>
        <w:t>o finansach publicznych</w:t>
      </w:r>
      <w:r w:rsidRPr="006462C3">
        <w:rPr>
          <w:rFonts w:ascii="Times New Roman" w:eastAsia="Times New Roman" w:hAnsi="Times New Roman" w:cs="Times New Roman"/>
          <w:sz w:val="24"/>
          <w:szCs w:val="24"/>
          <w:lang w:eastAsia="pl-PL"/>
        </w:rPr>
        <w:t>. Forma opinii umożliwi wnoszeni</w:t>
      </w:r>
      <w:r w:rsidR="00050F8B" w:rsidRPr="006462C3">
        <w:rPr>
          <w:rFonts w:ascii="Times New Roman" w:eastAsia="Times New Roman" w:hAnsi="Times New Roman" w:cs="Times New Roman"/>
          <w:sz w:val="24"/>
          <w:szCs w:val="24"/>
          <w:lang w:eastAsia="pl-PL"/>
        </w:rPr>
        <w:t>e</w:t>
      </w:r>
      <w:r w:rsidRPr="006462C3">
        <w:rPr>
          <w:rFonts w:ascii="Times New Roman" w:eastAsia="Times New Roman" w:hAnsi="Times New Roman" w:cs="Times New Roman"/>
          <w:sz w:val="24"/>
          <w:szCs w:val="24"/>
          <w:lang w:eastAsia="pl-PL"/>
        </w:rPr>
        <w:t xml:space="preserve"> odwołań do kolegium izby.</w:t>
      </w:r>
      <w:r w:rsidR="00B000CC" w:rsidRPr="006462C3">
        <w:rPr>
          <w:rFonts w:ascii="Times New Roman" w:eastAsia="Times New Roman" w:hAnsi="Times New Roman" w:cs="Times New Roman"/>
          <w:sz w:val="24"/>
          <w:szCs w:val="24"/>
          <w:lang w:eastAsia="pl-PL"/>
        </w:rPr>
        <w:t xml:space="preserve">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6277C8" w:rsidRPr="004E60EA">
        <w:rPr>
          <w:rFonts w:ascii="Times New Roman" w:eastAsia="Times New Roman" w:hAnsi="Times New Roman" w:cs="Times New Roman"/>
          <w:sz w:val="24"/>
          <w:szCs w:val="24"/>
          <w:lang w:eastAsia="pl-PL"/>
        </w:rPr>
        <w:t>6</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15 ust. </w:t>
      </w:r>
      <w:r w:rsidR="006277C8" w:rsidRPr="004E60EA">
        <w:rPr>
          <w:rFonts w:ascii="Times New Roman" w:eastAsia="Times New Roman" w:hAnsi="Times New Roman" w:cs="Times New Roman"/>
          <w:sz w:val="24"/>
          <w:szCs w:val="24"/>
          <w:lang w:eastAsia="pl-PL"/>
        </w:rPr>
        <w:t>6a, 8 pkt 4 i 4a</w:t>
      </w:r>
      <w:r w:rsidRPr="004E60EA">
        <w:rPr>
          <w:rFonts w:ascii="Times New Roman" w:eastAsia="Times New Roman" w:hAnsi="Times New Roman" w:cs="Times New Roman"/>
          <w:sz w:val="24"/>
          <w:szCs w:val="24"/>
          <w:lang w:eastAsia="pl-PL"/>
        </w:rPr>
        <w:t>, ust. 9 pkt 2 i 4 oraz ust. 10 ustawy</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Arial"/>
          <w:sz w:val="24"/>
          <w:szCs w:val="24"/>
          <w:lang w:eastAsia="pl-PL"/>
        </w:rPr>
      </w:pPr>
      <w:r w:rsidRPr="006462C3">
        <w:rPr>
          <w:rFonts w:ascii="Times New Roman" w:eastAsia="Times New Roman" w:hAnsi="Times New Roman" w:cs="Times New Roman"/>
          <w:sz w:val="24"/>
          <w:szCs w:val="24"/>
          <w:lang w:eastAsia="pl-PL"/>
        </w:rPr>
        <w:t>Proponuje się uzupełnienie katalogu warunków</w:t>
      </w:r>
      <w:r w:rsidR="00EE4F47">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jakie powinien spełniać kandydat na członka kolegium</w:t>
      </w:r>
      <w:r w:rsidR="00EE4F47">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o niekaralność</w:t>
      </w:r>
      <w:r w:rsidRPr="006462C3">
        <w:rPr>
          <w:rFonts w:ascii="Times New Roman" w:eastAsia="Times New Roman" w:hAnsi="Times New Roman" w:cs="Arial"/>
          <w:sz w:val="24"/>
          <w:szCs w:val="24"/>
          <w:lang w:eastAsia="pl-PL"/>
        </w:rPr>
        <w:t xml:space="preserve"> zakazem pełnienia funkcji związanych z</w:t>
      </w:r>
      <w:r w:rsidR="004E60EA">
        <w:rPr>
          <w:rFonts w:ascii="Times New Roman" w:eastAsia="Times New Roman" w:hAnsi="Times New Roman" w:cs="Arial"/>
          <w:sz w:val="24"/>
          <w:szCs w:val="24"/>
          <w:lang w:eastAsia="pl-PL"/>
        </w:rPr>
        <w:t> </w:t>
      </w:r>
      <w:r w:rsidRPr="006462C3">
        <w:rPr>
          <w:rFonts w:ascii="Times New Roman" w:eastAsia="Times New Roman" w:hAnsi="Times New Roman" w:cs="Arial"/>
          <w:sz w:val="24"/>
          <w:szCs w:val="24"/>
          <w:lang w:eastAsia="pl-PL"/>
        </w:rPr>
        <w:t>dysponowaniem środkami publicznymi, o którym mowa w art. 31 ust. 1 pkt 4 ustawy o odpowiedzialności za naruszenie dyscypliny finansów publicznych, a w przypadku członkostwa pozaetatowego – o warunek niezatrudnienia w izbie, której organem jest kolegium, do którego aplikuje kandydat. Uzasadnione jest to potrzebą utrzymania najwyższych standardów, w tym nieskazitelności</w:t>
      </w:r>
      <w:r w:rsidR="00540A65">
        <w:rPr>
          <w:rFonts w:ascii="Times New Roman" w:eastAsia="Times New Roman" w:hAnsi="Times New Roman" w:cs="Arial"/>
          <w:sz w:val="24"/>
          <w:szCs w:val="24"/>
          <w:lang w:eastAsia="pl-PL"/>
        </w:rPr>
        <w:t xml:space="preserve"> </w:t>
      </w:r>
      <w:r w:rsidRPr="006462C3">
        <w:rPr>
          <w:rFonts w:ascii="Times New Roman" w:eastAsia="Times New Roman" w:hAnsi="Times New Roman" w:cs="Arial"/>
          <w:sz w:val="24"/>
          <w:szCs w:val="24"/>
          <w:lang w:eastAsia="pl-PL"/>
        </w:rPr>
        <w:t>(z którą nie daje się pogodzić karalność w sprawach finansów publicznych),</w:t>
      </w:r>
      <w:r w:rsidR="00540A65">
        <w:rPr>
          <w:rFonts w:ascii="Times New Roman" w:eastAsia="Times New Roman" w:hAnsi="Times New Roman" w:cs="Arial"/>
          <w:sz w:val="24"/>
          <w:szCs w:val="24"/>
          <w:lang w:eastAsia="pl-PL"/>
        </w:rPr>
        <w:t xml:space="preserve"> </w:t>
      </w:r>
      <w:r w:rsidRPr="006462C3">
        <w:rPr>
          <w:rFonts w:ascii="Times New Roman" w:eastAsia="Times New Roman" w:hAnsi="Times New Roman" w:cs="Arial"/>
          <w:sz w:val="24"/>
          <w:szCs w:val="24"/>
          <w:lang w:eastAsia="pl-PL"/>
        </w:rPr>
        <w:t xml:space="preserve">w organie dokonującym kontroli </w:t>
      </w:r>
      <w:r w:rsidR="000417F7" w:rsidRPr="006462C3">
        <w:rPr>
          <w:rFonts w:ascii="Times New Roman" w:eastAsia="Times New Roman" w:hAnsi="Times New Roman" w:cs="Arial"/>
          <w:sz w:val="24"/>
          <w:szCs w:val="24"/>
          <w:lang w:eastAsia="pl-PL"/>
        </w:rPr>
        <w:t>jst</w:t>
      </w:r>
      <w:r w:rsidRPr="006462C3">
        <w:rPr>
          <w:rFonts w:ascii="Times New Roman" w:eastAsia="Times New Roman" w:hAnsi="Times New Roman" w:cs="Arial"/>
          <w:sz w:val="24"/>
          <w:szCs w:val="24"/>
          <w:lang w:eastAsia="pl-PL"/>
        </w:rPr>
        <w:t>, a</w:t>
      </w:r>
      <w:r w:rsidR="004E60EA">
        <w:rPr>
          <w:rFonts w:ascii="Times New Roman" w:eastAsia="Times New Roman" w:hAnsi="Times New Roman" w:cs="Arial"/>
          <w:sz w:val="24"/>
          <w:szCs w:val="24"/>
          <w:lang w:eastAsia="pl-PL"/>
        </w:rPr>
        <w:t> </w:t>
      </w:r>
      <w:r w:rsidRPr="006462C3">
        <w:rPr>
          <w:rFonts w:ascii="Times New Roman" w:eastAsia="Times New Roman" w:hAnsi="Times New Roman" w:cs="Arial"/>
          <w:sz w:val="24"/>
          <w:szCs w:val="24"/>
          <w:lang w:eastAsia="pl-PL"/>
        </w:rPr>
        <w:t>także potrzebą zapewnienia pełnej niezawisłości członka kolegium izby, co może być utrudnione w</w:t>
      </w:r>
      <w:r w:rsidR="00540A65">
        <w:rPr>
          <w:rFonts w:ascii="Times New Roman" w:eastAsia="Times New Roman" w:hAnsi="Times New Roman" w:cs="Arial"/>
          <w:sz w:val="24"/>
          <w:szCs w:val="24"/>
          <w:lang w:eastAsia="pl-PL"/>
        </w:rPr>
        <w:t xml:space="preserve"> </w:t>
      </w:r>
      <w:r w:rsidRPr="006462C3">
        <w:rPr>
          <w:rFonts w:ascii="Times New Roman" w:eastAsia="Times New Roman" w:hAnsi="Times New Roman" w:cs="Arial"/>
          <w:sz w:val="24"/>
          <w:szCs w:val="24"/>
          <w:lang w:eastAsia="pl-PL"/>
        </w:rPr>
        <w:t xml:space="preserve">przypadku istnienia zależności służbowej wobec prezesa kolegium. Proponowane rozwiązanie eliminuje m.in. ryzyko rozpatrywania odwołań przez kolegianta, który wcześniej jako pracownik wydziału kontroli gospodarki finansowej sporządzał wystąpienie pokontrolne. </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32"/>
          <w:szCs w:val="24"/>
          <w:lang w:eastAsia="pl-PL"/>
        </w:rPr>
      </w:pPr>
      <w:r w:rsidRPr="006462C3">
        <w:rPr>
          <w:rFonts w:ascii="Times New Roman" w:eastAsia="Times New Roman" w:hAnsi="Times New Roman" w:cs="Times New Roman"/>
          <w:sz w:val="24"/>
          <w:szCs w:val="20"/>
          <w:lang w:eastAsia="pl-PL"/>
        </w:rPr>
        <w:lastRenderedPageBreak/>
        <w:t>Jako zasadną uznano potrzebę otwarcia możliwości ubiegania się o członkostwo w</w:t>
      </w:r>
      <w:r w:rsidR="004E60EA">
        <w:rPr>
          <w:rFonts w:ascii="Times New Roman" w:eastAsia="Times New Roman" w:hAnsi="Times New Roman" w:cs="Times New Roman"/>
          <w:sz w:val="24"/>
          <w:szCs w:val="20"/>
          <w:lang w:eastAsia="pl-PL"/>
        </w:rPr>
        <w:t> </w:t>
      </w:r>
      <w:r w:rsidRPr="006462C3">
        <w:rPr>
          <w:rFonts w:ascii="Times New Roman" w:eastAsia="Times New Roman" w:hAnsi="Times New Roman" w:cs="Times New Roman"/>
          <w:sz w:val="24"/>
          <w:szCs w:val="20"/>
          <w:lang w:eastAsia="pl-PL"/>
        </w:rPr>
        <w:t>kolegium również tych osób, które wprawdzie nie posiadają 4-letniego stażu pracy w</w:t>
      </w:r>
      <w:r w:rsidR="004E60EA">
        <w:rPr>
          <w:rFonts w:ascii="Times New Roman" w:eastAsia="Times New Roman" w:hAnsi="Times New Roman" w:cs="Times New Roman"/>
          <w:sz w:val="24"/>
          <w:szCs w:val="20"/>
          <w:lang w:eastAsia="pl-PL"/>
        </w:rPr>
        <w:t> </w:t>
      </w:r>
      <w:r w:rsidRPr="006462C3">
        <w:rPr>
          <w:rFonts w:ascii="Times New Roman" w:eastAsia="Times New Roman" w:hAnsi="Times New Roman" w:cs="Times New Roman"/>
          <w:sz w:val="24"/>
          <w:szCs w:val="20"/>
          <w:lang w:eastAsia="pl-PL"/>
        </w:rPr>
        <w:t>jednostkach związanych z funkcjonowaniem samorządu terytorialnego lub finansów publicznych, ale posiadają równie istotne i cenne doświadczenia zdobyte w</w:t>
      </w:r>
      <w:r w:rsidR="007123B4">
        <w:rPr>
          <w:rFonts w:ascii="Times New Roman" w:eastAsia="Times New Roman" w:hAnsi="Times New Roman" w:cs="Times New Roman"/>
          <w:sz w:val="24"/>
          <w:szCs w:val="20"/>
          <w:lang w:eastAsia="pl-PL"/>
        </w:rPr>
        <w:t xml:space="preserve"> ramach działalności naukowej i</w:t>
      </w:r>
      <w:r w:rsidR="00540A65">
        <w:rPr>
          <w:rFonts w:ascii="Times New Roman" w:eastAsia="Times New Roman" w:hAnsi="Times New Roman" w:cs="Times New Roman"/>
          <w:sz w:val="24"/>
          <w:szCs w:val="20"/>
          <w:lang w:eastAsia="pl-PL"/>
        </w:rPr>
        <w:t xml:space="preserve"> </w:t>
      </w:r>
      <w:r w:rsidRPr="006462C3">
        <w:rPr>
          <w:rFonts w:ascii="Times New Roman" w:eastAsia="Times New Roman" w:hAnsi="Times New Roman" w:cs="Times New Roman"/>
          <w:sz w:val="24"/>
          <w:szCs w:val="20"/>
          <w:lang w:eastAsia="pl-PL"/>
        </w:rPr>
        <w:t>dydaktycznej w tym zakresie.</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Dla zapewnienia odpowiedniej sprawności funkcjonowania kolegiów izb proponuje się, </w:t>
      </w:r>
      <w:r w:rsidR="007123B4">
        <w:rPr>
          <w:rFonts w:ascii="Times New Roman" w:eastAsia="Times New Roman" w:hAnsi="Times New Roman" w:cs="Times New Roman"/>
          <w:sz w:val="24"/>
          <w:szCs w:val="24"/>
          <w:lang w:eastAsia="pl-PL"/>
        </w:rPr>
        <w:t>a</w:t>
      </w:r>
      <w:r w:rsidRPr="006462C3">
        <w:rPr>
          <w:rFonts w:ascii="Times New Roman" w:eastAsia="Times New Roman" w:hAnsi="Times New Roman" w:cs="Times New Roman"/>
          <w:sz w:val="24"/>
          <w:szCs w:val="24"/>
          <w:lang w:eastAsia="pl-PL"/>
        </w:rPr>
        <w:t>by odwołanie członka kolegium nastąpiło w sytuacji trwałej utraty zdolności do pracy na zajmowanym stanowisku, stwierdzonej orzeczeniem lekarza orzecznika, 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rozumieniu przepisów o emeryturach i rentach z Funduszu Ubezpieczeń Społecznych.</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Zmiana art. 15 ust. 10 wiąże się z wprowadzeniem w określonych sytuacjach</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instytucji natychmiastowej wykonalności decyzji o odwołaniu, co zostało szczegółowo omówione</w:t>
      </w:r>
      <w:r w:rsidR="00540A65">
        <w:rPr>
          <w:rFonts w:ascii="Times New Roman" w:eastAsia="Times New Roman" w:hAnsi="Times New Roman" w:cs="Times New Roman"/>
          <w:sz w:val="24"/>
          <w:szCs w:val="24"/>
          <w:lang w:eastAsia="pl-PL"/>
        </w:rPr>
        <w:t xml:space="preserve"> </w:t>
      </w:r>
      <w:r w:rsidR="006277C8" w:rsidRPr="006462C3">
        <w:rPr>
          <w:rFonts w:ascii="Times New Roman" w:eastAsia="Times New Roman" w:hAnsi="Times New Roman" w:cs="Times New Roman"/>
          <w:sz w:val="24"/>
          <w:szCs w:val="24"/>
          <w:lang w:eastAsia="pl-PL"/>
        </w:rPr>
        <w:t>w uzasadnieniu do art. 1 pkt 20</w:t>
      </w:r>
      <w:r w:rsidRPr="006462C3">
        <w:rPr>
          <w:rFonts w:ascii="Times New Roman" w:eastAsia="Times New Roman" w:hAnsi="Times New Roman" w:cs="Times New Roman"/>
          <w:sz w:val="24"/>
          <w:szCs w:val="24"/>
          <w:lang w:eastAsia="pl-PL"/>
        </w:rPr>
        <w:t>.</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6277C8" w:rsidRPr="004E60EA">
        <w:rPr>
          <w:rFonts w:ascii="Times New Roman" w:eastAsia="Times New Roman" w:hAnsi="Times New Roman" w:cs="Times New Roman"/>
          <w:sz w:val="24"/>
          <w:szCs w:val="24"/>
          <w:lang w:eastAsia="pl-PL"/>
        </w:rPr>
        <w:t>7</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15a ustawy </w:t>
      </w:r>
    </w:p>
    <w:p w:rsidR="005109D2" w:rsidRPr="006462C3" w:rsidRDefault="003F181A"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Zmiany p</w:t>
      </w:r>
      <w:r w:rsidR="00755FF2" w:rsidRPr="006462C3">
        <w:rPr>
          <w:rFonts w:ascii="Times New Roman" w:eastAsia="Times New Roman" w:hAnsi="Times New Roman" w:cs="Times New Roman"/>
          <w:sz w:val="24"/>
          <w:szCs w:val="24"/>
          <w:lang w:eastAsia="pl-PL"/>
        </w:rPr>
        <w:t>rop</w:t>
      </w:r>
      <w:r w:rsidR="00924AED">
        <w:rPr>
          <w:rFonts w:ascii="Times New Roman" w:eastAsia="Times New Roman" w:hAnsi="Times New Roman" w:cs="Times New Roman"/>
          <w:sz w:val="24"/>
          <w:szCs w:val="24"/>
          <w:lang w:eastAsia="pl-PL"/>
        </w:rPr>
        <w:t>onowane w art. 1 pkt 17 projektowanej ustawy</w:t>
      </w:r>
      <w:r w:rsidR="00755FF2" w:rsidRPr="006462C3">
        <w:rPr>
          <w:rFonts w:ascii="Times New Roman" w:eastAsia="Times New Roman" w:hAnsi="Times New Roman" w:cs="Times New Roman"/>
          <w:sz w:val="24"/>
          <w:szCs w:val="24"/>
          <w:lang w:eastAsia="pl-PL"/>
        </w:rPr>
        <w:t xml:space="preserve"> stanowią konsekwencję przeniesienia do nowelizacji ustawy wybranych</w:t>
      </w:r>
      <w:r w:rsidR="00601BE3" w:rsidRPr="006462C3">
        <w:rPr>
          <w:rFonts w:ascii="Times New Roman" w:eastAsia="Times New Roman" w:hAnsi="Times New Roman" w:cs="Times New Roman"/>
          <w:sz w:val="24"/>
          <w:szCs w:val="24"/>
          <w:lang w:eastAsia="pl-PL"/>
        </w:rPr>
        <w:t>, stanowiących materię ustawową,</w:t>
      </w:r>
      <w:r w:rsidR="00755FF2" w:rsidRPr="006462C3">
        <w:rPr>
          <w:rFonts w:ascii="Times New Roman" w:eastAsia="Times New Roman" w:hAnsi="Times New Roman" w:cs="Times New Roman"/>
          <w:sz w:val="24"/>
          <w:szCs w:val="24"/>
          <w:lang w:eastAsia="pl-PL"/>
        </w:rPr>
        <w:t xml:space="preserve"> przepisów </w:t>
      </w:r>
      <w:r w:rsidR="006403E1" w:rsidRPr="006462C3">
        <w:rPr>
          <w:rFonts w:ascii="Times New Roman" w:eastAsia="Times New Roman" w:hAnsi="Times New Roman" w:cs="Times New Roman"/>
          <w:sz w:val="24"/>
          <w:szCs w:val="24"/>
          <w:lang w:eastAsia="pl-PL"/>
        </w:rPr>
        <w:t xml:space="preserve">wydanego na podstawie dotychczasowego art. 15a ust. 12 ustawy </w:t>
      </w:r>
      <w:r w:rsidR="00755FF2" w:rsidRPr="006462C3">
        <w:rPr>
          <w:rFonts w:ascii="Times New Roman" w:eastAsia="Times New Roman" w:hAnsi="Times New Roman" w:cs="Times New Roman"/>
          <w:sz w:val="24"/>
          <w:szCs w:val="24"/>
          <w:lang w:eastAsia="pl-PL"/>
        </w:rPr>
        <w:t>aktu wykonawczego</w:t>
      </w:r>
      <w:r w:rsidR="006403E1" w:rsidRPr="006462C3">
        <w:rPr>
          <w:rFonts w:ascii="Times New Roman" w:eastAsia="Times New Roman" w:hAnsi="Times New Roman" w:cs="Times New Roman"/>
          <w:sz w:val="24"/>
          <w:szCs w:val="24"/>
          <w:lang w:eastAsia="pl-PL"/>
        </w:rPr>
        <w:t xml:space="preserve">. </w:t>
      </w:r>
      <w:r w:rsidR="00053D74" w:rsidRPr="006462C3">
        <w:rPr>
          <w:rFonts w:ascii="Times New Roman" w:eastAsia="Times New Roman" w:hAnsi="Times New Roman" w:cs="Times New Roman"/>
          <w:sz w:val="24"/>
          <w:szCs w:val="24"/>
          <w:lang w:eastAsia="pl-PL"/>
        </w:rPr>
        <w:t xml:space="preserve">Dla zachowania </w:t>
      </w:r>
      <w:r w:rsidR="00924AED">
        <w:rPr>
          <w:rFonts w:ascii="Times New Roman" w:eastAsia="Times New Roman" w:hAnsi="Times New Roman" w:cs="Times New Roman"/>
          <w:sz w:val="24"/>
          <w:szCs w:val="24"/>
          <w:lang w:eastAsia="pl-PL"/>
        </w:rPr>
        <w:t>analogicznego</w:t>
      </w:r>
      <w:r w:rsidR="00053D74" w:rsidRPr="006462C3">
        <w:rPr>
          <w:rFonts w:ascii="Times New Roman" w:eastAsia="Times New Roman" w:hAnsi="Times New Roman" w:cs="Times New Roman"/>
          <w:sz w:val="24"/>
          <w:szCs w:val="24"/>
          <w:lang w:eastAsia="pl-PL"/>
        </w:rPr>
        <w:t xml:space="preserve"> z zawartym w art. 16</w:t>
      </w:r>
      <w:r w:rsidR="00053D74" w:rsidRPr="006462C3">
        <w:rPr>
          <w:rFonts w:ascii="Times New Roman" w:eastAsia="Times New Roman" w:hAnsi="Times New Roman" w:cs="Times New Roman"/>
          <w:sz w:val="24"/>
          <w:szCs w:val="24"/>
          <w:vertAlign w:val="superscript"/>
          <w:lang w:eastAsia="pl-PL"/>
        </w:rPr>
        <w:t>1</w:t>
      </w:r>
      <w:r w:rsidR="00053D74" w:rsidRPr="006462C3">
        <w:rPr>
          <w:rFonts w:ascii="Times New Roman" w:eastAsia="Times New Roman" w:hAnsi="Times New Roman" w:cs="Times New Roman"/>
          <w:sz w:val="24"/>
          <w:szCs w:val="24"/>
          <w:lang w:eastAsia="pl-PL"/>
        </w:rPr>
        <w:t xml:space="preserve"> sposobu formułowania i konstrukcji przepisu </w:t>
      </w:r>
      <w:r w:rsidR="00755FF2" w:rsidRPr="006462C3">
        <w:rPr>
          <w:rFonts w:ascii="Times New Roman" w:eastAsia="Times New Roman" w:hAnsi="Times New Roman" w:cs="Times New Roman"/>
          <w:sz w:val="24"/>
          <w:szCs w:val="24"/>
          <w:lang w:eastAsia="pl-PL"/>
        </w:rPr>
        <w:t>proponuje</w:t>
      </w:r>
      <w:r w:rsidR="00601BE3" w:rsidRPr="006462C3">
        <w:rPr>
          <w:rFonts w:ascii="Times New Roman" w:eastAsia="Times New Roman" w:hAnsi="Times New Roman" w:cs="Times New Roman"/>
          <w:sz w:val="24"/>
          <w:szCs w:val="24"/>
          <w:lang w:eastAsia="pl-PL"/>
        </w:rPr>
        <w:t xml:space="preserve"> się</w:t>
      </w:r>
      <w:r w:rsidR="00755FF2" w:rsidRPr="006462C3">
        <w:rPr>
          <w:rFonts w:ascii="Times New Roman" w:eastAsia="Times New Roman" w:hAnsi="Times New Roman" w:cs="Times New Roman"/>
          <w:sz w:val="24"/>
          <w:szCs w:val="24"/>
          <w:lang w:eastAsia="pl-PL"/>
        </w:rPr>
        <w:t xml:space="preserve"> </w:t>
      </w:r>
      <w:r w:rsidR="00567BBC" w:rsidRPr="006462C3">
        <w:rPr>
          <w:rFonts w:ascii="Times New Roman" w:eastAsia="Times New Roman" w:hAnsi="Times New Roman" w:cs="Times New Roman"/>
          <w:sz w:val="24"/>
          <w:szCs w:val="24"/>
          <w:lang w:eastAsia="pl-PL"/>
        </w:rPr>
        <w:t>umieszczenie</w:t>
      </w:r>
      <w:r w:rsidR="00755FF2" w:rsidRPr="006462C3">
        <w:rPr>
          <w:rFonts w:ascii="Times New Roman" w:eastAsia="Times New Roman" w:hAnsi="Times New Roman" w:cs="Times New Roman"/>
          <w:sz w:val="24"/>
          <w:szCs w:val="24"/>
          <w:lang w:eastAsia="pl-PL"/>
        </w:rPr>
        <w:t xml:space="preserve"> w zmienianym art. </w:t>
      </w:r>
      <w:r w:rsidR="006403E1" w:rsidRPr="006462C3">
        <w:rPr>
          <w:rFonts w:ascii="Times New Roman" w:eastAsia="Times New Roman" w:hAnsi="Times New Roman" w:cs="Times New Roman"/>
          <w:sz w:val="24"/>
          <w:szCs w:val="24"/>
          <w:lang w:eastAsia="pl-PL"/>
        </w:rPr>
        <w:t xml:space="preserve">15a wybranych przepisów dotyczących postępowania konkursowego. </w:t>
      </w:r>
      <w:r w:rsidR="00924AED">
        <w:rPr>
          <w:rFonts w:ascii="Times New Roman" w:eastAsia="Times New Roman" w:hAnsi="Times New Roman" w:cs="Times New Roman"/>
          <w:sz w:val="24"/>
          <w:szCs w:val="24"/>
          <w:lang w:eastAsia="pl-PL"/>
        </w:rPr>
        <w:t>Zaproponowane w</w:t>
      </w:r>
      <w:r w:rsidR="004E60EA">
        <w:rPr>
          <w:rFonts w:ascii="Times New Roman" w:eastAsia="Times New Roman" w:hAnsi="Times New Roman" w:cs="Times New Roman"/>
          <w:sz w:val="24"/>
          <w:szCs w:val="24"/>
          <w:lang w:eastAsia="pl-PL"/>
        </w:rPr>
        <w:t> </w:t>
      </w:r>
      <w:r w:rsidR="00924AED">
        <w:rPr>
          <w:rFonts w:ascii="Times New Roman" w:eastAsia="Times New Roman" w:hAnsi="Times New Roman" w:cs="Times New Roman"/>
          <w:sz w:val="24"/>
          <w:szCs w:val="24"/>
          <w:lang w:eastAsia="pl-PL"/>
        </w:rPr>
        <w:t>projektowanej ustawie nowe</w:t>
      </w:r>
      <w:r w:rsidR="00A866FD" w:rsidRPr="006462C3">
        <w:rPr>
          <w:rFonts w:ascii="Times New Roman" w:eastAsia="Times New Roman" w:hAnsi="Times New Roman" w:cs="Times New Roman"/>
          <w:sz w:val="24"/>
          <w:szCs w:val="24"/>
          <w:lang w:eastAsia="pl-PL"/>
        </w:rPr>
        <w:t xml:space="preserve"> </w:t>
      </w:r>
      <w:r w:rsidR="00924AED">
        <w:rPr>
          <w:rFonts w:ascii="Times New Roman" w:eastAsia="Times New Roman" w:hAnsi="Times New Roman" w:cs="Times New Roman"/>
          <w:sz w:val="24"/>
          <w:szCs w:val="24"/>
          <w:lang w:eastAsia="pl-PL"/>
        </w:rPr>
        <w:t>brzmienie</w:t>
      </w:r>
      <w:r w:rsidR="00A866FD" w:rsidRPr="006462C3">
        <w:rPr>
          <w:rFonts w:ascii="Times New Roman" w:eastAsia="Times New Roman" w:hAnsi="Times New Roman" w:cs="Times New Roman"/>
          <w:sz w:val="24"/>
          <w:szCs w:val="24"/>
          <w:lang w:eastAsia="pl-PL"/>
        </w:rPr>
        <w:t xml:space="preserve"> art. 15a nie wprowadza zatem zasadniczych zmian w obowiązującym stanie prawnym dotyczącym konkursów na członków kolegium.</w:t>
      </w:r>
      <w:r w:rsidR="007D1632" w:rsidRPr="006462C3">
        <w:rPr>
          <w:rFonts w:ascii="Times New Roman" w:eastAsia="Times New Roman" w:hAnsi="Times New Roman" w:cs="Times New Roman"/>
          <w:sz w:val="24"/>
          <w:szCs w:val="24"/>
          <w:lang w:eastAsia="pl-PL"/>
        </w:rPr>
        <w:t xml:space="preserve"> </w:t>
      </w:r>
    </w:p>
    <w:p w:rsidR="00755FF2" w:rsidRPr="006462C3" w:rsidRDefault="0031293C" w:rsidP="00540A65">
      <w:pPr>
        <w:suppressAutoHyphens/>
        <w:autoSpaceDE w:val="0"/>
        <w:autoSpaceDN w:val="0"/>
        <w:adjustRightInd w:val="0"/>
        <w:spacing w:before="120" w:after="0" w:line="360" w:lineRule="auto"/>
        <w:jc w:val="both"/>
        <w:rPr>
          <w:rFonts w:ascii="Times New Roman" w:hAnsi="Times New Roman" w:cs="Times New Roman"/>
          <w:sz w:val="24"/>
          <w:szCs w:val="24"/>
        </w:rPr>
      </w:pPr>
      <w:r w:rsidRPr="006462C3">
        <w:rPr>
          <w:rFonts w:ascii="Times New Roman" w:eastAsia="Times New Roman" w:hAnsi="Times New Roman" w:cs="Times New Roman"/>
          <w:sz w:val="24"/>
          <w:szCs w:val="24"/>
          <w:lang w:eastAsia="pl-PL"/>
        </w:rPr>
        <w:t>Projektowany ust.</w:t>
      </w:r>
      <w:r w:rsidR="00B40C0E" w:rsidRPr="006462C3">
        <w:rPr>
          <w:rFonts w:ascii="Times New Roman" w:eastAsia="Times New Roman" w:hAnsi="Times New Roman" w:cs="Times New Roman"/>
          <w:sz w:val="24"/>
          <w:szCs w:val="24"/>
          <w:lang w:eastAsia="pl-PL"/>
        </w:rPr>
        <w:t xml:space="preserve"> 1 </w:t>
      </w:r>
      <w:r w:rsidRPr="006462C3">
        <w:rPr>
          <w:rFonts w:ascii="Times New Roman" w:eastAsia="Times New Roman" w:hAnsi="Times New Roman" w:cs="Times New Roman"/>
          <w:sz w:val="24"/>
          <w:szCs w:val="24"/>
          <w:lang w:eastAsia="pl-PL"/>
        </w:rPr>
        <w:t>zachowuje dotychczasow</w:t>
      </w:r>
      <w:r w:rsidR="000417F7" w:rsidRPr="006462C3">
        <w:rPr>
          <w:rFonts w:ascii="Times New Roman" w:eastAsia="Times New Roman" w:hAnsi="Times New Roman" w:cs="Times New Roman"/>
          <w:sz w:val="24"/>
          <w:szCs w:val="24"/>
          <w:lang w:eastAsia="pl-PL"/>
        </w:rPr>
        <w:t>e</w:t>
      </w:r>
      <w:r w:rsidRPr="006462C3">
        <w:rPr>
          <w:rFonts w:ascii="Times New Roman" w:eastAsia="Times New Roman" w:hAnsi="Times New Roman" w:cs="Times New Roman"/>
          <w:sz w:val="24"/>
          <w:szCs w:val="24"/>
          <w:lang w:eastAsia="pl-PL"/>
        </w:rPr>
        <w:t xml:space="preserve"> </w:t>
      </w:r>
      <w:r w:rsidR="000417F7" w:rsidRPr="006462C3">
        <w:rPr>
          <w:rFonts w:ascii="Times New Roman" w:eastAsia="Times New Roman" w:hAnsi="Times New Roman" w:cs="Times New Roman"/>
          <w:sz w:val="24"/>
          <w:szCs w:val="24"/>
          <w:lang w:eastAsia="pl-PL"/>
        </w:rPr>
        <w:t>brzmienie</w:t>
      </w:r>
      <w:r w:rsidR="00B40C0E" w:rsidRPr="006462C3">
        <w:rPr>
          <w:rFonts w:ascii="Times New Roman" w:eastAsia="Times New Roman" w:hAnsi="Times New Roman" w:cs="Times New Roman"/>
          <w:sz w:val="24"/>
          <w:szCs w:val="24"/>
          <w:lang w:eastAsia="pl-PL"/>
        </w:rPr>
        <w:t xml:space="preserve">. </w:t>
      </w:r>
      <w:r w:rsidR="000417F7" w:rsidRPr="006462C3">
        <w:rPr>
          <w:rFonts w:ascii="Times New Roman" w:eastAsia="Times New Roman" w:hAnsi="Times New Roman" w:cs="Times New Roman"/>
          <w:sz w:val="24"/>
          <w:szCs w:val="24"/>
          <w:lang w:eastAsia="pl-PL"/>
        </w:rPr>
        <w:t>D</w:t>
      </w:r>
      <w:r w:rsidR="00924AED">
        <w:rPr>
          <w:rFonts w:ascii="Times New Roman" w:eastAsia="Times New Roman" w:hAnsi="Times New Roman" w:cs="Times New Roman"/>
          <w:sz w:val="24"/>
          <w:szCs w:val="24"/>
          <w:lang w:eastAsia="pl-PL"/>
        </w:rPr>
        <w:t>otychczasowy</w:t>
      </w:r>
      <w:r w:rsidR="00A90CB4" w:rsidRPr="006462C3">
        <w:rPr>
          <w:rFonts w:ascii="Times New Roman" w:eastAsia="Times New Roman" w:hAnsi="Times New Roman" w:cs="Times New Roman"/>
          <w:sz w:val="24"/>
          <w:szCs w:val="24"/>
          <w:lang w:eastAsia="pl-PL"/>
        </w:rPr>
        <w:t xml:space="preserve"> art. 15a ust.</w:t>
      </w:r>
      <w:r w:rsidR="004E60EA">
        <w:rPr>
          <w:rFonts w:ascii="Times New Roman" w:eastAsia="Times New Roman" w:hAnsi="Times New Roman" w:cs="Times New Roman"/>
          <w:sz w:val="24"/>
          <w:szCs w:val="24"/>
          <w:lang w:eastAsia="pl-PL"/>
        </w:rPr>
        <w:t> </w:t>
      </w:r>
      <w:r w:rsidR="000417F7" w:rsidRPr="006462C3">
        <w:rPr>
          <w:rFonts w:ascii="Times New Roman" w:eastAsia="Times New Roman" w:hAnsi="Times New Roman" w:cs="Times New Roman"/>
          <w:sz w:val="24"/>
          <w:szCs w:val="24"/>
          <w:lang w:eastAsia="pl-PL"/>
        </w:rPr>
        <w:t>2</w:t>
      </w:r>
      <w:r w:rsidR="00924AED">
        <w:rPr>
          <w:rFonts w:ascii="Times New Roman" w:eastAsia="Times New Roman" w:hAnsi="Times New Roman" w:cs="Times New Roman"/>
          <w:sz w:val="24"/>
          <w:szCs w:val="24"/>
          <w:lang w:eastAsia="pl-PL"/>
        </w:rPr>
        <w:t xml:space="preserve"> ustawy został uzupełniony</w:t>
      </w:r>
      <w:r w:rsidR="00A90CB4" w:rsidRPr="006462C3">
        <w:rPr>
          <w:rFonts w:ascii="Times New Roman" w:eastAsia="Times New Roman" w:hAnsi="Times New Roman" w:cs="Times New Roman"/>
          <w:sz w:val="24"/>
          <w:szCs w:val="24"/>
          <w:lang w:eastAsia="pl-PL"/>
        </w:rPr>
        <w:t xml:space="preserve"> o </w:t>
      </w:r>
      <w:r w:rsidR="00053D74" w:rsidRPr="006462C3">
        <w:rPr>
          <w:rFonts w:ascii="Times New Roman" w:eastAsia="Times New Roman" w:hAnsi="Times New Roman" w:cs="Times New Roman"/>
          <w:sz w:val="24"/>
          <w:szCs w:val="24"/>
          <w:lang w:eastAsia="pl-PL"/>
        </w:rPr>
        <w:t xml:space="preserve">określenie terminu nie dłuższego niż 30 dni na ogłoszenie przez prezesa </w:t>
      </w:r>
      <w:r w:rsidR="00053D74" w:rsidRPr="006462C3">
        <w:rPr>
          <w:rFonts w:ascii="Times New Roman" w:hAnsi="Times New Roman" w:cs="Times New Roman"/>
          <w:sz w:val="24"/>
          <w:szCs w:val="24"/>
        </w:rPr>
        <w:t>izby konkursu w</w:t>
      </w:r>
      <w:r w:rsidR="00540A65">
        <w:rPr>
          <w:rFonts w:ascii="Times New Roman" w:hAnsi="Times New Roman" w:cs="Times New Roman"/>
          <w:sz w:val="24"/>
          <w:szCs w:val="24"/>
        </w:rPr>
        <w:t xml:space="preserve"> </w:t>
      </w:r>
      <w:r w:rsidR="00053D74" w:rsidRPr="006462C3">
        <w:rPr>
          <w:rFonts w:ascii="Times New Roman" w:hAnsi="Times New Roman" w:cs="Times New Roman"/>
          <w:sz w:val="24"/>
          <w:szCs w:val="24"/>
        </w:rPr>
        <w:t>dzienniku o</w:t>
      </w:r>
      <w:r w:rsidR="00540A65">
        <w:rPr>
          <w:rFonts w:ascii="Times New Roman" w:hAnsi="Times New Roman" w:cs="Times New Roman"/>
          <w:sz w:val="24"/>
          <w:szCs w:val="24"/>
        </w:rPr>
        <w:t xml:space="preserve"> </w:t>
      </w:r>
      <w:r w:rsidR="00053D74" w:rsidRPr="006462C3">
        <w:rPr>
          <w:rFonts w:ascii="Times New Roman" w:hAnsi="Times New Roman" w:cs="Times New Roman"/>
          <w:sz w:val="24"/>
          <w:szCs w:val="24"/>
        </w:rPr>
        <w:t xml:space="preserve">zasięgu ogólnokrajowym </w:t>
      </w:r>
      <w:r w:rsidR="004E60EA">
        <w:rPr>
          <w:rFonts w:ascii="Times New Roman" w:hAnsi="Times New Roman" w:cs="Times New Roman"/>
          <w:sz w:val="24"/>
          <w:szCs w:val="24"/>
        </w:rPr>
        <w:t>–</w:t>
      </w:r>
      <w:r w:rsidR="00053D74" w:rsidRPr="006462C3">
        <w:rPr>
          <w:rFonts w:ascii="Times New Roman" w:hAnsi="Times New Roman" w:cs="Times New Roman"/>
          <w:sz w:val="24"/>
          <w:szCs w:val="24"/>
        </w:rPr>
        <w:t>liczonego od dnia powstania wakatu na stanowisku członka kolegium izby lub od daty utworzenia nowego stanowiska.</w:t>
      </w:r>
      <w:r w:rsidR="00053D74" w:rsidRPr="006462C3">
        <w:rPr>
          <w:rFonts w:ascii="Times New Roman" w:eastAsia="Times New Roman" w:hAnsi="Times New Roman" w:cs="Times New Roman"/>
          <w:sz w:val="24"/>
          <w:szCs w:val="24"/>
          <w:lang w:eastAsia="pl-PL"/>
        </w:rPr>
        <w:t xml:space="preserve"> Dotychczasowe unormowanie w tym zakresie, zawarte w akcie wykonawczym, wymaga</w:t>
      </w:r>
      <w:r w:rsidR="00C93CD7" w:rsidRPr="006462C3">
        <w:rPr>
          <w:rFonts w:ascii="Times New Roman" w:eastAsia="Times New Roman" w:hAnsi="Times New Roman" w:cs="Times New Roman"/>
          <w:sz w:val="24"/>
          <w:szCs w:val="24"/>
          <w:lang w:eastAsia="pl-PL"/>
        </w:rPr>
        <w:t xml:space="preserve">ło </w:t>
      </w:r>
      <w:r w:rsidR="00053D74" w:rsidRPr="006462C3">
        <w:rPr>
          <w:rFonts w:ascii="Times New Roman" w:eastAsia="Times New Roman" w:hAnsi="Times New Roman" w:cs="Times New Roman"/>
          <w:sz w:val="24"/>
          <w:szCs w:val="24"/>
          <w:lang w:eastAsia="pl-PL"/>
        </w:rPr>
        <w:t>regulacji</w:t>
      </w:r>
      <w:r w:rsidRPr="006462C3">
        <w:rPr>
          <w:rFonts w:ascii="Times New Roman" w:eastAsia="Times New Roman" w:hAnsi="Times New Roman" w:cs="Times New Roman"/>
          <w:sz w:val="24"/>
          <w:szCs w:val="24"/>
          <w:lang w:eastAsia="pl-PL"/>
        </w:rPr>
        <w:t xml:space="preserve"> </w:t>
      </w:r>
      <w:r w:rsidR="00053D74" w:rsidRPr="006462C3">
        <w:rPr>
          <w:rFonts w:ascii="Times New Roman" w:eastAsia="Times New Roman" w:hAnsi="Times New Roman" w:cs="Times New Roman"/>
          <w:sz w:val="24"/>
          <w:szCs w:val="24"/>
          <w:lang w:eastAsia="pl-PL"/>
        </w:rPr>
        <w:t>w akcie rangi</w:t>
      </w:r>
      <w:r w:rsidR="00A44C84" w:rsidRPr="006462C3">
        <w:rPr>
          <w:rFonts w:ascii="Times New Roman" w:eastAsia="Times New Roman" w:hAnsi="Times New Roman" w:cs="Times New Roman"/>
          <w:sz w:val="24"/>
          <w:szCs w:val="24"/>
          <w:lang w:eastAsia="pl-PL"/>
        </w:rPr>
        <w:t xml:space="preserve"> </w:t>
      </w:r>
      <w:r w:rsidR="008620E9" w:rsidRPr="006462C3">
        <w:rPr>
          <w:rFonts w:ascii="Times New Roman" w:eastAsia="Times New Roman" w:hAnsi="Times New Roman" w:cs="Times New Roman"/>
          <w:sz w:val="24"/>
          <w:szCs w:val="24"/>
          <w:lang w:eastAsia="pl-PL"/>
        </w:rPr>
        <w:t>ustawowej</w:t>
      </w:r>
      <w:r w:rsidR="00053D74" w:rsidRPr="006462C3">
        <w:rPr>
          <w:rFonts w:ascii="Times New Roman" w:eastAsia="Times New Roman" w:hAnsi="Times New Roman" w:cs="Times New Roman"/>
          <w:sz w:val="24"/>
          <w:szCs w:val="24"/>
          <w:lang w:eastAsia="pl-PL"/>
        </w:rPr>
        <w:t>.</w:t>
      </w:r>
      <w:r w:rsidR="00053D74" w:rsidRPr="006462C3">
        <w:rPr>
          <w:rFonts w:ascii="Times New Roman" w:hAnsi="Times New Roman" w:cs="Times New Roman"/>
          <w:sz w:val="24"/>
          <w:szCs w:val="24"/>
        </w:rPr>
        <w:t xml:space="preserve"> </w:t>
      </w:r>
      <w:r w:rsidR="00A90CB4" w:rsidRPr="006462C3">
        <w:rPr>
          <w:rFonts w:ascii="Times New Roman" w:hAnsi="Times New Roman" w:cs="Times New Roman"/>
          <w:sz w:val="24"/>
          <w:szCs w:val="24"/>
        </w:rPr>
        <w:t xml:space="preserve">Projektowany ust. </w:t>
      </w:r>
      <w:r w:rsidR="00755FF2" w:rsidRPr="006462C3">
        <w:rPr>
          <w:rFonts w:ascii="Times New Roman" w:hAnsi="Times New Roman" w:cs="Times New Roman"/>
          <w:sz w:val="24"/>
          <w:szCs w:val="24"/>
        </w:rPr>
        <w:t>3</w:t>
      </w:r>
      <w:r w:rsidR="00A90CB4" w:rsidRPr="006462C3">
        <w:rPr>
          <w:rFonts w:ascii="Times New Roman" w:hAnsi="Times New Roman" w:cs="Times New Roman"/>
          <w:sz w:val="24"/>
          <w:szCs w:val="24"/>
        </w:rPr>
        <w:t xml:space="preserve"> nadaje kolegium izby kompetencję do powoływania, jak również</w:t>
      </w:r>
      <w:r w:rsidR="00540A65">
        <w:rPr>
          <w:rFonts w:ascii="Times New Roman" w:hAnsi="Times New Roman" w:cs="Times New Roman"/>
          <w:sz w:val="24"/>
          <w:szCs w:val="24"/>
        </w:rPr>
        <w:t xml:space="preserve"> </w:t>
      </w:r>
      <w:r w:rsidR="00755FF2" w:rsidRPr="006462C3">
        <w:rPr>
          <w:rFonts w:ascii="Times New Roman" w:hAnsi="Times New Roman" w:cs="Times New Roman"/>
          <w:sz w:val="24"/>
          <w:szCs w:val="24"/>
        </w:rPr>
        <w:t>odwoł</w:t>
      </w:r>
      <w:r w:rsidR="00A90CB4" w:rsidRPr="006462C3">
        <w:rPr>
          <w:rFonts w:ascii="Times New Roman" w:hAnsi="Times New Roman" w:cs="Times New Roman"/>
          <w:sz w:val="24"/>
          <w:szCs w:val="24"/>
        </w:rPr>
        <w:t>ywania komisji konkursowej</w:t>
      </w:r>
      <w:r w:rsidR="00755FF2" w:rsidRPr="006462C3">
        <w:rPr>
          <w:rFonts w:ascii="Times New Roman" w:hAnsi="Times New Roman" w:cs="Times New Roman"/>
          <w:sz w:val="24"/>
          <w:szCs w:val="24"/>
        </w:rPr>
        <w:t>.</w:t>
      </w:r>
      <w:r w:rsidR="00B40C0E" w:rsidRPr="006462C3">
        <w:rPr>
          <w:rFonts w:ascii="Times New Roman" w:hAnsi="Times New Roman" w:cs="Times New Roman"/>
          <w:sz w:val="24"/>
          <w:szCs w:val="24"/>
        </w:rPr>
        <w:t xml:space="preserve"> </w:t>
      </w:r>
      <w:r w:rsidR="00924AED">
        <w:rPr>
          <w:rFonts w:ascii="Times New Roman" w:hAnsi="Times New Roman" w:cs="Times New Roman"/>
          <w:sz w:val="24"/>
          <w:szCs w:val="24"/>
        </w:rPr>
        <w:t>Proponuje się uzupełnienie u</w:t>
      </w:r>
      <w:r w:rsidR="00B40C0E" w:rsidRPr="006462C3">
        <w:rPr>
          <w:rFonts w:ascii="Times New Roman" w:hAnsi="Times New Roman" w:cs="Times New Roman"/>
          <w:sz w:val="24"/>
          <w:szCs w:val="24"/>
        </w:rPr>
        <w:t xml:space="preserve">st. 4 </w:t>
      </w:r>
      <w:r w:rsidR="007D1632" w:rsidRPr="006462C3">
        <w:rPr>
          <w:rFonts w:ascii="Times New Roman" w:hAnsi="Times New Roman" w:cs="Times New Roman"/>
          <w:sz w:val="24"/>
          <w:szCs w:val="24"/>
        </w:rPr>
        <w:t>o normę dot</w:t>
      </w:r>
      <w:r w:rsidR="008620E9" w:rsidRPr="006462C3">
        <w:rPr>
          <w:rFonts w:ascii="Times New Roman" w:hAnsi="Times New Roman" w:cs="Times New Roman"/>
          <w:sz w:val="24"/>
          <w:szCs w:val="24"/>
        </w:rPr>
        <w:t>yczącą</w:t>
      </w:r>
      <w:r w:rsidR="007D1632" w:rsidRPr="006462C3">
        <w:rPr>
          <w:rFonts w:ascii="Times New Roman" w:hAnsi="Times New Roman" w:cs="Times New Roman"/>
          <w:sz w:val="24"/>
          <w:szCs w:val="24"/>
        </w:rPr>
        <w:t xml:space="preserve"> przewodniczenia przez prezesa izby pracom komisji konkursowej (dotychczasowy </w:t>
      </w:r>
      <w:r w:rsidR="007D1632" w:rsidRPr="006462C3">
        <w:rPr>
          <w:rFonts w:ascii="Times New Roman" w:hAnsi="Times New Roman" w:cs="Times New Roman"/>
          <w:sz w:val="24"/>
          <w:szCs w:val="24"/>
        </w:rPr>
        <w:lastRenderedPageBreak/>
        <w:t>art.</w:t>
      </w:r>
      <w:r w:rsidR="004E60EA">
        <w:rPr>
          <w:rFonts w:ascii="Times New Roman" w:hAnsi="Times New Roman" w:cs="Times New Roman"/>
          <w:sz w:val="24"/>
          <w:szCs w:val="24"/>
        </w:rPr>
        <w:t> </w:t>
      </w:r>
      <w:r w:rsidR="007D1632" w:rsidRPr="006462C3">
        <w:rPr>
          <w:rFonts w:ascii="Times New Roman" w:hAnsi="Times New Roman" w:cs="Times New Roman"/>
          <w:sz w:val="24"/>
          <w:szCs w:val="24"/>
        </w:rPr>
        <w:t>15a ust. 2)</w:t>
      </w:r>
      <w:r w:rsidR="00B40C0E" w:rsidRPr="006462C3">
        <w:rPr>
          <w:rFonts w:ascii="Times New Roman" w:hAnsi="Times New Roman" w:cs="Times New Roman"/>
          <w:sz w:val="24"/>
          <w:szCs w:val="24"/>
        </w:rPr>
        <w:t>. Projektowan</w:t>
      </w:r>
      <w:r w:rsidR="007D1632" w:rsidRPr="006462C3">
        <w:rPr>
          <w:rFonts w:ascii="Times New Roman" w:hAnsi="Times New Roman" w:cs="Times New Roman"/>
          <w:sz w:val="24"/>
          <w:szCs w:val="24"/>
        </w:rPr>
        <w:t xml:space="preserve">y </w:t>
      </w:r>
      <w:r w:rsidR="00B40C0E" w:rsidRPr="006462C3">
        <w:rPr>
          <w:rFonts w:ascii="Times New Roman" w:hAnsi="Times New Roman" w:cs="Times New Roman"/>
          <w:sz w:val="24"/>
          <w:szCs w:val="24"/>
        </w:rPr>
        <w:t xml:space="preserve">ust. 6 </w:t>
      </w:r>
      <w:r w:rsidR="007D1632" w:rsidRPr="006462C3">
        <w:rPr>
          <w:rFonts w:ascii="Times New Roman" w:hAnsi="Times New Roman" w:cs="Times New Roman"/>
          <w:sz w:val="24"/>
          <w:szCs w:val="24"/>
        </w:rPr>
        <w:t>został wydzielony</w:t>
      </w:r>
      <w:r w:rsidRPr="006462C3">
        <w:rPr>
          <w:rFonts w:ascii="Times New Roman" w:hAnsi="Times New Roman" w:cs="Times New Roman"/>
          <w:sz w:val="24"/>
          <w:szCs w:val="24"/>
        </w:rPr>
        <w:t xml:space="preserve"> </w:t>
      </w:r>
      <w:r w:rsidR="007D1632" w:rsidRPr="006462C3">
        <w:rPr>
          <w:rFonts w:ascii="Times New Roman" w:hAnsi="Times New Roman" w:cs="Times New Roman"/>
          <w:sz w:val="24"/>
          <w:szCs w:val="24"/>
        </w:rPr>
        <w:t xml:space="preserve">z </w:t>
      </w:r>
      <w:r w:rsidR="00B96519" w:rsidRPr="006462C3">
        <w:rPr>
          <w:rFonts w:ascii="Times New Roman" w:hAnsi="Times New Roman" w:cs="Times New Roman"/>
          <w:sz w:val="24"/>
          <w:szCs w:val="24"/>
        </w:rPr>
        <w:t>dotychczasowego ust. 5</w:t>
      </w:r>
      <w:r w:rsidR="007D1632" w:rsidRPr="006462C3">
        <w:rPr>
          <w:rFonts w:ascii="Times New Roman" w:hAnsi="Times New Roman" w:cs="Times New Roman"/>
          <w:sz w:val="24"/>
          <w:szCs w:val="24"/>
        </w:rPr>
        <w:t>, któreg</w:t>
      </w:r>
      <w:r w:rsidRPr="006462C3">
        <w:rPr>
          <w:rFonts w:ascii="Times New Roman" w:hAnsi="Times New Roman" w:cs="Times New Roman"/>
          <w:sz w:val="24"/>
          <w:szCs w:val="24"/>
        </w:rPr>
        <w:t>o pozostała treść została zachowana</w:t>
      </w:r>
      <w:r w:rsidR="00924AED">
        <w:rPr>
          <w:rFonts w:ascii="Times New Roman" w:hAnsi="Times New Roman" w:cs="Times New Roman"/>
          <w:sz w:val="24"/>
          <w:szCs w:val="24"/>
        </w:rPr>
        <w:t xml:space="preserve"> </w:t>
      </w:r>
      <w:r w:rsidR="007D1632" w:rsidRPr="006462C3">
        <w:rPr>
          <w:rFonts w:ascii="Times New Roman" w:hAnsi="Times New Roman" w:cs="Times New Roman"/>
          <w:sz w:val="24"/>
          <w:szCs w:val="24"/>
        </w:rPr>
        <w:t>w projektowanym ust. 5</w:t>
      </w:r>
      <w:r w:rsidR="00B96519" w:rsidRPr="006462C3">
        <w:rPr>
          <w:rFonts w:ascii="Times New Roman" w:hAnsi="Times New Roman" w:cs="Times New Roman"/>
          <w:sz w:val="24"/>
          <w:szCs w:val="24"/>
        </w:rPr>
        <w:t>. Projektowany u</w:t>
      </w:r>
      <w:r w:rsidR="007336C8" w:rsidRPr="006462C3">
        <w:rPr>
          <w:rFonts w:ascii="Times New Roman" w:hAnsi="Times New Roman" w:cs="Times New Roman"/>
          <w:sz w:val="24"/>
          <w:szCs w:val="24"/>
        </w:rPr>
        <w:t>st.</w:t>
      </w:r>
      <w:r w:rsidR="00540A65">
        <w:rPr>
          <w:rFonts w:ascii="Times New Roman" w:hAnsi="Times New Roman" w:cs="Times New Roman"/>
          <w:sz w:val="24"/>
          <w:szCs w:val="24"/>
        </w:rPr>
        <w:t xml:space="preserve"> </w:t>
      </w:r>
      <w:r w:rsidR="007336C8" w:rsidRPr="006462C3">
        <w:rPr>
          <w:rFonts w:ascii="Times New Roman" w:hAnsi="Times New Roman" w:cs="Times New Roman"/>
          <w:sz w:val="24"/>
          <w:szCs w:val="24"/>
        </w:rPr>
        <w:t>7 określa etapy</w:t>
      </w:r>
      <w:r w:rsidR="00755FF2" w:rsidRPr="006462C3">
        <w:rPr>
          <w:rFonts w:ascii="Times New Roman" w:hAnsi="Times New Roman" w:cs="Times New Roman"/>
          <w:sz w:val="24"/>
          <w:szCs w:val="24"/>
        </w:rPr>
        <w:t xml:space="preserve"> </w:t>
      </w:r>
      <w:r w:rsidR="007336C8" w:rsidRPr="006462C3">
        <w:rPr>
          <w:rFonts w:ascii="Times New Roman" w:hAnsi="Times New Roman" w:cs="Times New Roman"/>
          <w:sz w:val="24"/>
          <w:szCs w:val="24"/>
        </w:rPr>
        <w:t>postępowania</w:t>
      </w:r>
      <w:r w:rsidR="00755FF2" w:rsidRPr="006462C3">
        <w:rPr>
          <w:rFonts w:ascii="Times New Roman" w:hAnsi="Times New Roman" w:cs="Times New Roman"/>
          <w:sz w:val="24"/>
          <w:szCs w:val="24"/>
        </w:rPr>
        <w:t xml:space="preserve"> konkursowe</w:t>
      </w:r>
      <w:r w:rsidR="007336C8" w:rsidRPr="006462C3">
        <w:rPr>
          <w:rFonts w:ascii="Times New Roman" w:hAnsi="Times New Roman" w:cs="Times New Roman"/>
          <w:sz w:val="24"/>
          <w:szCs w:val="24"/>
        </w:rPr>
        <w:t>go</w:t>
      </w:r>
      <w:r w:rsidR="003C7498" w:rsidRPr="006462C3">
        <w:rPr>
          <w:rFonts w:ascii="Times New Roman" w:hAnsi="Times New Roman" w:cs="Times New Roman"/>
          <w:sz w:val="24"/>
          <w:szCs w:val="24"/>
        </w:rPr>
        <w:t>, dotychczas opisane w §</w:t>
      </w:r>
      <w:r w:rsidR="007D1632" w:rsidRPr="006462C3">
        <w:rPr>
          <w:rFonts w:ascii="Times New Roman" w:hAnsi="Times New Roman" w:cs="Times New Roman"/>
          <w:sz w:val="24"/>
          <w:szCs w:val="24"/>
        </w:rPr>
        <w:t xml:space="preserve"> </w:t>
      </w:r>
      <w:r w:rsidR="003C7498" w:rsidRPr="006462C3">
        <w:rPr>
          <w:rFonts w:ascii="Times New Roman" w:hAnsi="Times New Roman" w:cs="Times New Roman"/>
          <w:sz w:val="24"/>
          <w:szCs w:val="24"/>
        </w:rPr>
        <w:t>6 ust. 2 pkt 1 aktu wykonawczego</w:t>
      </w:r>
      <w:r w:rsidR="008620E9" w:rsidRPr="006462C3">
        <w:rPr>
          <w:rFonts w:ascii="Times New Roman" w:hAnsi="Times New Roman" w:cs="Times New Roman"/>
          <w:sz w:val="24"/>
          <w:szCs w:val="24"/>
        </w:rPr>
        <w:t xml:space="preserve"> wydanego na podstawie art. 15a ust. 12 ustawy</w:t>
      </w:r>
      <w:r w:rsidR="007D1632" w:rsidRPr="006462C3">
        <w:rPr>
          <w:rFonts w:ascii="Times New Roman" w:hAnsi="Times New Roman" w:cs="Times New Roman"/>
          <w:sz w:val="24"/>
          <w:szCs w:val="24"/>
        </w:rPr>
        <w:t xml:space="preserve">, a wymagające </w:t>
      </w:r>
      <w:r w:rsidR="007123B4">
        <w:rPr>
          <w:rFonts w:ascii="Times New Roman" w:eastAsia="Times New Roman" w:hAnsi="Times New Roman" w:cs="Times New Roman"/>
          <w:sz w:val="24"/>
          <w:szCs w:val="24"/>
          <w:lang w:eastAsia="pl-PL"/>
        </w:rPr>
        <w:t>regulacji w</w:t>
      </w:r>
      <w:r w:rsidR="00540A65">
        <w:rPr>
          <w:rFonts w:ascii="Times New Roman" w:eastAsia="Times New Roman" w:hAnsi="Times New Roman" w:cs="Times New Roman"/>
          <w:sz w:val="24"/>
          <w:szCs w:val="24"/>
          <w:lang w:eastAsia="pl-PL"/>
        </w:rPr>
        <w:t xml:space="preserve"> </w:t>
      </w:r>
      <w:r w:rsidR="007D1632" w:rsidRPr="006462C3">
        <w:rPr>
          <w:rFonts w:ascii="Times New Roman" w:eastAsia="Times New Roman" w:hAnsi="Times New Roman" w:cs="Times New Roman"/>
          <w:sz w:val="24"/>
          <w:szCs w:val="24"/>
          <w:lang w:eastAsia="pl-PL"/>
        </w:rPr>
        <w:t>akcie rangi</w:t>
      </w:r>
      <w:r w:rsidR="008620E9" w:rsidRPr="006462C3">
        <w:rPr>
          <w:rFonts w:ascii="Times New Roman" w:eastAsia="Times New Roman" w:hAnsi="Times New Roman" w:cs="Times New Roman"/>
          <w:sz w:val="24"/>
          <w:szCs w:val="24"/>
          <w:lang w:eastAsia="pl-PL"/>
        </w:rPr>
        <w:t xml:space="preserve"> ustawowej</w:t>
      </w:r>
      <w:r w:rsidR="007D1632" w:rsidRPr="006462C3">
        <w:rPr>
          <w:rFonts w:ascii="Times New Roman" w:eastAsia="Times New Roman" w:hAnsi="Times New Roman" w:cs="Times New Roman"/>
          <w:sz w:val="24"/>
          <w:szCs w:val="24"/>
          <w:lang w:eastAsia="pl-PL"/>
        </w:rPr>
        <w:t>.</w:t>
      </w:r>
      <w:r w:rsidR="00B96519" w:rsidRPr="006462C3">
        <w:rPr>
          <w:rFonts w:ascii="Times New Roman" w:hAnsi="Times New Roman" w:cs="Times New Roman"/>
          <w:sz w:val="24"/>
          <w:szCs w:val="24"/>
        </w:rPr>
        <w:t xml:space="preserve"> </w:t>
      </w:r>
      <w:r w:rsidR="00924AED">
        <w:rPr>
          <w:rFonts w:ascii="Times New Roman" w:hAnsi="Times New Roman" w:cs="Times New Roman"/>
          <w:sz w:val="24"/>
          <w:szCs w:val="24"/>
        </w:rPr>
        <w:t>Ust.</w:t>
      </w:r>
      <w:r w:rsidR="00B96519" w:rsidRPr="006462C3">
        <w:rPr>
          <w:rFonts w:ascii="Times New Roman" w:hAnsi="Times New Roman" w:cs="Times New Roman"/>
          <w:sz w:val="24"/>
          <w:szCs w:val="24"/>
        </w:rPr>
        <w:t xml:space="preserve"> </w:t>
      </w:r>
      <w:r w:rsidR="00755FF2" w:rsidRPr="006462C3">
        <w:rPr>
          <w:rFonts w:ascii="Times New Roman" w:hAnsi="Times New Roman" w:cs="Times New Roman"/>
          <w:sz w:val="24"/>
          <w:szCs w:val="24"/>
        </w:rPr>
        <w:t>8</w:t>
      </w:r>
      <w:r w:rsidR="00B96519" w:rsidRPr="006462C3">
        <w:rPr>
          <w:rFonts w:ascii="Times New Roman" w:hAnsi="Times New Roman" w:cs="Times New Roman"/>
          <w:sz w:val="24"/>
          <w:szCs w:val="24"/>
        </w:rPr>
        <w:t xml:space="preserve"> stanowi powtórzenie treści dotychczasowego ust. 6</w:t>
      </w:r>
      <w:r w:rsidR="00755FF2" w:rsidRPr="006462C3">
        <w:rPr>
          <w:rFonts w:ascii="Times New Roman" w:hAnsi="Times New Roman" w:cs="Times New Roman"/>
          <w:sz w:val="24"/>
          <w:szCs w:val="24"/>
        </w:rPr>
        <w:t xml:space="preserve">. </w:t>
      </w:r>
      <w:r w:rsidR="003C7498" w:rsidRPr="006462C3">
        <w:rPr>
          <w:rFonts w:ascii="Times New Roman" w:hAnsi="Times New Roman" w:cs="Times New Roman"/>
          <w:sz w:val="24"/>
          <w:szCs w:val="24"/>
        </w:rPr>
        <w:t xml:space="preserve">Projektowany ust. 9 </w:t>
      </w:r>
      <w:r w:rsidR="008C0CCC" w:rsidRPr="006462C3">
        <w:rPr>
          <w:rFonts w:ascii="Times New Roman" w:hAnsi="Times New Roman" w:cs="Times New Roman"/>
          <w:sz w:val="24"/>
          <w:szCs w:val="24"/>
        </w:rPr>
        <w:t>reguluje sytuacje</w:t>
      </w:r>
      <w:r w:rsidR="00540A65">
        <w:rPr>
          <w:rFonts w:ascii="Times New Roman" w:hAnsi="Times New Roman" w:cs="Times New Roman"/>
          <w:sz w:val="24"/>
          <w:szCs w:val="24"/>
        </w:rPr>
        <w:t xml:space="preserve"> </w:t>
      </w:r>
      <w:r w:rsidR="003C7498" w:rsidRPr="006462C3">
        <w:rPr>
          <w:rFonts w:ascii="Times New Roman" w:hAnsi="Times New Roman" w:cs="Times New Roman"/>
          <w:sz w:val="24"/>
          <w:szCs w:val="24"/>
        </w:rPr>
        <w:t>dopuszczenia do konkursu mniej niż dwóch kandydatów,</w:t>
      </w:r>
      <w:r w:rsidR="008C0CCC" w:rsidRPr="006462C3">
        <w:rPr>
          <w:rFonts w:ascii="Times New Roman" w:hAnsi="Times New Roman" w:cs="Times New Roman"/>
          <w:sz w:val="24"/>
          <w:szCs w:val="24"/>
        </w:rPr>
        <w:t xml:space="preserve"> a także dopuszczenia do nowego konkursu co najmniej jednego kandydata </w:t>
      </w:r>
      <w:r w:rsidR="004E60EA">
        <w:rPr>
          <w:rFonts w:ascii="Times New Roman" w:hAnsi="Times New Roman" w:cs="Times New Roman"/>
          <w:sz w:val="24"/>
          <w:szCs w:val="24"/>
        </w:rPr>
        <w:t>–</w:t>
      </w:r>
      <w:r w:rsidR="003C7498" w:rsidRPr="006462C3">
        <w:rPr>
          <w:rFonts w:ascii="Times New Roman" w:hAnsi="Times New Roman" w:cs="Times New Roman"/>
          <w:sz w:val="24"/>
          <w:szCs w:val="24"/>
        </w:rPr>
        <w:t xml:space="preserve"> dotychczas opisan</w:t>
      </w:r>
      <w:r w:rsidR="008C0CCC" w:rsidRPr="006462C3">
        <w:rPr>
          <w:rFonts w:ascii="Times New Roman" w:hAnsi="Times New Roman" w:cs="Times New Roman"/>
          <w:sz w:val="24"/>
          <w:szCs w:val="24"/>
        </w:rPr>
        <w:t>e</w:t>
      </w:r>
      <w:r w:rsidR="003C7498" w:rsidRPr="006462C3">
        <w:rPr>
          <w:rFonts w:ascii="Times New Roman" w:hAnsi="Times New Roman" w:cs="Times New Roman"/>
          <w:sz w:val="24"/>
          <w:szCs w:val="24"/>
        </w:rPr>
        <w:t xml:space="preserve"> w §</w:t>
      </w:r>
      <w:r w:rsidR="008C0CCC" w:rsidRPr="006462C3">
        <w:rPr>
          <w:rFonts w:ascii="Times New Roman" w:hAnsi="Times New Roman" w:cs="Times New Roman"/>
          <w:sz w:val="24"/>
          <w:szCs w:val="24"/>
        </w:rPr>
        <w:t xml:space="preserve"> </w:t>
      </w:r>
      <w:r w:rsidR="003C7498" w:rsidRPr="006462C3">
        <w:rPr>
          <w:rFonts w:ascii="Times New Roman" w:hAnsi="Times New Roman" w:cs="Times New Roman"/>
          <w:sz w:val="24"/>
          <w:szCs w:val="24"/>
        </w:rPr>
        <w:t xml:space="preserve">10 ust. 1 i 2 </w:t>
      </w:r>
      <w:r w:rsidR="008620E9" w:rsidRPr="006462C3">
        <w:rPr>
          <w:rFonts w:ascii="Times New Roman" w:hAnsi="Times New Roman" w:cs="Times New Roman"/>
          <w:sz w:val="24"/>
          <w:szCs w:val="24"/>
        </w:rPr>
        <w:t xml:space="preserve">ww. </w:t>
      </w:r>
      <w:r w:rsidR="003C7498" w:rsidRPr="006462C3">
        <w:rPr>
          <w:rFonts w:ascii="Times New Roman" w:hAnsi="Times New Roman" w:cs="Times New Roman"/>
          <w:sz w:val="24"/>
          <w:szCs w:val="24"/>
        </w:rPr>
        <w:t>aktu wykonawczego.</w:t>
      </w:r>
      <w:r w:rsidR="00107DE9">
        <w:rPr>
          <w:rFonts w:ascii="Times New Roman" w:hAnsi="Times New Roman" w:cs="Times New Roman"/>
          <w:sz w:val="24"/>
          <w:szCs w:val="24"/>
        </w:rPr>
        <w:t xml:space="preserve"> Projektowane </w:t>
      </w:r>
      <w:r w:rsidR="004E60EA">
        <w:rPr>
          <w:rFonts w:ascii="Times New Roman" w:hAnsi="Times New Roman" w:cs="Times New Roman"/>
          <w:sz w:val="24"/>
          <w:szCs w:val="24"/>
        </w:rPr>
        <w:br/>
        <w:t>ust. 10–</w:t>
      </w:r>
      <w:r w:rsidR="00D83E57" w:rsidRPr="006462C3">
        <w:rPr>
          <w:rFonts w:ascii="Times New Roman" w:hAnsi="Times New Roman" w:cs="Times New Roman"/>
          <w:sz w:val="24"/>
          <w:szCs w:val="24"/>
        </w:rPr>
        <w:t>14</w:t>
      </w:r>
      <w:r w:rsidR="00F24FCB" w:rsidRPr="006462C3">
        <w:rPr>
          <w:rFonts w:ascii="Times New Roman" w:hAnsi="Times New Roman" w:cs="Times New Roman"/>
          <w:sz w:val="24"/>
          <w:szCs w:val="24"/>
        </w:rPr>
        <w:t xml:space="preserve"> stanowią powtórzenie treści dotychczasowych przepisów ustawy (odpowiednio ust. 7</w:t>
      </w:r>
      <w:r w:rsidR="004E60EA">
        <w:rPr>
          <w:rFonts w:ascii="Times New Roman" w:hAnsi="Times New Roman" w:cs="Times New Roman"/>
          <w:sz w:val="24"/>
          <w:szCs w:val="24"/>
        </w:rPr>
        <w:t>–</w:t>
      </w:r>
      <w:r w:rsidR="00D83E57" w:rsidRPr="006462C3">
        <w:rPr>
          <w:rFonts w:ascii="Times New Roman" w:hAnsi="Times New Roman" w:cs="Times New Roman"/>
          <w:sz w:val="24"/>
          <w:szCs w:val="24"/>
        </w:rPr>
        <w:t>11)</w:t>
      </w:r>
      <w:r w:rsidR="00F24FCB" w:rsidRPr="006462C3">
        <w:rPr>
          <w:rFonts w:ascii="Times New Roman" w:hAnsi="Times New Roman" w:cs="Times New Roman"/>
          <w:sz w:val="24"/>
          <w:szCs w:val="24"/>
        </w:rPr>
        <w:t>.</w:t>
      </w:r>
      <w:r w:rsidR="00D83E57" w:rsidRPr="006462C3">
        <w:rPr>
          <w:rFonts w:ascii="Times New Roman" w:hAnsi="Times New Roman" w:cs="Times New Roman"/>
          <w:sz w:val="24"/>
          <w:szCs w:val="24"/>
        </w:rPr>
        <w:t xml:space="preserve"> Dodatkowo </w:t>
      </w:r>
      <w:r w:rsidR="002F3545">
        <w:rPr>
          <w:rFonts w:ascii="Times New Roman" w:hAnsi="Times New Roman" w:cs="Times New Roman"/>
          <w:sz w:val="24"/>
          <w:szCs w:val="24"/>
        </w:rPr>
        <w:t>projektowany ust. 13 został uzupełniony</w:t>
      </w:r>
      <w:r w:rsidR="00D83E57" w:rsidRPr="006462C3">
        <w:rPr>
          <w:rFonts w:ascii="Times New Roman" w:hAnsi="Times New Roman" w:cs="Times New Roman"/>
          <w:sz w:val="24"/>
          <w:szCs w:val="24"/>
        </w:rPr>
        <w:t xml:space="preserve"> o wyrazy </w:t>
      </w:r>
      <w:r w:rsidR="00D83E57" w:rsidRPr="004E60EA">
        <w:rPr>
          <w:rFonts w:ascii="Times New Roman" w:hAnsi="Times New Roman" w:cs="Times New Roman"/>
          <w:sz w:val="24"/>
          <w:szCs w:val="24"/>
        </w:rPr>
        <w:t>„</w:t>
      </w:r>
      <w:r w:rsidR="00D83E57" w:rsidRPr="004E60EA">
        <w:rPr>
          <w:rFonts w:ascii="Times New Roman" w:hAnsi="Times New Roman" w:cs="Times New Roman"/>
          <w:sz w:val="24"/>
          <w:szCs w:val="24"/>
          <w:lang w:eastAsia="pl-PL"/>
        </w:rPr>
        <w:t>Przepis ust. 11 stosuje się odpowiednio”.</w:t>
      </w:r>
      <w:r w:rsidR="00D83E57" w:rsidRPr="004E60EA">
        <w:rPr>
          <w:rFonts w:ascii="Times New Roman" w:hAnsi="Times New Roman" w:cs="Times New Roman"/>
          <w:sz w:val="24"/>
          <w:szCs w:val="24"/>
        </w:rPr>
        <w:t xml:space="preserve"> </w:t>
      </w:r>
      <w:r w:rsidR="00892BE9" w:rsidRPr="004E60EA">
        <w:rPr>
          <w:rFonts w:ascii="Times New Roman" w:hAnsi="Times New Roman" w:cs="Times New Roman"/>
          <w:sz w:val="24"/>
          <w:szCs w:val="24"/>
        </w:rPr>
        <w:t xml:space="preserve">Projektowany ust. 15 </w:t>
      </w:r>
      <w:r w:rsidRPr="004E60EA">
        <w:rPr>
          <w:rFonts w:ascii="Times New Roman" w:hAnsi="Times New Roman" w:cs="Times New Roman"/>
          <w:sz w:val="24"/>
          <w:szCs w:val="24"/>
        </w:rPr>
        <w:t>stanowi</w:t>
      </w:r>
      <w:r w:rsidR="00892BE9" w:rsidRPr="004E60EA">
        <w:rPr>
          <w:rFonts w:ascii="Times New Roman" w:hAnsi="Times New Roman" w:cs="Times New Roman"/>
          <w:sz w:val="24"/>
          <w:szCs w:val="24"/>
        </w:rPr>
        <w:t>, iż</w:t>
      </w:r>
      <w:r w:rsidR="00755FF2" w:rsidRPr="004E60EA">
        <w:rPr>
          <w:rFonts w:ascii="Times New Roman" w:hAnsi="Times New Roman" w:cs="Times New Roman"/>
          <w:sz w:val="24"/>
          <w:szCs w:val="24"/>
        </w:rPr>
        <w:t xml:space="preserve"> </w:t>
      </w:r>
      <w:r w:rsidR="00892BE9" w:rsidRPr="004E60EA">
        <w:rPr>
          <w:rFonts w:ascii="Times New Roman" w:hAnsi="Times New Roman" w:cs="Times New Roman"/>
          <w:sz w:val="24"/>
          <w:szCs w:val="24"/>
        </w:rPr>
        <w:t>c</w:t>
      </w:r>
      <w:r w:rsidR="00755FF2" w:rsidRPr="004E60EA">
        <w:rPr>
          <w:rFonts w:ascii="Times New Roman" w:hAnsi="Times New Roman" w:cs="Times New Roman"/>
          <w:sz w:val="24"/>
          <w:szCs w:val="24"/>
        </w:rPr>
        <w:t>złonek</w:t>
      </w:r>
      <w:r w:rsidR="00755FF2" w:rsidRPr="006462C3">
        <w:rPr>
          <w:rFonts w:ascii="Times New Roman" w:hAnsi="Times New Roman" w:cs="Times New Roman"/>
          <w:sz w:val="24"/>
          <w:szCs w:val="24"/>
        </w:rPr>
        <w:t xml:space="preserve"> komisji konkursowej </w:t>
      </w:r>
      <w:r w:rsidRPr="006462C3">
        <w:rPr>
          <w:rFonts w:ascii="Times New Roman" w:hAnsi="Times New Roman" w:cs="Times New Roman"/>
          <w:sz w:val="24"/>
          <w:szCs w:val="24"/>
        </w:rPr>
        <w:t>będzie miał</w:t>
      </w:r>
      <w:r w:rsidR="00755FF2" w:rsidRPr="006462C3">
        <w:rPr>
          <w:rFonts w:ascii="Times New Roman" w:hAnsi="Times New Roman" w:cs="Times New Roman"/>
          <w:sz w:val="24"/>
          <w:szCs w:val="24"/>
        </w:rPr>
        <w:t xml:space="preserve"> obowiązek zachowania w</w:t>
      </w:r>
      <w:r w:rsidR="00540A65">
        <w:rPr>
          <w:rFonts w:ascii="Times New Roman" w:hAnsi="Times New Roman" w:cs="Times New Roman"/>
          <w:sz w:val="24"/>
          <w:szCs w:val="24"/>
        </w:rPr>
        <w:t xml:space="preserve"> </w:t>
      </w:r>
      <w:r w:rsidR="00755FF2" w:rsidRPr="006462C3">
        <w:rPr>
          <w:rFonts w:ascii="Times New Roman" w:hAnsi="Times New Roman" w:cs="Times New Roman"/>
          <w:sz w:val="24"/>
          <w:szCs w:val="24"/>
        </w:rPr>
        <w:t>tajemnicy informacji dotyczących osób ubiegających się o</w:t>
      </w:r>
      <w:r w:rsidR="00540A65">
        <w:rPr>
          <w:rFonts w:ascii="Times New Roman" w:hAnsi="Times New Roman" w:cs="Times New Roman"/>
          <w:sz w:val="24"/>
          <w:szCs w:val="24"/>
        </w:rPr>
        <w:t xml:space="preserve"> </w:t>
      </w:r>
      <w:r w:rsidR="00755FF2" w:rsidRPr="006462C3">
        <w:rPr>
          <w:rFonts w:ascii="Times New Roman" w:hAnsi="Times New Roman" w:cs="Times New Roman"/>
          <w:sz w:val="24"/>
          <w:szCs w:val="24"/>
        </w:rPr>
        <w:t>stanowisko członka kolegium, uzyskanych w</w:t>
      </w:r>
      <w:r w:rsidR="004E60EA">
        <w:rPr>
          <w:rFonts w:ascii="Times New Roman" w:hAnsi="Times New Roman" w:cs="Times New Roman"/>
          <w:sz w:val="24"/>
          <w:szCs w:val="24"/>
        </w:rPr>
        <w:t> </w:t>
      </w:r>
      <w:r w:rsidR="00755FF2" w:rsidRPr="006462C3">
        <w:rPr>
          <w:rFonts w:ascii="Times New Roman" w:hAnsi="Times New Roman" w:cs="Times New Roman"/>
          <w:sz w:val="24"/>
          <w:szCs w:val="24"/>
        </w:rPr>
        <w:t>trakcie konkursu.</w:t>
      </w:r>
    </w:p>
    <w:p w:rsidR="00305229" w:rsidRPr="004E60EA"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Propozycja </w:t>
      </w:r>
      <w:r w:rsidR="003F181A" w:rsidRPr="006462C3">
        <w:rPr>
          <w:rFonts w:ascii="Times New Roman" w:eastAsia="Times New Roman" w:hAnsi="Times New Roman" w:cs="Times New Roman"/>
          <w:sz w:val="24"/>
          <w:szCs w:val="24"/>
          <w:lang w:eastAsia="pl-PL"/>
        </w:rPr>
        <w:t xml:space="preserve">zawarta w projektowanym ust. 16 </w:t>
      </w:r>
      <w:r w:rsidRPr="006462C3">
        <w:rPr>
          <w:rFonts w:ascii="Times New Roman" w:eastAsia="Times New Roman" w:hAnsi="Times New Roman" w:cs="Times New Roman"/>
          <w:sz w:val="24"/>
          <w:szCs w:val="24"/>
          <w:lang w:eastAsia="pl-PL"/>
        </w:rPr>
        <w:t xml:space="preserve">stanowi uzupełnienie </w:t>
      </w:r>
      <w:r w:rsidR="0050595E" w:rsidRPr="006462C3">
        <w:rPr>
          <w:rFonts w:ascii="Times New Roman" w:eastAsia="Times New Roman" w:hAnsi="Times New Roman" w:cs="Times New Roman"/>
          <w:sz w:val="24"/>
          <w:szCs w:val="24"/>
          <w:lang w:eastAsia="pl-PL"/>
        </w:rPr>
        <w:t xml:space="preserve">obecnego </w:t>
      </w:r>
      <w:r w:rsidR="002F3545">
        <w:rPr>
          <w:rFonts w:ascii="Times New Roman" w:eastAsia="Times New Roman" w:hAnsi="Times New Roman" w:cs="Times New Roman"/>
          <w:sz w:val="24"/>
          <w:szCs w:val="24"/>
          <w:lang w:eastAsia="pl-PL"/>
        </w:rPr>
        <w:t>przepisu art.</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15a ust. 12 ustawy o wytyczne. Spowoduje to dostosowanie </w:t>
      </w:r>
      <w:r w:rsidR="008620E9" w:rsidRPr="006462C3">
        <w:rPr>
          <w:rFonts w:ascii="Times New Roman" w:eastAsia="Times New Roman" w:hAnsi="Times New Roman" w:cs="Times New Roman"/>
          <w:sz w:val="24"/>
          <w:szCs w:val="24"/>
          <w:lang w:eastAsia="pl-PL"/>
        </w:rPr>
        <w:t>przepisu upoważniającego do wydania rozporządzenia</w:t>
      </w:r>
      <w:r w:rsidRPr="006462C3">
        <w:rPr>
          <w:rFonts w:ascii="Times New Roman" w:eastAsia="Times New Roman" w:hAnsi="Times New Roman" w:cs="Times New Roman"/>
          <w:sz w:val="24"/>
          <w:szCs w:val="24"/>
          <w:lang w:eastAsia="pl-PL"/>
        </w:rPr>
        <w:t xml:space="preserve"> do wymogów art. 92 ust. 1 Konstytucji RP. </w:t>
      </w:r>
      <w:r w:rsidR="0050595E" w:rsidRPr="006462C3">
        <w:rPr>
          <w:rFonts w:ascii="Times New Roman" w:eastAsia="Times New Roman" w:hAnsi="Times New Roman" w:cs="Times New Roman"/>
          <w:sz w:val="24"/>
          <w:szCs w:val="24"/>
          <w:lang w:eastAsia="pl-PL"/>
        </w:rPr>
        <w:t>Jednocześnie zmianie ulega zawartość aktu wykonawczego określona w</w:t>
      </w:r>
      <w:r w:rsidR="004E60EA">
        <w:rPr>
          <w:rFonts w:ascii="Times New Roman" w:eastAsia="Times New Roman" w:hAnsi="Times New Roman" w:cs="Times New Roman"/>
          <w:sz w:val="24"/>
          <w:szCs w:val="24"/>
          <w:lang w:eastAsia="pl-PL"/>
        </w:rPr>
        <w:t> </w:t>
      </w:r>
      <w:r w:rsidR="0050595E" w:rsidRPr="006462C3">
        <w:rPr>
          <w:rFonts w:ascii="Times New Roman" w:eastAsia="Times New Roman" w:hAnsi="Times New Roman" w:cs="Times New Roman"/>
          <w:sz w:val="24"/>
          <w:szCs w:val="24"/>
          <w:lang w:eastAsia="pl-PL"/>
        </w:rPr>
        <w:t>projektowanym ust. 16</w:t>
      </w:r>
      <w:r w:rsidR="002F3545">
        <w:rPr>
          <w:rFonts w:ascii="Times New Roman" w:eastAsia="Times New Roman" w:hAnsi="Times New Roman" w:cs="Times New Roman"/>
          <w:sz w:val="24"/>
          <w:szCs w:val="24"/>
          <w:lang w:eastAsia="pl-PL"/>
        </w:rPr>
        <w:t>. P</w:t>
      </w:r>
      <w:r w:rsidR="0050595E" w:rsidRPr="006462C3">
        <w:rPr>
          <w:rFonts w:ascii="Times New Roman" w:eastAsia="Times New Roman" w:hAnsi="Times New Roman" w:cs="Times New Roman"/>
          <w:sz w:val="24"/>
          <w:szCs w:val="24"/>
          <w:lang w:eastAsia="pl-PL"/>
        </w:rPr>
        <w:t xml:space="preserve">roponuje się </w:t>
      </w:r>
      <w:r w:rsidR="002F3545">
        <w:rPr>
          <w:rFonts w:ascii="Times New Roman" w:eastAsia="Times New Roman" w:hAnsi="Times New Roman" w:cs="Times New Roman"/>
          <w:sz w:val="24"/>
          <w:szCs w:val="24"/>
          <w:lang w:eastAsia="pl-PL"/>
        </w:rPr>
        <w:t xml:space="preserve">bowiem </w:t>
      </w:r>
      <w:r w:rsidR="0050595E" w:rsidRPr="006462C3">
        <w:rPr>
          <w:rFonts w:ascii="Times New Roman" w:eastAsia="Times New Roman" w:hAnsi="Times New Roman" w:cs="Times New Roman"/>
          <w:sz w:val="24"/>
          <w:szCs w:val="24"/>
          <w:lang w:eastAsia="pl-PL"/>
        </w:rPr>
        <w:t xml:space="preserve">zastąpienie wyrazów </w:t>
      </w:r>
      <w:r w:rsidR="0050595E" w:rsidRPr="004E60EA">
        <w:rPr>
          <w:rFonts w:ascii="Times New Roman" w:eastAsia="Times New Roman" w:hAnsi="Times New Roman" w:cs="Times New Roman"/>
          <w:sz w:val="24"/>
          <w:szCs w:val="24"/>
          <w:lang w:eastAsia="pl-PL"/>
        </w:rPr>
        <w:t>„szczegółowe warunki” wyrazami „sposób i tryb”,</w:t>
      </w:r>
      <w:r w:rsidR="003F3899" w:rsidRPr="004E60EA">
        <w:rPr>
          <w:rFonts w:ascii="Times New Roman" w:eastAsia="Times New Roman" w:hAnsi="Times New Roman" w:cs="Times New Roman"/>
          <w:sz w:val="24"/>
          <w:szCs w:val="24"/>
          <w:lang w:eastAsia="pl-PL"/>
        </w:rPr>
        <w:t xml:space="preserve"> dodanie wyrazów „dokumenty wymagane od kandydata”, wykreślenie wyrazów „termin, w jakim powinno nastąpić ogłoszenie konkursu” oraz </w:t>
      </w:r>
      <w:r w:rsidR="002F3545" w:rsidRPr="004E60EA">
        <w:rPr>
          <w:rFonts w:ascii="Times New Roman" w:eastAsia="Times New Roman" w:hAnsi="Times New Roman" w:cs="Times New Roman"/>
          <w:sz w:val="24"/>
          <w:szCs w:val="24"/>
          <w:lang w:eastAsia="pl-PL"/>
        </w:rPr>
        <w:t xml:space="preserve">wyrazów </w:t>
      </w:r>
      <w:r w:rsidR="003F3899" w:rsidRPr="004E60EA">
        <w:rPr>
          <w:rFonts w:ascii="Times New Roman" w:eastAsia="Times New Roman" w:hAnsi="Times New Roman" w:cs="Times New Roman"/>
          <w:sz w:val="24"/>
          <w:szCs w:val="24"/>
          <w:lang w:eastAsia="pl-PL"/>
        </w:rPr>
        <w:t>„etapy postępowania konkursowego”.</w:t>
      </w:r>
      <w:r w:rsidR="00540A65" w:rsidRPr="004E60EA">
        <w:rPr>
          <w:rFonts w:ascii="Times New Roman" w:eastAsia="Times New Roman" w:hAnsi="Times New Roman" w:cs="Times New Roman"/>
          <w:sz w:val="24"/>
          <w:szCs w:val="24"/>
          <w:lang w:eastAsia="pl-PL"/>
        </w:rPr>
        <w:t xml:space="preserve">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1</w:t>
      </w:r>
      <w:r w:rsidR="00427D6B" w:rsidRPr="004E60EA">
        <w:rPr>
          <w:rFonts w:ascii="Times New Roman" w:eastAsia="Times New Roman" w:hAnsi="Times New Roman" w:cs="Times New Roman"/>
          <w:sz w:val="24"/>
          <w:szCs w:val="24"/>
          <w:lang w:eastAsia="pl-PL"/>
        </w:rPr>
        <w:t>8</w:t>
      </w:r>
      <w:r w:rsidR="00D657E6" w:rsidRPr="004E60EA">
        <w:rPr>
          <w:rFonts w:ascii="Times New Roman" w:eastAsia="Times New Roman" w:hAnsi="Times New Roman" w:cs="Times New Roman"/>
          <w:sz w:val="24"/>
          <w:szCs w:val="24"/>
          <w:lang w:eastAsia="pl-PL"/>
        </w:rPr>
        <w:t xml:space="preserve"> i 19</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16 </w:t>
      </w:r>
      <w:r w:rsidR="00D657E6" w:rsidRPr="004E60EA">
        <w:rPr>
          <w:rFonts w:ascii="Times New Roman" w:eastAsia="Times New Roman" w:hAnsi="Times New Roman" w:cs="Times New Roman"/>
          <w:sz w:val="24"/>
          <w:szCs w:val="24"/>
          <w:lang w:eastAsia="pl-PL"/>
        </w:rPr>
        <w:t>i art. 16</w:t>
      </w:r>
      <w:r w:rsidR="00D657E6" w:rsidRPr="004E60EA">
        <w:rPr>
          <w:rFonts w:ascii="Times New Roman" w:eastAsia="Times New Roman" w:hAnsi="Times New Roman" w:cs="Times New Roman"/>
          <w:sz w:val="24"/>
          <w:szCs w:val="24"/>
          <w:vertAlign w:val="superscript"/>
          <w:lang w:eastAsia="pl-PL"/>
        </w:rPr>
        <w:t>1</w:t>
      </w:r>
      <w:r w:rsidR="00D657E6" w:rsidRPr="004E60EA">
        <w:rPr>
          <w:rFonts w:ascii="Times New Roman" w:eastAsia="Times New Roman" w:hAnsi="Times New Roman" w:cs="Times New Roman"/>
          <w:sz w:val="24"/>
          <w:szCs w:val="24"/>
          <w:lang w:eastAsia="pl-PL"/>
        </w:rPr>
        <w:t xml:space="preserve"> </w:t>
      </w:r>
      <w:r w:rsidRPr="004E60EA">
        <w:rPr>
          <w:rFonts w:ascii="Times New Roman" w:eastAsia="Times New Roman" w:hAnsi="Times New Roman" w:cs="Times New Roman"/>
          <w:sz w:val="24"/>
          <w:szCs w:val="24"/>
          <w:lang w:eastAsia="pl-PL"/>
        </w:rPr>
        <w:t xml:space="preserve">ustawy </w:t>
      </w:r>
    </w:p>
    <w:p w:rsidR="00920010" w:rsidRPr="006462C3" w:rsidRDefault="00D657E6" w:rsidP="00540A65">
      <w:pPr>
        <w:widowControl w:val="0"/>
        <w:autoSpaceDE w:val="0"/>
        <w:autoSpaceDN w:val="0"/>
        <w:adjustRightInd w:val="0"/>
        <w:spacing w:before="120" w:after="0" w:line="360" w:lineRule="auto"/>
        <w:jc w:val="both"/>
        <w:rPr>
          <w:rFonts w:ascii="Times New Roman" w:hAnsi="Times New Roman" w:cs="Times New Roman"/>
          <w:sz w:val="24"/>
        </w:rPr>
      </w:pPr>
      <w:r w:rsidRPr="006462C3">
        <w:rPr>
          <w:rFonts w:ascii="Times New Roman" w:eastAsia="Times New Roman" w:hAnsi="Times New Roman" w:cs="Times New Roman"/>
          <w:sz w:val="24"/>
          <w:szCs w:val="24"/>
          <w:lang w:eastAsia="pl-PL"/>
        </w:rPr>
        <w:t xml:space="preserve">Na wzór istniejącego w ustawie rozwiązania </w:t>
      </w:r>
      <w:r w:rsidR="0084503E" w:rsidRPr="006462C3">
        <w:rPr>
          <w:rFonts w:ascii="Times New Roman" w:eastAsia="Times New Roman" w:hAnsi="Times New Roman" w:cs="Times New Roman"/>
          <w:sz w:val="24"/>
          <w:szCs w:val="24"/>
          <w:lang w:eastAsia="pl-PL"/>
        </w:rPr>
        <w:t>w zakresie</w:t>
      </w:r>
      <w:r w:rsidRPr="006462C3">
        <w:rPr>
          <w:rFonts w:ascii="Times New Roman" w:eastAsia="Times New Roman" w:hAnsi="Times New Roman" w:cs="Times New Roman"/>
          <w:sz w:val="24"/>
          <w:szCs w:val="24"/>
          <w:lang w:eastAsia="pl-PL"/>
        </w:rPr>
        <w:t xml:space="preserve"> przepisów </w:t>
      </w:r>
      <w:r w:rsidR="0084503E" w:rsidRPr="006462C3">
        <w:rPr>
          <w:rFonts w:ascii="Times New Roman" w:eastAsia="Times New Roman" w:hAnsi="Times New Roman" w:cs="Times New Roman"/>
          <w:sz w:val="24"/>
          <w:szCs w:val="24"/>
          <w:lang w:eastAsia="pl-PL"/>
        </w:rPr>
        <w:t>dot</w:t>
      </w:r>
      <w:r w:rsidR="008620E9" w:rsidRPr="006462C3">
        <w:rPr>
          <w:rFonts w:ascii="Times New Roman" w:eastAsia="Times New Roman" w:hAnsi="Times New Roman" w:cs="Times New Roman"/>
          <w:sz w:val="24"/>
          <w:szCs w:val="24"/>
          <w:lang w:eastAsia="pl-PL"/>
        </w:rPr>
        <w:t>yczących</w:t>
      </w:r>
      <w:r w:rsidR="0084503E" w:rsidRPr="006462C3">
        <w:rPr>
          <w:rFonts w:ascii="Times New Roman" w:eastAsia="Times New Roman" w:hAnsi="Times New Roman" w:cs="Times New Roman"/>
          <w:sz w:val="24"/>
          <w:szCs w:val="24"/>
          <w:lang w:eastAsia="pl-PL"/>
        </w:rPr>
        <w:t xml:space="preserve"> wymogów przewidzianych dla kandydatów oraz </w:t>
      </w:r>
      <w:r w:rsidRPr="006462C3">
        <w:rPr>
          <w:rFonts w:ascii="Times New Roman" w:eastAsia="Times New Roman" w:hAnsi="Times New Roman" w:cs="Times New Roman"/>
          <w:sz w:val="24"/>
          <w:szCs w:val="24"/>
          <w:lang w:eastAsia="pl-PL"/>
        </w:rPr>
        <w:t>konkursów na członków kolegium</w:t>
      </w:r>
      <w:r w:rsidR="0084503E" w:rsidRPr="006462C3">
        <w:rPr>
          <w:rFonts w:ascii="Times New Roman" w:eastAsia="Times New Roman" w:hAnsi="Times New Roman" w:cs="Times New Roman"/>
          <w:sz w:val="24"/>
          <w:szCs w:val="24"/>
          <w:lang w:eastAsia="pl-PL"/>
        </w:rPr>
        <w:t xml:space="preserve"> (art.</w:t>
      </w:r>
      <w:r w:rsidR="004E60EA">
        <w:rPr>
          <w:rFonts w:ascii="Times New Roman" w:eastAsia="Times New Roman" w:hAnsi="Times New Roman" w:cs="Times New Roman"/>
          <w:sz w:val="24"/>
          <w:szCs w:val="24"/>
          <w:lang w:eastAsia="pl-PL"/>
        </w:rPr>
        <w:t> </w:t>
      </w:r>
      <w:r w:rsidR="0084503E" w:rsidRPr="006462C3">
        <w:rPr>
          <w:rFonts w:ascii="Times New Roman" w:eastAsia="Times New Roman" w:hAnsi="Times New Roman" w:cs="Times New Roman"/>
          <w:sz w:val="24"/>
          <w:szCs w:val="24"/>
          <w:lang w:eastAsia="pl-PL"/>
        </w:rPr>
        <w:t>15 i art. 15a)</w:t>
      </w:r>
      <w:r w:rsidRPr="006462C3">
        <w:rPr>
          <w:rFonts w:ascii="Times New Roman" w:eastAsia="Times New Roman" w:hAnsi="Times New Roman" w:cs="Times New Roman"/>
          <w:sz w:val="24"/>
          <w:szCs w:val="24"/>
          <w:lang w:eastAsia="pl-PL"/>
        </w:rPr>
        <w:t xml:space="preserve"> proponuje się</w:t>
      </w:r>
      <w:r w:rsidR="001F7797" w:rsidRPr="006462C3">
        <w:rPr>
          <w:rFonts w:ascii="Times New Roman" w:eastAsia="Times New Roman" w:hAnsi="Times New Roman" w:cs="Times New Roman"/>
          <w:sz w:val="24"/>
          <w:szCs w:val="24"/>
          <w:lang w:eastAsia="pl-PL"/>
        </w:rPr>
        <w:t>, dla poprawy czytelności</w:t>
      </w:r>
      <w:r w:rsidR="001F7797">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wraz ze zmianą </w:t>
      </w:r>
      <w:r w:rsidR="00156649" w:rsidRPr="006462C3">
        <w:rPr>
          <w:rFonts w:ascii="Times New Roman" w:eastAsia="Times New Roman" w:hAnsi="Times New Roman" w:cs="Times New Roman"/>
          <w:sz w:val="24"/>
          <w:szCs w:val="24"/>
          <w:lang w:eastAsia="pl-PL"/>
        </w:rPr>
        <w:t xml:space="preserve">art. 16 </w:t>
      </w:r>
      <w:r w:rsidRPr="006462C3">
        <w:rPr>
          <w:rFonts w:ascii="Times New Roman" w:eastAsia="Times New Roman" w:hAnsi="Times New Roman" w:cs="Times New Roman"/>
          <w:sz w:val="24"/>
          <w:szCs w:val="24"/>
          <w:lang w:eastAsia="pl-PL"/>
        </w:rPr>
        <w:t xml:space="preserve">wyodrębnienie </w:t>
      </w:r>
      <w:r w:rsidR="00156649" w:rsidRPr="006462C3">
        <w:rPr>
          <w:rFonts w:ascii="Times New Roman" w:eastAsia="Times New Roman" w:hAnsi="Times New Roman" w:cs="Times New Roman"/>
          <w:sz w:val="24"/>
          <w:szCs w:val="24"/>
          <w:lang w:eastAsia="pl-PL"/>
        </w:rPr>
        <w:t>z niego</w:t>
      </w:r>
      <w:r w:rsidRPr="006462C3">
        <w:rPr>
          <w:rFonts w:ascii="Times New Roman" w:eastAsia="Times New Roman" w:hAnsi="Times New Roman" w:cs="Times New Roman"/>
          <w:sz w:val="24"/>
          <w:szCs w:val="24"/>
          <w:lang w:eastAsia="pl-PL"/>
        </w:rPr>
        <w:t xml:space="preserve"> </w:t>
      </w:r>
      <w:r w:rsidR="00156649" w:rsidRPr="006462C3">
        <w:rPr>
          <w:rFonts w:ascii="Times New Roman" w:eastAsia="Times New Roman" w:hAnsi="Times New Roman" w:cs="Times New Roman"/>
          <w:sz w:val="24"/>
          <w:szCs w:val="24"/>
          <w:lang w:eastAsia="pl-PL"/>
        </w:rPr>
        <w:t xml:space="preserve">kolejnej </w:t>
      </w:r>
      <w:r w:rsidRPr="006462C3">
        <w:rPr>
          <w:rFonts w:ascii="Times New Roman" w:eastAsia="Times New Roman" w:hAnsi="Times New Roman" w:cs="Times New Roman"/>
          <w:sz w:val="24"/>
          <w:szCs w:val="24"/>
          <w:lang w:eastAsia="pl-PL"/>
        </w:rPr>
        <w:t>jednostki redakcyjnej określonej jako art. 16</w:t>
      </w:r>
      <w:r w:rsidRPr="006462C3">
        <w:rPr>
          <w:rFonts w:ascii="Times New Roman" w:eastAsia="Times New Roman" w:hAnsi="Times New Roman" w:cs="Times New Roman"/>
          <w:sz w:val="24"/>
          <w:szCs w:val="24"/>
          <w:vertAlign w:val="superscript"/>
          <w:lang w:eastAsia="pl-PL"/>
        </w:rPr>
        <w:t>1</w:t>
      </w:r>
      <w:r w:rsidR="0084503E" w:rsidRPr="006462C3">
        <w:rPr>
          <w:rFonts w:ascii="Times New Roman" w:eastAsia="Times New Roman" w:hAnsi="Times New Roman" w:cs="Times New Roman"/>
          <w:sz w:val="24"/>
          <w:szCs w:val="24"/>
          <w:lang w:eastAsia="pl-PL"/>
        </w:rPr>
        <w:t xml:space="preserve"> </w:t>
      </w:r>
      <w:r w:rsidR="004E60EA">
        <w:rPr>
          <w:rFonts w:ascii="Times New Roman" w:eastAsia="Times New Roman" w:hAnsi="Times New Roman" w:cs="Times New Roman"/>
          <w:sz w:val="24"/>
          <w:szCs w:val="24"/>
          <w:lang w:eastAsia="pl-PL"/>
        </w:rPr>
        <w:t>–</w:t>
      </w:r>
      <w:r w:rsidR="0084503E" w:rsidRPr="006462C3">
        <w:rPr>
          <w:rFonts w:ascii="Times New Roman" w:eastAsia="Times New Roman" w:hAnsi="Times New Roman" w:cs="Times New Roman"/>
          <w:sz w:val="24"/>
          <w:szCs w:val="24"/>
          <w:lang w:eastAsia="pl-PL"/>
        </w:rPr>
        <w:t xml:space="preserve"> dotyczącej procedury konkursowej</w:t>
      </w:r>
      <w:r w:rsidRPr="006462C3">
        <w:rPr>
          <w:rFonts w:ascii="Times New Roman" w:eastAsia="Times New Roman" w:hAnsi="Times New Roman" w:cs="Times New Roman"/>
          <w:sz w:val="24"/>
          <w:szCs w:val="24"/>
          <w:lang w:eastAsia="pl-PL"/>
        </w:rPr>
        <w:t>.</w:t>
      </w:r>
      <w:r w:rsidR="0084503E" w:rsidRPr="006462C3">
        <w:rPr>
          <w:rFonts w:ascii="Times New Roman" w:eastAsia="Times New Roman" w:hAnsi="Times New Roman" w:cs="Times New Roman"/>
          <w:sz w:val="24"/>
          <w:szCs w:val="24"/>
          <w:lang w:eastAsia="pl-PL"/>
        </w:rPr>
        <w:t xml:space="preserve"> </w:t>
      </w:r>
      <w:r w:rsidR="001F7797">
        <w:rPr>
          <w:rFonts w:ascii="Times New Roman" w:eastAsia="Times New Roman" w:hAnsi="Times New Roman" w:cs="Times New Roman"/>
          <w:sz w:val="24"/>
          <w:szCs w:val="24"/>
          <w:lang w:eastAsia="pl-PL"/>
        </w:rPr>
        <w:t>Zaproponowane</w:t>
      </w:r>
      <w:r w:rsidR="00920010" w:rsidRPr="006462C3">
        <w:rPr>
          <w:rFonts w:ascii="Times New Roman" w:eastAsia="Times New Roman" w:hAnsi="Times New Roman" w:cs="Times New Roman"/>
          <w:sz w:val="24"/>
          <w:szCs w:val="24"/>
          <w:lang w:eastAsia="pl-PL"/>
        </w:rPr>
        <w:t xml:space="preserve"> w projekcie now</w:t>
      </w:r>
      <w:r w:rsidR="008620E9" w:rsidRPr="006462C3">
        <w:rPr>
          <w:rFonts w:ascii="Times New Roman" w:eastAsia="Times New Roman" w:hAnsi="Times New Roman" w:cs="Times New Roman"/>
          <w:sz w:val="24"/>
          <w:szCs w:val="24"/>
          <w:lang w:eastAsia="pl-PL"/>
        </w:rPr>
        <w:t>e</w:t>
      </w:r>
      <w:r w:rsidR="00920010" w:rsidRPr="006462C3">
        <w:rPr>
          <w:rFonts w:ascii="Times New Roman" w:eastAsia="Times New Roman" w:hAnsi="Times New Roman" w:cs="Times New Roman"/>
          <w:sz w:val="24"/>
          <w:szCs w:val="24"/>
          <w:lang w:eastAsia="pl-PL"/>
        </w:rPr>
        <w:t xml:space="preserve"> </w:t>
      </w:r>
      <w:r w:rsidR="008620E9" w:rsidRPr="006462C3">
        <w:rPr>
          <w:rFonts w:ascii="Times New Roman" w:eastAsia="Times New Roman" w:hAnsi="Times New Roman" w:cs="Times New Roman"/>
          <w:sz w:val="24"/>
          <w:szCs w:val="24"/>
          <w:lang w:eastAsia="pl-PL"/>
        </w:rPr>
        <w:t xml:space="preserve">brzmienie </w:t>
      </w:r>
      <w:r w:rsidR="00920010" w:rsidRPr="006462C3">
        <w:rPr>
          <w:rFonts w:ascii="Times New Roman" w:eastAsia="Times New Roman" w:hAnsi="Times New Roman" w:cs="Times New Roman"/>
          <w:sz w:val="24"/>
          <w:szCs w:val="24"/>
          <w:lang w:eastAsia="pl-PL"/>
        </w:rPr>
        <w:t>art. 16 związan</w:t>
      </w:r>
      <w:r w:rsidR="00FF7D84" w:rsidRPr="006462C3">
        <w:rPr>
          <w:rFonts w:ascii="Times New Roman" w:eastAsia="Times New Roman" w:hAnsi="Times New Roman" w:cs="Times New Roman"/>
          <w:sz w:val="24"/>
          <w:szCs w:val="24"/>
          <w:lang w:eastAsia="pl-PL"/>
        </w:rPr>
        <w:t>e</w:t>
      </w:r>
      <w:r w:rsidR="00920010" w:rsidRPr="006462C3">
        <w:rPr>
          <w:rFonts w:ascii="Times New Roman" w:eastAsia="Times New Roman" w:hAnsi="Times New Roman" w:cs="Times New Roman"/>
          <w:sz w:val="24"/>
          <w:szCs w:val="24"/>
          <w:lang w:eastAsia="pl-PL"/>
        </w:rPr>
        <w:t xml:space="preserve"> jest ze</w:t>
      </w:r>
      <w:r w:rsidR="00920010" w:rsidRPr="006462C3">
        <w:rPr>
          <w:rFonts w:ascii="Times New Roman" w:hAnsi="Times New Roman" w:cs="Times New Roman"/>
          <w:sz w:val="24"/>
        </w:rPr>
        <w:t xml:space="preserve"> zmianą zasad przeprowadzania konkursu na preze</w:t>
      </w:r>
      <w:r w:rsidR="001F7797">
        <w:rPr>
          <w:rFonts w:ascii="Times New Roman" w:hAnsi="Times New Roman" w:cs="Times New Roman"/>
          <w:sz w:val="24"/>
        </w:rPr>
        <w:t xml:space="preserve">sa izby. Z uwagi na powyższe, </w:t>
      </w:r>
      <w:r w:rsidR="00920010" w:rsidRPr="006462C3">
        <w:rPr>
          <w:rFonts w:ascii="Times New Roman" w:hAnsi="Times New Roman" w:cs="Times New Roman"/>
          <w:sz w:val="24"/>
        </w:rPr>
        <w:t xml:space="preserve">przez odebranie kompetencji w tym zakresie kolegium izby, brak jest uzasadnienia dla inicjowania przez ministra właściwego do spraw administracji publicznej procesu powoływania wyłonionego kandydata. Proponuje się natomiast </w:t>
      </w:r>
      <w:r w:rsidR="00920010" w:rsidRPr="006462C3">
        <w:rPr>
          <w:rFonts w:ascii="Times New Roman" w:hAnsi="Times New Roman" w:cs="Times New Roman"/>
          <w:sz w:val="24"/>
        </w:rPr>
        <w:lastRenderedPageBreak/>
        <w:t>przyznanie ministrowi właściwemu do spraw administracji publicznej prawa do wnioskowania do Prezesa Rady Ministrów o wyrażenie zgody na umożliwienie przystąpienia do konkursu dotychczasowemu prezesowi izby w</w:t>
      </w:r>
      <w:r w:rsidR="00540A65">
        <w:rPr>
          <w:rFonts w:ascii="Times New Roman" w:hAnsi="Times New Roman" w:cs="Times New Roman"/>
          <w:sz w:val="24"/>
        </w:rPr>
        <w:t xml:space="preserve"> </w:t>
      </w:r>
      <w:r w:rsidR="00920010" w:rsidRPr="006462C3">
        <w:rPr>
          <w:rFonts w:ascii="Times New Roman" w:hAnsi="Times New Roman" w:cs="Times New Roman"/>
          <w:sz w:val="24"/>
        </w:rPr>
        <w:t xml:space="preserve">warunkach odstąpienia od zasady wyrażonej w projektowanym art. 16 ust. 4 </w:t>
      </w:r>
      <w:r w:rsidR="004E60EA">
        <w:rPr>
          <w:rFonts w:ascii="Times New Roman" w:hAnsi="Times New Roman" w:cs="Times New Roman"/>
          <w:sz w:val="24"/>
        </w:rPr>
        <w:t>–</w:t>
      </w:r>
      <w:r w:rsidR="00920010" w:rsidRPr="006462C3">
        <w:rPr>
          <w:rFonts w:ascii="Times New Roman" w:hAnsi="Times New Roman" w:cs="Times New Roman"/>
          <w:sz w:val="24"/>
        </w:rPr>
        <w:t xml:space="preserve"> pełnienia funkcji prezesa nie dłużej niż przez dwie kolejne kadencje. Konieczność wprowadzenia tego wyjątku wią</w:t>
      </w:r>
      <w:r w:rsidR="0031293C" w:rsidRPr="006462C3">
        <w:rPr>
          <w:rFonts w:ascii="Times New Roman" w:hAnsi="Times New Roman" w:cs="Times New Roman"/>
          <w:sz w:val="24"/>
        </w:rPr>
        <w:t>że się z potrzebą zapewnienia sprawnego funkcjonowania izby. Przykładowo</w:t>
      </w:r>
      <w:r w:rsidR="00660C94" w:rsidRPr="006462C3">
        <w:rPr>
          <w:rFonts w:ascii="Times New Roman" w:hAnsi="Times New Roman" w:cs="Times New Roman"/>
          <w:sz w:val="24"/>
        </w:rPr>
        <w:t>,</w:t>
      </w:r>
      <w:r w:rsidR="0031293C" w:rsidRPr="006462C3">
        <w:rPr>
          <w:rFonts w:ascii="Times New Roman" w:hAnsi="Times New Roman" w:cs="Times New Roman"/>
          <w:sz w:val="24"/>
        </w:rPr>
        <w:t xml:space="preserve"> w</w:t>
      </w:r>
      <w:r w:rsidR="00540A65">
        <w:rPr>
          <w:rFonts w:ascii="Times New Roman" w:hAnsi="Times New Roman" w:cs="Times New Roman"/>
          <w:sz w:val="24"/>
        </w:rPr>
        <w:t xml:space="preserve"> </w:t>
      </w:r>
      <w:r w:rsidR="00920010" w:rsidRPr="006462C3">
        <w:rPr>
          <w:rFonts w:ascii="Times New Roman" w:hAnsi="Times New Roman" w:cs="Times New Roman"/>
          <w:sz w:val="24"/>
        </w:rPr>
        <w:t>sytuacji braku wyłonienia kandydata w już przeprowadzony</w:t>
      </w:r>
      <w:r w:rsidR="00D305C3" w:rsidRPr="006462C3">
        <w:rPr>
          <w:rFonts w:ascii="Times New Roman" w:hAnsi="Times New Roman" w:cs="Times New Roman"/>
          <w:sz w:val="24"/>
        </w:rPr>
        <w:t xml:space="preserve">m konkursie lub zgłoszenia niewystarczającej liczby kandydatów, umożliwienie kandydowania dotychczasowemu prezesowi może zagwarantować skuteczne przeprowadzenie konkursu, wyłonienie </w:t>
      </w:r>
      <w:r w:rsidR="00A1212B" w:rsidRPr="006462C3">
        <w:rPr>
          <w:rFonts w:ascii="Times New Roman" w:hAnsi="Times New Roman" w:cs="Times New Roman"/>
          <w:sz w:val="24"/>
        </w:rPr>
        <w:t xml:space="preserve">najlepszego </w:t>
      </w:r>
      <w:r w:rsidR="00D305C3" w:rsidRPr="006462C3">
        <w:rPr>
          <w:rFonts w:ascii="Times New Roman" w:hAnsi="Times New Roman" w:cs="Times New Roman"/>
          <w:sz w:val="24"/>
        </w:rPr>
        <w:t xml:space="preserve">kandydata, a w ślad za tym zapewnienie ciągłości funkcjonowania izby. </w:t>
      </w:r>
      <w:r w:rsidR="00920010" w:rsidRPr="006462C3">
        <w:rPr>
          <w:rFonts w:ascii="Times New Roman" w:eastAsia="Times New Roman" w:hAnsi="Times New Roman" w:cs="Times New Roman"/>
          <w:sz w:val="24"/>
          <w:szCs w:val="24"/>
          <w:lang w:eastAsia="pl-PL"/>
        </w:rPr>
        <w:t>Kandydat na prezesa izby będzie musiał, jak dotychczas</w:t>
      </w:r>
      <w:r w:rsidR="00660C94" w:rsidRPr="006462C3">
        <w:rPr>
          <w:rFonts w:ascii="Times New Roman" w:eastAsia="Times New Roman" w:hAnsi="Times New Roman" w:cs="Times New Roman"/>
          <w:sz w:val="24"/>
          <w:szCs w:val="24"/>
          <w:lang w:eastAsia="pl-PL"/>
        </w:rPr>
        <w:t>,</w:t>
      </w:r>
      <w:r w:rsidR="00920010" w:rsidRPr="006462C3">
        <w:rPr>
          <w:rFonts w:ascii="Times New Roman" w:eastAsia="Times New Roman" w:hAnsi="Times New Roman" w:cs="Times New Roman"/>
          <w:sz w:val="24"/>
          <w:szCs w:val="24"/>
          <w:lang w:eastAsia="pl-PL"/>
        </w:rPr>
        <w:t xml:space="preserve"> spełniać wymogi określone w</w:t>
      </w:r>
      <w:r w:rsidR="004E60EA">
        <w:rPr>
          <w:rFonts w:ascii="Times New Roman" w:eastAsia="Times New Roman" w:hAnsi="Times New Roman" w:cs="Times New Roman"/>
          <w:sz w:val="24"/>
          <w:szCs w:val="24"/>
          <w:lang w:eastAsia="pl-PL"/>
        </w:rPr>
        <w:t> </w:t>
      </w:r>
      <w:r w:rsidR="00920010" w:rsidRPr="006462C3">
        <w:rPr>
          <w:rFonts w:ascii="Times New Roman" w:eastAsia="Times New Roman" w:hAnsi="Times New Roman" w:cs="Times New Roman"/>
          <w:sz w:val="24"/>
          <w:szCs w:val="24"/>
          <w:lang w:eastAsia="pl-PL"/>
        </w:rPr>
        <w:t>art. 15 ust. 8 ustawy, a ponadto posiadać znajomość obowiązujących przepisów prawa w zakresie działania izb, wiedzę prawn</w:t>
      </w:r>
      <w:r w:rsidR="008A7105" w:rsidRPr="006462C3">
        <w:rPr>
          <w:rFonts w:ascii="Times New Roman" w:eastAsia="Times New Roman" w:hAnsi="Times New Roman" w:cs="Times New Roman"/>
          <w:sz w:val="24"/>
          <w:szCs w:val="24"/>
          <w:lang w:eastAsia="pl-PL"/>
        </w:rPr>
        <w:t>ą i ekonomiczną</w:t>
      </w:r>
      <w:r w:rsidR="00920010" w:rsidRPr="006462C3">
        <w:rPr>
          <w:rFonts w:ascii="Times New Roman" w:eastAsia="Times New Roman" w:hAnsi="Times New Roman" w:cs="Times New Roman"/>
          <w:sz w:val="24"/>
          <w:szCs w:val="24"/>
          <w:lang w:eastAsia="pl-PL"/>
        </w:rPr>
        <w:t xml:space="preserve"> z zakresu finansów publicznych i kompetencje kierownicze.</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Zaproponowan</w:t>
      </w:r>
      <w:r w:rsidR="00E149E0">
        <w:rPr>
          <w:rFonts w:ascii="Times New Roman" w:eastAsia="Times New Roman" w:hAnsi="Times New Roman" w:cs="Times New Roman"/>
          <w:sz w:val="24"/>
          <w:szCs w:val="24"/>
          <w:lang w:eastAsia="pl-PL"/>
        </w:rPr>
        <w:t>e</w:t>
      </w:r>
      <w:r w:rsidRPr="006462C3">
        <w:rPr>
          <w:rFonts w:ascii="Times New Roman" w:eastAsia="Times New Roman" w:hAnsi="Times New Roman" w:cs="Times New Roman"/>
          <w:sz w:val="24"/>
          <w:szCs w:val="24"/>
          <w:lang w:eastAsia="pl-PL"/>
        </w:rPr>
        <w:t xml:space="preserve"> w projekcie now</w:t>
      </w:r>
      <w:r w:rsidR="00660C94" w:rsidRPr="006462C3">
        <w:rPr>
          <w:rFonts w:ascii="Times New Roman" w:eastAsia="Times New Roman" w:hAnsi="Times New Roman" w:cs="Times New Roman"/>
          <w:sz w:val="24"/>
          <w:szCs w:val="24"/>
          <w:lang w:eastAsia="pl-PL"/>
        </w:rPr>
        <w:t>e</w:t>
      </w:r>
      <w:r w:rsidRPr="006462C3">
        <w:rPr>
          <w:rFonts w:ascii="Times New Roman" w:eastAsia="Times New Roman" w:hAnsi="Times New Roman" w:cs="Times New Roman"/>
          <w:sz w:val="24"/>
          <w:szCs w:val="24"/>
          <w:lang w:eastAsia="pl-PL"/>
        </w:rPr>
        <w:t xml:space="preserve"> </w:t>
      </w:r>
      <w:r w:rsidR="00660C94" w:rsidRPr="006462C3">
        <w:rPr>
          <w:rFonts w:ascii="Times New Roman" w:eastAsia="Times New Roman" w:hAnsi="Times New Roman" w:cs="Times New Roman"/>
          <w:sz w:val="24"/>
          <w:szCs w:val="24"/>
          <w:lang w:eastAsia="pl-PL"/>
        </w:rPr>
        <w:t xml:space="preserve">brzmienie </w:t>
      </w:r>
      <w:r w:rsidRPr="006462C3">
        <w:rPr>
          <w:rFonts w:ascii="Times New Roman" w:eastAsia="Times New Roman" w:hAnsi="Times New Roman" w:cs="Times New Roman"/>
          <w:sz w:val="24"/>
          <w:szCs w:val="24"/>
          <w:lang w:eastAsia="pl-PL"/>
        </w:rPr>
        <w:t>art. 16 zakłada przede wszystkim, iż komisja konkursowa przeprowadzająca konkurs na prezesa izby będzie powoływana przez Prezesa Rady Ministrów. Rozwiązanie to wyeliminuje potencjalne ryzyko wpływu zarówno prezesów izb, jak i poszczególnych członków kolegium, na przebieg konkursów na stanowisko prezesa w kolejnej kadencji. Obecna regulacja, zakładająca wybór członków komisji przez kolegium izby w ramach tej samej izby, nie ogranicza, a</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nawet determinuje, możliwość wystąpienia nieprawidłowości wynikających z</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 xml:space="preserve">wewnątrz instytucjonalnych więzi personalno-zawodowych. Powierzenie kompetencji do przeprowadzania konkursu na prezesa </w:t>
      </w:r>
      <w:r w:rsidR="00660C94" w:rsidRPr="006462C3">
        <w:rPr>
          <w:rFonts w:ascii="Times New Roman" w:eastAsia="Times New Roman" w:hAnsi="Times New Roman" w:cs="Times New Roman"/>
          <w:sz w:val="24"/>
          <w:szCs w:val="24"/>
          <w:lang w:eastAsia="pl-PL"/>
        </w:rPr>
        <w:t xml:space="preserve">izby </w:t>
      </w:r>
      <w:r w:rsidRPr="006462C3">
        <w:rPr>
          <w:rFonts w:ascii="Times New Roman" w:eastAsia="Times New Roman" w:hAnsi="Times New Roman" w:cs="Times New Roman"/>
          <w:sz w:val="24"/>
          <w:szCs w:val="24"/>
          <w:lang w:eastAsia="pl-PL"/>
        </w:rPr>
        <w:t>mieszanemu gremium, usytuowanemu poza strukturą izby</w:t>
      </w:r>
      <w:r w:rsidR="00660C94" w:rsidRPr="006462C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pozwoli na bezstronny, niepodlegający wpływom</w:t>
      </w:r>
      <w:r w:rsidR="00156649"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i wzajemnym zależnościom w ramach izby, wybór najlepszego kandydata na prezesa.</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Ponadto</w:t>
      </w:r>
      <w:r w:rsidR="00660C94" w:rsidRPr="006462C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dla zapewnienia kreowania sprawnych i skutecznie zarządzających kierownictw izb</w:t>
      </w:r>
      <w:r w:rsidR="00660C94" w:rsidRPr="006462C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wprowadza się ograniczenie liczby kadencji sprawowania funkcji prezesa izby, co pozwoli na niezbędną – co do zasady – rotację kadr.</w:t>
      </w:r>
    </w:p>
    <w:p w:rsidR="005748D6" w:rsidRPr="006462C3" w:rsidRDefault="005748D6"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Konkurs ogłaszany będzie przez Prezesa Rady Ministrów w dzienniku o zasięgu ogólnokrajowym oraz w Biuletynie Informacji Publicznej Kancelarii Prezesa Rady Ministrów, w terminie co najmniej 60 dni przed upływem kadencji. Członkami komisji </w:t>
      </w:r>
      <w:r w:rsidR="00322994" w:rsidRPr="006462C3">
        <w:rPr>
          <w:rFonts w:ascii="Times New Roman" w:eastAsia="Times New Roman" w:hAnsi="Times New Roman" w:cs="Times New Roman"/>
          <w:sz w:val="24"/>
          <w:szCs w:val="24"/>
          <w:lang w:eastAsia="pl-PL"/>
        </w:rPr>
        <w:t>(powoływanej</w:t>
      </w:r>
      <w:r w:rsidR="00156649" w:rsidRPr="006462C3">
        <w:rPr>
          <w:rFonts w:ascii="Times New Roman" w:eastAsia="Times New Roman" w:hAnsi="Times New Roman" w:cs="Times New Roman"/>
          <w:sz w:val="24"/>
          <w:szCs w:val="24"/>
          <w:lang w:eastAsia="pl-PL"/>
        </w:rPr>
        <w:t xml:space="preserve"> </w:t>
      </w:r>
      <w:r w:rsidR="00322994" w:rsidRPr="006462C3">
        <w:rPr>
          <w:rFonts w:ascii="Times New Roman" w:eastAsia="Times New Roman" w:hAnsi="Times New Roman" w:cs="Times New Roman"/>
          <w:sz w:val="24"/>
          <w:szCs w:val="24"/>
          <w:lang w:eastAsia="pl-PL"/>
        </w:rPr>
        <w:t xml:space="preserve">i odwoływanej przez Prezesa Rady Ministrów) </w:t>
      </w:r>
      <w:r w:rsidRPr="006462C3">
        <w:rPr>
          <w:rFonts w:ascii="Times New Roman" w:eastAsia="Times New Roman" w:hAnsi="Times New Roman" w:cs="Times New Roman"/>
          <w:sz w:val="24"/>
          <w:szCs w:val="24"/>
          <w:lang w:eastAsia="pl-PL"/>
        </w:rPr>
        <w:t xml:space="preserve">będą osoby gwarantujące </w:t>
      </w:r>
      <w:r w:rsidRPr="006462C3">
        <w:rPr>
          <w:rFonts w:ascii="Times New Roman" w:eastAsia="Times New Roman" w:hAnsi="Times New Roman" w:cs="Times New Roman"/>
          <w:sz w:val="24"/>
          <w:szCs w:val="24"/>
          <w:lang w:eastAsia="pl-PL"/>
        </w:rPr>
        <w:lastRenderedPageBreak/>
        <w:t>najwyższe standardy naboru, których wiedza i doświadczenie zawodowe dają rękojmię wyłonienia najlepszego kandydata na stanowisko prezesa izby. W 5-osobowym składzie kom</w:t>
      </w:r>
      <w:r w:rsidR="000F1F7F">
        <w:rPr>
          <w:rFonts w:ascii="Times New Roman" w:eastAsia="Times New Roman" w:hAnsi="Times New Roman" w:cs="Times New Roman"/>
          <w:sz w:val="24"/>
          <w:szCs w:val="24"/>
          <w:lang w:eastAsia="pl-PL"/>
        </w:rPr>
        <w:t>isji konkursowej zasiadać będzie po jednym przedstawicielu</w:t>
      </w:r>
      <w:r w:rsidRPr="006462C3">
        <w:rPr>
          <w:rFonts w:ascii="Times New Roman" w:eastAsia="Times New Roman" w:hAnsi="Times New Roman" w:cs="Times New Roman"/>
          <w:sz w:val="24"/>
          <w:szCs w:val="24"/>
          <w:lang w:eastAsia="pl-PL"/>
        </w:rPr>
        <w:t xml:space="preserve">: Prezesa Rady Ministrów, ministra właściwego do spraw administracji publicznej, ministra właściwego do spraw finansów publicznych, Krajowej Rady Regionalnych Izb Obrachunkowych, strony samorządowej </w:t>
      </w:r>
      <w:r w:rsidR="000A0728">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wyznaczany</w:t>
      </w:r>
      <w:r w:rsidR="000F1F7F">
        <w:rPr>
          <w:rFonts w:ascii="Times New Roman" w:eastAsia="Times New Roman" w:hAnsi="Times New Roman" w:cs="Times New Roman"/>
          <w:sz w:val="24"/>
          <w:szCs w:val="24"/>
          <w:lang w:eastAsia="pl-PL"/>
        </w:rPr>
        <w:t>m</w:t>
      </w:r>
      <w:r w:rsidRPr="006462C3">
        <w:rPr>
          <w:rFonts w:ascii="Times New Roman" w:eastAsia="Times New Roman" w:hAnsi="Times New Roman" w:cs="Times New Roman"/>
          <w:sz w:val="24"/>
          <w:szCs w:val="24"/>
          <w:lang w:eastAsia="pl-PL"/>
        </w:rPr>
        <w:t xml:space="preserve"> przez Komisję Wspólną Rządu</w:t>
      </w:r>
      <w:r w:rsidR="00156649"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i Samorządu Terytorialnego.</w:t>
      </w:r>
    </w:p>
    <w:p w:rsidR="00322994"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6462C3">
        <w:rPr>
          <w:rFonts w:ascii="Times New Roman" w:eastAsia="Times New Roman" w:hAnsi="Times New Roman" w:cs="Times New Roman"/>
          <w:sz w:val="24"/>
          <w:szCs w:val="24"/>
          <w:lang w:eastAsia="pl-PL"/>
        </w:rPr>
        <w:t xml:space="preserve">Za udział w pracach komisji konkursowej nie będzie przysługiwać członkom wynagrodzenie. </w:t>
      </w:r>
      <w:r w:rsidRPr="006462C3">
        <w:rPr>
          <w:rFonts w:ascii="Times New Roman" w:hAnsi="Times New Roman" w:cs="Times New Roman"/>
          <w:sz w:val="24"/>
          <w:szCs w:val="24"/>
        </w:rPr>
        <w:t xml:space="preserve">Zamiejscowym członkom komisji konkursowej </w:t>
      </w:r>
      <w:r w:rsidR="000F1F7F">
        <w:rPr>
          <w:rFonts w:ascii="Times New Roman" w:hAnsi="Times New Roman" w:cs="Times New Roman"/>
          <w:sz w:val="24"/>
          <w:szCs w:val="24"/>
        </w:rPr>
        <w:t>będzie przysługiwał</w:t>
      </w:r>
      <w:r w:rsidRPr="006462C3">
        <w:rPr>
          <w:rFonts w:ascii="Times New Roman" w:hAnsi="Times New Roman" w:cs="Times New Roman"/>
          <w:sz w:val="24"/>
          <w:szCs w:val="24"/>
        </w:rPr>
        <w:t xml:space="preserve"> zwrot kosztów podróży na warunkach określonych w przepisach wydanych na podstawie art. 77</w:t>
      </w:r>
      <w:r w:rsidRPr="006462C3">
        <w:rPr>
          <w:rFonts w:ascii="Times New Roman" w:hAnsi="Times New Roman" w:cs="Times New Roman"/>
          <w:sz w:val="24"/>
          <w:szCs w:val="24"/>
          <w:vertAlign w:val="superscript"/>
        </w:rPr>
        <w:t>5</w:t>
      </w:r>
      <w:r w:rsidRPr="006462C3">
        <w:rPr>
          <w:rFonts w:ascii="Times New Roman" w:hAnsi="Times New Roman" w:cs="Times New Roman"/>
          <w:sz w:val="24"/>
          <w:szCs w:val="24"/>
        </w:rPr>
        <w:t xml:space="preserve"> § 2 ustawy z dnia 26 czerwca 1974 r. – Kodeks pracy</w:t>
      </w:r>
      <w:r w:rsidR="00CF178F" w:rsidRPr="006462C3">
        <w:rPr>
          <w:rFonts w:ascii="Times New Roman" w:hAnsi="Times New Roman" w:cs="Times New Roman"/>
          <w:sz w:val="24"/>
          <w:szCs w:val="24"/>
        </w:rPr>
        <w:t xml:space="preserve"> (Dz. U. z</w:t>
      </w:r>
      <w:r w:rsidR="004E60EA">
        <w:rPr>
          <w:rFonts w:ascii="Times New Roman" w:hAnsi="Times New Roman" w:cs="Times New Roman"/>
          <w:sz w:val="24"/>
          <w:szCs w:val="24"/>
        </w:rPr>
        <w:t> </w:t>
      </w:r>
      <w:r w:rsidR="00CF178F" w:rsidRPr="006462C3">
        <w:rPr>
          <w:rFonts w:ascii="Times New Roman" w:hAnsi="Times New Roman" w:cs="Times New Roman"/>
          <w:sz w:val="24"/>
          <w:szCs w:val="24"/>
        </w:rPr>
        <w:t>2016</w:t>
      </w:r>
      <w:r w:rsidR="004E60EA">
        <w:rPr>
          <w:rFonts w:ascii="Times New Roman" w:hAnsi="Times New Roman" w:cs="Times New Roman"/>
          <w:sz w:val="24"/>
          <w:szCs w:val="24"/>
        </w:rPr>
        <w:t> </w:t>
      </w:r>
      <w:r w:rsidR="00CF178F" w:rsidRPr="006462C3">
        <w:rPr>
          <w:rFonts w:ascii="Times New Roman" w:hAnsi="Times New Roman" w:cs="Times New Roman"/>
          <w:sz w:val="24"/>
          <w:szCs w:val="24"/>
        </w:rPr>
        <w:t>r. poz. 1666</w:t>
      </w:r>
      <w:r w:rsidR="007B29E7">
        <w:rPr>
          <w:rFonts w:ascii="Times New Roman" w:hAnsi="Times New Roman" w:cs="Times New Roman"/>
          <w:sz w:val="24"/>
          <w:szCs w:val="24"/>
        </w:rPr>
        <w:t>, 2138 i 2255 oraz z 2017 r. poz. 60</w:t>
      </w:r>
      <w:r w:rsidR="00CF178F" w:rsidRPr="006462C3">
        <w:rPr>
          <w:rFonts w:ascii="Times New Roman" w:hAnsi="Times New Roman" w:cs="Times New Roman"/>
          <w:sz w:val="24"/>
          <w:szCs w:val="24"/>
        </w:rPr>
        <w:t>)</w:t>
      </w:r>
      <w:r w:rsidRPr="006462C3">
        <w:rPr>
          <w:rFonts w:ascii="Times New Roman" w:eastAsia="Times New Roman" w:hAnsi="Times New Roman" w:cs="Times New Roman"/>
          <w:sz w:val="24"/>
          <w:szCs w:val="24"/>
          <w:lang w:eastAsia="pl-PL"/>
        </w:rPr>
        <w:t xml:space="preserve">. Przewodniczący komisji wyznaczany będzie spośród jej członków przez Prezesa Rady Ministrów. </w:t>
      </w:r>
      <w:r w:rsidR="00322994" w:rsidRPr="006462C3">
        <w:rPr>
          <w:rFonts w:ascii="Times New Roman" w:eastAsia="Times New Roman" w:hAnsi="Times New Roman" w:cs="Times New Roman"/>
          <w:sz w:val="24"/>
          <w:szCs w:val="24"/>
          <w:lang w:eastAsia="pl-PL"/>
        </w:rPr>
        <w:t>Komisja podejm</w:t>
      </w:r>
      <w:r w:rsidR="0084503E" w:rsidRPr="006462C3">
        <w:rPr>
          <w:rFonts w:ascii="Times New Roman" w:eastAsia="Times New Roman" w:hAnsi="Times New Roman" w:cs="Times New Roman"/>
          <w:sz w:val="24"/>
          <w:szCs w:val="24"/>
          <w:lang w:eastAsia="pl-PL"/>
        </w:rPr>
        <w:t>ować będzie</w:t>
      </w:r>
      <w:r w:rsidR="00322994" w:rsidRPr="006462C3">
        <w:rPr>
          <w:rFonts w:ascii="Times New Roman" w:eastAsia="Times New Roman" w:hAnsi="Times New Roman" w:cs="Times New Roman"/>
          <w:sz w:val="24"/>
          <w:szCs w:val="24"/>
          <w:lang w:eastAsia="pl-PL"/>
        </w:rPr>
        <w:t xml:space="preserve"> uchwały zwykłą większością głosów w obecności co najmniej 3/5 składu komisji, natomiast w razie równej liczby głosów rozstrzyga</w:t>
      </w:r>
      <w:r w:rsidR="0084503E" w:rsidRPr="006462C3">
        <w:rPr>
          <w:rFonts w:ascii="Times New Roman" w:eastAsia="Times New Roman" w:hAnsi="Times New Roman" w:cs="Times New Roman"/>
          <w:sz w:val="24"/>
          <w:szCs w:val="24"/>
          <w:lang w:eastAsia="pl-PL"/>
        </w:rPr>
        <w:t>ć będzie</w:t>
      </w:r>
      <w:r w:rsidR="00322994" w:rsidRPr="006462C3">
        <w:rPr>
          <w:rFonts w:ascii="Times New Roman" w:eastAsia="Times New Roman" w:hAnsi="Times New Roman" w:cs="Times New Roman"/>
          <w:sz w:val="24"/>
          <w:szCs w:val="24"/>
          <w:lang w:eastAsia="pl-PL"/>
        </w:rPr>
        <w:t xml:space="preserve"> głos przewodniczącego. </w:t>
      </w:r>
      <w:r w:rsidRPr="006462C3">
        <w:rPr>
          <w:rFonts w:ascii="Times New Roman" w:hAnsi="Times New Roman" w:cs="Times New Roman"/>
          <w:sz w:val="24"/>
          <w:szCs w:val="24"/>
        </w:rPr>
        <w:t>Postępowanie konkursowe obejm</w:t>
      </w:r>
      <w:r w:rsidR="0084503E" w:rsidRPr="006462C3">
        <w:rPr>
          <w:rFonts w:ascii="Times New Roman" w:hAnsi="Times New Roman" w:cs="Times New Roman"/>
          <w:sz w:val="24"/>
          <w:szCs w:val="24"/>
        </w:rPr>
        <w:t>ować będzie</w:t>
      </w:r>
      <w:r w:rsidRPr="006462C3">
        <w:rPr>
          <w:rFonts w:ascii="Times New Roman" w:hAnsi="Times New Roman" w:cs="Times New Roman"/>
          <w:sz w:val="24"/>
          <w:szCs w:val="24"/>
        </w:rPr>
        <w:t xml:space="preserve"> nastę</w:t>
      </w:r>
      <w:r w:rsidR="007123B4">
        <w:rPr>
          <w:rFonts w:ascii="Times New Roman" w:hAnsi="Times New Roman" w:cs="Times New Roman"/>
          <w:sz w:val="24"/>
          <w:szCs w:val="24"/>
        </w:rPr>
        <w:t>pujące etapy: rozstrzygnięcie o</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 xml:space="preserve">dopuszczeniu albo odmowie dopuszczenia kandydata do udziału </w:t>
      </w:r>
      <w:r w:rsidR="007B29E7">
        <w:rPr>
          <w:rFonts w:ascii="Times New Roman" w:hAnsi="Times New Roman" w:cs="Times New Roman"/>
          <w:sz w:val="24"/>
          <w:szCs w:val="24"/>
        </w:rPr>
        <w:br/>
      </w:r>
      <w:r w:rsidRPr="006462C3">
        <w:rPr>
          <w:rFonts w:ascii="Times New Roman" w:hAnsi="Times New Roman" w:cs="Times New Roman"/>
          <w:sz w:val="24"/>
          <w:szCs w:val="24"/>
        </w:rPr>
        <w:t xml:space="preserve">w konkursie, przeprowadzenie konkursu oraz </w:t>
      </w:r>
      <w:r w:rsidRPr="006462C3">
        <w:rPr>
          <w:rFonts w:ascii="Times New Roman" w:hAnsi="Times New Roman" w:cs="Times New Roman"/>
          <w:szCs w:val="24"/>
        </w:rPr>
        <w:t>ustalenie wyniku konkursu.</w:t>
      </w:r>
      <w:r w:rsidRPr="006462C3">
        <w:rPr>
          <w:rFonts w:ascii="Times New Roman" w:hAnsi="Times New Roman" w:cs="Times New Roman"/>
          <w:sz w:val="24"/>
          <w:szCs w:val="24"/>
        </w:rPr>
        <w:t xml:space="preserve"> </w:t>
      </w:r>
      <w:r w:rsidRPr="006462C3">
        <w:rPr>
          <w:rFonts w:ascii="Times New Roman" w:eastAsia="Times New Roman" w:hAnsi="Times New Roman" w:cs="Times New Roman"/>
          <w:sz w:val="24"/>
          <w:szCs w:val="24"/>
          <w:lang w:eastAsia="pl-PL"/>
        </w:rPr>
        <w:t xml:space="preserve">Konkurs przeprowadzany będzie dwuetapowo w formie egzaminu składającego się z części ustnej i pisemnej. </w:t>
      </w:r>
      <w:r w:rsidRPr="006462C3">
        <w:rPr>
          <w:rFonts w:ascii="Times" w:eastAsia="Times New Roman" w:hAnsi="Times" w:cs="Arial"/>
          <w:sz w:val="24"/>
          <w:szCs w:val="20"/>
          <w:lang w:eastAsia="pl-PL"/>
        </w:rPr>
        <w:t>W ramach egzaminu</w:t>
      </w:r>
      <w:r w:rsidRPr="006462C3">
        <w:rPr>
          <w:rFonts w:ascii="Times New Roman" w:eastAsia="Times New Roman" w:hAnsi="Times New Roman" w:cs="Arial"/>
          <w:sz w:val="24"/>
          <w:szCs w:val="24"/>
          <w:lang w:eastAsia="pl-PL"/>
        </w:rPr>
        <w:t xml:space="preserve"> sprawdzeniu podlega</w:t>
      </w:r>
      <w:r w:rsidRPr="006462C3">
        <w:rPr>
          <w:rFonts w:ascii="Times" w:eastAsia="Times New Roman" w:hAnsi="Times" w:cs="Arial"/>
          <w:sz w:val="24"/>
          <w:szCs w:val="20"/>
          <w:lang w:eastAsia="pl-PL"/>
        </w:rPr>
        <w:t>ć będą</w:t>
      </w:r>
      <w:r w:rsidRPr="006462C3">
        <w:rPr>
          <w:rFonts w:ascii="Times New Roman" w:eastAsia="Times New Roman" w:hAnsi="Times New Roman" w:cs="Arial"/>
          <w:sz w:val="24"/>
          <w:szCs w:val="24"/>
          <w:lang w:eastAsia="pl-PL"/>
        </w:rPr>
        <w:t xml:space="preserve"> znajomość obowiązujących </w:t>
      </w:r>
      <w:r w:rsidR="007123B4">
        <w:rPr>
          <w:rFonts w:ascii="Times New Roman" w:eastAsia="Times New Roman" w:hAnsi="Times New Roman" w:cs="Times New Roman"/>
          <w:sz w:val="24"/>
          <w:szCs w:val="24"/>
          <w:lang w:eastAsia="pl-PL"/>
        </w:rPr>
        <w:t>przepisów prawa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zakresie działania izb, wiedza prawn</w:t>
      </w:r>
      <w:r w:rsidR="008A7105" w:rsidRPr="006462C3">
        <w:rPr>
          <w:rFonts w:ascii="Times New Roman" w:eastAsia="Times New Roman" w:hAnsi="Times New Roman" w:cs="Times New Roman"/>
          <w:sz w:val="24"/>
          <w:szCs w:val="24"/>
          <w:lang w:eastAsia="pl-PL"/>
        </w:rPr>
        <w:t xml:space="preserve">a </w:t>
      </w:r>
      <w:r w:rsidR="007B29E7">
        <w:rPr>
          <w:rFonts w:ascii="Times New Roman" w:eastAsia="Times New Roman" w:hAnsi="Times New Roman" w:cs="Times New Roman"/>
          <w:sz w:val="24"/>
          <w:szCs w:val="24"/>
          <w:lang w:eastAsia="pl-PL"/>
        </w:rPr>
        <w:br/>
      </w:r>
      <w:r w:rsidR="008A7105" w:rsidRPr="006462C3">
        <w:rPr>
          <w:rFonts w:ascii="Times New Roman" w:eastAsia="Times New Roman" w:hAnsi="Times New Roman" w:cs="Times New Roman"/>
          <w:sz w:val="24"/>
          <w:szCs w:val="24"/>
          <w:lang w:eastAsia="pl-PL"/>
        </w:rPr>
        <w:t>i ekonomiczna</w:t>
      </w:r>
      <w:r w:rsidRPr="006462C3">
        <w:rPr>
          <w:rFonts w:ascii="Times New Roman" w:eastAsia="Times New Roman" w:hAnsi="Times New Roman" w:cs="Times New Roman"/>
          <w:sz w:val="24"/>
          <w:szCs w:val="24"/>
          <w:lang w:eastAsia="pl-PL"/>
        </w:rPr>
        <w:t xml:space="preserve"> z </w:t>
      </w:r>
      <w:r w:rsidR="007123B4">
        <w:rPr>
          <w:rFonts w:ascii="Times New Roman" w:eastAsia="Times New Roman" w:hAnsi="Times New Roman" w:cs="Times New Roman"/>
          <w:sz w:val="24"/>
          <w:szCs w:val="24"/>
          <w:lang w:eastAsia="pl-PL"/>
        </w:rPr>
        <w:t>zakresu finansów publicznych, a</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także kompetencje kierownicze. Ocena kompetencji kierowniczych </w:t>
      </w:r>
      <w:r w:rsidRPr="006462C3">
        <w:rPr>
          <w:rFonts w:ascii="Times New Roman" w:eastAsia="Times New Roman" w:hAnsi="Times New Roman" w:cs="Times New Roman"/>
          <w:sz w:val="24"/>
          <w:szCs w:val="20"/>
          <w:lang w:eastAsia="pl-PL"/>
        </w:rPr>
        <w:t>będzie mogła być</w:t>
      </w:r>
      <w:r w:rsidR="00933DDE" w:rsidRPr="006462C3">
        <w:rPr>
          <w:rFonts w:ascii="Times New Roman" w:eastAsia="Times New Roman" w:hAnsi="Times New Roman" w:cs="Times New Roman"/>
          <w:sz w:val="24"/>
          <w:szCs w:val="20"/>
          <w:lang w:eastAsia="pl-PL"/>
        </w:rPr>
        <w:t>,</w:t>
      </w:r>
      <w:r w:rsidR="007123B4">
        <w:rPr>
          <w:rFonts w:ascii="Times New Roman" w:eastAsia="Times New Roman" w:hAnsi="Times New Roman" w:cs="Times New Roman"/>
          <w:sz w:val="24"/>
          <w:szCs w:val="20"/>
          <w:lang w:eastAsia="pl-PL"/>
        </w:rPr>
        <w:t xml:space="preserve"> w</w:t>
      </w:r>
      <w:r w:rsidR="00540A65">
        <w:rPr>
          <w:rFonts w:ascii="Times New Roman" w:eastAsia="Times New Roman" w:hAnsi="Times New Roman" w:cs="Times New Roman"/>
          <w:sz w:val="24"/>
          <w:szCs w:val="20"/>
          <w:lang w:eastAsia="pl-PL"/>
        </w:rPr>
        <w:t xml:space="preserve"> </w:t>
      </w:r>
      <w:r w:rsidRPr="006462C3">
        <w:rPr>
          <w:rFonts w:ascii="Times New Roman" w:eastAsia="Times New Roman" w:hAnsi="Times New Roman" w:cs="Times New Roman"/>
          <w:sz w:val="24"/>
          <w:szCs w:val="20"/>
          <w:lang w:eastAsia="pl-PL"/>
        </w:rPr>
        <w:t>razie potrzeby</w:t>
      </w:r>
      <w:r w:rsidR="00933DDE" w:rsidRPr="006462C3">
        <w:rPr>
          <w:rFonts w:ascii="Times New Roman" w:eastAsia="Times New Roman" w:hAnsi="Times New Roman" w:cs="Times New Roman"/>
          <w:sz w:val="24"/>
          <w:szCs w:val="20"/>
          <w:lang w:eastAsia="pl-PL"/>
        </w:rPr>
        <w:t>,</w:t>
      </w:r>
      <w:r w:rsidRPr="006462C3">
        <w:rPr>
          <w:rFonts w:ascii="Times New Roman" w:eastAsia="Times New Roman" w:hAnsi="Times New Roman" w:cs="Times New Roman"/>
          <w:sz w:val="24"/>
          <w:szCs w:val="24"/>
          <w:lang w:eastAsia="pl-PL"/>
        </w:rPr>
        <w:t xml:space="preserve"> dokonana przez osobę niebędącą jej członkiem, która posiada odpowiednie kwalifikacje do dokonania tej oceny.</w:t>
      </w:r>
      <w:r w:rsidRPr="006462C3">
        <w:rPr>
          <w:rFonts w:ascii="Times New Roman" w:eastAsia="Times New Roman" w:hAnsi="Times New Roman" w:cs="Times New Roman"/>
          <w:sz w:val="24"/>
          <w:szCs w:val="20"/>
          <w:lang w:eastAsia="pl-PL"/>
        </w:rPr>
        <w:t xml:space="preserve"> </w:t>
      </w:r>
      <w:r w:rsidRPr="006462C3">
        <w:rPr>
          <w:rFonts w:ascii="Times New Roman" w:eastAsia="Times New Roman" w:hAnsi="Times New Roman" w:cs="Times New Roman"/>
          <w:sz w:val="24"/>
          <w:szCs w:val="24"/>
          <w:lang w:eastAsia="pl-PL"/>
        </w:rPr>
        <w:t>Członek komisji konkursowej oraz osoba</w:t>
      </w:r>
      <w:r w:rsidRPr="006462C3">
        <w:rPr>
          <w:rFonts w:ascii="Times New Roman" w:eastAsia="Times New Roman" w:hAnsi="Times New Roman" w:cs="Times New Roman"/>
          <w:sz w:val="24"/>
          <w:szCs w:val="20"/>
          <w:lang w:eastAsia="pl-PL"/>
        </w:rPr>
        <w:t xml:space="preserve"> posiadająca kwalifikacje do badania kompetencji kierowniczych będą zobowiązane do</w:t>
      </w:r>
      <w:r w:rsidR="007123B4">
        <w:rPr>
          <w:rFonts w:ascii="Times New Roman" w:eastAsia="Times New Roman" w:hAnsi="Times New Roman" w:cs="Times New Roman"/>
          <w:sz w:val="24"/>
          <w:szCs w:val="24"/>
          <w:lang w:eastAsia="pl-PL"/>
        </w:rPr>
        <w:t xml:space="preserve"> zachowania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tajemnicy informacji dotyczących osób ubiegających się o stanowisko prezesa izby, uzyskanych w trakcie konkursu.</w:t>
      </w:r>
      <w:r w:rsidRPr="006462C3">
        <w:rPr>
          <w:rFonts w:ascii="Times New Roman" w:eastAsia="Times New Roman" w:hAnsi="Times New Roman" w:cs="Times New Roman"/>
          <w:sz w:val="24"/>
          <w:szCs w:val="20"/>
          <w:lang w:eastAsia="pl-PL"/>
        </w:rPr>
        <w:t xml:space="preserve"> </w:t>
      </w:r>
    </w:p>
    <w:p w:rsidR="008418C7"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0"/>
          <w:lang w:eastAsia="pl-PL"/>
        </w:rPr>
        <w:t>S</w:t>
      </w:r>
      <w:r w:rsidR="00DE7CF5" w:rsidRPr="006462C3">
        <w:rPr>
          <w:rFonts w:ascii="Times New Roman" w:eastAsia="Times New Roman" w:hAnsi="Times New Roman" w:cs="Times New Roman"/>
          <w:sz w:val="24"/>
          <w:szCs w:val="20"/>
          <w:lang w:eastAsia="pl-PL"/>
        </w:rPr>
        <w:t>posób i tryb</w:t>
      </w:r>
      <w:r w:rsidRPr="006462C3">
        <w:rPr>
          <w:rFonts w:ascii="Times New Roman" w:eastAsia="Times New Roman" w:hAnsi="Times New Roman" w:cs="Times New Roman"/>
          <w:sz w:val="24"/>
          <w:szCs w:val="20"/>
          <w:lang w:eastAsia="pl-PL"/>
        </w:rPr>
        <w:t xml:space="preserve"> </w:t>
      </w:r>
      <w:r w:rsidRPr="006462C3">
        <w:rPr>
          <w:rFonts w:ascii="Times New Roman" w:eastAsia="Times New Roman" w:hAnsi="Times New Roman" w:cs="Times New Roman"/>
          <w:sz w:val="24"/>
          <w:szCs w:val="24"/>
          <w:lang w:eastAsia="pl-PL"/>
        </w:rPr>
        <w:t>przeprowadzania konkursu na prezesa izby, a</w:t>
      </w:r>
      <w:r w:rsidR="00540A65">
        <w:rPr>
          <w:rFonts w:ascii="Times New Roman" w:eastAsia="Times New Roman" w:hAnsi="Times New Roman" w:cs="Times New Roman"/>
          <w:sz w:val="24"/>
          <w:szCs w:val="20"/>
          <w:lang w:eastAsia="pl-PL"/>
        </w:rPr>
        <w:t xml:space="preserve"> </w:t>
      </w:r>
      <w:r w:rsidRPr="006462C3">
        <w:rPr>
          <w:rFonts w:ascii="Times New Roman" w:eastAsia="Times New Roman" w:hAnsi="Times New Roman" w:cs="Times New Roman"/>
          <w:sz w:val="24"/>
          <w:szCs w:val="24"/>
          <w:lang w:eastAsia="pl-PL"/>
        </w:rPr>
        <w:t>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szczególności </w:t>
      </w:r>
      <w:r w:rsidR="00DE7CF5" w:rsidRPr="006462C3">
        <w:rPr>
          <w:rFonts w:ascii="Times New Roman" w:eastAsia="Times New Roman" w:hAnsi="Times New Roman" w:cs="Times New Roman"/>
          <w:sz w:val="24"/>
          <w:szCs w:val="24"/>
          <w:lang w:eastAsia="pl-PL"/>
        </w:rPr>
        <w:t>dokumenty wymagane od kandydata</w:t>
      </w:r>
      <w:r w:rsidRPr="006462C3">
        <w:rPr>
          <w:rFonts w:ascii="Times New Roman" w:eastAsia="Times New Roman" w:hAnsi="Times New Roman" w:cs="Times New Roman"/>
          <w:sz w:val="24"/>
          <w:szCs w:val="24"/>
          <w:lang w:eastAsia="pl-PL"/>
        </w:rPr>
        <w:t>, wzór ogłoszenia o konkursie, termin zgłaszania kandydatów</w:t>
      </w:r>
      <w:r w:rsidRPr="006462C3">
        <w:rPr>
          <w:rFonts w:ascii="Times New Roman" w:eastAsia="Times New Roman" w:hAnsi="Times New Roman" w:cs="Times New Roman"/>
          <w:sz w:val="24"/>
          <w:szCs w:val="20"/>
          <w:lang w:eastAsia="pl-PL"/>
        </w:rPr>
        <w:t xml:space="preserve"> zostaną określone przez Prezesa Rady Ministrów, w drodze rozporządzenia, przy czym delegacja ustawowa wskazywać będzie na konieczność uwzględnienia kwestii</w:t>
      </w:r>
      <w:r w:rsidRPr="006462C3">
        <w:rPr>
          <w:rFonts w:ascii="Times New Roman" w:eastAsia="Times New Roman" w:hAnsi="Times New Roman" w:cs="Times New Roman"/>
          <w:sz w:val="24"/>
          <w:szCs w:val="24"/>
          <w:lang w:eastAsia="pl-PL"/>
        </w:rPr>
        <w:t xml:space="preserve"> terminu upływu kadencji prezesa izby i etap</w:t>
      </w:r>
      <w:r w:rsidRPr="006462C3">
        <w:rPr>
          <w:rFonts w:ascii="Times New Roman" w:eastAsia="Times New Roman" w:hAnsi="Times New Roman" w:cs="Times New Roman"/>
          <w:sz w:val="24"/>
          <w:szCs w:val="20"/>
          <w:lang w:eastAsia="pl-PL"/>
        </w:rPr>
        <w:t>ów</w:t>
      </w:r>
      <w:r w:rsidRPr="006462C3">
        <w:rPr>
          <w:rFonts w:ascii="Times New Roman" w:eastAsia="Times New Roman" w:hAnsi="Times New Roman" w:cs="Times New Roman"/>
          <w:sz w:val="24"/>
          <w:szCs w:val="24"/>
          <w:lang w:eastAsia="pl-PL"/>
        </w:rPr>
        <w:t xml:space="preserve"> postępowania konkursowego, a także potrzeb</w:t>
      </w:r>
      <w:r w:rsidRPr="006462C3">
        <w:rPr>
          <w:rFonts w:ascii="Times New Roman" w:eastAsia="Times New Roman" w:hAnsi="Times New Roman" w:cs="Times New Roman"/>
          <w:sz w:val="24"/>
          <w:szCs w:val="20"/>
          <w:lang w:eastAsia="pl-PL"/>
        </w:rPr>
        <w:t>y</w:t>
      </w:r>
      <w:r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lastRenderedPageBreak/>
        <w:t>zapewnienia powszechnego dostępu do konkursu, obiektywności wyboru, wszechstronnej oceny kwalifikacji kandydatów i sprawnego przeprowadzenia konkursu.</w:t>
      </w:r>
      <w:r w:rsidR="0084503E" w:rsidRPr="006462C3">
        <w:rPr>
          <w:rFonts w:ascii="Times New Roman" w:eastAsia="Times New Roman" w:hAnsi="Times New Roman" w:cs="Times New Roman"/>
          <w:sz w:val="24"/>
          <w:szCs w:val="24"/>
          <w:lang w:eastAsia="pl-PL"/>
        </w:rPr>
        <w:t xml:space="preserve"> Projekt</w:t>
      </w:r>
      <w:r w:rsidR="000F1F7F">
        <w:rPr>
          <w:rFonts w:ascii="Times New Roman" w:eastAsia="Times New Roman" w:hAnsi="Times New Roman" w:cs="Times New Roman"/>
          <w:sz w:val="24"/>
          <w:szCs w:val="24"/>
          <w:lang w:eastAsia="pl-PL"/>
        </w:rPr>
        <w:t>owany art.</w:t>
      </w:r>
      <w:r w:rsidR="00540A65">
        <w:rPr>
          <w:rFonts w:ascii="Times New Roman" w:eastAsia="Times New Roman" w:hAnsi="Times New Roman" w:cs="Times New Roman"/>
          <w:sz w:val="24"/>
          <w:szCs w:val="24"/>
          <w:lang w:eastAsia="pl-PL"/>
        </w:rPr>
        <w:t xml:space="preserve"> </w:t>
      </w:r>
      <w:r w:rsidR="000F1F7F">
        <w:rPr>
          <w:rFonts w:ascii="Times New Roman" w:eastAsia="Times New Roman" w:hAnsi="Times New Roman" w:cs="Times New Roman"/>
          <w:sz w:val="24"/>
          <w:szCs w:val="24"/>
          <w:lang w:eastAsia="pl-PL"/>
        </w:rPr>
        <w:t>16</w:t>
      </w:r>
      <w:r w:rsidR="000F1F7F" w:rsidRPr="000F1F7F">
        <w:rPr>
          <w:rFonts w:ascii="Times New Roman" w:eastAsia="Times New Roman" w:hAnsi="Times New Roman" w:cs="Times New Roman"/>
          <w:sz w:val="24"/>
          <w:szCs w:val="24"/>
          <w:vertAlign w:val="superscript"/>
          <w:lang w:eastAsia="pl-PL"/>
        </w:rPr>
        <w:t>1</w:t>
      </w:r>
      <w:r w:rsidR="0084503E" w:rsidRPr="006462C3">
        <w:rPr>
          <w:rFonts w:ascii="Times New Roman" w:eastAsia="Times New Roman" w:hAnsi="Times New Roman" w:cs="Times New Roman"/>
          <w:sz w:val="24"/>
          <w:szCs w:val="24"/>
          <w:lang w:eastAsia="pl-PL"/>
        </w:rPr>
        <w:t xml:space="preserve"> nie przewiduje </w:t>
      </w:r>
      <w:r w:rsidR="000F1F7F">
        <w:rPr>
          <w:rStyle w:val="Uwydatnienie"/>
          <w:rFonts w:ascii="Times New Roman" w:hAnsi="Times New Roman" w:cs="Times New Roman"/>
          <w:bCs/>
          <w:i w:val="0"/>
          <w:iCs w:val="0"/>
          <w:sz w:val="24"/>
          <w:szCs w:val="24"/>
          <w:shd w:val="clear" w:color="auto" w:fill="FFFFFF"/>
        </w:rPr>
        <w:t xml:space="preserve">procedury odwoławczej z uwagi na to, że </w:t>
      </w:r>
      <w:r w:rsidR="004A3974">
        <w:rPr>
          <w:rStyle w:val="Uwydatnienie"/>
          <w:rFonts w:ascii="Times New Roman" w:hAnsi="Times New Roman" w:cs="Times New Roman"/>
          <w:bCs/>
          <w:i w:val="0"/>
          <w:iCs w:val="0"/>
          <w:sz w:val="24"/>
          <w:szCs w:val="24"/>
          <w:shd w:val="clear" w:color="auto" w:fill="FFFFFF"/>
        </w:rPr>
        <w:t>procedura</w:t>
      </w:r>
      <w:r w:rsidR="008418C7" w:rsidRPr="006462C3">
        <w:rPr>
          <w:rFonts w:ascii="Times New Roman" w:eastAsia="Times New Roman" w:hAnsi="Times New Roman" w:cs="Times New Roman"/>
          <w:sz w:val="24"/>
          <w:szCs w:val="24"/>
          <w:lang w:eastAsia="pl-PL"/>
        </w:rPr>
        <w:t xml:space="preserve"> konkursowa </w:t>
      </w:r>
      <w:r w:rsidR="004A3974" w:rsidRPr="006462C3">
        <w:rPr>
          <w:rFonts w:ascii="Times New Roman" w:eastAsia="Times New Roman" w:hAnsi="Times New Roman" w:cs="Times New Roman"/>
          <w:sz w:val="24"/>
          <w:szCs w:val="24"/>
          <w:lang w:eastAsia="pl-PL"/>
        </w:rPr>
        <w:t xml:space="preserve">będzie </w:t>
      </w:r>
      <w:r w:rsidR="008418C7" w:rsidRPr="006462C3">
        <w:rPr>
          <w:rFonts w:ascii="Times New Roman" w:eastAsia="Times New Roman" w:hAnsi="Times New Roman" w:cs="Times New Roman"/>
          <w:sz w:val="24"/>
          <w:szCs w:val="24"/>
          <w:lang w:eastAsia="pl-PL"/>
        </w:rPr>
        <w:t xml:space="preserve">prowadzona </w:t>
      </w:r>
      <w:r w:rsidR="0084503E" w:rsidRPr="006462C3">
        <w:rPr>
          <w:rFonts w:ascii="Times New Roman" w:eastAsia="Times New Roman" w:hAnsi="Times New Roman" w:cs="Times New Roman"/>
          <w:sz w:val="24"/>
          <w:szCs w:val="24"/>
          <w:lang w:eastAsia="pl-PL"/>
        </w:rPr>
        <w:t xml:space="preserve">przez 5-osobową </w:t>
      </w:r>
      <w:r w:rsidR="008418C7" w:rsidRPr="006462C3">
        <w:rPr>
          <w:rFonts w:ascii="Times New Roman" w:eastAsia="Times New Roman" w:hAnsi="Times New Roman" w:cs="Times New Roman"/>
          <w:sz w:val="24"/>
          <w:szCs w:val="24"/>
          <w:lang w:eastAsia="pl-PL"/>
        </w:rPr>
        <w:t>komisj</w:t>
      </w:r>
      <w:r w:rsidR="0084503E" w:rsidRPr="006462C3">
        <w:rPr>
          <w:rFonts w:ascii="Times New Roman" w:eastAsia="Times New Roman" w:hAnsi="Times New Roman" w:cs="Times New Roman"/>
          <w:sz w:val="24"/>
          <w:szCs w:val="24"/>
          <w:lang w:eastAsia="pl-PL"/>
        </w:rPr>
        <w:t>ę konkursową o</w:t>
      </w:r>
      <w:r w:rsidR="004E60EA">
        <w:rPr>
          <w:rFonts w:ascii="Times New Roman" w:eastAsia="Times New Roman" w:hAnsi="Times New Roman" w:cs="Times New Roman"/>
          <w:sz w:val="24"/>
          <w:szCs w:val="24"/>
          <w:lang w:eastAsia="pl-PL"/>
        </w:rPr>
        <w:t> </w:t>
      </w:r>
      <w:r w:rsidR="0084503E" w:rsidRPr="006462C3">
        <w:rPr>
          <w:rFonts w:ascii="Times New Roman" w:eastAsia="Times New Roman" w:hAnsi="Times New Roman" w:cs="Times New Roman"/>
          <w:sz w:val="24"/>
          <w:szCs w:val="24"/>
          <w:lang w:eastAsia="pl-PL"/>
        </w:rPr>
        <w:t>eksperckim i jednocześnie pluralistycznym charakterze, gwarantującym rzetelną i</w:t>
      </w:r>
      <w:r w:rsidR="004E60EA">
        <w:rPr>
          <w:rFonts w:ascii="Times New Roman" w:eastAsia="Times New Roman" w:hAnsi="Times New Roman" w:cs="Times New Roman"/>
          <w:sz w:val="24"/>
          <w:szCs w:val="24"/>
          <w:lang w:eastAsia="pl-PL"/>
        </w:rPr>
        <w:t> </w:t>
      </w:r>
      <w:r w:rsidR="008418C7" w:rsidRPr="006462C3">
        <w:rPr>
          <w:rFonts w:ascii="Times New Roman" w:eastAsia="Times New Roman" w:hAnsi="Times New Roman" w:cs="Times New Roman"/>
          <w:sz w:val="24"/>
          <w:szCs w:val="24"/>
          <w:lang w:eastAsia="pl-PL"/>
        </w:rPr>
        <w:t>kompleksową weryfikację kompetencji i wiedzy kandydatów</w:t>
      </w:r>
      <w:r w:rsidR="008418C7" w:rsidRPr="006462C3">
        <w:rPr>
          <w:rStyle w:val="apple-converted-space"/>
          <w:rFonts w:ascii="Times New Roman" w:hAnsi="Times New Roman" w:cs="Times New Roman"/>
          <w:sz w:val="24"/>
          <w:szCs w:val="24"/>
          <w:shd w:val="clear" w:color="auto" w:fill="FFFFFF"/>
        </w:rPr>
        <w:t>.</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DE7CF5" w:rsidRPr="004E60EA">
        <w:rPr>
          <w:rFonts w:ascii="Times New Roman" w:eastAsia="Times New Roman" w:hAnsi="Times New Roman" w:cs="Times New Roman"/>
          <w:sz w:val="24"/>
          <w:szCs w:val="24"/>
          <w:lang w:eastAsia="pl-PL"/>
        </w:rPr>
        <w:t>20</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16a ust. 1a, 3, 3a, 3b, 5 i 7 ustawy</w:t>
      </w:r>
    </w:p>
    <w:p w:rsidR="00915093"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Dla zapewnienia wysokich standardów funkcjonowania izb,</w:t>
      </w:r>
      <w:r w:rsidR="000A4A7B"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z czym wiąże się również profesjonalne i sprawne zarządzanie pracą izby, wprowadza się dodatkowe mechanizmy gwarantujące natychmiastową reakcję w sytuacjach zaistnienia dysfunkcji. Dlatego też decyzja o odwołaniu prezesa izby będzie mogła mieć nadany przez Prezesa Rady Ministrów rygor natychmiastowej wykonalności, o ile będzie istniało zagrożenie niewykonywania zadań w izbie lub gdy przyczyną odwołania było powtarzające się naruszenie prawa podczas wykonywania obowiązków bądź w ogóle uchylanie się od ich wykonania. </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 kolei z uwagi na wymóg nieskazitelnego charakteru na tego typu stanowiskach państwowych, natychmiastowa wykonalność odwołania n</w:t>
      </w:r>
      <w:r w:rsidR="007123B4">
        <w:rPr>
          <w:rFonts w:ascii="Times New Roman" w:eastAsia="Times New Roman" w:hAnsi="Times New Roman" w:cs="Times New Roman"/>
          <w:sz w:val="24"/>
          <w:szCs w:val="24"/>
          <w:lang w:eastAsia="pl-PL"/>
        </w:rPr>
        <w:t>astępować będzie z mocy prawa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przypadku skazania prezesa izby prawomocnym wyroki</w:t>
      </w:r>
      <w:r w:rsidR="007123B4">
        <w:rPr>
          <w:rFonts w:ascii="Times New Roman" w:eastAsia="Times New Roman" w:hAnsi="Times New Roman" w:cs="Times New Roman"/>
          <w:sz w:val="24"/>
          <w:szCs w:val="24"/>
          <w:lang w:eastAsia="pl-PL"/>
        </w:rPr>
        <w:t>em za przestępstwo popełnione 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winy umyślnej lub ukarania zakazem pełnienia funkcji związanych z</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dysponowaniem środkami publicznymi, o którym mowa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art. 31 ust. 1 pkt </w:t>
      </w:r>
      <w:r w:rsidR="007123B4">
        <w:rPr>
          <w:rFonts w:ascii="Times New Roman" w:eastAsia="Times New Roman" w:hAnsi="Times New Roman" w:cs="Times New Roman"/>
          <w:sz w:val="24"/>
          <w:szCs w:val="24"/>
          <w:lang w:eastAsia="pl-PL"/>
        </w:rPr>
        <w:t>4 ustawy o odpowiedzialności za</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naruszenie dyscypliny finansów publicznych.</w:t>
      </w:r>
    </w:p>
    <w:p w:rsidR="005748D6" w:rsidRPr="006462C3" w:rsidRDefault="0026662F"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Ponadto</w:t>
      </w:r>
      <w:r w:rsidR="005748D6" w:rsidRPr="006462C3">
        <w:rPr>
          <w:rFonts w:ascii="Times New Roman" w:eastAsia="Times New Roman" w:hAnsi="Times New Roman" w:cs="Times New Roman"/>
          <w:sz w:val="24"/>
          <w:szCs w:val="24"/>
          <w:lang w:eastAsia="pl-PL"/>
        </w:rPr>
        <w:t xml:space="preserve"> odwołanie zarówno prezesa izby, jak i jego zastępcy, będzie możliwe w</w:t>
      </w:r>
      <w:r w:rsidR="004E60EA">
        <w:rPr>
          <w:rFonts w:ascii="Times New Roman" w:eastAsia="Times New Roman" w:hAnsi="Times New Roman" w:cs="Times New Roman"/>
          <w:sz w:val="24"/>
          <w:szCs w:val="24"/>
          <w:lang w:eastAsia="pl-PL"/>
        </w:rPr>
        <w:t> </w:t>
      </w:r>
      <w:r w:rsidR="005748D6" w:rsidRPr="006462C3">
        <w:rPr>
          <w:rFonts w:ascii="Times New Roman" w:eastAsia="Times New Roman" w:hAnsi="Times New Roman" w:cs="Times New Roman"/>
          <w:sz w:val="24"/>
          <w:szCs w:val="24"/>
          <w:lang w:eastAsia="pl-PL"/>
        </w:rPr>
        <w:t xml:space="preserve">przypadku rażącego niewywiązywania się z obowiązków służbowych. </w:t>
      </w:r>
      <w:r w:rsidR="005748D6" w:rsidRPr="006462C3">
        <w:rPr>
          <w:rFonts w:ascii="Times New Roman" w:hAnsi="Times New Roman" w:cs="Times New Roman"/>
          <w:sz w:val="24"/>
          <w:szCs w:val="24"/>
        </w:rPr>
        <w:t>Norma ta ma charakter uzupełniający w stosunku do ogólnych przesłanek odwołania określonych w</w:t>
      </w:r>
      <w:r w:rsidR="004E60EA">
        <w:rPr>
          <w:rFonts w:ascii="Times New Roman" w:hAnsi="Times New Roman" w:cs="Times New Roman"/>
          <w:sz w:val="24"/>
          <w:szCs w:val="24"/>
        </w:rPr>
        <w:t> </w:t>
      </w:r>
      <w:r w:rsidR="005748D6" w:rsidRPr="006462C3">
        <w:rPr>
          <w:rFonts w:ascii="Times New Roman" w:hAnsi="Times New Roman" w:cs="Times New Roman"/>
          <w:sz w:val="24"/>
          <w:szCs w:val="24"/>
        </w:rPr>
        <w:t>art. 15 ust. 9</w:t>
      </w:r>
      <w:r w:rsidR="004A25BE" w:rsidRPr="006462C3">
        <w:rPr>
          <w:rFonts w:ascii="Times New Roman" w:hAnsi="Times New Roman" w:cs="Times New Roman"/>
          <w:sz w:val="24"/>
          <w:szCs w:val="24"/>
        </w:rPr>
        <w:t xml:space="preserve"> ustawy</w:t>
      </w:r>
      <w:r w:rsidR="005748D6" w:rsidRPr="006462C3">
        <w:rPr>
          <w:rFonts w:ascii="Times New Roman" w:hAnsi="Times New Roman" w:cs="Times New Roman"/>
          <w:sz w:val="24"/>
          <w:szCs w:val="24"/>
        </w:rPr>
        <w:t>.</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W tym przypadku nie będzie konieczne powtarzające się zachowanie bądź brak działania,</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a wystarczy dwukrotny lub nawet jednokrotny przedłużający się stan braku realizacji obowiązków służbowych.</w:t>
      </w:r>
      <w:r w:rsidR="00540A65">
        <w:rPr>
          <w:rFonts w:ascii="Times New Roman" w:hAnsi="Times New Roman" w:cs="Times New Roman"/>
          <w:sz w:val="24"/>
          <w:szCs w:val="24"/>
        </w:rPr>
        <w:t xml:space="preserve"> </w:t>
      </w:r>
      <w:r w:rsidR="005748D6" w:rsidRPr="006462C3">
        <w:rPr>
          <w:rFonts w:ascii="Times New Roman" w:hAnsi="Times New Roman" w:cs="Times New Roman"/>
          <w:sz w:val="24"/>
          <w:szCs w:val="24"/>
        </w:rPr>
        <w:t>Jako przykład takiego zachowania wskazać można brak realizacji czynności z zakresu prawa pracy wobec pracowników izby</w:t>
      </w:r>
      <w:r w:rsidR="009370F9" w:rsidRPr="006462C3">
        <w:rPr>
          <w:rFonts w:ascii="Times New Roman" w:hAnsi="Times New Roman" w:cs="Times New Roman"/>
          <w:sz w:val="24"/>
          <w:szCs w:val="24"/>
        </w:rPr>
        <w:t xml:space="preserve"> czy też niektórych z obowiązków określonych w art. 17</w:t>
      </w:r>
      <w:r w:rsidR="00B4494E" w:rsidRPr="006462C3">
        <w:rPr>
          <w:rFonts w:ascii="Times New Roman" w:hAnsi="Times New Roman" w:cs="Times New Roman"/>
          <w:sz w:val="24"/>
          <w:szCs w:val="24"/>
        </w:rPr>
        <w:t xml:space="preserve"> ustawy</w:t>
      </w:r>
      <w:r w:rsidR="009370F9" w:rsidRPr="006462C3">
        <w:rPr>
          <w:rFonts w:ascii="Times New Roman" w:hAnsi="Times New Roman" w:cs="Times New Roman"/>
          <w:sz w:val="24"/>
          <w:szCs w:val="24"/>
        </w:rPr>
        <w:t>,</w:t>
      </w:r>
      <w:r w:rsidR="005748D6" w:rsidRPr="006462C3">
        <w:rPr>
          <w:rFonts w:ascii="Times New Roman" w:hAnsi="Times New Roman" w:cs="Times New Roman"/>
          <w:sz w:val="24"/>
          <w:szCs w:val="24"/>
        </w:rPr>
        <w:t xml:space="preserve"> w</w:t>
      </w:r>
      <w:r w:rsidR="004E60EA">
        <w:rPr>
          <w:rFonts w:ascii="Times New Roman" w:hAnsi="Times New Roman" w:cs="Times New Roman"/>
          <w:sz w:val="24"/>
          <w:szCs w:val="24"/>
        </w:rPr>
        <w:t> </w:t>
      </w:r>
      <w:r w:rsidR="005748D6" w:rsidRPr="006462C3">
        <w:rPr>
          <w:rFonts w:ascii="Times New Roman" w:hAnsi="Times New Roman" w:cs="Times New Roman"/>
          <w:sz w:val="24"/>
          <w:szCs w:val="24"/>
        </w:rPr>
        <w:t>sposób oczywisty naruszający normy prawne.</w:t>
      </w:r>
      <w:r w:rsidR="003F2206" w:rsidRPr="006462C3">
        <w:rPr>
          <w:rFonts w:ascii="Times New Roman" w:hAnsi="Times New Roman" w:cs="Times New Roman"/>
          <w:sz w:val="24"/>
          <w:szCs w:val="24"/>
        </w:rPr>
        <w:t xml:space="preserve"> </w:t>
      </w:r>
      <w:r w:rsidR="007F1E27" w:rsidRPr="006462C3">
        <w:rPr>
          <w:rFonts w:ascii="Times New Roman" w:hAnsi="Times New Roman" w:cs="Times New Roman"/>
          <w:sz w:val="24"/>
          <w:szCs w:val="24"/>
        </w:rPr>
        <w:t xml:space="preserve">Zaproponowane rozwiązanie </w:t>
      </w:r>
      <w:r w:rsidR="003F2206" w:rsidRPr="006462C3">
        <w:rPr>
          <w:rFonts w:ascii="Times New Roman" w:hAnsi="Times New Roman" w:cs="Times New Roman"/>
          <w:sz w:val="24"/>
          <w:szCs w:val="24"/>
        </w:rPr>
        <w:t xml:space="preserve">mieści się w sferze uznania administracyjnego. Prezes Rady Ministrów </w:t>
      </w:r>
      <w:r w:rsidR="007F1E27" w:rsidRPr="006462C3">
        <w:rPr>
          <w:rFonts w:ascii="Times New Roman" w:hAnsi="Times New Roman" w:cs="Times New Roman"/>
          <w:sz w:val="24"/>
          <w:szCs w:val="24"/>
        </w:rPr>
        <w:t xml:space="preserve">będzie mógł </w:t>
      </w:r>
      <w:r w:rsidR="003F2206" w:rsidRPr="006462C3">
        <w:rPr>
          <w:rFonts w:ascii="Times New Roman" w:hAnsi="Times New Roman" w:cs="Times New Roman"/>
          <w:sz w:val="24"/>
          <w:szCs w:val="24"/>
        </w:rPr>
        <w:t xml:space="preserve">je zastosować, gdy wystąpią określone przesłanki. Dla jej zastosowania decydującą rolę </w:t>
      </w:r>
      <w:r w:rsidR="003F2206" w:rsidRPr="006462C3">
        <w:rPr>
          <w:rFonts w:ascii="Times New Roman" w:hAnsi="Times New Roman" w:cs="Times New Roman"/>
          <w:sz w:val="24"/>
          <w:szCs w:val="24"/>
        </w:rPr>
        <w:lastRenderedPageBreak/>
        <w:t>będzie odgrywać znaczenie określonych zdarzeń oraz znaczenie ich potencjalnych konsekwencji.</w:t>
      </w:r>
      <w:r w:rsidR="009F4D31" w:rsidRPr="006462C3">
        <w:rPr>
          <w:rFonts w:ascii="Times New Roman" w:hAnsi="Times New Roman" w:cs="Times New Roman"/>
          <w:sz w:val="24"/>
          <w:szCs w:val="24"/>
        </w:rPr>
        <w:t xml:space="preserve"> Ocena tych okoliczności należeć będzie do Prezesa Rady Ministrów, a</w:t>
      </w:r>
      <w:r w:rsidR="004E60EA">
        <w:rPr>
          <w:rFonts w:ascii="Times New Roman" w:hAnsi="Times New Roman" w:cs="Times New Roman"/>
          <w:sz w:val="24"/>
          <w:szCs w:val="24"/>
        </w:rPr>
        <w:t> </w:t>
      </w:r>
      <w:r w:rsidR="009F4D31" w:rsidRPr="006462C3">
        <w:rPr>
          <w:rFonts w:ascii="Times New Roman" w:hAnsi="Times New Roman" w:cs="Times New Roman"/>
          <w:sz w:val="24"/>
          <w:szCs w:val="24"/>
        </w:rPr>
        <w:t xml:space="preserve">ich weryfikacja podlegać kontroli sądowej. </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W art. 1 pkt </w:t>
      </w:r>
      <w:r w:rsidR="0063382D" w:rsidRPr="006462C3">
        <w:rPr>
          <w:rFonts w:ascii="Times New Roman" w:eastAsia="Times New Roman" w:hAnsi="Times New Roman" w:cs="Times New Roman"/>
          <w:sz w:val="24"/>
          <w:szCs w:val="24"/>
          <w:lang w:eastAsia="pl-PL"/>
        </w:rPr>
        <w:t>20</w:t>
      </w:r>
      <w:r w:rsidRPr="006462C3">
        <w:rPr>
          <w:rFonts w:ascii="Times New Roman" w:eastAsia="Times New Roman" w:hAnsi="Times New Roman" w:cs="Times New Roman"/>
          <w:sz w:val="24"/>
          <w:szCs w:val="24"/>
          <w:lang w:eastAsia="pl-PL"/>
        </w:rPr>
        <w:t xml:space="preserve"> projektu w zakresie dotyczącym art. 16a ust. 7 eliminuje się oczywistą omyłkę pisarską polegającą na użyciu wyrazów „prezes kolegium” zamiast „prezes izby”.</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 xml:space="preserve">Art. 1 pkt </w:t>
      </w:r>
      <w:r w:rsidR="0063382D" w:rsidRPr="004E60EA">
        <w:rPr>
          <w:rFonts w:ascii="Times New Roman" w:eastAsia="Times New Roman" w:hAnsi="Times New Roman" w:cs="Times New Roman"/>
          <w:sz w:val="24"/>
          <w:szCs w:val="24"/>
          <w:lang w:eastAsia="pl-PL"/>
        </w:rPr>
        <w:t>21</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17 ust. 1 pkt 5, ust. 2 i ust. 3 pkt 3 ustawy</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W art. 1 pkt 17 projektu, w zakresie dotyczącym art. 17 ust. 1 pkt 5, eliminuje się oczywistą omyłkę pisarską polegającą na użyciu wyrazów „charakteru zatrudnienia członka kolegium” zamiast wyrazów „charakteru członkostwa członka kolegium”. Członkostwo w kolegium może mieć charakter etatowy albo pozaetatowy, przy czym z</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członkami pozaetatowymi nie jest nawiązywany stosunek pracy. Stąd też kompetencja prezesa w zakresie dotyczącym statusu członków kolegium powinna się wiązać ze zmianą charakteru członkostwa np.</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etatowego na pozaetatowy.</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W związku z wcześniejszą nowelizacją</w:t>
      </w:r>
      <w:r w:rsidR="0026662F">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powodującą wyłączenie komisji orzekającej</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sprawach o naruszenie dyscypliny finansów publicznych ze struktur izby z</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jednoczesnym pozbawieniem jej statusu organu izby, brak jest uzasadnie</w:t>
      </w:r>
      <w:r w:rsidR="007123B4">
        <w:rPr>
          <w:rFonts w:ascii="Times New Roman" w:eastAsia="Times New Roman" w:hAnsi="Times New Roman" w:cs="Times New Roman"/>
          <w:sz w:val="24"/>
          <w:szCs w:val="24"/>
          <w:lang w:eastAsia="pl-PL"/>
        </w:rPr>
        <w:t>nia dla dalszego utrzymywania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art. 17 ust. 2 kompetencji prezesa izby w zakresie czyn</w:t>
      </w:r>
      <w:r w:rsidR="007123B4">
        <w:rPr>
          <w:rFonts w:ascii="Times New Roman" w:eastAsia="Times New Roman" w:hAnsi="Times New Roman" w:cs="Times New Roman"/>
          <w:sz w:val="24"/>
          <w:szCs w:val="24"/>
          <w:lang w:eastAsia="pl-PL"/>
        </w:rPr>
        <w:t>ności związanych z orzekaniem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sprawach o naruszenie dyscypliny finansów publicznych.</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Uzupełnione zostały kompetencje zastępcy prezesa izby związane z kierowaniem działalnością izby o sytuacje, w których z powodu śmierci prezesa izby bądź natychmiastowej wykonalności decyzji o jego odwołaniu, brak jest osoby kierującej pracami izby.</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2</w:t>
      </w:r>
      <w:r w:rsidR="0063382D" w:rsidRPr="004E60EA">
        <w:rPr>
          <w:rFonts w:ascii="Times New Roman" w:eastAsia="Times New Roman" w:hAnsi="Times New Roman" w:cs="Times New Roman"/>
          <w:sz w:val="24"/>
          <w:szCs w:val="24"/>
          <w:lang w:eastAsia="pl-PL"/>
        </w:rPr>
        <w:t>2</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18 ust. 1 pkt 5c ustawy</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Uchylenie pkt 5c w art. 18 ust. 1 ustawy jest konsekwencją zmian dotyczących przeprowa</w:t>
      </w:r>
      <w:r w:rsidR="0026662F">
        <w:rPr>
          <w:rFonts w:ascii="Times New Roman" w:eastAsia="Times New Roman" w:hAnsi="Times New Roman" w:cs="Times New Roman"/>
          <w:sz w:val="24"/>
          <w:szCs w:val="24"/>
          <w:lang w:eastAsia="pl-PL"/>
        </w:rPr>
        <w:t>dzania konkursu na prezesa izby</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zaproponowanych do art. 16 ustawy.</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2</w:t>
      </w:r>
      <w:r w:rsidR="0063382D" w:rsidRPr="004E60EA">
        <w:rPr>
          <w:rFonts w:ascii="Times New Roman" w:eastAsia="Times New Roman" w:hAnsi="Times New Roman" w:cs="Times New Roman"/>
          <w:sz w:val="24"/>
          <w:szCs w:val="24"/>
          <w:lang w:eastAsia="pl-PL"/>
        </w:rPr>
        <w:t>3</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19 ust. 3 ustawy</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Zmiana dot. art. 19 ust. 3 ustawy ma charakter dostosowujący do zmiany brzmienia art.</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13 pkt 8 ustawy.</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lastRenderedPageBreak/>
        <w:t>Art. 1 pkt 2</w:t>
      </w:r>
      <w:r w:rsidR="0063382D" w:rsidRPr="004E60EA">
        <w:rPr>
          <w:rFonts w:ascii="Times New Roman" w:eastAsia="Times New Roman" w:hAnsi="Times New Roman" w:cs="Times New Roman"/>
          <w:sz w:val="24"/>
          <w:szCs w:val="24"/>
          <w:lang w:eastAsia="pl-PL"/>
        </w:rPr>
        <w:t>4</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23 ust. 2, 3 i 4 ustawy</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bCs/>
          <w:sz w:val="24"/>
          <w:szCs w:val="20"/>
          <w:lang w:eastAsia="pl-PL"/>
        </w:rPr>
        <w:t>Zmiany w art. 23 ust. 2 i 3 mają na celu doprecyzowanie i ujednolicenie używanych w</w:t>
      </w:r>
      <w:r w:rsidR="004E60EA">
        <w:rPr>
          <w:rFonts w:ascii="Times New Roman" w:eastAsia="Times New Roman" w:hAnsi="Times New Roman" w:cs="Times New Roman"/>
          <w:bCs/>
          <w:sz w:val="24"/>
          <w:szCs w:val="20"/>
          <w:lang w:eastAsia="pl-PL"/>
        </w:rPr>
        <w:t> </w:t>
      </w:r>
      <w:r w:rsidRPr="006462C3">
        <w:rPr>
          <w:rFonts w:ascii="Times New Roman" w:eastAsia="Times New Roman" w:hAnsi="Times New Roman" w:cs="Times New Roman"/>
          <w:bCs/>
          <w:sz w:val="24"/>
          <w:szCs w:val="20"/>
          <w:lang w:eastAsia="pl-PL"/>
        </w:rPr>
        <w:t xml:space="preserve">nich pojęć z nomenklaturą zawartą w art. 1 ust. 2 ustawy. </w:t>
      </w:r>
      <w:r w:rsidR="00655139">
        <w:rPr>
          <w:rFonts w:ascii="Times New Roman" w:eastAsia="Times New Roman" w:hAnsi="Times New Roman" w:cs="Times New Roman"/>
          <w:bCs/>
          <w:sz w:val="24"/>
          <w:szCs w:val="20"/>
          <w:lang w:eastAsia="pl-PL"/>
        </w:rPr>
        <w:t>Zastępując wyrazy</w:t>
      </w:r>
      <w:r w:rsidRPr="006462C3">
        <w:rPr>
          <w:rFonts w:ascii="Times New Roman" w:eastAsia="Times New Roman" w:hAnsi="Times New Roman" w:cs="Times New Roman"/>
          <w:bCs/>
          <w:sz w:val="24"/>
          <w:szCs w:val="20"/>
          <w:lang w:eastAsia="pl-PL"/>
        </w:rPr>
        <w:t xml:space="preserve"> „jednostek, o których mowa w art. 1 ust. 2” wyrazami „podmiotów, o których mowa w</w:t>
      </w:r>
      <w:r w:rsidR="004E60EA">
        <w:rPr>
          <w:rFonts w:ascii="Times New Roman" w:eastAsia="Times New Roman" w:hAnsi="Times New Roman" w:cs="Times New Roman"/>
          <w:bCs/>
          <w:sz w:val="24"/>
          <w:szCs w:val="20"/>
          <w:lang w:eastAsia="pl-PL"/>
        </w:rPr>
        <w:t> </w:t>
      </w:r>
      <w:r w:rsidRPr="006462C3">
        <w:rPr>
          <w:rFonts w:ascii="Times New Roman" w:eastAsia="Times New Roman" w:hAnsi="Times New Roman" w:cs="Times New Roman"/>
          <w:bCs/>
          <w:sz w:val="24"/>
          <w:szCs w:val="20"/>
          <w:lang w:eastAsia="pl-PL"/>
        </w:rPr>
        <w:t xml:space="preserve">art. 1 ust. 2” </w:t>
      </w:r>
      <w:r w:rsidR="00655139" w:rsidRPr="006462C3">
        <w:rPr>
          <w:rFonts w:ascii="Times New Roman" w:eastAsia="Times New Roman" w:hAnsi="Times New Roman" w:cs="Times New Roman"/>
          <w:bCs/>
          <w:sz w:val="24"/>
          <w:szCs w:val="20"/>
          <w:lang w:eastAsia="pl-PL"/>
        </w:rPr>
        <w:t xml:space="preserve">zostanie </w:t>
      </w:r>
      <w:r w:rsidRPr="006462C3">
        <w:rPr>
          <w:rFonts w:ascii="Times New Roman" w:eastAsia="Times New Roman" w:hAnsi="Times New Roman" w:cs="Times New Roman"/>
          <w:bCs/>
          <w:sz w:val="24"/>
          <w:szCs w:val="20"/>
          <w:lang w:eastAsia="pl-PL"/>
        </w:rPr>
        <w:t>zrealizowana</w:t>
      </w:r>
      <w:r w:rsidR="00655139">
        <w:rPr>
          <w:rFonts w:ascii="Times New Roman" w:eastAsia="Times New Roman" w:hAnsi="Times New Roman" w:cs="Times New Roman"/>
          <w:bCs/>
          <w:sz w:val="24"/>
          <w:szCs w:val="20"/>
          <w:lang w:eastAsia="pl-PL"/>
        </w:rPr>
        <w:t>,</w:t>
      </w:r>
      <w:r w:rsidRPr="006462C3">
        <w:rPr>
          <w:rFonts w:ascii="Times New Roman" w:eastAsia="Times New Roman" w:hAnsi="Times New Roman" w:cs="Times New Roman"/>
          <w:bCs/>
          <w:sz w:val="24"/>
          <w:szCs w:val="20"/>
          <w:lang w:eastAsia="pl-PL"/>
        </w:rPr>
        <w:t xml:space="preserve"> związana z zagwarantowaniem pełnej niezawisł</w:t>
      </w:r>
      <w:r w:rsidR="00655139">
        <w:rPr>
          <w:rFonts w:ascii="Times New Roman" w:eastAsia="Times New Roman" w:hAnsi="Times New Roman" w:cs="Times New Roman"/>
          <w:bCs/>
          <w:sz w:val="24"/>
          <w:szCs w:val="20"/>
          <w:lang w:eastAsia="pl-PL"/>
        </w:rPr>
        <w:t xml:space="preserve">ości </w:t>
      </w:r>
      <w:r w:rsidRPr="006462C3">
        <w:rPr>
          <w:rFonts w:ascii="Times New Roman" w:eastAsia="Times New Roman" w:hAnsi="Times New Roman" w:cs="Times New Roman"/>
          <w:bCs/>
          <w:sz w:val="24"/>
          <w:szCs w:val="20"/>
          <w:lang w:eastAsia="pl-PL"/>
        </w:rPr>
        <w:t>i bezstronności członków oraz pracowników izb</w:t>
      </w:r>
      <w:r w:rsidR="00655139">
        <w:rPr>
          <w:rFonts w:ascii="Times New Roman" w:eastAsia="Times New Roman" w:hAnsi="Times New Roman" w:cs="Times New Roman"/>
          <w:bCs/>
          <w:sz w:val="24"/>
          <w:szCs w:val="20"/>
          <w:lang w:eastAsia="pl-PL"/>
        </w:rPr>
        <w:t>,</w:t>
      </w:r>
      <w:r w:rsidRPr="006462C3">
        <w:rPr>
          <w:rFonts w:ascii="Times New Roman" w:eastAsia="Times New Roman" w:hAnsi="Times New Roman" w:cs="Times New Roman"/>
          <w:bCs/>
          <w:sz w:val="24"/>
          <w:szCs w:val="20"/>
          <w:lang w:eastAsia="pl-PL"/>
        </w:rPr>
        <w:t xml:space="preserve"> intencja prawodawcy objęcia zakazem antykorupcyjnym zatrudnienia lub działalności zarobkowej we wszystkich podmiotach </w:t>
      </w:r>
      <w:r w:rsidRPr="006462C3">
        <w:rPr>
          <w:rFonts w:ascii="Times New Roman" w:eastAsia="Times New Roman" w:hAnsi="Times New Roman" w:cs="Times New Roman"/>
          <w:bCs/>
          <w:sz w:val="24"/>
          <w:szCs w:val="24"/>
          <w:lang w:eastAsia="pl-PL"/>
        </w:rPr>
        <w:t>wymienionych w art. 1 ust. 2, nie zaś tylko w podmiotach nazwanych w art. 1 ust. 2 „jednostkami”. Dzięki temu zabiegowi norma mająca charakter zakazu antykorupcyjnego nie będzie już budziła wątpliwości co do przedmiotowego zakresu stosowania.</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Niezbędne jest również uszczelnienie antykorupcyjnego zakazu wykonywania na podstawie umowy cywilnoprawnej pracy na rzecz podmiotów, o których mowa w art. 1 ust. 2,</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o wykonywanie takiej pracy w ramach dodatkowego stosunku pracy. </w:t>
      </w:r>
    </w:p>
    <w:p w:rsidR="005748D6"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 xml:space="preserve">Jednocześnie proponuje się dopuszczenie, w ramach wyjątku, członkostwa, zatrudnienia lub działalności zarobkowej prezesa izby, zastępcy członkom kolegium i pracownikom izby, ale tylko pod warunkiem, by czynności te były wykonywane na rzecz podmiotów niepodlegających działalności nadzorczej i kontrolnej izby, której te osoby są członkami, a także pod warunkiem nienaruszania przepisów innych ustaw. W takiej sytuacji jednak </w:t>
      </w:r>
      <w:r w:rsidR="00655139" w:rsidRPr="006462C3">
        <w:rPr>
          <w:rFonts w:ascii="Times New Roman" w:eastAsia="Times New Roman" w:hAnsi="Times New Roman" w:cs="Times New Roman"/>
          <w:sz w:val="24"/>
          <w:szCs w:val="24"/>
          <w:lang w:eastAsia="pl-PL"/>
        </w:rPr>
        <w:t xml:space="preserve">będzie </w:t>
      </w:r>
      <w:r w:rsidRPr="006462C3">
        <w:rPr>
          <w:rFonts w:ascii="Times New Roman" w:eastAsia="Times New Roman" w:hAnsi="Times New Roman" w:cs="Times New Roman"/>
          <w:sz w:val="24"/>
          <w:szCs w:val="24"/>
          <w:lang w:eastAsia="pl-PL"/>
        </w:rPr>
        <w:t xml:space="preserve">wymagana pisemna zgoda odpowiednio: Prezesa Rady Ministrów </w:t>
      </w:r>
      <w:r w:rsidR="004E60EA">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wobec prezesa izby, jego zastępcy oraz pozostałych członków kolegium, prezesa izby </w:t>
      </w:r>
      <w:r w:rsidR="004E60EA">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wobec pozostałych pracowników izb. Przyjąć należy, iż wiedza i</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kompetencje członków i pracowników izb może być wykorzystana z pożytkiem dla zainteresowanych podmiotów samorządowych, tym niemniej istnieć muszą zabezpieczenia gwarantując</w:t>
      </w:r>
      <w:r w:rsidR="007123B4">
        <w:rPr>
          <w:rFonts w:ascii="Times New Roman" w:eastAsia="Times New Roman" w:hAnsi="Times New Roman" w:cs="Times New Roman"/>
          <w:sz w:val="24"/>
          <w:szCs w:val="24"/>
          <w:lang w:eastAsia="pl-PL"/>
        </w:rPr>
        <w:t>e bezstronność i niezawisłość w</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szczególności członków kolegiów. Jako przykład dopuszczenia takiej działalności podać można opracowanie w</w:t>
      </w:r>
      <w:r w:rsidR="004E60EA">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ramach umowy zlecenia przez członka kolegium ekspertyzy prawnej na rzecz samorządowej osoby prawnej mającej swoją siedzibę</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i prowadzącej działalność na terenie gminy usytuowanej w województwie niebędącym</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w obszarze właściwości izby, w której jest powołany członek. Każdorazowo jednak dopuszczenie takiej działalności będzie podlegało wnikliwej ocenie odpowiednio Prezesa Rady Ministrów lub prezesa izby, przy czym z uwagi na określony w przepisie jego wyjątkowy charakter, </w:t>
      </w:r>
      <w:r w:rsidR="00CF178F" w:rsidRPr="006462C3">
        <w:rPr>
          <w:rFonts w:ascii="Times New Roman" w:eastAsia="Times New Roman" w:hAnsi="Times New Roman" w:cs="Times New Roman"/>
          <w:sz w:val="24"/>
          <w:szCs w:val="24"/>
          <w:lang w:eastAsia="pl-PL"/>
        </w:rPr>
        <w:t xml:space="preserve">będą </w:t>
      </w:r>
      <w:r w:rsidRPr="006462C3">
        <w:rPr>
          <w:rFonts w:ascii="Times New Roman" w:eastAsia="Times New Roman" w:hAnsi="Times New Roman" w:cs="Times New Roman"/>
          <w:sz w:val="24"/>
          <w:szCs w:val="24"/>
          <w:lang w:eastAsia="pl-PL"/>
        </w:rPr>
        <w:lastRenderedPageBreak/>
        <w:t xml:space="preserve">brane </w:t>
      </w:r>
      <w:r w:rsidR="00655139">
        <w:rPr>
          <w:rFonts w:ascii="Times New Roman" w:eastAsia="Times New Roman" w:hAnsi="Times New Roman" w:cs="Times New Roman"/>
          <w:sz w:val="24"/>
          <w:szCs w:val="24"/>
          <w:lang w:eastAsia="pl-PL"/>
        </w:rPr>
        <w:t>pod uwagę wszelkie okoliczności</w:t>
      </w:r>
      <w:r w:rsidR="007123B4">
        <w:rPr>
          <w:rFonts w:ascii="Times New Roman" w:eastAsia="Times New Roman" w:hAnsi="Times New Roman" w:cs="Times New Roman"/>
          <w:sz w:val="24"/>
          <w:szCs w:val="24"/>
          <w:lang w:eastAsia="pl-PL"/>
        </w:rPr>
        <w:t xml:space="preserve"> związane np.</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z zapewnieniem bieżącego funkcjonowania izby, niepodważania zaufania do służby</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publicznej w państwowym organie kontroli. </w:t>
      </w:r>
    </w:p>
    <w:p w:rsidR="004C66F3" w:rsidRPr="006462C3" w:rsidRDefault="004C66F3"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p>
    <w:p w:rsidR="005748D6" w:rsidRPr="004E60EA" w:rsidRDefault="005748D6"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2</w:t>
      </w:r>
      <w:r w:rsidR="00191241" w:rsidRPr="004E60EA">
        <w:rPr>
          <w:rFonts w:ascii="Times New Roman" w:eastAsia="Times New Roman" w:hAnsi="Times New Roman" w:cs="Times New Roman"/>
          <w:sz w:val="24"/>
          <w:szCs w:val="24"/>
          <w:lang w:eastAsia="pl-PL"/>
        </w:rPr>
        <w:t>5</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25a ust. 1 pkt 2 i 2a ustawy</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Proponuje się uzupełnienie oraz zmianę w katalogu zadań Krajowej Rady Regionalnych Izb Obrachunkowych, polegające na wprowadzeniu obowiązków przedstawiania ministrowi właściwemu do spraw administracji publicznej wniosków dotyczących zmian w przepisach regulujących funkcjonowanie, zadania, organizację i zasady działania izb oraz opin</w:t>
      </w:r>
      <w:r w:rsidR="00DA4631" w:rsidRPr="006462C3">
        <w:rPr>
          <w:rFonts w:ascii="Times New Roman" w:eastAsia="Times New Roman" w:hAnsi="Times New Roman" w:cs="Times New Roman"/>
          <w:sz w:val="24"/>
          <w:szCs w:val="24"/>
          <w:lang w:eastAsia="pl-PL"/>
        </w:rPr>
        <w:t>iowanie projektów aktów normatywn</w:t>
      </w:r>
      <w:r w:rsidRPr="006462C3">
        <w:rPr>
          <w:rFonts w:ascii="Times New Roman" w:eastAsia="Times New Roman" w:hAnsi="Times New Roman" w:cs="Times New Roman"/>
          <w:sz w:val="24"/>
          <w:szCs w:val="24"/>
          <w:lang w:eastAsia="pl-PL"/>
        </w:rPr>
        <w:t xml:space="preserve">ych w tym zakresie, natomiast ministrowi właściwemu do spraw finansów publicznych przedstawiania wniosków dotyczących zmian w przepisach regulujących komunalną gospodarkę finansową oraz opiniowanie projektów aktów </w:t>
      </w:r>
      <w:r w:rsidR="00DA4631" w:rsidRPr="006462C3">
        <w:rPr>
          <w:rFonts w:ascii="Times New Roman" w:eastAsia="Times New Roman" w:hAnsi="Times New Roman" w:cs="Times New Roman"/>
          <w:sz w:val="24"/>
          <w:szCs w:val="24"/>
          <w:lang w:eastAsia="pl-PL"/>
        </w:rPr>
        <w:t>normatywnych</w:t>
      </w:r>
      <w:r w:rsidRPr="006462C3">
        <w:rPr>
          <w:rFonts w:ascii="Times New Roman" w:eastAsia="Times New Roman" w:hAnsi="Times New Roman" w:cs="Times New Roman"/>
          <w:sz w:val="24"/>
          <w:szCs w:val="24"/>
          <w:lang w:eastAsia="pl-PL"/>
        </w:rPr>
        <w:t xml:space="preserve"> w tym zakresie. Zabieg taki jest w pełni uzasadniony z uwagi na kompetencje </w:t>
      </w:r>
      <w:r w:rsidR="00655139" w:rsidRPr="006462C3">
        <w:rPr>
          <w:rFonts w:ascii="Times New Roman" w:eastAsia="Times New Roman" w:hAnsi="Times New Roman" w:cs="Times New Roman"/>
          <w:sz w:val="24"/>
          <w:szCs w:val="24"/>
          <w:lang w:eastAsia="pl-PL"/>
        </w:rPr>
        <w:t xml:space="preserve">ministrów </w:t>
      </w:r>
      <w:r w:rsidRPr="006462C3">
        <w:rPr>
          <w:rFonts w:ascii="Times New Roman" w:eastAsia="Times New Roman" w:hAnsi="Times New Roman" w:cs="Times New Roman"/>
          <w:sz w:val="24"/>
          <w:szCs w:val="24"/>
          <w:lang w:eastAsia="pl-PL"/>
        </w:rPr>
        <w:t xml:space="preserve">odpowiedzialnych za poszczególne działy administracji rządowej. Aktywność Ministra Spraw Wewnętrznych i Administracji jest dużo </w:t>
      </w:r>
      <w:r w:rsidR="00CF178F" w:rsidRPr="006462C3">
        <w:rPr>
          <w:rFonts w:ascii="Times New Roman" w:eastAsia="Times New Roman" w:hAnsi="Times New Roman" w:cs="Times New Roman"/>
          <w:sz w:val="24"/>
          <w:szCs w:val="24"/>
          <w:lang w:eastAsia="pl-PL"/>
        </w:rPr>
        <w:t xml:space="preserve">większa </w:t>
      </w:r>
      <w:r w:rsidRPr="006462C3">
        <w:rPr>
          <w:rFonts w:ascii="Times New Roman" w:eastAsia="Times New Roman" w:hAnsi="Times New Roman" w:cs="Times New Roman"/>
          <w:sz w:val="24"/>
          <w:szCs w:val="24"/>
          <w:lang w:eastAsia="pl-PL"/>
        </w:rPr>
        <w:t>w zakresie np. spraw ustrojowych samorządu terytorialnego i izb, niż w zagadnieniach dotyczących spraw finansowych, będących domeną Ministra Finansów.</w:t>
      </w:r>
      <w:r w:rsidR="00DA4631" w:rsidRPr="006462C3">
        <w:rPr>
          <w:rFonts w:ascii="Times New Roman" w:eastAsia="Times New Roman" w:hAnsi="Times New Roman" w:cs="Times New Roman"/>
          <w:sz w:val="24"/>
          <w:szCs w:val="24"/>
          <w:lang w:eastAsia="pl-PL"/>
        </w:rPr>
        <w:t xml:space="preserve"> </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2</w:t>
      </w:r>
      <w:r w:rsidR="00DA4631" w:rsidRPr="004E60EA">
        <w:rPr>
          <w:rFonts w:ascii="Times New Roman" w:eastAsia="Times New Roman" w:hAnsi="Times New Roman" w:cs="Times New Roman"/>
          <w:sz w:val="24"/>
          <w:szCs w:val="24"/>
          <w:lang w:eastAsia="pl-PL"/>
        </w:rPr>
        <w:t>6</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ustawy – dot. art. 26a ust. 5 ustawy</w:t>
      </w:r>
    </w:p>
    <w:p w:rsidR="00C6539E" w:rsidRPr="006462C3" w:rsidRDefault="005748D6" w:rsidP="00540A65">
      <w:pPr>
        <w:widowControl w:val="0"/>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Propozycja zmiany ma na celu umożliwienie prezesowi różnicowania wynagrodzeń członków kolegium ze względu na liczbę jednostek przydzielonych do nadzoru</w:t>
      </w:r>
      <w:r w:rsidR="00C6539E" w:rsidRPr="006462C3">
        <w:rPr>
          <w:rFonts w:ascii="Times New Roman" w:eastAsia="Times New Roman" w:hAnsi="Times New Roman" w:cs="Times New Roman"/>
          <w:sz w:val="24"/>
          <w:szCs w:val="24"/>
          <w:lang w:eastAsia="pl-PL"/>
        </w:rPr>
        <w:t>. Za niezbędną uznano możliwość kształtowania wynagrodzeń nie tylko na podstawie kryterium stażu oraz pełnionej funkcji, ale także z uwzględnieniem faktycznego zaangażowania</w:t>
      </w:r>
      <w:r w:rsidRPr="006462C3">
        <w:rPr>
          <w:rFonts w:ascii="Times New Roman" w:eastAsia="Times New Roman" w:hAnsi="Times New Roman" w:cs="Times New Roman"/>
          <w:sz w:val="24"/>
          <w:szCs w:val="24"/>
          <w:lang w:eastAsia="pl-PL"/>
        </w:rPr>
        <w:t xml:space="preserve"> w reali</w:t>
      </w:r>
      <w:r w:rsidR="00915093" w:rsidRPr="006462C3">
        <w:rPr>
          <w:rFonts w:ascii="Times New Roman" w:eastAsia="Times New Roman" w:hAnsi="Times New Roman" w:cs="Times New Roman"/>
          <w:sz w:val="24"/>
          <w:szCs w:val="24"/>
          <w:lang w:eastAsia="pl-PL"/>
        </w:rPr>
        <w:t>zację powierzonych zadań</w:t>
      </w:r>
      <w:r w:rsidR="00C6539E" w:rsidRPr="006462C3">
        <w:rPr>
          <w:rFonts w:ascii="Times New Roman" w:eastAsia="Times New Roman" w:hAnsi="Times New Roman" w:cs="Times New Roman"/>
          <w:sz w:val="24"/>
          <w:szCs w:val="24"/>
          <w:lang w:eastAsia="pl-PL"/>
        </w:rPr>
        <w:t xml:space="preserve"> wyrażanego przez liczbę nadzorowanych jednostek.</w:t>
      </w:r>
    </w:p>
    <w:p w:rsidR="005748D6" w:rsidRPr="004E60EA" w:rsidRDefault="005748D6" w:rsidP="004C66F3">
      <w:pPr>
        <w:widowControl w:val="0"/>
        <w:tabs>
          <w:tab w:val="left" w:pos="408"/>
        </w:tabs>
        <w:autoSpaceDE w:val="0"/>
        <w:autoSpaceDN w:val="0"/>
        <w:adjustRightInd w:val="0"/>
        <w:spacing w:before="240" w:after="0" w:line="360" w:lineRule="auto"/>
        <w:jc w:val="both"/>
        <w:rPr>
          <w:rFonts w:ascii="Times New Roman" w:eastAsia="Times New Roman" w:hAnsi="Times New Roman" w:cs="Times New Roman"/>
          <w:sz w:val="24"/>
          <w:szCs w:val="24"/>
          <w:lang w:eastAsia="pl-PL"/>
        </w:rPr>
      </w:pPr>
      <w:r w:rsidRPr="004E60EA">
        <w:rPr>
          <w:rFonts w:ascii="Times New Roman" w:eastAsia="Times New Roman" w:hAnsi="Times New Roman" w:cs="Times New Roman"/>
          <w:sz w:val="24"/>
          <w:szCs w:val="24"/>
          <w:lang w:eastAsia="pl-PL"/>
        </w:rPr>
        <w:t>Art. 1 pkt 2</w:t>
      </w:r>
      <w:r w:rsidR="00DA4631" w:rsidRPr="004E60EA">
        <w:rPr>
          <w:rFonts w:ascii="Times New Roman" w:eastAsia="Times New Roman" w:hAnsi="Times New Roman" w:cs="Times New Roman"/>
          <w:sz w:val="24"/>
          <w:szCs w:val="24"/>
          <w:lang w:eastAsia="pl-PL"/>
        </w:rPr>
        <w:t>7</w:t>
      </w:r>
      <w:r w:rsidRPr="004E60EA">
        <w:rPr>
          <w:rFonts w:ascii="Times New Roman" w:eastAsia="Times New Roman" w:hAnsi="Times New Roman" w:cs="Times New Roman"/>
          <w:sz w:val="24"/>
          <w:szCs w:val="24"/>
          <w:lang w:eastAsia="pl-PL"/>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eastAsia="Times New Roman" w:hAnsi="Times New Roman" w:cs="Times New Roman"/>
          <w:sz w:val="24"/>
          <w:szCs w:val="24"/>
          <w:lang w:eastAsia="pl-PL"/>
        </w:rPr>
        <w:t xml:space="preserve">ustawy – dot. art. 27 ustawy </w:t>
      </w:r>
    </w:p>
    <w:p w:rsidR="005748D6" w:rsidRPr="006462C3" w:rsidRDefault="005748D6" w:rsidP="00540A65">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Na wzór rozwiązań przyjętych w działalności kontrolnej Najwyższej Izby Kontroli proponuje się uzupełnienie hipotezy normy zawartej w art. 27 o okoliczność nieinformowania</w:t>
      </w:r>
      <w:r w:rsidR="004E60EA">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 xml:space="preserve">o wykonaniu wniosków pokontrolnych. Istniejąca w przepisie sankcja za niezgodne z prawdą poinformowanie o wykonaniu wniosków pokontrolnych skłaniać może do zachowań polegających na niepodejmowaniu żadnych czynności </w:t>
      </w:r>
      <w:r w:rsidRPr="006462C3">
        <w:rPr>
          <w:rFonts w:ascii="Times New Roman" w:eastAsia="Times New Roman" w:hAnsi="Times New Roman" w:cs="Times New Roman"/>
          <w:sz w:val="24"/>
          <w:szCs w:val="24"/>
          <w:lang w:eastAsia="pl-PL"/>
        </w:rPr>
        <w:lastRenderedPageBreak/>
        <w:t xml:space="preserve">informujących. Stąd też propozycja stanowi wyeliminowanie luki prawnej. </w:t>
      </w:r>
    </w:p>
    <w:p w:rsidR="005748D6" w:rsidRPr="004E60EA" w:rsidRDefault="005748D6" w:rsidP="004C66F3">
      <w:pPr>
        <w:spacing w:before="240" w:after="0" w:line="360" w:lineRule="auto"/>
        <w:jc w:val="both"/>
        <w:rPr>
          <w:rFonts w:ascii="Times New Roman" w:hAnsi="Times New Roman" w:cs="Times New Roman"/>
          <w:sz w:val="24"/>
          <w:szCs w:val="24"/>
        </w:rPr>
      </w:pPr>
      <w:r w:rsidRPr="004E60EA">
        <w:rPr>
          <w:rFonts w:ascii="Times New Roman" w:hAnsi="Times New Roman" w:cs="Times New Roman"/>
          <w:sz w:val="24"/>
          <w:szCs w:val="24"/>
        </w:rPr>
        <w:t>Art. 2</w:t>
      </w:r>
      <w:r w:rsidR="004E60EA" w:rsidRPr="004E60EA">
        <w:rPr>
          <w:rFonts w:ascii="Times New Roman" w:hAnsi="Times New Roman" w:cs="Times New Roman"/>
          <w:sz w:val="24"/>
          <w:szCs w:val="24"/>
        </w:rPr>
        <w:t>–</w:t>
      </w:r>
      <w:r w:rsidRPr="004E60EA">
        <w:rPr>
          <w:rFonts w:ascii="Times New Roman" w:hAnsi="Times New Roman" w:cs="Times New Roman"/>
          <w:sz w:val="24"/>
          <w:szCs w:val="24"/>
        </w:rPr>
        <w:t xml:space="preserve">5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hAnsi="Times New Roman" w:cs="Times New Roman"/>
          <w:sz w:val="24"/>
          <w:szCs w:val="24"/>
        </w:rPr>
        <w:t>ustawy – dot. zmian w ustawach: z dnia 8 marca 1990 r. o</w:t>
      </w:r>
      <w:r w:rsidR="004E60EA">
        <w:rPr>
          <w:rFonts w:ascii="Times New Roman" w:hAnsi="Times New Roman" w:cs="Times New Roman"/>
          <w:sz w:val="24"/>
          <w:szCs w:val="24"/>
        </w:rPr>
        <w:t> </w:t>
      </w:r>
      <w:r w:rsidRPr="004E60EA">
        <w:rPr>
          <w:rFonts w:ascii="Times New Roman" w:hAnsi="Times New Roman" w:cs="Times New Roman"/>
          <w:sz w:val="24"/>
          <w:szCs w:val="24"/>
        </w:rPr>
        <w:t xml:space="preserve">samorządzie gminnym, z dnia 5 czerwca 1998 r. o samorządzie powiatowym, </w:t>
      </w:r>
      <w:r w:rsidRPr="004E60EA">
        <w:rPr>
          <w:rFonts w:ascii="Times New Roman" w:hAnsi="Times New Roman" w:cs="Times New Roman"/>
          <w:color w:val="000000"/>
          <w:sz w:val="24"/>
          <w:szCs w:val="24"/>
        </w:rPr>
        <w:t>z dnia 5</w:t>
      </w:r>
      <w:r w:rsidR="004E60EA">
        <w:rPr>
          <w:rFonts w:ascii="Times New Roman" w:hAnsi="Times New Roman" w:cs="Times New Roman"/>
          <w:color w:val="000000"/>
          <w:sz w:val="24"/>
          <w:szCs w:val="24"/>
        </w:rPr>
        <w:t> </w:t>
      </w:r>
      <w:r w:rsidRPr="004E60EA">
        <w:rPr>
          <w:rFonts w:ascii="Times New Roman" w:hAnsi="Times New Roman" w:cs="Times New Roman"/>
          <w:color w:val="000000"/>
          <w:sz w:val="24"/>
          <w:szCs w:val="24"/>
        </w:rPr>
        <w:t>czerwca 1998 r. o</w:t>
      </w:r>
      <w:r w:rsidR="00540A65" w:rsidRPr="004E60EA">
        <w:rPr>
          <w:rFonts w:ascii="Times New Roman" w:hAnsi="Times New Roman" w:cs="Times New Roman"/>
          <w:color w:val="000000"/>
          <w:sz w:val="24"/>
          <w:szCs w:val="24"/>
        </w:rPr>
        <w:t xml:space="preserve"> </w:t>
      </w:r>
      <w:r w:rsidRPr="004E60EA">
        <w:rPr>
          <w:rFonts w:ascii="Times New Roman" w:hAnsi="Times New Roman" w:cs="Times New Roman"/>
          <w:color w:val="000000"/>
          <w:sz w:val="24"/>
          <w:szCs w:val="24"/>
        </w:rPr>
        <w:t xml:space="preserve">samorządzie województwa, z dnia 5 stycznia 2011 r. </w:t>
      </w:r>
      <w:r w:rsidR="004E60EA">
        <w:rPr>
          <w:rFonts w:ascii="Times New Roman" w:hAnsi="Times New Roman" w:cs="Times New Roman"/>
          <w:color w:val="000000"/>
          <w:sz w:val="24"/>
          <w:szCs w:val="24"/>
        </w:rPr>
        <w:t>–</w:t>
      </w:r>
      <w:r w:rsidRPr="004E60EA">
        <w:rPr>
          <w:rFonts w:ascii="Times New Roman" w:hAnsi="Times New Roman" w:cs="Times New Roman"/>
          <w:color w:val="000000"/>
          <w:sz w:val="24"/>
          <w:szCs w:val="24"/>
        </w:rPr>
        <w:t xml:space="preserve"> Kodeks wyborczy</w:t>
      </w:r>
    </w:p>
    <w:p w:rsidR="008C3E42"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 xml:space="preserve">Projekt zakłada, że rozstrzygnięciom nadzorczym podejmowanym w sytuacji braku skuteczności organów samorządowych w wykonywaniu zadań publicznych (ustanowienie zarządu komisarycznego) oraz wydawanych w sytuacji powtarzającego się naruszania prawa przez organ wykonawczy (rozwiązanie lub jego odwołanie) będzie mógł być nadawany, pod określonymi warunkami, rygor natychmiastowej wykonalności. </w:t>
      </w:r>
      <w:r w:rsidR="001A6C9B" w:rsidRPr="006462C3">
        <w:rPr>
          <w:rFonts w:ascii="Times New Roman" w:hAnsi="Times New Roman" w:cs="Times New Roman"/>
          <w:sz w:val="24"/>
          <w:szCs w:val="24"/>
        </w:rPr>
        <w:t xml:space="preserve">Zaproponowane rozwiązanie </w:t>
      </w:r>
      <w:r w:rsidR="008C3E42" w:rsidRPr="006462C3">
        <w:rPr>
          <w:rFonts w:ascii="Times New Roman" w:hAnsi="Times New Roman" w:cs="Times New Roman"/>
          <w:sz w:val="24"/>
          <w:szCs w:val="24"/>
        </w:rPr>
        <w:t>mieści się w sferze uznania administracyjnego. Dla zastosowania</w:t>
      </w:r>
      <w:r w:rsidR="001A6C9B" w:rsidRPr="006462C3">
        <w:rPr>
          <w:rFonts w:ascii="Times New Roman" w:hAnsi="Times New Roman" w:cs="Times New Roman"/>
          <w:sz w:val="24"/>
          <w:szCs w:val="24"/>
        </w:rPr>
        <w:t xml:space="preserve"> tej normy, niemającej charakteru obligatoryjnego, </w:t>
      </w:r>
      <w:r w:rsidR="008C3E42" w:rsidRPr="006462C3">
        <w:rPr>
          <w:rFonts w:ascii="Times New Roman" w:hAnsi="Times New Roman" w:cs="Times New Roman"/>
          <w:sz w:val="24"/>
          <w:szCs w:val="24"/>
        </w:rPr>
        <w:t>decydującą rolę będzie odgrywać znaczenie określonych zdarzeń oraz znaczenie ich potencjalnych konsekwencji. Ocena tych okoliczności należeć będzie do Prezesa Rady Ministrów, a ich weryfikacja podlegać kontroli sądowej.</w:t>
      </w:r>
      <w:r w:rsidR="001A6C9B" w:rsidRPr="006462C3">
        <w:rPr>
          <w:rFonts w:ascii="Times New Roman" w:hAnsi="Times New Roman" w:cs="Times New Roman"/>
          <w:sz w:val="24"/>
          <w:szCs w:val="24"/>
        </w:rPr>
        <w:t xml:space="preserve"> Prezes Rady Ministrów będzie mógł zastosować ten instrument wyłącznie, gdy wystąpią określone przesłanki.</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 xml:space="preserve">Jest to szczególnie istotne przede wszystkim w takich przypadkach, gdy </w:t>
      </w:r>
      <w:r w:rsidR="00CF178F" w:rsidRPr="006462C3">
        <w:rPr>
          <w:rFonts w:ascii="Times New Roman" w:hAnsi="Times New Roman" w:cs="Times New Roman"/>
          <w:sz w:val="24"/>
          <w:szCs w:val="24"/>
        </w:rPr>
        <w:t>jst</w:t>
      </w:r>
      <w:r w:rsidRPr="006462C3">
        <w:rPr>
          <w:rFonts w:ascii="Times New Roman" w:hAnsi="Times New Roman" w:cs="Times New Roman"/>
          <w:sz w:val="24"/>
          <w:szCs w:val="24"/>
        </w:rPr>
        <w:t xml:space="preserve"> </w:t>
      </w:r>
      <w:r w:rsidR="000A0728">
        <w:rPr>
          <w:rFonts w:ascii="Times New Roman" w:hAnsi="Times New Roman" w:cs="Times New Roman"/>
          <w:sz w:val="24"/>
          <w:szCs w:val="24"/>
        </w:rPr>
        <w:t>–</w:t>
      </w:r>
      <w:r w:rsidRPr="006462C3">
        <w:rPr>
          <w:rFonts w:ascii="Times New Roman" w:hAnsi="Times New Roman" w:cs="Times New Roman"/>
          <w:sz w:val="24"/>
          <w:szCs w:val="24"/>
        </w:rPr>
        <w:t xml:space="preserve"> w związku ze złym stanem finansowym lub obstrukcją jednego z organów </w:t>
      </w:r>
      <w:r w:rsidR="004E60EA">
        <w:rPr>
          <w:rFonts w:ascii="Times New Roman" w:hAnsi="Times New Roman" w:cs="Times New Roman"/>
          <w:sz w:val="24"/>
          <w:szCs w:val="24"/>
        </w:rPr>
        <w:t>–</w:t>
      </w:r>
      <w:r w:rsidRPr="006462C3">
        <w:rPr>
          <w:rFonts w:ascii="Times New Roman" w:hAnsi="Times New Roman" w:cs="Times New Roman"/>
          <w:sz w:val="24"/>
          <w:szCs w:val="24"/>
        </w:rPr>
        <w:t xml:space="preserve"> nie jest zdolna wykonywać zadań publicznych. Wówczas wykonalność aktu nadzoru, przed jego uprawomocnieniem się (skrócenie okresu oczekiwania na orzeczenie sądu administracyjnego) może uchronić daną </w:t>
      </w:r>
      <w:r w:rsidR="00CF178F" w:rsidRPr="006462C3">
        <w:rPr>
          <w:rFonts w:ascii="Times New Roman" w:hAnsi="Times New Roman" w:cs="Times New Roman"/>
          <w:sz w:val="24"/>
          <w:szCs w:val="24"/>
        </w:rPr>
        <w:t>jst</w:t>
      </w:r>
      <w:r w:rsidRPr="006462C3">
        <w:rPr>
          <w:rFonts w:ascii="Times New Roman" w:hAnsi="Times New Roman" w:cs="Times New Roman"/>
          <w:sz w:val="24"/>
          <w:szCs w:val="24"/>
        </w:rPr>
        <w:t xml:space="preserve"> przed dalszym pogarszaniem się jej sytuacji, a w efekcie przed całkowitą zapaścią finansową. Dotychczasowe orzecznictwo sądowe nakazuje łączyć wykonalność rozstrzygnięć nadzorczych z ich prawomocnością</w:t>
      </w:r>
      <w:r w:rsidR="00655139">
        <w:rPr>
          <w:rFonts w:ascii="Times New Roman" w:hAnsi="Times New Roman" w:cs="Times New Roman"/>
          <w:sz w:val="24"/>
          <w:szCs w:val="24"/>
        </w:rPr>
        <w:t>,</w:t>
      </w:r>
      <w:r w:rsidRPr="006462C3">
        <w:rPr>
          <w:rFonts w:ascii="Times New Roman" w:hAnsi="Times New Roman" w:cs="Times New Roman"/>
          <w:sz w:val="24"/>
          <w:szCs w:val="24"/>
        </w:rPr>
        <w:t xml:space="preserve"> co czyni akty nadzoru nieskutecznymi. W ocenie Naczelnego Sądu Administracyjnego (wyrok </w:t>
      </w:r>
      <w:r w:rsidRPr="006462C3">
        <w:rPr>
          <w:rFonts w:ascii="Times New Roman" w:hAnsi="Times New Roman" w:cs="Times New Roman"/>
          <w:bCs/>
          <w:sz w:val="24"/>
          <w:szCs w:val="24"/>
        </w:rPr>
        <w:t>II OSK 1786/09) r</w:t>
      </w:r>
      <w:r w:rsidRPr="006462C3">
        <w:rPr>
          <w:rFonts w:ascii="Times New Roman" w:hAnsi="Times New Roman" w:cs="Times New Roman"/>
          <w:sz w:val="24"/>
          <w:szCs w:val="24"/>
        </w:rPr>
        <w:t>ozstrzygnięcie nadzorcze staje się prawomocne, a tym samym wykonalne, dopiero po bezskutecznym upływie terminu do wniesienia skargi do sądu albo z datą oddalenia lub odrzucenia skargi przez sąd (art. 98 ust. 5 ustawy o</w:t>
      </w:r>
      <w:r w:rsidR="004E60EA">
        <w:rPr>
          <w:rFonts w:ascii="Times New Roman" w:hAnsi="Times New Roman" w:cs="Times New Roman"/>
          <w:sz w:val="24"/>
          <w:szCs w:val="24"/>
        </w:rPr>
        <w:t> </w:t>
      </w:r>
      <w:r w:rsidRPr="006462C3">
        <w:rPr>
          <w:rFonts w:ascii="Times New Roman" w:hAnsi="Times New Roman" w:cs="Times New Roman"/>
          <w:sz w:val="24"/>
          <w:szCs w:val="24"/>
        </w:rPr>
        <w:t>samorządzie gminnym), a orzeczenie sądowe musi być prawomocne. Ustawa nie określa wprawdzie terminu powołania komisarza rządowego ani terminu przejęcia przez niego wykonywania zadań i kompetencji zawieszonych organów gminy, ale działanie w</w:t>
      </w:r>
      <w:r w:rsidR="004E60EA">
        <w:rPr>
          <w:rFonts w:ascii="Times New Roman" w:hAnsi="Times New Roman" w:cs="Times New Roman"/>
          <w:sz w:val="24"/>
          <w:szCs w:val="24"/>
        </w:rPr>
        <w:t> </w:t>
      </w:r>
      <w:r w:rsidRPr="006462C3">
        <w:rPr>
          <w:rFonts w:ascii="Times New Roman" w:hAnsi="Times New Roman" w:cs="Times New Roman"/>
          <w:sz w:val="24"/>
          <w:szCs w:val="24"/>
        </w:rPr>
        <w:t>tym zakresie musi uwzględniać regulację art. 98 ust. 5 ustawy o</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samorządzi</w:t>
      </w:r>
      <w:r w:rsidR="00F32AE5">
        <w:rPr>
          <w:rFonts w:ascii="Times New Roman" w:hAnsi="Times New Roman" w:cs="Times New Roman"/>
          <w:sz w:val="24"/>
          <w:szCs w:val="24"/>
        </w:rPr>
        <w:t>e gminnym, jak i</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przepisy regulujące skutki i wykonywanie orzeczeń sądowych.</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lastRenderedPageBreak/>
        <w:t>W związku z powyższym proponuje się, aby</w:t>
      </w:r>
      <w:r w:rsidR="00F32AE5">
        <w:rPr>
          <w:rFonts w:ascii="Times New Roman" w:hAnsi="Times New Roman" w:cs="Times New Roman"/>
          <w:sz w:val="24"/>
          <w:szCs w:val="24"/>
        </w:rPr>
        <w:t xml:space="preserve"> Prezes Rady Ministrów mógł ww.</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rozstrzygnięciom nadawać rygor natychmiastowej wykonalności</w:t>
      </w:r>
      <w:r w:rsidR="00641783">
        <w:rPr>
          <w:rFonts w:ascii="Times New Roman" w:hAnsi="Times New Roman" w:cs="Times New Roman"/>
          <w:sz w:val="24"/>
          <w:szCs w:val="24"/>
        </w:rPr>
        <w:t>,</w:t>
      </w:r>
      <w:r w:rsidRPr="006462C3">
        <w:rPr>
          <w:rFonts w:ascii="Times New Roman" w:hAnsi="Times New Roman" w:cs="Times New Roman"/>
          <w:sz w:val="24"/>
          <w:szCs w:val="24"/>
        </w:rPr>
        <w:t xml:space="preserve"> w przypadku gdy: </w:t>
      </w:r>
    </w:p>
    <w:p w:rsidR="005748D6" w:rsidRPr="006462C3" w:rsidRDefault="005748D6" w:rsidP="004E60EA">
      <w:pPr>
        <w:pStyle w:val="Akapitzlist"/>
        <w:numPr>
          <w:ilvl w:val="0"/>
          <w:numId w:val="4"/>
        </w:numPr>
        <w:spacing w:after="0" w:line="360" w:lineRule="auto"/>
        <w:ind w:left="425" w:hanging="357"/>
        <w:jc w:val="both"/>
        <w:rPr>
          <w:rFonts w:ascii="Times New Roman" w:hAnsi="Times New Roman" w:cs="Times New Roman"/>
          <w:sz w:val="24"/>
          <w:szCs w:val="24"/>
        </w:rPr>
      </w:pPr>
      <w:r w:rsidRPr="006462C3">
        <w:rPr>
          <w:rFonts w:ascii="Times New Roman" w:hAnsi="Times New Roman" w:cs="Times New Roman"/>
          <w:spacing w:val="-4"/>
          <w:sz w:val="24"/>
          <w:szCs w:val="24"/>
        </w:rPr>
        <w:t xml:space="preserve">brak jest możliwości uchwalenia wieloletniej prognozy finansowej lub budżetu </w:t>
      </w:r>
      <w:r w:rsidR="00FB1CDF" w:rsidRPr="006462C3">
        <w:rPr>
          <w:rFonts w:ascii="Times New Roman" w:hAnsi="Times New Roman" w:cs="Times New Roman"/>
          <w:spacing w:val="-4"/>
          <w:sz w:val="24"/>
          <w:szCs w:val="24"/>
        </w:rPr>
        <w:t>jst</w:t>
      </w:r>
      <w:r w:rsidRPr="006462C3">
        <w:rPr>
          <w:rFonts w:ascii="Times New Roman" w:hAnsi="Times New Roman" w:cs="Times New Roman"/>
          <w:spacing w:val="-4"/>
          <w:sz w:val="24"/>
          <w:szCs w:val="24"/>
        </w:rPr>
        <w:t xml:space="preserve">, pomimo wdrożenia postępowania naprawczego na podstawie programu, o którym mowa w art. 240a ust. 1 ustawy o finansach publicznych, albo z powodu nieopracowania przez </w:t>
      </w:r>
      <w:r w:rsidR="00FB1CDF" w:rsidRPr="006462C3">
        <w:rPr>
          <w:rFonts w:ascii="Times New Roman" w:hAnsi="Times New Roman" w:cs="Times New Roman"/>
          <w:spacing w:val="-4"/>
          <w:sz w:val="24"/>
          <w:szCs w:val="24"/>
        </w:rPr>
        <w:t>jst</w:t>
      </w:r>
      <w:r w:rsidRPr="006462C3">
        <w:rPr>
          <w:rFonts w:ascii="Times New Roman" w:hAnsi="Times New Roman" w:cs="Times New Roman"/>
          <w:spacing w:val="-4"/>
          <w:sz w:val="24"/>
          <w:szCs w:val="24"/>
        </w:rPr>
        <w:t xml:space="preserve"> takiego programu albo braku pozytywnej opinii izby do niego lub</w:t>
      </w:r>
    </w:p>
    <w:p w:rsidR="005748D6" w:rsidRPr="006462C3" w:rsidRDefault="005748D6" w:rsidP="004E60EA">
      <w:pPr>
        <w:pStyle w:val="Akapitzlist"/>
        <w:numPr>
          <w:ilvl w:val="0"/>
          <w:numId w:val="4"/>
        </w:numPr>
        <w:spacing w:after="0" w:line="360" w:lineRule="auto"/>
        <w:ind w:left="425" w:hanging="357"/>
        <w:jc w:val="both"/>
        <w:rPr>
          <w:rFonts w:ascii="Times New Roman" w:hAnsi="Times New Roman" w:cs="Times New Roman"/>
          <w:sz w:val="24"/>
          <w:szCs w:val="24"/>
        </w:rPr>
      </w:pPr>
      <w:r w:rsidRPr="006462C3">
        <w:rPr>
          <w:rFonts w:ascii="Times New Roman" w:hAnsi="Times New Roman" w:cs="Times New Roman"/>
          <w:sz w:val="24"/>
          <w:szCs w:val="24"/>
        </w:rPr>
        <w:t xml:space="preserve">co najmniej jeden z organów </w:t>
      </w:r>
      <w:r w:rsidR="00FB1CDF" w:rsidRPr="006462C3">
        <w:rPr>
          <w:rFonts w:ascii="Times New Roman" w:hAnsi="Times New Roman" w:cs="Times New Roman"/>
          <w:sz w:val="24"/>
          <w:szCs w:val="24"/>
        </w:rPr>
        <w:t>jst</w:t>
      </w:r>
      <w:r w:rsidRPr="006462C3">
        <w:rPr>
          <w:rFonts w:ascii="Times New Roman" w:hAnsi="Times New Roman" w:cs="Times New Roman"/>
          <w:sz w:val="24"/>
          <w:szCs w:val="24"/>
        </w:rPr>
        <w:t xml:space="preserve"> nie wykonuje zadań publicznych przez okres co najmniej 6 miesięcy.</w:t>
      </w:r>
    </w:p>
    <w:p w:rsidR="005748D6" w:rsidRPr="006462C3" w:rsidRDefault="005748D6" w:rsidP="00540A65">
      <w:pPr>
        <w:spacing w:before="120" w:after="0" w:line="360" w:lineRule="auto"/>
        <w:jc w:val="both"/>
        <w:rPr>
          <w:rFonts w:ascii="Times New Roman" w:hAnsi="Times New Roman"/>
          <w:sz w:val="24"/>
          <w:szCs w:val="24"/>
        </w:rPr>
      </w:pPr>
      <w:r w:rsidRPr="006462C3">
        <w:rPr>
          <w:rFonts w:ascii="Times New Roman" w:hAnsi="Times New Roman"/>
          <w:sz w:val="24"/>
          <w:szCs w:val="24"/>
        </w:rPr>
        <w:t xml:space="preserve">Wprowadzenie rygoru natychmiastowej wykonalności aktów nadzoru Prezesa Rady Ministrów nie pozbawia </w:t>
      </w:r>
      <w:r w:rsidR="00CF178F" w:rsidRPr="006462C3">
        <w:rPr>
          <w:rFonts w:ascii="Times New Roman" w:hAnsi="Times New Roman"/>
          <w:sz w:val="24"/>
          <w:szCs w:val="24"/>
        </w:rPr>
        <w:t>jst</w:t>
      </w:r>
      <w:r w:rsidRPr="006462C3">
        <w:rPr>
          <w:rFonts w:ascii="Times New Roman" w:hAnsi="Times New Roman"/>
          <w:sz w:val="24"/>
          <w:szCs w:val="24"/>
        </w:rPr>
        <w:t xml:space="preserve"> sądowej ochrony. Należy podk</w:t>
      </w:r>
      <w:r w:rsidR="00655139">
        <w:rPr>
          <w:rFonts w:ascii="Times New Roman" w:hAnsi="Times New Roman"/>
          <w:sz w:val="24"/>
          <w:szCs w:val="24"/>
        </w:rPr>
        <w:t>reślić, że sąd administracyjny</w:t>
      </w:r>
      <w:r w:rsidRPr="006462C3">
        <w:rPr>
          <w:rFonts w:ascii="Times New Roman" w:hAnsi="Times New Roman"/>
          <w:sz w:val="24"/>
          <w:szCs w:val="24"/>
        </w:rPr>
        <w:t xml:space="preserve"> na podstawie art. 61 § 3 ustawy z dnia 30 sierpnia 2002</w:t>
      </w:r>
      <w:r w:rsidR="00540A65">
        <w:rPr>
          <w:rFonts w:ascii="Times New Roman" w:hAnsi="Times New Roman"/>
          <w:sz w:val="24"/>
          <w:szCs w:val="24"/>
        </w:rPr>
        <w:t xml:space="preserve"> </w:t>
      </w:r>
      <w:r w:rsidRPr="006462C3">
        <w:rPr>
          <w:rFonts w:ascii="Times New Roman" w:hAnsi="Times New Roman"/>
          <w:sz w:val="24"/>
          <w:szCs w:val="24"/>
        </w:rPr>
        <w:t xml:space="preserve">r. </w:t>
      </w:r>
      <w:r w:rsidR="000A0728">
        <w:rPr>
          <w:rFonts w:ascii="Times New Roman" w:hAnsi="Times New Roman"/>
          <w:sz w:val="24"/>
          <w:szCs w:val="24"/>
        </w:rPr>
        <w:t>–</w:t>
      </w:r>
      <w:r w:rsidRPr="006462C3">
        <w:rPr>
          <w:rFonts w:ascii="Times New Roman" w:hAnsi="Times New Roman"/>
          <w:sz w:val="24"/>
          <w:szCs w:val="24"/>
        </w:rPr>
        <w:t xml:space="preserve"> Prawo o postępowaniu przed sądami administracyjnymi (Dz. U. z </w:t>
      </w:r>
      <w:r w:rsidR="00655139">
        <w:rPr>
          <w:rFonts w:ascii="Times New Roman" w:hAnsi="Times New Roman"/>
          <w:sz w:val="24"/>
          <w:szCs w:val="24"/>
        </w:rPr>
        <w:t>2016 r. poz. 718, z</w:t>
      </w:r>
      <w:r w:rsidR="00540A65">
        <w:rPr>
          <w:rFonts w:ascii="Times New Roman" w:hAnsi="Times New Roman"/>
          <w:sz w:val="24"/>
          <w:szCs w:val="24"/>
        </w:rPr>
        <w:t xml:space="preserve"> </w:t>
      </w:r>
      <w:r w:rsidR="00655139">
        <w:rPr>
          <w:rFonts w:ascii="Times New Roman" w:hAnsi="Times New Roman"/>
          <w:sz w:val="24"/>
          <w:szCs w:val="24"/>
        </w:rPr>
        <w:t>późn. zm.)</w:t>
      </w:r>
      <w:r w:rsidRPr="006462C3">
        <w:rPr>
          <w:rFonts w:ascii="Times New Roman" w:hAnsi="Times New Roman"/>
          <w:sz w:val="24"/>
          <w:szCs w:val="24"/>
        </w:rPr>
        <w:t xml:space="preserve"> może na żądanie </w:t>
      </w:r>
      <w:r w:rsidR="00CF178F" w:rsidRPr="006462C3">
        <w:rPr>
          <w:rFonts w:ascii="Times New Roman" w:hAnsi="Times New Roman"/>
          <w:sz w:val="24"/>
          <w:szCs w:val="24"/>
        </w:rPr>
        <w:t>jst</w:t>
      </w:r>
      <w:r w:rsidRPr="006462C3">
        <w:rPr>
          <w:rFonts w:ascii="Times New Roman" w:hAnsi="Times New Roman"/>
          <w:sz w:val="24"/>
          <w:szCs w:val="24"/>
        </w:rPr>
        <w:t xml:space="preserve"> wstrzymać wykonanie rozstrzygnięcia nadzorczego. Tym samym pozostaje zachowana sądowa kontrola prawidłowości działania organów nadzoru.</w:t>
      </w:r>
      <w:r w:rsidR="00540A65">
        <w:rPr>
          <w:rFonts w:ascii="Times New Roman" w:hAnsi="Times New Roman"/>
          <w:sz w:val="24"/>
          <w:szCs w:val="24"/>
        </w:rPr>
        <w:t xml:space="preserve"> </w:t>
      </w:r>
    </w:p>
    <w:p w:rsidR="005748D6" w:rsidRPr="006462C3" w:rsidRDefault="005748D6" w:rsidP="00540A65">
      <w:pPr>
        <w:spacing w:before="120" w:after="0" w:line="360" w:lineRule="auto"/>
        <w:jc w:val="both"/>
        <w:rPr>
          <w:rFonts w:ascii="Times New Roman" w:hAnsi="Times New Roman"/>
          <w:sz w:val="24"/>
          <w:szCs w:val="24"/>
        </w:rPr>
      </w:pPr>
      <w:r w:rsidRPr="006462C3">
        <w:rPr>
          <w:rFonts w:ascii="Times New Roman" w:hAnsi="Times New Roman"/>
          <w:sz w:val="24"/>
          <w:szCs w:val="24"/>
        </w:rPr>
        <w:t>Propozycje tę uzupełniono o regulacje, które rozstrzygają kto będzie uprawniony do zaskarżenia wykonalnych aktów nadzoru, wypłaty wynagrodzenia oraz diet dla członków organów wykonawczych oraz radnych, a także wygaśnięcia mandatu wójta (burmistrza, prezydenta miasta).</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 xml:space="preserve">Zgodnie z art. 98 ust. 3 ustawy o samorządzie gminnym (oraz odpowiadających mu przepisów ustawy o samorządzie powiatowym oraz ustawy o samorządzie województwa) do złożenia skargi na rozstrzygnięcie nadzorcze </w:t>
      </w:r>
      <w:r w:rsidR="00655139" w:rsidRPr="006462C3">
        <w:rPr>
          <w:rFonts w:ascii="Times New Roman" w:hAnsi="Times New Roman" w:cs="Times New Roman"/>
          <w:sz w:val="24"/>
          <w:szCs w:val="24"/>
        </w:rPr>
        <w:t xml:space="preserve">jest </w:t>
      </w:r>
      <w:r w:rsidRPr="006462C3">
        <w:rPr>
          <w:rFonts w:ascii="Times New Roman" w:hAnsi="Times New Roman" w:cs="Times New Roman"/>
          <w:sz w:val="24"/>
          <w:szCs w:val="24"/>
        </w:rPr>
        <w:t xml:space="preserve">uprawniona gmina lub związek międzygminny, których interes prawny, uprawnienie albo kompetencja zostały naruszone. Podstawą do wniesienia skargi jest uchwała lub zarządzenie organu, który podjął uchwałę lub zarządzenie albo którego dotyczy rozstrzygnięcie nadzorcze. Mając na względzie proponowaną natychmiastową wykonalność rozstrzygnięć dotyczących organów </w:t>
      </w:r>
      <w:r w:rsidR="00CF178F" w:rsidRPr="006462C3">
        <w:rPr>
          <w:rFonts w:ascii="Times New Roman" w:hAnsi="Times New Roman" w:cs="Times New Roman"/>
          <w:sz w:val="24"/>
          <w:szCs w:val="24"/>
        </w:rPr>
        <w:t>jst</w:t>
      </w:r>
      <w:r w:rsidR="000A0728">
        <w:rPr>
          <w:rFonts w:ascii="Times New Roman" w:hAnsi="Times New Roman" w:cs="Times New Roman"/>
          <w:sz w:val="24"/>
          <w:szCs w:val="24"/>
        </w:rPr>
        <w:t>,</w:t>
      </w:r>
      <w:r w:rsidRPr="006462C3">
        <w:rPr>
          <w:rFonts w:ascii="Times New Roman" w:hAnsi="Times New Roman" w:cs="Times New Roman"/>
          <w:sz w:val="24"/>
          <w:szCs w:val="24"/>
        </w:rPr>
        <w:t xml:space="preserve"> </w:t>
      </w:r>
      <w:r w:rsidR="00655139" w:rsidRPr="006462C3">
        <w:rPr>
          <w:rFonts w:ascii="Times New Roman" w:hAnsi="Times New Roman" w:cs="Times New Roman"/>
          <w:sz w:val="24"/>
          <w:szCs w:val="24"/>
        </w:rPr>
        <w:t xml:space="preserve">pozostaje </w:t>
      </w:r>
      <w:r w:rsidRPr="006462C3">
        <w:rPr>
          <w:rFonts w:ascii="Times New Roman" w:hAnsi="Times New Roman" w:cs="Times New Roman"/>
          <w:sz w:val="24"/>
          <w:szCs w:val="24"/>
        </w:rPr>
        <w:t>konieczn</w:t>
      </w:r>
      <w:r w:rsidR="00AB4EDE">
        <w:rPr>
          <w:rFonts w:ascii="Times New Roman" w:hAnsi="Times New Roman" w:cs="Times New Roman"/>
          <w:sz w:val="24"/>
          <w:szCs w:val="24"/>
        </w:rPr>
        <w:t>e</w:t>
      </w:r>
      <w:r w:rsidRPr="006462C3">
        <w:rPr>
          <w:rFonts w:ascii="Times New Roman" w:hAnsi="Times New Roman" w:cs="Times New Roman"/>
          <w:sz w:val="24"/>
          <w:szCs w:val="24"/>
        </w:rPr>
        <w:t xml:space="preserve"> zabezpieczenie przysługującego im prawa do sądu. Dlatego proponuje się wskazać </w:t>
      </w:r>
      <w:r w:rsidRPr="006462C3">
        <w:rPr>
          <w:rFonts w:ascii="Times New Roman" w:hAnsi="Times New Roman" w:cs="Times New Roman"/>
          <w:i/>
          <w:sz w:val="24"/>
          <w:szCs w:val="24"/>
        </w:rPr>
        <w:t>expressis verbis</w:t>
      </w:r>
      <w:r w:rsidRPr="006462C3">
        <w:rPr>
          <w:rFonts w:ascii="Times New Roman" w:hAnsi="Times New Roman" w:cs="Times New Roman"/>
          <w:sz w:val="24"/>
          <w:szCs w:val="24"/>
        </w:rPr>
        <w:t>, że uprawnion</w:t>
      </w:r>
      <w:r w:rsidR="00AB4EDE">
        <w:rPr>
          <w:rFonts w:ascii="Times New Roman" w:hAnsi="Times New Roman" w:cs="Times New Roman"/>
          <w:sz w:val="24"/>
          <w:szCs w:val="24"/>
        </w:rPr>
        <w:t>e</w:t>
      </w:r>
      <w:r w:rsidRPr="006462C3">
        <w:rPr>
          <w:rFonts w:ascii="Times New Roman" w:hAnsi="Times New Roman" w:cs="Times New Roman"/>
          <w:sz w:val="24"/>
          <w:szCs w:val="24"/>
        </w:rPr>
        <w:t xml:space="preserve"> do wniesienia skargi są organy</w:t>
      </w:r>
      <w:r w:rsidR="00655139">
        <w:rPr>
          <w:rFonts w:ascii="Times New Roman" w:hAnsi="Times New Roman" w:cs="Times New Roman"/>
          <w:sz w:val="24"/>
          <w:szCs w:val="24"/>
        </w:rPr>
        <w:t>,</w:t>
      </w:r>
      <w:r w:rsidRPr="006462C3">
        <w:rPr>
          <w:rFonts w:ascii="Times New Roman" w:hAnsi="Times New Roman" w:cs="Times New Roman"/>
          <w:sz w:val="24"/>
          <w:szCs w:val="24"/>
        </w:rPr>
        <w:t xml:space="preserve"> w stosunku do których zastosowano środek nadzoru. W</w:t>
      </w:r>
      <w:r w:rsidR="004E60EA">
        <w:rPr>
          <w:rFonts w:ascii="Times New Roman" w:hAnsi="Times New Roman" w:cs="Times New Roman"/>
          <w:sz w:val="24"/>
          <w:szCs w:val="24"/>
        </w:rPr>
        <w:t> </w:t>
      </w:r>
      <w:r w:rsidRPr="006462C3">
        <w:rPr>
          <w:rFonts w:ascii="Times New Roman" w:hAnsi="Times New Roman" w:cs="Times New Roman"/>
          <w:sz w:val="24"/>
          <w:szCs w:val="24"/>
        </w:rPr>
        <w:t>uzupełnieniu proponuje się, aby sądy administracyjne I i II instancji rozpatrywały skargi w tych sprawach w terminie 30 dni. Przyczyni się to do skrócenia okresu niepewności co do legalności aktu nadzoru.</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lastRenderedPageBreak/>
        <w:t>W ocenie projektodawcy konieczn</w:t>
      </w:r>
      <w:r w:rsidR="000A0728">
        <w:rPr>
          <w:rFonts w:ascii="Times New Roman" w:hAnsi="Times New Roman" w:cs="Times New Roman"/>
          <w:sz w:val="24"/>
          <w:szCs w:val="24"/>
        </w:rPr>
        <w:t>e</w:t>
      </w:r>
      <w:r w:rsidRPr="006462C3">
        <w:rPr>
          <w:rFonts w:ascii="Times New Roman" w:hAnsi="Times New Roman" w:cs="Times New Roman"/>
          <w:sz w:val="24"/>
          <w:szCs w:val="24"/>
        </w:rPr>
        <w:t xml:space="preserve"> pozostaje również uregulowanie kwestii wynagrodzenia w organach wykonawczych oraz diet przysługujących radnym w</w:t>
      </w:r>
      <w:r w:rsidR="004E60EA">
        <w:rPr>
          <w:rFonts w:ascii="Times New Roman" w:hAnsi="Times New Roman" w:cs="Times New Roman"/>
          <w:sz w:val="24"/>
          <w:szCs w:val="24"/>
        </w:rPr>
        <w:t> </w:t>
      </w:r>
      <w:r w:rsidRPr="006462C3">
        <w:rPr>
          <w:rFonts w:ascii="Times New Roman" w:hAnsi="Times New Roman" w:cs="Times New Roman"/>
          <w:sz w:val="24"/>
          <w:szCs w:val="24"/>
        </w:rPr>
        <w:t>związku z</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 xml:space="preserve">zastosowaniem środka nadzoru. Obowiązujące orzecznictwo sądowe (wyrok Sądu Najwyższego </w:t>
      </w:r>
      <w:r w:rsidRPr="006462C3">
        <w:rPr>
          <w:rFonts w:ascii="Times New Roman" w:hAnsi="Times New Roman" w:cs="Times New Roman"/>
          <w:bCs/>
          <w:sz w:val="24"/>
          <w:szCs w:val="24"/>
        </w:rPr>
        <w:t>I PKN 445/00)</w:t>
      </w:r>
      <w:r w:rsidRPr="006462C3">
        <w:rPr>
          <w:rFonts w:ascii="Times New Roman" w:hAnsi="Times New Roman" w:cs="Times New Roman"/>
          <w:sz w:val="24"/>
          <w:szCs w:val="24"/>
        </w:rPr>
        <w:t xml:space="preserve"> wskazuje bowiem, że</w:t>
      </w:r>
      <w:r w:rsidR="00540A65">
        <w:rPr>
          <w:rFonts w:ascii="Times New Roman" w:hAnsi="Times New Roman" w:cs="Times New Roman"/>
          <w:sz w:val="24"/>
          <w:szCs w:val="24"/>
        </w:rPr>
        <w:t xml:space="preserve"> </w:t>
      </w:r>
      <w:r w:rsidRPr="006462C3">
        <w:rPr>
          <w:rFonts w:ascii="Times New Roman" w:hAnsi="Times New Roman" w:cs="Times New Roman"/>
          <w:bCs/>
          <w:sz w:val="24"/>
          <w:szCs w:val="24"/>
        </w:rPr>
        <w:t>p</w:t>
      </w:r>
      <w:r w:rsidRPr="006462C3">
        <w:rPr>
          <w:rFonts w:ascii="Times New Roman" w:hAnsi="Times New Roman" w:cs="Times New Roman"/>
          <w:sz w:val="24"/>
          <w:szCs w:val="24"/>
        </w:rPr>
        <w:t>racownikowi samorządowemu, który został odsunięty od wykonywania swoich obowiązków w</w:t>
      </w:r>
      <w:r w:rsidR="004E60EA">
        <w:rPr>
          <w:rFonts w:ascii="Times New Roman" w:hAnsi="Times New Roman" w:cs="Times New Roman"/>
          <w:sz w:val="24"/>
          <w:szCs w:val="24"/>
        </w:rPr>
        <w:t> </w:t>
      </w:r>
      <w:r w:rsidRPr="006462C3">
        <w:rPr>
          <w:rFonts w:ascii="Times New Roman" w:hAnsi="Times New Roman" w:cs="Times New Roman"/>
          <w:sz w:val="24"/>
          <w:szCs w:val="24"/>
        </w:rPr>
        <w:t>następstwie zawieszenia organów gminy na podstawie art. 97 ust. 1 ustawy z dnia 8</w:t>
      </w:r>
      <w:r w:rsidR="004E60EA">
        <w:rPr>
          <w:rFonts w:ascii="Times New Roman" w:hAnsi="Times New Roman" w:cs="Times New Roman"/>
          <w:sz w:val="24"/>
          <w:szCs w:val="24"/>
        </w:rPr>
        <w:t> </w:t>
      </w:r>
      <w:r w:rsidRPr="006462C3">
        <w:rPr>
          <w:rFonts w:ascii="Times New Roman" w:hAnsi="Times New Roman" w:cs="Times New Roman"/>
          <w:sz w:val="24"/>
          <w:szCs w:val="24"/>
        </w:rPr>
        <w:t>marca 1990 r. o samorządzie gminnym</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 xml:space="preserve">przysługuje </w:t>
      </w:r>
      <w:r w:rsidR="007E4BB7" w:rsidRPr="006462C3">
        <w:rPr>
          <w:rFonts w:ascii="Times New Roman" w:hAnsi="Times New Roman" w:cs="Times New Roman"/>
          <w:sz w:val="24"/>
          <w:szCs w:val="24"/>
        </w:rPr>
        <w:t xml:space="preserve">wynagrodzenie gwarancyjne </w:t>
      </w:r>
      <w:r w:rsidRPr="006462C3">
        <w:rPr>
          <w:rFonts w:ascii="Times New Roman" w:hAnsi="Times New Roman" w:cs="Times New Roman"/>
          <w:sz w:val="24"/>
          <w:szCs w:val="24"/>
        </w:rPr>
        <w:t>przewidziane w art. 81 § 1 ustawy z dnia 26 czerwca 1974 r. – Kodeks pracy. Według Sądu ma więc zastosowanie przepis, który gwarantuje pracownikowi wynagrodzenie w</w:t>
      </w:r>
      <w:r w:rsidR="004E60EA">
        <w:rPr>
          <w:rFonts w:ascii="Times New Roman" w:hAnsi="Times New Roman" w:cs="Times New Roman"/>
          <w:sz w:val="24"/>
          <w:szCs w:val="24"/>
        </w:rPr>
        <w:t> </w:t>
      </w:r>
      <w:r w:rsidRPr="006462C3">
        <w:rPr>
          <w:rFonts w:ascii="Times New Roman" w:hAnsi="Times New Roman" w:cs="Times New Roman"/>
          <w:sz w:val="24"/>
          <w:szCs w:val="24"/>
        </w:rPr>
        <w:t>przypadku, gdy doznał przeszkód z przyczyn dotyczących pracodawcy. Biorąc pod uwagę, że środki nadzoru wobec organów jst stosowane są w sytuacjach, gdy te organy naruszają prawo lub nie są skuteczne w</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jego wykonywaniu, zasadn</w:t>
      </w:r>
      <w:r w:rsidR="00092BE9">
        <w:rPr>
          <w:rFonts w:ascii="Times New Roman" w:hAnsi="Times New Roman" w:cs="Times New Roman"/>
          <w:sz w:val="24"/>
          <w:szCs w:val="24"/>
        </w:rPr>
        <w:t>e</w:t>
      </w:r>
      <w:r w:rsidRPr="006462C3">
        <w:rPr>
          <w:rFonts w:ascii="Times New Roman" w:hAnsi="Times New Roman" w:cs="Times New Roman"/>
          <w:sz w:val="24"/>
          <w:szCs w:val="24"/>
        </w:rPr>
        <w:t xml:space="preserve"> jest wprowadzenie zasady</w:t>
      </w:r>
      <w:r w:rsidR="007E4BB7">
        <w:rPr>
          <w:rFonts w:ascii="Times New Roman" w:hAnsi="Times New Roman" w:cs="Times New Roman"/>
          <w:sz w:val="24"/>
          <w:szCs w:val="24"/>
        </w:rPr>
        <w:t>, zgodnie</w:t>
      </w:r>
      <w:r w:rsidRPr="006462C3">
        <w:rPr>
          <w:rFonts w:ascii="Times New Roman" w:hAnsi="Times New Roman" w:cs="Times New Roman"/>
          <w:sz w:val="24"/>
          <w:szCs w:val="24"/>
        </w:rPr>
        <w:t xml:space="preserve"> z którą wynagrodzenie ani diety nie będą przysługiwać, chyba że akt nadzoru zostanie prawomocnie uchylony lub zostanie wstrzymana jego wykonalność. W związku z wprowadzeniem terminów na rozpatrzenie skarg przez sądy administracyjne okres pozostawania bez wynagrodzenia i diet zostanie maksymalnie skrócony.</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Wprowadzenie możliwości nadawania rygoru natychmiastowej wykonalności środka nadzoru przewidzianego w art. 96 ust. 1 ustawy o samorządzie gminn</w:t>
      </w:r>
      <w:r w:rsidR="007E4BB7">
        <w:rPr>
          <w:rFonts w:ascii="Times New Roman" w:hAnsi="Times New Roman" w:cs="Times New Roman"/>
          <w:sz w:val="24"/>
          <w:szCs w:val="24"/>
        </w:rPr>
        <w:t>ym (odwołanie wójta przez Prezesa Rady Ministrów</w:t>
      </w:r>
      <w:r w:rsidRPr="006462C3">
        <w:rPr>
          <w:rFonts w:ascii="Times New Roman" w:hAnsi="Times New Roman" w:cs="Times New Roman"/>
          <w:sz w:val="24"/>
          <w:szCs w:val="24"/>
        </w:rPr>
        <w:t xml:space="preserve"> na wniosek wojewody) wymaga </w:t>
      </w:r>
      <w:r w:rsidR="00F32AE5">
        <w:rPr>
          <w:rFonts w:ascii="Times New Roman" w:hAnsi="Times New Roman" w:cs="Times New Roman"/>
          <w:sz w:val="24"/>
          <w:szCs w:val="24"/>
        </w:rPr>
        <w:t>jednoznacznego przesądzenia, że</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mandat wygasa w dacie uprawomocnienia się rozstrzygnięcia nadzorczego. Brak tej regulacji prowadziłby do sytuacji, w której man</w:t>
      </w:r>
      <w:r w:rsidR="00F32AE5">
        <w:rPr>
          <w:rFonts w:ascii="Times New Roman" w:hAnsi="Times New Roman" w:cs="Times New Roman"/>
          <w:sz w:val="24"/>
          <w:szCs w:val="24"/>
        </w:rPr>
        <w:t>dat wójta wygasałby w związku z</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zastosowaniem nieprawomocnego, ale wykonalnego środka nadzoru. W konsekwencji konieczne byłoby zarządzenie wyborów przedterminowych, które w przypadku uchylenia aktu nadzoru prowadziłby do nieodwracalnych skutków. W wyniku wyborów wakujący mandat wójta byłby bowiem obsadzony, co uniemożliwiałoby powrót na urząd odwołanego niezgodnie z prawem poprzednika.</w:t>
      </w:r>
    </w:p>
    <w:p w:rsidR="004C66F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W związku z nieprawomocnym rozstrzygnięciem nadzorczym wprowadzającym zarząd komisaryczny w gminie Ostrowice oraz pilną potrzebą podjęcia działań naprawczych w</w:t>
      </w:r>
      <w:r w:rsidR="004E60EA">
        <w:rPr>
          <w:rFonts w:ascii="Times New Roman" w:hAnsi="Times New Roman" w:cs="Times New Roman"/>
          <w:sz w:val="24"/>
          <w:szCs w:val="24"/>
        </w:rPr>
        <w:t> </w:t>
      </w:r>
      <w:r w:rsidRPr="006462C3">
        <w:rPr>
          <w:rFonts w:ascii="Times New Roman" w:hAnsi="Times New Roman" w:cs="Times New Roman"/>
          <w:sz w:val="24"/>
          <w:szCs w:val="24"/>
        </w:rPr>
        <w:t>tej gminie proponuje się, aby nowe przepisy miały zastosowanie również w sprawach nieprawomocnych rozstrzygnięć nadzorczych.</w:t>
      </w:r>
    </w:p>
    <w:p w:rsidR="004C66F3" w:rsidRDefault="004C66F3">
      <w:pPr>
        <w:rPr>
          <w:rFonts w:ascii="Times New Roman" w:hAnsi="Times New Roman" w:cs="Times New Roman"/>
          <w:sz w:val="24"/>
          <w:szCs w:val="24"/>
        </w:rPr>
      </w:pPr>
      <w:r>
        <w:rPr>
          <w:rFonts w:ascii="Times New Roman" w:hAnsi="Times New Roman" w:cs="Times New Roman"/>
          <w:sz w:val="24"/>
          <w:szCs w:val="24"/>
        </w:rPr>
        <w:br w:type="page"/>
      </w:r>
    </w:p>
    <w:p w:rsidR="005748D6" w:rsidRPr="004E60EA" w:rsidRDefault="005748D6" w:rsidP="004E60EA">
      <w:pPr>
        <w:spacing w:before="240" w:after="0" w:line="360" w:lineRule="auto"/>
        <w:jc w:val="both"/>
        <w:rPr>
          <w:rFonts w:ascii="Times New Roman" w:hAnsi="Times New Roman" w:cs="Times New Roman"/>
          <w:sz w:val="24"/>
          <w:szCs w:val="24"/>
        </w:rPr>
      </w:pPr>
      <w:r w:rsidRPr="004E60EA">
        <w:rPr>
          <w:rFonts w:ascii="Times New Roman" w:hAnsi="Times New Roman" w:cs="Times New Roman"/>
          <w:sz w:val="24"/>
          <w:szCs w:val="24"/>
        </w:rPr>
        <w:lastRenderedPageBreak/>
        <w:t>Art. 6</w:t>
      </w:r>
      <w:r w:rsidR="004E60EA" w:rsidRPr="004E60EA">
        <w:rPr>
          <w:rFonts w:ascii="Times New Roman" w:hAnsi="Times New Roman" w:cs="Times New Roman"/>
          <w:sz w:val="24"/>
          <w:szCs w:val="24"/>
        </w:rPr>
        <w:t>–</w:t>
      </w:r>
      <w:r w:rsidRPr="004E60EA">
        <w:rPr>
          <w:rFonts w:ascii="Times New Roman" w:hAnsi="Times New Roman" w:cs="Times New Roman"/>
          <w:sz w:val="24"/>
          <w:szCs w:val="24"/>
        </w:rPr>
        <w:t>1</w:t>
      </w:r>
      <w:r w:rsidR="008C3E42" w:rsidRPr="004E60EA">
        <w:rPr>
          <w:rFonts w:ascii="Times New Roman" w:hAnsi="Times New Roman" w:cs="Times New Roman"/>
          <w:sz w:val="24"/>
          <w:szCs w:val="24"/>
        </w:rPr>
        <w:t>2</w:t>
      </w:r>
      <w:r w:rsidRPr="004E60EA">
        <w:rPr>
          <w:rFonts w:ascii="Times New Roman" w:hAnsi="Times New Roman" w:cs="Times New Roman"/>
          <w:sz w:val="24"/>
          <w:szCs w:val="24"/>
        </w:rPr>
        <w:t xml:space="preserve"> </w:t>
      </w:r>
      <w:r w:rsidR="002066FD" w:rsidRPr="004E60EA">
        <w:rPr>
          <w:rFonts w:ascii="Times New Roman" w:eastAsia="Times New Roman" w:hAnsi="Times New Roman" w:cs="Times New Roman"/>
          <w:sz w:val="24"/>
          <w:szCs w:val="24"/>
          <w:lang w:eastAsia="pl-PL"/>
        </w:rPr>
        <w:t xml:space="preserve">projektowanej </w:t>
      </w:r>
      <w:r w:rsidRPr="004E60EA">
        <w:rPr>
          <w:rFonts w:ascii="Times New Roman" w:hAnsi="Times New Roman" w:cs="Times New Roman"/>
          <w:sz w:val="24"/>
          <w:szCs w:val="24"/>
        </w:rPr>
        <w:t xml:space="preserve">stanowią przepisy przejściowe, dostosowujące i końcowe regulujące wpływ znowelizowanych ustaw na stosunki powstałe pod działaniem ustaw dotychczasowych. </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Art. 6 określa sposób zakończenia konkursów na stanowiska prezesów izb będących w</w:t>
      </w:r>
      <w:r w:rsidR="004E60EA">
        <w:rPr>
          <w:rFonts w:ascii="Times New Roman" w:hAnsi="Times New Roman" w:cs="Times New Roman"/>
          <w:sz w:val="24"/>
          <w:szCs w:val="24"/>
        </w:rPr>
        <w:t> </w:t>
      </w:r>
      <w:r w:rsidRPr="006462C3">
        <w:rPr>
          <w:rFonts w:ascii="Times New Roman" w:hAnsi="Times New Roman" w:cs="Times New Roman"/>
          <w:sz w:val="24"/>
          <w:szCs w:val="24"/>
        </w:rPr>
        <w:t>toku (wszczętych w czasie obowiązywania dotychczasowych przepisów i</w:t>
      </w:r>
      <w:r w:rsidR="004E60EA">
        <w:rPr>
          <w:rFonts w:ascii="Times New Roman" w:hAnsi="Times New Roman" w:cs="Times New Roman"/>
          <w:sz w:val="24"/>
          <w:szCs w:val="24"/>
        </w:rPr>
        <w:t> </w:t>
      </w:r>
      <w:r w:rsidRPr="006462C3">
        <w:rPr>
          <w:rFonts w:ascii="Times New Roman" w:hAnsi="Times New Roman" w:cs="Times New Roman"/>
          <w:sz w:val="24"/>
          <w:szCs w:val="24"/>
        </w:rPr>
        <w:t xml:space="preserve">niezakończonych powołaniem) </w:t>
      </w:r>
      <w:r w:rsidR="00092BE9">
        <w:rPr>
          <w:rFonts w:ascii="Times New Roman" w:hAnsi="Times New Roman" w:cs="Times New Roman"/>
          <w:sz w:val="24"/>
          <w:szCs w:val="24"/>
        </w:rPr>
        <w:t>–</w:t>
      </w:r>
      <w:r w:rsidRPr="006462C3">
        <w:rPr>
          <w:rFonts w:ascii="Times New Roman" w:hAnsi="Times New Roman" w:cs="Times New Roman"/>
          <w:sz w:val="24"/>
          <w:szCs w:val="24"/>
        </w:rPr>
        <w:t xml:space="preserve"> z dniem wejścia w życie ustawy nowelizacyjnej ulegają one zakończeniu. </w:t>
      </w:r>
    </w:p>
    <w:p w:rsidR="005748D6" w:rsidRPr="006462C3" w:rsidRDefault="005748D6" w:rsidP="00540A65">
      <w:pPr>
        <w:spacing w:before="120" w:after="0" w:line="360" w:lineRule="auto"/>
        <w:jc w:val="both"/>
        <w:rPr>
          <w:rFonts w:ascii="Times New Roman" w:eastAsia="Times New Roman" w:hAnsi="Times New Roman" w:cs="Times New Roman"/>
          <w:sz w:val="24"/>
          <w:szCs w:val="24"/>
          <w:lang w:eastAsia="pl-PL"/>
        </w:rPr>
      </w:pPr>
      <w:r w:rsidRPr="006462C3">
        <w:rPr>
          <w:rFonts w:ascii="Times New Roman" w:hAnsi="Times New Roman" w:cs="Times New Roman"/>
          <w:sz w:val="24"/>
          <w:szCs w:val="24"/>
        </w:rPr>
        <w:t>W art. 7 wskazano na zachowanie uprawnień i kompetencji wynikających z</w:t>
      </w:r>
      <w:r w:rsidR="004E60EA">
        <w:rPr>
          <w:rFonts w:ascii="Times New Roman" w:hAnsi="Times New Roman" w:cs="Times New Roman"/>
          <w:sz w:val="24"/>
          <w:szCs w:val="24"/>
        </w:rPr>
        <w:t> </w:t>
      </w:r>
      <w:r w:rsidRPr="006462C3">
        <w:rPr>
          <w:rFonts w:ascii="Times New Roman" w:hAnsi="Times New Roman" w:cs="Times New Roman"/>
          <w:sz w:val="24"/>
          <w:szCs w:val="24"/>
        </w:rPr>
        <w:t xml:space="preserve">posiadanych funkcji powstałych w czasie obowiązywania zmienianych przepisów </w:t>
      </w:r>
      <w:r w:rsidR="004E60EA">
        <w:rPr>
          <w:rFonts w:ascii="Times New Roman" w:hAnsi="Times New Roman" w:cs="Times New Roman"/>
          <w:sz w:val="24"/>
          <w:szCs w:val="24"/>
        </w:rPr>
        <w:t>–</w:t>
      </w:r>
      <w:r w:rsidRPr="006462C3">
        <w:rPr>
          <w:rFonts w:ascii="Times New Roman" w:hAnsi="Times New Roman" w:cs="Times New Roman"/>
          <w:sz w:val="24"/>
          <w:szCs w:val="24"/>
        </w:rPr>
        <w:t xml:space="preserve"> </w:t>
      </w:r>
      <w:r w:rsidRPr="006462C3">
        <w:rPr>
          <w:rFonts w:ascii="Times New Roman" w:eastAsia="Times New Roman" w:hAnsi="Times New Roman" w:cs="Times New Roman"/>
          <w:sz w:val="24"/>
          <w:szCs w:val="24"/>
          <w:lang w:eastAsia="pl-PL"/>
        </w:rPr>
        <w:t>stosunki pracy nawiązane na podstawie dotychczasowych przepisów z preze</w:t>
      </w:r>
      <w:r w:rsidR="00F32AE5">
        <w:rPr>
          <w:rFonts w:ascii="Times New Roman" w:eastAsia="Times New Roman" w:hAnsi="Times New Roman" w:cs="Times New Roman"/>
          <w:sz w:val="24"/>
          <w:szCs w:val="24"/>
          <w:lang w:eastAsia="pl-PL"/>
        </w:rPr>
        <w:t>sami, zastępcami prezesów izb i</w:t>
      </w:r>
      <w:r w:rsidR="00540A65">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sz w:val="24"/>
          <w:szCs w:val="24"/>
          <w:lang w:eastAsia="pl-PL"/>
        </w:rPr>
        <w:t>etatowymi członkami kolegiów pozostają bez zmian, a</w:t>
      </w:r>
      <w:r w:rsidR="004C66F3">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pozaetatowi członkowie kolegiów powołani w trybie dotychczasowych przepisów pełnią sw</w:t>
      </w:r>
      <w:r w:rsidR="00092BE9">
        <w:rPr>
          <w:rFonts w:ascii="Times New Roman" w:eastAsia="Times New Roman" w:hAnsi="Times New Roman" w:cs="Times New Roman"/>
          <w:sz w:val="24"/>
          <w:szCs w:val="24"/>
          <w:lang w:eastAsia="pl-PL"/>
        </w:rPr>
        <w:t>oj</w:t>
      </w:r>
      <w:r w:rsidRPr="006462C3">
        <w:rPr>
          <w:rFonts w:ascii="Times New Roman" w:eastAsia="Times New Roman" w:hAnsi="Times New Roman" w:cs="Times New Roman"/>
          <w:sz w:val="24"/>
          <w:szCs w:val="24"/>
          <w:lang w:eastAsia="pl-PL"/>
        </w:rPr>
        <w:t xml:space="preserve">e funkcje do czasu upływu 6-letniej kadencji, na którą zostali powołani. Pkt 3 ww. przepisu przewiduje </w:t>
      </w:r>
      <w:r w:rsidR="00092BE9">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dla konkursów na członków kolegium wszczętych na podstawie zmienianej ustawy i niezakończonych rozwiązanie</w:t>
      </w:r>
      <w:r w:rsidR="007E4BB7">
        <w:rPr>
          <w:rFonts w:ascii="Times New Roman" w:eastAsia="Times New Roman" w:hAnsi="Times New Roman" w:cs="Times New Roman"/>
          <w:sz w:val="24"/>
          <w:szCs w:val="24"/>
          <w:lang w:eastAsia="pl-PL"/>
        </w:rPr>
        <w:t>m</w:t>
      </w:r>
      <w:r w:rsidRPr="006462C3">
        <w:rPr>
          <w:rFonts w:ascii="Times New Roman" w:eastAsia="Times New Roman" w:hAnsi="Times New Roman" w:cs="Times New Roman"/>
          <w:sz w:val="24"/>
          <w:szCs w:val="24"/>
          <w:lang w:eastAsia="pl-PL"/>
        </w:rPr>
        <w:t xml:space="preserve"> </w:t>
      </w:r>
      <w:r w:rsidR="004C66F3">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odmienne niż w</w:t>
      </w:r>
      <w:r w:rsidR="004C66F3">
        <w:rPr>
          <w:rFonts w:ascii="Times New Roman" w:eastAsia="Times New Roman" w:hAnsi="Times New Roman" w:cs="Times New Roman"/>
          <w:sz w:val="24"/>
          <w:szCs w:val="24"/>
          <w:lang w:eastAsia="pl-PL"/>
        </w:rPr>
        <w:t> </w:t>
      </w:r>
      <w:r w:rsidRPr="006462C3">
        <w:rPr>
          <w:rFonts w:ascii="Times New Roman" w:eastAsia="Times New Roman" w:hAnsi="Times New Roman" w:cs="Times New Roman"/>
          <w:sz w:val="24"/>
          <w:szCs w:val="24"/>
          <w:lang w:eastAsia="pl-PL"/>
        </w:rPr>
        <w:t>przypadku konkursów na powołanie pr</w:t>
      </w:r>
      <w:r w:rsidR="004C66F3">
        <w:rPr>
          <w:rFonts w:ascii="Times New Roman" w:eastAsia="Times New Roman" w:hAnsi="Times New Roman" w:cs="Times New Roman"/>
          <w:sz w:val="24"/>
          <w:szCs w:val="24"/>
          <w:lang w:eastAsia="pl-PL"/>
        </w:rPr>
        <w:t>ezesów izb –</w:t>
      </w:r>
      <w:r w:rsidR="007E4BB7">
        <w:rPr>
          <w:rFonts w:ascii="Times New Roman" w:eastAsia="Times New Roman" w:hAnsi="Times New Roman" w:cs="Times New Roman"/>
          <w:sz w:val="24"/>
          <w:szCs w:val="24"/>
          <w:lang w:eastAsia="pl-PL"/>
        </w:rPr>
        <w:t xml:space="preserve"> przeprowadza się</w:t>
      </w:r>
      <w:r w:rsidRPr="006462C3">
        <w:rPr>
          <w:rFonts w:ascii="Times New Roman" w:eastAsia="Times New Roman" w:hAnsi="Times New Roman" w:cs="Times New Roman"/>
          <w:sz w:val="24"/>
          <w:szCs w:val="24"/>
          <w:lang w:eastAsia="pl-PL"/>
        </w:rPr>
        <w:t xml:space="preserve"> na dotychczasowych zasadach.</w:t>
      </w:r>
    </w:p>
    <w:p w:rsidR="005748D6" w:rsidRPr="006462C3" w:rsidRDefault="005748D6" w:rsidP="00540A65">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62C3">
        <w:rPr>
          <w:rFonts w:ascii="Times New Roman" w:eastAsia="Times New Roman" w:hAnsi="Times New Roman" w:cs="Times New Roman"/>
          <w:sz w:val="24"/>
          <w:szCs w:val="24"/>
          <w:lang w:eastAsia="pl-PL"/>
        </w:rPr>
        <w:t>Zgodnie z art. 8 również do postępowań kontrolnych wszczętych i niezakończonych do dnia wejścia w życie ustawy nowelizacyjnej, stosuje się przepisy dotychczasowe.</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hAnsi="Times New Roman" w:cs="Times New Roman"/>
          <w:sz w:val="24"/>
          <w:szCs w:val="24"/>
        </w:rPr>
        <w:t xml:space="preserve">Art. 9 stanowi o utrzymaniu czasowo </w:t>
      </w:r>
      <w:r w:rsidR="00CF178F" w:rsidRPr="006462C3">
        <w:rPr>
          <w:rFonts w:ascii="Times New Roman" w:hAnsi="Times New Roman" w:cs="Times New Roman"/>
          <w:sz w:val="24"/>
          <w:szCs w:val="24"/>
        </w:rPr>
        <w:t xml:space="preserve">(nie dłużej niż przez 6 miesięcy od dnia wejścia </w:t>
      </w:r>
      <w:r w:rsidR="00BB19BE">
        <w:rPr>
          <w:rFonts w:ascii="Times New Roman" w:hAnsi="Times New Roman" w:cs="Times New Roman"/>
          <w:sz w:val="24"/>
          <w:szCs w:val="24"/>
        </w:rPr>
        <w:br/>
      </w:r>
      <w:r w:rsidR="00CF178F" w:rsidRPr="006462C3">
        <w:rPr>
          <w:rFonts w:ascii="Times New Roman" w:hAnsi="Times New Roman" w:cs="Times New Roman"/>
          <w:sz w:val="24"/>
          <w:szCs w:val="24"/>
        </w:rPr>
        <w:t xml:space="preserve">w życie ustawy o zmianie ustawy o regionalnych izbach obrachunkowych oraz niektórych innych ustaw) </w:t>
      </w:r>
      <w:r w:rsidRPr="006462C3">
        <w:rPr>
          <w:rFonts w:ascii="Times New Roman" w:hAnsi="Times New Roman" w:cs="Times New Roman"/>
          <w:sz w:val="24"/>
          <w:szCs w:val="24"/>
        </w:rPr>
        <w:t>w mocy przepisów wykonawczych wydanych na podstawie dotychczasow</w:t>
      </w:r>
      <w:r w:rsidR="007E4BB7">
        <w:rPr>
          <w:rFonts w:ascii="Times New Roman" w:hAnsi="Times New Roman" w:cs="Times New Roman"/>
          <w:sz w:val="24"/>
          <w:szCs w:val="24"/>
        </w:rPr>
        <w:t>ych przepisów upoważniających zawartych</w:t>
      </w:r>
      <w:r w:rsidRPr="006462C3">
        <w:rPr>
          <w:rFonts w:ascii="Times New Roman" w:hAnsi="Times New Roman" w:cs="Times New Roman"/>
          <w:sz w:val="24"/>
          <w:szCs w:val="24"/>
        </w:rPr>
        <w:t xml:space="preserve"> w art. 2 ust. 4</w:t>
      </w:r>
      <w:r w:rsidR="008C3E42" w:rsidRPr="006462C3">
        <w:rPr>
          <w:rFonts w:ascii="Times New Roman" w:hAnsi="Times New Roman" w:cs="Times New Roman"/>
          <w:sz w:val="24"/>
          <w:szCs w:val="24"/>
        </w:rPr>
        <w:t xml:space="preserve"> i art. 15a ust. 12 </w:t>
      </w:r>
      <w:r w:rsidRPr="006462C3">
        <w:rPr>
          <w:rFonts w:ascii="Times New Roman" w:hAnsi="Times New Roman" w:cs="Times New Roman"/>
          <w:sz w:val="24"/>
          <w:szCs w:val="24"/>
        </w:rPr>
        <w:t>ustawy.</w:t>
      </w:r>
    </w:p>
    <w:p w:rsidR="005748D6" w:rsidRPr="006462C3" w:rsidRDefault="005748D6" w:rsidP="00540A65">
      <w:pPr>
        <w:spacing w:before="120" w:after="0" w:line="360" w:lineRule="auto"/>
        <w:jc w:val="both"/>
        <w:rPr>
          <w:rFonts w:ascii="Times New Roman" w:eastAsia="Times New Roman" w:hAnsi="Times New Roman" w:cs="Times New Roman"/>
          <w:sz w:val="24"/>
          <w:szCs w:val="24"/>
          <w:lang w:eastAsia="pl-PL"/>
        </w:rPr>
      </w:pPr>
      <w:r w:rsidRPr="006462C3">
        <w:rPr>
          <w:rFonts w:ascii="Times New Roman" w:hAnsi="Times New Roman" w:cs="Times New Roman"/>
          <w:sz w:val="24"/>
          <w:szCs w:val="24"/>
        </w:rPr>
        <w:t xml:space="preserve">Art. 10 nakłada na </w:t>
      </w:r>
      <w:r w:rsidRPr="006462C3">
        <w:rPr>
          <w:rFonts w:ascii="Times New Roman" w:eastAsia="Times New Roman" w:hAnsi="Times New Roman" w:cs="Times New Roman"/>
          <w:sz w:val="24"/>
          <w:szCs w:val="24"/>
          <w:lang w:eastAsia="pl-PL"/>
        </w:rPr>
        <w:t>izby oraz Krajową Radę Regionalnych Izb Obrachunkowych</w:t>
      </w:r>
      <w:r w:rsidR="007E4BB7" w:rsidRPr="007E4BB7">
        <w:rPr>
          <w:rFonts w:ascii="Times New Roman" w:hAnsi="Times New Roman" w:cs="Times New Roman"/>
          <w:sz w:val="24"/>
          <w:szCs w:val="24"/>
        </w:rPr>
        <w:t xml:space="preserve"> </w:t>
      </w:r>
      <w:r w:rsidR="007E4BB7" w:rsidRPr="006462C3">
        <w:rPr>
          <w:rFonts w:ascii="Times New Roman" w:hAnsi="Times New Roman" w:cs="Times New Roman"/>
          <w:sz w:val="24"/>
          <w:szCs w:val="24"/>
        </w:rPr>
        <w:t xml:space="preserve">obowiązek </w:t>
      </w:r>
      <w:r w:rsidR="007E4BB7" w:rsidRPr="006462C3">
        <w:rPr>
          <w:rFonts w:ascii="Times New Roman" w:eastAsia="Times New Roman" w:hAnsi="Times New Roman" w:cs="Times New Roman"/>
          <w:sz w:val="24"/>
          <w:szCs w:val="24"/>
          <w:lang w:eastAsia="pl-PL"/>
        </w:rPr>
        <w:t>dostosowania regulaminów</w:t>
      </w:r>
      <w:r w:rsidR="007E4BB7">
        <w:rPr>
          <w:rFonts w:ascii="Times New Roman" w:eastAsia="Times New Roman" w:hAnsi="Times New Roman" w:cs="Times New Roman"/>
          <w:sz w:val="24"/>
          <w:szCs w:val="24"/>
          <w:lang w:eastAsia="pl-PL"/>
        </w:rPr>
        <w:t>,</w:t>
      </w:r>
      <w:r w:rsidR="007E4BB7" w:rsidRPr="006462C3">
        <w:rPr>
          <w:rFonts w:ascii="Times New Roman" w:eastAsia="Times New Roman" w:hAnsi="Times New Roman" w:cs="Times New Roman"/>
          <w:sz w:val="24"/>
          <w:szCs w:val="24"/>
          <w:lang w:eastAsia="pl-PL"/>
        </w:rPr>
        <w:t xml:space="preserve"> </w:t>
      </w:r>
      <w:r w:rsidR="007E4BB7">
        <w:rPr>
          <w:rFonts w:ascii="Times New Roman" w:eastAsia="Times New Roman" w:hAnsi="Times New Roman" w:cs="Times New Roman"/>
          <w:sz w:val="24"/>
          <w:szCs w:val="24"/>
          <w:lang w:eastAsia="pl-PL"/>
        </w:rPr>
        <w:t>będący konsekwencją projektowanej nowelizacji</w:t>
      </w:r>
      <w:r w:rsidRPr="006462C3">
        <w:rPr>
          <w:rFonts w:ascii="Times New Roman" w:eastAsia="Times New Roman" w:hAnsi="Times New Roman" w:cs="Times New Roman"/>
          <w:sz w:val="24"/>
          <w:szCs w:val="24"/>
          <w:lang w:eastAsia="pl-PL"/>
        </w:rPr>
        <w:t>.</w:t>
      </w:r>
    </w:p>
    <w:p w:rsidR="005748D6" w:rsidRPr="006462C3" w:rsidRDefault="005748D6" w:rsidP="00540A65">
      <w:pPr>
        <w:spacing w:before="120" w:after="0" w:line="360" w:lineRule="auto"/>
        <w:jc w:val="both"/>
        <w:rPr>
          <w:rFonts w:ascii="Times New Roman" w:hAnsi="Times New Roman" w:cs="Times New Roman"/>
          <w:sz w:val="24"/>
          <w:szCs w:val="24"/>
        </w:rPr>
      </w:pPr>
      <w:r w:rsidRPr="006462C3">
        <w:rPr>
          <w:rFonts w:ascii="Times New Roman" w:eastAsia="Times New Roman" w:hAnsi="Times New Roman" w:cs="Times New Roman"/>
          <w:sz w:val="24"/>
          <w:szCs w:val="24"/>
          <w:lang w:eastAsia="pl-PL"/>
        </w:rPr>
        <w:t>Zgodnie z art. 11 w</w:t>
      </w:r>
      <w:r w:rsidRPr="006462C3">
        <w:rPr>
          <w:rFonts w:ascii="Times New Roman" w:hAnsi="Times New Roman" w:cs="Times New Roman"/>
          <w:sz w:val="24"/>
          <w:szCs w:val="24"/>
        </w:rPr>
        <w:t xml:space="preserve"> sprawach rozstrzygnięć, o których mowa we wskazanych przepisach ustawy o samorządzie gminnym, o samorządzie powiatowym, o samorządzie województwa, nieprawomocnych w dniu wejścia w życie </w:t>
      </w:r>
      <w:r w:rsidR="00CF178F" w:rsidRPr="006462C3">
        <w:rPr>
          <w:rFonts w:ascii="Times New Roman" w:hAnsi="Times New Roman" w:cs="Times New Roman"/>
          <w:sz w:val="24"/>
          <w:szCs w:val="24"/>
        </w:rPr>
        <w:t xml:space="preserve">projektowanej </w:t>
      </w:r>
      <w:r w:rsidR="00F32AE5">
        <w:rPr>
          <w:rFonts w:ascii="Times New Roman" w:hAnsi="Times New Roman" w:cs="Times New Roman"/>
          <w:sz w:val="24"/>
          <w:szCs w:val="24"/>
        </w:rPr>
        <w:t>ustawy, stosuje się przepisy w</w:t>
      </w:r>
      <w:r w:rsidR="00540A65">
        <w:rPr>
          <w:rFonts w:ascii="Times New Roman" w:hAnsi="Times New Roman" w:cs="Times New Roman"/>
          <w:sz w:val="24"/>
          <w:szCs w:val="24"/>
        </w:rPr>
        <w:t xml:space="preserve"> </w:t>
      </w:r>
      <w:r w:rsidRPr="006462C3">
        <w:rPr>
          <w:rFonts w:ascii="Times New Roman" w:hAnsi="Times New Roman" w:cs="Times New Roman"/>
          <w:sz w:val="24"/>
          <w:szCs w:val="24"/>
        </w:rPr>
        <w:t>brzmieniu nadanym niniejszą ustawą.</w:t>
      </w:r>
    </w:p>
    <w:p w:rsidR="005748D6" w:rsidRPr="006462C3" w:rsidRDefault="005748D6" w:rsidP="00540A65">
      <w:pPr>
        <w:spacing w:before="120" w:after="0" w:line="360" w:lineRule="auto"/>
        <w:jc w:val="both"/>
        <w:rPr>
          <w:rFonts w:ascii="Times New Roman" w:hAnsi="Times New Roman" w:cs="Times New Roman"/>
        </w:rPr>
      </w:pPr>
      <w:r w:rsidRPr="006462C3">
        <w:rPr>
          <w:rFonts w:ascii="Times New Roman" w:hAnsi="Times New Roman" w:cs="Times New Roman"/>
          <w:sz w:val="24"/>
          <w:szCs w:val="24"/>
        </w:rPr>
        <w:lastRenderedPageBreak/>
        <w:t xml:space="preserve">W art. 12 określono terminy wejścia w życie projektowanych przepisów. </w:t>
      </w:r>
    </w:p>
    <w:p w:rsidR="005748D6" w:rsidRPr="006462C3" w:rsidRDefault="005748D6" w:rsidP="00540A65">
      <w:pPr>
        <w:spacing w:before="120" w:after="0" w:line="360" w:lineRule="auto"/>
        <w:jc w:val="both"/>
        <w:rPr>
          <w:rFonts w:ascii="Times New Roman" w:eastAsia="Calibri" w:hAnsi="Times New Roman" w:cs="Times New Roman"/>
          <w:sz w:val="24"/>
          <w:szCs w:val="24"/>
        </w:rPr>
      </w:pPr>
      <w:r w:rsidRPr="006462C3">
        <w:rPr>
          <w:rFonts w:ascii="Times New Roman" w:eastAsia="Calibri" w:hAnsi="Times New Roman" w:cs="Times New Roman"/>
          <w:sz w:val="24"/>
          <w:szCs w:val="24"/>
        </w:rPr>
        <w:t>Projekt, przez uszczelnienie i wzmocnienie nadzoru nad gospodarką finansową jst, powinien spowodować pozytywne skutki społeczne i gospodarcze.</w:t>
      </w:r>
    </w:p>
    <w:p w:rsidR="005748D6" w:rsidRPr="006462C3" w:rsidRDefault="005748D6" w:rsidP="00540A65">
      <w:pPr>
        <w:spacing w:before="120" w:after="0" w:line="360" w:lineRule="auto"/>
        <w:jc w:val="both"/>
        <w:rPr>
          <w:rFonts w:ascii="Times New Roman" w:eastAsia="Calibri" w:hAnsi="Times New Roman" w:cs="Times New Roman"/>
          <w:sz w:val="24"/>
          <w:szCs w:val="24"/>
        </w:rPr>
      </w:pPr>
      <w:r w:rsidRPr="006462C3">
        <w:rPr>
          <w:rFonts w:ascii="Times New Roman" w:eastAsia="Calibri" w:hAnsi="Times New Roman" w:cs="Times New Roman"/>
          <w:sz w:val="24"/>
          <w:szCs w:val="24"/>
        </w:rPr>
        <w:t xml:space="preserve">Projekt nie wywołuje skutków finansowych dla budżetu państwa oraz budżetów </w:t>
      </w:r>
      <w:r w:rsidR="00CF178F" w:rsidRPr="006462C3">
        <w:rPr>
          <w:rFonts w:ascii="Times New Roman" w:eastAsia="Calibri" w:hAnsi="Times New Roman" w:cs="Times New Roman"/>
          <w:sz w:val="24"/>
          <w:szCs w:val="24"/>
        </w:rPr>
        <w:t>jst</w:t>
      </w:r>
      <w:r w:rsidRPr="006462C3">
        <w:rPr>
          <w:rFonts w:ascii="Times New Roman" w:eastAsia="Calibri" w:hAnsi="Times New Roman" w:cs="Times New Roman"/>
          <w:sz w:val="24"/>
          <w:szCs w:val="24"/>
        </w:rPr>
        <w:t xml:space="preserve">. </w:t>
      </w:r>
    </w:p>
    <w:p w:rsidR="005748D6" w:rsidRPr="006462C3" w:rsidRDefault="005748D6" w:rsidP="00540A65">
      <w:pPr>
        <w:spacing w:before="120" w:after="0" w:line="360" w:lineRule="auto"/>
        <w:jc w:val="both"/>
        <w:rPr>
          <w:rFonts w:ascii="Times New Roman" w:eastAsia="Calibri" w:hAnsi="Times New Roman" w:cs="Times New Roman"/>
          <w:sz w:val="24"/>
          <w:szCs w:val="24"/>
        </w:rPr>
      </w:pPr>
      <w:r w:rsidRPr="006462C3">
        <w:rPr>
          <w:rFonts w:ascii="Times New Roman" w:eastAsia="Calibri" w:hAnsi="Times New Roman" w:cs="Times New Roman"/>
          <w:sz w:val="24"/>
          <w:szCs w:val="24"/>
        </w:rPr>
        <w:t>Przedmiotowy projekt nie jest objęty prawem Unii Europejskiej. Nie zachodzi również konieczność przedkładania projektu rozporządzenia instytucjom i</w:t>
      </w:r>
      <w:r w:rsidR="00540A65">
        <w:rPr>
          <w:rFonts w:ascii="Times New Roman" w:eastAsia="Calibri" w:hAnsi="Times New Roman" w:cs="Times New Roman"/>
          <w:sz w:val="24"/>
          <w:szCs w:val="24"/>
        </w:rPr>
        <w:t xml:space="preserve"> </w:t>
      </w:r>
      <w:r w:rsidRPr="006462C3">
        <w:rPr>
          <w:rFonts w:ascii="Times New Roman" w:eastAsia="Calibri" w:hAnsi="Times New Roman" w:cs="Times New Roman"/>
          <w:sz w:val="24"/>
          <w:szCs w:val="24"/>
        </w:rPr>
        <w:t>organom Unii Europejskiej, w tym Europejskiemu Bankowi Centralnemu, w celu uzyskania opinii, dokonania powiadomienia, konsultacji albo uzgodnienia.</w:t>
      </w:r>
    </w:p>
    <w:p w:rsidR="005748D6" w:rsidRPr="006462C3" w:rsidRDefault="005748D6" w:rsidP="00540A65">
      <w:pPr>
        <w:spacing w:before="120" w:after="0" w:line="360" w:lineRule="auto"/>
        <w:jc w:val="both"/>
        <w:rPr>
          <w:rFonts w:ascii="Times New Roman" w:eastAsia="Calibri" w:hAnsi="Times New Roman" w:cs="Times New Roman"/>
          <w:sz w:val="24"/>
          <w:szCs w:val="24"/>
        </w:rPr>
      </w:pPr>
      <w:r w:rsidRPr="006462C3">
        <w:rPr>
          <w:rFonts w:ascii="Times New Roman" w:eastAsia="Calibri" w:hAnsi="Times New Roman" w:cs="Times New Roman"/>
          <w:sz w:val="24"/>
          <w:szCs w:val="24"/>
        </w:rPr>
        <w:t xml:space="preserve">Projektowana regulacja nie zawiera przepisów technicznych w rozumieniu rozporządzenia Rady Ministrów z dnia 23 grudnia 2002 r. w sprawie sposobu funkcjonowania krajowego systemu notyfikacji norm i aktów prawnych </w:t>
      </w:r>
      <w:r w:rsidRPr="006462C3">
        <w:rPr>
          <w:rFonts w:ascii="Times New Roman" w:hAnsi="Times New Roman" w:cs="Times New Roman"/>
          <w:sz w:val="24"/>
          <w:szCs w:val="24"/>
        </w:rPr>
        <w:t>(Dz. U. poz.</w:t>
      </w:r>
      <w:r w:rsidR="004C66F3">
        <w:rPr>
          <w:rFonts w:ascii="Times New Roman" w:hAnsi="Times New Roman" w:cs="Times New Roman"/>
          <w:sz w:val="24"/>
          <w:szCs w:val="24"/>
        </w:rPr>
        <w:t> </w:t>
      </w:r>
      <w:r w:rsidRPr="006462C3">
        <w:rPr>
          <w:rFonts w:ascii="Times New Roman" w:hAnsi="Times New Roman" w:cs="Times New Roman"/>
          <w:sz w:val="24"/>
          <w:szCs w:val="24"/>
        </w:rPr>
        <w:t>2039, z późn. zm.</w:t>
      </w:r>
      <w:r w:rsidRPr="006462C3">
        <w:rPr>
          <w:rFonts w:ascii="Times New Roman" w:eastAsia="Calibri" w:hAnsi="Times New Roman" w:cs="Times New Roman"/>
          <w:sz w:val="24"/>
          <w:szCs w:val="24"/>
        </w:rPr>
        <w:t>) i</w:t>
      </w:r>
      <w:r w:rsidR="00540A65">
        <w:rPr>
          <w:rFonts w:ascii="Times New Roman" w:eastAsia="Calibri" w:hAnsi="Times New Roman" w:cs="Times New Roman"/>
          <w:sz w:val="24"/>
          <w:szCs w:val="24"/>
        </w:rPr>
        <w:t xml:space="preserve"> </w:t>
      </w:r>
      <w:r w:rsidR="00F32AE5">
        <w:rPr>
          <w:rFonts w:ascii="Times New Roman" w:eastAsia="Calibri" w:hAnsi="Times New Roman" w:cs="Times New Roman"/>
          <w:sz w:val="24"/>
          <w:szCs w:val="24"/>
        </w:rPr>
        <w:t>w</w:t>
      </w:r>
      <w:r w:rsidR="00540A65">
        <w:rPr>
          <w:rFonts w:ascii="Times New Roman" w:eastAsia="Calibri" w:hAnsi="Times New Roman" w:cs="Times New Roman"/>
          <w:sz w:val="24"/>
          <w:szCs w:val="24"/>
        </w:rPr>
        <w:t xml:space="preserve"> </w:t>
      </w:r>
      <w:r w:rsidR="00F32AE5">
        <w:rPr>
          <w:rFonts w:ascii="Times New Roman" w:eastAsia="Calibri" w:hAnsi="Times New Roman" w:cs="Times New Roman"/>
          <w:sz w:val="24"/>
          <w:szCs w:val="24"/>
        </w:rPr>
        <w:t>związku z</w:t>
      </w:r>
      <w:r w:rsidR="00540A65">
        <w:rPr>
          <w:rFonts w:ascii="Times New Roman" w:eastAsia="Calibri" w:hAnsi="Times New Roman" w:cs="Times New Roman"/>
          <w:sz w:val="24"/>
          <w:szCs w:val="24"/>
        </w:rPr>
        <w:t xml:space="preserve"> </w:t>
      </w:r>
      <w:r w:rsidRPr="006462C3">
        <w:rPr>
          <w:rFonts w:ascii="Times New Roman" w:eastAsia="Calibri" w:hAnsi="Times New Roman" w:cs="Times New Roman"/>
          <w:sz w:val="24"/>
          <w:szCs w:val="24"/>
        </w:rPr>
        <w:t>tym nie podlega przedmiotowej notyfikacji.</w:t>
      </w:r>
    </w:p>
    <w:p w:rsidR="005748D6" w:rsidRPr="00A51C13" w:rsidRDefault="005748D6" w:rsidP="00540A65">
      <w:pPr>
        <w:shd w:val="clear" w:color="auto" w:fill="FFFFFF"/>
        <w:spacing w:before="120" w:after="0" w:line="360" w:lineRule="auto"/>
        <w:jc w:val="both"/>
        <w:outlineLvl w:val="2"/>
        <w:rPr>
          <w:rFonts w:ascii="Times New Roman" w:eastAsia="Times New Roman" w:hAnsi="Times New Roman" w:cs="Times New Roman"/>
          <w:sz w:val="24"/>
          <w:szCs w:val="24"/>
          <w:lang w:eastAsia="pl-PL"/>
        </w:rPr>
      </w:pPr>
      <w:r w:rsidRPr="006462C3">
        <w:rPr>
          <w:rFonts w:ascii="Times New Roman" w:eastAsia="Times New Roman" w:hAnsi="Times New Roman" w:cs="Times New Roman"/>
          <w:bCs/>
          <w:sz w:val="24"/>
          <w:szCs w:val="24"/>
          <w:lang w:eastAsia="pl-PL"/>
        </w:rPr>
        <w:t>Szef Kancelarii Prezesa Rady Ministrów wyraził opinię w sprawie oceny skutków regulacji projektu ustawy, zgodnie z przepisami u</w:t>
      </w:r>
      <w:r w:rsidRPr="006462C3">
        <w:rPr>
          <w:rFonts w:ascii="Times New Roman" w:eastAsia="Times New Roman" w:hAnsi="Times New Roman" w:cs="Times New Roman"/>
          <w:sz w:val="24"/>
          <w:szCs w:val="24"/>
          <w:lang w:eastAsia="pl-PL"/>
        </w:rPr>
        <w:t>chwały nr 190 Rady Ministrów z dnia 29 października 2013 r.</w:t>
      </w:r>
      <w:r w:rsidR="00540A65">
        <w:rPr>
          <w:rFonts w:ascii="Times New Roman" w:eastAsia="Times New Roman" w:hAnsi="Times New Roman" w:cs="Times New Roman"/>
          <w:sz w:val="24"/>
          <w:szCs w:val="24"/>
          <w:lang w:eastAsia="pl-PL"/>
        </w:rPr>
        <w:t xml:space="preserve"> </w:t>
      </w:r>
      <w:r w:rsidR="00092BE9">
        <w:rPr>
          <w:rFonts w:ascii="Times New Roman" w:eastAsia="Times New Roman" w:hAnsi="Times New Roman" w:cs="Times New Roman"/>
          <w:sz w:val="24"/>
          <w:szCs w:val="24"/>
          <w:lang w:eastAsia="pl-PL"/>
        </w:rPr>
        <w:t>–</w:t>
      </w:r>
      <w:r w:rsidRPr="006462C3">
        <w:rPr>
          <w:rFonts w:ascii="Times New Roman" w:eastAsia="Times New Roman" w:hAnsi="Times New Roman" w:cs="Times New Roman"/>
          <w:sz w:val="24"/>
          <w:szCs w:val="24"/>
          <w:lang w:eastAsia="pl-PL"/>
        </w:rPr>
        <w:t xml:space="preserve"> </w:t>
      </w:r>
      <w:r w:rsidRPr="006462C3">
        <w:rPr>
          <w:rFonts w:ascii="Times New Roman" w:eastAsia="Times New Roman" w:hAnsi="Times New Roman" w:cs="Times New Roman"/>
          <w:bCs/>
          <w:sz w:val="24"/>
          <w:szCs w:val="24"/>
          <w:lang w:eastAsia="pl-PL"/>
        </w:rPr>
        <w:t>Regulamin pracy Rady Ministrów (M.P. z 2016 r. poz. 1006</w:t>
      </w:r>
      <w:r w:rsidR="00CF178F" w:rsidRPr="006462C3">
        <w:rPr>
          <w:rFonts w:ascii="Times New Roman" w:eastAsia="Times New Roman" w:hAnsi="Times New Roman" w:cs="Times New Roman"/>
          <w:bCs/>
          <w:sz w:val="24"/>
          <w:szCs w:val="24"/>
          <w:lang w:eastAsia="pl-PL"/>
        </w:rPr>
        <w:t xml:space="preserve"> i</w:t>
      </w:r>
      <w:r w:rsidR="004C66F3">
        <w:rPr>
          <w:rFonts w:ascii="Times New Roman" w:eastAsia="Times New Roman" w:hAnsi="Times New Roman" w:cs="Times New Roman"/>
          <w:bCs/>
          <w:sz w:val="24"/>
          <w:szCs w:val="24"/>
          <w:lang w:eastAsia="pl-PL"/>
        </w:rPr>
        <w:t> </w:t>
      </w:r>
      <w:r w:rsidR="00CF178F" w:rsidRPr="006462C3">
        <w:rPr>
          <w:rFonts w:ascii="Times New Roman" w:eastAsia="Times New Roman" w:hAnsi="Times New Roman" w:cs="Times New Roman"/>
          <w:bCs/>
          <w:sz w:val="24"/>
          <w:szCs w:val="24"/>
          <w:lang w:eastAsia="pl-PL"/>
        </w:rPr>
        <w:t>1204</w:t>
      </w:r>
      <w:r w:rsidRPr="006462C3">
        <w:rPr>
          <w:rFonts w:ascii="Times New Roman" w:eastAsia="Times New Roman" w:hAnsi="Times New Roman" w:cs="Times New Roman"/>
          <w:bCs/>
          <w:sz w:val="24"/>
          <w:szCs w:val="24"/>
          <w:lang w:eastAsia="pl-PL"/>
        </w:rPr>
        <w:t>).</w:t>
      </w:r>
      <w:r w:rsidRPr="001148AF">
        <w:rPr>
          <w:rFonts w:ascii="Times New Roman" w:eastAsia="Times New Roman" w:hAnsi="Times New Roman" w:cs="Times New Roman"/>
          <w:bCs/>
          <w:sz w:val="24"/>
          <w:szCs w:val="24"/>
          <w:lang w:eastAsia="pl-PL"/>
        </w:rPr>
        <w:t xml:space="preserve"> </w:t>
      </w:r>
    </w:p>
    <w:p w:rsidR="004C66F3" w:rsidRPr="004C66F3" w:rsidRDefault="004C66F3" w:rsidP="00540A65">
      <w:pPr>
        <w:spacing w:before="120" w:after="0" w:line="360" w:lineRule="auto"/>
        <w:rPr>
          <w:rFonts w:ascii="Times New Roman" w:hAnsi="Times New Roman" w:cs="Times New Roman"/>
          <w:sz w:val="20"/>
          <w:szCs w:val="20"/>
        </w:rPr>
      </w:pPr>
    </w:p>
    <w:sectPr w:rsidR="004C66F3" w:rsidRPr="004C66F3" w:rsidSect="004559A7">
      <w:footerReference w:type="default" r:id="rId15"/>
      <w:footerReference w:type="first" r:id="rId16"/>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EFC" w:rsidRDefault="001D5EFC">
      <w:pPr>
        <w:spacing w:after="0" w:line="240" w:lineRule="auto"/>
      </w:pPr>
      <w:r>
        <w:separator/>
      </w:r>
    </w:p>
  </w:endnote>
  <w:endnote w:type="continuationSeparator" w:id="0">
    <w:p w:rsidR="001D5EFC" w:rsidRDefault="001D5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921471"/>
      <w:docPartObj>
        <w:docPartGallery w:val="Page Numbers (Bottom of Page)"/>
        <w:docPartUnique/>
      </w:docPartObj>
    </w:sdtPr>
    <w:sdtEndPr>
      <w:rPr>
        <w:rFonts w:ascii="Times New Roman" w:hAnsi="Times New Roman" w:cs="Times New Roman"/>
        <w:sz w:val="24"/>
        <w:szCs w:val="24"/>
      </w:rPr>
    </w:sdtEndPr>
    <w:sdtContent>
      <w:p w:rsidR="004559A7" w:rsidRPr="004559A7" w:rsidRDefault="004559A7" w:rsidP="004559A7">
        <w:pPr>
          <w:pStyle w:val="Stopka"/>
          <w:jc w:val="center"/>
          <w:rPr>
            <w:rFonts w:ascii="Times New Roman" w:hAnsi="Times New Roman" w:cs="Times New Roman"/>
            <w:sz w:val="24"/>
            <w:szCs w:val="24"/>
          </w:rPr>
        </w:pPr>
        <w:r w:rsidRPr="004559A7">
          <w:rPr>
            <w:rFonts w:ascii="Times New Roman" w:hAnsi="Times New Roman" w:cs="Times New Roman"/>
            <w:sz w:val="24"/>
            <w:szCs w:val="24"/>
          </w:rPr>
          <w:fldChar w:fldCharType="begin"/>
        </w:r>
        <w:r w:rsidRPr="004559A7">
          <w:rPr>
            <w:rFonts w:ascii="Times New Roman" w:hAnsi="Times New Roman" w:cs="Times New Roman"/>
            <w:sz w:val="24"/>
            <w:szCs w:val="24"/>
          </w:rPr>
          <w:instrText>PAGE   \* MERGEFORMAT</w:instrText>
        </w:r>
        <w:r w:rsidRPr="004559A7">
          <w:rPr>
            <w:rFonts w:ascii="Times New Roman" w:hAnsi="Times New Roman" w:cs="Times New Roman"/>
            <w:sz w:val="24"/>
            <w:szCs w:val="24"/>
          </w:rPr>
          <w:fldChar w:fldCharType="separate"/>
        </w:r>
        <w:r w:rsidR="00002B50">
          <w:rPr>
            <w:rFonts w:ascii="Times New Roman" w:hAnsi="Times New Roman" w:cs="Times New Roman"/>
            <w:noProof/>
            <w:sz w:val="24"/>
            <w:szCs w:val="24"/>
          </w:rPr>
          <w:t>25</w:t>
        </w:r>
        <w:r w:rsidRPr="004559A7">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A7" w:rsidRDefault="004559A7" w:rsidP="004559A7">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EFC" w:rsidRDefault="001D5EFC">
      <w:pPr>
        <w:spacing w:after="0" w:line="240" w:lineRule="auto"/>
      </w:pPr>
      <w:r>
        <w:separator/>
      </w:r>
    </w:p>
  </w:footnote>
  <w:footnote w:type="continuationSeparator" w:id="0">
    <w:p w:rsidR="001D5EFC" w:rsidRDefault="001D5E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B6A47"/>
    <w:multiLevelType w:val="hybridMultilevel"/>
    <w:tmpl w:val="18F27BC4"/>
    <w:lvl w:ilvl="0" w:tplc="04150011">
      <w:start w:val="1"/>
      <w:numFmt w:val="decimal"/>
      <w:lvlText w:val="%1)"/>
      <w:lvlJc w:val="left"/>
      <w:pPr>
        <w:tabs>
          <w:tab w:val="num" w:pos="720"/>
        </w:tabs>
        <w:ind w:left="720" w:hanging="360"/>
      </w:pPr>
      <w:rPr>
        <w:rFonts w:hint="default"/>
      </w:rPr>
    </w:lvl>
    <w:lvl w:ilvl="1" w:tplc="6CE2B44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2B621947"/>
    <w:multiLevelType w:val="hybridMultilevel"/>
    <w:tmpl w:val="0840FFA8"/>
    <w:lvl w:ilvl="0" w:tplc="B050A1BA">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
    <w:nsid w:val="36E945E2"/>
    <w:multiLevelType w:val="hybridMultilevel"/>
    <w:tmpl w:val="982EBF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FC05FE5"/>
    <w:multiLevelType w:val="hybridMultilevel"/>
    <w:tmpl w:val="B914CB26"/>
    <w:lvl w:ilvl="0" w:tplc="58ECAFC8">
      <w:start w:val="1"/>
      <w:numFmt w:val="decimal"/>
      <w:lvlText w:val="%1)"/>
      <w:lvlJc w:val="left"/>
      <w:pPr>
        <w:tabs>
          <w:tab w:val="num" w:pos="780"/>
        </w:tabs>
        <w:ind w:left="780" w:hanging="360"/>
      </w:pPr>
      <w:rPr>
        <w:rFonts w:hint="default"/>
      </w:rPr>
    </w:lvl>
    <w:lvl w:ilvl="1" w:tplc="EC923628">
      <w:start w:val="3"/>
      <w:numFmt w:val="decimal"/>
      <w:lvlText w:val="%2."/>
      <w:lvlJc w:val="left"/>
      <w:pPr>
        <w:tabs>
          <w:tab w:val="num" w:pos="1500"/>
        </w:tabs>
        <w:ind w:left="1500" w:hanging="360"/>
      </w:pPr>
      <w:rPr>
        <w:rFonts w:hint="default"/>
      </w:r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8D6"/>
    <w:rsid w:val="00002B50"/>
    <w:rsid w:val="000336B2"/>
    <w:rsid w:val="000417F7"/>
    <w:rsid w:val="00050F8B"/>
    <w:rsid w:val="00053D74"/>
    <w:rsid w:val="00092BE9"/>
    <w:rsid w:val="000A0728"/>
    <w:rsid w:val="000A2B7E"/>
    <w:rsid w:val="000A4A7B"/>
    <w:rsid w:val="000F1F7F"/>
    <w:rsid w:val="000F2EA4"/>
    <w:rsid w:val="00107DE9"/>
    <w:rsid w:val="00156649"/>
    <w:rsid w:val="001829FD"/>
    <w:rsid w:val="00191241"/>
    <w:rsid w:val="001A01F5"/>
    <w:rsid w:val="001A6C9B"/>
    <w:rsid w:val="001D5EFC"/>
    <w:rsid w:val="001F7797"/>
    <w:rsid w:val="002066FD"/>
    <w:rsid w:val="0021081D"/>
    <w:rsid w:val="0026662F"/>
    <w:rsid w:val="002866DF"/>
    <w:rsid w:val="002A0CB2"/>
    <w:rsid w:val="002C0B17"/>
    <w:rsid w:val="002C1087"/>
    <w:rsid w:val="002C4CFF"/>
    <w:rsid w:val="002D5E17"/>
    <w:rsid w:val="002D7F6D"/>
    <w:rsid w:val="002E3CD2"/>
    <w:rsid w:val="002E66D7"/>
    <w:rsid w:val="002F3545"/>
    <w:rsid w:val="0030369A"/>
    <w:rsid w:val="00305229"/>
    <w:rsid w:val="0031293C"/>
    <w:rsid w:val="00322994"/>
    <w:rsid w:val="00342B70"/>
    <w:rsid w:val="00357AB0"/>
    <w:rsid w:val="0037538B"/>
    <w:rsid w:val="0039364B"/>
    <w:rsid w:val="0039766F"/>
    <w:rsid w:val="003A0358"/>
    <w:rsid w:val="003A3E17"/>
    <w:rsid w:val="003C7498"/>
    <w:rsid w:val="003D7AF1"/>
    <w:rsid w:val="003F181A"/>
    <w:rsid w:val="003F2206"/>
    <w:rsid w:val="003F3899"/>
    <w:rsid w:val="003F7AA6"/>
    <w:rsid w:val="00402924"/>
    <w:rsid w:val="00407FB9"/>
    <w:rsid w:val="00427D6B"/>
    <w:rsid w:val="00441FC4"/>
    <w:rsid w:val="004559A7"/>
    <w:rsid w:val="004A25BE"/>
    <w:rsid w:val="004A3974"/>
    <w:rsid w:val="004C66F3"/>
    <w:rsid w:val="004D7E93"/>
    <w:rsid w:val="004E60EA"/>
    <w:rsid w:val="0050595E"/>
    <w:rsid w:val="005109D2"/>
    <w:rsid w:val="00540A65"/>
    <w:rsid w:val="0054208C"/>
    <w:rsid w:val="005442BF"/>
    <w:rsid w:val="00553119"/>
    <w:rsid w:val="00567BBC"/>
    <w:rsid w:val="005748D6"/>
    <w:rsid w:val="00577F12"/>
    <w:rsid w:val="005C3423"/>
    <w:rsid w:val="005D0574"/>
    <w:rsid w:val="005D74DB"/>
    <w:rsid w:val="00601BE3"/>
    <w:rsid w:val="00607339"/>
    <w:rsid w:val="006277C8"/>
    <w:rsid w:val="0063382D"/>
    <w:rsid w:val="006403E1"/>
    <w:rsid w:val="00641783"/>
    <w:rsid w:val="006461A2"/>
    <w:rsid w:val="006462C3"/>
    <w:rsid w:val="00655139"/>
    <w:rsid w:val="00656C36"/>
    <w:rsid w:val="00660C94"/>
    <w:rsid w:val="006A5165"/>
    <w:rsid w:val="006C36FD"/>
    <w:rsid w:val="006C3DC9"/>
    <w:rsid w:val="006C7E40"/>
    <w:rsid w:val="007123B4"/>
    <w:rsid w:val="007336C8"/>
    <w:rsid w:val="00751085"/>
    <w:rsid w:val="00755FF2"/>
    <w:rsid w:val="007613DE"/>
    <w:rsid w:val="007942F0"/>
    <w:rsid w:val="00794C81"/>
    <w:rsid w:val="007B29E7"/>
    <w:rsid w:val="007B2DD2"/>
    <w:rsid w:val="007C4E97"/>
    <w:rsid w:val="007D1632"/>
    <w:rsid w:val="007E4BB7"/>
    <w:rsid w:val="007F1E27"/>
    <w:rsid w:val="008041DC"/>
    <w:rsid w:val="0081553F"/>
    <w:rsid w:val="0083358C"/>
    <w:rsid w:val="008418C7"/>
    <w:rsid w:val="0084503E"/>
    <w:rsid w:val="00845FFA"/>
    <w:rsid w:val="00846199"/>
    <w:rsid w:val="008620E9"/>
    <w:rsid w:val="008662E8"/>
    <w:rsid w:val="00870550"/>
    <w:rsid w:val="0088293B"/>
    <w:rsid w:val="00884828"/>
    <w:rsid w:val="00892BE9"/>
    <w:rsid w:val="008973D0"/>
    <w:rsid w:val="008A7105"/>
    <w:rsid w:val="008A7639"/>
    <w:rsid w:val="008C0CCC"/>
    <w:rsid w:val="008C3E42"/>
    <w:rsid w:val="008D7AD0"/>
    <w:rsid w:val="008E103B"/>
    <w:rsid w:val="0090733F"/>
    <w:rsid w:val="00913456"/>
    <w:rsid w:val="00914279"/>
    <w:rsid w:val="00915093"/>
    <w:rsid w:val="00920010"/>
    <w:rsid w:val="009210BA"/>
    <w:rsid w:val="00924AED"/>
    <w:rsid w:val="00930E20"/>
    <w:rsid w:val="00933DDE"/>
    <w:rsid w:val="009370F9"/>
    <w:rsid w:val="0097756E"/>
    <w:rsid w:val="009938A8"/>
    <w:rsid w:val="00996352"/>
    <w:rsid w:val="009A12C6"/>
    <w:rsid w:val="009A6FD7"/>
    <w:rsid w:val="009B0210"/>
    <w:rsid w:val="009B2622"/>
    <w:rsid w:val="009F4D31"/>
    <w:rsid w:val="00A1212B"/>
    <w:rsid w:val="00A30968"/>
    <w:rsid w:val="00A328A4"/>
    <w:rsid w:val="00A44C84"/>
    <w:rsid w:val="00A72723"/>
    <w:rsid w:val="00A767A6"/>
    <w:rsid w:val="00A866FD"/>
    <w:rsid w:val="00A90CB4"/>
    <w:rsid w:val="00A92D09"/>
    <w:rsid w:val="00AB4EDE"/>
    <w:rsid w:val="00AC01E4"/>
    <w:rsid w:val="00AF5AFA"/>
    <w:rsid w:val="00B000CC"/>
    <w:rsid w:val="00B01EA4"/>
    <w:rsid w:val="00B148FA"/>
    <w:rsid w:val="00B15144"/>
    <w:rsid w:val="00B22A83"/>
    <w:rsid w:val="00B24E7F"/>
    <w:rsid w:val="00B32350"/>
    <w:rsid w:val="00B40C0E"/>
    <w:rsid w:val="00B4494E"/>
    <w:rsid w:val="00B701CD"/>
    <w:rsid w:val="00B84EFB"/>
    <w:rsid w:val="00B96519"/>
    <w:rsid w:val="00BB19BE"/>
    <w:rsid w:val="00BB1DA0"/>
    <w:rsid w:val="00BB658E"/>
    <w:rsid w:val="00BC6255"/>
    <w:rsid w:val="00C6539E"/>
    <w:rsid w:val="00C93CD7"/>
    <w:rsid w:val="00CE6DDF"/>
    <w:rsid w:val="00CF178F"/>
    <w:rsid w:val="00D1030E"/>
    <w:rsid w:val="00D249A5"/>
    <w:rsid w:val="00D305C3"/>
    <w:rsid w:val="00D4055C"/>
    <w:rsid w:val="00D64494"/>
    <w:rsid w:val="00D657E6"/>
    <w:rsid w:val="00D71937"/>
    <w:rsid w:val="00D80255"/>
    <w:rsid w:val="00D83E57"/>
    <w:rsid w:val="00DA4631"/>
    <w:rsid w:val="00DA6DA1"/>
    <w:rsid w:val="00DC1791"/>
    <w:rsid w:val="00DE45AF"/>
    <w:rsid w:val="00DE7CF5"/>
    <w:rsid w:val="00E00DDB"/>
    <w:rsid w:val="00E149E0"/>
    <w:rsid w:val="00E34C6A"/>
    <w:rsid w:val="00E53760"/>
    <w:rsid w:val="00E80BF6"/>
    <w:rsid w:val="00E80FE2"/>
    <w:rsid w:val="00EA6F64"/>
    <w:rsid w:val="00EC084E"/>
    <w:rsid w:val="00ED1C66"/>
    <w:rsid w:val="00EE4F47"/>
    <w:rsid w:val="00EE7E15"/>
    <w:rsid w:val="00F23FBA"/>
    <w:rsid w:val="00F24FCB"/>
    <w:rsid w:val="00F25E5B"/>
    <w:rsid w:val="00F32AE5"/>
    <w:rsid w:val="00F47FAF"/>
    <w:rsid w:val="00F57A9D"/>
    <w:rsid w:val="00FA416B"/>
    <w:rsid w:val="00FB1CDF"/>
    <w:rsid w:val="00FB764E"/>
    <w:rsid w:val="00FE4E69"/>
    <w:rsid w:val="00FF7D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48D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748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48D6"/>
  </w:style>
  <w:style w:type="paragraph" w:styleId="Akapitzlist">
    <w:name w:val="List Paragraph"/>
    <w:basedOn w:val="Normalny"/>
    <w:uiPriority w:val="34"/>
    <w:qFormat/>
    <w:rsid w:val="005748D6"/>
    <w:pPr>
      <w:spacing w:line="256" w:lineRule="auto"/>
      <w:ind w:left="720"/>
      <w:contextualSpacing/>
    </w:pPr>
  </w:style>
  <w:style w:type="character" w:styleId="Uwydatnienie">
    <w:name w:val="Emphasis"/>
    <w:basedOn w:val="Domylnaczcionkaakapitu"/>
    <w:uiPriority w:val="20"/>
    <w:qFormat/>
    <w:rsid w:val="002A0CB2"/>
    <w:rPr>
      <w:i/>
      <w:iCs/>
    </w:rPr>
  </w:style>
  <w:style w:type="character" w:customStyle="1" w:styleId="apple-converted-space">
    <w:name w:val="apple-converted-space"/>
    <w:basedOn w:val="Domylnaczcionkaakapitu"/>
    <w:rsid w:val="006A5165"/>
  </w:style>
  <w:style w:type="paragraph" w:customStyle="1" w:styleId="ZPKTzmpktartykuempunktem">
    <w:name w:val="Z/PKT – zm. pkt artykułem (punktem)"/>
    <w:basedOn w:val="Normalny"/>
    <w:uiPriority w:val="31"/>
    <w:qFormat/>
    <w:rsid w:val="00755FF2"/>
    <w:pPr>
      <w:spacing w:after="0"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qFormat/>
    <w:rsid w:val="00755FF2"/>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ZARTzmartartykuempunktem"/>
    <w:uiPriority w:val="30"/>
    <w:qFormat/>
    <w:rsid w:val="00755FF2"/>
  </w:style>
  <w:style w:type="paragraph" w:styleId="Tekstdymka">
    <w:name w:val="Balloon Text"/>
    <w:basedOn w:val="Normalny"/>
    <w:link w:val="TekstdymkaZnak"/>
    <w:uiPriority w:val="99"/>
    <w:semiHidden/>
    <w:unhideWhenUsed/>
    <w:rsid w:val="007B2D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B2DD2"/>
    <w:rPr>
      <w:rFonts w:ascii="Tahoma" w:hAnsi="Tahoma" w:cs="Tahoma"/>
      <w:sz w:val="16"/>
      <w:szCs w:val="16"/>
    </w:rPr>
  </w:style>
  <w:style w:type="paragraph" w:customStyle="1" w:styleId="OZNPROJEKTUwskazaniedatylubwersjiprojektu">
    <w:name w:val="OZN_PROJEKTU – wskazanie daty lub wersji projektu"/>
    <w:next w:val="Normalny"/>
    <w:qFormat/>
    <w:rsid w:val="008973D0"/>
    <w:pPr>
      <w:spacing w:after="0" w:line="360" w:lineRule="auto"/>
      <w:jc w:val="right"/>
    </w:pPr>
    <w:rPr>
      <w:rFonts w:ascii="Times New Roman" w:eastAsiaTheme="minorEastAsia" w:hAnsi="Times New Roman" w:cs="Arial"/>
      <w:sz w:val="24"/>
      <w:szCs w:val="20"/>
      <w:u w:val="single"/>
      <w:lang w:eastAsia="pl-PL"/>
    </w:rPr>
  </w:style>
  <w:style w:type="paragraph" w:styleId="Stopka">
    <w:name w:val="footer"/>
    <w:basedOn w:val="Normalny"/>
    <w:link w:val="StopkaZnak"/>
    <w:uiPriority w:val="99"/>
    <w:unhideWhenUsed/>
    <w:rsid w:val="00540A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0A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48D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748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48D6"/>
  </w:style>
  <w:style w:type="paragraph" w:styleId="Akapitzlist">
    <w:name w:val="List Paragraph"/>
    <w:basedOn w:val="Normalny"/>
    <w:uiPriority w:val="34"/>
    <w:qFormat/>
    <w:rsid w:val="005748D6"/>
    <w:pPr>
      <w:spacing w:line="256" w:lineRule="auto"/>
      <w:ind w:left="720"/>
      <w:contextualSpacing/>
    </w:pPr>
  </w:style>
  <w:style w:type="character" w:styleId="Uwydatnienie">
    <w:name w:val="Emphasis"/>
    <w:basedOn w:val="Domylnaczcionkaakapitu"/>
    <w:uiPriority w:val="20"/>
    <w:qFormat/>
    <w:rsid w:val="002A0CB2"/>
    <w:rPr>
      <w:i/>
      <w:iCs/>
    </w:rPr>
  </w:style>
  <w:style w:type="character" w:customStyle="1" w:styleId="apple-converted-space">
    <w:name w:val="apple-converted-space"/>
    <w:basedOn w:val="Domylnaczcionkaakapitu"/>
    <w:rsid w:val="006A5165"/>
  </w:style>
  <w:style w:type="paragraph" w:customStyle="1" w:styleId="ZPKTzmpktartykuempunktem">
    <w:name w:val="Z/PKT – zm. pkt artykułem (punktem)"/>
    <w:basedOn w:val="Normalny"/>
    <w:uiPriority w:val="31"/>
    <w:qFormat/>
    <w:rsid w:val="00755FF2"/>
    <w:pPr>
      <w:spacing w:after="0"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qFormat/>
    <w:rsid w:val="00755FF2"/>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ZARTzmartartykuempunktem"/>
    <w:uiPriority w:val="30"/>
    <w:qFormat/>
    <w:rsid w:val="00755FF2"/>
  </w:style>
  <w:style w:type="paragraph" w:styleId="Tekstdymka">
    <w:name w:val="Balloon Text"/>
    <w:basedOn w:val="Normalny"/>
    <w:link w:val="TekstdymkaZnak"/>
    <w:uiPriority w:val="99"/>
    <w:semiHidden/>
    <w:unhideWhenUsed/>
    <w:rsid w:val="007B2D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B2DD2"/>
    <w:rPr>
      <w:rFonts w:ascii="Tahoma" w:hAnsi="Tahoma" w:cs="Tahoma"/>
      <w:sz w:val="16"/>
      <w:szCs w:val="16"/>
    </w:rPr>
  </w:style>
  <w:style w:type="paragraph" w:customStyle="1" w:styleId="OZNPROJEKTUwskazaniedatylubwersjiprojektu">
    <w:name w:val="OZN_PROJEKTU – wskazanie daty lub wersji projektu"/>
    <w:next w:val="Normalny"/>
    <w:qFormat/>
    <w:rsid w:val="008973D0"/>
    <w:pPr>
      <w:spacing w:after="0" w:line="360" w:lineRule="auto"/>
      <w:jc w:val="right"/>
    </w:pPr>
    <w:rPr>
      <w:rFonts w:ascii="Times New Roman" w:eastAsiaTheme="minorEastAsia" w:hAnsi="Times New Roman" w:cs="Arial"/>
      <w:sz w:val="24"/>
      <w:szCs w:val="20"/>
      <w:u w:val="single"/>
      <w:lang w:eastAsia="pl-PL"/>
    </w:rPr>
  </w:style>
  <w:style w:type="paragraph" w:styleId="Stopka">
    <w:name w:val="footer"/>
    <w:basedOn w:val="Normalny"/>
    <w:link w:val="StopkaZnak"/>
    <w:uiPriority w:val="99"/>
    <w:unhideWhenUsed/>
    <w:rsid w:val="00540A6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0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0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x.pl/samorzad/akt.php?akt=Dz.U.2001.142.1592.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ex.pl/samorzad/akt.php?akt=Dz.U.2001.142.159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x.pl/samorzad/akt.php?akt=Dz.U.2001.142.1590.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lex.pl/samorzad/akt.php?akt=Dz.U.2001.142.1592.html" TargetMode="External"/><Relationship Id="rId4" Type="http://schemas.microsoft.com/office/2007/relationships/stylesWithEffects" Target="stylesWithEffects.xml"/><Relationship Id="rId9" Type="http://schemas.openxmlformats.org/officeDocument/2006/relationships/hyperlink" Target="http://lex.pl/samorzad/akt.php?akt=Dz.U.2001.142.1591.html" TargetMode="External"/><Relationship Id="rId14" Type="http://schemas.openxmlformats.org/officeDocument/2006/relationships/hyperlink" Target="http://lex.pl/samorzad/akt.php?akt=Dz.U.2001.142.1590.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F016C-275A-48E9-AB17-718119C3E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8010</Words>
  <Characters>48061</Characters>
  <Application>Microsoft Office Word</Application>
  <DocSecurity>0</DocSecurity>
  <Lines>400</Lines>
  <Paragraphs>111</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55960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Łuczka Luiza</dc:creator>
  <cp:lastModifiedBy>Ewa A. Genert</cp:lastModifiedBy>
  <cp:revision>2</cp:revision>
  <cp:lastPrinted>2017-03-16T08:47:00Z</cp:lastPrinted>
  <dcterms:created xsi:type="dcterms:W3CDTF">2017-03-22T11:08:00Z</dcterms:created>
  <dcterms:modified xsi:type="dcterms:W3CDTF">2017-03-22T11:08:00Z</dcterms:modified>
</cp:coreProperties>
</file>