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80F" w:rsidRPr="00102F39" w:rsidRDefault="00C2187D" w:rsidP="00286A7B">
      <w:pPr>
        <w:spacing w:after="120" w:line="360" w:lineRule="auto"/>
        <w:jc w:val="center"/>
      </w:pPr>
      <w:bookmarkStart w:id="0" w:name="_GoBack"/>
      <w:bookmarkEnd w:id="0"/>
      <w:r w:rsidRPr="00102F39">
        <w:t>UZASADNIENIE</w:t>
      </w:r>
    </w:p>
    <w:p w:rsidR="006D4CD2" w:rsidRPr="003D72B9" w:rsidRDefault="006D4CD2" w:rsidP="003D72B9">
      <w:pPr>
        <w:spacing w:line="360" w:lineRule="auto"/>
        <w:jc w:val="both"/>
        <w:rPr>
          <w:b/>
        </w:rPr>
      </w:pPr>
      <w:r w:rsidRPr="003D72B9">
        <w:rPr>
          <w:b/>
        </w:rPr>
        <w:t>Potrzeba i cel wprowadzenia regulacji</w:t>
      </w:r>
    </w:p>
    <w:p w:rsidR="00D309BA" w:rsidRPr="003D72B9" w:rsidRDefault="00CB3DB5" w:rsidP="003D72B9">
      <w:pPr>
        <w:autoSpaceDE w:val="0"/>
        <w:autoSpaceDN w:val="0"/>
        <w:adjustRightInd w:val="0"/>
        <w:spacing w:line="360" w:lineRule="auto"/>
        <w:jc w:val="both"/>
      </w:pPr>
      <w:r w:rsidRPr="003D72B9">
        <w:t xml:space="preserve">Projekt ustawy określa </w:t>
      </w:r>
      <w:r w:rsidR="001B1087" w:rsidRPr="003D72B9">
        <w:t xml:space="preserve">zasady </w:t>
      </w:r>
      <w:r w:rsidR="00811C4D" w:rsidRPr="003D72B9">
        <w:t xml:space="preserve">wykonywania </w:t>
      </w:r>
      <w:r w:rsidR="00313A63" w:rsidRPr="003D72B9">
        <w:t>zadań związanych z</w:t>
      </w:r>
      <w:r w:rsidR="00C2187D" w:rsidRPr="003D72B9">
        <w:t xml:space="preserve"> </w:t>
      </w:r>
      <w:r w:rsidRPr="003D72B9">
        <w:t xml:space="preserve">promocją polskiej gospodarki </w:t>
      </w:r>
      <w:r w:rsidR="00811C4D" w:rsidRPr="003D72B9">
        <w:t xml:space="preserve">przez </w:t>
      </w:r>
      <w:r w:rsidR="00C7213F" w:rsidRPr="003D72B9">
        <w:t>Polsk</w:t>
      </w:r>
      <w:r w:rsidR="00811C4D" w:rsidRPr="003D72B9">
        <w:t>ą</w:t>
      </w:r>
      <w:r w:rsidR="00C7213F" w:rsidRPr="003D72B9">
        <w:t xml:space="preserve"> Agencj</w:t>
      </w:r>
      <w:r w:rsidR="00811C4D" w:rsidRPr="003D72B9">
        <w:t>ę</w:t>
      </w:r>
      <w:r w:rsidR="00C7213F" w:rsidRPr="003D72B9">
        <w:t xml:space="preserve"> </w:t>
      </w:r>
      <w:r w:rsidR="002A0EA3" w:rsidRPr="003D72B9">
        <w:t xml:space="preserve">Inwestycji </w:t>
      </w:r>
      <w:r w:rsidR="003031F3" w:rsidRPr="003D72B9">
        <w:t>i</w:t>
      </w:r>
      <w:r w:rsidR="00C2187D" w:rsidRPr="003D72B9">
        <w:t xml:space="preserve"> </w:t>
      </w:r>
      <w:r w:rsidR="001434CC" w:rsidRPr="003D72B9">
        <w:t xml:space="preserve">Handlu </w:t>
      </w:r>
      <w:r w:rsidR="002A0EA3" w:rsidRPr="003D72B9">
        <w:t>Spółka Akcyjna</w:t>
      </w:r>
      <w:r w:rsidR="00895AB2" w:rsidRPr="003D72B9">
        <w:t xml:space="preserve"> (</w:t>
      </w:r>
      <w:r w:rsidR="008578C6" w:rsidRPr="003D72B9">
        <w:t>funkcjonując</w:t>
      </w:r>
      <w:r w:rsidR="00726780" w:rsidRPr="003D72B9">
        <w:t>ą</w:t>
      </w:r>
      <w:r w:rsidR="008578C6" w:rsidRPr="003D72B9">
        <w:t xml:space="preserve"> dawn</w:t>
      </w:r>
      <w:r w:rsidR="006F68EF" w:rsidRPr="003D72B9">
        <w:t>i</w:t>
      </w:r>
      <w:r w:rsidR="008578C6" w:rsidRPr="003D72B9">
        <w:t xml:space="preserve">ej pod nazwą </w:t>
      </w:r>
      <w:r w:rsidR="001B1087" w:rsidRPr="003D72B9">
        <w:t>„</w:t>
      </w:r>
      <w:r w:rsidR="008578C6" w:rsidRPr="003D72B9">
        <w:t>Polsk</w:t>
      </w:r>
      <w:r w:rsidR="00726780" w:rsidRPr="003D72B9">
        <w:t>a</w:t>
      </w:r>
      <w:r w:rsidR="008578C6" w:rsidRPr="003D72B9">
        <w:t xml:space="preserve"> Agencj</w:t>
      </w:r>
      <w:r w:rsidR="00726780" w:rsidRPr="003D72B9">
        <w:t>a</w:t>
      </w:r>
      <w:r w:rsidR="003031F3" w:rsidRPr="003D72B9">
        <w:t xml:space="preserve"> Informacji i</w:t>
      </w:r>
      <w:r w:rsidR="00C2187D" w:rsidRPr="003D72B9">
        <w:t xml:space="preserve"> </w:t>
      </w:r>
      <w:r w:rsidR="008578C6" w:rsidRPr="003D72B9">
        <w:t xml:space="preserve">Inwestycji </w:t>
      </w:r>
      <w:r w:rsidR="001B1087" w:rsidRPr="003D72B9">
        <w:t xml:space="preserve">Zagranicznych </w:t>
      </w:r>
      <w:r w:rsidR="008578C6" w:rsidRPr="003D72B9">
        <w:t>S</w:t>
      </w:r>
      <w:r w:rsidR="00726780" w:rsidRPr="003D72B9">
        <w:t>półka</w:t>
      </w:r>
      <w:r w:rsidR="008578C6" w:rsidRPr="003D72B9">
        <w:t xml:space="preserve"> A</w:t>
      </w:r>
      <w:r w:rsidR="00726780" w:rsidRPr="003D72B9">
        <w:t>kcyjna</w:t>
      </w:r>
      <w:r w:rsidR="001B1087" w:rsidRPr="003D72B9">
        <w:t>”</w:t>
      </w:r>
      <w:r w:rsidR="00726780" w:rsidRPr="003D72B9">
        <w:t>),</w:t>
      </w:r>
      <w:r w:rsidR="008578C6" w:rsidRPr="003D72B9">
        <w:t xml:space="preserve"> </w:t>
      </w:r>
      <w:r w:rsidR="00895AB2" w:rsidRPr="003D72B9">
        <w:t xml:space="preserve">dalej jako: </w:t>
      </w:r>
      <w:r w:rsidR="00C95FEA" w:rsidRPr="003D72B9">
        <w:t>„</w:t>
      </w:r>
      <w:r w:rsidR="00895AB2" w:rsidRPr="003D72B9">
        <w:t>Agencja</w:t>
      </w:r>
      <w:r w:rsidR="00C95FEA" w:rsidRPr="003D72B9">
        <w:t>”</w:t>
      </w:r>
      <w:r w:rsidRPr="003D72B9">
        <w:t>.</w:t>
      </w:r>
      <w:r w:rsidR="008D1B4E" w:rsidRPr="003D72B9">
        <w:t xml:space="preserve"> </w:t>
      </w:r>
    </w:p>
    <w:p w:rsidR="00D309BA" w:rsidRPr="003D72B9" w:rsidRDefault="00D309BA" w:rsidP="003D72B9">
      <w:pPr>
        <w:autoSpaceDE w:val="0"/>
        <w:autoSpaceDN w:val="0"/>
        <w:adjustRightInd w:val="0"/>
        <w:spacing w:line="360" w:lineRule="auto"/>
        <w:jc w:val="both"/>
      </w:pPr>
      <w:r w:rsidRPr="003D72B9">
        <w:t xml:space="preserve">Celem wprowadzenia regulacji jest </w:t>
      </w:r>
      <w:r w:rsidR="00964B70" w:rsidRPr="003D72B9">
        <w:t>skupienie zadań proeksportowych i</w:t>
      </w:r>
      <w:r w:rsidR="00C2187D" w:rsidRPr="003D72B9">
        <w:t> </w:t>
      </w:r>
      <w:r w:rsidR="00964B70" w:rsidRPr="003D72B9">
        <w:t xml:space="preserve">proinwestycyjnych </w:t>
      </w:r>
      <w:r w:rsidR="00964B70" w:rsidRPr="003D72B9">
        <w:rPr>
          <w:spacing w:val="-2"/>
        </w:rPr>
        <w:t>w jednej</w:t>
      </w:r>
      <w:r w:rsidR="00964B70" w:rsidRPr="003D72B9">
        <w:t xml:space="preserve"> instytucji, </w:t>
      </w:r>
      <w:r w:rsidRPr="003D72B9">
        <w:t xml:space="preserve">działającej na zasadzie </w:t>
      </w:r>
      <w:r w:rsidRPr="003D72B9">
        <w:rPr>
          <w:i/>
        </w:rPr>
        <w:t>one-stop shop</w:t>
      </w:r>
      <w:r w:rsidRPr="003D72B9">
        <w:t xml:space="preserve">. Agencja będzie funkcjonować w ramach </w:t>
      </w:r>
      <w:r w:rsidR="005252CA" w:rsidRPr="003D72B9">
        <w:t>G</w:t>
      </w:r>
      <w:r w:rsidRPr="003D72B9">
        <w:t>rupy Polskiego Funduszu Rozwoju, co zapewni koordynację działań Agencji z pozostałymi instytucjami rozwojowymi podległymi Ministrowi Rozwoju i</w:t>
      </w:r>
      <w:r w:rsidR="00C2187D" w:rsidRPr="003D72B9">
        <w:t xml:space="preserve"> </w:t>
      </w:r>
      <w:r w:rsidRPr="003D72B9">
        <w:t xml:space="preserve">Finansów. </w:t>
      </w:r>
    </w:p>
    <w:p w:rsidR="005B3370" w:rsidRPr="003D72B9" w:rsidRDefault="00D309BA" w:rsidP="003D72B9">
      <w:pPr>
        <w:autoSpaceDE w:val="0"/>
        <w:autoSpaceDN w:val="0"/>
        <w:adjustRightInd w:val="0"/>
        <w:spacing w:line="360" w:lineRule="auto"/>
        <w:jc w:val="both"/>
      </w:pPr>
      <w:r w:rsidRPr="003D72B9">
        <w:t>Proponowane rozwiązania mają także na celu poprawę koordynacji promocji polskiej gospodarki za granicą poprzez zamianę nieefektywnie funkcjonujących wydziałów promocji handlu i inwestycji ambasad i</w:t>
      </w:r>
      <w:r w:rsidR="00C2187D" w:rsidRPr="003D72B9">
        <w:t xml:space="preserve"> </w:t>
      </w:r>
      <w:r w:rsidRPr="003D72B9">
        <w:t>konsulatów Rzeczypospolitej Polskiej</w:t>
      </w:r>
      <w:r w:rsidR="005252CA" w:rsidRPr="003D72B9">
        <w:t>, dalej jako „</w:t>
      </w:r>
      <w:r w:rsidRPr="003D72B9">
        <w:t>WPHI</w:t>
      </w:r>
      <w:r w:rsidR="005252CA" w:rsidRPr="003D72B9">
        <w:t>”,</w:t>
      </w:r>
      <w:r w:rsidRPr="003D72B9">
        <w:t xml:space="preserve"> podległych bezpośrednio ministrowi właściwemu do spraw gospodarki na sieć nowych zagranicznych biur handlowych podległych Agencji. </w:t>
      </w:r>
    </w:p>
    <w:p w:rsidR="00D309BA" w:rsidRPr="003D72B9" w:rsidRDefault="005B3370" w:rsidP="003D72B9">
      <w:pPr>
        <w:autoSpaceDE w:val="0"/>
        <w:autoSpaceDN w:val="0"/>
        <w:adjustRightInd w:val="0"/>
        <w:spacing w:line="360" w:lineRule="auto"/>
        <w:jc w:val="both"/>
      </w:pPr>
      <w:r w:rsidRPr="003D72B9">
        <w:rPr>
          <w:spacing w:val="-2"/>
        </w:rPr>
        <w:t>Projekt ustawy zmierza również do wprowadzenia uregulowań umożliwiających bardziej efektywne i stabilne przekazywanie Agencji środków finansowych na prowadzenie zadań mających na celu promocję polskiej gospodarki</w:t>
      </w:r>
      <w:r w:rsidRPr="003D72B9">
        <w:t>, w tym dotacji podmiotowej i celowej.</w:t>
      </w:r>
      <w:r w:rsidR="00C2187D" w:rsidRPr="003D72B9">
        <w:t xml:space="preserve"> </w:t>
      </w:r>
    </w:p>
    <w:p w:rsidR="00BB2C9F" w:rsidRPr="003D72B9" w:rsidRDefault="00BB2C9F" w:rsidP="003D72B9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</w:rPr>
      </w:pPr>
      <w:r w:rsidRPr="003D72B9">
        <w:rPr>
          <w:bCs/>
          <w:color w:val="000000"/>
        </w:rPr>
        <w:t>Ustawowe określenie zadań Agencji</w:t>
      </w:r>
      <w:r w:rsidR="005B3370" w:rsidRPr="003D72B9">
        <w:rPr>
          <w:bCs/>
          <w:color w:val="000000"/>
        </w:rPr>
        <w:t xml:space="preserve"> </w:t>
      </w:r>
      <w:r w:rsidR="00ED1F15" w:rsidRPr="003D72B9">
        <w:rPr>
          <w:bCs/>
          <w:color w:val="000000"/>
        </w:rPr>
        <w:t>stanowi wykonanie postanowień</w:t>
      </w:r>
      <w:r w:rsidR="001F6D7F" w:rsidRPr="003D72B9">
        <w:rPr>
          <w:bCs/>
          <w:color w:val="000000"/>
        </w:rPr>
        <w:t xml:space="preserve"> </w:t>
      </w:r>
      <w:r w:rsidR="001C0A9F" w:rsidRPr="003D72B9">
        <w:t>Strategi</w:t>
      </w:r>
      <w:r w:rsidR="00991865" w:rsidRPr="003D72B9">
        <w:t>i</w:t>
      </w:r>
      <w:r w:rsidR="001C0A9F" w:rsidRPr="003D72B9">
        <w:t xml:space="preserve"> na rzecz Odpowiedzialnego Rozwoju</w:t>
      </w:r>
      <w:r w:rsidR="00991865" w:rsidRPr="003D72B9">
        <w:t xml:space="preserve"> do roku 2020 (z perspektywą do 2030 r.), dalej jako</w:t>
      </w:r>
      <w:r w:rsidR="00C2187D" w:rsidRPr="003D72B9">
        <w:t xml:space="preserve"> </w:t>
      </w:r>
      <w:r w:rsidR="00991865" w:rsidRPr="003D72B9">
        <w:t>„</w:t>
      </w:r>
      <w:r w:rsidR="001C0A9F" w:rsidRPr="003D72B9">
        <w:t>SOR</w:t>
      </w:r>
      <w:r w:rsidR="00991865" w:rsidRPr="003D72B9">
        <w:t>”</w:t>
      </w:r>
      <w:r w:rsidR="00D309BA" w:rsidRPr="003D72B9">
        <w:rPr>
          <w:bCs/>
          <w:color w:val="000000"/>
        </w:rPr>
        <w:t xml:space="preserve">, </w:t>
      </w:r>
      <w:r w:rsidR="00991865" w:rsidRPr="003D72B9">
        <w:rPr>
          <w:bCs/>
          <w:color w:val="000000"/>
        </w:rPr>
        <w:t>stanowiąc</w:t>
      </w:r>
      <w:r w:rsidR="001F6D7F" w:rsidRPr="003D72B9">
        <w:rPr>
          <w:bCs/>
          <w:color w:val="000000"/>
        </w:rPr>
        <w:t>ej</w:t>
      </w:r>
      <w:r w:rsidR="00991865" w:rsidRPr="003D72B9">
        <w:rPr>
          <w:bCs/>
          <w:color w:val="000000"/>
        </w:rPr>
        <w:t xml:space="preserve"> załącznik do uchwały nr 8 Rady Ministrów z dnia </w:t>
      </w:r>
      <w:smartTag w:uri="urn:schemas-microsoft-com:office:smarttags" w:element="date">
        <w:smartTagPr>
          <w:attr w:name="Year" w:val="2017"/>
          <w:attr w:name="Day" w:val="14"/>
          <w:attr w:name="Month" w:val="2"/>
          <w:attr w:name="ls" w:val="trans"/>
        </w:smartTagPr>
        <w:r w:rsidR="00991865" w:rsidRPr="003D72B9">
          <w:rPr>
            <w:bCs/>
            <w:color w:val="000000"/>
          </w:rPr>
          <w:t>14 lutego 2017 r.</w:t>
        </w:r>
      </w:smartTag>
      <w:r w:rsidR="00991865" w:rsidRPr="003D72B9">
        <w:rPr>
          <w:bCs/>
          <w:color w:val="000000"/>
        </w:rPr>
        <w:t xml:space="preserve"> </w:t>
      </w:r>
      <w:r w:rsidR="00B54E43">
        <w:rPr>
          <w:bCs/>
          <w:color w:val="000000"/>
        </w:rPr>
        <w:t>(M.P. poz. 260)</w:t>
      </w:r>
      <w:r w:rsidR="00186492">
        <w:rPr>
          <w:bCs/>
          <w:color w:val="000000"/>
        </w:rPr>
        <w:t>.</w:t>
      </w:r>
    </w:p>
    <w:p w:rsidR="007753F2" w:rsidRPr="003D72B9" w:rsidRDefault="007753F2" w:rsidP="003D72B9">
      <w:pPr>
        <w:pStyle w:val="Tekstpodstawowy"/>
        <w:spacing w:after="0" w:line="360" w:lineRule="auto"/>
        <w:jc w:val="both"/>
        <w:rPr>
          <w:b/>
        </w:rPr>
      </w:pPr>
      <w:r w:rsidRPr="003D72B9">
        <w:rPr>
          <w:b/>
        </w:rPr>
        <w:t>Stan rzeczywisty</w:t>
      </w:r>
    </w:p>
    <w:p w:rsidR="00701CAA" w:rsidRPr="003D72B9" w:rsidRDefault="007753F2" w:rsidP="003D72B9">
      <w:pPr>
        <w:spacing w:line="360" w:lineRule="auto"/>
        <w:jc w:val="both"/>
        <w:rPr>
          <w:color w:val="FF0000"/>
        </w:rPr>
      </w:pPr>
      <w:r w:rsidRPr="003D72B9">
        <w:t>Istotnym problemem w procesie promocji i wspierania polskich przedsiębior</w:t>
      </w:r>
      <w:r w:rsidR="003679BE" w:rsidRPr="003D72B9">
        <w:t>ców</w:t>
      </w:r>
      <w:r w:rsidRPr="003D72B9">
        <w:t xml:space="preserve"> jest jego instytucjonalna słabość, to jest brak profesjonalnego podmiotu realizującego </w:t>
      </w:r>
      <w:r w:rsidR="00603C6A" w:rsidRPr="003D72B9">
        <w:t xml:space="preserve">kompleksowo </w:t>
      </w:r>
      <w:r w:rsidRPr="003D72B9">
        <w:t xml:space="preserve">zadania </w:t>
      </w:r>
      <w:r w:rsidR="00603C6A" w:rsidRPr="003D72B9">
        <w:t xml:space="preserve">z zakresu promocji polskiej gospodarki </w:t>
      </w:r>
      <w:r w:rsidRPr="003D72B9">
        <w:t xml:space="preserve">we współpracy z siecią zagranicznych biur handlowych, co stanowi jeden z nielicznych wyjątków wśród krajów rozwiniętych. </w:t>
      </w:r>
    </w:p>
    <w:p w:rsidR="00E5446E" w:rsidRPr="003D72B9" w:rsidRDefault="00185A34" w:rsidP="003D72B9">
      <w:pPr>
        <w:spacing w:line="360" w:lineRule="auto"/>
        <w:jc w:val="both"/>
      </w:pPr>
      <w:r w:rsidRPr="003D72B9">
        <w:t>D</w:t>
      </w:r>
      <w:r w:rsidR="00787E42" w:rsidRPr="003D72B9">
        <w:t>otychczas</w:t>
      </w:r>
      <w:r w:rsidR="00092F37" w:rsidRPr="003D72B9">
        <w:t xml:space="preserve"> niektóre zadania związane z promocją gospodarki realiz</w:t>
      </w:r>
      <w:r w:rsidR="00C923D5" w:rsidRPr="003D72B9">
        <w:t>owała</w:t>
      </w:r>
      <w:r w:rsidR="00092F37" w:rsidRPr="003D72B9">
        <w:t xml:space="preserve"> </w:t>
      </w:r>
      <w:r w:rsidR="00787E42" w:rsidRPr="003D72B9">
        <w:t>Polska Agencja Informacji i Inwestycji Zagranicznych Spółka Akcyjna</w:t>
      </w:r>
      <w:r w:rsidR="00726780" w:rsidRPr="003D72B9">
        <w:t>,</w:t>
      </w:r>
      <w:r w:rsidR="00787E42" w:rsidRPr="003D72B9">
        <w:t xml:space="preserve"> dalej jako </w:t>
      </w:r>
      <w:r w:rsidR="00C95FEA" w:rsidRPr="003D72B9">
        <w:t>„</w:t>
      </w:r>
      <w:r w:rsidR="00092F37" w:rsidRPr="003D72B9">
        <w:t>PAIiIZ</w:t>
      </w:r>
      <w:r w:rsidR="00C95FEA" w:rsidRPr="003D72B9">
        <w:t>”</w:t>
      </w:r>
      <w:r w:rsidR="00092F37" w:rsidRPr="003D72B9">
        <w:t>, odpowiedzialna za problematykę inwestycyjną</w:t>
      </w:r>
      <w:r w:rsidR="00B74ED0" w:rsidRPr="003D72B9">
        <w:t xml:space="preserve"> rozumianą jako przy</w:t>
      </w:r>
      <w:r w:rsidR="00092F37" w:rsidRPr="003D72B9">
        <w:t xml:space="preserve">ciąganie bezpośrednich inwestycji zagranicznych do Polski. </w:t>
      </w:r>
      <w:r w:rsidR="001263E1" w:rsidRPr="003D72B9">
        <w:rPr>
          <w:color w:val="000000"/>
        </w:rPr>
        <w:t>Zajmowała się ona głównie zadaniami z zakresu obsługi projektów inwestycyjnych w Polsce, o</w:t>
      </w:r>
      <w:r w:rsidR="00AD3D56" w:rsidRPr="003D72B9">
        <w:rPr>
          <w:color w:val="000000"/>
        </w:rPr>
        <w:t xml:space="preserve">pieki </w:t>
      </w:r>
      <w:r w:rsidR="00AD3D56" w:rsidRPr="003D72B9">
        <w:rPr>
          <w:color w:val="000000"/>
        </w:rPr>
        <w:lastRenderedPageBreak/>
        <w:t xml:space="preserve">poinwestycyjnej i działaniami </w:t>
      </w:r>
      <w:r w:rsidR="001263E1" w:rsidRPr="003D72B9">
        <w:rPr>
          <w:color w:val="000000"/>
        </w:rPr>
        <w:t xml:space="preserve">na rzecz reinwestycji. </w:t>
      </w:r>
      <w:r w:rsidR="00AD3D56" w:rsidRPr="003D72B9">
        <w:t xml:space="preserve">Zadania </w:t>
      </w:r>
      <w:r w:rsidR="00E669C7" w:rsidRPr="003D72B9">
        <w:t xml:space="preserve">wspierające </w:t>
      </w:r>
      <w:r w:rsidR="00092F37" w:rsidRPr="003D72B9">
        <w:t>eksport</w:t>
      </w:r>
      <w:r w:rsidR="00E669C7" w:rsidRPr="003D72B9">
        <w:t xml:space="preserve"> realizuje bezpośrednio Ministerstwo Rozwoju oraz</w:t>
      </w:r>
      <w:r w:rsidR="00C2187D" w:rsidRPr="003D72B9">
        <w:t xml:space="preserve"> </w:t>
      </w:r>
      <w:r w:rsidR="00092F37" w:rsidRPr="003D72B9">
        <w:t>Polska Agencja Rozwoju Przedsiębiorczości</w:t>
      </w:r>
      <w:r w:rsidR="00726780" w:rsidRPr="003D72B9">
        <w:t>,</w:t>
      </w:r>
      <w:r w:rsidR="00092F37" w:rsidRPr="003D72B9">
        <w:t xml:space="preserve"> dalej jako „PARP”</w:t>
      </w:r>
      <w:r w:rsidR="00712ED6" w:rsidRPr="003D72B9">
        <w:t>.</w:t>
      </w:r>
      <w:r w:rsidR="00C2187D" w:rsidRPr="003D72B9">
        <w:t xml:space="preserve"> </w:t>
      </w:r>
    </w:p>
    <w:p w:rsidR="00521E45" w:rsidRPr="003D72B9" w:rsidRDefault="00BC268D" w:rsidP="003D72B9">
      <w:pPr>
        <w:spacing w:line="360" w:lineRule="auto"/>
        <w:jc w:val="both"/>
      </w:pPr>
      <w:r w:rsidRPr="003D72B9">
        <w:t xml:space="preserve">Na pozycję polskich przedsiębiorców i ich oferty eksportowej na zagranicznych rynkach istotny wpływ ma również działalność </w:t>
      </w:r>
      <w:r w:rsidR="003A025C" w:rsidRPr="003D72B9">
        <w:t xml:space="preserve">promocyjna </w:t>
      </w:r>
      <w:r w:rsidRPr="003D72B9">
        <w:t xml:space="preserve">prowadzona przez polskie placówki zagraniczne. Obecnie działalność taką prowadzą </w:t>
      </w:r>
      <w:r w:rsidR="0052173A" w:rsidRPr="003D72B9">
        <w:t>WPHI podległe ministrowi właściwemu do spraw gospodarki, a także placówki</w:t>
      </w:r>
      <w:r w:rsidR="00552FDA" w:rsidRPr="003D72B9">
        <w:t xml:space="preserve"> zagraniczne (dyplomatyczne i</w:t>
      </w:r>
      <w:r w:rsidR="00C2187D" w:rsidRPr="003D72B9">
        <w:t> </w:t>
      </w:r>
      <w:r w:rsidR="0052173A" w:rsidRPr="003D72B9">
        <w:t xml:space="preserve">konsularne) i ich piony ekonomiczne podległe ministrowi właściwemu do spraw zagranicznych. </w:t>
      </w:r>
      <w:r w:rsidR="003A025C" w:rsidRPr="003D72B9">
        <w:t xml:space="preserve">W tym kontekście </w:t>
      </w:r>
      <w:r w:rsidR="00A97E60" w:rsidRPr="003D72B9">
        <w:t>zauważa</w:t>
      </w:r>
      <w:r w:rsidR="00726780" w:rsidRPr="003D72B9">
        <w:t>lnym</w:t>
      </w:r>
      <w:r w:rsidR="00A97E60" w:rsidRPr="003D72B9">
        <w:t xml:space="preserve"> </w:t>
      </w:r>
      <w:r w:rsidR="002616D1" w:rsidRPr="003D72B9">
        <w:t>p</w:t>
      </w:r>
      <w:r w:rsidR="00EF5C34" w:rsidRPr="003D72B9">
        <w:t>roblemem jest o</w:t>
      </w:r>
      <w:r w:rsidR="0091490D" w:rsidRPr="003D72B9">
        <w:t xml:space="preserve">becna struktura </w:t>
      </w:r>
      <w:r w:rsidR="00E77F15" w:rsidRPr="003D72B9">
        <w:t>WPHI</w:t>
      </w:r>
      <w:r w:rsidR="00EF5C34" w:rsidRPr="003D72B9">
        <w:t>, która</w:t>
      </w:r>
      <w:r w:rsidR="00E77F15" w:rsidRPr="003D72B9">
        <w:t xml:space="preserve"> </w:t>
      </w:r>
      <w:r w:rsidR="0091490D" w:rsidRPr="003D72B9">
        <w:t>nie</w:t>
      </w:r>
      <w:r w:rsidR="00EF5C34" w:rsidRPr="003D72B9">
        <w:t xml:space="preserve"> jest dostosowana do potrzeb polskich przedsiębiorców i nie odpowiada wymogom nowej polityki rządu ukierunkowanej na</w:t>
      </w:r>
      <w:r w:rsidR="00A761C5" w:rsidRPr="003D72B9">
        <w:t xml:space="preserve"> wzmocnienie aktywności polskich przedsiębiorców na rynkach pozaeuropejskich (</w:t>
      </w:r>
      <w:r w:rsidR="00800B07" w:rsidRPr="003D72B9">
        <w:t xml:space="preserve">obecnie </w:t>
      </w:r>
      <w:r w:rsidR="0091490D" w:rsidRPr="003D72B9">
        <w:t xml:space="preserve">na 49 WPHI aż 29 </w:t>
      </w:r>
      <w:r w:rsidR="00800B07" w:rsidRPr="003D72B9">
        <w:t xml:space="preserve">udziela wsparcia </w:t>
      </w:r>
      <w:r w:rsidR="0091490D" w:rsidRPr="003D72B9">
        <w:t>w Europie).</w:t>
      </w:r>
      <w:r w:rsidR="00E5446E" w:rsidRPr="003D72B9">
        <w:t xml:space="preserve"> </w:t>
      </w:r>
    </w:p>
    <w:p w:rsidR="005F1A51" w:rsidRPr="003D72B9" w:rsidRDefault="00AB0BB6" w:rsidP="003D72B9">
      <w:pPr>
        <w:spacing w:line="360" w:lineRule="auto"/>
        <w:jc w:val="both"/>
      </w:pPr>
      <w:r w:rsidRPr="003D72B9">
        <w:t xml:space="preserve">Powyższe argumenty stanowią przekonującą przesłankę </w:t>
      </w:r>
      <w:r w:rsidR="009B528B" w:rsidRPr="003D72B9">
        <w:t xml:space="preserve">do </w:t>
      </w:r>
      <w:r w:rsidR="00B9255C" w:rsidRPr="003D72B9">
        <w:t xml:space="preserve">wskazania </w:t>
      </w:r>
      <w:r w:rsidR="009B528B" w:rsidRPr="003D72B9">
        <w:t>przedsiębiorcy jednej instytucji</w:t>
      </w:r>
      <w:r w:rsidR="000E0FF7" w:rsidRPr="003D72B9">
        <w:t>,</w:t>
      </w:r>
      <w:r w:rsidR="009B528B" w:rsidRPr="003D72B9">
        <w:t xml:space="preserve"> </w:t>
      </w:r>
      <w:r w:rsidR="00126833" w:rsidRPr="003D72B9">
        <w:t xml:space="preserve">w której </w:t>
      </w:r>
      <w:r w:rsidR="009B528B" w:rsidRPr="003D72B9">
        <w:t>będzie mógł uzysk</w:t>
      </w:r>
      <w:r w:rsidR="001D4E64" w:rsidRPr="003D72B9">
        <w:t>ać pełen dostęp do informacji i</w:t>
      </w:r>
      <w:r w:rsidR="00C2187D" w:rsidRPr="003D72B9">
        <w:t xml:space="preserve"> </w:t>
      </w:r>
      <w:r w:rsidR="009B528B" w:rsidRPr="003D72B9">
        <w:t>doradztwo w</w:t>
      </w:r>
      <w:r w:rsidR="00C2187D" w:rsidRPr="003D72B9">
        <w:t xml:space="preserve"> </w:t>
      </w:r>
      <w:r w:rsidR="009B528B" w:rsidRPr="003D72B9">
        <w:t>zakresie</w:t>
      </w:r>
      <w:r w:rsidR="003679BE" w:rsidRPr="003D72B9">
        <w:t xml:space="preserve"> ekspansji na rynki zagraniczne</w:t>
      </w:r>
      <w:r w:rsidR="005F1A51" w:rsidRPr="003D72B9">
        <w:t xml:space="preserve">. </w:t>
      </w:r>
      <w:r w:rsidR="00483B1E" w:rsidRPr="003D72B9">
        <w:t>Instytucji, która z uwagi na konieczność wzmożenia działań promocyjnych zarówno w kraju</w:t>
      </w:r>
      <w:r w:rsidR="00D00D0A" w:rsidRPr="003D72B9">
        <w:t>,</w:t>
      </w:r>
      <w:r w:rsidR="00483B1E" w:rsidRPr="003D72B9">
        <w:t xml:space="preserve"> jak i za granicą, będzie efektywnie i skutecznie wzmocniona </w:t>
      </w:r>
      <w:r w:rsidR="00410E53" w:rsidRPr="003D72B9">
        <w:t xml:space="preserve">w swoich działaniach </w:t>
      </w:r>
      <w:r w:rsidR="00483B1E" w:rsidRPr="003D72B9">
        <w:t>poprzez sieć nowych, wyspecjalizowanych</w:t>
      </w:r>
      <w:r w:rsidR="00C2187D" w:rsidRPr="003D72B9">
        <w:t xml:space="preserve"> </w:t>
      </w:r>
      <w:r w:rsidR="00483B1E" w:rsidRPr="003D72B9">
        <w:t>zagranicznych</w:t>
      </w:r>
      <w:r w:rsidR="003679BE" w:rsidRPr="003D72B9">
        <w:t xml:space="preserve"> biur handlowych</w:t>
      </w:r>
      <w:r w:rsidR="00483B1E" w:rsidRPr="003D72B9">
        <w:t xml:space="preserve">. </w:t>
      </w:r>
    </w:p>
    <w:p w:rsidR="00B65068" w:rsidRPr="003D72B9" w:rsidRDefault="004334EE" w:rsidP="003D72B9">
      <w:pPr>
        <w:pStyle w:val="Tekstpodstawowy"/>
        <w:spacing w:after="0" w:line="360" w:lineRule="auto"/>
        <w:jc w:val="both"/>
      </w:pPr>
      <w:r w:rsidRPr="003D72B9">
        <w:rPr>
          <w:b/>
        </w:rPr>
        <w:t>Różnice pomiędzy dotychczasowym a projektowanym stanem prawnym</w:t>
      </w:r>
    </w:p>
    <w:p w:rsidR="00604B8C" w:rsidRPr="003D72B9" w:rsidRDefault="0091490D" w:rsidP="003D72B9">
      <w:pPr>
        <w:spacing w:line="360" w:lineRule="auto"/>
        <w:jc w:val="both"/>
        <w:rPr>
          <w:color w:val="000000"/>
        </w:rPr>
      </w:pPr>
      <w:r w:rsidRPr="003D72B9">
        <w:rPr>
          <w:color w:val="000000"/>
        </w:rPr>
        <w:t xml:space="preserve">SOR zakłada koncentrację instytucji wsparcia przedsiębiorczości i handlu zagranicznego w ramach tworzonej </w:t>
      </w:r>
      <w:r w:rsidR="00991865" w:rsidRPr="003D72B9">
        <w:rPr>
          <w:color w:val="000000"/>
        </w:rPr>
        <w:t>G</w:t>
      </w:r>
      <w:r w:rsidRPr="003D72B9">
        <w:rPr>
          <w:color w:val="000000"/>
        </w:rPr>
        <w:t>rupy Polskiego Funduszu Rozwoju. W jej skład wchodzić będą m.in. Agencja, Korporacja Ubezp</w:t>
      </w:r>
      <w:r w:rsidR="001F6D7F" w:rsidRPr="003D72B9">
        <w:rPr>
          <w:color w:val="000000"/>
        </w:rPr>
        <w:t>ieczeń Kredytów Eksportowych S.</w:t>
      </w:r>
      <w:r w:rsidRPr="003D72B9">
        <w:rPr>
          <w:color w:val="000000"/>
        </w:rPr>
        <w:t xml:space="preserve">A. (KUKE), Bank </w:t>
      </w:r>
      <w:r w:rsidR="00D00D0A" w:rsidRPr="003D72B9">
        <w:rPr>
          <w:color w:val="000000"/>
        </w:rPr>
        <w:t>G</w:t>
      </w:r>
      <w:r w:rsidR="00EB44AD" w:rsidRPr="003D72B9">
        <w:rPr>
          <w:color w:val="000000"/>
        </w:rPr>
        <w:t>o</w:t>
      </w:r>
      <w:r w:rsidRPr="003D72B9">
        <w:rPr>
          <w:color w:val="000000"/>
        </w:rPr>
        <w:t>spodarstwa Krajowego (BGK), Polski Fundusz Rozwoju S.A. (PFR)</w:t>
      </w:r>
      <w:r w:rsidR="007469EF">
        <w:rPr>
          <w:color w:val="000000"/>
        </w:rPr>
        <w:t>, Agencja Rozwoju Przemysłu S.</w:t>
      </w:r>
      <w:r w:rsidR="00F76176" w:rsidRPr="003D72B9">
        <w:rPr>
          <w:color w:val="000000"/>
        </w:rPr>
        <w:t>A. (ARP)</w:t>
      </w:r>
      <w:r w:rsidR="00C2187D" w:rsidRPr="003D72B9">
        <w:rPr>
          <w:color w:val="000000"/>
        </w:rPr>
        <w:t xml:space="preserve"> </w:t>
      </w:r>
      <w:r w:rsidRPr="003D72B9">
        <w:rPr>
          <w:color w:val="000000"/>
        </w:rPr>
        <w:t xml:space="preserve">oraz Polska Agencja Rozwoju Przedsiębiorczości (PARP). Jednostką koordynującą te działania będzie PFR. </w:t>
      </w:r>
    </w:p>
    <w:p w:rsidR="00604B8C" w:rsidRPr="003D72B9" w:rsidRDefault="0091490D" w:rsidP="003D72B9">
      <w:pPr>
        <w:spacing w:line="360" w:lineRule="auto"/>
        <w:jc w:val="both"/>
      </w:pPr>
      <w:r w:rsidRPr="003D72B9">
        <w:t>Agencja stanie się punktem pierwszego kontaktu dla eksportera i inwestora i</w:t>
      </w:r>
      <w:r w:rsidR="00C2187D" w:rsidRPr="003D72B9">
        <w:t xml:space="preserve"> </w:t>
      </w:r>
      <w:r w:rsidRPr="003D72B9">
        <w:t>stanowić będzie centrum wiedzy dla przedsiębiorcy planującego rozwój działalności inwestycyjnej bądź eksportowej.</w:t>
      </w:r>
      <w:r w:rsidR="00C2187D" w:rsidRPr="003D72B9">
        <w:t xml:space="preserve"> </w:t>
      </w:r>
      <w:r w:rsidR="00FB4E87" w:rsidRPr="003D72B9">
        <w:t>Będzie to instytucja nowoczesna, działająca w sposób elastyczny i</w:t>
      </w:r>
      <w:r w:rsidR="00C2187D" w:rsidRPr="003D72B9">
        <w:t xml:space="preserve"> </w:t>
      </w:r>
      <w:r w:rsidR="00FB4E87" w:rsidRPr="003D72B9">
        <w:t xml:space="preserve">kompleksowy. </w:t>
      </w:r>
      <w:r w:rsidR="00604B8C" w:rsidRPr="003D72B9">
        <w:rPr>
          <w:rFonts w:eastAsia="Times          New Roman"/>
          <w:bCs/>
        </w:rPr>
        <w:t>Unikalna oferta Agencji dla przedsiębiorców będzie obejmować spójny system promocji polskich firm i</w:t>
      </w:r>
      <w:r w:rsidR="00C2187D" w:rsidRPr="003D72B9">
        <w:rPr>
          <w:rFonts w:eastAsia="Times          New Roman"/>
          <w:bCs/>
        </w:rPr>
        <w:t xml:space="preserve"> </w:t>
      </w:r>
      <w:r w:rsidR="00604B8C" w:rsidRPr="003D72B9">
        <w:rPr>
          <w:rFonts w:eastAsia="Times          New Roman"/>
          <w:bCs/>
        </w:rPr>
        <w:t>towarów za granicą, wsparcie analityczne, doradztwo kooperacyjne, doradztwo lokalizacyjne, pełnienie roli rzecznika inwestora.</w:t>
      </w:r>
      <w:r w:rsidR="00604B8C" w:rsidRPr="00083AF0">
        <w:rPr>
          <w:rFonts w:eastAsia="Times          New Roman"/>
          <w:b/>
          <w:bCs/>
        </w:rPr>
        <w:t xml:space="preserve"> </w:t>
      </w:r>
      <w:r w:rsidR="00604B8C" w:rsidRPr="003D72B9">
        <w:t xml:space="preserve">Agencja, dzięki opracowywanym procedurom wymiany informacji między członkami </w:t>
      </w:r>
      <w:r w:rsidR="00991865" w:rsidRPr="003D72B9">
        <w:t>G</w:t>
      </w:r>
      <w:r w:rsidR="00604B8C" w:rsidRPr="003D72B9">
        <w:t xml:space="preserve">rupy PFR, będzie nie tylko oferować swoje usługi doradcze i promocyjne, </w:t>
      </w:r>
      <w:r w:rsidR="00604B8C" w:rsidRPr="003D72B9">
        <w:lastRenderedPageBreak/>
        <w:t xml:space="preserve">ale także promować wśród swoich klientów instrumenty pozostałych instytucji </w:t>
      </w:r>
      <w:r w:rsidR="00991865" w:rsidRPr="003D72B9">
        <w:t>G</w:t>
      </w:r>
      <w:r w:rsidR="00604B8C" w:rsidRPr="003D72B9">
        <w:t>ru</w:t>
      </w:r>
      <w:r w:rsidR="007B2A74" w:rsidRPr="003D72B9">
        <w:t>py PFR (finansowanie obrotowe i</w:t>
      </w:r>
      <w:r w:rsidR="00C2187D" w:rsidRPr="003D72B9">
        <w:t xml:space="preserve"> </w:t>
      </w:r>
      <w:r w:rsidR="00604B8C" w:rsidRPr="003D72B9">
        <w:t>inwestycyjne w kraju i za granicą, ograniczanie ryzyka, wsparcie dl</w:t>
      </w:r>
      <w:r w:rsidR="007B2A74" w:rsidRPr="003D72B9">
        <w:t>a systemu innowacji) w</w:t>
      </w:r>
      <w:r w:rsidR="00C2187D" w:rsidRPr="003D72B9">
        <w:t xml:space="preserve"> </w:t>
      </w:r>
      <w:r w:rsidR="00604B8C" w:rsidRPr="003D72B9">
        <w:t>celu przygotowania kompleksowej oferty dla przedsię</w:t>
      </w:r>
      <w:r w:rsidR="00CD0AEE" w:rsidRPr="003D72B9">
        <w:t>biorcy. Agencja będzie także, w</w:t>
      </w:r>
      <w:r w:rsidR="00C2187D" w:rsidRPr="003D72B9">
        <w:t xml:space="preserve"> </w:t>
      </w:r>
      <w:r w:rsidR="00604B8C" w:rsidRPr="003D72B9">
        <w:t>ścisłej współpracy z ministrem właściwym do s</w:t>
      </w:r>
      <w:r w:rsidR="00CD0AEE" w:rsidRPr="003D72B9">
        <w:t>praw gospodarki, pośredniczyć w</w:t>
      </w:r>
      <w:r w:rsidR="00C2187D" w:rsidRPr="003D72B9">
        <w:t xml:space="preserve"> </w:t>
      </w:r>
      <w:r w:rsidR="00604B8C" w:rsidRPr="003D72B9">
        <w:t xml:space="preserve">instrumentach wsparcia </w:t>
      </w:r>
      <w:r w:rsidR="007469EF">
        <w:t>p</w:t>
      </w:r>
      <w:r w:rsidR="00604B8C" w:rsidRPr="003D72B9">
        <w:t>aństwa dla inwestora.</w:t>
      </w:r>
    </w:p>
    <w:p w:rsidR="00925866" w:rsidRPr="003D72B9" w:rsidRDefault="0091490D" w:rsidP="003D72B9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3D72B9">
        <w:t xml:space="preserve">W swej działalności Agencja wykorzystywać będzie sieć nowych </w:t>
      </w:r>
      <w:r w:rsidR="00056D64" w:rsidRPr="003D72B9">
        <w:t>zagranicznych biur handlowych</w:t>
      </w:r>
      <w:r w:rsidR="00B65068" w:rsidRPr="003D72B9">
        <w:t>.</w:t>
      </w:r>
      <w:r w:rsidR="001A03AF" w:rsidRPr="003D72B9">
        <w:t xml:space="preserve"> </w:t>
      </w:r>
      <w:r w:rsidR="00925866" w:rsidRPr="003D72B9">
        <w:t>Będą to</w:t>
      </w:r>
      <w:r w:rsidR="00F24266" w:rsidRPr="003D72B9">
        <w:t xml:space="preserve"> </w:t>
      </w:r>
      <w:r w:rsidR="00B30A9C" w:rsidRPr="003D72B9">
        <w:t>w</w:t>
      </w:r>
      <w:r w:rsidR="00C2187D" w:rsidRPr="003D72B9">
        <w:t xml:space="preserve"> </w:t>
      </w:r>
      <w:r w:rsidR="00F24266" w:rsidRPr="003D72B9">
        <w:t>szczególności</w:t>
      </w:r>
      <w:r w:rsidR="00925866" w:rsidRPr="003D72B9">
        <w:t xml:space="preserve"> oddziały lub spółki </w:t>
      </w:r>
      <w:r w:rsidR="004B20F8" w:rsidRPr="003D72B9">
        <w:t xml:space="preserve">kapitałowe </w:t>
      </w:r>
      <w:r w:rsidR="00925866" w:rsidRPr="003D72B9">
        <w:t>Agencji ukierunkowane na konkretne, zindywidualizowane wsparcie dla przedsiębiorcy. Mając przy tym na uwadze założenia polityki zagranicznej</w:t>
      </w:r>
      <w:r w:rsidR="007469EF">
        <w:t>,</w:t>
      </w:r>
      <w:r w:rsidR="00925866" w:rsidRPr="003D72B9">
        <w:t xml:space="preserve"> nadal będą funkcjonowały</w:t>
      </w:r>
      <w:r w:rsidR="00925866" w:rsidRPr="003D72B9">
        <w:rPr>
          <w:b/>
        </w:rPr>
        <w:t xml:space="preserve"> </w:t>
      </w:r>
      <w:r w:rsidR="00925866" w:rsidRPr="003D72B9">
        <w:rPr>
          <w:iCs/>
        </w:rPr>
        <w:t>placówki zagraniczne (dyplomatyczne i</w:t>
      </w:r>
      <w:r w:rsidR="00C2187D" w:rsidRPr="003D72B9">
        <w:rPr>
          <w:iCs/>
        </w:rPr>
        <w:t xml:space="preserve"> </w:t>
      </w:r>
      <w:r w:rsidR="00925866" w:rsidRPr="003D72B9">
        <w:rPr>
          <w:iCs/>
        </w:rPr>
        <w:t xml:space="preserve">konsularne) i ich piony ekonomiczne podległe ministrowi właściwemu do spraw zagranicznych. Zakres zadań </w:t>
      </w:r>
      <w:r w:rsidR="001F6D7F" w:rsidRPr="003D72B9">
        <w:rPr>
          <w:iCs/>
        </w:rPr>
        <w:t>nowych zagranicznych</w:t>
      </w:r>
      <w:r w:rsidR="00991865" w:rsidRPr="003D72B9">
        <w:rPr>
          <w:iCs/>
        </w:rPr>
        <w:t xml:space="preserve"> biur handlowych</w:t>
      </w:r>
      <w:r w:rsidR="00925866" w:rsidRPr="003D72B9">
        <w:rPr>
          <w:iCs/>
        </w:rPr>
        <w:t xml:space="preserve"> i</w:t>
      </w:r>
      <w:r w:rsidR="00C2187D" w:rsidRPr="003D72B9">
        <w:rPr>
          <w:iCs/>
        </w:rPr>
        <w:t xml:space="preserve"> </w:t>
      </w:r>
      <w:r w:rsidR="00925866" w:rsidRPr="003D72B9">
        <w:rPr>
          <w:iCs/>
        </w:rPr>
        <w:t xml:space="preserve">wspomnianych jednostek </w:t>
      </w:r>
      <w:r w:rsidR="00925866" w:rsidRPr="003D72B9">
        <w:rPr>
          <w:bCs/>
        </w:rPr>
        <w:t>nie będzie się jednak powielał</w:t>
      </w:r>
      <w:r w:rsidR="00C2187D" w:rsidRPr="003D72B9">
        <w:rPr>
          <w:iCs/>
        </w:rPr>
        <w:t>. W </w:t>
      </w:r>
      <w:r w:rsidR="00925866" w:rsidRPr="003D72B9">
        <w:rPr>
          <w:iCs/>
        </w:rPr>
        <w:t xml:space="preserve">lokalizacjach, w których będą równolegle placówki zagraniczne i nowe </w:t>
      </w:r>
      <w:r w:rsidR="00991865" w:rsidRPr="003D72B9">
        <w:rPr>
          <w:iCs/>
        </w:rPr>
        <w:t xml:space="preserve">zagraniczne </w:t>
      </w:r>
      <w:r w:rsidR="00925866" w:rsidRPr="003D72B9">
        <w:rPr>
          <w:iCs/>
        </w:rPr>
        <w:t>biura handlowe, te pierwsze będą nadal podejmowały działania na rzecz wspierania interesów polityczno</w:t>
      </w:r>
      <w:r w:rsidR="0002211C">
        <w:rPr>
          <w:iCs/>
        </w:rPr>
        <w:t>-</w:t>
      </w:r>
      <w:r w:rsidR="00925866" w:rsidRPr="003D72B9">
        <w:rPr>
          <w:iCs/>
        </w:rPr>
        <w:t>gospodarczych zarówno w</w:t>
      </w:r>
      <w:r w:rsidR="00C2187D" w:rsidRPr="003D72B9">
        <w:rPr>
          <w:iCs/>
        </w:rPr>
        <w:t xml:space="preserve"> </w:t>
      </w:r>
      <w:r w:rsidR="00925866" w:rsidRPr="003D72B9">
        <w:rPr>
          <w:iCs/>
        </w:rPr>
        <w:t>kontaktach</w:t>
      </w:r>
      <w:r w:rsidR="00C2187D" w:rsidRPr="003D72B9">
        <w:rPr>
          <w:iCs/>
        </w:rPr>
        <w:t xml:space="preserve"> </w:t>
      </w:r>
      <w:r w:rsidR="00925866" w:rsidRPr="003D72B9">
        <w:rPr>
          <w:iCs/>
        </w:rPr>
        <w:t>dwustronnych, jak i</w:t>
      </w:r>
      <w:r w:rsidR="00C2187D" w:rsidRPr="003D72B9">
        <w:rPr>
          <w:iCs/>
        </w:rPr>
        <w:t> </w:t>
      </w:r>
      <w:r w:rsidR="00925866" w:rsidRPr="003D72B9">
        <w:rPr>
          <w:iCs/>
        </w:rPr>
        <w:t>wielostronnych z partnerami zagranicznymi. Działania te służą rozwijaniu współpracy gospodarczej, m.in. poprzez rozbudowę bazy traktatowej i</w:t>
      </w:r>
      <w:r w:rsidR="00C2187D" w:rsidRPr="003D72B9">
        <w:rPr>
          <w:iCs/>
        </w:rPr>
        <w:t xml:space="preserve"> </w:t>
      </w:r>
      <w:r w:rsidR="00925866" w:rsidRPr="003D72B9">
        <w:rPr>
          <w:iCs/>
        </w:rPr>
        <w:t>tworzenie przyjaznego otoczenia prawnego, ochronę praw i interesów polskich podmiotów gospodarczych za granicą oraz promowanie Polski jako wiarygodnego partnera w</w:t>
      </w:r>
      <w:r w:rsidR="00C2187D" w:rsidRPr="003D72B9">
        <w:rPr>
          <w:iCs/>
        </w:rPr>
        <w:t xml:space="preserve"> </w:t>
      </w:r>
      <w:r w:rsidR="00925866" w:rsidRPr="003D72B9">
        <w:rPr>
          <w:iCs/>
        </w:rPr>
        <w:t>kontaktach handlowych i inwestycyjnych (w tym w oparciu o analizę sytuacji geopolitycznej państw/regionów, regulacji prawa międzynarodowego, możliwości wynikających z</w:t>
      </w:r>
      <w:r w:rsidR="00C2187D" w:rsidRPr="003D72B9">
        <w:rPr>
          <w:iCs/>
        </w:rPr>
        <w:t xml:space="preserve"> </w:t>
      </w:r>
      <w:r w:rsidR="00925866" w:rsidRPr="003D72B9">
        <w:rPr>
          <w:iCs/>
        </w:rPr>
        <w:t>członkostwa Polski w</w:t>
      </w:r>
      <w:r w:rsidR="00C2187D" w:rsidRPr="003D72B9">
        <w:rPr>
          <w:iCs/>
        </w:rPr>
        <w:t> </w:t>
      </w:r>
      <w:r w:rsidR="00925866" w:rsidRPr="003D72B9">
        <w:rPr>
          <w:iCs/>
        </w:rPr>
        <w:t>organizacjach i</w:t>
      </w:r>
      <w:r w:rsidR="00C2187D" w:rsidRPr="003D72B9">
        <w:rPr>
          <w:iCs/>
        </w:rPr>
        <w:t xml:space="preserve"> </w:t>
      </w:r>
      <w:r w:rsidR="00925866" w:rsidRPr="003D72B9">
        <w:rPr>
          <w:iCs/>
        </w:rPr>
        <w:t>instytucjach międzynarodowych, a także</w:t>
      </w:r>
      <w:r w:rsidR="00C2187D" w:rsidRPr="003D72B9">
        <w:rPr>
          <w:iCs/>
        </w:rPr>
        <w:t xml:space="preserve"> </w:t>
      </w:r>
      <w:r w:rsidR="00925866" w:rsidRPr="003D72B9">
        <w:rPr>
          <w:iCs/>
        </w:rPr>
        <w:t>aktualnego stanu relacji bilateralnych).</w:t>
      </w:r>
      <w:r w:rsidR="00925866" w:rsidRPr="003D72B9">
        <w:t xml:space="preserve"> </w:t>
      </w:r>
      <w:r w:rsidR="00925866" w:rsidRPr="003D72B9">
        <w:rPr>
          <w:iCs/>
        </w:rPr>
        <w:t xml:space="preserve">Priorytety wyżej opisanej dyplomacji ekonomicznej wynikają przede wszystkim z głównych założeń polskiej polityki zagranicznej. </w:t>
      </w:r>
      <w:r w:rsidR="00F24266" w:rsidRPr="003D72B9">
        <w:rPr>
          <w:bCs/>
        </w:rPr>
        <w:t>D</w:t>
      </w:r>
      <w:r w:rsidR="00925866" w:rsidRPr="003D72B9">
        <w:rPr>
          <w:bCs/>
        </w:rPr>
        <w:t xml:space="preserve">ziałalność nowych zagranicznych biur handlowych będzie </w:t>
      </w:r>
      <w:r w:rsidR="00F24266" w:rsidRPr="003D72B9">
        <w:rPr>
          <w:iCs/>
        </w:rPr>
        <w:t xml:space="preserve">natomiast </w:t>
      </w:r>
      <w:r w:rsidR="00925866" w:rsidRPr="003D72B9">
        <w:rPr>
          <w:bCs/>
        </w:rPr>
        <w:t xml:space="preserve">skoncentrowana na konkretnym wsparciu </w:t>
      </w:r>
      <w:r w:rsidR="001F6D7F" w:rsidRPr="003D72B9">
        <w:rPr>
          <w:bCs/>
        </w:rPr>
        <w:t>przedsiębiorców, będzie</w:t>
      </w:r>
      <w:r w:rsidR="00925866" w:rsidRPr="003D72B9">
        <w:rPr>
          <w:bCs/>
        </w:rPr>
        <w:t xml:space="preserve"> obejmowała zadania</w:t>
      </w:r>
      <w:r w:rsidR="003031F3" w:rsidRPr="003D72B9">
        <w:rPr>
          <w:bCs/>
        </w:rPr>
        <w:t xml:space="preserve"> nieodpłatne</w:t>
      </w:r>
      <w:r w:rsidR="00925866" w:rsidRPr="003D72B9">
        <w:rPr>
          <w:bCs/>
        </w:rPr>
        <w:t xml:space="preserve">, które dotychczas były realizowane przez WPHI, a także zadania nowe, m.in.: </w:t>
      </w:r>
      <w:r w:rsidR="00925866" w:rsidRPr="003D72B9">
        <w:t xml:space="preserve">organizację zagranicznych misji gospodarczych sprofilowanych pod kątem konkretnych branż, realizację programów wsparcia dedykowanych poszczególnym rynkom lub branżom, opracowywanie strategii wejścia </w:t>
      </w:r>
      <w:r w:rsidR="003C0D79" w:rsidRPr="003D72B9">
        <w:t>przedsiębiorstw</w:t>
      </w:r>
      <w:r w:rsidR="00925866" w:rsidRPr="003D72B9">
        <w:t xml:space="preserve"> na rynki zagraniczne, dokonywanie weryfikacji kontrahentów zagranicznych, a także świadczenie standardowych usług poza granicami kraju zwiększających dostępność do informacji (pomoc w</w:t>
      </w:r>
      <w:r w:rsidR="00C2187D" w:rsidRPr="003D72B9">
        <w:t xml:space="preserve"> </w:t>
      </w:r>
      <w:r w:rsidR="00925866" w:rsidRPr="003D72B9">
        <w:t>znalezieniu kontrahentów, zebraniu informacji o</w:t>
      </w:r>
      <w:r w:rsidR="00C2187D" w:rsidRPr="003D72B9">
        <w:t xml:space="preserve"> </w:t>
      </w:r>
      <w:r w:rsidR="00925866" w:rsidRPr="003D72B9">
        <w:t xml:space="preserve">certyfikatach, cłach, logistyce, pomoc przy wyborze optymalnej formy prawnej na podjęcie działalności na zagranicznym rynku, </w:t>
      </w:r>
      <w:r w:rsidR="00925866" w:rsidRPr="003D72B9">
        <w:lastRenderedPageBreak/>
        <w:t>uzyskanie dostępu do baz danych,</w:t>
      </w:r>
      <w:r w:rsidR="007B2A74" w:rsidRPr="003D72B9">
        <w:t xml:space="preserve"> analizy rynkowe</w:t>
      </w:r>
      <w:r w:rsidR="00925866" w:rsidRPr="003D72B9">
        <w:t xml:space="preserve"> itp.). </w:t>
      </w:r>
      <w:r w:rsidR="000B4C78" w:rsidRPr="003D72B9">
        <w:t>W krajach, w</w:t>
      </w:r>
      <w:r w:rsidR="00C2187D" w:rsidRPr="003D72B9">
        <w:t xml:space="preserve"> </w:t>
      </w:r>
      <w:r w:rsidR="000B4C78" w:rsidRPr="003D72B9">
        <w:t>których nie przewiduje się tworzenia zagranicznych biur handlowych, wsparcie przedsiębiorcy będzie udzielane w</w:t>
      </w:r>
      <w:r w:rsidR="00C2187D" w:rsidRPr="003D72B9">
        <w:t xml:space="preserve"> </w:t>
      </w:r>
      <w:r w:rsidR="000B4C78" w:rsidRPr="003D72B9">
        <w:t>Polsce, za pośrednictwem centrali Agencji.</w:t>
      </w:r>
    </w:p>
    <w:p w:rsidR="00517BA8" w:rsidRPr="003D72B9" w:rsidRDefault="00925866" w:rsidP="003D72B9">
      <w:pPr>
        <w:spacing w:line="360" w:lineRule="auto"/>
        <w:jc w:val="both"/>
        <w:rPr>
          <w:bCs/>
        </w:rPr>
      </w:pPr>
      <w:r w:rsidRPr="003D72B9">
        <w:rPr>
          <w:bCs/>
        </w:rPr>
        <w:t>Przewiduje się również, w</w:t>
      </w:r>
      <w:r w:rsidR="00C2187D" w:rsidRPr="003D72B9">
        <w:rPr>
          <w:bCs/>
        </w:rPr>
        <w:t xml:space="preserve"> </w:t>
      </w:r>
      <w:r w:rsidRPr="003D72B9">
        <w:rPr>
          <w:bCs/>
        </w:rPr>
        <w:t xml:space="preserve">ramach działalności zagranicznych biur handlowych, </w:t>
      </w:r>
      <w:r w:rsidR="004A61F2" w:rsidRPr="003D72B9">
        <w:rPr>
          <w:bCs/>
        </w:rPr>
        <w:t>wprowadzenie usług płatnych</w:t>
      </w:r>
      <w:r w:rsidRPr="003D72B9">
        <w:rPr>
          <w:bCs/>
        </w:rPr>
        <w:t>. Planowane jest wprowadzenie odpłatności za usługi, na zamówienie konkretnego przedsiębiorcy, takie jak</w:t>
      </w:r>
      <w:r w:rsidRPr="003D72B9">
        <w:t xml:space="preserve">: </w:t>
      </w:r>
      <w:r w:rsidRPr="003D72B9">
        <w:rPr>
          <w:bCs/>
        </w:rPr>
        <w:t xml:space="preserve">analizy rynku czy też </w:t>
      </w:r>
      <w:r w:rsidRPr="007469EF">
        <w:rPr>
          <w:bCs/>
          <w:i/>
        </w:rPr>
        <w:t>matchmaking</w:t>
      </w:r>
      <w:r w:rsidRPr="003D72B9">
        <w:rPr>
          <w:bCs/>
        </w:rPr>
        <w:t xml:space="preserve"> i</w:t>
      </w:r>
      <w:r w:rsidR="007469EF">
        <w:rPr>
          <w:bCs/>
        </w:rPr>
        <w:t> </w:t>
      </w:r>
      <w:r w:rsidRPr="003D72B9">
        <w:rPr>
          <w:bCs/>
        </w:rPr>
        <w:t xml:space="preserve">poszukiwanie partnerów biznesowych pod konkretne działanie biznesowe. </w:t>
      </w:r>
      <w:r w:rsidRPr="003D72B9">
        <w:t xml:space="preserve">Odpłatność tych usług </w:t>
      </w:r>
      <w:r w:rsidR="0031473B" w:rsidRPr="003D72B9">
        <w:rPr>
          <w:bCs/>
        </w:rPr>
        <w:t>wynika z</w:t>
      </w:r>
      <w:r w:rsidR="00C2187D" w:rsidRPr="003D72B9">
        <w:rPr>
          <w:bCs/>
        </w:rPr>
        <w:t xml:space="preserve"> </w:t>
      </w:r>
      <w:r w:rsidRPr="003D72B9">
        <w:rPr>
          <w:bCs/>
        </w:rPr>
        <w:t>faktu dużej pracochłonności takich działań.</w:t>
      </w:r>
      <w:r w:rsidRPr="003D72B9">
        <w:t xml:space="preserve"> </w:t>
      </w:r>
      <w:r w:rsidRPr="003D72B9">
        <w:rPr>
          <w:bCs/>
        </w:rPr>
        <w:t>Wprowadzen</w:t>
      </w:r>
      <w:r w:rsidR="0031473B" w:rsidRPr="003D72B9">
        <w:rPr>
          <w:bCs/>
        </w:rPr>
        <w:t>ie usług płatnych zgodne jest z</w:t>
      </w:r>
      <w:r w:rsidR="00C2187D" w:rsidRPr="003D72B9">
        <w:rPr>
          <w:bCs/>
        </w:rPr>
        <w:t xml:space="preserve"> </w:t>
      </w:r>
      <w:r w:rsidRPr="003D72B9">
        <w:rPr>
          <w:bCs/>
        </w:rPr>
        <w:t xml:space="preserve">najlepszymi światowymi praktykami w zakresie wsparcia internacjonalizacji przedsiębiorstw. Umożliwia zaoferowanie przedsiębiorcom rozwiązań </w:t>
      </w:r>
      <w:r w:rsidR="007B2A74" w:rsidRPr="003D72B9">
        <w:rPr>
          <w:bCs/>
        </w:rPr>
        <w:t xml:space="preserve">dostosowanych do </w:t>
      </w:r>
      <w:r w:rsidR="00F24266" w:rsidRPr="003D72B9">
        <w:rPr>
          <w:bCs/>
        </w:rPr>
        <w:t>ich</w:t>
      </w:r>
      <w:r w:rsidR="007B2A74" w:rsidRPr="003D72B9">
        <w:rPr>
          <w:bCs/>
        </w:rPr>
        <w:t xml:space="preserve"> potrzeb</w:t>
      </w:r>
      <w:r w:rsidRPr="003D72B9">
        <w:rPr>
          <w:bCs/>
        </w:rPr>
        <w:t>, które ze względu na ich kosztowność nie mogłyby zostać sfinansowane jedynie ze środków publicznych. Rozwiązanie takie profesjonalizu</w:t>
      </w:r>
      <w:r w:rsidR="0031473B" w:rsidRPr="003D72B9">
        <w:rPr>
          <w:bCs/>
        </w:rPr>
        <w:t>je usługi Agencji oraz umożliwi</w:t>
      </w:r>
      <w:r w:rsidR="007B2A74" w:rsidRPr="003D72B9">
        <w:rPr>
          <w:bCs/>
        </w:rPr>
        <w:t>a</w:t>
      </w:r>
      <w:r w:rsidRPr="003D72B9">
        <w:rPr>
          <w:bCs/>
        </w:rPr>
        <w:t xml:space="preserve"> selekcję przedsiębiorców, którzy posiadają biznesowo uzasadnione plany na rozwój. </w:t>
      </w:r>
    </w:p>
    <w:p w:rsidR="00517BA8" w:rsidRPr="003D72B9" w:rsidRDefault="00C454F2" w:rsidP="003D72B9">
      <w:pPr>
        <w:spacing w:line="360" w:lineRule="auto"/>
        <w:jc w:val="both"/>
        <w:rPr>
          <w:bCs/>
        </w:rPr>
      </w:pPr>
      <w:r w:rsidRPr="003D72B9">
        <w:rPr>
          <w:bCs/>
          <w:color w:val="000000"/>
        </w:rPr>
        <w:t>Mając na uwadze powyższe</w:t>
      </w:r>
      <w:r w:rsidR="0002211C">
        <w:rPr>
          <w:bCs/>
          <w:color w:val="000000"/>
        </w:rPr>
        <w:t>,</w:t>
      </w:r>
      <w:r w:rsidRPr="003D72B9">
        <w:rPr>
          <w:bCs/>
          <w:color w:val="000000"/>
        </w:rPr>
        <w:t xml:space="preserve"> celowym jest uregulowanie zasad wykonywania wspomnianych wyżej zadań przez Agencję w drodze ustawowej. </w:t>
      </w:r>
      <w:r w:rsidR="00B65068" w:rsidRPr="003D72B9">
        <w:t>Przyjęcie ustawy umożliwi t</w:t>
      </w:r>
      <w:r w:rsidR="004720AA" w:rsidRPr="003D72B9">
        <w:t xml:space="preserve">akże określenie podstawy prawnej udzielenia Agencji </w:t>
      </w:r>
      <w:r w:rsidR="00B65068" w:rsidRPr="003D72B9">
        <w:t>dotacji podmiotowej</w:t>
      </w:r>
      <w:r w:rsidR="00C2187D" w:rsidRPr="003D72B9">
        <w:t xml:space="preserve"> z </w:t>
      </w:r>
      <w:r w:rsidR="004720AA" w:rsidRPr="003D72B9">
        <w:t>budżetu państwa</w:t>
      </w:r>
      <w:r w:rsidR="00B65068" w:rsidRPr="003D72B9">
        <w:t xml:space="preserve">, która jest konieczna do </w:t>
      </w:r>
      <w:r w:rsidR="00B20776" w:rsidRPr="003D72B9">
        <w:t xml:space="preserve">jej </w:t>
      </w:r>
      <w:r w:rsidR="00B65068" w:rsidRPr="003D72B9">
        <w:t>funkcjonowania (zagwarantuje odpowiednie zaplecze finan</w:t>
      </w:r>
      <w:r w:rsidR="00B20776" w:rsidRPr="003D72B9">
        <w:t xml:space="preserve">sowe, kadrowe i organizacyjne), a także dotacji </w:t>
      </w:r>
      <w:r w:rsidR="001F6D7F" w:rsidRPr="003D72B9">
        <w:t>celowej,</w:t>
      </w:r>
      <w:r w:rsidR="001F6D7F" w:rsidRPr="003D72B9">
        <w:rPr>
          <w:bCs/>
          <w:color w:val="000000"/>
        </w:rPr>
        <w:t xml:space="preserve"> </w:t>
      </w:r>
      <w:r w:rsidR="004641A8" w:rsidRPr="003D72B9">
        <w:rPr>
          <w:bCs/>
          <w:color w:val="000000"/>
        </w:rPr>
        <w:t xml:space="preserve">która </w:t>
      </w:r>
      <w:r w:rsidR="001F6D7F" w:rsidRPr="003D72B9">
        <w:rPr>
          <w:bCs/>
          <w:color w:val="000000"/>
        </w:rPr>
        <w:t>zabezpieczy</w:t>
      </w:r>
      <w:r w:rsidR="00C80D5B" w:rsidRPr="003D72B9">
        <w:rPr>
          <w:bCs/>
          <w:color w:val="000000"/>
        </w:rPr>
        <w:t xml:space="preserve"> </w:t>
      </w:r>
      <w:r w:rsidR="001F6D7F" w:rsidRPr="003D72B9">
        <w:rPr>
          <w:bCs/>
          <w:color w:val="000000"/>
        </w:rPr>
        <w:t>środki</w:t>
      </w:r>
      <w:r w:rsidR="00C80D5B" w:rsidRPr="003D72B9">
        <w:rPr>
          <w:bCs/>
          <w:color w:val="000000"/>
        </w:rPr>
        <w:t xml:space="preserve"> na świadczenie </w:t>
      </w:r>
      <w:r w:rsidR="00274F86" w:rsidRPr="003D72B9">
        <w:rPr>
          <w:bCs/>
          <w:color w:val="000000"/>
        </w:rPr>
        <w:t xml:space="preserve">przez Agencję </w:t>
      </w:r>
      <w:r w:rsidR="004B20F8" w:rsidRPr="003D72B9">
        <w:rPr>
          <w:bCs/>
          <w:color w:val="000000"/>
        </w:rPr>
        <w:t xml:space="preserve">i jej zagraniczne biura handlowe </w:t>
      </w:r>
      <w:r w:rsidR="00C80D5B" w:rsidRPr="003D72B9">
        <w:rPr>
          <w:bCs/>
          <w:color w:val="000000"/>
        </w:rPr>
        <w:t>bezpłatnych usług dla przedsiębiorców</w:t>
      </w:r>
      <w:r w:rsidR="00B20776" w:rsidRPr="003D72B9">
        <w:t xml:space="preserve">. </w:t>
      </w:r>
    </w:p>
    <w:p w:rsidR="0044379F" w:rsidRPr="003D72B9" w:rsidRDefault="00925866" w:rsidP="003D72B9">
      <w:pPr>
        <w:spacing w:line="360" w:lineRule="auto"/>
        <w:jc w:val="both"/>
        <w:rPr>
          <w:bCs/>
        </w:rPr>
      </w:pPr>
      <w:r w:rsidRPr="003D72B9">
        <w:t>Postanowiono, że Agencja pozostanie spółką akcyjną</w:t>
      </w:r>
      <w:r w:rsidR="00DF3295" w:rsidRPr="003D72B9">
        <w:t>.</w:t>
      </w:r>
      <w:r w:rsidRPr="003D72B9">
        <w:t xml:space="preserve"> </w:t>
      </w:r>
      <w:r w:rsidRPr="003D72B9">
        <w:rPr>
          <w:color w:val="000000"/>
        </w:rPr>
        <w:t>Argumenty obejmowały</w:t>
      </w:r>
      <w:r w:rsidR="007469EF">
        <w:rPr>
          <w:color w:val="000000"/>
        </w:rPr>
        <w:t xml:space="preserve"> m.</w:t>
      </w:r>
      <w:r w:rsidRPr="003D72B9">
        <w:rPr>
          <w:color w:val="000000"/>
        </w:rPr>
        <w:t xml:space="preserve">in. spójność tej formy prawnej z </w:t>
      </w:r>
      <w:r w:rsidR="00A221C2" w:rsidRPr="003D72B9">
        <w:rPr>
          <w:color w:val="000000"/>
        </w:rPr>
        <w:t xml:space="preserve">formami </w:t>
      </w:r>
      <w:r w:rsidRPr="003D72B9">
        <w:rPr>
          <w:color w:val="000000"/>
        </w:rPr>
        <w:t>pozostały</w:t>
      </w:r>
      <w:r w:rsidR="00A221C2" w:rsidRPr="003D72B9">
        <w:rPr>
          <w:color w:val="000000"/>
        </w:rPr>
        <w:t>ch</w:t>
      </w:r>
      <w:r w:rsidRPr="003D72B9">
        <w:rPr>
          <w:color w:val="000000"/>
        </w:rPr>
        <w:t xml:space="preserve"> </w:t>
      </w:r>
      <w:r w:rsidR="001F6D7F" w:rsidRPr="003D72B9">
        <w:rPr>
          <w:color w:val="000000"/>
        </w:rPr>
        <w:t>członków Grupy</w:t>
      </w:r>
      <w:r w:rsidRPr="003D72B9">
        <w:rPr>
          <w:color w:val="000000"/>
        </w:rPr>
        <w:t xml:space="preserve"> PFR, większą elastyczność takiej instytucji i szybsze dostosowywanie się do potrzeb przedsiębiorców, także poprzez biznesowy sposób funkcjonowania zagranicznych biur handlowych. Forma taka umożliwia także działalność komercyjną, która ma być elementem nowego modelu funkcjonowania Agencji. </w:t>
      </w:r>
    </w:p>
    <w:p w:rsidR="00C2187D" w:rsidRPr="003D72B9" w:rsidRDefault="00C2187D" w:rsidP="003D72B9">
      <w:pPr>
        <w:spacing w:line="360" w:lineRule="auto"/>
        <w:jc w:val="both"/>
        <w:rPr>
          <w:b/>
          <w:spacing w:val="-2"/>
        </w:rPr>
      </w:pPr>
    </w:p>
    <w:p w:rsidR="00C534B6" w:rsidRPr="003D72B9" w:rsidRDefault="004334EE" w:rsidP="003D72B9">
      <w:pPr>
        <w:spacing w:line="360" w:lineRule="auto"/>
        <w:jc w:val="both"/>
      </w:pPr>
      <w:r w:rsidRPr="003D72B9">
        <w:rPr>
          <w:b/>
          <w:spacing w:val="-2"/>
        </w:rPr>
        <w:t>Istotne rozwiązania projektu</w:t>
      </w:r>
    </w:p>
    <w:p w:rsidR="008B5EE9" w:rsidRPr="003D72B9" w:rsidRDefault="009B1EEA" w:rsidP="003D72B9">
      <w:pPr>
        <w:spacing w:line="360" w:lineRule="auto"/>
        <w:jc w:val="both"/>
      </w:pPr>
      <w:r w:rsidRPr="003D72B9">
        <w:t xml:space="preserve">Jak wskazano w art. 1 </w:t>
      </w:r>
      <w:r w:rsidR="00633653" w:rsidRPr="003D72B9">
        <w:t>projektu ustawy</w:t>
      </w:r>
      <w:r w:rsidR="007469EF">
        <w:t>,</w:t>
      </w:r>
      <w:r w:rsidR="00633653" w:rsidRPr="003D72B9">
        <w:t xml:space="preserve"> </w:t>
      </w:r>
      <w:r w:rsidRPr="003D72B9">
        <w:t>i</w:t>
      </w:r>
      <w:r w:rsidR="0062437B" w:rsidRPr="003D72B9">
        <w:t xml:space="preserve">stotą rozwiązań ujętych w projekcie </w:t>
      </w:r>
      <w:r w:rsidR="00C95FEA" w:rsidRPr="003D72B9">
        <w:t>jest</w:t>
      </w:r>
      <w:r w:rsidR="004519C3" w:rsidRPr="003D72B9">
        <w:t xml:space="preserve"> </w:t>
      </w:r>
      <w:r w:rsidR="00C95FEA" w:rsidRPr="003D72B9">
        <w:t xml:space="preserve">określenie </w:t>
      </w:r>
      <w:r w:rsidR="004519C3" w:rsidRPr="003D72B9">
        <w:t xml:space="preserve">zasad realizacji przez </w:t>
      </w:r>
      <w:r w:rsidR="001E4D8B" w:rsidRPr="003D72B9">
        <w:t>Agencj</w:t>
      </w:r>
      <w:r w:rsidR="004519C3" w:rsidRPr="003D72B9">
        <w:t xml:space="preserve">ę jej </w:t>
      </w:r>
      <w:r w:rsidR="0062437B" w:rsidRPr="003D72B9">
        <w:t>zadań w</w:t>
      </w:r>
      <w:r w:rsidR="00C2187D" w:rsidRPr="003D72B9">
        <w:t xml:space="preserve"> </w:t>
      </w:r>
      <w:r w:rsidR="0062437B" w:rsidRPr="003D72B9">
        <w:t xml:space="preserve">obszarach promocji polskiej gospodarki, w tym </w:t>
      </w:r>
      <w:r w:rsidR="00314B2F" w:rsidRPr="003D72B9">
        <w:t>promocji eksportu polskich przedsiębiorców, w szczególności małych i średnich</w:t>
      </w:r>
      <w:r w:rsidR="008D0AFE" w:rsidRPr="003D72B9">
        <w:t xml:space="preserve">, </w:t>
      </w:r>
      <w:r w:rsidR="0062437B" w:rsidRPr="003D72B9">
        <w:t>wspierania inwestycji polskich za granicą, wspierania napływu bezpośrednich inwestycji zagranicznych oraz wspierania polskich inwestycji w kraju.</w:t>
      </w:r>
      <w:r w:rsidR="004334EE" w:rsidRPr="003D72B9">
        <w:t xml:space="preserve"> </w:t>
      </w:r>
    </w:p>
    <w:p w:rsidR="0058418F" w:rsidRPr="003D72B9" w:rsidRDefault="00C95FEA" w:rsidP="003D72B9">
      <w:pPr>
        <w:spacing w:line="360" w:lineRule="auto"/>
        <w:jc w:val="both"/>
        <w:rPr>
          <w:color w:val="000000"/>
        </w:rPr>
      </w:pPr>
      <w:r w:rsidRPr="003D72B9">
        <w:lastRenderedPageBreak/>
        <w:t>W</w:t>
      </w:r>
      <w:r w:rsidR="004334EE" w:rsidRPr="003D72B9">
        <w:t>ejście w</w:t>
      </w:r>
      <w:r w:rsidR="00C2187D" w:rsidRPr="003D72B9">
        <w:t xml:space="preserve"> </w:t>
      </w:r>
      <w:r w:rsidR="004334EE" w:rsidRPr="003D72B9">
        <w:t xml:space="preserve">życie ustawy nie utworzy spółki </w:t>
      </w:r>
      <w:r w:rsidR="004334EE" w:rsidRPr="007469EF">
        <w:rPr>
          <w:i/>
        </w:rPr>
        <w:t>ex lege</w:t>
      </w:r>
      <w:r w:rsidR="004334EE" w:rsidRPr="003D72B9">
        <w:t xml:space="preserve">. </w:t>
      </w:r>
    </w:p>
    <w:p w:rsidR="00B63014" w:rsidRPr="003D72B9" w:rsidRDefault="005D228F" w:rsidP="003D72B9">
      <w:pPr>
        <w:autoSpaceDE w:val="0"/>
        <w:autoSpaceDN w:val="0"/>
        <w:adjustRightInd w:val="0"/>
        <w:spacing w:line="360" w:lineRule="auto"/>
        <w:jc w:val="both"/>
      </w:pPr>
      <w:r w:rsidRPr="003D72B9">
        <w:t>Agencja</w:t>
      </w:r>
      <w:r w:rsidR="00013C9A" w:rsidRPr="003D72B9">
        <w:t xml:space="preserve"> będzie realizowała szereg zadań z zakresu promocji polskiej gospodarki wskazanych w art. </w:t>
      </w:r>
      <w:r w:rsidR="0092451C" w:rsidRPr="003D72B9">
        <w:t>2</w:t>
      </w:r>
      <w:r w:rsidR="00633653" w:rsidRPr="003D72B9">
        <w:t xml:space="preserve"> projektu ustawy</w:t>
      </w:r>
      <w:r w:rsidR="00013C9A" w:rsidRPr="003D72B9">
        <w:t>.</w:t>
      </w:r>
      <w:r w:rsidRPr="003D72B9">
        <w:t xml:space="preserve"> </w:t>
      </w:r>
      <w:r w:rsidR="00013C9A" w:rsidRPr="003D72B9">
        <w:t>Będą to działania proeksportowe, jak też p</w:t>
      </w:r>
      <w:r w:rsidR="007469EF">
        <w:t>roinwestycyjne ukierunkowane m.</w:t>
      </w:r>
      <w:r w:rsidR="00013C9A" w:rsidRPr="003D72B9">
        <w:t>in. na promocję polskich</w:t>
      </w:r>
      <w:r w:rsidR="009047B1" w:rsidRPr="003D72B9">
        <w:t xml:space="preserve"> branż</w:t>
      </w:r>
      <w:r w:rsidR="00013C9A" w:rsidRPr="003D72B9">
        <w:t>, wspieranie napływu bezpośrednich inwestycji zagranicznych, polskich inwestycji za granicą oraz polskich inwestycji na terytorium Rzeczypospolitej Polskiej</w:t>
      </w:r>
      <w:r w:rsidR="008718DC" w:rsidRPr="003D72B9">
        <w:t xml:space="preserve">. </w:t>
      </w:r>
      <w:r w:rsidR="00B63014" w:rsidRPr="003D72B9">
        <w:t>Agencja będzie oferować polskiemu inwestorowi w kraju takie same usługi, jak zagranicznemu, oprócz marketingu inwestycyjnego. Wynika to z faktu, że projekt strategiczny „Polityka inwestycyjna” w</w:t>
      </w:r>
      <w:r w:rsidR="00C2187D" w:rsidRPr="003D72B9">
        <w:t xml:space="preserve"> </w:t>
      </w:r>
      <w:r w:rsidR="00B63014" w:rsidRPr="003D72B9">
        <w:t>ramach obszaru kapitał dla rozwoju SOR stawia za cel wzrost inwestycji w kraju i nie koncentruje się jedynie na inwestycjach zagranicznych. O</w:t>
      </w:r>
      <w:r w:rsidR="00C2187D" w:rsidRPr="003D72B9">
        <w:t xml:space="preserve"> </w:t>
      </w:r>
      <w:r w:rsidR="00B63014" w:rsidRPr="003D72B9">
        <w:t xml:space="preserve">ile, ze względu na </w:t>
      </w:r>
      <w:r w:rsidR="009C446A" w:rsidRPr="003D72B9">
        <w:t>swoją specyfikę i konkurencję w</w:t>
      </w:r>
      <w:r w:rsidR="00C2187D" w:rsidRPr="003D72B9">
        <w:t xml:space="preserve"> </w:t>
      </w:r>
      <w:r w:rsidR="00B63014" w:rsidRPr="003D72B9">
        <w:t>regionie, inwestor zagraniczny potrzebuje większego wsparcia od państwa, są także sytuacje, gdy najlepsze inwestycje polskich przedsiębiorców będą potrzebowały pomocy od Agencji.</w:t>
      </w:r>
      <w:r w:rsidR="00C2187D" w:rsidRPr="003D72B9">
        <w:t xml:space="preserve"> </w:t>
      </w:r>
      <w:r w:rsidR="00B63014" w:rsidRPr="003D72B9">
        <w:t>Potrzeby te opisują luki rynkowe dla działalności i rozwoju w Polsce zidentyfikowane przez PFR. Sytuacja ta ma swoje potwierdzenie także w praktyce PAIiIZ, która od ki</w:t>
      </w:r>
      <w:r w:rsidR="00C2187D" w:rsidRPr="003D72B9">
        <w:t>lku lat, zgodnie z </w:t>
      </w:r>
      <w:r w:rsidR="00B63014" w:rsidRPr="003D72B9">
        <w:t>wytycznymi Ministerstwa Rozwoju, obsługiwała także polskich inwestorów. Sytuacja ta wzmacniana jest przez fakt, że Agencja, jest i będzie pr</w:t>
      </w:r>
      <w:r w:rsidR="00B0538F" w:rsidRPr="003D72B9">
        <w:t>owadzącym obsługę inwestorów w</w:t>
      </w:r>
      <w:r w:rsidR="00C2187D" w:rsidRPr="003D72B9">
        <w:t xml:space="preserve"> </w:t>
      </w:r>
      <w:r w:rsidR="00B63014" w:rsidRPr="003D72B9">
        <w:t>ramach „Programu wspierania inwestycji o</w:t>
      </w:r>
      <w:r w:rsidR="00C2187D" w:rsidRPr="003D72B9">
        <w:t xml:space="preserve"> </w:t>
      </w:r>
      <w:r w:rsidR="00B63014" w:rsidRPr="003D72B9">
        <w:t>istotnym znaczeniu dla g</w:t>
      </w:r>
      <w:r w:rsidR="007469EF">
        <w:t>ospodarki polskiej na lata 2011–</w:t>
      </w:r>
      <w:smartTag w:uri="urn:schemas-microsoft-com:office:smarttags" w:element="metricconverter">
        <w:smartTagPr>
          <w:attr w:name="ProductID" w:val="2023”"/>
        </w:smartTagPr>
        <w:r w:rsidR="00B63014" w:rsidRPr="003D72B9">
          <w:t>2023”</w:t>
        </w:r>
      </w:smartTag>
      <w:r w:rsidR="00B63014" w:rsidRPr="003D72B9">
        <w:t xml:space="preserve">, który dostępny jest także dla polskich przedsiębiorców. </w:t>
      </w:r>
    </w:p>
    <w:p w:rsidR="00B63014" w:rsidRPr="003D72B9" w:rsidRDefault="008718DC" w:rsidP="003D72B9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3D72B9">
        <w:t xml:space="preserve">Należy przy tym podkreślić, że </w:t>
      </w:r>
      <w:r w:rsidRPr="003D72B9">
        <w:rPr>
          <w:color w:val="000000"/>
        </w:rPr>
        <w:t>Agencja będzie również realizowała wszystkie dotychczasowe zadania będące w</w:t>
      </w:r>
      <w:r w:rsidR="00C2187D" w:rsidRPr="003D72B9">
        <w:rPr>
          <w:color w:val="000000"/>
        </w:rPr>
        <w:t xml:space="preserve"> </w:t>
      </w:r>
      <w:r w:rsidRPr="003D72B9">
        <w:rPr>
          <w:color w:val="000000"/>
        </w:rPr>
        <w:t xml:space="preserve">kompetencji PAIiIZ. </w:t>
      </w:r>
    </w:p>
    <w:p w:rsidR="00B80C1A" w:rsidRPr="003D72B9" w:rsidRDefault="008718DC" w:rsidP="003D72B9">
      <w:pPr>
        <w:autoSpaceDE w:val="0"/>
        <w:autoSpaceDN w:val="0"/>
        <w:adjustRightInd w:val="0"/>
        <w:spacing w:line="360" w:lineRule="auto"/>
        <w:jc w:val="both"/>
      </w:pPr>
      <w:r w:rsidRPr="003D72B9">
        <w:rPr>
          <w:color w:val="000000"/>
        </w:rPr>
        <w:t>Zadania dodatkowe, wynikające z poszerzenia zakresu działalności</w:t>
      </w:r>
      <w:r w:rsidR="00633653" w:rsidRPr="003D72B9">
        <w:rPr>
          <w:color w:val="000000"/>
        </w:rPr>
        <w:t xml:space="preserve"> Agencji</w:t>
      </w:r>
      <w:r w:rsidRPr="003D72B9">
        <w:rPr>
          <w:color w:val="000000"/>
        </w:rPr>
        <w:t xml:space="preserve">, </w:t>
      </w:r>
      <w:r w:rsidRPr="003D72B9">
        <w:t>związane będą przede wszystkim ze wsparciem internacjonaliz</w:t>
      </w:r>
      <w:r w:rsidR="00C2187D" w:rsidRPr="003D72B9">
        <w:t>acji polskich przedsiębiorstw i </w:t>
      </w:r>
      <w:r w:rsidR="007469EF">
        <w:t>będą obejmowały m.</w:t>
      </w:r>
      <w:r w:rsidRPr="003D72B9">
        <w:t>in. stworzenie jednolitego portalu informacyjnego dla przedsiębiorców zapewniającego dostęp do bazy danych i wiedzy, organizację zagranicznych misji gospodarczych sprofilowanyc</w:t>
      </w:r>
      <w:r w:rsidR="00C2187D" w:rsidRPr="003D72B9">
        <w:t>h pod kątem konkretnych branż i </w:t>
      </w:r>
      <w:r w:rsidR="00ED0C6A" w:rsidRPr="003D72B9">
        <w:t>przedsiębiorstw</w:t>
      </w:r>
      <w:r w:rsidRPr="003D72B9">
        <w:t>, tworzenie programów wsparcia dedykowanych poszczególnym rynkom lub branżom, opracowywanie strategii wejścia firm na rynki zagraniczne, dokonywanie weryfikacji kontrahentów zagranicznych, a także świadczenie standardowych usług poza granicami kraju zwiększających dostępność do informacji (pomoc w</w:t>
      </w:r>
      <w:r w:rsidR="00C2187D" w:rsidRPr="003D72B9">
        <w:t xml:space="preserve"> </w:t>
      </w:r>
      <w:r w:rsidRPr="003D72B9">
        <w:t xml:space="preserve">znalezieniu kontrahentów, zebraniu informacji o certyfikatach, cłach, logistyce, pomoc przy wyborze optymalnej formy prawnej na podjęcie działalności na zagranicznym rynku, uzyskanie dostępu do baz danych, analiz rynkowych itp.). </w:t>
      </w:r>
    </w:p>
    <w:p w:rsidR="00DB5A87" w:rsidRPr="003D72B9" w:rsidRDefault="008F7C7E" w:rsidP="003D72B9">
      <w:pPr>
        <w:autoSpaceDE w:val="0"/>
        <w:autoSpaceDN w:val="0"/>
        <w:adjustRightInd w:val="0"/>
        <w:spacing w:line="360" w:lineRule="auto"/>
        <w:jc w:val="both"/>
      </w:pPr>
      <w:r w:rsidRPr="003D72B9">
        <w:lastRenderedPageBreak/>
        <w:t xml:space="preserve">Zadaniem Agencji będzie również promocja polskich branż. Należy bowiem wyjaśnić, że </w:t>
      </w:r>
      <w:r w:rsidR="00B80C1A" w:rsidRPr="003D72B9">
        <w:t>według zapisów SOR w</w:t>
      </w:r>
      <w:r w:rsidRPr="003D72B9">
        <w:t>izerunek polskiej gospodarki jest postrzegany poprzez potencjał eksportowy najsilniejszych branż</w:t>
      </w:r>
      <w:r w:rsidR="00B80C1A" w:rsidRPr="003D72B9">
        <w:t>, do których należą: (1)</w:t>
      </w:r>
      <w:r w:rsidR="00727849" w:rsidRPr="003D72B9">
        <w:t xml:space="preserve"> sprzęt medyczny, (2) maszyny i</w:t>
      </w:r>
      <w:r w:rsidR="00C2187D" w:rsidRPr="003D72B9">
        <w:t xml:space="preserve"> </w:t>
      </w:r>
      <w:r w:rsidR="00B80C1A" w:rsidRPr="003D72B9">
        <w:t>urządzenia, (3) kosmetyki, (4) IT/ICT, (5) biotechnologia i farmaceutyka, (6) moda polska, (7) budowa i wykańczanie budowli, (8)</w:t>
      </w:r>
      <w:r w:rsidR="00C2187D" w:rsidRPr="003D72B9">
        <w:t xml:space="preserve"> </w:t>
      </w:r>
      <w:r w:rsidR="00B80C1A" w:rsidRPr="003D72B9">
        <w:t xml:space="preserve">jachty i łodzie, (9) meble, (10) polskie specjalności żywnościowe, (11) sektor usług prozdrowotnych, (12) części samochodowe i lotnicze. </w:t>
      </w:r>
      <w:r w:rsidRPr="003D72B9">
        <w:t xml:space="preserve">Podstawą do wskazania listy obecnie wspieranych branż </w:t>
      </w:r>
      <w:r w:rsidR="00727849" w:rsidRPr="003D72B9">
        <w:t>eksportowych są doświadczenia z</w:t>
      </w:r>
      <w:r w:rsidR="00C2187D" w:rsidRPr="003D72B9">
        <w:t xml:space="preserve"> </w:t>
      </w:r>
      <w:r w:rsidRPr="003D72B9">
        <w:t>wcześniej</w:t>
      </w:r>
      <w:r w:rsidR="00B80C1A" w:rsidRPr="003D72B9">
        <w:t xml:space="preserve"> </w:t>
      </w:r>
      <w:r w:rsidRPr="003D72B9">
        <w:t>realizowanych działań w tym zakresie, poparte badaniem ewaluacyjnym (poddział</w:t>
      </w:r>
      <w:r w:rsidR="00B80C1A" w:rsidRPr="003D72B9">
        <w:t>ania 6.5.1 PO IG)</w:t>
      </w:r>
      <w:r w:rsidR="00EC454C" w:rsidRPr="003D72B9">
        <w:t xml:space="preserve">, a także analizy innowacyjnych branż, które można promować za granicą. </w:t>
      </w:r>
      <w:r w:rsidRPr="003D72B9">
        <w:t xml:space="preserve">W ten sposób </w:t>
      </w:r>
      <w:r w:rsidR="00B80C1A" w:rsidRPr="003D72B9">
        <w:t>Agencja będzie realizowała idee</w:t>
      </w:r>
      <w:r w:rsidR="00EC454C" w:rsidRPr="003D72B9">
        <w:t xml:space="preserve"> wspierania polskich branż stanowiących ważną pozycję eksportową kraju</w:t>
      </w:r>
      <w:r w:rsidR="00EC454C" w:rsidRPr="003D72B9">
        <w:rPr>
          <w:i/>
          <w:iCs/>
        </w:rPr>
        <w:t>.</w:t>
      </w:r>
    </w:p>
    <w:p w:rsidR="0004494E" w:rsidRPr="003D72B9" w:rsidRDefault="00DB5A87" w:rsidP="003D72B9">
      <w:pPr>
        <w:autoSpaceDE w:val="0"/>
        <w:autoSpaceDN w:val="0"/>
        <w:adjustRightInd w:val="0"/>
        <w:spacing w:line="360" w:lineRule="auto"/>
        <w:jc w:val="both"/>
        <w:rPr>
          <w:bCs/>
          <w:iCs/>
        </w:rPr>
      </w:pPr>
      <w:r w:rsidRPr="003D72B9">
        <w:t>Brzmienie art. 3 ma na celu umożliwienie finansowania zadań Agencji realizowanych przez zagraniczne biura handlowe, działające w formie oddziałów lub spółek kapitałowych, z</w:t>
      </w:r>
      <w:r w:rsidR="00C2187D" w:rsidRPr="003D72B9">
        <w:t xml:space="preserve"> </w:t>
      </w:r>
      <w:r w:rsidRPr="003D72B9">
        <w:t xml:space="preserve">dotacji celowych przekazywanych Agencji. </w:t>
      </w:r>
      <w:r w:rsidR="008D2AC4" w:rsidRPr="003D72B9">
        <w:t>Zgodnie z założeniem, zagraniczne biura handlowe będą tworzone przede wszystkim w formie oddziałów</w:t>
      </w:r>
      <w:r w:rsidR="00C2187D" w:rsidRPr="003D72B9">
        <w:t>, a </w:t>
      </w:r>
      <w:r w:rsidR="008D2AC4" w:rsidRPr="003D72B9">
        <w:t>tylko w tych krajach, w</w:t>
      </w:r>
      <w:r w:rsidR="00C2187D" w:rsidRPr="003D72B9">
        <w:t xml:space="preserve"> </w:t>
      </w:r>
      <w:r w:rsidR="008D2AC4" w:rsidRPr="003D72B9">
        <w:t xml:space="preserve">których </w:t>
      </w:r>
      <w:r w:rsidRPr="003D72B9">
        <w:t>lokalne prawo</w:t>
      </w:r>
      <w:r w:rsidR="00205BD1" w:rsidRPr="003D72B9">
        <w:t xml:space="preserve"> na to</w:t>
      </w:r>
      <w:r w:rsidRPr="003D72B9">
        <w:t xml:space="preserve"> nie pozwala</w:t>
      </w:r>
      <w:r w:rsidR="00205BD1" w:rsidRPr="003D72B9">
        <w:t xml:space="preserve"> </w:t>
      </w:r>
      <w:r w:rsidR="008D2AC4" w:rsidRPr="003D72B9">
        <w:t>– w formie spółek kapitałowych</w:t>
      </w:r>
      <w:r w:rsidRPr="003D72B9">
        <w:t>.</w:t>
      </w:r>
      <w:r w:rsidR="00205BD1" w:rsidRPr="003D72B9">
        <w:t xml:space="preserve"> Powyższe działanie nie będzie rodziło ryzyka wystąpienia niedozwolonej pomocy publicznej.</w:t>
      </w:r>
      <w:r w:rsidR="00C2187D" w:rsidRPr="003D72B9">
        <w:t xml:space="preserve"> </w:t>
      </w:r>
    </w:p>
    <w:p w:rsidR="009956AC" w:rsidRPr="003D72B9" w:rsidRDefault="005E07BD" w:rsidP="003D72B9">
      <w:pPr>
        <w:pStyle w:val="Akapitzlist1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3D72B9">
        <w:rPr>
          <w:rFonts w:ascii="Times New Roman" w:hAnsi="Times New Roman"/>
          <w:sz w:val="24"/>
          <w:szCs w:val="24"/>
        </w:rPr>
        <w:t xml:space="preserve">Zgodnie z art. </w:t>
      </w:r>
      <w:r w:rsidR="00DB5A87" w:rsidRPr="003D72B9">
        <w:rPr>
          <w:rFonts w:ascii="Times New Roman" w:hAnsi="Times New Roman"/>
          <w:sz w:val="24"/>
          <w:szCs w:val="24"/>
        </w:rPr>
        <w:t>4</w:t>
      </w:r>
      <w:r w:rsidRPr="003D72B9">
        <w:rPr>
          <w:rFonts w:ascii="Times New Roman" w:hAnsi="Times New Roman"/>
          <w:sz w:val="24"/>
          <w:szCs w:val="24"/>
        </w:rPr>
        <w:t xml:space="preserve"> projektu ustawy Agencja będzie realizo</w:t>
      </w:r>
      <w:r w:rsidR="00F21B1F" w:rsidRPr="003D72B9">
        <w:rPr>
          <w:rFonts w:ascii="Times New Roman" w:hAnsi="Times New Roman"/>
          <w:sz w:val="24"/>
          <w:szCs w:val="24"/>
        </w:rPr>
        <w:t>wała przede wszystkim zadania z</w:t>
      </w:r>
      <w:r w:rsidR="00C2187D" w:rsidRPr="003D72B9">
        <w:rPr>
          <w:rFonts w:ascii="Times New Roman" w:hAnsi="Times New Roman"/>
          <w:sz w:val="24"/>
          <w:szCs w:val="24"/>
        </w:rPr>
        <w:t xml:space="preserve"> </w:t>
      </w:r>
      <w:r w:rsidRPr="003D72B9">
        <w:rPr>
          <w:rFonts w:ascii="Times New Roman" w:hAnsi="Times New Roman"/>
          <w:sz w:val="24"/>
          <w:szCs w:val="24"/>
        </w:rPr>
        <w:t>zakresu promocji polskiej gospodarki powierzone jej przez ministra właściwego do spraw gospodarki</w:t>
      </w:r>
      <w:r w:rsidR="00F21B1F" w:rsidRPr="003D72B9">
        <w:rPr>
          <w:rFonts w:ascii="Times New Roman" w:hAnsi="Times New Roman"/>
          <w:sz w:val="24"/>
          <w:szCs w:val="24"/>
        </w:rPr>
        <w:t xml:space="preserve"> lub inne jednostki sektora finansów publicznych</w:t>
      </w:r>
      <w:r w:rsidRPr="003D72B9">
        <w:rPr>
          <w:rFonts w:ascii="Times New Roman" w:hAnsi="Times New Roman"/>
          <w:sz w:val="24"/>
          <w:szCs w:val="24"/>
        </w:rPr>
        <w:t xml:space="preserve">, </w:t>
      </w:r>
      <w:r w:rsidR="001B4206" w:rsidRPr="003D72B9">
        <w:rPr>
          <w:rFonts w:ascii="Times New Roman" w:hAnsi="Times New Roman"/>
          <w:sz w:val="24"/>
          <w:szCs w:val="24"/>
        </w:rPr>
        <w:t>wynikające w</w:t>
      </w:r>
      <w:r w:rsidR="00C2187D" w:rsidRPr="003D72B9">
        <w:rPr>
          <w:rFonts w:ascii="Times New Roman" w:hAnsi="Times New Roman"/>
          <w:sz w:val="24"/>
          <w:szCs w:val="24"/>
        </w:rPr>
        <w:t> </w:t>
      </w:r>
      <w:r w:rsidRPr="003D72B9">
        <w:rPr>
          <w:rFonts w:ascii="Times New Roman" w:hAnsi="Times New Roman"/>
          <w:sz w:val="24"/>
          <w:szCs w:val="24"/>
        </w:rPr>
        <w:t>szczególności z</w:t>
      </w:r>
      <w:r w:rsidR="00C2187D" w:rsidRPr="003D72B9">
        <w:rPr>
          <w:rFonts w:ascii="Times New Roman" w:hAnsi="Times New Roman"/>
          <w:sz w:val="24"/>
          <w:szCs w:val="24"/>
        </w:rPr>
        <w:t xml:space="preserve"> </w:t>
      </w:r>
      <w:r w:rsidRPr="003D72B9">
        <w:rPr>
          <w:rFonts w:ascii="Times New Roman" w:hAnsi="Times New Roman"/>
          <w:sz w:val="24"/>
          <w:szCs w:val="24"/>
        </w:rPr>
        <w:t xml:space="preserve">planów i programów przyjętych przez Radę Ministrów lub właściwego ministra. </w:t>
      </w:r>
      <w:r w:rsidR="00F21B1F" w:rsidRPr="003D72B9">
        <w:rPr>
          <w:rFonts w:ascii="Times New Roman" w:hAnsi="Times New Roman"/>
          <w:sz w:val="24"/>
          <w:szCs w:val="24"/>
        </w:rPr>
        <w:t>Na realizację tych zadań Agencja będzie m</w:t>
      </w:r>
      <w:r w:rsidR="00AA60FD" w:rsidRPr="003D72B9">
        <w:rPr>
          <w:rFonts w:ascii="Times New Roman" w:hAnsi="Times New Roman"/>
          <w:sz w:val="24"/>
          <w:szCs w:val="24"/>
        </w:rPr>
        <w:t>ogła otrzymywać dotacje celowe.</w:t>
      </w:r>
      <w:r w:rsidR="00486CB9" w:rsidRPr="003D72B9">
        <w:rPr>
          <w:rFonts w:ascii="Times New Roman" w:hAnsi="Times New Roman"/>
          <w:sz w:val="24"/>
          <w:szCs w:val="24"/>
        </w:rPr>
        <w:t xml:space="preserve"> </w:t>
      </w:r>
      <w:r w:rsidR="0021036B" w:rsidRPr="003D72B9">
        <w:rPr>
          <w:rFonts w:ascii="Times New Roman" w:hAnsi="Times New Roman"/>
          <w:sz w:val="24"/>
          <w:szCs w:val="24"/>
        </w:rPr>
        <w:t xml:space="preserve">Zakłada się, że mogą to być m.in. dotacje celowe przekazywane przez ministra właściwego do spraw gospodarki, jak również dotacje celowe przekazywane przez innych ministrów odpowiedzialnych za nadzór nad zadaniami z zakresu promocji </w:t>
      </w:r>
      <w:r w:rsidR="001D7F55" w:rsidRPr="003D72B9">
        <w:rPr>
          <w:rFonts w:ascii="Times New Roman" w:hAnsi="Times New Roman"/>
          <w:sz w:val="24"/>
          <w:szCs w:val="24"/>
        </w:rPr>
        <w:t xml:space="preserve">poszczególnych dziedzin </w:t>
      </w:r>
      <w:r w:rsidR="0021036B" w:rsidRPr="003D72B9">
        <w:rPr>
          <w:rFonts w:ascii="Times New Roman" w:hAnsi="Times New Roman"/>
          <w:sz w:val="24"/>
          <w:szCs w:val="24"/>
        </w:rPr>
        <w:t>gospodarki</w:t>
      </w:r>
      <w:r w:rsidR="001D7F55" w:rsidRPr="003D72B9">
        <w:rPr>
          <w:rFonts w:ascii="Times New Roman" w:hAnsi="Times New Roman"/>
          <w:sz w:val="24"/>
          <w:szCs w:val="24"/>
        </w:rPr>
        <w:t xml:space="preserve"> (np. branży spożywczej)</w:t>
      </w:r>
      <w:r w:rsidR="0021036B" w:rsidRPr="003D72B9">
        <w:rPr>
          <w:rFonts w:ascii="Times New Roman" w:hAnsi="Times New Roman"/>
          <w:sz w:val="24"/>
          <w:szCs w:val="24"/>
        </w:rPr>
        <w:t>.</w:t>
      </w:r>
      <w:r w:rsidR="0092451C" w:rsidRPr="003D72B9">
        <w:rPr>
          <w:rFonts w:ascii="Times New Roman" w:hAnsi="Times New Roman"/>
          <w:sz w:val="24"/>
          <w:szCs w:val="24"/>
        </w:rPr>
        <w:t xml:space="preserve"> </w:t>
      </w:r>
      <w:r w:rsidR="0021036B" w:rsidRPr="003D72B9">
        <w:rPr>
          <w:rFonts w:ascii="Times New Roman" w:hAnsi="Times New Roman"/>
          <w:sz w:val="24"/>
          <w:szCs w:val="24"/>
        </w:rPr>
        <w:t>Zasady udzielania</w:t>
      </w:r>
      <w:r w:rsidR="009047B1" w:rsidRPr="003D72B9">
        <w:rPr>
          <w:rFonts w:ascii="Times New Roman" w:hAnsi="Times New Roman"/>
          <w:sz w:val="24"/>
          <w:szCs w:val="24"/>
        </w:rPr>
        <w:t xml:space="preserve">, </w:t>
      </w:r>
      <w:r w:rsidR="0021036B" w:rsidRPr="003D72B9">
        <w:rPr>
          <w:rFonts w:ascii="Times New Roman" w:hAnsi="Times New Roman"/>
          <w:sz w:val="24"/>
          <w:szCs w:val="24"/>
        </w:rPr>
        <w:t xml:space="preserve">rozliczania </w:t>
      </w:r>
      <w:r w:rsidR="009047B1" w:rsidRPr="003D72B9">
        <w:rPr>
          <w:rFonts w:ascii="Times New Roman" w:hAnsi="Times New Roman"/>
          <w:sz w:val="24"/>
          <w:szCs w:val="24"/>
        </w:rPr>
        <w:t xml:space="preserve">oraz zwrotu </w:t>
      </w:r>
      <w:r w:rsidR="0021036B" w:rsidRPr="003D72B9">
        <w:rPr>
          <w:rFonts w:ascii="Times New Roman" w:hAnsi="Times New Roman"/>
          <w:sz w:val="24"/>
          <w:szCs w:val="24"/>
        </w:rPr>
        <w:t>dotacji będą podlegać u</w:t>
      </w:r>
      <w:r w:rsidR="003032DA" w:rsidRPr="003D72B9">
        <w:rPr>
          <w:rFonts w:ascii="Times New Roman" w:hAnsi="Times New Roman"/>
          <w:sz w:val="24"/>
          <w:szCs w:val="24"/>
        </w:rPr>
        <w:t xml:space="preserve">stawie </w:t>
      </w:r>
      <w:r w:rsidR="00EA44C1">
        <w:rPr>
          <w:rFonts w:ascii="Times New Roman" w:hAnsi="Times New Roman"/>
          <w:sz w:val="24"/>
          <w:szCs w:val="24"/>
        </w:rPr>
        <w:t xml:space="preserve">z dnia 27 sierpnia 2009 r. </w:t>
      </w:r>
      <w:r w:rsidR="003032DA" w:rsidRPr="003D72B9">
        <w:rPr>
          <w:rFonts w:ascii="Times New Roman" w:hAnsi="Times New Roman"/>
          <w:sz w:val="24"/>
          <w:szCs w:val="24"/>
        </w:rPr>
        <w:t>o</w:t>
      </w:r>
      <w:r w:rsidR="00EA44C1">
        <w:rPr>
          <w:rFonts w:ascii="Times New Roman" w:hAnsi="Times New Roman"/>
          <w:sz w:val="24"/>
          <w:szCs w:val="24"/>
        </w:rPr>
        <w:t> </w:t>
      </w:r>
      <w:r w:rsidR="003032DA" w:rsidRPr="003D72B9">
        <w:rPr>
          <w:rFonts w:ascii="Times New Roman" w:hAnsi="Times New Roman"/>
          <w:sz w:val="24"/>
          <w:szCs w:val="24"/>
        </w:rPr>
        <w:t>finansach publicznych</w:t>
      </w:r>
      <w:r w:rsidR="00EA44C1">
        <w:rPr>
          <w:rFonts w:ascii="Times New Roman" w:hAnsi="Times New Roman"/>
          <w:sz w:val="24"/>
          <w:szCs w:val="24"/>
        </w:rPr>
        <w:t xml:space="preserve"> (Dz. U. z 2016 r. poz. 1870, z późn. zm.)</w:t>
      </w:r>
      <w:r w:rsidR="003032DA" w:rsidRPr="003D72B9">
        <w:rPr>
          <w:rFonts w:ascii="Times New Roman" w:hAnsi="Times New Roman"/>
          <w:sz w:val="24"/>
          <w:szCs w:val="24"/>
        </w:rPr>
        <w:t xml:space="preserve">. </w:t>
      </w:r>
      <w:r w:rsidR="00812599" w:rsidRPr="003D72B9">
        <w:rPr>
          <w:rFonts w:ascii="Times New Roman" w:hAnsi="Times New Roman"/>
          <w:sz w:val="24"/>
          <w:szCs w:val="24"/>
        </w:rPr>
        <w:t>Szczegółowy zakres zadań, terminy ich realizacji, wskaźniki monitorowania realizacji oraz kosztorys będą każdorazowo określane w umowie dotacyjnej, którą</w:t>
      </w:r>
      <w:r w:rsidR="00633653" w:rsidRPr="003D72B9">
        <w:rPr>
          <w:rFonts w:ascii="Times New Roman" w:hAnsi="Times New Roman"/>
          <w:sz w:val="24"/>
          <w:szCs w:val="24"/>
        </w:rPr>
        <w:t xml:space="preserve"> właściwy podmiot, w tym</w:t>
      </w:r>
      <w:r w:rsidR="00812599" w:rsidRPr="003D72B9">
        <w:rPr>
          <w:rFonts w:ascii="Times New Roman" w:hAnsi="Times New Roman"/>
          <w:sz w:val="24"/>
          <w:szCs w:val="24"/>
        </w:rPr>
        <w:t xml:space="preserve"> minister właściwy do spraw gospodarki</w:t>
      </w:r>
      <w:r w:rsidR="009C73C2">
        <w:rPr>
          <w:rFonts w:ascii="Times New Roman" w:hAnsi="Times New Roman"/>
          <w:sz w:val="24"/>
          <w:szCs w:val="24"/>
        </w:rPr>
        <w:t>,</w:t>
      </w:r>
      <w:r w:rsidR="00812599" w:rsidRPr="003D72B9">
        <w:rPr>
          <w:rFonts w:ascii="Times New Roman" w:hAnsi="Times New Roman"/>
          <w:sz w:val="24"/>
          <w:szCs w:val="24"/>
        </w:rPr>
        <w:t xml:space="preserve"> zawierać będzie z Agencją. </w:t>
      </w:r>
      <w:r w:rsidR="00DB6BA3" w:rsidRPr="003D72B9">
        <w:rPr>
          <w:rFonts w:ascii="Times New Roman" w:hAnsi="Times New Roman"/>
          <w:sz w:val="24"/>
          <w:szCs w:val="24"/>
        </w:rPr>
        <w:t>Zakłada się również, że Agencja będzie mogła odpłatnie realizować działania na rzecz przedsiębiorców.</w:t>
      </w:r>
      <w:r w:rsidR="009C446A" w:rsidRPr="003D72B9">
        <w:rPr>
          <w:rFonts w:ascii="Times New Roman" w:hAnsi="Times New Roman"/>
          <w:sz w:val="24"/>
          <w:szCs w:val="24"/>
        </w:rPr>
        <w:t xml:space="preserve"> </w:t>
      </w:r>
    </w:p>
    <w:p w:rsidR="009B5834" w:rsidRPr="003D72B9" w:rsidRDefault="0089775C" w:rsidP="003D72B9">
      <w:pPr>
        <w:pStyle w:val="Akapitzlist1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D72B9">
        <w:rPr>
          <w:rFonts w:ascii="Times New Roman" w:hAnsi="Times New Roman"/>
          <w:sz w:val="24"/>
          <w:szCs w:val="24"/>
        </w:rPr>
        <w:lastRenderedPageBreak/>
        <w:t>A</w:t>
      </w:r>
      <w:r w:rsidR="00ED5EDE" w:rsidRPr="003D72B9">
        <w:rPr>
          <w:rFonts w:ascii="Times New Roman" w:hAnsi="Times New Roman"/>
          <w:sz w:val="24"/>
          <w:szCs w:val="24"/>
        </w:rPr>
        <w:t xml:space="preserve">rt. </w:t>
      </w:r>
      <w:r w:rsidR="009D4A10" w:rsidRPr="003D72B9">
        <w:rPr>
          <w:rFonts w:ascii="Times New Roman" w:hAnsi="Times New Roman"/>
          <w:sz w:val="24"/>
          <w:szCs w:val="24"/>
        </w:rPr>
        <w:t>5</w:t>
      </w:r>
      <w:r w:rsidR="00ED5EDE" w:rsidRPr="003D72B9">
        <w:rPr>
          <w:rFonts w:ascii="Times New Roman" w:hAnsi="Times New Roman"/>
          <w:sz w:val="24"/>
          <w:szCs w:val="24"/>
        </w:rPr>
        <w:t xml:space="preserve"> projektu ustawy </w:t>
      </w:r>
      <w:r w:rsidR="000064D5" w:rsidRPr="003D72B9">
        <w:rPr>
          <w:rFonts w:ascii="Times New Roman" w:hAnsi="Times New Roman"/>
          <w:sz w:val="24"/>
          <w:szCs w:val="24"/>
        </w:rPr>
        <w:t xml:space="preserve">przyznaje </w:t>
      </w:r>
      <w:r w:rsidR="00C515C1" w:rsidRPr="003D72B9">
        <w:rPr>
          <w:rFonts w:ascii="Times New Roman" w:hAnsi="Times New Roman"/>
          <w:sz w:val="24"/>
          <w:szCs w:val="24"/>
        </w:rPr>
        <w:t>Agencji możliwość udzielania</w:t>
      </w:r>
      <w:r w:rsidR="009956AC" w:rsidRPr="003D72B9">
        <w:rPr>
          <w:rFonts w:ascii="Times New Roman" w:hAnsi="Times New Roman"/>
          <w:sz w:val="24"/>
          <w:szCs w:val="24"/>
        </w:rPr>
        <w:t xml:space="preserve"> pomocy </w:t>
      </w:r>
      <w:r w:rsidR="003D02D7" w:rsidRPr="003D72B9">
        <w:rPr>
          <w:rFonts w:ascii="Times New Roman" w:hAnsi="Times New Roman"/>
          <w:sz w:val="24"/>
          <w:szCs w:val="24"/>
        </w:rPr>
        <w:t xml:space="preserve">finansowej </w:t>
      </w:r>
      <w:r w:rsidR="009956AC" w:rsidRPr="003D72B9">
        <w:rPr>
          <w:rFonts w:ascii="Times New Roman" w:hAnsi="Times New Roman"/>
          <w:sz w:val="24"/>
          <w:szCs w:val="24"/>
        </w:rPr>
        <w:t xml:space="preserve">dotyczącej realizacji zadań z zakresu promocji polskiej gospodarki </w:t>
      </w:r>
      <w:r w:rsidR="00486675" w:rsidRPr="003D72B9">
        <w:rPr>
          <w:rFonts w:ascii="Times New Roman" w:hAnsi="Times New Roman"/>
          <w:sz w:val="24"/>
          <w:szCs w:val="24"/>
        </w:rPr>
        <w:t xml:space="preserve">związanej </w:t>
      </w:r>
      <w:r w:rsidR="00C2187D" w:rsidRPr="003D72B9">
        <w:rPr>
          <w:rFonts w:ascii="Times New Roman" w:hAnsi="Times New Roman"/>
          <w:sz w:val="24"/>
          <w:szCs w:val="24"/>
        </w:rPr>
        <w:t>z </w:t>
      </w:r>
      <w:r w:rsidR="003D02D7" w:rsidRPr="003D72B9">
        <w:rPr>
          <w:rFonts w:ascii="Times New Roman" w:hAnsi="Times New Roman"/>
          <w:sz w:val="24"/>
          <w:szCs w:val="24"/>
        </w:rPr>
        <w:t>programami finansowanymi z budżetu Unii</w:t>
      </w:r>
      <w:r w:rsidR="00FE1477" w:rsidRPr="003D72B9">
        <w:rPr>
          <w:rFonts w:ascii="Times New Roman" w:hAnsi="Times New Roman"/>
          <w:sz w:val="24"/>
          <w:szCs w:val="24"/>
        </w:rPr>
        <w:t xml:space="preserve"> Europejskiej, o</w:t>
      </w:r>
      <w:r w:rsidR="00C2187D" w:rsidRPr="003D72B9">
        <w:rPr>
          <w:rFonts w:ascii="Times New Roman" w:hAnsi="Times New Roman"/>
          <w:sz w:val="24"/>
          <w:szCs w:val="24"/>
        </w:rPr>
        <w:t xml:space="preserve"> </w:t>
      </w:r>
      <w:r w:rsidR="00C515C1" w:rsidRPr="003D72B9">
        <w:rPr>
          <w:rFonts w:ascii="Times New Roman" w:hAnsi="Times New Roman"/>
          <w:sz w:val="24"/>
          <w:szCs w:val="24"/>
        </w:rPr>
        <w:t>których mowa w</w:t>
      </w:r>
      <w:r w:rsidR="00C2187D" w:rsidRPr="003D72B9">
        <w:rPr>
          <w:rFonts w:ascii="Times New Roman" w:hAnsi="Times New Roman"/>
          <w:sz w:val="24"/>
          <w:szCs w:val="24"/>
        </w:rPr>
        <w:t xml:space="preserve"> ustawie z </w:t>
      </w:r>
      <w:r w:rsidR="003D02D7" w:rsidRPr="003D72B9">
        <w:rPr>
          <w:rFonts w:ascii="Times New Roman" w:hAnsi="Times New Roman"/>
          <w:sz w:val="24"/>
          <w:szCs w:val="24"/>
        </w:rPr>
        <w:t>dnia 11 lipca 2014</w:t>
      </w:r>
      <w:r w:rsidR="00C2187D" w:rsidRPr="003D72B9">
        <w:rPr>
          <w:rFonts w:ascii="Times New Roman" w:hAnsi="Times New Roman"/>
          <w:sz w:val="24"/>
          <w:szCs w:val="24"/>
        </w:rPr>
        <w:t xml:space="preserve"> </w:t>
      </w:r>
      <w:r w:rsidR="003D02D7" w:rsidRPr="003D72B9">
        <w:rPr>
          <w:rFonts w:ascii="Times New Roman" w:hAnsi="Times New Roman"/>
          <w:sz w:val="24"/>
          <w:szCs w:val="24"/>
        </w:rPr>
        <w:t xml:space="preserve">r. o </w:t>
      </w:r>
      <w:r w:rsidR="006F1CF4" w:rsidRPr="003D72B9">
        <w:rPr>
          <w:rFonts w:ascii="Times New Roman" w:hAnsi="Times New Roman"/>
          <w:sz w:val="24"/>
          <w:szCs w:val="24"/>
        </w:rPr>
        <w:t>zasadach realizacji programów w</w:t>
      </w:r>
      <w:r w:rsidR="00C2187D" w:rsidRPr="003D72B9">
        <w:rPr>
          <w:rFonts w:ascii="Times New Roman" w:hAnsi="Times New Roman"/>
          <w:sz w:val="24"/>
          <w:szCs w:val="24"/>
        </w:rPr>
        <w:t xml:space="preserve"> </w:t>
      </w:r>
      <w:r w:rsidR="003D02D7" w:rsidRPr="003D72B9">
        <w:rPr>
          <w:rFonts w:ascii="Times New Roman" w:hAnsi="Times New Roman"/>
          <w:sz w:val="24"/>
          <w:szCs w:val="24"/>
        </w:rPr>
        <w:t>zakresie polityki spójności finansowanych w</w:t>
      </w:r>
      <w:r w:rsidR="00C2187D" w:rsidRPr="003D72B9">
        <w:rPr>
          <w:rFonts w:ascii="Times New Roman" w:hAnsi="Times New Roman"/>
          <w:sz w:val="24"/>
          <w:szCs w:val="24"/>
        </w:rPr>
        <w:t xml:space="preserve"> </w:t>
      </w:r>
      <w:r w:rsidR="003D02D7" w:rsidRPr="003D72B9">
        <w:rPr>
          <w:rFonts w:ascii="Times New Roman" w:hAnsi="Times New Roman"/>
          <w:sz w:val="24"/>
          <w:szCs w:val="24"/>
        </w:rPr>
        <w:t>perspektywie</w:t>
      </w:r>
      <w:r w:rsidR="006F1CF4" w:rsidRPr="003D72B9">
        <w:rPr>
          <w:rFonts w:ascii="Times New Roman" w:hAnsi="Times New Roman"/>
          <w:sz w:val="24"/>
          <w:szCs w:val="24"/>
        </w:rPr>
        <w:t xml:space="preserve"> finansowej 2014</w:t>
      </w:r>
      <w:r w:rsidR="00286A7B">
        <w:rPr>
          <w:rFonts w:ascii="Times New Roman" w:hAnsi="Times New Roman"/>
          <w:sz w:val="24"/>
          <w:szCs w:val="24"/>
        </w:rPr>
        <w:t>–</w:t>
      </w:r>
      <w:r w:rsidR="006F1CF4" w:rsidRPr="003D72B9">
        <w:rPr>
          <w:rFonts w:ascii="Times New Roman" w:hAnsi="Times New Roman"/>
          <w:sz w:val="24"/>
          <w:szCs w:val="24"/>
        </w:rPr>
        <w:t>2020 (Dz. U. z</w:t>
      </w:r>
      <w:r w:rsidR="00C2187D" w:rsidRPr="003D72B9">
        <w:rPr>
          <w:rFonts w:ascii="Times New Roman" w:hAnsi="Times New Roman"/>
          <w:sz w:val="24"/>
          <w:szCs w:val="24"/>
        </w:rPr>
        <w:t xml:space="preserve"> </w:t>
      </w:r>
      <w:r w:rsidR="003D02D7" w:rsidRPr="003D72B9">
        <w:rPr>
          <w:rFonts w:ascii="Times New Roman" w:hAnsi="Times New Roman"/>
          <w:sz w:val="24"/>
          <w:szCs w:val="24"/>
        </w:rPr>
        <w:t>2016 r. po</w:t>
      </w:r>
      <w:r w:rsidR="00486675" w:rsidRPr="003D72B9">
        <w:rPr>
          <w:rFonts w:ascii="Times New Roman" w:hAnsi="Times New Roman"/>
          <w:sz w:val="24"/>
          <w:szCs w:val="24"/>
        </w:rPr>
        <w:t>z. 217, 1579 i 1948)</w:t>
      </w:r>
      <w:r w:rsidR="00FE1477" w:rsidRPr="003D72B9">
        <w:rPr>
          <w:rFonts w:ascii="Times New Roman" w:hAnsi="Times New Roman"/>
          <w:sz w:val="24"/>
          <w:szCs w:val="24"/>
        </w:rPr>
        <w:t>, zwanej dalej „ustawą wdrożeniową”,</w:t>
      </w:r>
      <w:r w:rsidR="00486675" w:rsidRPr="003D72B9">
        <w:rPr>
          <w:rFonts w:ascii="Times New Roman" w:hAnsi="Times New Roman"/>
          <w:sz w:val="24"/>
          <w:szCs w:val="24"/>
        </w:rPr>
        <w:t xml:space="preserve"> oraz innymi programami finansowanymi</w:t>
      </w:r>
      <w:r w:rsidR="003D02D7" w:rsidRPr="003D72B9">
        <w:rPr>
          <w:rFonts w:ascii="Times New Roman" w:hAnsi="Times New Roman"/>
          <w:sz w:val="24"/>
          <w:szCs w:val="24"/>
        </w:rPr>
        <w:t xml:space="preserve"> ze źródeł zagranicznych niepodlegających zwrotowi.</w:t>
      </w:r>
      <w:r w:rsidR="00C515C1" w:rsidRPr="003D72B9">
        <w:rPr>
          <w:rFonts w:ascii="Times New Roman" w:hAnsi="Times New Roman"/>
          <w:sz w:val="24"/>
          <w:szCs w:val="24"/>
        </w:rPr>
        <w:t xml:space="preserve"> </w:t>
      </w:r>
      <w:r w:rsidR="009956AC" w:rsidRPr="003D72B9">
        <w:rPr>
          <w:rFonts w:ascii="Times New Roman" w:hAnsi="Times New Roman"/>
          <w:sz w:val="24"/>
          <w:szCs w:val="24"/>
        </w:rPr>
        <w:t xml:space="preserve">Do udzielania tej pomocy znajdą zastosowanie przepisy określone w ustawie wdrożeniowej. W zakresie promocji polskiej gospodarki Agencja będzie także mogła udzielać pomocy finansowej spełniającej przesłanki pomocy </w:t>
      </w:r>
      <w:r w:rsidR="009956AC" w:rsidRPr="00286A7B">
        <w:rPr>
          <w:rFonts w:ascii="Times New Roman" w:hAnsi="Times New Roman"/>
          <w:i/>
          <w:sz w:val="24"/>
          <w:szCs w:val="24"/>
        </w:rPr>
        <w:t>de minimis</w:t>
      </w:r>
      <w:r w:rsidR="009956AC" w:rsidRPr="003D72B9">
        <w:rPr>
          <w:rFonts w:ascii="Times New Roman" w:hAnsi="Times New Roman"/>
          <w:sz w:val="24"/>
          <w:szCs w:val="24"/>
        </w:rPr>
        <w:t>, dotyczącej w szczególności: promocji eksportu polskich przedsiębiorców. Do tego finansowania będą miały zastosowanie szczegółowe warunki i tryb właściwe dla udzielania tej pomocy.</w:t>
      </w:r>
    </w:p>
    <w:p w:rsidR="00864592" w:rsidRPr="003D72B9" w:rsidRDefault="002721A0" w:rsidP="003D72B9">
      <w:pPr>
        <w:spacing w:line="360" w:lineRule="auto"/>
        <w:jc w:val="both"/>
        <w:rPr>
          <w:color w:val="000000"/>
        </w:rPr>
      </w:pPr>
      <w:r w:rsidRPr="003D72B9">
        <w:t xml:space="preserve">Zgodnie z art. </w:t>
      </w:r>
      <w:r w:rsidR="009D4A10" w:rsidRPr="003D72B9">
        <w:t>6</w:t>
      </w:r>
      <w:r w:rsidRPr="003D72B9">
        <w:t xml:space="preserve"> </w:t>
      </w:r>
      <w:r w:rsidR="009B3197" w:rsidRPr="003D72B9">
        <w:t xml:space="preserve">projektu ustawy </w:t>
      </w:r>
      <w:r w:rsidR="00160C6A" w:rsidRPr="003D72B9">
        <w:t>Agencj</w:t>
      </w:r>
      <w:r w:rsidR="009B3197" w:rsidRPr="003D72B9">
        <w:t>a</w:t>
      </w:r>
      <w:r w:rsidR="00160C6A" w:rsidRPr="003D72B9">
        <w:t xml:space="preserve"> będ</w:t>
      </w:r>
      <w:r w:rsidRPr="003D72B9">
        <w:t>zie otrzymywała</w:t>
      </w:r>
      <w:r w:rsidR="00160C6A" w:rsidRPr="003D72B9">
        <w:t xml:space="preserve"> w szczególności</w:t>
      </w:r>
      <w:r w:rsidR="009936D9" w:rsidRPr="003D72B9">
        <w:t>:</w:t>
      </w:r>
      <w:r w:rsidR="00160C6A" w:rsidRPr="003D72B9">
        <w:t xml:space="preserve"> dotacj</w:t>
      </w:r>
      <w:r w:rsidRPr="003D72B9">
        <w:t>ę</w:t>
      </w:r>
      <w:r w:rsidR="00160C6A" w:rsidRPr="003D72B9">
        <w:t xml:space="preserve"> podmiotow</w:t>
      </w:r>
      <w:r w:rsidRPr="003D72B9">
        <w:t>ą</w:t>
      </w:r>
      <w:r w:rsidR="00160C6A" w:rsidRPr="003D72B9">
        <w:t xml:space="preserve"> z budżetu państwa na dofinansowanie dz</w:t>
      </w:r>
      <w:r w:rsidR="00C2187D" w:rsidRPr="003D72B9">
        <w:t>iałalności bieżącej związanej z </w:t>
      </w:r>
      <w:r w:rsidR="00160C6A" w:rsidRPr="003D72B9">
        <w:t>realiz</w:t>
      </w:r>
      <w:r w:rsidR="00C01FDA" w:rsidRPr="003D72B9">
        <w:t>acją zadań świadczonych w</w:t>
      </w:r>
      <w:r w:rsidR="00C2187D" w:rsidRPr="003D72B9">
        <w:t xml:space="preserve"> </w:t>
      </w:r>
      <w:r w:rsidR="00160C6A" w:rsidRPr="003D72B9">
        <w:t>ogólnym interesie gospodarczym, dotacje celowe, płatności z budżetu środków europejskich przeznaczone na realizację projektów finansowanych z udziałem środków europejskich, dla których beneficjentem jest Agencj</w:t>
      </w:r>
      <w:r w:rsidRPr="003D72B9">
        <w:t>a</w:t>
      </w:r>
      <w:r w:rsidR="00FA132D">
        <w:t>,</w:t>
      </w:r>
      <w:r w:rsidRPr="003D72B9">
        <w:t xml:space="preserve"> </w:t>
      </w:r>
      <w:r w:rsidR="00083AF0">
        <w:t xml:space="preserve">a </w:t>
      </w:r>
      <w:r w:rsidRPr="003D72B9">
        <w:t>także</w:t>
      </w:r>
      <w:r w:rsidR="00160C6A" w:rsidRPr="003D72B9">
        <w:t xml:space="preserve"> środki pochodzące ze źródeł zagranicznych niepodlegających zwrotowi lub z budżetu Unii Europejskiej</w:t>
      </w:r>
      <w:r w:rsidRPr="003D72B9">
        <w:t>.</w:t>
      </w:r>
      <w:r w:rsidR="00B72C53" w:rsidRPr="003D72B9">
        <w:t xml:space="preserve"> </w:t>
      </w:r>
    </w:p>
    <w:p w:rsidR="00030F77" w:rsidRPr="003D72B9" w:rsidRDefault="00864592" w:rsidP="003D72B9">
      <w:pPr>
        <w:autoSpaceDE w:val="0"/>
        <w:autoSpaceDN w:val="0"/>
        <w:adjustRightInd w:val="0"/>
        <w:spacing w:line="360" w:lineRule="auto"/>
        <w:jc w:val="both"/>
      </w:pPr>
      <w:r w:rsidRPr="003D72B9">
        <w:rPr>
          <w:color w:val="000000"/>
        </w:rPr>
        <w:t xml:space="preserve">Zgodnie z art. </w:t>
      </w:r>
      <w:r w:rsidR="009D4A10" w:rsidRPr="003D72B9">
        <w:rPr>
          <w:color w:val="000000"/>
        </w:rPr>
        <w:t>7</w:t>
      </w:r>
      <w:r w:rsidRPr="003D72B9">
        <w:rPr>
          <w:color w:val="000000"/>
        </w:rPr>
        <w:t xml:space="preserve"> projektu ustawy </w:t>
      </w:r>
      <w:r w:rsidR="00AD0FAB" w:rsidRPr="003D72B9">
        <w:t xml:space="preserve">Agencja </w:t>
      </w:r>
      <w:r w:rsidR="001433CE" w:rsidRPr="003D72B9">
        <w:t xml:space="preserve">będzie zobowiązana do prowadzenia odrębnej ewidencji księgowej dla działalności </w:t>
      </w:r>
      <w:r w:rsidR="00AD0FAB" w:rsidRPr="003D72B9">
        <w:t>związanej z celami publicznymi</w:t>
      </w:r>
      <w:r w:rsidR="002B16D8" w:rsidRPr="003D72B9">
        <w:t xml:space="preserve"> oraz</w:t>
      </w:r>
      <w:r w:rsidR="004869CD" w:rsidRPr="003D72B9">
        <w:t xml:space="preserve"> </w:t>
      </w:r>
      <w:r w:rsidR="001433CE" w:rsidRPr="003D72B9">
        <w:t xml:space="preserve">dla działalności </w:t>
      </w:r>
      <w:r w:rsidR="00AD0FAB" w:rsidRPr="003D72B9">
        <w:t>związanej z</w:t>
      </w:r>
      <w:r w:rsidR="00C2187D" w:rsidRPr="003D72B9">
        <w:t xml:space="preserve"> </w:t>
      </w:r>
      <w:r w:rsidR="00AD0FAB" w:rsidRPr="003D72B9">
        <w:t>celami typowo gospodarczymi</w:t>
      </w:r>
      <w:r w:rsidR="004869CD" w:rsidRPr="003D72B9">
        <w:t>, a także działalności finansowanej ze środków unijnych.</w:t>
      </w:r>
      <w:r w:rsidR="001433CE" w:rsidRPr="003D72B9">
        <w:t xml:space="preserve"> </w:t>
      </w:r>
      <w:r w:rsidR="00C23664" w:rsidRPr="003D72B9">
        <w:t>Odrębna</w:t>
      </w:r>
      <w:r w:rsidR="00DB6BA3" w:rsidRPr="003D72B9">
        <w:t>,</w:t>
      </w:r>
      <w:r w:rsidR="00C23664" w:rsidRPr="003D72B9">
        <w:t xml:space="preserve"> dokonana w prawidłowy sposób ewidencja m.in. działalności finansowanej ze środków unijnych</w:t>
      </w:r>
      <w:r w:rsidR="00DB6BA3" w:rsidRPr="003D72B9">
        <w:t>,</w:t>
      </w:r>
      <w:r w:rsidR="00C23664" w:rsidRPr="003D72B9">
        <w:t xml:space="preserve"> ma być gwarancją rzetelnego i terminowego rozliczenia wydatków kwalifikowanych. Księgowe wyodrębnienie operacji w projektach finansowanych dotacją w znacznym stopniu ułatwia też kontrolę prawidłowości </w:t>
      </w:r>
      <w:r w:rsidR="009936D9" w:rsidRPr="003D72B9">
        <w:t>jej</w:t>
      </w:r>
      <w:r w:rsidR="00C23664" w:rsidRPr="003D72B9">
        <w:t xml:space="preserve"> wykorzystania.</w:t>
      </w:r>
    </w:p>
    <w:p w:rsidR="00A3079F" w:rsidRPr="003D72B9" w:rsidRDefault="00E11B60" w:rsidP="003D72B9">
      <w:pPr>
        <w:autoSpaceDE w:val="0"/>
        <w:autoSpaceDN w:val="0"/>
        <w:adjustRightInd w:val="0"/>
        <w:spacing w:line="360" w:lineRule="auto"/>
        <w:jc w:val="both"/>
      </w:pPr>
      <w:r w:rsidRPr="003D72B9">
        <w:t xml:space="preserve">Specyfika funkcjonowania Agencji wymaga także </w:t>
      </w:r>
      <w:r w:rsidR="002B16D8" w:rsidRPr="003D72B9">
        <w:t xml:space="preserve">wprowadzenia szczególnych </w:t>
      </w:r>
      <w:r w:rsidR="00D203FC" w:rsidRPr="003D72B9">
        <w:t xml:space="preserve">regulacji dotyczących </w:t>
      </w:r>
      <w:r w:rsidR="002B16D8" w:rsidRPr="003D72B9">
        <w:t xml:space="preserve">możliwości sfinansowania </w:t>
      </w:r>
      <w:r w:rsidR="00D203FC" w:rsidRPr="003D72B9">
        <w:t xml:space="preserve">przez Agencję </w:t>
      </w:r>
      <w:r w:rsidR="002B16D8" w:rsidRPr="003D72B9">
        <w:t xml:space="preserve">z dotacji </w:t>
      </w:r>
      <w:r w:rsidR="00D203FC" w:rsidRPr="003D72B9">
        <w:t xml:space="preserve">celowych </w:t>
      </w:r>
      <w:r w:rsidR="002B16D8" w:rsidRPr="003D72B9">
        <w:t>do 100% planowanej wartości kosztorysowej inwestycji</w:t>
      </w:r>
      <w:r w:rsidR="00E17C67" w:rsidRPr="003D72B9">
        <w:t xml:space="preserve"> </w:t>
      </w:r>
      <w:r w:rsidR="009D5F8B" w:rsidRPr="003D72B9">
        <w:t xml:space="preserve">(art. </w:t>
      </w:r>
      <w:r w:rsidR="009D4A10" w:rsidRPr="003D72B9">
        <w:t>8</w:t>
      </w:r>
      <w:r w:rsidR="009D5F8B" w:rsidRPr="003D72B9">
        <w:t>)</w:t>
      </w:r>
      <w:r w:rsidR="00E17C67" w:rsidRPr="003D72B9">
        <w:t>.</w:t>
      </w:r>
      <w:r w:rsidR="00D203FC" w:rsidRPr="003D72B9">
        <w:t xml:space="preserve"> </w:t>
      </w:r>
      <w:r w:rsidR="00664AFE" w:rsidRPr="003D72B9">
        <w:t>Nie wydaje się, aby jej działalność był</w:t>
      </w:r>
      <w:r w:rsidR="00C01FDA" w:rsidRPr="003D72B9">
        <w:t>a prowadzona w</w:t>
      </w:r>
      <w:r w:rsidR="00C2187D" w:rsidRPr="003D72B9">
        <w:t xml:space="preserve"> </w:t>
      </w:r>
      <w:r w:rsidR="00C01FDA" w:rsidRPr="003D72B9">
        <w:t>takiej skali i</w:t>
      </w:r>
      <w:r w:rsidR="00C2187D" w:rsidRPr="003D72B9">
        <w:t xml:space="preserve"> </w:t>
      </w:r>
      <w:r w:rsidR="00C01FDA" w:rsidRPr="003D72B9">
        <w:t>z</w:t>
      </w:r>
      <w:r w:rsidR="00C2187D" w:rsidRPr="003D72B9">
        <w:t xml:space="preserve"> </w:t>
      </w:r>
      <w:r w:rsidR="00664AFE" w:rsidRPr="003D72B9">
        <w:t>takim zyskiem, aby mogło to generować znaczące kwoty pozwalające Agencji na sfinansowanie wydatków inwestycyjnych. Głównym celem Agencji jest realizacj</w:t>
      </w:r>
      <w:r w:rsidR="00F31B17" w:rsidRPr="003D72B9">
        <w:t>a</w:t>
      </w:r>
      <w:r w:rsidR="00664AFE" w:rsidRPr="003D72B9">
        <w:t xml:space="preserve"> celu publicznego, jakim jest promocja polskiej gospodarki. Agencja będzie zatem służyć realizacji określonych w ustawie zadań </w:t>
      </w:r>
      <w:r w:rsidR="00664AFE" w:rsidRPr="003D72B9">
        <w:lastRenderedPageBreak/>
        <w:t xml:space="preserve">publicznych i jej działalność nie będzie nastawiona na zysk. </w:t>
      </w:r>
      <w:r w:rsidR="00DF2EDB" w:rsidRPr="003D72B9">
        <w:t xml:space="preserve">Wskazać przy tym należy, że jakkolwiek regulacja przewiduje </w:t>
      </w:r>
      <w:r w:rsidR="00664AFE" w:rsidRPr="003D72B9">
        <w:t>możliwość przejęcia przez Agencję mienia znajdującego się w</w:t>
      </w:r>
      <w:r w:rsidR="00C2187D" w:rsidRPr="003D72B9">
        <w:t xml:space="preserve"> </w:t>
      </w:r>
      <w:r w:rsidR="00664AFE" w:rsidRPr="003D72B9">
        <w:t>zarządzi</w:t>
      </w:r>
      <w:r w:rsidR="00DF2EDB" w:rsidRPr="003D72B9">
        <w:t>e likwidowanych jednostek</w:t>
      </w:r>
      <w:r w:rsidR="00C2187D" w:rsidRPr="003D72B9">
        <w:t xml:space="preserve"> WPHI i w pełni sfinansowanie z </w:t>
      </w:r>
      <w:r w:rsidR="00DF2EDB" w:rsidRPr="003D72B9">
        <w:t>nich wydatków inwestycyjnych,</w:t>
      </w:r>
      <w:r w:rsidR="00C2187D" w:rsidRPr="003D72B9">
        <w:t xml:space="preserve"> </w:t>
      </w:r>
      <w:r w:rsidR="00DF2EDB" w:rsidRPr="003D72B9">
        <w:t>tak z uwagi na zakładany czas likwidacji tych jednostek (proces będzi</w:t>
      </w:r>
      <w:r w:rsidR="006F2B93" w:rsidRPr="003D72B9">
        <w:t>e</w:t>
      </w:r>
      <w:r w:rsidR="00DF2EDB" w:rsidRPr="003D72B9">
        <w:t xml:space="preserve"> następował etapowo) może wystąpić sytuacj</w:t>
      </w:r>
      <w:r w:rsidR="00F31B17" w:rsidRPr="003D72B9">
        <w:t>a</w:t>
      </w:r>
      <w:r w:rsidR="00DF2EDB" w:rsidRPr="003D72B9">
        <w:t>, w której Agencja będzie zmuszona sfinansować wydatki inwestycyjne w całości z</w:t>
      </w:r>
      <w:r w:rsidR="00C2187D" w:rsidRPr="003D72B9">
        <w:t xml:space="preserve"> </w:t>
      </w:r>
      <w:r w:rsidR="00DF2EDB" w:rsidRPr="003D72B9">
        <w:t xml:space="preserve">kosztów dotacji. Analogiczne </w:t>
      </w:r>
      <w:r w:rsidR="002563EB" w:rsidRPr="003D72B9">
        <w:t xml:space="preserve">rozwiązanie </w:t>
      </w:r>
      <w:r w:rsidR="00DF2EDB" w:rsidRPr="003D72B9">
        <w:t>przyjęto w</w:t>
      </w:r>
      <w:r w:rsidR="002563EB" w:rsidRPr="003D72B9">
        <w:t xml:space="preserve"> art.</w:t>
      </w:r>
      <w:r w:rsidR="00DF2EDB" w:rsidRPr="003D72B9">
        <w:t xml:space="preserve"> 10</w:t>
      </w:r>
      <w:r w:rsidR="002563EB" w:rsidRPr="003D72B9">
        <w:t xml:space="preserve"> </w:t>
      </w:r>
      <w:r w:rsidR="009936D9" w:rsidRPr="003D72B9">
        <w:t xml:space="preserve">ust. 1 </w:t>
      </w:r>
      <w:r w:rsidR="00DF2EDB" w:rsidRPr="003D72B9">
        <w:t>ustawy</w:t>
      </w:r>
      <w:r w:rsidR="002563EB" w:rsidRPr="003D72B9">
        <w:t xml:space="preserve"> z dnia </w:t>
      </w:r>
      <w:smartTag w:uri="urn:schemas-microsoft-com:office:smarttags" w:element="date">
        <w:smartTagPr>
          <w:attr w:name="ls" w:val="trans"/>
          <w:attr w:name="Month" w:val="4"/>
          <w:attr w:name="Day" w:val="29"/>
          <w:attr w:name="Year" w:val="2016"/>
        </w:smartTagPr>
        <w:smartTag w:uri="urn:schemas-microsoft-com:office:smarttags" w:element="date">
          <w:smartTagPr>
            <w:attr w:name="Year" w:val="2016"/>
            <w:attr w:name="Day" w:val="29"/>
            <w:attr w:name="Month" w:val="4"/>
            <w:attr w:name="ls" w:val="trans"/>
          </w:smartTagPr>
          <w:r w:rsidR="002563EB" w:rsidRPr="003D72B9">
            <w:t>29 kwietnia 2016</w:t>
          </w:r>
        </w:smartTag>
        <w:r w:rsidR="002563EB" w:rsidRPr="003D72B9">
          <w:t xml:space="preserve"> r.</w:t>
        </w:r>
      </w:smartTag>
      <w:r w:rsidR="002563EB" w:rsidRPr="003D72B9">
        <w:t xml:space="preserve"> </w:t>
      </w:r>
      <w:r w:rsidR="00C01FDA" w:rsidRPr="003D72B9">
        <w:t>o</w:t>
      </w:r>
      <w:r w:rsidR="00C2187D" w:rsidRPr="003D72B9">
        <w:t xml:space="preserve"> </w:t>
      </w:r>
      <w:r w:rsidR="00DF2EDB" w:rsidRPr="003D72B9">
        <w:t xml:space="preserve">szczególnych zasadach wykonywania niektórych zadań z zakresu informatyzacji działalności organów </w:t>
      </w:r>
      <w:r w:rsidR="00C3408F">
        <w:t>Krajowej Administracji Skarbowej</w:t>
      </w:r>
      <w:r w:rsidR="00080DC3" w:rsidRPr="003D72B9">
        <w:t xml:space="preserve"> (D</w:t>
      </w:r>
      <w:r w:rsidR="00C01FDA" w:rsidRPr="003D72B9">
        <w:t xml:space="preserve">z. U. </w:t>
      </w:r>
      <w:r w:rsidR="00C3408F">
        <w:t>poz. </w:t>
      </w:r>
      <w:r w:rsidR="00DF2EDB" w:rsidRPr="003D72B9">
        <w:t>781</w:t>
      </w:r>
      <w:r w:rsidR="00090E5E" w:rsidRPr="003D72B9">
        <w:t>, 1948 i 2260</w:t>
      </w:r>
      <w:r w:rsidR="00DF2EDB" w:rsidRPr="003D72B9">
        <w:t xml:space="preserve">). </w:t>
      </w:r>
    </w:p>
    <w:p w:rsidR="00293593" w:rsidRPr="003D72B9" w:rsidRDefault="00E11B60" w:rsidP="003D72B9">
      <w:pPr>
        <w:autoSpaceDE w:val="0"/>
        <w:autoSpaceDN w:val="0"/>
        <w:adjustRightInd w:val="0"/>
        <w:spacing w:line="360" w:lineRule="auto"/>
        <w:jc w:val="both"/>
      </w:pPr>
      <w:r w:rsidRPr="003D72B9">
        <w:t>Wprowadzon</w:t>
      </w:r>
      <w:r w:rsidR="003C18E6">
        <w:t>a</w:t>
      </w:r>
      <w:r w:rsidRPr="003D72B9">
        <w:t xml:space="preserve"> projektowa</w:t>
      </w:r>
      <w:r w:rsidR="00132CF5" w:rsidRPr="003D72B9">
        <w:t>nym art.</w:t>
      </w:r>
      <w:r w:rsidR="009D4A10" w:rsidRPr="003D72B9">
        <w:t xml:space="preserve"> 9</w:t>
      </w:r>
      <w:r w:rsidR="00132CF5" w:rsidRPr="003D72B9">
        <w:t xml:space="preserve"> </w:t>
      </w:r>
      <w:r w:rsidRPr="003D72B9">
        <w:t>zmian</w:t>
      </w:r>
      <w:r w:rsidR="003C18E6">
        <w:t>a</w:t>
      </w:r>
      <w:r w:rsidRPr="003D72B9">
        <w:t xml:space="preserve"> ustawy z dnia </w:t>
      </w:r>
      <w:r w:rsidR="00244D5A" w:rsidRPr="003D72B9">
        <w:t>16 grudnia 2016 r.</w:t>
      </w:r>
      <w:r w:rsidR="00C2187D" w:rsidRPr="003D72B9">
        <w:t xml:space="preserve"> </w:t>
      </w:r>
      <w:r w:rsidRPr="003D72B9">
        <w:t>o</w:t>
      </w:r>
      <w:r w:rsidR="00C2187D" w:rsidRPr="003D72B9">
        <w:t> </w:t>
      </w:r>
      <w:r w:rsidRPr="003D72B9">
        <w:t xml:space="preserve">zasadach </w:t>
      </w:r>
      <w:r w:rsidR="00244D5A" w:rsidRPr="003D72B9">
        <w:t xml:space="preserve">zarządzania mieniem państwowym (Dz. U. </w:t>
      </w:r>
      <w:r w:rsidR="008A11E9" w:rsidRPr="003D72B9">
        <w:t>poz. 2259</w:t>
      </w:r>
      <w:r w:rsidR="00102F39">
        <w:t>, z późn. zm.</w:t>
      </w:r>
      <w:r w:rsidR="00244D5A" w:rsidRPr="003D72B9">
        <w:t xml:space="preserve">) </w:t>
      </w:r>
      <w:r w:rsidRPr="003D72B9">
        <w:t xml:space="preserve">w art. </w:t>
      </w:r>
      <w:r w:rsidR="00244D5A" w:rsidRPr="003D72B9">
        <w:t>2</w:t>
      </w:r>
      <w:r w:rsidRPr="003D72B9">
        <w:t xml:space="preserve"> </w:t>
      </w:r>
      <w:r w:rsidR="00C2187D" w:rsidRPr="003D72B9">
        <w:t>pkt</w:t>
      </w:r>
      <w:r w:rsidR="00286A7B">
        <w:t xml:space="preserve"> </w:t>
      </w:r>
      <w:r w:rsidR="00244D5A" w:rsidRPr="003D72B9">
        <w:t>8 lit.</w:t>
      </w:r>
      <w:r w:rsidR="00C2187D" w:rsidRPr="003D72B9">
        <w:t xml:space="preserve"> </w:t>
      </w:r>
      <w:r w:rsidR="00244D5A" w:rsidRPr="003D72B9">
        <w:t>d</w:t>
      </w:r>
      <w:r w:rsidR="00C2187D" w:rsidRPr="003D72B9">
        <w:t xml:space="preserve"> </w:t>
      </w:r>
      <w:r w:rsidR="00293967">
        <w:t>jest</w:t>
      </w:r>
      <w:r w:rsidR="005142B2" w:rsidRPr="003D72B9">
        <w:t xml:space="preserve"> konsekwencją zmiany nazwy PAIiIZ. </w:t>
      </w:r>
    </w:p>
    <w:p w:rsidR="00CE1181" w:rsidRPr="003D72B9" w:rsidRDefault="00194B36" w:rsidP="003D72B9">
      <w:pPr>
        <w:suppressAutoHyphens/>
        <w:autoSpaceDE w:val="0"/>
        <w:autoSpaceDN w:val="0"/>
        <w:adjustRightInd w:val="0"/>
        <w:spacing w:line="360" w:lineRule="auto"/>
        <w:jc w:val="both"/>
        <w:rPr>
          <w:bCs/>
        </w:rPr>
      </w:pPr>
      <w:r w:rsidRPr="003D72B9">
        <w:t>W</w:t>
      </w:r>
      <w:r w:rsidR="00DB6BA3" w:rsidRPr="003D72B9">
        <w:t xml:space="preserve"> art. </w:t>
      </w:r>
      <w:r w:rsidR="009D4A10" w:rsidRPr="003D72B9">
        <w:t>10</w:t>
      </w:r>
      <w:r w:rsidR="00C2187D" w:rsidRPr="003D72B9">
        <w:t xml:space="preserve"> </w:t>
      </w:r>
      <w:r w:rsidR="00DB6BA3" w:rsidRPr="003D72B9">
        <w:t>projektu ustawy</w:t>
      </w:r>
      <w:r w:rsidR="00C2187D" w:rsidRPr="003D72B9">
        <w:t xml:space="preserve"> </w:t>
      </w:r>
      <w:r w:rsidR="00416243" w:rsidRPr="003D72B9">
        <w:t>zaw</w:t>
      </w:r>
      <w:r w:rsidRPr="003D72B9">
        <w:t>arto</w:t>
      </w:r>
      <w:r w:rsidR="00416243" w:rsidRPr="003D72B9">
        <w:t xml:space="preserve"> regulacje dotyczące zasad likwidacji</w:t>
      </w:r>
      <w:r w:rsidR="005A201F" w:rsidRPr="003D72B9">
        <w:t xml:space="preserve"> WPHI</w:t>
      </w:r>
      <w:r w:rsidR="00820E8D" w:rsidRPr="003D72B9">
        <w:t xml:space="preserve">, które docelowo mają zostać zastąpione </w:t>
      </w:r>
      <w:r w:rsidR="00BB2013" w:rsidRPr="003D72B9">
        <w:t xml:space="preserve">nowymi </w:t>
      </w:r>
      <w:r w:rsidR="00090E5E" w:rsidRPr="003D72B9">
        <w:t xml:space="preserve">zagranicznymi </w:t>
      </w:r>
      <w:r w:rsidR="00820E8D" w:rsidRPr="003D72B9">
        <w:t>biurami handlowymi Agencji.</w:t>
      </w:r>
      <w:r w:rsidR="00416243" w:rsidRPr="003D72B9">
        <w:t xml:space="preserve"> </w:t>
      </w:r>
      <w:r w:rsidR="00CA551E" w:rsidRPr="003D72B9">
        <w:t xml:space="preserve">Zgodnie z art. </w:t>
      </w:r>
      <w:r w:rsidR="009D4A10" w:rsidRPr="003D72B9">
        <w:t>10</w:t>
      </w:r>
      <w:r w:rsidR="00CA551E" w:rsidRPr="003D72B9">
        <w:t xml:space="preserve"> ust. </w:t>
      </w:r>
      <w:r w:rsidR="00772345" w:rsidRPr="003D72B9">
        <w:t>1</w:t>
      </w:r>
      <w:r w:rsidR="00CA551E" w:rsidRPr="003D72B9">
        <w:t xml:space="preserve"> projektu ustawy minister właściwy do spraw gospodarki dokona likwidacji WPHI</w:t>
      </w:r>
      <w:r w:rsidR="00C01FDA" w:rsidRPr="003D72B9">
        <w:t xml:space="preserve"> </w:t>
      </w:r>
      <w:r w:rsidR="00631D86" w:rsidRPr="003D72B9">
        <w:t xml:space="preserve">nie później niż </w:t>
      </w:r>
      <w:r w:rsidR="00C01FDA" w:rsidRPr="003D72B9">
        <w:t>w</w:t>
      </w:r>
      <w:r w:rsidR="00C2187D" w:rsidRPr="003D72B9">
        <w:t xml:space="preserve"> </w:t>
      </w:r>
      <w:r w:rsidR="00CA551E" w:rsidRPr="003D72B9">
        <w:t xml:space="preserve">terminie 36 miesięcy od dnia wejścia w życie ustawy. </w:t>
      </w:r>
      <w:r w:rsidR="00551A30" w:rsidRPr="003D72B9">
        <w:t xml:space="preserve">Jest to termin pozwalający na sprawne i w pełni skuteczne przeprowadzenie procesu likwidacji wszystkich WPHI. </w:t>
      </w:r>
      <w:r w:rsidR="00CA551E" w:rsidRPr="003D72B9">
        <w:rPr>
          <w:bCs/>
        </w:rPr>
        <w:t>W tym celu przygotowan</w:t>
      </w:r>
      <w:r w:rsidR="00E216D2" w:rsidRPr="003D72B9">
        <w:rPr>
          <w:bCs/>
        </w:rPr>
        <w:t>y</w:t>
      </w:r>
      <w:r w:rsidR="00025D2C" w:rsidRPr="003D72B9">
        <w:rPr>
          <w:bCs/>
        </w:rPr>
        <w:t xml:space="preserve"> </w:t>
      </w:r>
      <w:r w:rsidR="00952B84" w:rsidRPr="003D72B9">
        <w:rPr>
          <w:bCs/>
        </w:rPr>
        <w:t>został</w:t>
      </w:r>
      <w:r w:rsidR="00A51D63">
        <w:rPr>
          <w:bCs/>
        </w:rPr>
        <w:t>,</w:t>
      </w:r>
      <w:r w:rsidR="00BB2F2E" w:rsidRPr="003D72B9">
        <w:rPr>
          <w:bCs/>
        </w:rPr>
        <w:t xml:space="preserve"> </w:t>
      </w:r>
      <w:r w:rsidR="00CC590C" w:rsidRPr="003D72B9">
        <w:rPr>
          <w:bCs/>
        </w:rPr>
        <w:t xml:space="preserve">przez powołany </w:t>
      </w:r>
      <w:r w:rsidR="00EB4B48">
        <w:rPr>
          <w:bCs/>
        </w:rPr>
        <w:t>z</w:t>
      </w:r>
      <w:r w:rsidR="00CC590C" w:rsidRPr="003D72B9">
        <w:rPr>
          <w:bCs/>
        </w:rPr>
        <w:t xml:space="preserve">arządzeniem Ministra Rozwoju i Finansów </w:t>
      </w:r>
      <w:r w:rsidR="00EB4B48">
        <w:rPr>
          <w:bCs/>
        </w:rPr>
        <w:t>Z</w:t>
      </w:r>
      <w:r w:rsidR="00CC590C" w:rsidRPr="003D72B9">
        <w:rPr>
          <w:bCs/>
        </w:rPr>
        <w:t>espół do spraw likwidacji Wydziałó</w:t>
      </w:r>
      <w:r w:rsidR="00203980" w:rsidRPr="003D72B9">
        <w:rPr>
          <w:bCs/>
        </w:rPr>
        <w:t>w Promocji Handlu i</w:t>
      </w:r>
      <w:r w:rsidR="00C3408F">
        <w:rPr>
          <w:bCs/>
        </w:rPr>
        <w:t xml:space="preserve"> </w:t>
      </w:r>
      <w:r w:rsidR="00203980" w:rsidRPr="003D72B9">
        <w:rPr>
          <w:bCs/>
        </w:rPr>
        <w:t xml:space="preserve">Inwestycji, </w:t>
      </w:r>
      <w:r w:rsidR="00CA551E" w:rsidRPr="003D72B9">
        <w:rPr>
          <w:bCs/>
        </w:rPr>
        <w:t>harmonogram likwidacji WPHI</w:t>
      </w:r>
      <w:r w:rsidR="00772345" w:rsidRPr="003D72B9">
        <w:rPr>
          <w:bCs/>
        </w:rPr>
        <w:t xml:space="preserve"> </w:t>
      </w:r>
      <w:r w:rsidR="00952B84" w:rsidRPr="003D72B9">
        <w:rPr>
          <w:bCs/>
        </w:rPr>
        <w:t>na 2017 r.</w:t>
      </w:r>
      <w:r w:rsidR="00CA551E" w:rsidRPr="003D72B9">
        <w:rPr>
          <w:bCs/>
        </w:rPr>
        <w:t>, uwzględniając</w:t>
      </w:r>
      <w:r w:rsidR="00772345" w:rsidRPr="003D72B9">
        <w:rPr>
          <w:bCs/>
        </w:rPr>
        <w:t>y</w:t>
      </w:r>
      <w:r w:rsidR="00CA551E" w:rsidRPr="003D72B9">
        <w:rPr>
          <w:bCs/>
        </w:rPr>
        <w:t xml:space="preserve"> m.in. wymogi formalnej rejestracji nowych biur handlowych.</w:t>
      </w:r>
      <w:r w:rsidR="00952B84" w:rsidRPr="003D72B9">
        <w:rPr>
          <w:bCs/>
        </w:rPr>
        <w:t xml:space="preserve"> </w:t>
      </w:r>
      <w:r w:rsidR="009B5581" w:rsidRPr="003D72B9">
        <w:t>Kolejne harmonogramy likwidacji WPHI będą ustalane dla każdego roku oddzielnie</w:t>
      </w:r>
      <w:r w:rsidR="00EB4B48">
        <w:t>,</w:t>
      </w:r>
      <w:r w:rsidR="009B5581" w:rsidRPr="003D72B9">
        <w:t xml:space="preserve"> biorąc pod uwagę zakres zadań planowanych do realizacji na danym rynku oraz formalno-prawne i</w:t>
      </w:r>
      <w:r w:rsidR="00462E34">
        <w:t> </w:t>
      </w:r>
      <w:r w:rsidR="009B5581" w:rsidRPr="003D72B9">
        <w:t xml:space="preserve">finansowe uwarunkowania dotyczące likwidacji danej jednostki (m.in. czas trwania umów najmu, podatki). </w:t>
      </w:r>
      <w:r w:rsidR="00CE1181" w:rsidRPr="003D72B9">
        <w:rPr>
          <w:iCs/>
          <w:color w:val="000000"/>
        </w:rPr>
        <w:t xml:space="preserve">Harmonogramy te będą </w:t>
      </w:r>
      <w:r w:rsidR="00CE1181" w:rsidRPr="003D72B9">
        <w:rPr>
          <w:iCs/>
        </w:rPr>
        <w:t>przekaz</w:t>
      </w:r>
      <w:r w:rsidR="00D06AF6" w:rsidRPr="003D72B9">
        <w:rPr>
          <w:iCs/>
        </w:rPr>
        <w:t xml:space="preserve">ywane </w:t>
      </w:r>
      <w:r w:rsidR="00CE1181" w:rsidRPr="003D72B9">
        <w:rPr>
          <w:iCs/>
        </w:rPr>
        <w:t>z</w:t>
      </w:r>
      <w:r w:rsidR="00C2187D" w:rsidRPr="003D72B9">
        <w:rPr>
          <w:iCs/>
        </w:rPr>
        <w:t xml:space="preserve"> </w:t>
      </w:r>
      <w:r w:rsidR="00CE1181" w:rsidRPr="003D72B9">
        <w:rPr>
          <w:iCs/>
        </w:rPr>
        <w:t>odpowiednim wyprzedzeniem ministrowi właściwemu do spraw zagranicznych w celu umożliwienia odpowiedniego przygotowania się do wprowadzanych zmian</w:t>
      </w:r>
      <w:r w:rsidR="00CE1181" w:rsidRPr="003D72B9">
        <w:rPr>
          <w:bCs/>
        </w:rPr>
        <w:t xml:space="preserve">. </w:t>
      </w:r>
    </w:p>
    <w:p w:rsidR="00952B84" w:rsidRPr="003D72B9" w:rsidRDefault="00CC590C" w:rsidP="003D72B9">
      <w:pPr>
        <w:suppressAutoHyphens/>
        <w:autoSpaceDE w:val="0"/>
        <w:autoSpaceDN w:val="0"/>
        <w:adjustRightInd w:val="0"/>
        <w:spacing w:line="360" w:lineRule="auto"/>
        <w:jc w:val="both"/>
      </w:pPr>
      <w:r w:rsidRPr="003D72B9">
        <w:rPr>
          <w:bCs/>
        </w:rPr>
        <w:t xml:space="preserve">Zagraniczne biura handlowe </w:t>
      </w:r>
      <w:r w:rsidR="00CA551E" w:rsidRPr="003D72B9">
        <w:rPr>
          <w:bCs/>
        </w:rPr>
        <w:t xml:space="preserve">są już tworzone, </w:t>
      </w:r>
      <w:r w:rsidR="00006872" w:rsidRPr="003D72B9">
        <w:rPr>
          <w:bCs/>
        </w:rPr>
        <w:t xml:space="preserve">w </w:t>
      </w:r>
      <w:r w:rsidR="00CA551E" w:rsidRPr="003D72B9">
        <w:rPr>
          <w:bCs/>
        </w:rPr>
        <w:t>pierwszej kolejności w</w:t>
      </w:r>
      <w:r w:rsidR="00C2187D" w:rsidRPr="003D72B9">
        <w:rPr>
          <w:bCs/>
        </w:rPr>
        <w:t xml:space="preserve"> </w:t>
      </w:r>
      <w:r w:rsidR="001F6D7F" w:rsidRPr="003D72B9">
        <w:rPr>
          <w:bCs/>
        </w:rPr>
        <w:t>krajach, w</w:t>
      </w:r>
      <w:r w:rsidR="00C2187D" w:rsidRPr="003D72B9">
        <w:rPr>
          <w:bCs/>
        </w:rPr>
        <w:t> </w:t>
      </w:r>
      <w:r w:rsidR="00CA551E" w:rsidRPr="003D72B9">
        <w:rPr>
          <w:bCs/>
        </w:rPr>
        <w:t xml:space="preserve">których WPHI nie funkcjonują. Będzie to proces przejściowy, niezbędny do dokonania formalnej rejestracji nowych biur handlowych. </w:t>
      </w:r>
    </w:p>
    <w:p w:rsidR="00777327" w:rsidRPr="003D72B9" w:rsidRDefault="00CA551E" w:rsidP="003D72B9">
      <w:pPr>
        <w:suppressAutoHyphens/>
        <w:autoSpaceDE w:val="0"/>
        <w:autoSpaceDN w:val="0"/>
        <w:adjustRightInd w:val="0"/>
        <w:spacing w:line="360" w:lineRule="auto"/>
        <w:jc w:val="both"/>
      </w:pPr>
      <w:r w:rsidRPr="003D72B9">
        <w:t>M</w:t>
      </w:r>
      <w:r w:rsidR="00293593" w:rsidRPr="003D72B9">
        <w:t xml:space="preserve">inister właściwy do spraw gospodarki będzie podejmował </w:t>
      </w:r>
      <w:r w:rsidRPr="003D72B9">
        <w:t xml:space="preserve">także </w:t>
      </w:r>
      <w:r w:rsidR="00293593" w:rsidRPr="003D72B9">
        <w:t>decyzj</w:t>
      </w:r>
      <w:r w:rsidRPr="003D72B9">
        <w:t>e</w:t>
      </w:r>
      <w:r w:rsidR="00293593" w:rsidRPr="003D72B9">
        <w:t xml:space="preserve"> o</w:t>
      </w:r>
      <w:r w:rsidR="00C2187D" w:rsidRPr="003D72B9">
        <w:t> </w:t>
      </w:r>
      <w:r w:rsidR="00293593" w:rsidRPr="003D72B9">
        <w:t xml:space="preserve">przeznaczeniu </w:t>
      </w:r>
      <w:r w:rsidRPr="003D72B9">
        <w:t>mienia znajdującego się w zarządzie likwidowan</w:t>
      </w:r>
      <w:r w:rsidR="00DE698F" w:rsidRPr="003D72B9">
        <w:t>ego WPHI</w:t>
      </w:r>
      <w:r w:rsidR="001B615F">
        <w:t xml:space="preserve"> oraz</w:t>
      </w:r>
      <w:r w:rsidRPr="003D72B9">
        <w:t xml:space="preserve"> należności</w:t>
      </w:r>
      <w:r w:rsidR="001B615F">
        <w:t>ach, zobowiązaniach i środkach</w:t>
      </w:r>
      <w:r w:rsidRPr="003D72B9">
        <w:t xml:space="preserve"> zgromadzonych na wydzielonym rachunku </w:t>
      </w:r>
      <w:r w:rsidRPr="003D72B9">
        <w:lastRenderedPageBreak/>
        <w:t>bankowym likwidowane</w:t>
      </w:r>
      <w:r w:rsidR="00DE698F" w:rsidRPr="003D72B9">
        <w:t>go WPHI</w:t>
      </w:r>
      <w:r w:rsidR="009B3197" w:rsidRPr="003D72B9">
        <w:t xml:space="preserve">. Zgodnie z </w:t>
      </w:r>
      <w:r w:rsidR="00777327" w:rsidRPr="003D72B9">
        <w:t>projektowanym</w:t>
      </w:r>
      <w:r w:rsidR="009B3197" w:rsidRPr="003D72B9">
        <w:t xml:space="preserve"> art. </w:t>
      </w:r>
      <w:r w:rsidR="00E14E43" w:rsidRPr="003D72B9">
        <w:t>10</w:t>
      </w:r>
      <w:r w:rsidR="009B3197" w:rsidRPr="003D72B9">
        <w:t xml:space="preserve"> ust. 2 </w:t>
      </w:r>
      <w:r w:rsidR="00777327" w:rsidRPr="003D72B9">
        <w:t>do likwidacji</w:t>
      </w:r>
      <w:r w:rsidR="00DE698F" w:rsidRPr="003D72B9">
        <w:t xml:space="preserve"> WPHI</w:t>
      </w:r>
      <w:r w:rsidR="00777327" w:rsidRPr="003D72B9">
        <w:t xml:space="preserve"> stosuje się art. 12 ustawy z dnia 27</w:t>
      </w:r>
      <w:r w:rsidR="00C2187D" w:rsidRPr="003D72B9">
        <w:t xml:space="preserve"> </w:t>
      </w:r>
      <w:r w:rsidR="00777327" w:rsidRPr="003D72B9">
        <w:t>sierpnia 2009 r.</w:t>
      </w:r>
      <w:r w:rsidR="00102F39">
        <w:t xml:space="preserve"> o finansach publicznych, z tym</w:t>
      </w:r>
      <w:r w:rsidR="00777327" w:rsidRPr="003D72B9">
        <w:t xml:space="preserve"> że:</w:t>
      </w:r>
    </w:p>
    <w:p w:rsidR="00777327" w:rsidRPr="003D72B9" w:rsidRDefault="00777327" w:rsidP="003D72B9">
      <w:pPr>
        <w:numPr>
          <w:ilvl w:val="0"/>
          <w:numId w:val="3"/>
        </w:numPr>
        <w:suppressAutoHyphens/>
        <w:autoSpaceDE w:val="0"/>
        <w:autoSpaceDN w:val="0"/>
        <w:adjustRightInd w:val="0"/>
        <w:spacing w:line="360" w:lineRule="auto"/>
        <w:jc w:val="both"/>
      </w:pPr>
      <w:r w:rsidRPr="003D72B9">
        <w:t>nie stosuje się wymogu porozumienia z Ministrem</w:t>
      </w:r>
      <w:r w:rsidR="00102F39">
        <w:t xml:space="preserve"> Finansów, o którym mowa w art. </w:t>
      </w:r>
      <w:r w:rsidRPr="003D72B9">
        <w:t>12 ust. 3 ustawy z</w:t>
      </w:r>
      <w:r w:rsidR="00C2187D" w:rsidRPr="003D72B9">
        <w:t xml:space="preserve"> </w:t>
      </w:r>
      <w:r w:rsidRPr="003D72B9">
        <w:t xml:space="preserve">dnia </w:t>
      </w:r>
      <w:smartTag w:uri="urn:schemas-microsoft-com:office:smarttags" w:element="date">
        <w:smartTagPr>
          <w:attr w:name="Year" w:val="2009"/>
          <w:attr w:name="Day" w:val="27"/>
          <w:attr w:name="Month" w:val="8"/>
          <w:attr w:name="ls" w:val="trans"/>
        </w:smartTagPr>
        <w:r w:rsidRPr="003D72B9">
          <w:t>27 sierpnia 2009 r.</w:t>
        </w:r>
      </w:smartTag>
      <w:r w:rsidRPr="003D72B9">
        <w:t xml:space="preserve"> o finansach publicznych;</w:t>
      </w:r>
    </w:p>
    <w:p w:rsidR="00777327" w:rsidRPr="003D72B9" w:rsidRDefault="00777327" w:rsidP="003D72B9">
      <w:pPr>
        <w:numPr>
          <w:ilvl w:val="0"/>
          <w:numId w:val="3"/>
        </w:numPr>
        <w:suppressAutoHyphens/>
        <w:autoSpaceDE w:val="0"/>
        <w:autoSpaceDN w:val="0"/>
        <w:adjustRightInd w:val="0"/>
        <w:spacing w:line="360" w:lineRule="auto"/>
        <w:jc w:val="both"/>
      </w:pPr>
      <w:r w:rsidRPr="003D72B9">
        <w:t>mienie znajdujące się w zarządzie likwidowane</w:t>
      </w:r>
      <w:r w:rsidR="00DE698F" w:rsidRPr="003D72B9">
        <w:t>go</w:t>
      </w:r>
      <w:r w:rsidRPr="003D72B9">
        <w:t xml:space="preserve"> </w:t>
      </w:r>
      <w:r w:rsidR="00DE698F" w:rsidRPr="003D72B9">
        <w:t>WPHI</w:t>
      </w:r>
      <w:r w:rsidRPr="003D72B9">
        <w:t>, w tym środki zgromadzone na wydzielonym rachunku bankowym likwidowane</w:t>
      </w:r>
      <w:r w:rsidR="00DE698F" w:rsidRPr="003D72B9">
        <w:t>go</w:t>
      </w:r>
      <w:r w:rsidRPr="003D72B9">
        <w:t xml:space="preserve"> </w:t>
      </w:r>
      <w:r w:rsidR="00DE698F" w:rsidRPr="003D72B9">
        <w:t>WPHI</w:t>
      </w:r>
      <w:r w:rsidR="00A32356">
        <w:t>, mogą</w:t>
      </w:r>
      <w:r w:rsidRPr="003D72B9">
        <w:t xml:space="preserve"> być przeznaczone dla Agencji;</w:t>
      </w:r>
    </w:p>
    <w:p w:rsidR="00D06AF6" w:rsidRPr="003D72B9" w:rsidRDefault="00777327" w:rsidP="003D72B9">
      <w:pPr>
        <w:numPr>
          <w:ilvl w:val="0"/>
          <w:numId w:val="3"/>
        </w:numPr>
        <w:suppressAutoHyphens/>
        <w:autoSpaceDE w:val="0"/>
        <w:autoSpaceDN w:val="0"/>
        <w:adjustRightInd w:val="0"/>
        <w:spacing w:line="360" w:lineRule="auto"/>
        <w:jc w:val="both"/>
      </w:pPr>
      <w:r w:rsidRPr="003D72B9">
        <w:t>przekazanie mienia Agencji może wiązać się z przejęciem przez Agencję należności i</w:t>
      </w:r>
      <w:r w:rsidR="00C2187D" w:rsidRPr="003D72B9">
        <w:t xml:space="preserve"> </w:t>
      </w:r>
      <w:r w:rsidRPr="003D72B9">
        <w:t>zobowiązań te</w:t>
      </w:r>
      <w:r w:rsidR="00DE698F" w:rsidRPr="003D72B9">
        <w:t>go wydziału</w:t>
      </w:r>
      <w:r w:rsidR="00D06AF6" w:rsidRPr="003D72B9">
        <w:t>;</w:t>
      </w:r>
    </w:p>
    <w:p w:rsidR="004F30CB" w:rsidRPr="003D72B9" w:rsidRDefault="00D06AF6" w:rsidP="003D72B9">
      <w:pPr>
        <w:pStyle w:val="Akapitzlist1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D72B9">
        <w:rPr>
          <w:rFonts w:ascii="Times New Roman" w:hAnsi="Times New Roman"/>
          <w:sz w:val="24"/>
          <w:szCs w:val="24"/>
        </w:rPr>
        <w:t>w przypadku gdy mienie znajdujące się w zarządzie likwidowane</w:t>
      </w:r>
      <w:r w:rsidR="00DE698F" w:rsidRPr="003D72B9">
        <w:rPr>
          <w:rFonts w:ascii="Times New Roman" w:hAnsi="Times New Roman"/>
          <w:sz w:val="24"/>
          <w:szCs w:val="24"/>
        </w:rPr>
        <w:t>go</w:t>
      </w:r>
      <w:r w:rsidRPr="003D72B9">
        <w:rPr>
          <w:rFonts w:ascii="Times New Roman" w:hAnsi="Times New Roman"/>
          <w:sz w:val="24"/>
          <w:szCs w:val="24"/>
        </w:rPr>
        <w:t xml:space="preserve"> </w:t>
      </w:r>
      <w:r w:rsidR="00DE698F" w:rsidRPr="003D72B9">
        <w:rPr>
          <w:rFonts w:ascii="Times New Roman" w:hAnsi="Times New Roman"/>
          <w:sz w:val="24"/>
          <w:szCs w:val="24"/>
        </w:rPr>
        <w:t xml:space="preserve">wydziału </w:t>
      </w:r>
      <w:r w:rsidRPr="003D72B9">
        <w:rPr>
          <w:rFonts w:ascii="Times New Roman" w:hAnsi="Times New Roman"/>
          <w:sz w:val="24"/>
          <w:szCs w:val="24"/>
        </w:rPr>
        <w:t>nie będzie przeznaczone dla Agencji, decyzja o</w:t>
      </w:r>
      <w:r w:rsidR="00C2187D" w:rsidRPr="003D72B9">
        <w:rPr>
          <w:rFonts w:ascii="Times New Roman" w:hAnsi="Times New Roman"/>
          <w:sz w:val="24"/>
          <w:szCs w:val="24"/>
        </w:rPr>
        <w:t xml:space="preserve"> </w:t>
      </w:r>
      <w:r w:rsidRPr="003D72B9">
        <w:rPr>
          <w:rFonts w:ascii="Times New Roman" w:hAnsi="Times New Roman"/>
          <w:sz w:val="24"/>
          <w:szCs w:val="24"/>
        </w:rPr>
        <w:t>przeznaczeniu tego mienia będzie podejmowana po zasięgnięciu opinii ministra właściwego do spraw zagranicznych.</w:t>
      </w:r>
    </w:p>
    <w:p w:rsidR="004F30CB" w:rsidRPr="003D72B9" w:rsidRDefault="00823BDA" w:rsidP="003D72B9">
      <w:pPr>
        <w:autoSpaceDE w:val="0"/>
        <w:autoSpaceDN w:val="0"/>
        <w:adjustRightInd w:val="0"/>
        <w:spacing w:line="360" w:lineRule="auto"/>
        <w:jc w:val="both"/>
      </w:pPr>
      <w:r w:rsidRPr="003D72B9">
        <w:t>W art. 11</w:t>
      </w:r>
      <w:r w:rsidR="004F30CB" w:rsidRPr="003D72B9">
        <w:t xml:space="preserve"> projektu ustawy zawarto regulacje</w:t>
      </w:r>
      <w:r w:rsidR="00F56674" w:rsidRPr="003D72B9">
        <w:t>, które wprost określą maksymalny limit wydatków budżetu państwa będący skutkiem finansowym ustawy.</w:t>
      </w:r>
      <w:r w:rsidR="008A6CAD" w:rsidRPr="003D72B9">
        <w:rPr>
          <w:color w:val="000000"/>
        </w:rPr>
        <w:t xml:space="preserve"> </w:t>
      </w:r>
      <w:r w:rsidR="004F30CB" w:rsidRPr="003D72B9">
        <w:rPr>
          <w:color w:val="000000"/>
        </w:rPr>
        <w:t xml:space="preserve">Przewiduje się, że </w:t>
      </w:r>
      <w:r w:rsidR="004F30CB" w:rsidRPr="003D72B9">
        <w:t>w</w:t>
      </w:r>
      <w:r w:rsidR="00C2187D" w:rsidRPr="003D72B9">
        <w:t> </w:t>
      </w:r>
      <w:r w:rsidR="004F30CB" w:rsidRPr="003D72B9">
        <w:t xml:space="preserve">2017 </w:t>
      </w:r>
      <w:r w:rsidR="00EB4B48" w:rsidRPr="003D72B9">
        <w:t>r</w:t>
      </w:r>
      <w:r w:rsidR="00EB4B48">
        <w:t xml:space="preserve">. </w:t>
      </w:r>
      <w:r w:rsidR="004F30CB" w:rsidRPr="003D72B9">
        <w:t>Agencja będzie potrzebowała na realizację zadań publicznych środków w</w:t>
      </w:r>
      <w:r w:rsidR="00C2187D" w:rsidRPr="003D72B9">
        <w:t> </w:t>
      </w:r>
      <w:r w:rsidR="004F30CB" w:rsidRPr="003D72B9">
        <w:t>wysokości 45,5 mln zł (</w:t>
      </w:r>
      <w:r w:rsidR="004F30CB" w:rsidRPr="003D72B9">
        <w:rPr>
          <w:bCs/>
        </w:rPr>
        <w:t xml:space="preserve">koszty centrali Agencji i </w:t>
      </w:r>
      <w:r w:rsidR="004F30CB" w:rsidRPr="003D72B9">
        <w:t>koszty otwarcia i</w:t>
      </w:r>
      <w:r w:rsidR="00C2187D" w:rsidRPr="003D72B9">
        <w:t xml:space="preserve"> </w:t>
      </w:r>
      <w:r w:rsidR="004F30CB" w:rsidRPr="003D72B9">
        <w:t>funkcjonowania zagranicznych biur handlowych). Budżet Agencji na rok 2017 zostanie pokryty ze środków budżetu państwa przeznaczanych dotychczas na działalność PAIiIZ w</w:t>
      </w:r>
      <w:r w:rsidR="00C2187D" w:rsidRPr="003D72B9">
        <w:t> </w:t>
      </w:r>
      <w:r w:rsidR="004F30CB" w:rsidRPr="003D72B9">
        <w:t>wysokości 10,5 mln zł oraz 35 mln zł środków ujętych w rezerwie celowej budżetu państwa przeznaczonych na rozwój nowych obszarów działalności Agencji. Proponowana zmiana nie zwiększa deficytu budżetowego w</w:t>
      </w:r>
      <w:r w:rsidR="00C2187D" w:rsidRPr="003D72B9">
        <w:t xml:space="preserve"> </w:t>
      </w:r>
      <w:r w:rsidR="004F30CB" w:rsidRPr="003D72B9">
        <w:t>2017 r</w:t>
      </w:r>
      <w:r w:rsidR="007A3980">
        <w:t>.</w:t>
      </w:r>
      <w:r w:rsidR="004F30CB" w:rsidRPr="003D72B9">
        <w:t xml:space="preserve">, ale </w:t>
      </w:r>
      <w:r w:rsidR="00DB6B5E" w:rsidRPr="003D72B9">
        <w:t xml:space="preserve">będzie </w:t>
      </w:r>
      <w:r w:rsidR="004F30CB" w:rsidRPr="003D72B9">
        <w:t>wymaga</w:t>
      </w:r>
      <w:r w:rsidR="00DB6B5E" w:rsidRPr="003D72B9">
        <w:t>ła</w:t>
      </w:r>
      <w:r w:rsidR="004F30CB" w:rsidRPr="003D72B9">
        <w:t xml:space="preserve"> zmiany przeznaczenia rezerwy celowej.</w:t>
      </w:r>
    </w:p>
    <w:p w:rsidR="004B06E6" w:rsidRPr="003D72B9" w:rsidRDefault="004B06E6" w:rsidP="003D72B9">
      <w:pPr>
        <w:autoSpaceDE w:val="0"/>
        <w:autoSpaceDN w:val="0"/>
        <w:adjustRightInd w:val="0"/>
        <w:spacing w:line="360" w:lineRule="auto"/>
        <w:jc w:val="both"/>
      </w:pPr>
      <w:r w:rsidRPr="003D72B9">
        <w:t>Przewiduje się, że ustawa wejdzie w życie po upływie 7 dni od dnia ogłoszenia</w:t>
      </w:r>
      <w:r w:rsidR="003D72B9">
        <w:t xml:space="preserve"> (art. </w:t>
      </w:r>
      <w:r w:rsidR="00E465F1" w:rsidRPr="003D72B9">
        <w:t>1</w:t>
      </w:r>
      <w:r w:rsidR="00823BDA" w:rsidRPr="003D72B9">
        <w:t>2</w:t>
      </w:r>
      <w:r w:rsidR="00E465F1" w:rsidRPr="003D72B9">
        <w:t>)</w:t>
      </w:r>
      <w:r w:rsidRPr="003D72B9">
        <w:t>. Konieczność niezwłocznego wdrożenia projektowanych rozwiązań, w zakresie wykonywania zadań z zakresu</w:t>
      </w:r>
      <w:r w:rsidR="006D3938" w:rsidRPr="003D72B9">
        <w:t xml:space="preserve"> promocji </w:t>
      </w:r>
      <w:r w:rsidR="00A76EB1" w:rsidRPr="003D72B9">
        <w:t xml:space="preserve">polskiej </w:t>
      </w:r>
      <w:r w:rsidR="006D3938" w:rsidRPr="003D72B9">
        <w:t>gospodarki</w:t>
      </w:r>
      <w:r w:rsidRPr="003D72B9">
        <w:t>, przemawia za jak najszybszym wejśc</w:t>
      </w:r>
      <w:r w:rsidR="00A76EB1" w:rsidRPr="003D72B9">
        <w:t>iem w</w:t>
      </w:r>
      <w:r w:rsidR="00C2187D" w:rsidRPr="003D72B9">
        <w:t xml:space="preserve"> </w:t>
      </w:r>
      <w:r w:rsidR="006D3938" w:rsidRPr="003D72B9">
        <w:t>życie ustawy i nie stoi w</w:t>
      </w:r>
      <w:r w:rsidR="00C2187D" w:rsidRPr="003D72B9">
        <w:t xml:space="preserve"> </w:t>
      </w:r>
      <w:r w:rsidRPr="003D72B9">
        <w:t>sprzeczności z zasadami państwa prawnego, o których mowa</w:t>
      </w:r>
      <w:r w:rsidR="00A76EB1" w:rsidRPr="003D72B9">
        <w:t xml:space="preserve"> w</w:t>
      </w:r>
      <w:r w:rsidR="00C2187D" w:rsidRPr="003D72B9">
        <w:t xml:space="preserve"> </w:t>
      </w:r>
      <w:r w:rsidRPr="003D72B9">
        <w:t xml:space="preserve">art. 4 ust. 2 ustawy z dnia </w:t>
      </w:r>
      <w:smartTag w:uri="urn:schemas-microsoft-com:office:smarttags" w:element="date">
        <w:smartTagPr>
          <w:attr w:name="ls" w:val="trans"/>
          <w:attr w:name="Month" w:val="7"/>
          <w:attr w:name="Day" w:val="20"/>
          <w:attr w:name="Year" w:val="2000"/>
        </w:smartTagPr>
        <w:r w:rsidRPr="003D72B9">
          <w:t>20 lipca 2000 r.</w:t>
        </w:r>
      </w:smartTag>
      <w:r w:rsidRPr="003D72B9">
        <w:t xml:space="preserve"> o ogłaszaniu aktów </w:t>
      </w:r>
      <w:r w:rsidR="00924628" w:rsidRPr="003D72B9">
        <w:t>normatywnych i</w:t>
      </w:r>
      <w:r w:rsidR="00C2187D" w:rsidRPr="003D72B9">
        <w:t xml:space="preserve"> </w:t>
      </w:r>
      <w:r w:rsidR="00924628" w:rsidRPr="003D72B9">
        <w:t>niektórych innych aktów prawnych (Dz. U. z 2016</w:t>
      </w:r>
      <w:r w:rsidRPr="003D72B9">
        <w:t xml:space="preserve"> r. poz.</w:t>
      </w:r>
      <w:r w:rsidR="00924628" w:rsidRPr="003D72B9">
        <w:t xml:space="preserve"> 296</w:t>
      </w:r>
      <w:r w:rsidR="00C2187D" w:rsidRPr="003D72B9">
        <w:t xml:space="preserve"> i </w:t>
      </w:r>
      <w:r w:rsidR="006812C2" w:rsidRPr="003D72B9">
        <w:t>1579</w:t>
      </w:r>
      <w:r w:rsidRPr="003D72B9">
        <w:t>)</w:t>
      </w:r>
      <w:r w:rsidR="007A3980">
        <w:t>,</w:t>
      </w:r>
      <w:r w:rsidRPr="003D72B9">
        <w:t xml:space="preserve"> oraz uzasadn</w:t>
      </w:r>
      <w:r w:rsidR="00924628" w:rsidRPr="003D72B9">
        <w:t>ia odstąpienie od wynikającej z</w:t>
      </w:r>
      <w:r w:rsidR="00C2187D" w:rsidRPr="003D72B9">
        <w:t xml:space="preserve"> </w:t>
      </w:r>
      <w:r w:rsidRPr="003D72B9">
        <w:t xml:space="preserve">postanowień uchwały </w:t>
      </w:r>
      <w:r w:rsidR="00A32356">
        <w:t>n</w:t>
      </w:r>
      <w:r w:rsidR="00C95FEA" w:rsidRPr="003D72B9">
        <w:t xml:space="preserve">r 20 </w:t>
      </w:r>
      <w:r w:rsidRPr="003D72B9">
        <w:t xml:space="preserve">Rady Ministrów z dnia </w:t>
      </w:r>
      <w:smartTag w:uri="urn:schemas-microsoft-com:office:smarttags" w:element="date">
        <w:smartTagPr>
          <w:attr w:name="ls" w:val="trans"/>
          <w:attr w:name="Month" w:val="2"/>
          <w:attr w:name="Day" w:val="18"/>
          <w:attr w:name="Year" w:val="2014"/>
        </w:smartTagPr>
        <w:r w:rsidRPr="003D72B9">
          <w:t>18 lutego 2014 r.</w:t>
        </w:r>
      </w:smartTag>
      <w:r w:rsidRPr="003D72B9">
        <w:t xml:space="preserve"> w</w:t>
      </w:r>
      <w:r w:rsidR="00C2187D" w:rsidRPr="003D72B9">
        <w:t xml:space="preserve"> </w:t>
      </w:r>
      <w:r w:rsidRPr="003D72B9">
        <w:t>sprawie zaleceń ujednolicenia terminów wejścia w życie niektórych aktów normatywnych (M.P. poz. 205) zasady</w:t>
      </w:r>
      <w:r w:rsidR="00C2187D" w:rsidRPr="003D72B9">
        <w:t xml:space="preserve"> ustalania na dzień 1 </w:t>
      </w:r>
      <w:r w:rsidRPr="003D72B9">
        <w:t>stycznia albo 1 czerwca daty wejścia w życie przepisów określających warunki prowadzenia działalności gospodarczej.</w:t>
      </w:r>
    </w:p>
    <w:p w:rsidR="00AB6149" w:rsidRDefault="00AB6149" w:rsidP="00AB6149">
      <w:pPr>
        <w:widowControl w:val="0"/>
        <w:suppressAutoHyphens/>
        <w:autoSpaceDE w:val="0"/>
        <w:autoSpaceDN w:val="0"/>
        <w:adjustRightInd w:val="0"/>
        <w:spacing w:before="120" w:line="360" w:lineRule="auto"/>
        <w:jc w:val="both"/>
        <w:rPr>
          <w:rFonts w:ascii="Times" w:hAnsi="Times" w:cs="Arial"/>
          <w:b/>
          <w:szCs w:val="20"/>
        </w:rPr>
      </w:pPr>
      <w:r>
        <w:rPr>
          <w:rFonts w:ascii="Times" w:hAnsi="Times" w:cs="Arial"/>
          <w:b/>
          <w:szCs w:val="20"/>
        </w:rPr>
        <w:lastRenderedPageBreak/>
        <w:t>Ocena przewidywanego wpływu projektu na działalność mikroprzedsiębiorców oraz małych i średnich przedsiębiorców</w:t>
      </w:r>
    </w:p>
    <w:p w:rsidR="005F58E2" w:rsidRPr="00046BDC" w:rsidRDefault="005F58E2" w:rsidP="005F58E2">
      <w:pPr>
        <w:autoSpaceDE w:val="0"/>
        <w:autoSpaceDN w:val="0"/>
        <w:adjustRightInd w:val="0"/>
        <w:spacing w:line="360" w:lineRule="auto"/>
        <w:jc w:val="both"/>
      </w:pPr>
      <w:r w:rsidRPr="00046BDC">
        <w:t>Projekt ustawy będzie miał pozytywny wp</w:t>
      </w:r>
      <w:r w:rsidR="006F070F">
        <w:t>ływ na działalność mikroprzedsię</w:t>
      </w:r>
      <w:r w:rsidRPr="00046BDC">
        <w:t>biorców oraz małych i średnich przedsiębiorców. Ułatwiony zostanie dostęp do wsparcia dla MŚP</w:t>
      </w:r>
      <w:r>
        <w:t>, a </w:t>
      </w:r>
      <w:r w:rsidRPr="00046BDC">
        <w:t xml:space="preserve">wsparcie dotychczas świadczone nieodpłatnie przez WPHI będzie nadal świadczone nieodpłatnie. </w:t>
      </w:r>
    </w:p>
    <w:p w:rsidR="005F58E2" w:rsidRPr="00046BDC" w:rsidRDefault="005F58E2" w:rsidP="005F58E2">
      <w:pPr>
        <w:autoSpaceDE w:val="0"/>
        <w:autoSpaceDN w:val="0"/>
        <w:adjustRightInd w:val="0"/>
        <w:spacing w:line="360" w:lineRule="auto"/>
        <w:jc w:val="both"/>
      </w:pPr>
      <w:r w:rsidRPr="00046BDC">
        <w:t>Proponowane rozwiązanie stworzy system, który w sposób zintegrowany będzie oferował wsparcie dla polskiego przedsiębiorcy w obszarze internacjonalizacji oraz inwestycji w kraju. Polska firma, dzięki nowo powstałej instytucji, otrzyma narzędzia, które pomogą jej pokonać główne przeszkody w rozpoczęciu działalności za g</w:t>
      </w:r>
      <w:r w:rsidR="00630E75">
        <w:t>ranicą takie</w:t>
      </w:r>
      <w:r>
        <w:t xml:space="preserve"> jak</w:t>
      </w:r>
      <w:r w:rsidR="00630E75">
        <w:t>:</w:t>
      </w:r>
      <w:r>
        <w:t xml:space="preserve"> brak wiedzy o</w:t>
      </w:r>
      <w:r w:rsidR="00630E75">
        <w:t xml:space="preserve"> </w:t>
      </w:r>
      <w:r w:rsidRPr="00046BDC">
        <w:t>rynkach zagranicznych, pozyskanie i weryfikacja kontrahentów zagranicznych, niska świadomość brandu polskich produktów. Dzięki sieci nowych zagranicznych biur handlowych zapewniona zostanie obsługa polskich firm na rynkach odległych, a przez to trudnych dla polskiego biznesu, w szczególności w Azji i Afryce. Za pośrednictwem Agencji będą także oferowane instrumenty finansowe grupy PFR, dzięki czemu</w:t>
      </w:r>
      <w:r>
        <w:t xml:space="preserve"> każdy zainteresowany</w:t>
      </w:r>
      <w:r w:rsidRPr="00046BDC">
        <w:t xml:space="preserve"> przedsiębiorca otrzyma kompletną ofertę wsparcia państwa dla polski</w:t>
      </w:r>
      <w:r>
        <w:t>ego eksportera oraz inwestora i</w:t>
      </w:r>
      <w:r w:rsidR="00630E75">
        <w:t xml:space="preserve"> </w:t>
      </w:r>
      <w:r w:rsidRPr="00046BDC">
        <w:t xml:space="preserve">inwestora zagranicznego. </w:t>
      </w:r>
    </w:p>
    <w:p w:rsidR="005F58E2" w:rsidRDefault="005F58E2" w:rsidP="005F58E2">
      <w:pPr>
        <w:autoSpaceDE w:val="0"/>
        <w:autoSpaceDN w:val="0"/>
        <w:adjustRightInd w:val="0"/>
        <w:spacing w:line="360" w:lineRule="auto"/>
        <w:jc w:val="both"/>
      </w:pPr>
      <w:r w:rsidRPr="00046BDC">
        <w:t xml:space="preserve">PAIH, będąc centralnym elementem nowej polityki </w:t>
      </w:r>
      <w:r>
        <w:t>inwestycyjnej państwa, będzie w </w:t>
      </w:r>
      <w:r w:rsidRPr="00046BDC">
        <w:t>sposób bardziej efektywny przyciągać najlepsze inwestycje. Szczególne wsparcie państwa w tym obszarze będzie kierowane w</w:t>
      </w:r>
      <w:r w:rsidR="00202A6D">
        <w:t xml:space="preserve"> </w:t>
      </w:r>
      <w:r w:rsidRPr="00046BDC">
        <w:t>stronę firm innowacyjnych, które gwarantują powstanie wysokiej wartości do</w:t>
      </w:r>
      <w:r w:rsidR="00202A6D">
        <w:t>danej na terenie naszego kraju.</w:t>
      </w:r>
      <w:r w:rsidR="00630E75">
        <w:t xml:space="preserve"> Dzięki akumulacji kapitału</w:t>
      </w:r>
      <w:r w:rsidRPr="00046BDC">
        <w:t xml:space="preserve"> firmy będą mogły podejmo</w:t>
      </w:r>
      <w:r>
        <w:t xml:space="preserve">wać nowe innowacyjne działania, które </w:t>
      </w:r>
      <w:r w:rsidR="00630E75">
        <w:t>pozwolą wypromować Polskę</w:t>
      </w:r>
      <w:r w:rsidRPr="00046BDC">
        <w:t xml:space="preserve"> jako kraj o nowoczesny</w:t>
      </w:r>
      <w:r w:rsidR="00630E75">
        <w:t xml:space="preserve">ch i </w:t>
      </w:r>
      <w:r w:rsidR="006F070F">
        <w:t>innowacyjnych produktach i </w:t>
      </w:r>
      <w:r w:rsidRPr="00046BDC">
        <w:t>usługach.</w:t>
      </w:r>
    </w:p>
    <w:p w:rsidR="005F58E2" w:rsidRDefault="005F58E2" w:rsidP="005F58E2">
      <w:pPr>
        <w:autoSpaceDE w:val="0"/>
        <w:autoSpaceDN w:val="0"/>
        <w:adjustRightInd w:val="0"/>
        <w:spacing w:line="360" w:lineRule="auto"/>
        <w:jc w:val="both"/>
      </w:pPr>
      <w:r>
        <w:t xml:space="preserve">Projektowane rozwiązania są kierowane do wszystkich przedsiębiorców i każdy z nich będzie miał równy dostęp do oferowanego wsparcia. Projektowana ustawa nie nakłada żadnych dodatkowych obciążeń i obowiązków na </w:t>
      </w:r>
      <w:r w:rsidRPr="00A81288">
        <w:t>mik</w:t>
      </w:r>
      <w:r w:rsidR="006F070F">
        <w:t>roprzedsiębiorców oraz małych i </w:t>
      </w:r>
      <w:r w:rsidRPr="00A81288">
        <w:t>średnich przedsiębiorców</w:t>
      </w:r>
      <w:r>
        <w:t>.</w:t>
      </w:r>
    </w:p>
    <w:p w:rsidR="00BD6982" w:rsidRDefault="00BD6982" w:rsidP="005F58E2">
      <w:pPr>
        <w:autoSpaceDE w:val="0"/>
        <w:autoSpaceDN w:val="0"/>
        <w:adjustRightInd w:val="0"/>
        <w:spacing w:line="360" w:lineRule="auto"/>
        <w:jc w:val="both"/>
      </w:pPr>
    </w:p>
    <w:p w:rsidR="00983641" w:rsidRPr="003D72B9" w:rsidRDefault="004B06E6" w:rsidP="003D72B9">
      <w:pPr>
        <w:autoSpaceDE w:val="0"/>
        <w:autoSpaceDN w:val="0"/>
        <w:adjustRightInd w:val="0"/>
        <w:spacing w:line="360" w:lineRule="auto"/>
        <w:jc w:val="both"/>
      </w:pPr>
      <w:r w:rsidRPr="003D72B9">
        <w:t xml:space="preserve">Zawarte w projekcie regulacje nie stanowią przepisów technicznych w rozumieniu rozporządzenia Rady Ministrów z dnia </w:t>
      </w:r>
      <w:smartTag w:uri="urn:schemas-microsoft-com:office:smarttags" w:element="date">
        <w:smartTagPr>
          <w:attr w:name="Year" w:val="2002"/>
          <w:attr w:name="Day" w:val="23"/>
          <w:attr w:name="Month" w:val="12"/>
          <w:attr w:name="ls" w:val="trans"/>
        </w:smartTagPr>
        <w:r w:rsidRPr="003D72B9">
          <w:t>23 grudnia 2002 r.</w:t>
        </w:r>
      </w:smartTag>
      <w:r w:rsidRPr="003D72B9">
        <w:t xml:space="preserve"> w sprawie </w:t>
      </w:r>
      <w:r w:rsidR="002177DF">
        <w:t xml:space="preserve">sposobu </w:t>
      </w:r>
      <w:r w:rsidRPr="003D72B9">
        <w:t>funkcjonowania krajowego systemu notyfikacji norm i aktów prawnych (Dz</w:t>
      </w:r>
      <w:r w:rsidR="00CC73E7" w:rsidRPr="003D72B9">
        <w:t>. U.</w:t>
      </w:r>
      <w:r w:rsidR="00C2187D" w:rsidRPr="003D72B9">
        <w:t xml:space="preserve"> </w:t>
      </w:r>
      <w:r w:rsidR="002177DF">
        <w:t>poz. </w:t>
      </w:r>
      <w:r w:rsidR="00CC73E7" w:rsidRPr="003D72B9">
        <w:t>2039 oraz z 2004 r. poz. 597</w:t>
      </w:r>
      <w:r w:rsidRPr="003D72B9">
        <w:t>), dlatego też projekt nie podlega procedurze notyfikacji.</w:t>
      </w:r>
    </w:p>
    <w:p w:rsidR="00983641" w:rsidRPr="003D72B9" w:rsidRDefault="004B06E6" w:rsidP="003D72B9">
      <w:pPr>
        <w:autoSpaceDE w:val="0"/>
        <w:autoSpaceDN w:val="0"/>
        <w:adjustRightInd w:val="0"/>
        <w:spacing w:line="360" w:lineRule="auto"/>
        <w:jc w:val="both"/>
      </w:pPr>
      <w:r w:rsidRPr="003D72B9">
        <w:lastRenderedPageBreak/>
        <w:t xml:space="preserve">Stosownie do art. 4 ustawy z dnia </w:t>
      </w:r>
      <w:smartTag w:uri="urn:schemas-microsoft-com:office:smarttags" w:element="date">
        <w:smartTagPr>
          <w:attr w:name="ls" w:val="trans"/>
          <w:attr w:name="Month" w:val="7"/>
          <w:attr w:name="Day" w:val="7"/>
          <w:attr w:name="Year" w:val="2005"/>
        </w:smartTagPr>
        <w:r w:rsidRPr="003D72B9">
          <w:t xml:space="preserve">7 lipca 2005 </w:t>
        </w:r>
        <w:r w:rsidR="006D3938" w:rsidRPr="003D72B9">
          <w:t>r.</w:t>
        </w:r>
      </w:smartTag>
      <w:r w:rsidR="006D3938" w:rsidRPr="003D72B9">
        <w:t xml:space="preserve"> o działalności lobbingowej w</w:t>
      </w:r>
      <w:r w:rsidR="00C2187D" w:rsidRPr="003D72B9">
        <w:t xml:space="preserve"> </w:t>
      </w:r>
      <w:r w:rsidRPr="003D72B9">
        <w:t xml:space="preserve">procesie stanowienia </w:t>
      </w:r>
      <w:r w:rsidR="00947891" w:rsidRPr="003D72B9">
        <w:t xml:space="preserve">prawa (Dz. U. </w:t>
      </w:r>
      <w:r w:rsidR="00DF3295" w:rsidRPr="003D72B9">
        <w:t>z 2017 r. poz. 248</w:t>
      </w:r>
      <w:r w:rsidRPr="003D72B9">
        <w:t>) projekt zosta</w:t>
      </w:r>
      <w:r w:rsidR="00090E5E" w:rsidRPr="003D72B9">
        <w:t>ł</w:t>
      </w:r>
      <w:r w:rsidRPr="003D72B9">
        <w:t xml:space="preserve"> </w:t>
      </w:r>
      <w:r w:rsidR="00090E5E" w:rsidRPr="003D72B9">
        <w:t>u</w:t>
      </w:r>
      <w:r w:rsidRPr="003D72B9">
        <w:t>mieszczony w</w:t>
      </w:r>
      <w:r w:rsidR="00C2187D" w:rsidRPr="003D72B9">
        <w:t xml:space="preserve"> </w:t>
      </w:r>
      <w:r w:rsidR="00452DA7">
        <w:t>W</w:t>
      </w:r>
      <w:r w:rsidRPr="003D72B9">
        <w:t>ykazie prac legislacyjnych Rady Ministrów</w:t>
      </w:r>
      <w:r w:rsidR="004A19BE" w:rsidRPr="003D72B9">
        <w:t xml:space="preserve"> pod numerem UD210</w:t>
      </w:r>
      <w:r w:rsidRPr="003D72B9">
        <w:t>.</w:t>
      </w:r>
      <w:r w:rsidR="004518B5" w:rsidRPr="003D72B9">
        <w:t xml:space="preserve"> </w:t>
      </w:r>
      <w:r w:rsidR="00B052DB">
        <w:t>Projekt został</w:t>
      </w:r>
      <w:r w:rsidR="005C7C99" w:rsidRPr="003D72B9">
        <w:t xml:space="preserve"> udostępniony </w:t>
      </w:r>
      <w:r w:rsidR="00444644" w:rsidRPr="003D72B9">
        <w:t xml:space="preserve">również </w:t>
      </w:r>
      <w:r w:rsidR="005C7C99" w:rsidRPr="003D72B9">
        <w:t xml:space="preserve">w Biuletynie Informacji Publicznej na stronie Ministerstwa Rozwoju. </w:t>
      </w:r>
      <w:r w:rsidR="00B052DB">
        <w:t>Żaden z </w:t>
      </w:r>
      <w:r w:rsidR="00F56674" w:rsidRPr="003D72B9">
        <w:t xml:space="preserve">podmiotów nie zgłosił zainteresowania pracami </w:t>
      </w:r>
      <w:r w:rsidR="00452DA7">
        <w:t>nad projektem ustawy w trybie w</w:t>
      </w:r>
      <w:r w:rsidR="00F56674" w:rsidRPr="003D72B9">
        <w:t>w</w:t>
      </w:r>
      <w:r w:rsidR="00452DA7">
        <w:t>.</w:t>
      </w:r>
      <w:r w:rsidR="00B052DB">
        <w:t> </w:t>
      </w:r>
      <w:r w:rsidR="00F56674" w:rsidRPr="003D72B9">
        <w:t>ustawy.</w:t>
      </w:r>
    </w:p>
    <w:p w:rsidR="001D1416" w:rsidRPr="003D72B9" w:rsidRDefault="00716310" w:rsidP="003D72B9">
      <w:pPr>
        <w:autoSpaceDE w:val="0"/>
        <w:autoSpaceDN w:val="0"/>
        <w:adjustRightInd w:val="0"/>
        <w:spacing w:line="360" w:lineRule="auto"/>
        <w:jc w:val="both"/>
      </w:pPr>
      <w:r w:rsidRPr="003D72B9">
        <w:t xml:space="preserve">Zapewnienie nowej instytucji – </w:t>
      </w:r>
      <w:r w:rsidR="00C259AF" w:rsidRPr="003D72B9">
        <w:t>Agencji</w:t>
      </w:r>
      <w:r w:rsidRPr="003D72B9">
        <w:t xml:space="preserve"> stabilnych warunków funkcjonowania i</w:t>
      </w:r>
      <w:r w:rsidR="00C2187D" w:rsidRPr="003D72B9">
        <w:t> </w:t>
      </w:r>
      <w:r w:rsidRPr="003D72B9">
        <w:t>tworzenia zagranicznych biur handlowych wymaga pilnego procedowania projektu. Jednocześnie z</w:t>
      </w:r>
      <w:r w:rsidR="00EA7557" w:rsidRPr="003D72B9">
        <w:t xml:space="preserve">e względu na </w:t>
      </w:r>
      <w:r w:rsidR="007A77BF" w:rsidRPr="003D72B9">
        <w:t>wąski zakres podmiotowy</w:t>
      </w:r>
      <w:r w:rsidR="00444644" w:rsidRPr="003D72B9">
        <w:t xml:space="preserve"> projektu ustawy, </w:t>
      </w:r>
      <w:r w:rsidR="00EA7557" w:rsidRPr="003D72B9">
        <w:t>wewnętrzną</w:t>
      </w:r>
      <w:r w:rsidR="00444644" w:rsidRPr="003D72B9">
        <w:t xml:space="preserve"> sferę </w:t>
      </w:r>
      <w:r w:rsidR="007A77BF" w:rsidRPr="003D72B9">
        <w:t>regulacji, która dotyczy</w:t>
      </w:r>
      <w:r w:rsidR="00EA7557" w:rsidRPr="003D72B9">
        <w:t xml:space="preserve"> instytucji</w:t>
      </w:r>
      <w:r w:rsidR="00DF7446" w:rsidRPr="003D72B9">
        <w:t xml:space="preserve"> </w:t>
      </w:r>
      <w:r w:rsidR="00983641" w:rsidRPr="003D72B9">
        <w:t xml:space="preserve">w obrębie administracji </w:t>
      </w:r>
      <w:r w:rsidR="00150DC5" w:rsidRPr="003D72B9">
        <w:t xml:space="preserve">publicznej, </w:t>
      </w:r>
      <w:r w:rsidR="00444644" w:rsidRPr="003D72B9">
        <w:t>brak szerszych skutków społecznych, jakie mo</w:t>
      </w:r>
      <w:r w:rsidR="00150DC5" w:rsidRPr="003D72B9">
        <w:t>że wywołać jego wejście w życie, odstąpiono od poddawania projektu</w:t>
      </w:r>
      <w:r w:rsidR="00797BE2" w:rsidRPr="003D72B9">
        <w:t xml:space="preserve"> konsultacjom publicznym</w:t>
      </w:r>
      <w:r w:rsidR="00CE4092" w:rsidRPr="003D72B9">
        <w:t xml:space="preserve"> i</w:t>
      </w:r>
      <w:r w:rsidR="00C2187D" w:rsidRPr="003D72B9">
        <w:t xml:space="preserve"> </w:t>
      </w:r>
      <w:r w:rsidR="00797BE2" w:rsidRPr="003D72B9">
        <w:t>opiniowaniu</w:t>
      </w:r>
      <w:r w:rsidR="00444644" w:rsidRPr="003D72B9">
        <w:t xml:space="preserve">. </w:t>
      </w:r>
      <w:r w:rsidRPr="003D72B9">
        <w:t>Przyjęty model ekspansji zagranicznej polskich przedsiębiorstw powsta</w:t>
      </w:r>
      <w:r w:rsidR="00452DA7">
        <w:t>ł m.</w:t>
      </w:r>
      <w:r w:rsidR="00C2187D" w:rsidRPr="003D72B9">
        <w:t>in. na bazie konsultacji z </w:t>
      </w:r>
      <w:r w:rsidRPr="003D72B9">
        <w:t xml:space="preserve">polskimi firmami. </w:t>
      </w:r>
      <w:r w:rsidR="00444644" w:rsidRPr="003D72B9">
        <w:t xml:space="preserve">Powyższe działanie nastąpi </w:t>
      </w:r>
      <w:r w:rsidR="00983641" w:rsidRPr="003D72B9">
        <w:t>be</w:t>
      </w:r>
      <w:r w:rsidR="00EA7557" w:rsidRPr="003D72B9">
        <w:t xml:space="preserve">z uszczerbku dla </w:t>
      </w:r>
      <w:r w:rsidR="00444644" w:rsidRPr="003D72B9">
        <w:t>funkcjonowa</w:t>
      </w:r>
      <w:r w:rsidR="0076775B" w:rsidRPr="003D72B9">
        <w:t>nia ustawy i</w:t>
      </w:r>
      <w:r w:rsidR="00C2187D" w:rsidRPr="003D72B9">
        <w:t xml:space="preserve"> </w:t>
      </w:r>
      <w:r w:rsidR="0076775B" w:rsidRPr="003D72B9">
        <w:t>w</w:t>
      </w:r>
      <w:r w:rsidR="00C2187D" w:rsidRPr="003D72B9">
        <w:t xml:space="preserve"> </w:t>
      </w:r>
      <w:r w:rsidR="0076775B" w:rsidRPr="003D72B9">
        <w:t>zgodzie z</w:t>
      </w:r>
      <w:r w:rsidR="00C2187D" w:rsidRPr="003D72B9">
        <w:t xml:space="preserve"> </w:t>
      </w:r>
      <w:r w:rsidR="00444644" w:rsidRPr="003D72B9">
        <w:t>uchwał</w:t>
      </w:r>
      <w:r w:rsidR="00637AEA" w:rsidRPr="003D72B9">
        <w:t>ą</w:t>
      </w:r>
      <w:r w:rsidR="00444644" w:rsidRPr="003D72B9">
        <w:t xml:space="preserve"> </w:t>
      </w:r>
      <w:r w:rsidR="00102F39">
        <w:t>n</w:t>
      </w:r>
      <w:r w:rsidR="00444644" w:rsidRPr="003D72B9">
        <w:t>r 190 Rady Ministrów z dnia 29 października 2013 r.</w:t>
      </w:r>
      <w:r w:rsidR="00C2187D" w:rsidRPr="003D72B9">
        <w:t xml:space="preserve"> – </w:t>
      </w:r>
      <w:r w:rsidR="00444644" w:rsidRPr="003D72B9">
        <w:t>Regulamin pracy Rady Ministrów (M.P. z</w:t>
      </w:r>
      <w:r w:rsidR="00C2187D" w:rsidRPr="003D72B9">
        <w:t xml:space="preserve"> </w:t>
      </w:r>
      <w:r w:rsidR="00444644" w:rsidRPr="003D72B9">
        <w:t xml:space="preserve">2016 r. poz. </w:t>
      </w:r>
      <w:r w:rsidR="00C95FEA" w:rsidRPr="003D72B9">
        <w:t>1006</w:t>
      </w:r>
      <w:r w:rsidR="00501DAE" w:rsidRPr="003D72B9">
        <w:t xml:space="preserve"> i 1204</w:t>
      </w:r>
      <w:r w:rsidR="00444644" w:rsidRPr="003D72B9">
        <w:t>).</w:t>
      </w:r>
    </w:p>
    <w:p w:rsidR="00C2187D" w:rsidRPr="003D72B9" w:rsidRDefault="004B06E6" w:rsidP="003D72B9">
      <w:pPr>
        <w:autoSpaceDE w:val="0"/>
        <w:autoSpaceDN w:val="0"/>
        <w:adjustRightInd w:val="0"/>
        <w:spacing w:line="360" w:lineRule="auto"/>
        <w:jc w:val="both"/>
      </w:pPr>
      <w:r w:rsidRPr="003D72B9">
        <w:t xml:space="preserve">Projekt ustawy nie jest </w:t>
      </w:r>
      <w:r w:rsidR="00FC39D6" w:rsidRPr="003D72B9">
        <w:t xml:space="preserve">sprzeczny z </w:t>
      </w:r>
      <w:r w:rsidRPr="003D72B9">
        <w:t>prawem Unii Europejskiej.</w:t>
      </w:r>
    </w:p>
    <w:sectPr w:rsidR="00C2187D" w:rsidRPr="003D72B9" w:rsidSect="00286A7B">
      <w:headerReference w:type="default" r:id="rId8"/>
      <w:footerReference w:type="even" r:id="rId9"/>
      <w:footerReference w:type="default" r:id="rId10"/>
      <w:pgSz w:w="11906" w:h="16838"/>
      <w:pgMar w:top="1276" w:right="1418" w:bottom="1418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D0E" w:rsidRDefault="00306D0E">
      <w:r>
        <w:separator/>
      </w:r>
    </w:p>
  </w:endnote>
  <w:endnote w:type="continuationSeparator" w:id="0">
    <w:p w:rsidR="00306D0E" w:rsidRDefault="00306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         New Roman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254" w:rsidRDefault="00347254" w:rsidP="00CA02A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47254" w:rsidRDefault="00347254" w:rsidP="00A75A03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87D" w:rsidRDefault="00C2187D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63222C">
      <w:rPr>
        <w:noProof/>
      </w:rPr>
      <w:t>11</w:t>
    </w:r>
    <w:r>
      <w:fldChar w:fldCharType="end"/>
    </w:r>
  </w:p>
  <w:p w:rsidR="00347254" w:rsidRDefault="00347254" w:rsidP="00A75A03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D0E" w:rsidRDefault="00306D0E">
      <w:r>
        <w:separator/>
      </w:r>
    </w:p>
  </w:footnote>
  <w:footnote w:type="continuationSeparator" w:id="0">
    <w:p w:rsidR="00306D0E" w:rsidRDefault="00306D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254" w:rsidRDefault="00347254" w:rsidP="00B8653A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D0E45"/>
    <w:multiLevelType w:val="multilevel"/>
    <w:tmpl w:val="0415001D"/>
    <w:lvl w:ilvl="0">
      <w:start w:val="1"/>
      <w:numFmt w:val="decimal"/>
      <w:lvlText w:val="%1)"/>
      <w:lvlJc w:val="left"/>
      <w:pPr>
        <w:ind w:left="2204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2564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2924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3284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3644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4004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3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4724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5084" w:hanging="360"/>
      </w:pPr>
      <w:rPr>
        <w:rFonts w:cs="Times New Roman"/>
      </w:rPr>
    </w:lvl>
  </w:abstractNum>
  <w:abstractNum w:abstractNumId="1">
    <w:nsid w:val="17F705A3"/>
    <w:multiLevelType w:val="hybridMultilevel"/>
    <w:tmpl w:val="CD5602C0"/>
    <w:lvl w:ilvl="0" w:tplc="F34E8292">
      <w:start w:val="1"/>
      <w:numFmt w:val="decimal"/>
      <w:lvlText w:val="%1."/>
      <w:lvlJc w:val="left"/>
      <w:pPr>
        <w:ind w:left="87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590" w:hanging="360"/>
      </w:pPr>
    </w:lvl>
    <w:lvl w:ilvl="2" w:tplc="0415001B">
      <w:start w:val="1"/>
      <w:numFmt w:val="lowerRoman"/>
      <w:lvlText w:val="%3."/>
      <w:lvlJc w:val="right"/>
      <w:pPr>
        <w:ind w:left="2310" w:hanging="180"/>
      </w:pPr>
    </w:lvl>
    <w:lvl w:ilvl="3" w:tplc="0415000F">
      <w:start w:val="1"/>
      <w:numFmt w:val="decimal"/>
      <w:lvlText w:val="%4."/>
      <w:lvlJc w:val="left"/>
      <w:pPr>
        <w:ind w:left="3030" w:hanging="360"/>
      </w:pPr>
    </w:lvl>
    <w:lvl w:ilvl="4" w:tplc="04150019">
      <w:start w:val="1"/>
      <w:numFmt w:val="lowerLetter"/>
      <w:lvlText w:val="%5."/>
      <w:lvlJc w:val="left"/>
      <w:pPr>
        <w:ind w:left="3750" w:hanging="360"/>
      </w:pPr>
    </w:lvl>
    <w:lvl w:ilvl="5" w:tplc="0415001B">
      <w:start w:val="1"/>
      <w:numFmt w:val="lowerRoman"/>
      <w:lvlText w:val="%6."/>
      <w:lvlJc w:val="right"/>
      <w:pPr>
        <w:ind w:left="4470" w:hanging="180"/>
      </w:pPr>
    </w:lvl>
    <w:lvl w:ilvl="6" w:tplc="0415000F">
      <w:start w:val="1"/>
      <w:numFmt w:val="decimal"/>
      <w:lvlText w:val="%7."/>
      <w:lvlJc w:val="left"/>
      <w:pPr>
        <w:ind w:left="5190" w:hanging="360"/>
      </w:pPr>
    </w:lvl>
    <w:lvl w:ilvl="7" w:tplc="04150019">
      <w:start w:val="1"/>
      <w:numFmt w:val="lowerLetter"/>
      <w:lvlText w:val="%8."/>
      <w:lvlJc w:val="left"/>
      <w:pPr>
        <w:ind w:left="5910" w:hanging="360"/>
      </w:pPr>
    </w:lvl>
    <w:lvl w:ilvl="8" w:tplc="0415001B">
      <w:start w:val="1"/>
      <w:numFmt w:val="lowerRoman"/>
      <w:lvlText w:val="%9."/>
      <w:lvlJc w:val="right"/>
      <w:pPr>
        <w:ind w:left="6630" w:hanging="180"/>
      </w:pPr>
    </w:lvl>
  </w:abstractNum>
  <w:abstractNum w:abstractNumId="2">
    <w:nsid w:val="38597624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>
    <w:nsid w:val="4F0E18B6"/>
    <w:multiLevelType w:val="hybridMultilevel"/>
    <w:tmpl w:val="42CE52E4"/>
    <w:lvl w:ilvl="0" w:tplc="3A34677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6E1E95"/>
    <w:multiLevelType w:val="hybridMultilevel"/>
    <w:tmpl w:val="78D2AB0A"/>
    <w:lvl w:ilvl="0" w:tplc="734A4F44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7DD8565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F85"/>
    <w:rsid w:val="000030AF"/>
    <w:rsid w:val="000064D5"/>
    <w:rsid w:val="00006872"/>
    <w:rsid w:val="00012FB5"/>
    <w:rsid w:val="00013C9A"/>
    <w:rsid w:val="00017106"/>
    <w:rsid w:val="00020584"/>
    <w:rsid w:val="00021A49"/>
    <w:rsid w:val="0002211C"/>
    <w:rsid w:val="00023423"/>
    <w:rsid w:val="000259FD"/>
    <w:rsid w:val="00025D2C"/>
    <w:rsid w:val="00030F77"/>
    <w:rsid w:val="0003602A"/>
    <w:rsid w:val="000448ED"/>
    <w:rsid w:val="0004494E"/>
    <w:rsid w:val="00053310"/>
    <w:rsid w:val="00056D64"/>
    <w:rsid w:val="00057D41"/>
    <w:rsid w:val="00060E71"/>
    <w:rsid w:val="00063280"/>
    <w:rsid w:val="0006777A"/>
    <w:rsid w:val="00072FFF"/>
    <w:rsid w:val="000763F3"/>
    <w:rsid w:val="00080DC3"/>
    <w:rsid w:val="00081146"/>
    <w:rsid w:val="00083AF0"/>
    <w:rsid w:val="00084601"/>
    <w:rsid w:val="00090E5E"/>
    <w:rsid w:val="000922E3"/>
    <w:rsid w:val="00092F37"/>
    <w:rsid w:val="0009424F"/>
    <w:rsid w:val="00097A2D"/>
    <w:rsid w:val="000A2F17"/>
    <w:rsid w:val="000A5259"/>
    <w:rsid w:val="000B05B2"/>
    <w:rsid w:val="000B1B5A"/>
    <w:rsid w:val="000B454D"/>
    <w:rsid w:val="000B4C78"/>
    <w:rsid w:val="000B5CFD"/>
    <w:rsid w:val="000B71DB"/>
    <w:rsid w:val="000C3CB9"/>
    <w:rsid w:val="000C41D1"/>
    <w:rsid w:val="000D08BD"/>
    <w:rsid w:val="000D326B"/>
    <w:rsid w:val="000E0FF7"/>
    <w:rsid w:val="000E1733"/>
    <w:rsid w:val="000E2425"/>
    <w:rsid w:val="000E4AC1"/>
    <w:rsid w:val="000F3223"/>
    <w:rsid w:val="001000F7"/>
    <w:rsid w:val="001028B3"/>
    <w:rsid w:val="00102F39"/>
    <w:rsid w:val="001066DA"/>
    <w:rsid w:val="001100EA"/>
    <w:rsid w:val="00120546"/>
    <w:rsid w:val="001226CB"/>
    <w:rsid w:val="001263E1"/>
    <w:rsid w:val="00126833"/>
    <w:rsid w:val="00127419"/>
    <w:rsid w:val="00132CF5"/>
    <w:rsid w:val="00133695"/>
    <w:rsid w:val="001433CE"/>
    <w:rsid w:val="001434CC"/>
    <w:rsid w:val="00143C7E"/>
    <w:rsid w:val="001446C6"/>
    <w:rsid w:val="001452FD"/>
    <w:rsid w:val="00147004"/>
    <w:rsid w:val="0014724F"/>
    <w:rsid w:val="0015041A"/>
    <w:rsid w:val="00150DC5"/>
    <w:rsid w:val="00152876"/>
    <w:rsid w:val="001542F4"/>
    <w:rsid w:val="001543C2"/>
    <w:rsid w:val="00155070"/>
    <w:rsid w:val="00160BF7"/>
    <w:rsid w:val="00160C6A"/>
    <w:rsid w:val="001636E6"/>
    <w:rsid w:val="001652B7"/>
    <w:rsid w:val="00174CA9"/>
    <w:rsid w:val="001812C7"/>
    <w:rsid w:val="00185A34"/>
    <w:rsid w:val="0018618B"/>
    <w:rsid w:val="00186492"/>
    <w:rsid w:val="00186863"/>
    <w:rsid w:val="0019004D"/>
    <w:rsid w:val="00190F37"/>
    <w:rsid w:val="00192FB6"/>
    <w:rsid w:val="00194B36"/>
    <w:rsid w:val="00196050"/>
    <w:rsid w:val="001A03AF"/>
    <w:rsid w:val="001A16B4"/>
    <w:rsid w:val="001A21E4"/>
    <w:rsid w:val="001A719B"/>
    <w:rsid w:val="001B1087"/>
    <w:rsid w:val="001B1766"/>
    <w:rsid w:val="001B4206"/>
    <w:rsid w:val="001B615F"/>
    <w:rsid w:val="001B744A"/>
    <w:rsid w:val="001C0031"/>
    <w:rsid w:val="001C0A9F"/>
    <w:rsid w:val="001C0F3E"/>
    <w:rsid w:val="001C1B11"/>
    <w:rsid w:val="001C2E9B"/>
    <w:rsid w:val="001C3E1B"/>
    <w:rsid w:val="001C578D"/>
    <w:rsid w:val="001C5890"/>
    <w:rsid w:val="001C677D"/>
    <w:rsid w:val="001D1416"/>
    <w:rsid w:val="001D4E64"/>
    <w:rsid w:val="001D7F55"/>
    <w:rsid w:val="001E22C8"/>
    <w:rsid w:val="001E40F0"/>
    <w:rsid w:val="001E4D8B"/>
    <w:rsid w:val="001E66CA"/>
    <w:rsid w:val="001F2321"/>
    <w:rsid w:val="001F525F"/>
    <w:rsid w:val="001F62C3"/>
    <w:rsid w:val="001F6D7F"/>
    <w:rsid w:val="0020077E"/>
    <w:rsid w:val="00202A6D"/>
    <w:rsid w:val="00203980"/>
    <w:rsid w:val="00203C0A"/>
    <w:rsid w:val="00205BD1"/>
    <w:rsid w:val="00210047"/>
    <w:rsid w:val="0021036B"/>
    <w:rsid w:val="002120DC"/>
    <w:rsid w:val="002126FA"/>
    <w:rsid w:val="002177DF"/>
    <w:rsid w:val="002230E2"/>
    <w:rsid w:val="002241F2"/>
    <w:rsid w:val="002256B7"/>
    <w:rsid w:val="00231CCA"/>
    <w:rsid w:val="002337C4"/>
    <w:rsid w:val="00233C66"/>
    <w:rsid w:val="002341CB"/>
    <w:rsid w:val="00244433"/>
    <w:rsid w:val="00244D5A"/>
    <w:rsid w:val="00244EA4"/>
    <w:rsid w:val="002528CF"/>
    <w:rsid w:val="002543F6"/>
    <w:rsid w:val="002554A0"/>
    <w:rsid w:val="002563EB"/>
    <w:rsid w:val="00257ACA"/>
    <w:rsid w:val="002601D1"/>
    <w:rsid w:val="002616D1"/>
    <w:rsid w:val="002658D1"/>
    <w:rsid w:val="002721A0"/>
    <w:rsid w:val="00274F86"/>
    <w:rsid w:val="00275084"/>
    <w:rsid w:val="002754C3"/>
    <w:rsid w:val="002769C6"/>
    <w:rsid w:val="00280E4B"/>
    <w:rsid w:val="00283A7A"/>
    <w:rsid w:val="00286A7B"/>
    <w:rsid w:val="00286D1B"/>
    <w:rsid w:val="002871ED"/>
    <w:rsid w:val="00287C36"/>
    <w:rsid w:val="00293593"/>
    <w:rsid w:val="00293967"/>
    <w:rsid w:val="002A0EA3"/>
    <w:rsid w:val="002A1EA0"/>
    <w:rsid w:val="002A457D"/>
    <w:rsid w:val="002B16D8"/>
    <w:rsid w:val="002C3A6A"/>
    <w:rsid w:val="002C3D9A"/>
    <w:rsid w:val="002C460F"/>
    <w:rsid w:val="002D3B2C"/>
    <w:rsid w:val="002E3905"/>
    <w:rsid w:val="002E601A"/>
    <w:rsid w:val="002F0F93"/>
    <w:rsid w:val="002F4170"/>
    <w:rsid w:val="002F4351"/>
    <w:rsid w:val="002F7298"/>
    <w:rsid w:val="002F7C19"/>
    <w:rsid w:val="002F7EC1"/>
    <w:rsid w:val="003031F3"/>
    <w:rsid w:val="003032DA"/>
    <w:rsid w:val="003036B4"/>
    <w:rsid w:val="00304307"/>
    <w:rsid w:val="00306D0E"/>
    <w:rsid w:val="003116E6"/>
    <w:rsid w:val="00313A63"/>
    <w:rsid w:val="0031473B"/>
    <w:rsid w:val="00314B2F"/>
    <w:rsid w:val="003165A5"/>
    <w:rsid w:val="003244C8"/>
    <w:rsid w:val="00326A75"/>
    <w:rsid w:val="003318C0"/>
    <w:rsid w:val="0033286F"/>
    <w:rsid w:val="00332F45"/>
    <w:rsid w:val="00333C60"/>
    <w:rsid w:val="00333E37"/>
    <w:rsid w:val="00334B28"/>
    <w:rsid w:val="0034008F"/>
    <w:rsid w:val="00340602"/>
    <w:rsid w:val="00347254"/>
    <w:rsid w:val="0035110E"/>
    <w:rsid w:val="00351748"/>
    <w:rsid w:val="00353504"/>
    <w:rsid w:val="00353BF3"/>
    <w:rsid w:val="00356E59"/>
    <w:rsid w:val="003679BE"/>
    <w:rsid w:val="00377701"/>
    <w:rsid w:val="00382E69"/>
    <w:rsid w:val="003937C5"/>
    <w:rsid w:val="00393A26"/>
    <w:rsid w:val="00396BB1"/>
    <w:rsid w:val="003979AB"/>
    <w:rsid w:val="003A025C"/>
    <w:rsid w:val="003A440F"/>
    <w:rsid w:val="003A468C"/>
    <w:rsid w:val="003C07FD"/>
    <w:rsid w:val="003C0D79"/>
    <w:rsid w:val="003C174F"/>
    <w:rsid w:val="003C18E6"/>
    <w:rsid w:val="003C24BE"/>
    <w:rsid w:val="003C2E66"/>
    <w:rsid w:val="003D02D7"/>
    <w:rsid w:val="003D66CB"/>
    <w:rsid w:val="003D72B9"/>
    <w:rsid w:val="003D7ED3"/>
    <w:rsid w:val="003D7F71"/>
    <w:rsid w:val="003E1CD9"/>
    <w:rsid w:val="003E25B6"/>
    <w:rsid w:val="003E3D23"/>
    <w:rsid w:val="003F03C6"/>
    <w:rsid w:val="003F0654"/>
    <w:rsid w:val="003F5CBD"/>
    <w:rsid w:val="0040369B"/>
    <w:rsid w:val="00403FC5"/>
    <w:rsid w:val="00404853"/>
    <w:rsid w:val="004077E8"/>
    <w:rsid w:val="00407C3E"/>
    <w:rsid w:val="00410E53"/>
    <w:rsid w:val="00416243"/>
    <w:rsid w:val="00417345"/>
    <w:rsid w:val="00420286"/>
    <w:rsid w:val="00422A29"/>
    <w:rsid w:val="004334EE"/>
    <w:rsid w:val="00437C56"/>
    <w:rsid w:val="00440CCD"/>
    <w:rsid w:val="0044379F"/>
    <w:rsid w:val="00444644"/>
    <w:rsid w:val="0045030F"/>
    <w:rsid w:val="004518B5"/>
    <w:rsid w:val="004519C3"/>
    <w:rsid w:val="0045244F"/>
    <w:rsid w:val="00452DA7"/>
    <w:rsid w:val="004572DF"/>
    <w:rsid w:val="00461047"/>
    <w:rsid w:val="004611B7"/>
    <w:rsid w:val="00461B76"/>
    <w:rsid w:val="00462E34"/>
    <w:rsid w:val="004641A8"/>
    <w:rsid w:val="00467336"/>
    <w:rsid w:val="004720AA"/>
    <w:rsid w:val="00474711"/>
    <w:rsid w:val="00481A21"/>
    <w:rsid w:val="00481E3E"/>
    <w:rsid w:val="00482725"/>
    <w:rsid w:val="00482C09"/>
    <w:rsid w:val="00483B1E"/>
    <w:rsid w:val="0048402E"/>
    <w:rsid w:val="004840E5"/>
    <w:rsid w:val="00486675"/>
    <w:rsid w:val="004869CD"/>
    <w:rsid w:val="00486CB9"/>
    <w:rsid w:val="00495878"/>
    <w:rsid w:val="00496484"/>
    <w:rsid w:val="00496548"/>
    <w:rsid w:val="004A0039"/>
    <w:rsid w:val="004A19BE"/>
    <w:rsid w:val="004A5D0E"/>
    <w:rsid w:val="004A61F2"/>
    <w:rsid w:val="004A6651"/>
    <w:rsid w:val="004A68CA"/>
    <w:rsid w:val="004A6D6F"/>
    <w:rsid w:val="004A7D5D"/>
    <w:rsid w:val="004B06E6"/>
    <w:rsid w:val="004B20F8"/>
    <w:rsid w:val="004B5441"/>
    <w:rsid w:val="004B761D"/>
    <w:rsid w:val="004C0F59"/>
    <w:rsid w:val="004C1435"/>
    <w:rsid w:val="004C623D"/>
    <w:rsid w:val="004C7FD0"/>
    <w:rsid w:val="004D0772"/>
    <w:rsid w:val="004D110E"/>
    <w:rsid w:val="004D1B0B"/>
    <w:rsid w:val="004D79D2"/>
    <w:rsid w:val="004E29E4"/>
    <w:rsid w:val="004E4EC3"/>
    <w:rsid w:val="004E63A1"/>
    <w:rsid w:val="004E6C17"/>
    <w:rsid w:val="004F30CB"/>
    <w:rsid w:val="004F59E6"/>
    <w:rsid w:val="004F6B82"/>
    <w:rsid w:val="004F7ED5"/>
    <w:rsid w:val="0050033B"/>
    <w:rsid w:val="00501209"/>
    <w:rsid w:val="00501DAE"/>
    <w:rsid w:val="00503A13"/>
    <w:rsid w:val="00503A57"/>
    <w:rsid w:val="0050618C"/>
    <w:rsid w:val="00507BD3"/>
    <w:rsid w:val="0051123B"/>
    <w:rsid w:val="005142B2"/>
    <w:rsid w:val="00516B03"/>
    <w:rsid w:val="005178DF"/>
    <w:rsid w:val="00517BA8"/>
    <w:rsid w:val="0052173A"/>
    <w:rsid w:val="00521E45"/>
    <w:rsid w:val="00524DAF"/>
    <w:rsid w:val="005252CA"/>
    <w:rsid w:val="0053105D"/>
    <w:rsid w:val="00531F6B"/>
    <w:rsid w:val="00533B0C"/>
    <w:rsid w:val="00535EC9"/>
    <w:rsid w:val="005411FF"/>
    <w:rsid w:val="005427C8"/>
    <w:rsid w:val="00550F0E"/>
    <w:rsid w:val="00551A30"/>
    <w:rsid w:val="00552FDA"/>
    <w:rsid w:val="005571E7"/>
    <w:rsid w:val="0056201E"/>
    <w:rsid w:val="00573691"/>
    <w:rsid w:val="00575201"/>
    <w:rsid w:val="0058025C"/>
    <w:rsid w:val="0058418F"/>
    <w:rsid w:val="00584816"/>
    <w:rsid w:val="005908D9"/>
    <w:rsid w:val="0059105F"/>
    <w:rsid w:val="00596CCF"/>
    <w:rsid w:val="005A158B"/>
    <w:rsid w:val="005A1DF9"/>
    <w:rsid w:val="005A201F"/>
    <w:rsid w:val="005A3CE9"/>
    <w:rsid w:val="005A3E87"/>
    <w:rsid w:val="005B17EF"/>
    <w:rsid w:val="005B2BEE"/>
    <w:rsid w:val="005B2C36"/>
    <w:rsid w:val="005B3370"/>
    <w:rsid w:val="005B415D"/>
    <w:rsid w:val="005B595D"/>
    <w:rsid w:val="005B733D"/>
    <w:rsid w:val="005C4074"/>
    <w:rsid w:val="005C651F"/>
    <w:rsid w:val="005C70CE"/>
    <w:rsid w:val="005C7C99"/>
    <w:rsid w:val="005D1181"/>
    <w:rsid w:val="005D149D"/>
    <w:rsid w:val="005D228F"/>
    <w:rsid w:val="005D2CFA"/>
    <w:rsid w:val="005D3E43"/>
    <w:rsid w:val="005E07BD"/>
    <w:rsid w:val="005E10D2"/>
    <w:rsid w:val="005E7BF7"/>
    <w:rsid w:val="005F1A51"/>
    <w:rsid w:val="005F379D"/>
    <w:rsid w:val="005F3D7B"/>
    <w:rsid w:val="005F4406"/>
    <w:rsid w:val="005F58E2"/>
    <w:rsid w:val="005F597B"/>
    <w:rsid w:val="005F71CB"/>
    <w:rsid w:val="005F72BE"/>
    <w:rsid w:val="005F7699"/>
    <w:rsid w:val="006001F2"/>
    <w:rsid w:val="00602BEB"/>
    <w:rsid w:val="00603C6A"/>
    <w:rsid w:val="00604B8C"/>
    <w:rsid w:val="00605014"/>
    <w:rsid w:val="0060539B"/>
    <w:rsid w:val="006210D6"/>
    <w:rsid w:val="0062437B"/>
    <w:rsid w:val="00630E75"/>
    <w:rsid w:val="00631D86"/>
    <w:rsid w:val="0063222C"/>
    <w:rsid w:val="0063265D"/>
    <w:rsid w:val="00633653"/>
    <w:rsid w:val="006349E0"/>
    <w:rsid w:val="00636A59"/>
    <w:rsid w:val="00637AEA"/>
    <w:rsid w:val="00647119"/>
    <w:rsid w:val="006630F2"/>
    <w:rsid w:val="00663F7C"/>
    <w:rsid w:val="00664AFE"/>
    <w:rsid w:val="00665873"/>
    <w:rsid w:val="00667C19"/>
    <w:rsid w:val="006747CA"/>
    <w:rsid w:val="00680BAA"/>
    <w:rsid w:val="006812C2"/>
    <w:rsid w:val="006821FC"/>
    <w:rsid w:val="006845FE"/>
    <w:rsid w:val="006846F7"/>
    <w:rsid w:val="00685ADA"/>
    <w:rsid w:val="0069057F"/>
    <w:rsid w:val="00690CF8"/>
    <w:rsid w:val="00691111"/>
    <w:rsid w:val="006914A4"/>
    <w:rsid w:val="0069164B"/>
    <w:rsid w:val="00692E24"/>
    <w:rsid w:val="006A28E0"/>
    <w:rsid w:val="006A4790"/>
    <w:rsid w:val="006A4C7C"/>
    <w:rsid w:val="006A4DB2"/>
    <w:rsid w:val="006A6D0B"/>
    <w:rsid w:val="006A726D"/>
    <w:rsid w:val="006C20B1"/>
    <w:rsid w:val="006C498C"/>
    <w:rsid w:val="006C4BE3"/>
    <w:rsid w:val="006D12CC"/>
    <w:rsid w:val="006D1A52"/>
    <w:rsid w:val="006D31FC"/>
    <w:rsid w:val="006D3938"/>
    <w:rsid w:val="006D3FAD"/>
    <w:rsid w:val="006D4CD2"/>
    <w:rsid w:val="006D568E"/>
    <w:rsid w:val="006D6680"/>
    <w:rsid w:val="006D6D19"/>
    <w:rsid w:val="006E3597"/>
    <w:rsid w:val="006F070F"/>
    <w:rsid w:val="006F1CF4"/>
    <w:rsid w:val="006F2B93"/>
    <w:rsid w:val="006F5986"/>
    <w:rsid w:val="006F68EF"/>
    <w:rsid w:val="00701CAA"/>
    <w:rsid w:val="00703EAE"/>
    <w:rsid w:val="007049EE"/>
    <w:rsid w:val="0070582B"/>
    <w:rsid w:val="00710082"/>
    <w:rsid w:val="00712ED6"/>
    <w:rsid w:val="00716310"/>
    <w:rsid w:val="00717330"/>
    <w:rsid w:val="007206C8"/>
    <w:rsid w:val="00724114"/>
    <w:rsid w:val="00724ABA"/>
    <w:rsid w:val="00726780"/>
    <w:rsid w:val="00727849"/>
    <w:rsid w:val="00730C3F"/>
    <w:rsid w:val="0074583E"/>
    <w:rsid w:val="00745EAF"/>
    <w:rsid w:val="007469EF"/>
    <w:rsid w:val="007512EB"/>
    <w:rsid w:val="007513E5"/>
    <w:rsid w:val="00753DD8"/>
    <w:rsid w:val="007563DC"/>
    <w:rsid w:val="0076282C"/>
    <w:rsid w:val="007629C5"/>
    <w:rsid w:val="0076775B"/>
    <w:rsid w:val="00772345"/>
    <w:rsid w:val="0077373B"/>
    <w:rsid w:val="007740BC"/>
    <w:rsid w:val="007753F2"/>
    <w:rsid w:val="0077692C"/>
    <w:rsid w:val="00776F5F"/>
    <w:rsid w:val="00777327"/>
    <w:rsid w:val="00780505"/>
    <w:rsid w:val="00785930"/>
    <w:rsid w:val="00787E42"/>
    <w:rsid w:val="007909BE"/>
    <w:rsid w:val="00790E9D"/>
    <w:rsid w:val="00793AE4"/>
    <w:rsid w:val="00797BE2"/>
    <w:rsid w:val="00797CDB"/>
    <w:rsid w:val="00797DCD"/>
    <w:rsid w:val="007A3980"/>
    <w:rsid w:val="007A43C8"/>
    <w:rsid w:val="007A4C33"/>
    <w:rsid w:val="007A77BF"/>
    <w:rsid w:val="007B2A74"/>
    <w:rsid w:val="007B2AC2"/>
    <w:rsid w:val="007B3F3C"/>
    <w:rsid w:val="007B51AB"/>
    <w:rsid w:val="007B640A"/>
    <w:rsid w:val="007B7605"/>
    <w:rsid w:val="007C0247"/>
    <w:rsid w:val="007C6088"/>
    <w:rsid w:val="007C61B7"/>
    <w:rsid w:val="007D46B2"/>
    <w:rsid w:val="007D5CE9"/>
    <w:rsid w:val="007E27D9"/>
    <w:rsid w:val="007F0002"/>
    <w:rsid w:val="007F2862"/>
    <w:rsid w:val="007F32A9"/>
    <w:rsid w:val="007F53C9"/>
    <w:rsid w:val="007F5EDA"/>
    <w:rsid w:val="00800B07"/>
    <w:rsid w:val="00805E3C"/>
    <w:rsid w:val="00811C4D"/>
    <w:rsid w:val="00812599"/>
    <w:rsid w:val="0081436C"/>
    <w:rsid w:val="00814D5A"/>
    <w:rsid w:val="00816ECB"/>
    <w:rsid w:val="00817086"/>
    <w:rsid w:val="00817E9E"/>
    <w:rsid w:val="00820E8D"/>
    <w:rsid w:val="00823BDA"/>
    <w:rsid w:val="00830A3E"/>
    <w:rsid w:val="00831A8E"/>
    <w:rsid w:val="0083520F"/>
    <w:rsid w:val="008414FE"/>
    <w:rsid w:val="00842336"/>
    <w:rsid w:val="00842D91"/>
    <w:rsid w:val="00845657"/>
    <w:rsid w:val="00850B3C"/>
    <w:rsid w:val="00853872"/>
    <w:rsid w:val="00856998"/>
    <w:rsid w:val="008578C6"/>
    <w:rsid w:val="0086029A"/>
    <w:rsid w:val="0086322F"/>
    <w:rsid w:val="00863A9D"/>
    <w:rsid w:val="00864592"/>
    <w:rsid w:val="00864E1B"/>
    <w:rsid w:val="008718DC"/>
    <w:rsid w:val="00872403"/>
    <w:rsid w:val="008749A8"/>
    <w:rsid w:val="008817BA"/>
    <w:rsid w:val="00882920"/>
    <w:rsid w:val="008859CE"/>
    <w:rsid w:val="00887B8C"/>
    <w:rsid w:val="00891382"/>
    <w:rsid w:val="0089249F"/>
    <w:rsid w:val="00894109"/>
    <w:rsid w:val="00895AB2"/>
    <w:rsid w:val="0089775C"/>
    <w:rsid w:val="008A11E9"/>
    <w:rsid w:val="008A538E"/>
    <w:rsid w:val="008A57E6"/>
    <w:rsid w:val="008A6CAD"/>
    <w:rsid w:val="008A7090"/>
    <w:rsid w:val="008B1396"/>
    <w:rsid w:val="008B5EE9"/>
    <w:rsid w:val="008B6086"/>
    <w:rsid w:val="008B74A4"/>
    <w:rsid w:val="008C48C6"/>
    <w:rsid w:val="008D0AFE"/>
    <w:rsid w:val="008D1B4E"/>
    <w:rsid w:val="008D2AC4"/>
    <w:rsid w:val="008D5663"/>
    <w:rsid w:val="008E5B06"/>
    <w:rsid w:val="008F053B"/>
    <w:rsid w:val="008F4676"/>
    <w:rsid w:val="008F6F5B"/>
    <w:rsid w:val="008F7B3C"/>
    <w:rsid w:val="008F7C7E"/>
    <w:rsid w:val="009047B1"/>
    <w:rsid w:val="00907F89"/>
    <w:rsid w:val="00913286"/>
    <w:rsid w:val="0091490D"/>
    <w:rsid w:val="0092012E"/>
    <w:rsid w:val="00923183"/>
    <w:rsid w:val="0092451C"/>
    <w:rsid w:val="00924628"/>
    <w:rsid w:val="00925656"/>
    <w:rsid w:val="00925866"/>
    <w:rsid w:val="00930390"/>
    <w:rsid w:val="00930649"/>
    <w:rsid w:val="00931F85"/>
    <w:rsid w:val="00941284"/>
    <w:rsid w:val="0094187D"/>
    <w:rsid w:val="009440C5"/>
    <w:rsid w:val="00947403"/>
    <w:rsid w:val="00947891"/>
    <w:rsid w:val="009508B8"/>
    <w:rsid w:val="00952B84"/>
    <w:rsid w:val="0096020D"/>
    <w:rsid w:val="009616AF"/>
    <w:rsid w:val="00961A08"/>
    <w:rsid w:val="00962A13"/>
    <w:rsid w:val="00964B70"/>
    <w:rsid w:val="00965BCA"/>
    <w:rsid w:val="00966078"/>
    <w:rsid w:val="00966F0B"/>
    <w:rsid w:val="00967CD9"/>
    <w:rsid w:val="00967EC4"/>
    <w:rsid w:val="00970A00"/>
    <w:rsid w:val="00973BB4"/>
    <w:rsid w:val="00973E43"/>
    <w:rsid w:val="00977E81"/>
    <w:rsid w:val="00983641"/>
    <w:rsid w:val="00985016"/>
    <w:rsid w:val="00991865"/>
    <w:rsid w:val="00992F23"/>
    <w:rsid w:val="009936D9"/>
    <w:rsid w:val="0099459C"/>
    <w:rsid w:val="00994D17"/>
    <w:rsid w:val="009956AC"/>
    <w:rsid w:val="00995F80"/>
    <w:rsid w:val="009A0045"/>
    <w:rsid w:val="009A7BC8"/>
    <w:rsid w:val="009B0648"/>
    <w:rsid w:val="009B0A55"/>
    <w:rsid w:val="009B1249"/>
    <w:rsid w:val="009B1EEA"/>
    <w:rsid w:val="009B3197"/>
    <w:rsid w:val="009B528B"/>
    <w:rsid w:val="009B5581"/>
    <w:rsid w:val="009B5834"/>
    <w:rsid w:val="009B785B"/>
    <w:rsid w:val="009C446A"/>
    <w:rsid w:val="009C506E"/>
    <w:rsid w:val="009C7012"/>
    <w:rsid w:val="009C73C2"/>
    <w:rsid w:val="009D4A10"/>
    <w:rsid w:val="009D4F0E"/>
    <w:rsid w:val="009D5AB1"/>
    <w:rsid w:val="009D5F8B"/>
    <w:rsid w:val="009E0DB2"/>
    <w:rsid w:val="009E295A"/>
    <w:rsid w:val="009E7FB6"/>
    <w:rsid w:val="009F0C74"/>
    <w:rsid w:val="009F35BC"/>
    <w:rsid w:val="009F713C"/>
    <w:rsid w:val="00A10247"/>
    <w:rsid w:val="00A20A76"/>
    <w:rsid w:val="00A221C2"/>
    <w:rsid w:val="00A23474"/>
    <w:rsid w:val="00A23EA8"/>
    <w:rsid w:val="00A3079F"/>
    <w:rsid w:val="00A32356"/>
    <w:rsid w:val="00A3551E"/>
    <w:rsid w:val="00A416AD"/>
    <w:rsid w:val="00A47DD7"/>
    <w:rsid w:val="00A51D63"/>
    <w:rsid w:val="00A52CBA"/>
    <w:rsid w:val="00A52E10"/>
    <w:rsid w:val="00A54303"/>
    <w:rsid w:val="00A556DF"/>
    <w:rsid w:val="00A56A92"/>
    <w:rsid w:val="00A604D4"/>
    <w:rsid w:val="00A63AE9"/>
    <w:rsid w:val="00A6492B"/>
    <w:rsid w:val="00A64C47"/>
    <w:rsid w:val="00A707F4"/>
    <w:rsid w:val="00A71079"/>
    <w:rsid w:val="00A71A96"/>
    <w:rsid w:val="00A75A03"/>
    <w:rsid w:val="00A761C5"/>
    <w:rsid w:val="00A7671E"/>
    <w:rsid w:val="00A76EB1"/>
    <w:rsid w:val="00A80AA2"/>
    <w:rsid w:val="00A81D2E"/>
    <w:rsid w:val="00A81DD2"/>
    <w:rsid w:val="00A868AC"/>
    <w:rsid w:val="00A91234"/>
    <w:rsid w:val="00A97E60"/>
    <w:rsid w:val="00AA5062"/>
    <w:rsid w:val="00AA5A59"/>
    <w:rsid w:val="00AA60FD"/>
    <w:rsid w:val="00AB0BB6"/>
    <w:rsid w:val="00AB1990"/>
    <w:rsid w:val="00AB52ED"/>
    <w:rsid w:val="00AB5E3B"/>
    <w:rsid w:val="00AB6149"/>
    <w:rsid w:val="00AC57F5"/>
    <w:rsid w:val="00AD0FAB"/>
    <w:rsid w:val="00AD13EE"/>
    <w:rsid w:val="00AD3D56"/>
    <w:rsid w:val="00AD7DA4"/>
    <w:rsid w:val="00AE13F9"/>
    <w:rsid w:val="00AE5679"/>
    <w:rsid w:val="00AF1658"/>
    <w:rsid w:val="00AF1CF5"/>
    <w:rsid w:val="00AF581C"/>
    <w:rsid w:val="00B03751"/>
    <w:rsid w:val="00B052DB"/>
    <w:rsid w:val="00B0538F"/>
    <w:rsid w:val="00B14045"/>
    <w:rsid w:val="00B16A7C"/>
    <w:rsid w:val="00B17292"/>
    <w:rsid w:val="00B20776"/>
    <w:rsid w:val="00B224F7"/>
    <w:rsid w:val="00B244A5"/>
    <w:rsid w:val="00B255D9"/>
    <w:rsid w:val="00B25B7C"/>
    <w:rsid w:val="00B26A80"/>
    <w:rsid w:val="00B2771D"/>
    <w:rsid w:val="00B3026E"/>
    <w:rsid w:val="00B308CD"/>
    <w:rsid w:val="00B30A9C"/>
    <w:rsid w:val="00B30FCC"/>
    <w:rsid w:val="00B36A9E"/>
    <w:rsid w:val="00B4031F"/>
    <w:rsid w:val="00B50AEF"/>
    <w:rsid w:val="00B52A6D"/>
    <w:rsid w:val="00B54E43"/>
    <w:rsid w:val="00B55BCE"/>
    <w:rsid w:val="00B601F6"/>
    <w:rsid w:val="00B6051A"/>
    <w:rsid w:val="00B60571"/>
    <w:rsid w:val="00B625C2"/>
    <w:rsid w:val="00B63014"/>
    <w:rsid w:val="00B65068"/>
    <w:rsid w:val="00B70365"/>
    <w:rsid w:val="00B71CBA"/>
    <w:rsid w:val="00B72C53"/>
    <w:rsid w:val="00B74ED0"/>
    <w:rsid w:val="00B80C1A"/>
    <w:rsid w:val="00B81330"/>
    <w:rsid w:val="00B818B6"/>
    <w:rsid w:val="00B85EFF"/>
    <w:rsid w:val="00B8653A"/>
    <w:rsid w:val="00B86734"/>
    <w:rsid w:val="00B87DD4"/>
    <w:rsid w:val="00B90ECD"/>
    <w:rsid w:val="00B9255C"/>
    <w:rsid w:val="00B95775"/>
    <w:rsid w:val="00B96423"/>
    <w:rsid w:val="00B97C01"/>
    <w:rsid w:val="00BA5997"/>
    <w:rsid w:val="00BB09C0"/>
    <w:rsid w:val="00BB2013"/>
    <w:rsid w:val="00BB2C9F"/>
    <w:rsid w:val="00BB2F2E"/>
    <w:rsid w:val="00BB7683"/>
    <w:rsid w:val="00BC268D"/>
    <w:rsid w:val="00BC6292"/>
    <w:rsid w:val="00BD1BBB"/>
    <w:rsid w:val="00BD1D39"/>
    <w:rsid w:val="00BD4707"/>
    <w:rsid w:val="00BD621E"/>
    <w:rsid w:val="00BD6982"/>
    <w:rsid w:val="00BD7F6C"/>
    <w:rsid w:val="00BE7104"/>
    <w:rsid w:val="00BF40D5"/>
    <w:rsid w:val="00BF48CC"/>
    <w:rsid w:val="00BF6846"/>
    <w:rsid w:val="00C019E9"/>
    <w:rsid w:val="00C01FDA"/>
    <w:rsid w:val="00C02147"/>
    <w:rsid w:val="00C03137"/>
    <w:rsid w:val="00C15866"/>
    <w:rsid w:val="00C15AEC"/>
    <w:rsid w:val="00C166B2"/>
    <w:rsid w:val="00C16B8F"/>
    <w:rsid w:val="00C2117B"/>
    <w:rsid w:val="00C2187D"/>
    <w:rsid w:val="00C2194F"/>
    <w:rsid w:val="00C23664"/>
    <w:rsid w:val="00C253CB"/>
    <w:rsid w:val="00C259AF"/>
    <w:rsid w:val="00C270FF"/>
    <w:rsid w:val="00C275FB"/>
    <w:rsid w:val="00C27ED3"/>
    <w:rsid w:val="00C33A8D"/>
    <w:rsid w:val="00C3408F"/>
    <w:rsid w:val="00C412B3"/>
    <w:rsid w:val="00C43573"/>
    <w:rsid w:val="00C454F2"/>
    <w:rsid w:val="00C455AD"/>
    <w:rsid w:val="00C4627D"/>
    <w:rsid w:val="00C50698"/>
    <w:rsid w:val="00C515C1"/>
    <w:rsid w:val="00C534B6"/>
    <w:rsid w:val="00C537FC"/>
    <w:rsid w:val="00C601C6"/>
    <w:rsid w:val="00C62074"/>
    <w:rsid w:val="00C63694"/>
    <w:rsid w:val="00C66CED"/>
    <w:rsid w:val="00C7213F"/>
    <w:rsid w:val="00C75441"/>
    <w:rsid w:val="00C80D5B"/>
    <w:rsid w:val="00C81399"/>
    <w:rsid w:val="00C822EB"/>
    <w:rsid w:val="00C8295E"/>
    <w:rsid w:val="00C837EB"/>
    <w:rsid w:val="00C9008F"/>
    <w:rsid w:val="00C918F0"/>
    <w:rsid w:val="00C92041"/>
    <w:rsid w:val="00C923D5"/>
    <w:rsid w:val="00C928FF"/>
    <w:rsid w:val="00C9509F"/>
    <w:rsid w:val="00C95FEA"/>
    <w:rsid w:val="00C968EA"/>
    <w:rsid w:val="00CA02A0"/>
    <w:rsid w:val="00CA2DE0"/>
    <w:rsid w:val="00CA551E"/>
    <w:rsid w:val="00CB331F"/>
    <w:rsid w:val="00CB3DB5"/>
    <w:rsid w:val="00CC590C"/>
    <w:rsid w:val="00CC73E7"/>
    <w:rsid w:val="00CD0A71"/>
    <w:rsid w:val="00CD0AEE"/>
    <w:rsid w:val="00CD7AFB"/>
    <w:rsid w:val="00CE07A5"/>
    <w:rsid w:val="00CE1181"/>
    <w:rsid w:val="00CE4092"/>
    <w:rsid w:val="00CE6EC4"/>
    <w:rsid w:val="00CF5BF0"/>
    <w:rsid w:val="00D00D0A"/>
    <w:rsid w:val="00D06AF6"/>
    <w:rsid w:val="00D10790"/>
    <w:rsid w:val="00D1179D"/>
    <w:rsid w:val="00D117A0"/>
    <w:rsid w:val="00D12637"/>
    <w:rsid w:val="00D14C04"/>
    <w:rsid w:val="00D17679"/>
    <w:rsid w:val="00D203FC"/>
    <w:rsid w:val="00D21366"/>
    <w:rsid w:val="00D309BA"/>
    <w:rsid w:val="00D31417"/>
    <w:rsid w:val="00D42ED8"/>
    <w:rsid w:val="00D452FA"/>
    <w:rsid w:val="00D475A3"/>
    <w:rsid w:val="00D51C7A"/>
    <w:rsid w:val="00D531C7"/>
    <w:rsid w:val="00D53A33"/>
    <w:rsid w:val="00D5454D"/>
    <w:rsid w:val="00D575CB"/>
    <w:rsid w:val="00D61FD4"/>
    <w:rsid w:val="00D62E25"/>
    <w:rsid w:val="00D63926"/>
    <w:rsid w:val="00D70267"/>
    <w:rsid w:val="00D71F38"/>
    <w:rsid w:val="00D71FE0"/>
    <w:rsid w:val="00D72272"/>
    <w:rsid w:val="00D7377D"/>
    <w:rsid w:val="00D7471E"/>
    <w:rsid w:val="00D804C4"/>
    <w:rsid w:val="00D81BD6"/>
    <w:rsid w:val="00D836ED"/>
    <w:rsid w:val="00D9137B"/>
    <w:rsid w:val="00D926B4"/>
    <w:rsid w:val="00D9586B"/>
    <w:rsid w:val="00D95EEA"/>
    <w:rsid w:val="00DA4652"/>
    <w:rsid w:val="00DB59BA"/>
    <w:rsid w:val="00DB5A87"/>
    <w:rsid w:val="00DB5D3B"/>
    <w:rsid w:val="00DB6B5E"/>
    <w:rsid w:val="00DB6BA3"/>
    <w:rsid w:val="00DC151E"/>
    <w:rsid w:val="00DC5CED"/>
    <w:rsid w:val="00DC6291"/>
    <w:rsid w:val="00DD013E"/>
    <w:rsid w:val="00DD4B8A"/>
    <w:rsid w:val="00DD561E"/>
    <w:rsid w:val="00DD68B5"/>
    <w:rsid w:val="00DE0187"/>
    <w:rsid w:val="00DE3A1E"/>
    <w:rsid w:val="00DE437B"/>
    <w:rsid w:val="00DE5853"/>
    <w:rsid w:val="00DE698F"/>
    <w:rsid w:val="00DE6C01"/>
    <w:rsid w:val="00DE6D3D"/>
    <w:rsid w:val="00DF06D1"/>
    <w:rsid w:val="00DF24AD"/>
    <w:rsid w:val="00DF2EDB"/>
    <w:rsid w:val="00DF3295"/>
    <w:rsid w:val="00DF4F4A"/>
    <w:rsid w:val="00DF56DB"/>
    <w:rsid w:val="00DF5F71"/>
    <w:rsid w:val="00DF65AF"/>
    <w:rsid w:val="00DF6DBB"/>
    <w:rsid w:val="00DF7446"/>
    <w:rsid w:val="00E06601"/>
    <w:rsid w:val="00E1016A"/>
    <w:rsid w:val="00E10DE3"/>
    <w:rsid w:val="00E11B60"/>
    <w:rsid w:val="00E123FE"/>
    <w:rsid w:val="00E13509"/>
    <w:rsid w:val="00E14E43"/>
    <w:rsid w:val="00E15A13"/>
    <w:rsid w:val="00E17C67"/>
    <w:rsid w:val="00E2035D"/>
    <w:rsid w:val="00E216D2"/>
    <w:rsid w:val="00E227FA"/>
    <w:rsid w:val="00E22C20"/>
    <w:rsid w:val="00E23416"/>
    <w:rsid w:val="00E3149E"/>
    <w:rsid w:val="00E34A33"/>
    <w:rsid w:val="00E37782"/>
    <w:rsid w:val="00E37CBB"/>
    <w:rsid w:val="00E45E3A"/>
    <w:rsid w:val="00E465F1"/>
    <w:rsid w:val="00E46E22"/>
    <w:rsid w:val="00E46EB0"/>
    <w:rsid w:val="00E478FB"/>
    <w:rsid w:val="00E50CEF"/>
    <w:rsid w:val="00E5446E"/>
    <w:rsid w:val="00E54C5B"/>
    <w:rsid w:val="00E55E02"/>
    <w:rsid w:val="00E602A9"/>
    <w:rsid w:val="00E669C7"/>
    <w:rsid w:val="00E73041"/>
    <w:rsid w:val="00E77F15"/>
    <w:rsid w:val="00E85B61"/>
    <w:rsid w:val="00E87076"/>
    <w:rsid w:val="00E90DDD"/>
    <w:rsid w:val="00EA03D9"/>
    <w:rsid w:val="00EA3F66"/>
    <w:rsid w:val="00EA44C1"/>
    <w:rsid w:val="00EA461C"/>
    <w:rsid w:val="00EA4F00"/>
    <w:rsid w:val="00EA7557"/>
    <w:rsid w:val="00EB0004"/>
    <w:rsid w:val="00EB08FF"/>
    <w:rsid w:val="00EB24A1"/>
    <w:rsid w:val="00EB3DC2"/>
    <w:rsid w:val="00EB44AD"/>
    <w:rsid w:val="00EB4B48"/>
    <w:rsid w:val="00EC454C"/>
    <w:rsid w:val="00ED0C6A"/>
    <w:rsid w:val="00ED1F15"/>
    <w:rsid w:val="00ED28A7"/>
    <w:rsid w:val="00ED46C1"/>
    <w:rsid w:val="00ED5EDE"/>
    <w:rsid w:val="00ED7558"/>
    <w:rsid w:val="00ED7F31"/>
    <w:rsid w:val="00EE001B"/>
    <w:rsid w:val="00EE1B71"/>
    <w:rsid w:val="00EE6F37"/>
    <w:rsid w:val="00EF178E"/>
    <w:rsid w:val="00EF2FDE"/>
    <w:rsid w:val="00EF46DF"/>
    <w:rsid w:val="00EF54A2"/>
    <w:rsid w:val="00EF5C34"/>
    <w:rsid w:val="00F005D3"/>
    <w:rsid w:val="00F00BB7"/>
    <w:rsid w:val="00F05743"/>
    <w:rsid w:val="00F115A8"/>
    <w:rsid w:val="00F126B2"/>
    <w:rsid w:val="00F13677"/>
    <w:rsid w:val="00F14B9C"/>
    <w:rsid w:val="00F158A8"/>
    <w:rsid w:val="00F16D62"/>
    <w:rsid w:val="00F16E11"/>
    <w:rsid w:val="00F21B1F"/>
    <w:rsid w:val="00F24266"/>
    <w:rsid w:val="00F24F83"/>
    <w:rsid w:val="00F26C15"/>
    <w:rsid w:val="00F3128C"/>
    <w:rsid w:val="00F317C0"/>
    <w:rsid w:val="00F31B17"/>
    <w:rsid w:val="00F40EFF"/>
    <w:rsid w:val="00F512B4"/>
    <w:rsid w:val="00F51499"/>
    <w:rsid w:val="00F519F1"/>
    <w:rsid w:val="00F53FC6"/>
    <w:rsid w:val="00F56674"/>
    <w:rsid w:val="00F574D3"/>
    <w:rsid w:val="00F60098"/>
    <w:rsid w:val="00F6205E"/>
    <w:rsid w:val="00F67F56"/>
    <w:rsid w:val="00F724F8"/>
    <w:rsid w:val="00F7263B"/>
    <w:rsid w:val="00F76176"/>
    <w:rsid w:val="00F7656D"/>
    <w:rsid w:val="00F8001F"/>
    <w:rsid w:val="00F80AF3"/>
    <w:rsid w:val="00F8162F"/>
    <w:rsid w:val="00F8695C"/>
    <w:rsid w:val="00F87AC5"/>
    <w:rsid w:val="00F9175C"/>
    <w:rsid w:val="00F9235D"/>
    <w:rsid w:val="00F927CA"/>
    <w:rsid w:val="00F938A4"/>
    <w:rsid w:val="00FA1189"/>
    <w:rsid w:val="00FA132D"/>
    <w:rsid w:val="00FA3875"/>
    <w:rsid w:val="00FA480F"/>
    <w:rsid w:val="00FB193A"/>
    <w:rsid w:val="00FB4E87"/>
    <w:rsid w:val="00FB7304"/>
    <w:rsid w:val="00FC2D0F"/>
    <w:rsid w:val="00FC2F93"/>
    <w:rsid w:val="00FC39D6"/>
    <w:rsid w:val="00FC5E4D"/>
    <w:rsid w:val="00FC6EED"/>
    <w:rsid w:val="00FC70C6"/>
    <w:rsid w:val="00FD1E50"/>
    <w:rsid w:val="00FD7D2E"/>
    <w:rsid w:val="00FE1477"/>
    <w:rsid w:val="00FE6DF0"/>
    <w:rsid w:val="00FE7CC3"/>
    <w:rsid w:val="00FF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basedOn w:val="Normalny"/>
    <w:next w:val="Normalny"/>
    <w:autoRedefine/>
    <w:semiHidden/>
    <w:rsid w:val="00FC2F93"/>
    <w:pPr>
      <w:suppressAutoHyphens/>
    </w:pPr>
    <w:rPr>
      <w:rFonts w:eastAsia="Calibri" w:cs="Calibri"/>
      <w:szCs w:val="22"/>
      <w:lang w:eastAsia="ar-SA"/>
    </w:rPr>
  </w:style>
  <w:style w:type="paragraph" w:styleId="Tekstpodstawowy">
    <w:name w:val="Body Text"/>
    <w:aliases w:val="szaro"/>
    <w:basedOn w:val="Normalny"/>
    <w:link w:val="TekstpodstawowyZnak"/>
    <w:semiHidden/>
    <w:rsid w:val="007753F2"/>
    <w:pPr>
      <w:spacing w:after="120"/>
    </w:pPr>
    <w:rPr>
      <w:rFonts w:eastAsia="Calibri"/>
    </w:rPr>
  </w:style>
  <w:style w:type="character" w:customStyle="1" w:styleId="TekstpodstawowyZnak">
    <w:name w:val="Tekst podstawowy Znak"/>
    <w:aliases w:val="szaro Znak"/>
    <w:link w:val="Tekstpodstawowy"/>
    <w:semiHidden/>
    <w:locked/>
    <w:rsid w:val="007753F2"/>
    <w:rPr>
      <w:rFonts w:eastAsia="Calibri"/>
      <w:sz w:val="24"/>
      <w:szCs w:val="24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A75A0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75A03"/>
  </w:style>
  <w:style w:type="paragraph" w:styleId="Nagwek">
    <w:name w:val="header"/>
    <w:basedOn w:val="Normalny"/>
    <w:rsid w:val="00B8653A"/>
    <w:pPr>
      <w:tabs>
        <w:tab w:val="center" w:pos="4536"/>
        <w:tab w:val="right" w:pos="9072"/>
      </w:tabs>
    </w:pPr>
  </w:style>
  <w:style w:type="paragraph" w:styleId="Tekstpodstawowywcity3">
    <w:name w:val="Body Text Indent 3"/>
    <w:basedOn w:val="Normalny"/>
    <w:rsid w:val="0048402E"/>
    <w:pPr>
      <w:spacing w:after="120"/>
      <w:ind w:left="283"/>
    </w:pPr>
    <w:rPr>
      <w:sz w:val="16"/>
      <w:szCs w:val="16"/>
    </w:rPr>
  </w:style>
  <w:style w:type="character" w:styleId="Odwoaniedokomentarza">
    <w:name w:val="annotation reference"/>
    <w:semiHidden/>
    <w:rsid w:val="008859C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8859C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8859CE"/>
    <w:rPr>
      <w:b/>
      <w:bCs/>
    </w:rPr>
  </w:style>
  <w:style w:type="paragraph" w:styleId="Tekstdymka">
    <w:name w:val="Balloon Text"/>
    <w:basedOn w:val="Normalny"/>
    <w:semiHidden/>
    <w:rsid w:val="008859CE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B60571"/>
    <w:pPr>
      <w:autoSpaceDE w:val="0"/>
      <w:autoSpaceDN w:val="0"/>
      <w:spacing w:after="60" w:line="360" w:lineRule="auto"/>
      <w:jc w:val="both"/>
    </w:pPr>
    <w:rPr>
      <w:rFonts w:ascii="Arial" w:hAnsi="Arial" w:cs="Arial"/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locked/>
    <w:rsid w:val="00B60571"/>
    <w:rPr>
      <w:rFonts w:ascii="Arial" w:hAnsi="Arial" w:cs="Arial"/>
      <w:lang w:val="pl-PL" w:eastAsia="pl-PL" w:bidi="ar-SA"/>
    </w:rPr>
  </w:style>
  <w:style w:type="character" w:styleId="Odwoanieprzypisudolnego">
    <w:name w:val="footnote reference"/>
    <w:rsid w:val="00B60571"/>
    <w:rPr>
      <w:rFonts w:cs="Times New Roman"/>
      <w:vertAlign w:val="superscript"/>
    </w:rPr>
  </w:style>
  <w:style w:type="character" w:styleId="Hipercze">
    <w:name w:val="Hyperlink"/>
    <w:rsid w:val="00B60571"/>
    <w:rPr>
      <w:rFonts w:ascii="Verdana" w:hAnsi="Verdana" w:cs="Verdana"/>
      <w:i/>
      <w:iCs/>
      <w:strike/>
      <w:sz w:val="14"/>
      <w:szCs w:val="14"/>
      <w:u w:val="single"/>
      <w:effect w:val="none"/>
    </w:rPr>
  </w:style>
  <w:style w:type="paragraph" w:customStyle="1" w:styleId="Akapitzlist1">
    <w:name w:val="Akapit z listą1"/>
    <w:basedOn w:val="Normalny"/>
    <w:rsid w:val="00160C6A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komentarzaZnak">
    <w:name w:val="Tekst komentarza Znak"/>
    <w:link w:val="Tekstkomentarza"/>
    <w:semiHidden/>
    <w:locked/>
    <w:rsid w:val="00D309BA"/>
    <w:rPr>
      <w:lang w:val="pl-PL" w:eastAsia="pl-PL" w:bidi="ar-SA"/>
    </w:rPr>
  </w:style>
  <w:style w:type="paragraph" w:styleId="Tekstprzypisukocowego">
    <w:name w:val="endnote text"/>
    <w:basedOn w:val="Normalny"/>
    <w:semiHidden/>
    <w:rsid w:val="008D2AC4"/>
    <w:rPr>
      <w:sz w:val="20"/>
      <w:szCs w:val="20"/>
    </w:rPr>
  </w:style>
  <w:style w:type="character" w:styleId="Odwoanieprzypisukocowego">
    <w:name w:val="endnote reference"/>
    <w:semiHidden/>
    <w:rsid w:val="008D2AC4"/>
    <w:rPr>
      <w:vertAlign w:val="superscript"/>
    </w:rPr>
  </w:style>
  <w:style w:type="character" w:customStyle="1" w:styleId="StopkaZnak">
    <w:name w:val="Stopka Znak"/>
    <w:link w:val="Stopka"/>
    <w:uiPriority w:val="99"/>
    <w:rsid w:val="00C2187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basedOn w:val="Normalny"/>
    <w:next w:val="Normalny"/>
    <w:autoRedefine/>
    <w:semiHidden/>
    <w:rsid w:val="00FC2F93"/>
    <w:pPr>
      <w:suppressAutoHyphens/>
    </w:pPr>
    <w:rPr>
      <w:rFonts w:eastAsia="Calibri" w:cs="Calibri"/>
      <w:szCs w:val="22"/>
      <w:lang w:eastAsia="ar-SA"/>
    </w:rPr>
  </w:style>
  <w:style w:type="paragraph" w:styleId="Tekstpodstawowy">
    <w:name w:val="Body Text"/>
    <w:aliases w:val="szaro"/>
    <w:basedOn w:val="Normalny"/>
    <w:link w:val="TekstpodstawowyZnak"/>
    <w:semiHidden/>
    <w:rsid w:val="007753F2"/>
    <w:pPr>
      <w:spacing w:after="120"/>
    </w:pPr>
    <w:rPr>
      <w:rFonts w:eastAsia="Calibri"/>
    </w:rPr>
  </w:style>
  <w:style w:type="character" w:customStyle="1" w:styleId="TekstpodstawowyZnak">
    <w:name w:val="Tekst podstawowy Znak"/>
    <w:aliases w:val="szaro Znak"/>
    <w:link w:val="Tekstpodstawowy"/>
    <w:semiHidden/>
    <w:locked/>
    <w:rsid w:val="007753F2"/>
    <w:rPr>
      <w:rFonts w:eastAsia="Calibri"/>
      <w:sz w:val="24"/>
      <w:szCs w:val="24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A75A0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75A03"/>
  </w:style>
  <w:style w:type="paragraph" w:styleId="Nagwek">
    <w:name w:val="header"/>
    <w:basedOn w:val="Normalny"/>
    <w:rsid w:val="00B8653A"/>
    <w:pPr>
      <w:tabs>
        <w:tab w:val="center" w:pos="4536"/>
        <w:tab w:val="right" w:pos="9072"/>
      </w:tabs>
    </w:pPr>
  </w:style>
  <w:style w:type="paragraph" w:styleId="Tekstpodstawowywcity3">
    <w:name w:val="Body Text Indent 3"/>
    <w:basedOn w:val="Normalny"/>
    <w:rsid w:val="0048402E"/>
    <w:pPr>
      <w:spacing w:after="120"/>
      <w:ind w:left="283"/>
    </w:pPr>
    <w:rPr>
      <w:sz w:val="16"/>
      <w:szCs w:val="16"/>
    </w:rPr>
  </w:style>
  <w:style w:type="character" w:styleId="Odwoaniedokomentarza">
    <w:name w:val="annotation reference"/>
    <w:semiHidden/>
    <w:rsid w:val="008859C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8859C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8859CE"/>
    <w:rPr>
      <w:b/>
      <w:bCs/>
    </w:rPr>
  </w:style>
  <w:style w:type="paragraph" w:styleId="Tekstdymka">
    <w:name w:val="Balloon Text"/>
    <w:basedOn w:val="Normalny"/>
    <w:semiHidden/>
    <w:rsid w:val="008859CE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B60571"/>
    <w:pPr>
      <w:autoSpaceDE w:val="0"/>
      <w:autoSpaceDN w:val="0"/>
      <w:spacing w:after="60" w:line="360" w:lineRule="auto"/>
      <w:jc w:val="both"/>
    </w:pPr>
    <w:rPr>
      <w:rFonts w:ascii="Arial" w:hAnsi="Arial" w:cs="Arial"/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locked/>
    <w:rsid w:val="00B60571"/>
    <w:rPr>
      <w:rFonts w:ascii="Arial" w:hAnsi="Arial" w:cs="Arial"/>
      <w:lang w:val="pl-PL" w:eastAsia="pl-PL" w:bidi="ar-SA"/>
    </w:rPr>
  </w:style>
  <w:style w:type="character" w:styleId="Odwoanieprzypisudolnego">
    <w:name w:val="footnote reference"/>
    <w:rsid w:val="00B60571"/>
    <w:rPr>
      <w:rFonts w:cs="Times New Roman"/>
      <w:vertAlign w:val="superscript"/>
    </w:rPr>
  </w:style>
  <w:style w:type="character" w:styleId="Hipercze">
    <w:name w:val="Hyperlink"/>
    <w:rsid w:val="00B60571"/>
    <w:rPr>
      <w:rFonts w:ascii="Verdana" w:hAnsi="Verdana" w:cs="Verdana"/>
      <w:i/>
      <w:iCs/>
      <w:strike/>
      <w:sz w:val="14"/>
      <w:szCs w:val="14"/>
      <w:u w:val="single"/>
      <w:effect w:val="none"/>
    </w:rPr>
  </w:style>
  <w:style w:type="paragraph" w:customStyle="1" w:styleId="Akapitzlist1">
    <w:name w:val="Akapit z listą1"/>
    <w:basedOn w:val="Normalny"/>
    <w:rsid w:val="00160C6A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komentarzaZnak">
    <w:name w:val="Tekst komentarza Znak"/>
    <w:link w:val="Tekstkomentarza"/>
    <w:semiHidden/>
    <w:locked/>
    <w:rsid w:val="00D309BA"/>
    <w:rPr>
      <w:lang w:val="pl-PL" w:eastAsia="pl-PL" w:bidi="ar-SA"/>
    </w:rPr>
  </w:style>
  <w:style w:type="paragraph" w:styleId="Tekstprzypisukocowego">
    <w:name w:val="endnote text"/>
    <w:basedOn w:val="Normalny"/>
    <w:semiHidden/>
    <w:rsid w:val="008D2AC4"/>
    <w:rPr>
      <w:sz w:val="20"/>
      <w:szCs w:val="20"/>
    </w:rPr>
  </w:style>
  <w:style w:type="character" w:styleId="Odwoanieprzypisukocowego">
    <w:name w:val="endnote reference"/>
    <w:semiHidden/>
    <w:rsid w:val="008D2AC4"/>
    <w:rPr>
      <w:vertAlign w:val="superscript"/>
    </w:rPr>
  </w:style>
  <w:style w:type="character" w:customStyle="1" w:styleId="StopkaZnak">
    <w:name w:val="Stopka Znak"/>
    <w:link w:val="Stopka"/>
    <w:uiPriority w:val="99"/>
    <w:rsid w:val="00C2187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44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23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3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3407</Words>
  <Characters>23051</Characters>
  <Application>Microsoft Office Word</Application>
  <DocSecurity>0</DocSecurity>
  <Lines>192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Ministerstwo Gospodarki</Company>
  <LinksUpToDate>false</LinksUpToDate>
  <CharactersWithSpaces>26406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creator>Lagoda Ewelina</dc:creator>
  <cp:lastModifiedBy>Ewa A. Genert</cp:lastModifiedBy>
  <cp:revision>2</cp:revision>
  <cp:lastPrinted>2017-05-31T06:49:00Z</cp:lastPrinted>
  <dcterms:created xsi:type="dcterms:W3CDTF">2017-06-07T10:22:00Z</dcterms:created>
  <dcterms:modified xsi:type="dcterms:W3CDTF">2017-06-07T10:22:00Z</dcterms:modified>
</cp:coreProperties>
</file>