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CE2" w:rsidRPr="0078772A" w:rsidRDefault="0078772A" w:rsidP="0078772A">
      <w:pPr>
        <w:spacing w:before="120" w:after="0" w:line="360" w:lineRule="auto"/>
        <w:jc w:val="center"/>
        <w:rPr>
          <w:rFonts w:ascii="Times New Roman" w:eastAsia="Times New Roman" w:hAnsi="Times New Roman"/>
          <w:spacing w:val="4"/>
          <w:sz w:val="24"/>
          <w:szCs w:val="24"/>
          <w:lang w:eastAsia="pl-PL"/>
        </w:rPr>
      </w:pPr>
      <w:bookmarkStart w:id="0" w:name="_GoBack"/>
      <w:bookmarkEnd w:id="0"/>
      <w:r w:rsidRPr="0078772A">
        <w:rPr>
          <w:rFonts w:ascii="Times New Roman" w:eastAsia="Times New Roman" w:hAnsi="Times New Roman"/>
          <w:spacing w:val="4"/>
          <w:sz w:val="24"/>
          <w:szCs w:val="24"/>
          <w:lang w:eastAsia="pl-PL"/>
        </w:rPr>
        <w:t>UZASADNIENIE</w:t>
      </w:r>
    </w:p>
    <w:p w:rsidR="0049547C" w:rsidRPr="0078772A" w:rsidRDefault="00910FB1" w:rsidP="0078772A">
      <w:pPr>
        <w:spacing w:before="240" w:after="0" w:line="360" w:lineRule="auto"/>
        <w:jc w:val="both"/>
        <w:rPr>
          <w:rFonts w:ascii="Times New Roman" w:hAnsi="Times New Roman"/>
          <w:color w:val="000000"/>
          <w:sz w:val="24"/>
          <w:szCs w:val="24"/>
        </w:rPr>
      </w:pPr>
      <w:r w:rsidRPr="0078772A">
        <w:rPr>
          <w:rFonts w:ascii="Times New Roman" w:hAnsi="Times New Roman"/>
          <w:color w:val="000000"/>
          <w:sz w:val="24"/>
          <w:szCs w:val="24"/>
        </w:rPr>
        <w:t xml:space="preserve">Głównym celem </w:t>
      </w:r>
      <w:r w:rsidR="00E90F44" w:rsidRPr="0078772A">
        <w:rPr>
          <w:rFonts w:ascii="Times New Roman" w:hAnsi="Times New Roman"/>
          <w:color w:val="000000"/>
          <w:sz w:val="24"/>
          <w:szCs w:val="24"/>
        </w:rPr>
        <w:t>projektowanej</w:t>
      </w:r>
      <w:r w:rsidR="00D76A61" w:rsidRPr="0078772A">
        <w:rPr>
          <w:rFonts w:ascii="Times New Roman" w:hAnsi="Times New Roman"/>
          <w:color w:val="000000"/>
          <w:sz w:val="24"/>
          <w:szCs w:val="24"/>
        </w:rPr>
        <w:t xml:space="preserve"> </w:t>
      </w:r>
      <w:r w:rsidRPr="0078772A">
        <w:rPr>
          <w:rFonts w:ascii="Times New Roman" w:hAnsi="Times New Roman"/>
          <w:color w:val="000000"/>
          <w:sz w:val="24"/>
          <w:szCs w:val="24"/>
        </w:rPr>
        <w:t xml:space="preserve">regulacji jest </w:t>
      </w:r>
      <w:r w:rsidR="00F712E0" w:rsidRPr="0078772A">
        <w:rPr>
          <w:rFonts w:ascii="Times New Roman" w:hAnsi="Times New Roman"/>
          <w:color w:val="000000"/>
          <w:sz w:val="24"/>
          <w:szCs w:val="24"/>
        </w:rPr>
        <w:t>wykonanie</w:t>
      </w:r>
      <w:r w:rsidR="00B91B28" w:rsidRPr="0078772A">
        <w:rPr>
          <w:rFonts w:ascii="Times New Roman" w:hAnsi="Times New Roman"/>
          <w:color w:val="000000"/>
          <w:sz w:val="24"/>
          <w:szCs w:val="24"/>
        </w:rPr>
        <w:t xml:space="preserve"> </w:t>
      </w:r>
      <w:r w:rsidR="00F712E0" w:rsidRPr="0078772A">
        <w:rPr>
          <w:rFonts w:ascii="Times New Roman" w:hAnsi="Times New Roman"/>
          <w:color w:val="000000"/>
          <w:sz w:val="24"/>
          <w:szCs w:val="24"/>
        </w:rPr>
        <w:t xml:space="preserve">przepisów </w:t>
      </w:r>
      <w:r w:rsidR="00F712E0" w:rsidRPr="0078772A">
        <w:rPr>
          <w:rFonts w:ascii="Times New Roman" w:hAnsi="Times New Roman"/>
          <w:sz w:val="24"/>
          <w:szCs w:val="24"/>
        </w:rPr>
        <w:t>rozporządzenia Parlamentu Europejskiego i Rady (UE) nr 517/2014 z dnia 16 kwietnia 2014 r. w</w:t>
      </w:r>
      <w:r w:rsidR="0078772A">
        <w:rPr>
          <w:rFonts w:ascii="Times New Roman" w:hAnsi="Times New Roman"/>
          <w:sz w:val="24"/>
          <w:szCs w:val="24"/>
        </w:rPr>
        <w:t> </w:t>
      </w:r>
      <w:r w:rsidR="00F712E0" w:rsidRPr="0078772A">
        <w:rPr>
          <w:rFonts w:ascii="Times New Roman" w:hAnsi="Times New Roman"/>
          <w:sz w:val="24"/>
          <w:szCs w:val="24"/>
        </w:rPr>
        <w:t>sprawie fluorowanych gazów cieplarnianych i uchylenia rozporządzenia (WE) nr</w:t>
      </w:r>
      <w:r w:rsidR="0078772A">
        <w:rPr>
          <w:rFonts w:ascii="Times New Roman" w:hAnsi="Times New Roman"/>
          <w:sz w:val="24"/>
          <w:szCs w:val="24"/>
        </w:rPr>
        <w:t> </w:t>
      </w:r>
      <w:r w:rsidR="00F712E0" w:rsidRPr="0078772A">
        <w:rPr>
          <w:rFonts w:ascii="Times New Roman" w:hAnsi="Times New Roman"/>
          <w:sz w:val="24"/>
          <w:szCs w:val="24"/>
        </w:rPr>
        <w:t>842/2006 (Dz. Urz. UE L 150 z 20.05.2014, str. 195</w:t>
      </w:r>
      <w:r w:rsidR="002358C9">
        <w:rPr>
          <w:rFonts w:ascii="Times New Roman" w:hAnsi="Times New Roman"/>
          <w:sz w:val="24"/>
          <w:szCs w:val="24"/>
        </w:rPr>
        <w:t>, z późn. zm.</w:t>
      </w:r>
      <w:r w:rsidR="00F712E0" w:rsidRPr="0078772A">
        <w:rPr>
          <w:rFonts w:ascii="Times New Roman" w:hAnsi="Times New Roman"/>
          <w:sz w:val="24"/>
          <w:szCs w:val="24"/>
        </w:rPr>
        <w:t>)</w:t>
      </w:r>
      <w:r w:rsidR="00367750" w:rsidRPr="0078772A">
        <w:rPr>
          <w:rFonts w:ascii="Times New Roman" w:hAnsi="Times New Roman"/>
          <w:sz w:val="24"/>
          <w:szCs w:val="24"/>
        </w:rPr>
        <w:t>,</w:t>
      </w:r>
      <w:r w:rsidR="00F712E0" w:rsidRPr="0078772A">
        <w:rPr>
          <w:rFonts w:ascii="Times New Roman" w:hAnsi="Times New Roman"/>
          <w:sz w:val="24"/>
          <w:szCs w:val="24"/>
        </w:rPr>
        <w:t xml:space="preserve"> </w:t>
      </w:r>
      <w:r w:rsidR="00367750" w:rsidRPr="0078772A">
        <w:rPr>
          <w:rFonts w:ascii="Times New Roman" w:hAnsi="Times New Roman"/>
          <w:color w:val="000000"/>
          <w:sz w:val="24"/>
          <w:szCs w:val="24"/>
        </w:rPr>
        <w:t>zwanego dalej ,,rozporządzeniem (UE) nr 517/2014”</w:t>
      </w:r>
      <w:r w:rsidR="00DE63B1">
        <w:rPr>
          <w:rFonts w:ascii="Times New Roman" w:hAnsi="Times New Roman"/>
          <w:color w:val="000000"/>
          <w:sz w:val="24"/>
          <w:szCs w:val="24"/>
        </w:rPr>
        <w:t>,</w:t>
      </w:r>
      <w:r w:rsidR="00367750" w:rsidRPr="0078772A">
        <w:rPr>
          <w:rFonts w:ascii="Times New Roman" w:hAnsi="Times New Roman"/>
          <w:color w:val="000000"/>
          <w:sz w:val="24"/>
          <w:szCs w:val="24"/>
        </w:rPr>
        <w:t xml:space="preserve"> oraz rozporządzeń Komisji Europejskiej, będących przepisami wyko</w:t>
      </w:r>
      <w:r w:rsidR="00157DF4" w:rsidRPr="0078772A">
        <w:rPr>
          <w:rFonts w:ascii="Times New Roman" w:hAnsi="Times New Roman"/>
          <w:color w:val="000000"/>
          <w:sz w:val="24"/>
          <w:szCs w:val="24"/>
        </w:rPr>
        <w:t>nawczymi do rozporządzenia (UE) nr 517/2014.</w:t>
      </w:r>
    </w:p>
    <w:p w:rsidR="00B518C8" w:rsidRPr="0078772A" w:rsidRDefault="005F6051" w:rsidP="0078772A">
      <w:pPr>
        <w:spacing w:before="120" w:after="0" w:line="360" w:lineRule="auto"/>
        <w:jc w:val="both"/>
        <w:rPr>
          <w:rFonts w:ascii="Times New Roman" w:hAnsi="Times New Roman"/>
          <w:color w:val="000000"/>
          <w:sz w:val="24"/>
          <w:szCs w:val="24"/>
        </w:rPr>
      </w:pPr>
      <w:r w:rsidRPr="0078772A">
        <w:rPr>
          <w:rFonts w:ascii="Times New Roman" w:hAnsi="Times New Roman"/>
          <w:color w:val="000000"/>
          <w:sz w:val="24"/>
          <w:szCs w:val="24"/>
        </w:rPr>
        <w:t>Dotychczas obowiązująca ustawa z dnia 15 maja 2015 r. o substancjach zubożających warstwę ozonową oraz o niektórych fluorowanych gazach cieplarnianych (Dz. U. poz.</w:t>
      </w:r>
      <w:r w:rsidR="0078772A">
        <w:rPr>
          <w:rFonts w:ascii="Times New Roman" w:hAnsi="Times New Roman"/>
          <w:color w:val="000000"/>
          <w:sz w:val="24"/>
          <w:szCs w:val="24"/>
        </w:rPr>
        <w:t> </w:t>
      </w:r>
      <w:r w:rsidRPr="0078772A">
        <w:rPr>
          <w:rFonts w:ascii="Times New Roman" w:hAnsi="Times New Roman"/>
          <w:color w:val="000000"/>
          <w:sz w:val="24"/>
          <w:szCs w:val="24"/>
        </w:rPr>
        <w:t>881</w:t>
      </w:r>
      <w:r w:rsidR="002358C9">
        <w:rPr>
          <w:rFonts w:ascii="Times New Roman" w:hAnsi="Times New Roman"/>
          <w:color w:val="000000"/>
          <w:sz w:val="24"/>
          <w:szCs w:val="24"/>
        </w:rPr>
        <w:t>, z późn. zm.</w:t>
      </w:r>
      <w:r w:rsidRPr="0078772A">
        <w:rPr>
          <w:rFonts w:ascii="Times New Roman" w:hAnsi="Times New Roman"/>
          <w:color w:val="000000"/>
          <w:sz w:val="24"/>
          <w:szCs w:val="24"/>
        </w:rPr>
        <w:t>) odnosi się do uchylonego rozporządzenia (WE) nr 842/2006 Parlamentu Europejskiego i Rady z dnia 17 maja 2006 r. w sprawie niektórych fluorowanych gazów cieplarnianych (Dz. Urz. UE L 161 z 14.06.2006, str.</w:t>
      </w:r>
      <w:r w:rsidR="0078772A">
        <w:rPr>
          <w:rFonts w:ascii="Times New Roman" w:hAnsi="Times New Roman"/>
          <w:color w:val="000000"/>
          <w:sz w:val="24"/>
          <w:szCs w:val="24"/>
        </w:rPr>
        <w:t> </w:t>
      </w:r>
      <w:r w:rsidRPr="0078772A">
        <w:rPr>
          <w:rFonts w:ascii="Times New Roman" w:hAnsi="Times New Roman"/>
          <w:color w:val="000000"/>
          <w:sz w:val="24"/>
          <w:szCs w:val="24"/>
        </w:rPr>
        <w:t>1, z późn. zm.)</w:t>
      </w:r>
      <w:r w:rsidR="00B311A7" w:rsidRPr="0078772A">
        <w:rPr>
          <w:rFonts w:ascii="Times New Roman" w:hAnsi="Times New Roman"/>
          <w:color w:val="000000"/>
          <w:sz w:val="24"/>
          <w:szCs w:val="24"/>
        </w:rPr>
        <w:t>, zwanego dalej ,,rozporządzeniem (WE) nr 842/2006”</w:t>
      </w:r>
      <w:r w:rsidRPr="0078772A">
        <w:rPr>
          <w:rFonts w:ascii="Times New Roman" w:hAnsi="Times New Roman"/>
          <w:color w:val="000000"/>
          <w:sz w:val="24"/>
          <w:szCs w:val="24"/>
        </w:rPr>
        <w:t xml:space="preserve">. </w:t>
      </w:r>
      <w:r w:rsidR="00B311A7" w:rsidRPr="0078772A">
        <w:rPr>
          <w:rFonts w:ascii="Times New Roman" w:hAnsi="Times New Roman"/>
          <w:color w:val="000000"/>
          <w:sz w:val="24"/>
          <w:szCs w:val="24"/>
        </w:rPr>
        <w:t>R</w:t>
      </w:r>
      <w:r w:rsidRPr="0078772A">
        <w:rPr>
          <w:rFonts w:ascii="Times New Roman" w:hAnsi="Times New Roman"/>
          <w:color w:val="000000"/>
          <w:sz w:val="24"/>
          <w:szCs w:val="24"/>
        </w:rPr>
        <w:t xml:space="preserve">ozporządzenie </w:t>
      </w:r>
      <w:r w:rsidR="00B311A7" w:rsidRPr="0078772A">
        <w:rPr>
          <w:rFonts w:ascii="Times New Roman" w:hAnsi="Times New Roman"/>
          <w:color w:val="000000"/>
          <w:sz w:val="24"/>
          <w:szCs w:val="24"/>
        </w:rPr>
        <w:t xml:space="preserve">to </w:t>
      </w:r>
      <w:r w:rsidRPr="0078772A">
        <w:rPr>
          <w:rFonts w:ascii="Times New Roman" w:hAnsi="Times New Roman"/>
          <w:color w:val="000000"/>
          <w:sz w:val="24"/>
          <w:szCs w:val="24"/>
        </w:rPr>
        <w:t>zostało uchylone i zastąpione przez rozporządzenie</w:t>
      </w:r>
      <w:r w:rsidR="004507A9" w:rsidRPr="0078772A">
        <w:rPr>
          <w:rFonts w:ascii="Times New Roman" w:hAnsi="Times New Roman"/>
          <w:color w:val="000000"/>
          <w:sz w:val="24"/>
          <w:szCs w:val="24"/>
        </w:rPr>
        <w:t xml:space="preserve"> (UE) nr</w:t>
      </w:r>
      <w:r w:rsidR="0078772A">
        <w:rPr>
          <w:rFonts w:ascii="Times New Roman" w:hAnsi="Times New Roman"/>
          <w:color w:val="000000"/>
          <w:sz w:val="24"/>
          <w:szCs w:val="24"/>
        </w:rPr>
        <w:t> </w:t>
      </w:r>
      <w:r w:rsidR="004507A9" w:rsidRPr="0078772A">
        <w:rPr>
          <w:rFonts w:ascii="Times New Roman" w:hAnsi="Times New Roman"/>
          <w:color w:val="000000"/>
          <w:sz w:val="24"/>
          <w:szCs w:val="24"/>
        </w:rPr>
        <w:t>517/2014</w:t>
      </w:r>
      <w:r w:rsidR="00B518C8" w:rsidRPr="0078772A">
        <w:rPr>
          <w:rFonts w:ascii="Times New Roman" w:hAnsi="Times New Roman"/>
          <w:color w:val="000000"/>
          <w:sz w:val="24"/>
          <w:szCs w:val="24"/>
        </w:rPr>
        <w:t>.</w:t>
      </w:r>
    </w:p>
    <w:p w:rsidR="00412568" w:rsidRPr="0078772A" w:rsidRDefault="00436A3D" w:rsidP="0078772A">
      <w:pPr>
        <w:spacing w:before="120" w:after="0" w:line="360" w:lineRule="auto"/>
        <w:jc w:val="both"/>
        <w:rPr>
          <w:rFonts w:ascii="Times New Roman" w:hAnsi="Times New Roman"/>
          <w:color w:val="000000"/>
          <w:sz w:val="24"/>
          <w:szCs w:val="24"/>
        </w:rPr>
      </w:pPr>
      <w:r w:rsidRPr="0078772A">
        <w:rPr>
          <w:rFonts w:ascii="Times New Roman" w:hAnsi="Times New Roman"/>
          <w:color w:val="000000"/>
          <w:sz w:val="24"/>
          <w:szCs w:val="24"/>
        </w:rPr>
        <w:t>Rozporządzenie (UE) nr 517/2014 jest stosowane bezpośrednio w państwach członkowskich</w:t>
      </w:r>
      <w:r w:rsidR="00B05EDD" w:rsidRPr="0078772A">
        <w:rPr>
          <w:rFonts w:ascii="Times New Roman" w:hAnsi="Times New Roman"/>
          <w:color w:val="000000"/>
          <w:sz w:val="24"/>
          <w:szCs w:val="24"/>
        </w:rPr>
        <w:t xml:space="preserve"> UE</w:t>
      </w:r>
      <w:r w:rsidR="00B518C8" w:rsidRPr="0078772A">
        <w:rPr>
          <w:rFonts w:ascii="Times New Roman" w:hAnsi="Times New Roman"/>
          <w:color w:val="000000"/>
          <w:sz w:val="24"/>
          <w:szCs w:val="24"/>
        </w:rPr>
        <w:t>. Jednakże</w:t>
      </w:r>
      <w:r w:rsidRPr="0078772A">
        <w:rPr>
          <w:rFonts w:ascii="Times New Roman" w:hAnsi="Times New Roman"/>
          <w:color w:val="000000"/>
          <w:sz w:val="24"/>
          <w:szCs w:val="24"/>
        </w:rPr>
        <w:t xml:space="preserve"> pewne kwestie wymagają je</w:t>
      </w:r>
      <w:r w:rsidR="002E0071" w:rsidRPr="0078772A">
        <w:rPr>
          <w:rFonts w:ascii="Times New Roman" w:hAnsi="Times New Roman"/>
          <w:color w:val="000000"/>
          <w:sz w:val="24"/>
          <w:szCs w:val="24"/>
        </w:rPr>
        <w:t>szcze</w:t>
      </w:r>
      <w:r w:rsidRPr="0078772A">
        <w:rPr>
          <w:rFonts w:ascii="Times New Roman" w:hAnsi="Times New Roman"/>
          <w:color w:val="000000"/>
          <w:sz w:val="24"/>
          <w:szCs w:val="24"/>
        </w:rPr>
        <w:t xml:space="preserve"> uregulowania w</w:t>
      </w:r>
      <w:r w:rsidR="0078772A">
        <w:rPr>
          <w:rFonts w:ascii="Times New Roman" w:hAnsi="Times New Roman"/>
          <w:color w:val="000000"/>
          <w:sz w:val="24"/>
          <w:szCs w:val="24"/>
        </w:rPr>
        <w:t> </w:t>
      </w:r>
      <w:r w:rsidRPr="0078772A">
        <w:rPr>
          <w:rFonts w:ascii="Times New Roman" w:hAnsi="Times New Roman"/>
          <w:color w:val="000000"/>
          <w:sz w:val="24"/>
          <w:szCs w:val="24"/>
        </w:rPr>
        <w:t>przepisach krajowych</w:t>
      </w:r>
      <w:r w:rsidR="004854C7" w:rsidRPr="0078772A">
        <w:rPr>
          <w:rFonts w:ascii="Times New Roman" w:hAnsi="Times New Roman"/>
          <w:color w:val="000000"/>
          <w:sz w:val="24"/>
          <w:szCs w:val="24"/>
        </w:rPr>
        <w:t xml:space="preserve"> (w ustawie i rozporządzeniach)</w:t>
      </w:r>
      <w:r w:rsidRPr="0078772A">
        <w:rPr>
          <w:rFonts w:ascii="Times New Roman" w:hAnsi="Times New Roman"/>
          <w:color w:val="000000"/>
          <w:sz w:val="24"/>
          <w:szCs w:val="24"/>
        </w:rPr>
        <w:t>, np. sankcje za nieprzestrzeganie tych przepisów</w:t>
      </w:r>
      <w:r w:rsidR="004854C7" w:rsidRPr="0078772A">
        <w:rPr>
          <w:rFonts w:ascii="Times New Roman" w:hAnsi="Times New Roman"/>
          <w:color w:val="000000"/>
          <w:sz w:val="24"/>
          <w:szCs w:val="24"/>
        </w:rPr>
        <w:t xml:space="preserve"> lub ustanowienie krajowego sy</w:t>
      </w:r>
      <w:r w:rsidR="002D1E33">
        <w:rPr>
          <w:rFonts w:ascii="Times New Roman" w:hAnsi="Times New Roman"/>
          <w:color w:val="000000"/>
          <w:sz w:val="24"/>
          <w:szCs w:val="24"/>
        </w:rPr>
        <w:t>s</w:t>
      </w:r>
      <w:r w:rsidR="004854C7" w:rsidRPr="0078772A">
        <w:rPr>
          <w:rFonts w:ascii="Times New Roman" w:hAnsi="Times New Roman"/>
          <w:color w:val="000000"/>
          <w:sz w:val="24"/>
          <w:szCs w:val="24"/>
        </w:rPr>
        <w:t>temu certyfikacji</w:t>
      </w:r>
      <w:r w:rsidR="0078772A" w:rsidRPr="0078772A">
        <w:rPr>
          <w:rFonts w:ascii="Times New Roman" w:hAnsi="Times New Roman"/>
          <w:color w:val="000000"/>
          <w:sz w:val="24"/>
          <w:szCs w:val="24"/>
        </w:rPr>
        <w:t xml:space="preserve">. </w:t>
      </w:r>
    </w:p>
    <w:p w:rsidR="00412568" w:rsidRPr="0078772A" w:rsidRDefault="000A65D6" w:rsidP="0078772A">
      <w:pPr>
        <w:spacing w:before="120" w:after="0" w:line="360" w:lineRule="auto"/>
        <w:jc w:val="both"/>
        <w:rPr>
          <w:rFonts w:ascii="Times New Roman" w:hAnsi="Times New Roman"/>
          <w:color w:val="000000"/>
          <w:sz w:val="24"/>
          <w:szCs w:val="24"/>
        </w:rPr>
      </w:pPr>
      <w:r w:rsidRPr="0078772A">
        <w:rPr>
          <w:rFonts w:ascii="Times New Roman" w:hAnsi="Times New Roman"/>
          <w:color w:val="000000"/>
          <w:sz w:val="24"/>
          <w:szCs w:val="24"/>
        </w:rPr>
        <w:t>Ponieważ nowe przepisy UE bazują na wcześniej wydanych przepisach w tym zakresie, a rozporządzenie (WE) nr 842/2006 zostało uchylone bez uszczerbku dla zgodności z</w:t>
      </w:r>
      <w:r w:rsidR="0078772A">
        <w:rPr>
          <w:rFonts w:ascii="Times New Roman" w:hAnsi="Times New Roman"/>
          <w:color w:val="000000"/>
          <w:sz w:val="24"/>
          <w:szCs w:val="24"/>
        </w:rPr>
        <w:t> </w:t>
      </w:r>
      <w:r w:rsidRPr="0078772A">
        <w:rPr>
          <w:rFonts w:ascii="Times New Roman" w:hAnsi="Times New Roman"/>
          <w:color w:val="000000"/>
          <w:sz w:val="24"/>
          <w:szCs w:val="24"/>
        </w:rPr>
        <w:t>wymogami rozporządzenia (UE) nr 517/2014, zgodnie z zawartym w nim harmonogramem, państwa członkowskie zobowiązane są do zmodyfikowania przepisów krajowych, a nie do tworzenia ich od podstaw.</w:t>
      </w:r>
      <w:r w:rsidR="002E0071" w:rsidRPr="0078772A">
        <w:rPr>
          <w:rFonts w:ascii="Times New Roman" w:hAnsi="Times New Roman"/>
          <w:color w:val="000000"/>
          <w:sz w:val="24"/>
          <w:szCs w:val="24"/>
        </w:rPr>
        <w:t xml:space="preserve"> Dlatego też projektowana ustawa </w:t>
      </w:r>
      <w:r w:rsidR="00B311A7" w:rsidRPr="0078772A">
        <w:rPr>
          <w:rFonts w:ascii="Times New Roman" w:hAnsi="Times New Roman"/>
          <w:color w:val="000000"/>
          <w:sz w:val="24"/>
          <w:szCs w:val="24"/>
        </w:rPr>
        <w:t xml:space="preserve">zmieni </w:t>
      </w:r>
      <w:r w:rsidR="002E0071" w:rsidRPr="0078772A">
        <w:rPr>
          <w:rFonts w:ascii="Times New Roman" w:hAnsi="Times New Roman"/>
          <w:color w:val="000000"/>
          <w:sz w:val="24"/>
          <w:szCs w:val="24"/>
        </w:rPr>
        <w:t>dotychczasową ustawę z dnia 15 maja 2015 r. o substancjach zubożających warstwę ozonową oraz o niektórych fluo</w:t>
      </w:r>
      <w:r w:rsidR="0078772A" w:rsidRPr="0078772A">
        <w:rPr>
          <w:rFonts w:ascii="Times New Roman" w:hAnsi="Times New Roman"/>
          <w:color w:val="000000"/>
          <w:sz w:val="24"/>
          <w:szCs w:val="24"/>
        </w:rPr>
        <w:t>rowanych gazach cieplarnianych.</w:t>
      </w:r>
    </w:p>
    <w:p w:rsidR="00412568" w:rsidRPr="0078772A" w:rsidRDefault="00B311A7" w:rsidP="0078772A">
      <w:pPr>
        <w:spacing w:before="120" w:after="0" w:line="360" w:lineRule="auto"/>
        <w:jc w:val="both"/>
        <w:rPr>
          <w:rFonts w:ascii="Times New Roman" w:hAnsi="Times New Roman"/>
          <w:color w:val="000000"/>
          <w:sz w:val="24"/>
          <w:szCs w:val="24"/>
        </w:rPr>
      </w:pPr>
      <w:r w:rsidRPr="0078772A">
        <w:rPr>
          <w:rFonts w:ascii="Times New Roman" w:hAnsi="Times New Roman"/>
          <w:color w:val="000000"/>
          <w:sz w:val="24"/>
          <w:szCs w:val="24"/>
        </w:rPr>
        <w:t>W</w:t>
      </w:r>
      <w:r w:rsidR="002E0071" w:rsidRPr="0078772A">
        <w:rPr>
          <w:rFonts w:ascii="Times New Roman" w:hAnsi="Times New Roman"/>
          <w:color w:val="000000"/>
          <w:sz w:val="24"/>
          <w:szCs w:val="24"/>
        </w:rPr>
        <w:t xml:space="preserve">ydanie projektowanej regulacji jest niezbędne, ponieważ </w:t>
      </w:r>
      <w:r w:rsidR="000A65D6" w:rsidRPr="0078772A">
        <w:rPr>
          <w:rFonts w:ascii="Times New Roman" w:hAnsi="Times New Roman"/>
          <w:color w:val="000000"/>
          <w:sz w:val="24"/>
          <w:szCs w:val="24"/>
        </w:rPr>
        <w:t>państwa członkowskie UE są zobowiązane do powiadomienia K</w:t>
      </w:r>
      <w:r w:rsidR="00B05EDD" w:rsidRPr="0078772A">
        <w:rPr>
          <w:rFonts w:ascii="Times New Roman" w:hAnsi="Times New Roman"/>
          <w:color w:val="000000"/>
          <w:sz w:val="24"/>
          <w:szCs w:val="24"/>
        </w:rPr>
        <w:t>omisji Europejskiej</w:t>
      </w:r>
      <w:r w:rsidR="000A65D6" w:rsidRPr="0078772A">
        <w:rPr>
          <w:rFonts w:ascii="Times New Roman" w:hAnsi="Times New Roman"/>
          <w:color w:val="000000"/>
          <w:sz w:val="24"/>
          <w:szCs w:val="24"/>
        </w:rPr>
        <w:t xml:space="preserve"> o programach certyfikacji i</w:t>
      </w:r>
      <w:r w:rsidR="0078772A">
        <w:rPr>
          <w:rFonts w:ascii="Times New Roman" w:hAnsi="Times New Roman"/>
          <w:color w:val="000000"/>
          <w:sz w:val="24"/>
          <w:szCs w:val="24"/>
        </w:rPr>
        <w:t> </w:t>
      </w:r>
      <w:r w:rsidR="000A65D6" w:rsidRPr="0078772A">
        <w:rPr>
          <w:rFonts w:ascii="Times New Roman" w:hAnsi="Times New Roman"/>
          <w:color w:val="000000"/>
          <w:sz w:val="24"/>
          <w:szCs w:val="24"/>
        </w:rPr>
        <w:t>szkoleń zgodnie z art. 10 ust. 10 rozporz</w:t>
      </w:r>
      <w:r w:rsidR="00B05EDD" w:rsidRPr="0078772A">
        <w:rPr>
          <w:rFonts w:ascii="Times New Roman" w:hAnsi="Times New Roman"/>
          <w:color w:val="000000"/>
          <w:sz w:val="24"/>
          <w:szCs w:val="24"/>
        </w:rPr>
        <w:t xml:space="preserve">ądzenia (UE) nr 517/2014 oraz ustanowienia </w:t>
      </w:r>
      <w:r w:rsidR="000A65D6" w:rsidRPr="0078772A">
        <w:rPr>
          <w:rFonts w:ascii="Times New Roman" w:hAnsi="Times New Roman"/>
          <w:color w:val="000000"/>
          <w:sz w:val="24"/>
          <w:szCs w:val="24"/>
        </w:rPr>
        <w:t>przepisów w sprawie sankcji na podstawie art. 25 ust. 1 akapit 2 tego rozporządzenia.</w:t>
      </w:r>
    </w:p>
    <w:p w:rsidR="00113013" w:rsidRPr="0078772A" w:rsidRDefault="00087259" w:rsidP="0078772A">
      <w:pPr>
        <w:spacing w:before="120" w:after="0" w:line="360" w:lineRule="auto"/>
        <w:jc w:val="both"/>
        <w:rPr>
          <w:rFonts w:ascii="Times New Roman" w:hAnsi="Times New Roman"/>
          <w:color w:val="000000"/>
          <w:sz w:val="24"/>
          <w:szCs w:val="24"/>
        </w:rPr>
      </w:pPr>
      <w:r w:rsidRPr="0078772A">
        <w:rPr>
          <w:rFonts w:ascii="Times New Roman" w:hAnsi="Times New Roman"/>
          <w:color w:val="000000"/>
          <w:sz w:val="24"/>
          <w:szCs w:val="24"/>
        </w:rPr>
        <w:lastRenderedPageBreak/>
        <w:t>Przepisy pro</w:t>
      </w:r>
      <w:r w:rsidR="002E0071" w:rsidRPr="0078772A">
        <w:rPr>
          <w:rFonts w:ascii="Times New Roman" w:hAnsi="Times New Roman"/>
          <w:color w:val="000000"/>
          <w:sz w:val="24"/>
          <w:szCs w:val="24"/>
        </w:rPr>
        <w:t xml:space="preserve">jektowanej ustawy pozwalają na </w:t>
      </w:r>
      <w:r w:rsidRPr="0078772A">
        <w:rPr>
          <w:rFonts w:ascii="Times New Roman" w:hAnsi="Times New Roman"/>
          <w:color w:val="000000"/>
          <w:sz w:val="24"/>
          <w:szCs w:val="24"/>
        </w:rPr>
        <w:t>dostosowanie</w:t>
      </w:r>
      <w:r w:rsidR="005F6051" w:rsidRPr="0078772A">
        <w:rPr>
          <w:rFonts w:ascii="Times New Roman" w:hAnsi="Times New Roman"/>
          <w:color w:val="000000"/>
          <w:sz w:val="24"/>
          <w:szCs w:val="24"/>
        </w:rPr>
        <w:t xml:space="preserve"> do zmienionych i</w:t>
      </w:r>
      <w:r w:rsidR="0078772A">
        <w:rPr>
          <w:rFonts w:ascii="Times New Roman" w:hAnsi="Times New Roman"/>
          <w:color w:val="000000"/>
          <w:sz w:val="24"/>
          <w:szCs w:val="24"/>
        </w:rPr>
        <w:t> </w:t>
      </w:r>
      <w:r w:rsidR="005F6051" w:rsidRPr="0078772A">
        <w:rPr>
          <w:rFonts w:ascii="Times New Roman" w:hAnsi="Times New Roman"/>
          <w:color w:val="000000"/>
          <w:sz w:val="24"/>
          <w:szCs w:val="24"/>
        </w:rPr>
        <w:t xml:space="preserve">obowiązujących przepisów </w:t>
      </w:r>
      <w:r w:rsidR="002E0071" w:rsidRPr="0078772A">
        <w:rPr>
          <w:rFonts w:ascii="Times New Roman" w:hAnsi="Times New Roman"/>
          <w:color w:val="000000"/>
          <w:sz w:val="24"/>
          <w:szCs w:val="24"/>
        </w:rPr>
        <w:t xml:space="preserve">prawa </w:t>
      </w:r>
      <w:r w:rsidR="005F6051" w:rsidRPr="0078772A">
        <w:rPr>
          <w:rFonts w:ascii="Times New Roman" w:hAnsi="Times New Roman"/>
          <w:color w:val="000000"/>
          <w:sz w:val="24"/>
          <w:szCs w:val="24"/>
        </w:rPr>
        <w:t>UE</w:t>
      </w:r>
      <w:r w:rsidR="00B311A7" w:rsidRPr="0078772A">
        <w:rPr>
          <w:rFonts w:ascii="Times New Roman" w:hAnsi="Times New Roman"/>
          <w:color w:val="000000"/>
          <w:sz w:val="24"/>
          <w:szCs w:val="24"/>
        </w:rPr>
        <w:t xml:space="preserve"> </w:t>
      </w:r>
      <w:r w:rsidR="005F6051" w:rsidRPr="0078772A">
        <w:rPr>
          <w:rFonts w:ascii="Times New Roman" w:hAnsi="Times New Roman"/>
          <w:color w:val="000000"/>
          <w:sz w:val="24"/>
          <w:szCs w:val="24"/>
        </w:rPr>
        <w:t xml:space="preserve">rozporządzenia (UE) nr 517/2014 oraz </w:t>
      </w:r>
      <w:r w:rsidR="002509CF" w:rsidRPr="0078772A">
        <w:rPr>
          <w:rFonts w:ascii="Times New Roman" w:hAnsi="Times New Roman"/>
          <w:color w:val="000000"/>
          <w:sz w:val="24"/>
          <w:szCs w:val="24"/>
        </w:rPr>
        <w:t>6</w:t>
      </w:r>
      <w:r w:rsidR="0078772A">
        <w:rPr>
          <w:rFonts w:ascii="Times New Roman" w:hAnsi="Times New Roman"/>
          <w:color w:val="000000"/>
          <w:sz w:val="24"/>
          <w:szCs w:val="24"/>
        </w:rPr>
        <w:t> </w:t>
      </w:r>
      <w:r w:rsidR="005F6051" w:rsidRPr="0078772A">
        <w:rPr>
          <w:rFonts w:ascii="Times New Roman" w:hAnsi="Times New Roman"/>
          <w:color w:val="000000"/>
          <w:sz w:val="24"/>
          <w:szCs w:val="24"/>
        </w:rPr>
        <w:t>rozporządzeń wy</w:t>
      </w:r>
      <w:r w:rsidR="000A65D6" w:rsidRPr="0078772A">
        <w:rPr>
          <w:rFonts w:ascii="Times New Roman" w:hAnsi="Times New Roman"/>
          <w:color w:val="000000"/>
          <w:sz w:val="24"/>
          <w:szCs w:val="24"/>
        </w:rPr>
        <w:t>konawczych Komisji Europejskiej,</w:t>
      </w:r>
      <w:r w:rsidRPr="0078772A">
        <w:rPr>
          <w:rFonts w:ascii="Times New Roman" w:hAnsi="Times New Roman"/>
          <w:color w:val="000000"/>
          <w:sz w:val="24"/>
          <w:szCs w:val="24"/>
        </w:rPr>
        <w:t xml:space="preserve"> tj.</w:t>
      </w:r>
      <w:r w:rsidR="00113013" w:rsidRPr="0078772A">
        <w:rPr>
          <w:rFonts w:ascii="Times New Roman" w:hAnsi="Times New Roman"/>
          <w:color w:val="000000"/>
          <w:sz w:val="24"/>
          <w:szCs w:val="24"/>
        </w:rPr>
        <w:t>:</w:t>
      </w:r>
    </w:p>
    <w:p w:rsidR="00113013" w:rsidRPr="0078772A" w:rsidRDefault="00087259" w:rsidP="0078772A">
      <w:pPr>
        <w:numPr>
          <w:ilvl w:val="0"/>
          <w:numId w:val="16"/>
        </w:numPr>
        <w:spacing w:after="0" w:line="360" w:lineRule="auto"/>
        <w:ind w:left="357" w:hanging="357"/>
        <w:jc w:val="both"/>
        <w:rPr>
          <w:rFonts w:ascii="Times New Roman" w:hAnsi="Times New Roman"/>
          <w:color w:val="000000"/>
          <w:sz w:val="24"/>
          <w:szCs w:val="24"/>
        </w:rPr>
      </w:pPr>
      <w:r w:rsidRPr="0078772A">
        <w:rPr>
          <w:rFonts w:ascii="Times New Roman" w:hAnsi="Times New Roman"/>
          <w:color w:val="000000"/>
          <w:sz w:val="24"/>
          <w:szCs w:val="24"/>
        </w:rPr>
        <w:t>rozporządzenia wykonawczego Komisji (UE) 2015/2065 z dnia 17 listopada 2015 r. określającego, zgodnie z rozporządzeniem Parlamentu Europejskiego i Rady (UE) nr 517/2014, formę powiadamiania o programach szkoleń i ce</w:t>
      </w:r>
      <w:r w:rsidR="00AF5A4C" w:rsidRPr="0078772A">
        <w:rPr>
          <w:rFonts w:ascii="Times New Roman" w:hAnsi="Times New Roman"/>
          <w:color w:val="000000"/>
          <w:sz w:val="24"/>
          <w:szCs w:val="24"/>
        </w:rPr>
        <w:t>rtyfikacji państw członkowskich;</w:t>
      </w:r>
    </w:p>
    <w:p w:rsidR="00113013" w:rsidRPr="0078772A" w:rsidRDefault="00087259" w:rsidP="0078772A">
      <w:pPr>
        <w:numPr>
          <w:ilvl w:val="0"/>
          <w:numId w:val="16"/>
        </w:numPr>
        <w:spacing w:after="0" w:line="360" w:lineRule="auto"/>
        <w:ind w:left="357" w:hanging="357"/>
        <w:jc w:val="both"/>
        <w:rPr>
          <w:rFonts w:ascii="Times New Roman" w:hAnsi="Times New Roman"/>
          <w:color w:val="000000"/>
          <w:sz w:val="24"/>
          <w:szCs w:val="24"/>
        </w:rPr>
      </w:pPr>
      <w:r w:rsidRPr="0078772A">
        <w:rPr>
          <w:rFonts w:ascii="Times New Roman" w:hAnsi="Times New Roman"/>
          <w:color w:val="000000"/>
          <w:sz w:val="24"/>
          <w:szCs w:val="24"/>
        </w:rPr>
        <w:t>rozporządzenia wykonawczego Komisji (UE) 2015/2066 z dnia 17 listopada 2015 r. ustanawiającego, zgodnie z rozporządzeniem Parlamentu Europejskiego i Rady (UE) nr 517/2014, minimalne wymagania i warunki dotyczące wzajemnego uznawania certyfikacji osób fizycznych dokonujących instalacji, serwisowania, konserwacji, napraw lub likwidacji rozdzielnic elektrycznych zawierających fluorowane gazy cieplarniane bądź dokonujących odzysku fluorowanych gazów cieplarnianych ze stacjona</w:t>
      </w:r>
      <w:r w:rsidR="00AF5A4C" w:rsidRPr="0078772A">
        <w:rPr>
          <w:rFonts w:ascii="Times New Roman" w:hAnsi="Times New Roman"/>
          <w:color w:val="000000"/>
          <w:sz w:val="24"/>
          <w:szCs w:val="24"/>
        </w:rPr>
        <w:t>rnych rozdzielnic elektrycznych;</w:t>
      </w:r>
    </w:p>
    <w:p w:rsidR="00113013" w:rsidRPr="0078772A" w:rsidRDefault="00087259" w:rsidP="0078772A">
      <w:pPr>
        <w:numPr>
          <w:ilvl w:val="0"/>
          <w:numId w:val="16"/>
        </w:numPr>
        <w:spacing w:after="0" w:line="360" w:lineRule="auto"/>
        <w:ind w:left="357" w:hanging="357"/>
        <w:jc w:val="both"/>
        <w:rPr>
          <w:rFonts w:ascii="Times New Roman" w:hAnsi="Times New Roman"/>
          <w:color w:val="000000"/>
          <w:sz w:val="24"/>
          <w:szCs w:val="24"/>
        </w:rPr>
      </w:pPr>
      <w:r w:rsidRPr="0078772A">
        <w:rPr>
          <w:rFonts w:ascii="Times New Roman" w:hAnsi="Times New Roman"/>
          <w:color w:val="000000"/>
          <w:sz w:val="24"/>
          <w:szCs w:val="24"/>
        </w:rPr>
        <w:t>rozporządzenia wykonawczego Komisji (UE) 2015/2067 z dnia 17 listopada 2015 r. ustanawiającego, zgodnie z rozporządzeniem Parlamentu Europejskiego i Rady (UE) nr 517/2014, minimalne wymagania i warunki wzajemnego uznawania certyfikacji osób fizycznych w odniesieniu do stacjonarnych urządzeń chłodniczych, klimatyzacyjnych i pomp ciepła oraz agregatów chłodniczych samochodów ciężarowych i przyczep chłodni, zawierających fluorowane gazy cieplarniane, a</w:t>
      </w:r>
      <w:r w:rsidR="0078772A">
        <w:rPr>
          <w:rFonts w:ascii="Times New Roman" w:hAnsi="Times New Roman"/>
          <w:color w:val="000000"/>
          <w:sz w:val="24"/>
          <w:szCs w:val="24"/>
        </w:rPr>
        <w:t> </w:t>
      </w:r>
      <w:r w:rsidRPr="0078772A">
        <w:rPr>
          <w:rFonts w:ascii="Times New Roman" w:hAnsi="Times New Roman"/>
          <w:color w:val="000000"/>
          <w:sz w:val="24"/>
          <w:szCs w:val="24"/>
        </w:rPr>
        <w:t>także certyfikacji przedsiębiorstw w odniesieniu do stacjonarnych urządzeń chłodniczych, klimatyzacyjnych i pomp ciepła zawierający</w:t>
      </w:r>
      <w:r w:rsidR="00AF5A4C" w:rsidRPr="0078772A">
        <w:rPr>
          <w:rFonts w:ascii="Times New Roman" w:hAnsi="Times New Roman"/>
          <w:color w:val="000000"/>
          <w:sz w:val="24"/>
          <w:szCs w:val="24"/>
        </w:rPr>
        <w:t>ch fluorowane gazy cieplarniane;</w:t>
      </w:r>
    </w:p>
    <w:p w:rsidR="00113013" w:rsidRPr="0078772A" w:rsidRDefault="00087259" w:rsidP="0078772A">
      <w:pPr>
        <w:numPr>
          <w:ilvl w:val="0"/>
          <w:numId w:val="16"/>
        </w:numPr>
        <w:spacing w:after="0" w:line="360" w:lineRule="auto"/>
        <w:ind w:left="357" w:hanging="357"/>
        <w:jc w:val="both"/>
        <w:rPr>
          <w:rFonts w:ascii="Times New Roman" w:hAnsi="Times New Roman"/>
          <w:color w:val="000000"/>
          <w:sz w:val="24"/>
          <w:szCs w:val="24"/>
        </w:rPr>
      </w:pPr>
      <w:r w:rsidRPr="0078772A">
        <w:rPr>
          <w:rFonts w:ascii="Times New Roman" w:hAnsi="Times New Roman"/>
          <w:color w:val="000000"/>
          <w:sz w:val="24"/>
          <w:szCs w:val="24"/>
        </w:rPr>
        <w:t>rozporządzenia wykonawczego Komisji (UE) 2015/2068 z dnia 17 listopada 2015 r. ustanawiającego, zgodnie z rozporządzeniem Parlamentu Europejskiego i Rady (UE) nr 517/2014, formę etykiet dla produktów i urządzeń zawierający</w:t>
      </w:r>
      <w:r w:rsidR="00AF5A4C" w:rsidRPr="0078772A">
        <w:rPr>
          <w:rFonts w:ascii="Times New Roman" w:hAnsi="Times New Roman"/>
          <w:color w:val="000000"/>
          <w:sz w:val="24"/>
          <w:szCs w:val="24"/>
        </w:rPr>
        <w:t>ch fluorowane gazy cieplarniane;</w:t>
      </w:r>
    </w:p>
    <w:p w:rsidR="00113013" w:rsidRPr="0078772A" w:rsidRDefault="00087259" w:rsidP="0078772A">
      <w:pPr>
        <w:numPr>
          <w:ilvl w:val="0"/>
          <w:numId w:val="16"/>
        </w:numPr>
        <w:spacing w:after="0" w:line="360" w:lineRule="auto"/>
        <w:ind w:left="357" w:hanging="357"/>
        <w:jc w:val="both"/>
        <w:rPr>
          <w:rFonts w:ascii="Times New Roman" w:hAnsi="Times New Roman"/>
          <w:color w:val="000000"/>
          <w:sz w:val="24"/>
          <w:szCs w:val="24"/>
        </w:rPr>
      </w:pPr>
      <w:r w:rsidRPr="0078772A">
        <w:rPr>
          <w:rFonts w:ascii="Times New Roman" w:hAnsi="Times New Roman"/>
          <w:color w:val="000000"/>
          <w:sz w:val="24"/>
          <w:szCs w:val="24"/>
        </w:rPr>
        <w:t xml:space="preserve">rozporządzenia wykonawczego Komisji (UE) </w:t>
      </w:r>
      <w:r w:rsidR="00374491" w:rsidRPr="0078772A">
        <w:rPr>
          <w:rFonts w:ascii="Times New Roman" w:hAnsi="Times New Roman"/>
          <w:color w:val="000000"/>
          <w:sz w:val="24"/>
          <w:szCs w:val="24"/>
        </w:rPr>
        <w:t xml:space="preserve">nr </w:t>
      </w:r>
      <w:r w:rsidRPr="0078772A">
        <w:rPr>
          <w:rFonts w:ascii="Times New Roman" w:hAnsi="Times New Roman"/>
          <w:color w:val="000000"/>
          <w:sz w:val="24"/>
          <w:szCs w:val="24"/>
        </w:rPr>
        <w:t>1191/2014 z dnia 30 października 2014 r. określające</w:t>
      </w:r>
      <w:r w:rsidR="00F8143F" w:rsidRPr="0078772A">
        <w:rPr>
          <w:rFonts w:ascii="Times New Roman" w:hAnsi="Times New Roman"/>
          <w:color w:val="000000"/>
          <w:sz w:val="24"/>
          <w:szCs w:val="24"/>
        </w:rPr>
        <w:t>go</w:t>
      </w:r>
      <w:r w:rsidRPr="0078772A">
        <w:rPr>
          <w:rFonts w:ascii="Times New Roman" w:hAnsi="Times New Roman"/>
          <w:color w:val="000000"/>
          <w:sz w:val="24"/>
          <w:szCs w:val="24"/>
        </w:rPr>
        <w:t xml:space="preserve"> format i sposób składania sprawozdania, o którym mowa w</w:t>
      </w:r>
      <w:r w:rsidR="0078772A">
        <w:rPr>
          <w:rFonts w:ascii="Times New Roman" w:hAnsi="Times New Roman"/>
          <w:color w:val="000000"/>
          <w:sz w:val="24"/>
          <w:szCs w:val="24"/>
        </w:rPr>
        <w:t> </w:t>
      </w:r>
      <w:r w:rsidRPr="0078772A">
        <w:rPr>
          <w:rFonts w:ascii="Times New Roman" w:hAnsi="Times New Roman"/>
          <w:color w:val="000000"/>
          <w:sz w:val="24"/>
          <w:szCs w:val="24"/>
        </w:rPr>
        <w:t>art. 19 rozporządzenia Parlamentu Europejskiego i Rady (UE) nr 517/2014 w</w:t>
      </w:r>
      <w:r w:rsidR="0078772A">
        <w:rPr>
          <w:rFonts w:ascii="Times New Roman" w:hAnsi="Times New Roman"/>
          <w:color w:val="000000"/>
          <w:sz w:val="24"/>
          <w:szCs w:val="24"/>
        </w:rPr>
        <w:t> </w:t>
      </w:r>
      <w:r w:rsidRPr="0078772A">
        <w:rPr>
          <w:rFonts w:ascii="Times New Roman" w:hAnsi="Times New Roman"/>
          <w:color w:val="000000"/>
          <w:sz w:val="24"/>
          <w:szCs w:val="24"/>
        </w:rPr>
        <w:t>sprawie fluorowanych gazów cieplarnianych</w:t>
      </w:r>
      <w:r w:rsidR="00AF5A4C" w:rsidRPr="0078772A">
        <w:rPr>
          <w:rFonts w:ascii="Times New Roman" w:hAnsi="Times New Roman"/>
          <w:color w:val="000000"/>
          <w:sz w:val="24"/>
          <w:szCs w:val="24"/>
        </w:rPr>
        <w:t>;</w:t>
      </w:r>
    </w:p>
    <w:p w:rsidR="00412568" w:rsidRPr="0078772A" w:rsidRDefault="002509CF" w:rsidP="0078772A">
      <w:pPr>
        <w:numPr>
          <w:ilvl w:val="0"/>
          <w:numId w:val="16"/>
        </w:numPr>
        <w:spacing w:after="0" w:line="360" w:lineRule="auto"/>
        <w:ind w:left="357" w:hanging="357"/>
        <w:jc w:val="both"/>
        <w:rPr>
          <w:rFonts w:ascii="Times New Roman" w:hAnsi="Times New Roman"/>
          <w:color w:val="000000"/>
          <w:sz w:val="24"/>
          <w:szCs w:val="24"/>
        </w:rPr>
      </w:pPr>
      <w:r w:rsidRPr="0078772A">
        <w:rPr>
          <w:rFonts w:ascii="Times New Roman" w:hAnsi="Times New Roman"/>
          <w:sz w:val="24"/>
          <w:szCs w:val="24"/>
        </w:rPr>
        <w:t xml:space="preserve">rozporządzenia </w:t>
      </w:r>
      <w:r w:rsidRPr="0078772A">
        <w:rPr>
          <w:rFonts w:ascii="Times New Roman" w:hAnsi="Times New Roman"/>
          <w:color w:val="000000"/>
          <w:sz w:val="24"/>
          <w:szCs w:val="24"/>
        </w:rPr>
        <w:t>wykonawczego</w:t>
      </w:r>
      <w:r w:rsidRPr="0078772A">
        <w:rPr>
          <w:rFonts w:ascii="Times New Roman" w:hAnsi="Times New Roman"/>
          <w:sz w:val="24"/>
          <w:szCs w:val="24"/>
        </w:rPr>
        <w:t xml:space="preserve"> Komisji (UE) 2016/879 </w:t>
      </w:r>
      <w:r w:rsidR="00F8143F" w:rsidRPr="0078772A">
        <w:rPr>
          <w:rFonts w:ascii="Times New Roman" w:hAnsi="Times New Roman"/>
          <w:sz w:val="24"/>
          <w:szCs w:val="24"/>
        </w:rPr>
        <w:t>z dnia 2 czerwca 2016 r.</w:t>
      </w:r>
      <w:r w:rsidR="00F8143F" w:rsidRPr="0078772A">
        <w:rPr>
          <w:rFonts w:ascii="Times New Roman" w:hAnsi="Times New Roman"/>
          <w:i/>
          <w:sz w:val="24"/>
          <w:szCs w:val="24"/>
        </w:rPr>
        <w:t xml:space="preserve"> </w:t>
      </w:r>
      <w:r w:rsidRPr="0078772A">
        <w:rPr>
          <w:rFonts w:ascii="Times New Roman" w:hAnsi="Times New Roman"/>
          <w:sz w:val="24"/>
          <w:szCs w:val="24"/>
        </w:rPr>
        <w:t xml:space="preserve">ustanawiającego, zgodnie z rozporządzeniem Parlamentu Europejskiego i Rady </w:t>
      </w:r>
      <w:r w:rsidRPr="0078772A">
        <w:rPr>
          <w:rFonts w:ascii="Times New Roman" w:hAnsi="Times New Roman"/>
          <w:sz w:val="24"/>
          <w:szCs w:val="24"/>
        </w:rPr>
        <w:lastRenderedPageBreak/>
        <w:t>(UE) nr 517/2014, szczegółowe uzgodnienia dotyczące deklaracji zgodności przy wprowadzaniu do obrotu urządzeń chłodniczych, klimatyzacyjnych i pomp ciepła napełnionych wodorofluorowęglowodorami i weryfikacji tych deklaracji przez niezależnego audytora</w:t>
      </w:r>
      <w:r w:rsidR="00087259" w:rsidRPr="0078772A">
        <w:rPr>
          <w:rFonts w:ascii="Times New Roman" w:hAnsi="Times New Roman"/>
          <w:color w:val="000000"/>
          <w:sz w:val="24"/>
          <w:szCs w:val="24"/>
        </w:rPr>
        <w:t>.</w:t>
      </w:r>
    </w:p>
    <w:p w:rsidR="00412568" w:rsidRPr="0078772A" w:rsidRDefault="00004EDB" w:rsidP="00E7421A">
      <w:pPr>
        <w:spacing w:before="120" w:after="0" w:line="360" w:lineRule="auto"/>
        <w:jc w:val="both"/>
        <w:rPr>
          <w:rFonts w:ascii="Times New Roman" w:hAnsi="Times New Roman"/>
          <w:color w:val="000000"/>
          <w:sz w:val="24"/>
          <w:szCs w:val="24"/>
        </w:rPr>
      </w:pPr>
      <w:r w:rsidRPr="0078772A">
        <w:rPr>
          <w:rFonts w:ascii="Times New Roman" w:hAnsi="Times New Roman"/>
          <w:color w:val="000000"/>
          <w:sz w:val="24"/>
          <w:szCs w:val="24"/>
        </w:rPr>
        <w:t xml:space="preserve">W efekcie wprowadzenia </w:t>
      </w:r>
      <w:r w:rsidR="007248EB" w:rsidRPr="0078772A">
        <w:rPr>
          <w:rFonts w:ascii="Times New Roman" w:hAnsi="Times New Roman"/>
          <w:color w:val="000000"/>
          <w:sz w:val="24"/>
          <w:szCs w:val="24"/>
        </w:rPr>
        <w:t xml:space="preserve">projektowanych </w:t>
      </w:r>
      <w:r w:rsidRPr="0078772A">
        <w:rPr>
          <w:rFonts w:ascii="Times New Roman" w:hAnsi="Times New Roman"/>
          <w:color w:val="000000"/>
          <w:sz w:val="24"/>
          <w:szCs w:val="24"/>
        </w:rPr>
        <w:t xml:space="preserve">przepisów krajowych zostają ujednolicone obowiązki m.in. nakładane na operatorów urządzeń chłodniczych i klimatyzacyjnych oraz </w:t>
      </w:r>
      <w:r w:rsidR="0018719A" w:rsidRPr="0078772A">
        <w:rPr>
          <w:rFonts w:ascii="Times New Roman" w:hAnsi="Times New Roman"/>
          <w:color w:val="000000"/>
          <w:sz w:val="24"/>
          <w:szCs w:val="24"/>
        </w:rPr>
        <w:t xml:space="preserve">urządzeń będących systemami przeciwpożarowymi i rozdzielnicami elektrycznymi </w:t>
      </w:r>
      <w:r w:rsidRPr="0078772A">
        <w:rPr>
          <w:rFonts w:ascii="Times New Roman" w:hAnsi="Times New Roman"/>
          <w:color w:val="000000"/>
          <w:sz w:val="24"/>
          <w:szCs w:val="24"/>
        </w:rPr>
        <w:t>(zawierających fluorow</w:t>
      </w:r>
      <w:r w:rsidR="0069740D" w:rsidRPr="0078772A">
        <w:rPr>
          <w:rFonts w:ascii="Times New Roman" w:hAnsi="Times New Roman"/>
          <w:color w:val="000000"/>
          <w:sz w:val="24"/>
          <w:szCs w:val="24"/>
        </w:rPr>
        <w:t>ane gazy cieplarniane) oraz na osoby</w:t>
      </w:r>
      <w:r w:rsidRPr="0078772A">
        <w:rPr>
          <w:rFonts w:ascii="Times New Roman" w:hAnsi="Times New Roman"/>
          <w:color w:val="000000"/>
          <w:sz w:val="24"/>
          <w:szCs w:val="24"/>
        </w:rPr>
        <w:t xml:space="preserve"> fizyczn</w:t>
      </w:r>
      <w:r w:rsidR="0069740D" w:rsidRPr="0078772A">
        <w:rPr>
          <w:rFonts w:ascii="Times New Roman" w:hAnsi="Times New Roman"/>
          <w:color w:val="000000"/>
          <w:sz w:val="24"/>
          <w:szCs w:val="24"/>
        </w:rPr>
        <w:t>e</w:t>
      </w:r>
      <w:r w:rsidRPr="0078772A">
        <w:rPr>
          <w:rFonts w:ascii="Times New Roman" w:hAnsi="Times New Roman"/>
          <w:color w:val="000000"/>
          <w:sz w:val="24"/>
          <w:szCs w:val="24"/>
        </w:rPr>
        <w:t xml:space="preserve"> wykonując</w:t>
      </w:r>
      <w:r w:rsidR="0069740D" w:rsidRPr="0078772A">
        <w:rPr>
          <w:rFonts w:ascii="Times New Roman" w:hAnsi="Times New Roman"/>
          <w:color w:val="000000"/>
          <w:sz w:val="24"/>
          <w:szCs w:val="24"/>
        </w:rPr>
        <w:t>e</w:t>
      </w:r>
      <w:r w:rsidRPr="0078772A">
        <w:rPr>
          <w:rFonts w:ascii="Times New Roman" w:hAnsi="Times New Roman"/>
          <w:color w:val="000000"/>
          <w:sz w:val="24"/>
          <w:szCs w:val="24"/>
        </w:rPr>
        <w:t xml:space="preserve"> czynności wymagające posiadania certyfikatu dla </w:t>
      </w:r>
      <w:r w:rsidR="007D1DB6" w:rsidRPr="0078772A">
        <w:rPr>
          <w:rFonts w:ascii="Times New Roman" w:hAnsi="Times New Roman"/>
          <w:color w:val="000000"/>
          <w:sz w:val="24"/>
          <w:szCs w:val="24"/>
        </w:rPr>
        <w:t>personelu</w:t>
      </w:r>
      <w:r w:rsidR="0078772A" w:rsidRPr="0078772A">
        <w:rPr>
          <w:rFonts w:ascii="Times New Roman" w:hAnsi="Times New Roman"/>
          <w:color w:val="000000"/>
          <w:sz w:val="24"/>
          <w:szCs w:val="24"/>
        </w:rPr>
        <w:t>.</w:t>
      </w:r>
    </w:p>
    <w:p w:rsidR="00412568" w:rsidRPr="0078772A" w:rsidRDefault="00004EDB" w:rsidP="00E7421A">
      <w:pPr>
        <w:spacing w:before="120" w:after="0" w:line="360" w:lineRule="auto"/>
        <w:jc w:val="both"/>
        <w:rPr>
          <w:rFonts w:ascii="Times New Roman" w:hAnsi="Times New Roman"/>
          <w:color w:val="000000"/>
          <w:sz w:val="24"/>
          <w:szCs w:val="24"/>
        </w:rPr>
      </w:pPr>
      <w:r w:rsidRPr="0078772A">
        <w:rPr>
          <w:rFonts w:ascii="Times New Roman" w:hAnsi="Times New Roman"/>
          <w:color w:val="000000"/>
          <w:sz w:val="24"/>
          <w:szCs w:val="24"/>
        </w:rPr>
        <w:t>Najistotniejsze z wprowadzonych zmian dotyczą: rozszerzenia obowiązku certyfikacyjnego w odniesieniu do powiększonego katalogu urządzeń, modyfikacji obowiązku dotyczącego etykietowania oraz zmiany zakresu prowadzonej dokumentacji, jak również dostosowania przepisów karnych do zmienionych przepi</w:t>
      </w:r>
      <w:r w:rsidR="001A092B" w:rsidRPr="0078772A">
        <w:rPr>
          <w:rFonts w:ascii="Times New Roman" w:hAnsi="Times New Roman"/>
          <w:color w:val="000000"/>
          <w:sz w:val="24"/>
          <w:szCs w:val="24"/>
        </w:rPr>
        <w:t>s</w:t>
      </w:r>
      <w:r w:rsidR="00D618CA" w:rsidRPr="0078772A">
        <w:rPr>
          <w:rFonts w:ascii="Times New Roman" w:hAnsi="Times New Roman"/>
          <w:color w:val="000000"/>
          <w:sz w:val="24"/>
          <w:szCs w:val="24"/>
        </w:rPr>
        <w:t xml:space="preserve">ów krajowych </w:t>
      </w:r>
      <w:r w:rsidR="00DA377F" w:rsidRPr="0078772A">
        <w:rPr>
          <w:rFonts w:ascii="Times New Roman" w:hAnsi="Times New Roman"/>
          <w:color w:val="000000"/>
          <w:sz w:val="24"/>
          <w:szCs w:val="24"/>
        </w:rPr>
        <w:t xml:space="preserve">oraz przepisów </w:t>
      </w:r>
      <w:r w:rsidRPr="0078772A">
        <w:rPr>
          <w:rFonts w:ascii="Times New Roman" w:hAnsi="Times New Roman"/>
          <w:color w:val="000000"/>
          <w:sz w:val="24"/>
          <w:szCs w:val="24"/>
        </w:rPr>
        <w:t>wynika</w:t>
      </w:r>
      <w:r w:rsidR="001A092B" w:rsidRPr="0078772A">
        <w:rPr>
          <w:rFonts w:ascii="Times New Roman" w:hAnsi="Times New Roman"/>
          <w:color w:val="000000"/>
          <w:sz w:val="24"/>
          <w:szCs w:val="24"/>
        </w:rPr>
        <w:t>ją</w:t>
      </w:r>
      <w:r w:rsidRPr="0078772A">
        <w:rPr>
          <w:rFonts w:ascii="Times New Roman" w:hAnsi="Times New Roman"/>
          <w:color w:val="000000"/>
          <w:sz w:val="24"/>
          <w:szCs w:val="24"/>
        </w:rPr>
        <w:t xml:space="preserve">cych wprost z rozporządzenia </w:t>
      </w:r>
      <w:r w:rsidR="001A092B" w:rsidRPr="0078772A">
        <w:rPr>
          <w:rFonts w:ascii="Times New Roman" w:hAnsi="Times New Roman"/>
          <w:color w:val="000000"/>
          <w:sz w:val="24"/>
          <w:szCs w:val="24"/>
        </w:rPr>
        <w:t xml:space="preserve">(UE) nr </w:t>
      </w:r>
      <w:r w:rsidRPr="0078772A">
        <w:rPr>
          <w:rFonts w:ascii="Times New Roman" w:hAnsi="Times New Roman"/>
          <w:color w:val="000000"/>
          <w:sz w:val="24"/>
          <w:szCs w:val="24"/>
        </w:rPr>
        <w:t>517/2014.</w:t>
      </w:r>
      <w:r w:rsidR="001A092B" w:rsidRPr="0078772A">
        <w:rPr>
          <w:rFonts w:ascii="Times New Roman" w:hAnsi="Times New Roman"/>
          <w:color w:val="000000"/>
          <w:sz w:val="24"/>
          <w:szCs w:val="24"/>
        </w:rPr>
        <w:t xml:space="preserve"> </w:t>
      </w:r>
      <w:r w:rsidRPr="0078772A">
        <w:rPr>
          <w:rFonts w:ascii="Times New Roman" w:hAnsi="Times New Roman"/>
          <w:color w:val="000000"/>
          <w:sz w:val="24"/>
          <w:szCs w:val="24"/>
        </w:rPr>
        <w:t xml:space="preserve">W przypadku niektórych operatorów </w:t>
      </w:r>
      <w:r w:rsidR="001A092B" w:rsidRPr="0078772A">
        <w:rPr>
          <w:rFonts w:ascii="Times New Roman" w:hAnsi="Times New Roman"/>
          <w:color w:val="000000"/>
          <w:sz w:val="24"/>
          <w:szCs w:val="24"/>
        </w:rPr>
        <w:t>część</w:t>
      </w:r>
      <w:r w:rsidRPr="0078772A">
        <w:rPr>
          <w:rFonts w:ascii="Times New Roman" w:hAnsi="Times New Roman"/>
          <w:color w:val="000000"/>
          <w:sz w:val="24"/>
          <w:szCs w:val="24"/>
        </w:rPr>
        <w:t xml:space="preserve"> obowiązków </w:t>
      </w:r>
      <w:r w:rsidR="001A092B" w:rsidRPr="0078772A">
        <w:rPr>
          <w:rFonts w:ascii="Times New Roman" w:hAnsi="Times New Roman"/>
          <w:color w:val="000000"/>
          <w:sz w:val="24"/>
          <w:szCs w:val="24"/>
        </w:rPr>
        <w:t>zmieni się lub pojawią się nowe</w:t>
      </w:r>
      <w:r w:rsidR="00CE053E" w:rsidRPr="0078772A">
        <w:rPr>
          <w:rFonts w:ascii="Times New Roman" w:hAnsi="Times New Roman"/>
          <w:color w:val="000000"/>
          <w:sz w:val="24"/>
          <w:szCs w:val="24"/>
        </w:rPr>
        <w:t xml:space="preserve"> obowiązki</w:t>
      </w:r>
      <w:r w:rsidR="001A092B" w:rsidRPr="0078772A">
        <w:rPr>
          <w:rFonts w:ascii="Times New Roman" w:hAnsi="Times New Roman"/>
          <w:color w:val="000000"/>
          <w:sz w:val="24"/>
          <w:szCs w:val="24"/>
        </w:rPr>
        <w:t xml:space="preserve">, </w:t>
      </w:r>
      <w:r w:rsidRPr="0078772A">
        <w:rPr>
          <w:rFonts w:ascii="Times New Roman" w:hAnsi="Times New Roman"/>
          <w:color w:val="000000"/>
          <w:sz w:val="24"/>
          <w:szCs w:val="24"/>
        </w:rPr>
        <w:t>wynikające z r</w:t>
      </w:r>
      <w:r w:rsidR="001A092B" w:rsidRPr="0078772A">
        <w:rPr>
          <w:rFonts w:ascii="Times New Roman" w:hAnsi="Times New Roman"/>
          <w:color w:val="000000"/>
          <w:sz w:val="24"/>
          <w:szCs w:val="24"/>
        </w:rPr>
        <w:t>ozporządzenia (UE) nr 517/2014. O</w:t>
      </w:r>
      <w:r w:rsidRPr="0078772A">
        <w:rPr>
          <w:rFonts w:ascii="Times New Roman" w:hAnsi="Times New Roman"/>
          <w:color w:val="000000"/>
          <w:sz w:val="24"/>
          <w:szCs w:val="24"/>
        </w:rPr>
        <w:t>dn</w:t>
      </w:r>
      <w:r w:rsidR="001A092B" w:rsidRPr="0078772A">
        <w:rPr>
          <w:rFonts w:ascii="Times New Roman" w:hAnsi="Times New Roman"/>
          <w:color w:val="000000"/>
          <w:sz w:val="24"/>
          <w:szCs w:val="24"/>
        </w:rPr>
        <w:t xml:space="preserve">osi się to przede wszystkim </w:t>
      </w:r>
      <w:r w:rsidRPr="0078772A">
        <w:rPr>
          <w:rFonts w:ascii="Times New Roman" w:hAnsi="Times New Roman"/>
          <w:color w:val="000000"/>
          <w:sz w:val="24"/>
          <w:szCs w:val="24"/>
        </w:rPr>
        <w:t xml:space="preserve">do </w:t>
      </w:r>
      <w:r w:rsidR="00104D0A" w:rsidRPr="0078772A">
        <w:rPr>
          <w:rFonts w:ascii="Times New Roman" w:hAnsi="Times New Roman"/>
          <w:color w:val="000000"/>
          <w:sz w:val="24"/>
          <w:szCs w:val="24"/>
        </w:rPr>
        <w:t xml:space="preserve">operatorów urządzeń chłodniczych i klimatyzacyjnych zawierających </w:t>
      </w:r>
      <w:r w:rsidR="00695939" w:rsidRPr="0078772A">
        <w:rPr>
          <w:rFonts w:ascii="Times New Roman" w:hAnsi="Times New Roman"/>
          <w:color w:val="000000"/>
          <w:sz w:val="24"/>
          <w:szCs w:val="24"/>
        </w:rPr>
        <w:t>fluorowane gazy cieplarniane</w:t>
      </w:r>
      <w:r w:rsidR="007248EB" w:rsidRPr="0078772A">
        <w:rPr>
          <w:rFonts w:ascii="Times New Roman" w:hAnsi="Times New Roman"/>
          <w:color w:val="000000"/>
          <w:sz w:val="24"/>
          <w:szCs w:val="24"/>
        </w:rPr>
        <w:t>,</w:t>
      </w:r>
      <w:r w:rsidR="00695939" w:rsidRPr="0078772A">
        <w:rPr>
          <w:rFonts w:ascii="Times New Roman" w:hAnsi="Times New Roman"/>
          <w:color w:val="000000"/>
          <w:sz w:val="24"/>
          <w:szCs w:val="24"/>
        </w:rPr>
        <w:t xml:space="preserve"> tj. </w:t>
      </w:r>
      <w:r w:rsidRPr="0078772A">
        <w:rPr>
          <w:rFonts w:ascii="Times New Roman" w:hAnsi="Times New Roman"/>
          <w:color w:val="000000"/>
          <w:sz w:val="24"/>
          <w:szCs w:val="24"/>
        </w:rPr>
        <w:t>agregat</w:t>
      </w:r>
      <w:r w:rsidR="0069740D" w:rsidRPr="0078772A">
        <w:rPr>
          <w:rFonts w:ascii="Times New Roman" w:hAnsi="Times New Roman"/>
          <w:color w:val="000000"/>
          <w:sz w:val="24"/>
          <w:szCs w:val="24"/>
        </w:rPr>
        <w:t>ów</w:t>
      </w:r>
      <w:r w:rsidRPr="0078772A">
        <w:rPr>
          <w:rFonts w:ascii="Times New Roman" w:hAnsi="Times New Roman"/>
          <w:color w:val="000000"/>
          <w:sz w:val="24"/>
          <w:szCs w:val="24"/>
        </w:rPr>
        <w:t xml:space="preserve"> chłodnicz</w:t>
      </w:r>
      <w:r w:rsidR="0069740D" w:rsidRPr="0078772A">
        <w:rPr>
          <w:rFonts w:ascii="Times New Roman" w:hAnsi="Times New Roman"/>
          <w:color w:val="000000"/>
          <w:sz w:val="24"/>
          <w:szCs w:val="24"/>
        </w:rPr>
        <w:t>ych</w:t>
      </w:r>
      <w:r w:rsidRPr="0078772A">
        <w:rPr>
          <w:rFonts w:ascii="Times New Roman" w:hAnsi="Times New Roman"/>
          <w:color w:val="000000"/>
          <w:sz w:val="24"/>
          <w:szCs w:val="24"/>
        </w:rPr>
        <w:t xml:space="preserve"> </w:t>
      </w:r>
      <w:r w:rsidR="0080227B" w:rsidRPr="0078772A">
        <w:rPr>
          <w:rFonts w:ascii="Times New Roman" w:hAnsi="Times New Roman"/>
          <w:color w:val="000000"/>
          <w:sz w:val="24"/>
          <w:szCs w:val="24"/>
        </w:rPr>
        <w:t xml:space="preserve">samochodów ciężarowych </w:t>
      </w:r>
      <w:r w:rsidRPr="0078772A">
        <w:rPr>
          <w:rFonts w:ascii="Times New Roman" w:hAnsi="Times New Roman"/>
          <w:color w:val="000000"/>
          <w:sz w:val="24"/>
          <w:szCs w:val="24"/>
        </w:rPr>
        <w:t>chłodni i przyczep chłodni</w:t>
      </w:r>
      <w:r w:rsidR="00695939" w:rsidRPr="0078772A">
        <w:rPr>
          <w:rFonts w:ascii="Times New Roman" w:hAnsi="Times New Roman"/>
          <w:color w:val="000000"/>
          <w:sz w:val="24"/>
          <w:szCs w:val="24"/>
        </w:rPr>
        <w:t>,</w:t>
      </w:r>
      <w:r w:rsidR="001A092B" w:rsidRPr="0078772A">
        <w:rPr>
          <w:rFonts w:ascii="Times New Roman" w:hAnsi="Times New Roman"/>
          <w:color w:val="000000"/>
          <w:sz w:val="24"/>
          <w:szCs w:val="24"/>
        </w:rPr>
        <w:t xml:space="preserve"> w zakresie</w:t>
      </w:r>
      <w:r w:rsidRPr="0078772A">
        <w:rPr>
          <w:rFonts w:ascii="Times New Roman" w:hAnsi="Times New Roman"/>
          <w:color w:val="000000"/>
          <w:sz w:val="24"/>
          <w:szCs w:val="24"/>
        </w:rPr>
        <w:t xml:space="preserve"> zakładania i prowadzenia kart urządzeń, wykonywania określonych czynności przez odpowiednio certyfikowany personel, wykonywania obowiązkowych kontroli szczelności</w:t>
      </w:r>
      <w:r w:rsidR="00681DA2" w:rsidRPr="0078772A">
        <w:rPr>
          <w:rFonts w:ascii="Times New Roman" w:hAnsi="Times New Roman"/>
          <w:color w:val="000000"/>
          <w:sz w:val="24"/>
          <w:szCs w:val="24"/>
        </w:rPr>
        <w:t>.</w:t>
      </w:r>
      <w:r w:rsidRPr="0078772A">
        <w:rPr>
          <w:rFonts w:ascii="Times New Roman" w:hAnsi="Times New Roman"/>
          <w:color w:val="000000"/>
          <w:sz w:val="24"/>
          <w:szCs w:val="24"/>
        </w:rPr>
        <w:t xml:space="preserve"> </w:t>
      </w:r>
      <w:r w:rsidR="00681DA2" w:rsidRPr="0078772A">
        <w:rPr>
          <w:rFonts w:ascii="Times New Roman" w:hAnsi="Times New Roman"/>
          <w:color w:val="000000"/>
          <w:sz w:val="24"/>
          <w:szCs w:val="24"/>
        </w:rPr>
        <w:t>Istotna jest też zmiana zakresów częstotliwości tych kontroli szczelności wynikająca z faktu, ż</w:t>
      </w:r>
      <w:r w:rsidR="00CE053E" w:rsidRPr="0078772A">
        <w:rPr>
          <w:rFonts w:ascii="Times New Roman" w:hAnsi="Times New Roman"/>
          <w:color w:val="000000"/>
          <w:sz w:val="24"/>
          <w:szCs w:val="24"/>
        </w:rPr>
        <w:t>e</w:t>
      </w:r>
      <w:r w:rsidR="00681DA2" w:rsidRPr="0078772A">
        <w:rPr>
          <w:rFonts w:ascii="Times New Roman" w:hAnsi="Times New Roman"/>
          <w:color w:val="000000"/>
          <w:sz w:val="24"/>
          <w:szCs w:val="24"/>
        </w:rPr>
        <w:t xml:space="preserve"> limity napełnienia urządzeń fluorowanymi gazami cieplarnianymi warunkujące częstotliwość przeprowadzania tych kontroli wyrażane będą w CO</w:t>
      </w:r>
      <w:r w:rsidR="00681DA2" w:rsidRPr="0078772A">
        <w:rPr>
          <w:rFonts w:ascii="Times New Roman" w:hAnsi="Times New Roman"/>
          <w:color w:val="000000"/>
          <w:sz w:val="24"/>
          <w:szCs w:val="24"/>
          <w:vertAlign w:val="subscript"/>
        </w:rPr>
        <w:t>2</w:t>
      </w:r>
      <w:r w:rsidR="00681DA2" w:rsidRPr="0078772A">
        <w:rPr>
          <w:rFonts w:ascii="Times New Roman" w:hAnsi="Times New Roman"/>
          <w:color w:val="000000"/>
          <w:sz w:val="24"/>
          <w:szCs w:val="24"/>
        </w:rPr>
        <w:t xml:space="preserve"> eq, a nie kg. W związku z tym w</w:t>
      </w:r>
      <w:r w:rsidR="0078772A">
        <w:rPr>
          <w:rFonts w:ascii="Times New Roman" w:hAnsi="Times New Roman"/>
          <w:color w:val="000000"/>
          <w:sz w:val="24"/>
          <w:szCs w:val="24"/>
        </w:rPr>
        <w:t xml:space="preserve"> </w:t>
      </w:r>
      <w:r w:rsidR="00681DA2" w:rsidRPr="0078772A">
        <w:rPr>
          <w:rFonts w:ascii="Times New Roman" w:hAnsi="Times New Roman"/>
          <w:color w:val="000000"/>
          <w:sz w:val="24"/>
          <w:szCs w:val="24"/>
        </w:rPr>
        <w:t xml:space="preserve">projektowanej ustawie proponuje się też odpowiednie zmiany </w:t>
      </w:r>
      <w:r w:rsidRPr="0078772A">
        <w:rPr>
          <w:rFonts w:ascii="Times New Roman" w:hAnsi="Times New Roman"/>
          <w:color w:val="000000"/>
          <w:sz w:val="24"/>
          <w:szCs w:val="24"/>
        </w:rPr>
        <w:t>zakresu częstotliwości tych kontroli oraz zmiany w zakresie administracyjnych kar pieniężnych.</w:t>
      </w:r>
      <w:r w:rsidR="00695939" w:rsidRPr="0078772A">
        <w:rPr>
          <w:rFonts w:ascii="Times New Roman" w:hAnsi="Times New Roman"/>
          <w:color w:val="000000"/>
          <w:sz w:val="24"/>
          <w:szCs w:val="24"/>
        </w:rPr>
        <w:t xml:space="preserve"> W przypadku operatorów rozdzielnic elektrycznych i operator</w:t>
      </w:r>
      <w:r w:rsidR="002509CF" w:rsidRPr="0078772A">
        <w:rPr>
          <w:rFonts w:ascii="Times New Roman" w:hAnsi="Times New Roman"/>
          <w:color w:val="000000"/>
          <w:sz w:val="24"/>
          <w:szCs w:val="24"/>
        </w:rPr>
        <w:t>ów</w:t>
      </w:r>
      <w:r w:rsidR="00695939" w:rsidRPr="0078772A">
        <w:rPr>
          <w:rFonts w:ascii="Times New Roman" w:hAnsi="Times New Roman"/>
          <w:color w:val="000000"/>
          <w:sz w:val="24"/>
          <w:szCs w:val="24"/>
        </w:rPr>
        <w:t xml:space="preserve"> organicznych obiegów Rankine’a </w:t>
      </w:r>
      <w:r w:rsidR="002509CF" w:rsidRPr="0078772A">
        <w:rPr>
          <w:rFonts w:ascii="Times New Roman" w:hAnsi="Times New Roman"/>
          <w:color w:val="000000"/>
          <w:sz w:val="24"/>
          <w:szCs w:val="24"/>
        </w:rPr>
        <w:t xml:space="preserve">zawierających </w:t>
      </w:r>
      <w:r w:rsidR="00740DD5" w:rsidRPr="0078772A">
        <w:rPr>
          <w:rFonts w:ascii="Times New Roman" w:hAnsi="Times New Roman"/>
          <w:color w:val="000000"/>
          <w:sz w:val="24"/>
          <w:szCs w:val="24"/>
        </w:rPr>
        <w:t>fluorowane gazy cieplarniane</w:t>
      </w:r>
      <w:r w:rsidR="00F8143F" w:rsidRPr="0078772A">
        <w:rPr>
          <w:rFonts w:ascii="Times New Roman" w:hAnsi="Times New Roman"/>
          <w:color w:val="000000"/>
          <w:sz w:val="24"/>
          <w:szCs w:val="24"/>
        </w:rPr>
        <w:t>,</w:t>
      </w:r>
      <w:r w:rsidR="00740DD5" w:rsidRPr="0078772A">
        <w:rPr>
          <w:rFonts w:ascii="Times New Roman" w:hAnsi="Times New Roman"/>
          <w:color w:val="000000"/>
          <w:sz w:val="24"/>
          <w:szCs w:val="24"/>
        </w:rPr>
        <w:t xml:space="preserve"> wprowadza się n</w:t>
      </w:r>
      <w:r w:rsidR="00695939" w:rsidRPr="0078772A">
        <w:rPr>
          <w:rFonts w:ascii="Times New Roman" w:hAnsi="Times New Roman"/>
          <w:color w:val="000000"/>
          <w:sz w:val="24"/>
          <w:szCs w:val="24"/>
        </w:rPr>
        <w:t>owe obowiązki wynikające z rozporządzenia (UE) nr</w:t>
      </w:r>
      <w:r w:rsidR="00E7421A">
        <w:rPr>
          <w:rFonts w:ascii="Times New Roman" w:hAnsi="Times New Roman"/>
          <w:color w:val="000000"/>
          <w:sz w:val="24"/>
          <w:szCs w:val="24"/>
        </w:rPr>
        <w:t> </w:t>
      </w:r>
      <w:r w:rsidR="00695939" w:rsidRPr="0078772A">
        <w:rPr>
          <w:rFonts w:ascii="Times New Roman" w:hAnsi="Times New Roman"/>
          <w:color w:val="000000"/>
          <w:sz w:val="24"/>
          <w:szCs w:val="24"/>
        </w:rPr>
        <w:t>517/2014 dotyczące nowych operatorów w zakresie kontroli szczelności urządzeń, obowiązku zakładania i prowadzenia kart urządzeń, wykonywania określonych czynności przez odpowiednio certyfikowany personel oraz administracyjn</w:t>
      </w:r>
      <w:r w:rsidR="00740DD5" w:rsidRPr="0078772A">
        <w:rPr>
          <w:rFonts w:ascii="Times New Roman" w:hAnsi="Times New Roman"/>
          <w:color w:val="000000"/>
          <w:sz w:val="24"/>
          <w:szCs w:val="24"/>
        </w:rPr>
        <w:t>e</w:t>
      </w:r>
      <w:r w:rsidR="00695939" w:rsidRPr="0078772A">
        <w:rPr>
          <w:rFonts w:ascii="Times New Roman" w:hAnsi="Times New Roman"/>
          <w:color w:val="000000"/>
          <w:sz w:val="24"/>
          <w:szCs w:val="24"/>
        </w:rPr>
        <w:t xml:space="preserve"> kar</w:t>
      </w:r>
      <w:r w:rsidR="00740DD5" w:rsidRPr="0078772A">
        <w:rPr>
          <w:rFonts w:ascii="Times New Roman" w:hAnsi="Times New Roman"/>
          <w:color w:val="000000"/>
          <w:sz w:val="24"/>
          <w:szCs w:val="24"/>
        </w:rPr>
        <w:t>y pieniężne</w:t>
      </w:r>
      <w:r w:rsidR="00695939" w:rsidRPr="0078772A">
        <w:rPr>
          <w:rFonts w:ascii="Times New Roman" w:hAnsi="Times New Roman"/>
          <w:color w:val="000000"/>
          <w:sz w:val="24"/>
          <w:szCs w:val="24"/>
        </w:rPr>
        <w:t>.</w:t>
      </w:r>
      <w:r w:rsidR="00740DD5" w:rsidRPr="0078772A">
        <w:rPr>
          <w:rFonts w:ascii="Times New Roman" w:hAnsi="Times New Roman"/>
          <w:color w:val="000000"/>
          <w:sz w:val="24"/>
          <w:szCs w:val="24"/>
        </w:rPr>
        <w:t xml:space="preserve"> W przypadku operatorów systemów przeciwpożarowych zawierających fluorowane gazy cieplarniane nastąpią </w:t>
      </w:r>
      <w:r w:rsidR="00681DA2" w:rsidRPr="0078772A">
        <w:rPr>
          <w:rFonts w:ascii="Times New Roman" w:hAnsi="Times New Roman"/>
          <w:color w:val="000000"/>
          <w:sz w:val="24"/>
          <w:szCs w:val="24"/>
        </w:rPr>
        <w:t xml:space="preserve">również </w:t>
      </w:r>
      <w:r w:rsidR="00740DD5" w:rsidRPr="0078772A">
        <w:rPr>
          <w:rFonts w:ascii="Times New Roman" w:hAnsi="Times New Roman"/>
          <w:color w:val="000000"/>
          <w:sz w:val="24"/>
          <w:szCs w:val="24"/>
        </w:rPr>
        <w:t xml:space="preserve">zmiany lub </w:t>
      </w:r>
      <w:r w:rsidR="00CE053E" w:rsidRPr="0078772A">
        <w:rPr>
          <w:rFonts w:ascii="Times New Roman" w:hAnsi="Times New Roman"/>
          <w:color w:val="000000"/>
          <w:sz w:val="24"/>
          <w:szCs w:val="24"/>
        </w:rPr>
        <w:t xml:space="preserve">określone zostaną </w:t>
      </w:r>
      <w:r w:rsidR="00740DD5" w:rsidRPr="0078772A">
        <w:rPr>
          <w:rFonts w:ascii="Times New Roman" w:hAnsi="Times New Roman"/>
          <w:color w:val="000000"/>
          <w:sz w:val="24"/>
          <w:szCs w:val="24"/>
        </w:rPr>
        <w:t xml:space="preserve">nowe </w:t>
      </w:r>
      <w:r w:rsidR="00740DD5" w:rsidRPr="0078772A">
        <w:rPr>
          <w:rFonts w:ascii="Times New Roman" w:hAnsi="Times New Roman"/>
          <w:color w:val="000000"/>
          <w:sz w:val="24"/>
          <w:szCs w:val="24"/>
        </w:rPr>
        <w:lastRenderedPageBreak/>
        <w:t>obowiązki wynikające z rozporządzenia (UE) nr 517/2014 dotyczące częstotliwości kontroli szczelności lub obowiązku zakładania i prowadzenia kart systemów ochrony przeciwpożarowej oraz wykonywania określonych czynności przez odpowiednio certyfikowany personel</w:t>
      </w:r>
      <w:r w:rsidR="00B7665C">
        <w:rPr>
          <w:rFonts w:ascii="Times New Roman" w:hAnsi="Times New Roman"/>
          <w:color w:val="000000"/>
          <w:sz w:val="24"/>
          <w:szCs w:val="24"/>
        </w:rPr>
        <w:t>.</w:t>
      </w:r>
      <w:r w:rsidR="00CE053E" w:rsidRPr="0078772A">
        <w:rPr>
          <w:rFonts w:ascii="Times New Roman" w:hAnsi="Times New Roman"/>
          <w:color w:val="000000"/>
          <w:sz w:val="24"/>
          <w:szCs w:val="24"/>
        </w:rPr>
        <w:t xml:space="preserve"> </w:t>
      </w:r>
      <w:r w:rsidR="00B7665C">
        <w:rPr>
          <w:rFonts w:ascii="Times New Roman" w:hAnsi="Times New Roman"/>
          <w:color w:val="000000"/>
          <w:sz w:val="24"/>
          <w:szCs w:val="24"/>
        </w:rPr>
        <w:t>Z</w:t>
      </w:r>
      <w:r w:rsidR="00CE053E" w:rsidRPr="0078772A">
        <w:rPr>
          <w:rFonts w:ascii="Times New Roman" w:hAnsi="Times New Roman"/>
          <w:color w:val="000000"/>
          <w:sz w:val="24"/>
          <w:szCs w:val="24"/>
        </w:rPr>
        <w:t xml:space="preserve">ostaną również wprowadzone zmiany </w:t>
      </w:r>
      <w:r w:rsidR="00740DD5" w:rsidRPr="0078772A">
        <w:rPr>
          <w:rFonts w:ascii="Times New Roman" w:hAnsi="Times New Roman"/>
          <w:color w:val="000000"/>
          <w:sz w:val="24"/>
          <w:szCs w:val="24"/>
        </w:rPr>
        <w:t>w zakresie administracyjnych kar pieniężnych.</w:t>
      </w:r>
    </w:p>
    <w:p w:rsidR="00E94178" w:rsidRPr="0078772A" w:rsidRDefault="00E94178" w:rsidP="00E7421A">
      <w:pPr>
        <w:spacing w:before="120" w:after="0" w:line="360" w:lineRule="auto"/>
        <w:jc w:val="both"/>
        <w:rPr>
          <w:rFonts w:ascii="Times New Roman" w:hAnsi="Times New Roman"/>
          <w:color w:val="000000"/>
          <w:sz w:val="24"/>
          <w:szCs w:val="24"/>
        </w:rPr>
      </w:pPr>
      <w:r w:rsidRPr="0078772A">
        <w:rPr>
          <w:rFonts w:ascii="Times New Roman" w:hAnsi="Times New Roman"/>
          <w:color w:val="000000"/>
          <w:sz w:val="24"/>
          <w:szCs w:val="24"/>
        </w:rPr>
        <w:t>Operatorzy mogą zlecić (</w:t>
      </w:r>
      <w:r w:rsidR="00B7665C">
        <w:rPr>
          <w:rFonts w:ascii="Times New Roman" w:hAnsi="Times New Roman"/>
          <w:color w:val="000000"/>
          <w:sz w:val="24"/>
          <w:szCs w:val="24"/>
        </w:rPr>
        <w:t xml:space="preserve">zarówno </w:t>
      </w:r>
      <w:r w:rsidRPr="0078772A">
        <w:rPr>
          <w:rFonts w:ascii="Times New Roman" w:hAnsi="Times New Roman"/>
          <w:color w:val="000000"/>
          <w:sz w:val="24"/>
          <w:szCs w:val="24"/>
        </w:rPr>
        <w:t>w postaci papierowej, jak i w postaci elektronicznej) osobie trzeciej sprawowani</w:t>
      </w:r>
      <w:r w:rsidR="007A34D0" w:rsidRPr="0078772A">
        <w:rPr>
          <w:rFonts w:ascii="Times New Roman" w:hAnsi="Times New Roman"/>
          <w:color w:val="000000"/>
          <w:sz w:val="24"/>
          <w:szCs w:val="24"/>
        </w:rPr>
        <w:t>e</w:t>
      </w:r>
      <w:r w:rsidRPr="0078772A">
        <w:rPr>
          <w:rFonts w:ascii="Times New Roman" w:hAnsi="Times New Roman"/>
          <w:color w:val="000000"/>
          <w:sz w:val="24"/>
          <w:szCs w:val="24"/>
        </w:rPr>
        <w:t xml:space="preserve"> kontroli nad technicznym działaniem produktów lub urządzeń. Jednocześnie dla każdego produktu lub urządzenia, w tym także dla wyłączonych z</w:t>
      </w:r>
      <w:r w:rsidR="00E7421A">
        <w:rPr>
          <w:rFonts w:ascii="Times New Roman" w:hAnsi="Times New Roman"/>
          <w:color w:val="000000"/>
          <w:sz w:val="24"/>
          <w:szCs w:val="24"/>
        </w:rPr>
        <w:t> </w:t>
      </w:r>
      <w:r w:rsidRPr="0078772A">
        <w:rPr>
          <w:rFonts w:ascii="Times New Roman" w:hAnsi="Times New Roman"/>
          <w:color w:val="000000"/>
          <w:sz w:val="24"/>
          <w:szCs w:val="24"/>
        </w:rPr>
        <w:t xml:space="preserve">eksploatacji lub użycia </w:t>
      </w:r>
      <w:r w:rsidR="0069740D" w:rsidRPr="0078772A">
        <w:rPr>
          <w:rFonts w:ascii="Times New Roman" w:hAnsi="Times New Roman"/>
          <w:color w:val="000000"/>
          <w:sz w:val="24"/>
          <w:szCs w:val="24"/>
        </w:rPr>
        <w:t xml:space="preserve">i </w:t>
      </w:r>
      <w:r w:rsidRPr="0078772A">
        <w:rPr>
          <w:rFonts w:ascii="Times New Roman" w:hAnsi="Times New Roman"/>
          <w:color w:val="000000"/>
          <w:sz w:val="24"/>
          <w:szCs w:val="24"/>
        </w:rPr>
        <w:t>nieprzekazanych do końcowego unieszkodliwienia, zawierających substancj</w:t>
      </w:r>
      <w:r w:rsidR="00A20029">
        <w:rPr>
          <w:rFonts w:ascii="Times New Roman" w:hAnsi="Times New Roman"/>
          <w:color w:val="000000"/>
          <w:sz w:val="24"/>
          <w:szCs w:val="24"/>
        </w:rPr>
        <w:t>ę</w:t>
      </w:r>
      <w:r w:rsidRPr="0078772A">
        <w:rPr>
          <w:rFonts w:ascii="Times New Roman" w:hAnsi="Times New Roman"/>
          <w:color w:val="000000"/>
          <w:sz w:val="24"/>
          <w:szCs w:val="24"/>
        </w:rPr>
        <w:t xml:space="preserve"> kontrolowaną lub fluorowany gaz cieplarniany wska</w:t>
      </w:r>
      <w:r w:rsidR="007D1DB6" w:rsidRPr="0078772A">
        <w:rPr>
          <w:rFonts w:ascii="Times New Roman" w:hAnsi="Times New Roman"/>
          <w:color w:val="000000"/>
          <w:sz w:val="24"/>
          <w:szCs w:val="24"/>
        </w:rPr>
        <w:t>z</w:t>
      </w:r>
      <w:r w:rsidRPr="0078772A">
        <w:rPr>
          <w:rFonts w:ascii="Times New Roman" w:hAnsi="Times New Roman"/>
          <w:color w:val="000000"/>
          <w:sz w:val="24"/>
          <w:szCs w:val="24"/>
        </w:rPr>
        <w:t>uje się podmiot będący ich operatorem.</w:t>
      </w:r>
    </w:p>
    <w:p w:rsidR="00076F4C" w:rsidRPr="0078772A" w:rsidRDefault="00663415" w:rsidP="00E7421A">
      <w:pPr>
        <w:spacing w:before="120" w:after="0" w:line="360" w:lineRule="auto"/>
        <w:jc w:val="both"/>
        <w:rPr>
          <w:rFonts w:ascii="Times New Roman" w:hAnsi="Times New Roman"/>
          <w:color w:val="000000"/>
          <w:sz w:val="24"/>
          <w:szCs w:val="24"/>
        </w:rPr>
      </w:pPr>
      <w:r w:rsidRPr="0078772A">
        <w:rPr>
          <w:rFonts w:ascii="Times New Roman" w:hAnsi="Times New Roman"/>
          <w:color w:val="000000"/>
          <w:sz w:val="24"/>
          <w:szCs w:val="24"/>
        </w:rPr>
        <w:t xml:space="preserve">W związku z dodaniem w rozporządzeniu (UE) nr 517/2014 nowego katalogu urządzeń powstał wymóg posiadania certyfikatu </w:t>
      </w:r>
      <w:r w:rsidR="002E62AD" w:rsidRPr="0078772A">
        <w:rPr>
          <w:rFonts w:ascii="Times New Roman" w:hAnsi="Times New Roman"/>
          <w:color w:val="000000"/>
          <w:sz w:val="24"/>
          <w:szCs w:val="24"/>
        </w:rPr>
        <w:t>dla personelu</w:t>
      </w:r>
      <w:r w:rsidRPr="0078772A">
        <w:rPr>
          <w:rFonts w:ascii="Times New Roman" w:hAnsi="Times New Roman"/>
          <w:color w:val="000000"/>
          <w:sz w:val="24"/>
          <w:szCs w:val="24"/>
        </w:rPr>
        <w:t xml:space="preserve"> do wykonywania przy </w:t>
      </w:r>
      <w:r w:rsidR="0080227B" w:rsidRPr="0078772A">
        <w:rPr>
          <w:rFonts w:ascii="Times New Roman" w:hAnsi="Times New Roman"/>
          <w:color w:val="000000"/>
          <w:sz w:val="24"/>
          <w:szCs w:val="24"/>
        </w:rPr>
        <w:t xml:space="preserve">tych urządzeniach </w:t>
      </w:r>
      <w:r w:rsidRPr="0078772A">
        <w:rPr>
          <w:rFonts w:ascii="Times New Roman" w:hAnsi="Times New Roman"/>
          <w:color w:val="000000"/>
          <w:sz w:val="24"/>
          <w:szCs w:val="24"/>
        </w:rPr>
        <w:t xml:space="preserve">określonych czynności. Dlatego też </w:t>
      </w:r>
      <w:r w:rsidR="0069740D" w:rsidRPr="0078772A">
        <w:rPr>
          <w:rFonts w:ascii="Times New Roman" w:hAnsi="Times New Roman"/>
          <w:color w:val="000000"/>
          <w:sz w:val="24"/>
          <w:szCs w:val="24"/>
        </w:rPr>
        <w:t xml:space="preserve">przepisami projektowanej ustawy została objęta </w:t>
      </w:r>
      <w:r w:rsidR="00BE5DDA" w:rsidRPr="0078772A">
        <w:rPr>
          <w:rFonts w:ascii="Times New Roman" w:hAnsi="Times New Roman"/>
          <w:color w:val="000000"/>
          <w:sz w:val="24"/>
          <w:szCs w:val="24"/>
        </w:rPr>
        <w:t xml:space="preserve">nowa </w:t>
      </w:r>
      <w:r w:rsidRPr="0078772A">
        <w:rPr>
          <w:rFonts w:ascii="Times New Roman" w:hAnsi="Times New Roman"/>
          <w:color w:val="000000"/>
          <w:sz w:val="24"/>
          <w:szCs w:val="24"/>
        </w:rPr>
        <w:t>grupa osób fizycznych</w:t>
      </w:r>
      <w:r w:rsidR="00BE5DDA" w:rsidRPr="0078772A">
        <w:rPr>
          <w:rFonts w:ascii="Times New Roman" w:hAnsi="Times New Roman"/>
          <w:color w:val="000000"/>
          <w:sz w:val="24"/>
          <w:szCs w:val="24"/>
        </w:rPr>
        <w:t>,</w:t>
      </w:r>
      <w:r w:rsidRPr="0078772A">
        <w:rPr>
          <w:rFonts w:ascii="Times New Roman" w:hAnsi="Times New Roman"/>
          <w:color w:val="000000"/>
          <w:sz w:val="24"/>
          <w:szCs w:val="24"/>
        </w:rPr>
        <w:t xml:space="preserve"> </w:t>
      </w:r>
      <w:r w:rsidR="0080227B" w:rsidRPr="0078772A">
        <w:rPr>
          <w:rFonts w:ascii="Times New Roman" w:hAnsi="Times New Roman"/>
          <w:color w:val="000000"/>
          <w:sz w:val="24"/>
          <w:szCs w:val="24"/>
        </w:rPr>
        <w:t xml:space="preserve">wykonująca </w:t>
      </w:r>
      <w:r w:rsidRPr="0078772A">
        <w:rPr>
          <w:rFonts w:ascii="Times New Roman" w:hAnsi="Times New Roman"/>
          <w:color w:val="000000"/>
          <w:sz w:val="24"/>
          <w:szCs w:val="24"/>
        </w:rPr>
        <w:t xml:space="preserve">czynności wymagające posiadania certyfikatu dla </w:t>
      </w:r>
      <w:r w:rsidR="007D1DB6" w:rsidRPr="0078772A">
        <w:rPr>
          <w:rFonts w:ascii="Times New Roman" w:hAnsi="Times New Roman"/>
          <w:color w:val="000000"/>
          <w:sz w:val="24"/>
          <w:szCs w:val="24"/>
        </w:rPr>
        <w:t>personelu</w:t>
      </w:r>
      <w:r w:rsidR="00BE5DDA" w:rsidRPr="0078772A">
        <w:rPr>
          <w:rFonts w:ascii="Times New Roman" w:hAnsi="Times New Roman"/>
          <w:color w:val="000000"/>
          <w:sz w:val="24"/>
          <w:szCs w:val="24"/>
        </w:rPr>
        <w:t>. Ponadto ulegają zmianie obowiązki na</w:t>
      </w:r>
      <w:r w:rsidR="0078772A" w:rsidRPr="0078772A">
        <w:rPr>
          <w:rFonts w:ascii="Times New Roman" w:hAnsi="Times New Roman"/>
          <w:color w:val="000000"/>
          <w:sz w:val="24"/>
          <w:szCs w:val="24"/>
        </w:rPr>
        <w:t xml:space="preserve">łożone na producentów produktów </w:t>
      </w:r>
      <w:r w:rsidR="00BE5DDA" w:rsidRPr="0078772A">
        <w:rPr>
          <w:rFonts w:ascii="Times New Roman" w:hAnsi="Times New Roman"/>
          <w:color w:val="000000"/>
          <w:sz w:val="24"/>
          <w:szCs w:val="24"/>
        </w:rPr>
        <w:t>(np. pianek) i urządzeń (np. chłodniczych i klimatyzacyjnych) w zakresie wymogu etykietowania</w:t>
      </w:r>
      <w:r w:rsidR="00505BBF" w:rsidRPr="0078772A">
        <w:rPr>
          <w:rFonts w:ascii="Times New Roman" w:hAnsi="Times New Roman"/>
          <w:color w:val="000000"/>
          <w:sz w:val="24"/>
          <w:szCs w:val="24"/>
        </w:rPr>
        <w:t xml:space="preserve"> oraz sprawozdawczości.</w:t>
      </w:r>
    </w:p>
    <w:p w:rsidR="00074308" w:rsidRPr="0078772A" w:rsidRDefault="00076F4C" w:rsidP="00E7421A">
      <w:pPr>
        <w:suppressAutoHyphens/>
        <w:autoSpaceDE w:val="0"/>
        <w:autoSpaceDN w:val="0"/>
        <w:adjustRightInd w:val="0"/>
        <w:spacing w:before="120" w:after="0" w:line="360" w:lineRule="auto"/>
        <w:jc w:val="both"/>
        <w:rPr>
          <w:rFonts w:ascii="Times New Roman" w:hAnsi="Times New Roman"/>
          <w:color w:val="000000"/>
          <w:sz w:val="24"/>
          <w:szCs w:val="24"/>
        </w:rPr>
      </w:pPr>
      <w:r w:rsidRPr="0078772A">
        <w:rPr>
          <w:rFonts w:ascii="Times New Roman" w:eastAsia="Times New Roman" w:hAnsi="Times New Roman"/>
          <w:sz w:val="24"/>
          <w:szCs w:val="24"/>
          <w:lang w:eastAsia="pl-PL"/>
        </w:rPr>
        <w:t xml:space="preserve">Ponadto rozporządzenie </w:t>
      </w:r>
      <w:r w:rsidR="00374491" w:rsidRPr="0078772A">
        <w:rPr>
          <w:rFonts w:ascii="Times New Roman" w:eastAsia="Times New Roman" w:hAnsi="Times New Roman"/>
          <w:sz w:val="24"/>
          <w:szCs w:val="24"/>
          <w:lang w:eastAsia="pl-PL"/>
        </w:rPr>
        <w:t>(</w:t>
      </w:r>
      <w:r w:rsidRPr="0078772A">
        <w:rPr>
          <w:rFonts w:ascii="Times New Roman" w:eastAsia="Times New Roman" w:hAnsi="Times New Roman"/>
          <w:sz w:val="24"/>
          <w:szCs w:val="24"/>
          <w:lang w:eastAsia="pl-PL"/>
        </w:rPr>
        <w:t>UE</w:t>
      </w:r>
      <w:r w:rsidR="00374491" w:rsidRPr="0078772A">
        <w:rPr>
          <w:rFonts w:ascii="Times New Roman" w:eastAsia="Times New Roman" w:hAnsi="Times New Roman"/>
          <w:sz w:val="24"/>
          <w:szCs w:val="24"/>
          <w:lang w:eastAsia="pl-PL"/>
        </w:rPr>
        <w:t>)</w:t>
      </w:r>
      <w:r w:rsidRPr="0078772A">
        <w:rPr>
          <w:rFonts w:ascii="Times New Roman" w:eastAsia="Times New Roman" w:hAnsi="Times New Roman"/>
          <w:sz w:val="24"/>
          <w:szCs w:val="24"/>
          <w:lang w:eastAsia="pl-PL"/>
        </w:rPr>
        <w:t xml:space="preserve"> nr 517/2014 zastępuje pojęcie ,,personelu” wyrażeniem ,,osób fizycznych” i </w:t>
      </w:r>
      <w:r w:rsidR="00A37943" w:rsidRPr="0078772A">
        <w:rPr>
          <w:rFonts w:ascii="Times New Roman" w:eastAsia="Times New Roman" w:hAnsi="Times New Roman"/>
          <w:sz w:val="24"/>
          <w:szCs w:val="24"/>
          <w:lang w:eastAsia="pl-PL"/>
        </w:rPr>
        <w:t xml:space="preserve">nim też </w:t>
      </w:r>
      <w:r w:rsidRPr="0078772A">
        <w:rPr>
          <w:rFonts w:ascii="Times New Roman" w:eastAsia="Times New Roman" w:hAnsi="Times New Roman"/>
          <w:sz w:val="24"/>
          <w:szCs w:val="24"/>
          <w:lang w:eastAsia="pl-PL"/>
        </w:rPr>
        <w:t xml:space="preserve">posługują się rozporządzenia wykonawcze do tego rozporządzenia. Z kolei utrzymane w mocy rozporządzenia wykonawcze do </w:t>
      </w:r>
      <w:r w:rsidRPr="0078772A">
        <w:rPr>
          <w:rFonts w:ascii="Times New Roman" w:hAnsi="Times New Roman"/>
          <w:color w:val="000000"/>
          <w:sz w:val="24"/>
          <w:szCs w:val="24"/>
        </w:rPr>
        <w:t>rozporządzenia (WE) nr 842/2006 Parlamentu Europejskiego i Rady z dnia 17 maja 2006 r. w sprawie niektórych fluorowanych gazów cieplarnianych posługują się pojęciem personelu. W związku z powyższym w projekcie przewidziano, że przepisy ustawy stosuje się do osób fizycznych i do personelu, o którym mowa w</w:t>
      </w:r>
      <w:r w:rsidR="00E7421A">
        <w:rPr>
          <w:rFonts w:ascii="Times New Roman" w:hAnsi="Times New Roman"/>
          <w:color w:val="000000"/>
          <w:sz w:val="24"/>
          <w:szCs w:val="24"/>
        </w:rPr>
        <w:t> </w:t>
      </w:r>
      <w:r w:rsidRPr="0078772A">
        <w:rPr>
          <w:rFonts w:ascii="Times New Roman" w:hAnsi="Times New Roman"/>
          <w:color w:val="000000"/>
          <w:sz w:val="24"/>
          <w:szCs w:val="24"/>
        </w:rPr>
        <w:t>rozporządzeniach wykonawczych do rozporządzenia (WE) nr 842/2006</w:t>
      </w:r>
      <w:r w:rsidR="0078772A" w:rsidRPr="0078772A">
        <w:rPr>
          <w:rFonts w:ascii="Times New Roman" w:hAnsi="Times New Roman"/>
          <w:color w:val="000000"/>
          <w:sz w:val="24"/>
          <w:szCs w:val="24"/>
        </w:rPr>
        <w:t>.</w:t>
      </w:r>
    </w:p>
    <w:p w:rsidR="002509CF" w:rsidRPr="0078772A" w:rsidRDefault="00074308" w:rsidP="00E7421A">
      <w:pPr>
        <w:suppressAutoHyphens/>
        <w:autoSpaceDE w:val="0"/>
        <w:autoSpaceDN w:val="0"/>
        <w:adjustRightInd w:val="0"/>
        <w:spacing w:before="120" w:after="0" w:line="360" w:lineRule="auto"/>
        <w:jc w:val="both"/>
        <w:rPr>
          <w:rFonts w:ascii="Times New Roman" w:hAnsi="Times New Roman"/>
          <w:color w:val="000000"/>
          <w:sz w:val="24"/>
          <w:szCs w:val="24"/>
        </w:rPr>
      </w:pPr>
      <w:r w:rsidRPr="0078772A">
        <w:rPr>
          <w:rFonts w:ascii="Times New Roman" w:hAnsi="Times New Roman"/>
          <w:color w:val="000000"/>
          <w:sz w:val="24"/>
          <w:szCs w:val="24"/>
        </w:rPr>
        <w:t>W związku z wprowadzeni</w:t>
      </w:r>
      <w:r w:rsidR="00302542" w:rsidRPr="0078772A">
        <w:rPr>
          <w:rFonts w:ascii="Times New Roman" w:hAnsi="Times New Roman"/>
          <w:color w:val="000000"/>
          <w:sz w:val="24"/>
          <w:szCs w:val="24"/>
        </w:rPr>
        <w:t>em</w:t>
      </w:r>
      <w:r w:rsidRPr="0078772A">
        <w:rPr>
          <w:rFonts w:ascii="Times New Roman" w:hAnsi="Times New Roman"/>
          <w:color w:val="000000"/>
          <w:sz w:val="24"/>
          <w:szCs w:val="24"/>
        </w:rPr>
        <w:t xml:space="preserve"> dodatkowy</w:t>
      </w:r>
      <w:r w:rsidR="00302542" w:rsidRPr="0078772A">
        <w:rPr>
          <w:rFonts w:ascii="Times New Roman" w:hAnsi="Times New Roman"/>
          <w:color w:val="000000"/>
          <w:sz w:val="24"/>
          <w:szCs w:val="24"/>
        </w:rPr>
        <w:t>ch</w:t>
      </w:r>
      <w:r w:rsidRPr="0078772A">
        <w:rPr>
          <w:rFonts w:ascii="Times New Roman" w:hAnsi="Times New Roman"/>
          <w:color w:val="000000"/>
          <w:sz w:val="24"/>
          <w:szCs w:val="24"/>
        </w:rPr>
        <w:t xml:space="preserve"> wymagań certyfik</w:t>
      </w:r>
      <w:r w:rsidR="00915E58" w:rsidRPr="0078772A">
        <w:rPr>
          <w:rFonts w:ascii="Times New Roman" w:hAnsi="Times New Roman"/>
          <w:color w:val="000000"/>
          <w:sz w:val="24"/>
          <w:szCs w:val="24"/>
        </w:rPr>
        <w:t>acyjnych w zakresie</w:t>
      </w:r>
      <w:r w:rsidRPr="0078772A">
        <w:rPr>
          <w:rFonts w:ascii="Times New Roman" w:hAnsi="Times New Roman"/>
          <w:color w:val="000000"/>
          <w:sz w:val="24"/>
          <w:szCs w:val="24"/>
        </w:rPr>
        <w:t xml:space="preserve"> wykonywania czynności </w:t>
      </w:r>
      <w:r w:rsidR="00915E58" w:rsidRPr="0078772A">
        <w:rPr>
          <w:rFonts w:ascii="Times New Roman" w:hAnsi="Times New Roman"/>
          <w:color w:val="000000"/>
          <w:sz w:val="24"/>
          <w:szCs w:val="24"/>
        </w:rPr>
        <w:t xml:space="preserve">w odniesieniu </w:t>
      </w:r>
      <w:r w:rsidRPr="0078772A">
        <w:rPr>
          <w:rFonts w:ascii="Times New Roman" w:hAnsi="Times New Roman"/>
          <w:color w:val="000000"/>
          <w:sz w:val="24"/>
          <w:szCs w:val="24"/>
        </w:rPr>
        <w:t>do agregatów chłodniczych samochodów ciężarowych i przyczep chłodni</w:t>
      </w:r>
      <w:r w:rsidR="00915E58" w:rsidRPr="0078772A">
        <w:rPr>
          <w:rFonts w:ascii="Times New Roman" w:hAnsi="Times New Roman"/>
          <w:color w:val="000000"/>
          <w:sz w:val="24"/>
          <w:szCs w:val="24"/>
        </w:rPr>
        <w:t xml:space="preserve">, w </w:t>
      </w:r>
      <w:r w:rsidR="007836AF" w:rsidRPr="0078772A">
        <w:rPr>
          <w:rFonts w:ascii="Times New Roman" w:hAnsi="Times New Roman"/>
          <w:color w:val="000000"/>
          <w:sz w:val="24"/>
          <w:szCs w:val="24"/>
        </w:rPr>
        <w:t xml:space="preserve">przepisach przejściowych </w:t>
      </w:r>
      <w:r w:rsidR="00915E58" w:rsidRPr="0078772A">
        <w:rPr>
          <w:rFonts w:ascii="Times New Roman" w:hAnsi="Times New Roman"/>
          <w:color w:val="000000"/>
          <w:sz w:val="24"/>
          <w:szCs w:val="24"/>
        </w:rPr>
        <w:t>projek</w:t>
      </w:r>
      <w:r w:rsidR="007836AF" w:rsidRPr="0078772A">
        <w:rPr>
          <w:rFonts w:ascii="Times New Roman" w:hAnsi="Times New Roman"/>
          <w:color w:val="000000"/>
          <w:sz w:val="24"/>
          <w:szCs w:val="24"/>
        </w:rPr>
        <w:t>tu</w:t>
      </w:r>
      <w:r w:rsidR="00915E58" w:rsidRPr="0078772A">
        <w:rPr>
          <w:rFonts w:ascii="Times New Roman" w:hAnsi="Times New Roman"/>
          <w:color w:val="000000"/>
          <w:sz w:val="24"/>
          <w:szCs w:val="24"/>
        </w:rPr>
        <w:t xml:space="preserve"> wprowadzono </w:t>
      </w:r>
      <w:r w:rsidR="007836AF" w:rsidRPr="0078772A">
        <w:rPr>
          <w:rFonts w:ascii="Times New Roman" w:hAnsi="Times New Roman"/>
          <w:color w:val="000000"/>
          <w:sz w:val="24"/>
          <w:szCs w:val="24"/>
        </w:rPr>
        <w:t xml:space="preserve">upoważnienie do wydania aktu wykonawczego dla </w:t>
      </w:r>
      <w:r w:rsidR="00F22171">
        <w:rPr>
          <w:rFonts w:ascii="Times New Roman" w:hAnsi="Times New Roman"/>
          <w:color w:val="000000"/>
          <w:sz w:val="24"/>
          <w:szCs w:val="24"/>
        </w:rPr>
        <w:t>m</w:t>
      </w:r>
      <w:r w:rsidR="00915E58" w:rsidRPr="0078772A">
        <w:rPr>
          <w:rFonts w:ascii="Times New Roman" w:hAnsi="Times New Roman"/>
          <w:color w:val="000000"/>
          <w:sz w:val="24"/>
          <w:szCs w:val="24"/>
        </w:rPr>
        <w:t xml:space="preserve">inistra </w:t>
      </w:r>
      <w:r w:rsidR="00F22171">
        <w:rPr>
          <w:rFonts w:ascii="Times New Roman" w:hAnsi="Times New Roman"/>
          <w:color w:val="000000"/>
          <w:sz w:val="24"/>
          <w:szCs w:val="24"/>
        </w:rPr>
        <w:t xml:space="preserve">właściwego do spraw gospodarki </w:t>
      </w:r>
      <w:r w:rsidR="007836AF" w:rsidRPr="0078772A">
        <w:rPr>
          <w:rFonts w:ascii="Times New Roman" w:hAnsi="Times New Roman"/>
          <w:color w:val="000000"/>
          <w:sz w:val="24"/>
          <w:szCs w:val="24"/>
        </w:rPr>
        <w:t>umożli</w:t>
      </w:r>
      <w:r w:rsidR="0078772A" w:rsidRPr="0078772A">
        <w:rPr>
          <w:rFonts w:ascii="Times New Roman" w:hAnsi="Times New Roman"/>
          <w:color w:val="000000"/>
          <w:sz w:val="24"/>
          <w:szCs w:val="24"/>
        </w:rPr>
        <w:t xml:space="preserve">wiającego uzyskanie certyfikatu </w:t>
      </w:r>
      <w:r w:rsidR="00915E58" w:rsidRPr="0078772A">
        <w:rPr>
          <w:rFonts w:ascii="Times New Roman" w:hAnsi="Times New Roman"/>
          <w:color w:val="000000"/>
          <w:sz w:val="24"/>
          <w:szCs w:val="24"/>
        </w:rPr>
        <w:t>w powyższym zakresie</w:t>
      </w:r>
      <w:r w:rsidR="007836AF" w:rsidRPr="0078772A">
        <w:rPr>
          <w:rFonts w:ascii="Times New Roman" w:hAnsi="Times New Roman"/>
          <w:color w:val="000000"/>
          <w:sz w:val="24"/>
          <w:szCs w:val="24"/>
        </w:rPr>
        <w:t>.</w:t>
      </w:r>
      <w:r w:rsidR="003C411D" w:rsidRPr="0078772A">
        <w:rPr>
          <w:rFonts w:ascii="Times New Roman" w:hAnsi="Times New Roman"/>
          <w:color w:val="000000"/>
          <w:sz w:val="24"/>
          <w:szCs w:val="24"/>
        </w:rPr>
        <w:t xml:space="preserve"> </w:t>
      </w:r>
      <w:r w:rsidR="007836AF" w:rsidRPr="0078772A">
        <w:rPr>
          <w:rFonts w:ascii="Times New Roman" w:hAnsi="Times New Roman"/>
          <w:color w:val="000000"/>
          <w:sz w:val="24"/>
          <w:szCs w:val="24"/>
        </w:rPr>
        <w:t>Przewiduje się, że przepisy te wejdą w</w:t>
      </w:r>
      <w:r w:rsidR="00E7421A">
        <w:rPr>
          <w:rFonts w:ascii="Times New Roman" w:hAnsi="Times New Roman"/>
          <w:color w:val="000000"/>
          <w:sz w:val="24"/>
          <w:szCs w:val="24"/>
        </w:rPr>
        <w:t> </w:t>
      </w:r>
      <w:r w:rsidR="007836AF" w:rsidRPr="0078772A">
        <w:rPr>
          <w:rFonts w:ascii="Times New Roman" w:hAnsi="Times New Roman"/>
          <w:color w:val="000000"/>
          <w:sz w:val="24"/>
          <w:szCs w:val="24"/>
        </w:rPr>
        <w:t xml:space="preserve">życie </w:t>
      </w:r>
      <w:r w:rsidR="00F22171">
        <w:rPr>
          <w:rFonts w:ascii="Times New Roman" w:hAnsi="Times New Roman"/>
          <w:color w:val="000000"/>
          <w:sz w:val="24"/>
          <w:szCs w:val="24"/>
        </w:rPr>
        <w:t>z dniem ogłoszenia</w:t>
      </w:r>
      <w:r w:rsidR="00915E58" w:rsidRPr="0078772A">
        <w:rPr>
          <w:rFonts w:ascii="Times New Roman" w:hAnsi="Times New Roman"/>
          <w:color w:val="000000"/>
          <w:sz w:val="24"/>
          <w:szCs w:val="24"/>
        </w:rPr>
        <w:t xml:space="preserve"> projektowanej ustawy. </w:t>
      </w:r>
      <w:r w:rsidR="004C1811" w:rsidRPr="0078772A">
        <w:rPr>
          <w:rFonts w:ascii="Times New Roman" w:hAnsi="Times New Roman"/>
          <w:color w:val="000000"/>
          <w:sz w:val="24"/>
          <w:szCs w:val="24"/>
        </w:rPr>
        <w:t xml:space="preserve">Osoby </w:t>
      </w:r>
      <w:r w:rsidR="004C1811" w:rsidRPr="0078772A">
        <w:rPr>
          <w:rFonts w:ascii="Times New Roman" w:hAnsi="Times New Roman"/>
          <w:color w:val="000000"/>
          <w:sz w:val="24"/>
          <w:szCs w:val="24"/>
        </w:rPr>
        <w:lastRenderedPageBreak/>
        <w:t>fizyczne chcące zdobyć kwalifikacje</w:t>
      </w:r>
      <w:r w:rsidR="007836AF" w:rsidRPr="0078772A">
        <w:rPr>
          <w:rFonts w:ascii="Times New Roman" w:hAnsi="Times New Roman"/>
          <w:color w:val="000000"/>
          <w:sz w:val="24"/>
          <w:szCs w:val="24"/>
        </w:rPr>
        <w:t xml:space="preserve"> w powyższym zakresie</w:t>
      </w:r>
      <w:r w:rsidR="004C1811" w:rsidRPr="0078772A">
        <w:rPr>
          <w:rFonts w:ascii="Times New Roman" w:hAnsi="Times New Roman"/>
          <w:color w:val="000000"/>
          <w:sz w:val="24"/>
          <w:szCs w:val="24"/>
        </w:rPr>
        <w:t xml:space="preserve"> będą zobowiązane </w:t>
      </w:r>
      <w:r w:rsidR="00915E58" w:rsidRPr="0078772A">
        <w:rPr>
          <w:rFonts w:ascii="Times New Roman" w:hAnsi="Times New Roman"/>
          <w:color w:val="000000"/>
          <w:sz w:val="24"/>
          <w:szCs w:val="24"/>
        </w:rPr>
        <w:t xml:space="preserve">w tym przypadku </w:t>
      </w:r>
      <w:r w:rsidR="004C1811" w:rsidRPr="0078772A">
        <w:rPr>
          <w:rFonts w:ascii="Times New Roman" w:hAnsi="Times New Roman"/>
          <w:color w:val="000000"/>
          <w:sz w:val="24"/>
          <w:szCs w:val="24"/>
        </w:rPr>
        <w:t xml:space="preserve">do </w:t>
      </w:r>
      <w:r w:rsidRPr="0078772A">
        <w:rPr>
          <w:rFonts w:ascii="Times New Roman" w:hAnsi="Times New Roman"/>
          <w:color w:val="000000"/>
          <w:sz w:val="24"/>
          <w:szCs w:val="24"/>
        </w:rPr>
        <w:t>złożeni</w:t>
      </w:r>
      <w:r w:rsidR="004C1811" w:rsidRPr="0078772A">
        <w:rPr>
          <w:rFonts w:ascii="Times New Roman" w:hAnsi="Times New Roman"/>
          <w:color w:val="000000"/>
          <w:sz w:val="24"/>
          <w:szCs w:val="24"/>
        </w:rPr>
        <w:t>a</w:t>
      </w:r>
      <w:r w:rsidRPr="0078772A">
        <w:rPr>
          <w:rFonts w:ascii="Times New Roman" w:hAnsi="Times New Roman"/>
          <w:color w:val="000000"/>
          <w:sz w:val="24"/>
          <w:szCs w:val="24"/>
        </w:rPr>
        <w:t xml:space="preserve"> z</w:t>
      </w:r>
      <w:r w:rsidR="00E7421A">
        <w:rPr>
          <w:rFonts w:ascii="Times New Roman" w:hAnsi="Times New Roman"/>
          <w:color w:val="000000"/>
          <w:sz w:val="24"/>
          <w:szCs w:val="24"/>
        </w:rPr>
        <w:t> </w:t>
      </w:r>
      <w:r w:rsidRPr="0078772A">
        <w:rPr>
          <w:rFonts w:ascii="Times New Roman" w:hAnsi="Times New Roman"/>
          <w:color w:val="000000"/>
          <w:sz w:val="24"/>
          <w:szCs w:val="24"/>
        </w:rPr>
        <w:t>wynikiem pozytywnym dodatkowego egzaminu</w:t>
      </w:r>
      <w:r w:rsidR="004C1811" w:rsidRPr="0078772A">
        <w:rPr>
          <w:rFonts w:ascii="Times New Roman" w:hAnsi="Times New Roman"/>
          <w:color w:val="000000"/>
          <w:sz w:val="24"/>
          <w:szCs w:val="24"/>
        </w:rPr>
        <w:t xml:space="preserve"> w jednostce oceniającej</w:t>
      </w:r>
      <w:r w:rsidRPr="0078772A">
        <w:rPr>
          <w:rFonts w:ascii="Times New Roman" w:hAnsi="Times New Roman"/>
          <w:color w:val="000000"/>
          <w:sz w:val="24"/>
          <w:szCs w:val="24"/>
        </w:rPr>
        <w:t xml:space="preserve">. </w:t>
      </w:r>
      <w:r w:rsidR="00DA4EA5" w:rsidRPr="0078772A">
        <w:rPr>
          <w:rFonts w:ascii="Times New Roman" w:hAnsi="Times New Roman"/>
          <w:color w:val="000000"/>
          <w:sz w:val="24"/>
          <w:szCs w:val="24"/>
        </w:rPr>
        <w:t>Docelowo szczegółowe regulacje w zakresie ww. egzamin</w:t>
      </w:r>
      <w:r w:rsidR="00075087" w:rsidRPr="0078772A">
        <w:rPr>
          <w:rFonts w:ascii="Times New Roman" w:hAnsi="Times New Roman"/>
          <w:color w:val="000000"/>
          <w:sz w:val="24"/>
          <w:szCs w:val="24"/>
        </w:rPr>
        <w:t>u</w:t>
      </w:r>
      <w:r w:rsidR="00DA4EA5" w:rsidRPr="0078772A">
        <w:rPr>
          <w:rFonts w:ascii="Times New Roman" w:hAnsi="Times New Roman"/>
          <w:color w:val="000000"/>
          <w:sz w:val="24"/>
          <w:szCs w:val="24"/>
        </w:rPr>
        <w:t xml:space="preserve"> będą wynikać ze zmienianego rozporządzenia </w:t>
      </w:r>
      <w:r w:rsidR="00F22171">
        <w:rPr>
          <w:rFonts w:ascii="Times New Roman" w:hAnsi="Times New Roman"/>
          <w:color w:val="000000"/>
          <w:sz w:val="24"/>
          <w:szCs w:val="24"/>
        </w:rPr>
        <w:t>m</w:t>
      </w:r>
      <w:r w:rsidR="00DA4EA5" w:rsidRPr="0078772A">
        <w:rPr>
          <w:rFonts w:ascii="Times New Roman" w:hAnsi="Times New Roman"/>
          <w:color w:val="000000"/>
          <w:sz w:val="24"/>
          <w:szCs w:val="24"/>
        </w:rPr>
        <w:t xml:space="preserve">inistra </w:t>
      </w:r>
      <w:r w:rsidR="00F22171">
        <w:rPr>
          <w:rFonts w:ascii="Times New Roman" w:hAnsi="Times New Roman"/>
          <w:color w:val="000000"/>
          <w:sz w:val="24"/>
          <w:szCs w:val="24"/>
        </w:rPr>
        <w:t>właściwego do spraw gospodarki</w:t>
      </w:r>
      <w:r w:rsidR="00075087" w:rsidRPr="0078772A">
        <w:rPr>
          <w:rFonts w:ascii="Times New Roman" w:hAnsi="Times New Roman"/>
          <w:color w:val="000000"/>
          <w:sz w:val="24"/>
          <w:szCs w:val="24"/>
        </w:rPr>
        <w:t>, wydawanego na podstawie art. 28 ust. 2 ustawy zmienianej w art. 1, w brzmieniu nadanym niniejszą ustawą, jednak nie dłużej niż przez 3 miesiące od dnia wejścia w</w:t>
      </w:r>
      <w:r w:rsidR="00F22171">
        <w:rPr>
          <w:rFonts w:ascii="Times New Roman" w:hAnsi="Times New Roman"/>
          <w:color w:val="000000"/>
          <w:sz w:val="24"/>
          <w:szCs w:val="24"/>
        </w:rPr>
        <w:t> </w:t>
      </w:r>
      <w:r w:rsidR="00075087" w:rsidRPr="0078772A">
        <w:rPr>
          <w:rFonts w:ascii="Times New Roman" w:hAnsi="Times New Roman"/>
          <w:color w:val="000000"/>
          <w:sz w:val="24"/>
          <w:szCs w:val="24"/>
        </w:rPr>
        <w:t>życie projektowanej ustawy.</w:t>
      </w:r>
    </w:p>
    <w:p w:rsidR="00412568" w:rsidRPr="0078772A" w:rsidRDefault="002509CF" w:rsidP="00E7421A">
      <w:pPr>
        <w:spacing w:before="120" w:after="0" w:line="360" w:lineRule="auto"/>
        <w:jc w:val="both"/>
        <w:rPr>
          <w:rFonts w:ascii="Times New Roman" w:hAnsi="Times New Roman"/>
          <w:color w:val="000000"/>
          <w:sz w:val="24"/>
          <w:szCs w:val="24"/>
        </w:rPr>
      </w:pPr>
      <w:r w:rsidRPr="0078772A">
        <w:rPr>
          <w:rFonts w:ascii="Times New Roman" w:hAnsi="Times New Roman"/>
          <w:color w:val="000000"/>
          <w:sz w:val="24"/>
          <w:szCs w:val="24"/>
        </w:rPr>
        <w:t xml:space="preserve">W związku z </w:t>
      </w:r>
      <w:r w:rsidR="00755E6E" w:rsidRPr="0078772A">
        <w:rPr>
          <w:rFonts w:ascii="Times New Roman" w:hAnsi="Times New Roman"/>
          <w:color w:val="000000"/>
          <w:sz w:val="24"/>
          <w:szCs w:val="24"/>
        </w:rPr>
        <w:t>nałożeniem</w:t>
      </w:r>
      <w:r w:rsidRPr="0078772A">
        <w:rPr>
          <w:rFonts w:ascii="Times New Roman" w:hAnsi="Times New Roman"/>
          <w:color w:val="000000"/>
          <w:sz w:val="24"/>
          <w:szCs w:val="24"/>
        </w:rPr>
        <w:t xml:space="preserve"> nowych obowiązków w</w:t>
      </w:r>
      <w:r w:rsidR="00755E6E" w:rsidRPr="0078772A">
        <w:rPr>
          <w:rFonts w:ascii="Times New Roman" w:hAnsi="Times New Roman"/>
          <w:color w:val="000000"/>
          <w:sz w:val="24"/>
          <w:szCs w:val="24"/>
        </w:rPr>
        <w:t>ynikających z przepisów</w:t>
      </w:r>
      <w:r w:rsidRPr="0078772A">
        <w:rPr>
          <w:rFonts w:ascii="Times New Roman" w:hAnsi="Times New Roman"/>
          <w:color w:val="000000"/>
          <w:sz w:val="24"/>
          <w:szCs w:val="24"/>
        </w:rPr>
        <w:t xml:space="preserve"> </w:t>
      </w:r>
      <w:r w:rsidR="0080227B" w:rsidRPr="0078772A">
        <w:rPr>
          <w:rFonts w:ascii="Times New Roman" w:hAnsi="Times New Roman"/>
          <w:color w:val="000000"/>
          <w:sz w:val="24"/>
          <w:szCs w:val="24"/>
        </w:rPr>
        <w:t>r</w:t>
      </w:r>
      <w:r w:rsidRPr="0078772A">
        <w:rPr>
          <w:rFonts w:ascii="Times New Roman" w:hAnsi="Times New Roman"/>
          <w:color w:val="000000"/>
          <w:sz w:val="24"/>
          <w:szCs w:val="24"/>
        </w:rPr>
        <w:t>ozporządzeni</w:t>
      </w:r>
      <w:r w:rsidR="00755E6E" w:rsidRPr="0078772A">
        <w:rPr>
          <w:rFonts w:ascii="Times New Roman" w:hAnsi="Times New Roman"/>
          <w:color w:val="000000"/>
          <w:sz w:val="24"/>
          <w:szCs w:val="24"/>
        </w:rPr>
        <w:t>a</w:t>
      </w:r>
      <w:r w:rsidRPr="0078772A">
        <w:rPr>
          <w:rFonts w:ascii="Times New Roman" w:hAnsi="Times New Roman"/>
          <w:color w:val="000000"/>
          <w:sz w:val="24"/>
          <w:szCs w:val="24"/>
        </w:rPr>
        <w:t xml:space="preserve"> (UE) </w:t>
      </w:r>
      <w:r w:rsidR="00755E6E" w:rsidRPr="0078772A">
        <w:rPr>
          <w:rFonts w:ascii="Times New Roman" w:hAnsi="Times New Roman"/>
          <w:color w:val="000000"/>
          <w:sz w:val="24"/>
          <w:szCs w:val="24"/>
        </w:rPr>
        <w:t xml:space="preserve">nr </w:t>
      </w:r>
      <w:r w:rsidRPr="0078772A">
        <w:rPr>
          <w:rFonts w:ascii="Times New Roman" w:hAnsi="Times New Roman"/>
          <w:color w:val="000000"/>
          <w:sz w:val="24"/>
          <w:szCs w:val="24"/>
        </w:rPr>
        <w:t>517/2014</w:t>
      </w:r>
      <w:r w:rsidR="00755E6E" w:rsidRPr="0078772A">
        <w:rPr>
          <w:rFonts w:ascii="Times New Roman" w:hAnsi="Times New Roman"/>
          <w:color w:val="000000"/>
          <w:sz w:val="24"/>
          <w:szCs w:val="24"/>
        </w:rPr>
        <w:t>,</w:t>
      </w:r>
      <w:r w:rsidRPr="0078772A">
        <w:rPr>
          <w:rFonts w:ascii="Times New Roman" w:hAnsi="Times New Roman"/>
          <w:color w:val="000000"/>
          <w:sz w:val="24"/>
          <w:szCs w:val="24"/>
        </w:rPr>
        <w:t xml:space="preserve"> </w:t>
      </w:r>
      <w:r w:rsidR="00987E05" w:rsidRPr="0078772A">
        <w:rPr>
          <w:rFonts w:ascii="Times New Roman" w:hAnsi="Times New Roman"/>
          <w:color w:val="000000"/>
          <w:sz w:val="24"/>
          <w:szCs w:val="24"/>
        </w:rPr>
        <w:t>d</w:t>
      </w:r>
      <w:r w:rsidRPr="0078772A">
        <w:rPr>
          <w:rFonts w:ascii="Times New Roman" w:hAnsi="Times New Roman"/>
          <w:color w:val="000000"/>
          <w:sz w:val="24"/>
          <w:szCs w:val="24"/>
        </w:rPr>
        <w:t xml:space="preserve">odatkowe obowiązki będą mieli </w:t>
      </w:r>
      <w:r w:rsidR="00755E6E" w:rsidRPr="0078772A">
        <w:rPr>
          <w:rFonts w:ascii="Times New Roman" w:hAnsi="Times New Roman"/>
          <w:color w:val="000000"/>
          <w:sz w:val="24"/>
          <w:szCs w:val="24"/>
        </w:rPr>
        <w:t xml:space="preserve">również </w:t>
      </w:r>
      <w:r w:rsidRPr="0078772A">
        <w:rPr>
          <w:rFonts w:ascii="Times New Roman" w:hAnsi="Times New Roman"/>
          <w:color w:val="000000"/>
          <w:sz w:val="24"/>
          <w:szCs w:val="24"/>
        </w:rPr>
        <w:t>sprzedawcy urządzeń niehermetyczn</w:t>
      </w:r>
      <w:r w:rsidR="00A37943" w:rsidRPr="0078772A">
        <w:rPr>
          <w:rFonts w:ascii="Times New Roman" w:hAnsi="Times New Roman"/>
          <w:color w:val="000000"/>
          <w:sz w:val="24"/>
          <w:szCs w:val="24"/>
        </w:rPr>
        <w:t>ie</w:t>
      </w:r>
      <w:r w:rsidRPr="0078772A">
        <w:rPr>
          <w:rFonts w:ascii="Times New Roman" w:hAnsi="Times New Roman"/>
          <w:color w:val="000000"/>
          <w:sz w:val="24"/>
          <w:szCs w:val="24"/>
        </w:rPr>
        <w:t xml:space="preserve"> </w:t>
      </w:r>
      <w:r w:rsidR="00A37943" w:rsidRPr="0078772A">
        <w:rPr>
          <w:rFonts w:ascii="Times New Roman" w:hAnsi="Times New Roman"/>
          <w:color w:val="000000"/>
          <w:sz w:val="24"/>
          <w:szCs w:val="24"/>
        </w:rPr>
        <w:t xml:space="preserve">zamkniętych </w:t>
      </w:r>
      <w:r w:rsidRPr="0078772A">
        <w:rPr>
          <w:rFonts w:ascii="Times New Roman" w:hAnsi="Times New Roman"/>
          <w:color w:val="000000"/>
          <w:sz w:val="24"/>
          <w:szCs w:val="24"/>
        </w:rPr>
        <w:t>zawierających fluorowane gazy cieplarniane, sprzedawcy fluorowanych gazów cieplarnianych oraz wprowadzający do obrotu fluorowane gazy cieplarniane</w:t>
      </w:r>
      <w:r w:rsidR="00681DA2" w:rsidRPr="0078772A">
        <w:rPr>
          <w:rFonts w:ascii="Times New Roman" w:hAnsi="Times New Roman"/>
          <w:color w:val="000000"/>
          <w:sz w:val="24"/>
          <w:szCs w:val="24"/>
        </w:rPr>
        <w:t xml:space="preserve">, w tym w szczególności wodorofluorowęglowodory zawarte w </w:t>
      </w:r>
      <w:r w:rsidR="009C3828" w:rsidRPr="0078772A">
        <w:rPr>
          <w:rFonts w:ascii="Times New Roman" w:hAnsi="Times New Roman"/>
          <w:color w:val="000000"/>
          <w:sz w:val="24"/>
          <w:szCs w:val="24"/>
        </w:rPr>
        <w:t>napełnionych</w:t>
      </w:r>
      <w:r w:rsidR="00681DA2" w:rsidRPr="0078772A">
        <w:rPr>
          <w:rFonts w:ascii="Times New Roman" w:hAnsi="Times New Roman"/>
          <w:color w:val="000000"/>
          <w:sz w:val="24"/>
          <w:szCs w:val="24"/>
        </w:rPr>
        <w:t xml:space="preserve"> fabrycznie urządzeniach chłodniczych, klimatyzacyjnych i pompach ciepła.</w:t>
      </w:r>
      <w:r w:rsidR="00BE18FF" w:rsidRPr="0078772A">
        <w:rPr>
          <w:rFonts w:ascii="Times New Roman" w:hAnsi="Times New Roman"/>
          <w:color w:val="000000"/>
          <w:sz w:val="24"/>
          <w:szCs w:val="24"/>
        </w:rPr>
        <w:t xml:space="preserve"> Zgodnie z art. 11 ust. 5 </w:t>
      </w:r>
      <w:r w:rsidR="009C3828" w:rsidRPr="0078772A">
        <w:rPr>
          <w:rFonts w:ascii="Times New Roman" w:hAnsi="Times New Roman"/>
          <w:color w:val="000000"/>
          <w:sz w:val="24"/>
          <w:szCs w:val="24"/>
        </w:rPr>
        <w:t xml:space="preserve">rozporządzenia </w:t>
      </w:r>
      <w:r w:rsidR="00BE18FF" w:rsidRPr="0078772A">
        <w:rPr>
          <w:rFonts w:ascii="Times New Roman" w:hAnsi="Times New Roman"/>
          <w:color w:val="000000"/>
          <w:sz w:val="24"/>
          <w:szCs w:val="24"/>
        </w:rPr>
        <w:t xml:space="preserve">(UE) nr 517/2014 </w:t>
      </w:r>
      <w:r w:rsidR="009C3828" w:rsidRPr="0078772A">
        <w:rPr>
          <w:rFonts w:ascii="Times New Roman" w:hAnsi="Times New Roman"/>
          <w:color w:val="000000"/>
          <w:sz w:val="24"/>
          <w:szCs w:val="24"/>
        </w:rPr>
        <w:t>niehermetycznie zamknięte urządzenia napełnione fluorowanymi gazami cieplarnianymi mogą być sprzedawane użytkownikowi końcowemu tylko w sytuacji</w:t>
      </w:r>
      <w:r w:rsidR="00AE6F56">
        <w:rPr>
          <w:rFonts w:ascii="Times New Roman" w:hAnsi="Times New Roman"/>
          <w:color w:val="000000"/>
          <w:sz w:val="24"/>
          <w:szCs w:val="24"/>
        </w:rPr>
        <w:t>,</w:t>
      </w:r>
      <w:r w:rsidR="009C3828" w:rsidRPr="0078772A">
        <w:rPr>
          <w:rFonts w:ascii="Times New Roman" w:hAnsi="Times New Roman"/>
          <w:color w:val="000000"/>
          <w:sz w:val="24"/>
          <w:szCs w:val="24"/>
        </w:rPr>
        <w:t xml:space="preserve"> gdy zostaną przedstawione dowody na przeprowadzenie instalowania </w:t>
      </w:r>
      <w:r w:rsidR="006A5D95" w:rsidRPr="0078772A">
        <w:rPr>
          <w:rFonts w:ascii="Times New Roman" w:hAnsi="Times New Roman"/>
          <w:color w:val="000000"/>
          <w:sz w:val="24"/>
          <w:szCs w:val="24"/>
        </w:rPr>
        <w:t xml:space="preserve">takiego urządzenia </w:t>
      </w:r>
      <w:r w:rsidR="009C3828" w:rsidRPr="0078772A">
        <w:rPr>
          <w:rFonts w:ascii="Times New Roman" w:hAnsi="Times New Roman"/>
          <w:color w:val="000000"/>
          <w:sz w:val="24"/>
          <w:szCs w:val="24"/>
        </w:rPr>
        <w:t>przez podmiot certyfikowany. W związku z</w:t>
      </w:r>
      <w:r w:rsidR="00E7421A">
        <w:rPr>
          <w:rFonts w:ascii="Times New Roman" w:hAnsi="Times New Roman"/>
          <w:color w:val="000000"/>
          <w:sz w:val="24"/>
          <w:szCs w:val="24"/>
        </w:rPr>
        <w:t> </w:t>
      </w:r>
      <w:r w:rsidR="009C3828" w:rsidRPr="0078772A">
        <w:rPr>
          <w:rFonts w:ascii="Times New Roman" w:hAnsi="Times New Roman"/>
          <w:color w:val="000000"/>
          <w:sz w:val="24"/>
          <w:szCs w:val="24"/>
        </w:rPr>
        <w:t>powyższym w projek</w:t>
      </w:r>
      <w:r w:rsidR="00BE18FF" w:rsidRPr="0078772A">
        <w:rPr>
          <w:rFonts w:ascii="Times New Roman" w:hAnsi="Times New Roman"/>
          <w:color w:val="000000"/>
          <w:sz w:val="24"/>
          <w:szCs w:val="24"/>
        </w:rPr>
        <w:t xml:space="preserve">towanej ustawie doprecyzowano, </w:t>
      </w:r>
      <w:r w:rsidR="009C3828" w:rsidRPr="0078772A">
        <w:rPr>
          <w:rFonts w:ascii="Times New Roman" w:hAnsi="Times New Roman"/>
          <w:color w:val="000000"/>
          <w:sz w:val="24"/>
          <w:szCs w:val="24"/>
        </w:rPr>
        <w:t>ż</w:t>
      </w:r>
      <w:r w:rsidR="00BE18FF" w:rsidRPr="0078772A">
        <w:rPr>
          <w:rFonts w:ascii="Times New Roman" w:hAnsi="Times New Roman"/>
          <w:color w:val="000000"/>
          <w:sz w:val="24"/>
          <w:szCs w:val="24"/>
        </w:rPr>
        <w:t>e</w:t>
      </w:r>
      <w:r w:rsidR="009C3828" w:rsidRPr="0078772A">
        <w:rPr>
          <w:rFonts w:ascii="Times New Roman" w:hAnsi="Times New Roman"/>
          <w:color w:val="000000"/>
          <w:sz w:val="24"/>
          <w:szCs w:val="24"/>
        </w:rPr>
        <w:t xml:space="preserve"> </w:t>
      </w:r>
      <w:r w:rsidR="006A5D95" w:rsidRPr="0078772A">
        <w:rPr>
          <w:rFonts w:ascii="Times New Roman" w:hAnsi="Times New Roman"/>
          <w:color w:val="000000"/>
          <w:sz w:val="24"/>
          <w:szCs w:val="24"/>
        </w:rPr>
        <w:t xml:space="preserve">tym </w:t>
      </w:r>
      <w:r w:rsidR="009C3828" w:rsidRPr="0078772A">
        <w:rPr>
          <w:rFonts w:ascii="Times New Roman" w:hAnsi="Times New Roman"/>
          <w:color w:val="000000"/>
          <w:sz w:val="24"/>
          <w:szCs w:val="24"/>
        </w:rPr>
        <w:t xml:space="preserve">dowodem będzie umowa na wykonanie usługi instalowania, a w przypadku gdy kupującym jest podmiot uprawniony do wykonywania czynności instalowania na podstawie posiadanego certyfikatu dla przedsiębiorców </w:t>
      </w:r>
      <w:r w:rsidR="00E7421A">
        <w:rPr>
          <w:rFonts w:ascii="Times New Roman" w:hAnsi="Times New Roman"/>
          <w:color w:val="000000"/>
          <w:sz w:val="24"/>
          <w:szCs w:val="24"/>
        </w:rPr>
        <w:t>–</w:t>
      </w:r>
      <w:r w:rsidR="0069740D" w:rsidRPr="0078772A">
        <w:rPr>
          <w:rFonts w:ascii="Times New Roman" w:hAnsi="Times New Roman"/>
          <w:color w:val="000000"/>
          <w:sz w:val="24"/>
          <w:szCs w:val="24"/>
        </w:rPr>
        <w:t xml:space="preserve"> </w:t>
      </w:r>
      <w:r w:rsidR="006A5D95" w:rsidRPr="0078772A">
        <w:rPr>
          <w:rFonts w:ascii="Times New Roman" w:hAnsi="Times New Roman"/>
          <w:color w:val="000000"/>
          <w:sz w:val="24"/>
          <w:szCs w:val="24"/>
        </w:rPr>
        <w:t>ww. certyfikat.</w:t>
      </w:r>
    </w:p>
    <w:p w:rsidR="00204DA9" w:rsidRPr="0078772A" w:rsidRDefault="007836AF" w:rsidP="00E7421A">
      <w:pPr>
        <w:pStyle w:val="ZARTzmartartykuempunktem"/>
        <w:spacing w:before="120"/>
        <w:ind w:left="0" w:firstLine="0"/>
        <w:rPr>
          <w:rFonts w:ascii="Times New Roman" w:hAnsi="Times New Roman" w:cs="Times New Roman"/>
          <w:szCs w:val="24"/>
        </w:rPr>
      </w:pPr>
      <w:r w:rsidRPr="0078772A">
        <w:rPr>
          <w:rFonts w:ascii="Times New Roman" w:hAnsi="Times New Roman" w:cs="Times New Roman"/>
          <w:szCs w:val="24"/>
        </w:rPr>
        <w:t>Na</w:t>
      </w:r>
      <w:r w:rsidR="00204DA9" w:rsidRPr="0078772A">
        <w:rPr>
          <w:rFonts w:ascii="Times New Roman" w:hAnsi="Times New Roman" w:cs="Times New Roman"/>
          <w:szCs w:val="24"/>
        </w:rPr>
        <w:t xml:space="preserve"> potrzeby właściwego rozumienia przepisów ustawy</w:t>
      </w:r>
      <w:r w:rsidR="00AE6F56">
        <w:rPr>
          <w:rFonts w:ascii="Times New Roman" w:hAnsi="Times New Roman" w:cs="Times New Roman"/>
          <w:szCs w:val="24"/>
        </w:rPr>
        <w:t>,</w:t>
      </w:r>
      <w:r w:rsidR="0078772A">
        <w:rPr>
          <w:rFonts w:ascii="Times New Roman" w:hAnsi="Times New Roman" w:cs="Times New Roman"/>
          <w:szCs w:val="24"/>
        </w:rPr>
        <w:t xml:space="preserve"> </w:t>
      </w:r>
      <w:r w:rsidR="00204DA9" w:rsidRPr="0078772A">
        <w:rPr>
          <w:rFonts w:ascii="Times New Roman" w:hAnsi="Times New Roman" w:cs="Times New Roman"/>
          <w:szCs w:val="24"/>
        </w:rPr>
        <w:t>np. art. 1 ust. 2, art. 13, art. 45 ust. 11 pkt 2 lit. b</w:t>
      </w:r>
      <w:r w:rsidR="00777ED0" w:rsidRPr="0078772A">
        <w:rPr>
          <w:rFonts w:ascii="Times New Roman" w:hAnsi="Times New Roman" w:cs="Times New Roman"/>
          <w:szCs w:val="24"/>
        </w:rPr>
        <w:t xml:space="preserve"> </w:t>
      </w:r>
      <w:r w:rsidR="00204DA9" w:rsidRPr="0078772A">
        <w:rPr>
          <w:rFonts w:ascii="Times New Roman" w:hAnsi="Times New Roman" w:cs="Times New Roman"/>
          <w:szCs w:val="24"/>
        </w:rPr>
        <w:t>i c, art. 46</w:t>
      </w:r>
      <w:r w:rsidR="00AE6F56">
        <w:rPr>
          <w:rFonts w:ascii="Times New Roman" w:hAnsi="Times New Roman" w:cs="Times New Roman"/>
          <w:szCs w:val="24"/>
        </w:rPr>
        <w:t>,</w:t>
      </w:r>
      <w:r w:rsidR="00777ED0" w:rsidRPr="0078772A">
        <w:rPr>
          <w:rFonts w:ascii="Times New Roman" w:hAnsi="Times New Roman" w:cs="Times New Roman"/>
          <w:szCs w:val="24"/>
        </w:rPr>
        <w:t xml:space="preserve"> </w:t>
      </w:r>
      <w:r w:rsidR="00876EED" w:rsidRPr="0078772A">
        <w:rPr>
          <w:rFonts w:ascii="Times New Roman" w:hAnsi="Times New Roman" w:cs="Times New Roman"/>
          <w:szCs w:val="24"/>
        </w:rPr>
        <w:t xml:space="preserve">w projekcie </w:t>
      </w:r>
      <w:r w:rsidR="00777ED0" w:rsidRPr="0078772A">
        <w:rPr>
          <w:rFonts w:ascii="Times New Roman" w:hAnsi="Times New Roman" w:cs="Times New Roman"/>
          <w:szCs w:val="24"/>
        </w:rPr>
        <w:t xml:space="preserve">zawarto art. 3, który wyjaśnia znaczenie produktu lub urządzenia uzależnionego od fluorowanych gazów cieplarnianych lub substancji zubożających warstwę ozonową. </w:t>
      </w:r>
      <w:r w:rsidR="00F20904" w:rsidRPr="0078772A">
        <w:rPr>
          <w:rFonts w:ascii="Times New Roman" w:hAnsi="Times New Roman" w:cs="Times New Roman"/>
          <w:szCs w:val="24"/>
        </w:rPr>
        <w:t xml:space="preserve">Sformułowanie to </w:t>
      </w:r>
      <w:r w:rsidR="00777ED0" w:rsidRPr="0078772A">
        <w:rPr>
          <w:rFonts w:ascii="Times New Roman" w:hAnsi="Times New Roman" w:cs="Times New Roman"/>
          <w:szCs w:val="24"/>
        </w:rPr>
        <w:t>oznacza produkt lub urządzenie, które nie funkcjonuje bez fluorowanych gazów cieplarnianych lub substancji zubożających warstwę ozonową, z wyłączeniem produktów i urządzeń wykorzystywanych do produkcji, przetwarzania, odzyskiwania, recyklingu, regeneracji lub niszczenia fluorowanych gazów cieplarnianych lub substancji z</w:t>
      </w:r>
      <w:r w:rsidR="00F62F65" w:rsidRPr="0078772A">
        <w:rPr>
          <w:rFonts w:ascii="Times New Roman" w:hAnsi="Times New Roman" w:cs="Times New Roman"/>
          <w:szCs w:val="24"/>
        </w:rPr>
        <w:t>ubożających warstw</w:t>
      </w:r>
      <w:r w:rsidR="00F20904" w:rsidRPr="0078772A">
        <w:rPr>
          <w:rFonts w:ascii="Times New Roman" w:hAnsi="Times New Roman" w:cs="Times New Roman"/>
          <w:szCs w:val="24"/>
        </w:rPr>
        <w:t>ę ozonową.</w:t>
      </w:r>
    </w:p>
    <w:p w:rsidR="00CE1442" w:rsidRPr="0078772A" w:rsidRDefault="00987512" w:rsidP="00E7421A">
      <w:pPr>
        <w:pStyle w:val="ZARTzmartartykuempunktem"/>
        <w:spacing w:before="120"/>
        <w:ind w:left="0" w:firstLine="0"/>
        <w:rPr>
          <w:rFonts w:ascii="Times New Roman" w:hAnsi="Times New Roman" w:cs="Times New Roman"/>
          <w:szCs w:val="24"/>
        </w:rPr>
      </w:pPr>
      <w:r w:rsidRPr="0078772A">
        <w:rPr>
          <w:rFonts w:ascii="Times New Roman" w:hAnsi="Times New Roman" w:cs="Times New Roman"/>
          <w:szCs w:val="24"/>
        </w:rPr>
        <w:lastRenderedPageBreak/>
        <w:t>Podmioty wprowadzające na terytorium Rzeczypospolitej Polskiej produkty i</w:t>
      </w:r>
      <w:r w:rsidR="00E7421A">
        <w:rPr>
          <w:rFonts w:ascii="Times New Roman" w:hAnsi="Times New Roman" w:cs="Times New Roman"/>
          <w:szCs w:val="24"/>
        </w:rPr>
        <w:t> </w:t>
      </w:r>
      <w:r w:rsidRPr="0078772A">
        <w:rPr>
          <w:rFonts w:ascii="Times New Roman" w:hAnsi="Times New Roman" w:cs="Times New Roman"/>
          <w:szCs w:val="24"/>
        </w:rPr>
        <w:t>urządzenia zawierające substancje kontrolowane lub od nich uzależnione, zawierające fluorowane gazy cieplarniane lub od nich uzależnione, pojemniki zawierające substancje kontrolowane albo fluorowane gazy cieplarniane są obowiązane do umieszczenia na nich etykiety oraz dołączenia instrukcji dotyczącej ich przeznaczenia i</w:t>
      </w:r>
      <w:r w:rsidR="00E7421A">
        <w:rPr>
          <w:rFonts w:ascii="Times New Roman" w:hAnsi="Times New Roman" w:cs="Times New Roman"/>
          <w:szCs w:val="24"/>
        </w:rPr>
        <w:t> </w:t>
      </w:r>
      <w:r w:rsidRPr="0078772A">
        <w:rPr>
          <w:rFonts w:ascii="Times New Roman" w:hAnsi="Times New Roman" w:cs="Times New Roman"/>
          <w:szCs w:val="24"/>
        </w:rPr>
        <w:t xml:space="preserve">funkcjonowania, sporządzonych w języku polskim. </w:t>
      </w:r>
      <w:r w:rsidRPr="0078772A">
        <w:rPr>
          <w:rFonts w:ascii="Times New Roman" w:hAnsi="Times New Roman" w:cs="Times New Roman"/>
          <w:color w:val="000000"/>
          <w:szCs w:val="24"/>
        </w:rPr>
        <w:t>W przypadku ww. podmiotów ulega modyfikacji zakres informacji umieszczanej na etykie</w:t>
      </w:r>
      <w:r w:rsidR="00E7421A">
        <w:rPr>
          <w:rFonts w:ascii="Times New Roman" w:hAnsi="Times New Roman" w:cs="Times New Roman"/>
          <w:color w:val="000000"/>
          <w:szCs w:val="24"/>
        </w:rPr>
        <w:t>cie –</w:t>
      </w:r>
      <w:r w:rsidRPr="0078772A">
        <w:rPr>
          <w:rFonts w:ascii="Times New Roman" w:hAnsi="Times New Roman" w:cs="Times New Roman"/>
          <w:color w:val="000000"/>
          <w:szCs w:val="24"/>
        </w:rPr>
        <w:t xml:space="preserve"> podawanie większej </w:t>
      </w:r>
      <w:r w:rsidR="00AE6F56">
        <w:rPr>
          <w:rFonts w:ascii="Times New Roman" w:hAnsi="Times New Roman" w:cs="Times New Roman"/>
          <w:color w:val="000000"/>
          <w:szCs w:val="24"/>
        </w:rPr>
        <w:t>liczby</w:t>
      </w:r>
      <w:r w:rsidRPr="0078772A">
        <w:rPr>
          <w:rFonts w:ascii="Times New Roman" w:hAnsi="Times New Roman" w:cs="Times New Roman"/>
          <w:color w:val="000000"/>
          <w:szCs w:val="24"/>
        </w:rPr>
        <w:t xml:space="preserve"> informacji oraz obowiązki sprawozdawcze.</w:t>
      </w:r>
    </w:p>
    <w:p w:rsidR="00CE1442" w:rsidRPr="0078772A" w:rsidRDefault="00CE1442" w:rsidP="00E7421A">
      <w:pPr>
        <w:pStyle w:val="ZARTzmartartykuempunktem"/>
        <w:spacing w:before="120"/>
        <w:ind w:left="0" w:firstLine="0"/>
        <w:rPr>
          <w:rFonts w:ascii="Times New Roman" w:hAnsi="Times New Roman" w:cs="Times New Roman"/>
          <w:szCs w:val="24"/>
        </w:rPr>
      </w:pPr>
      <w:r w:rsidRPr="0078772A">
        <w:rPr>
          <w:rFonts w:ascii="Times New Roman" w:hAnsi="Times New Roman" w:cs="Times New Roman"/>
          <w:szCs w:val="24"/>
        </w:rPr>
        <w:t>W projektowanej ustawie sformułowanie ,,przyjmowanie dostaw” zostało zastąpione pojęciem ,,nabywanie”, co wynika ze zmiany stosowanego nazewnictwa na gruncie prawa UE</w:t>
      </w:r>
      <w:r w:rsidR="00987512" w:rsidRPr="0078772A">
        <w:rPr>
          <w:rFonts w:ascii="Times New Roman" w:hAnsi="Times New Roman" w:cs="Times New Roman"/>
          <w:szCs w:val="24"/>
        </w:rPr>
        <w:t>.</w:t>
      </w:r>
      <w:r w:rsidRPr="0078772A">
        <w:rPr>
          <w:rFonts w:ascii="Times New Roman" w:hAnsi="Times New Roman" w:cs="Times New Roman"/>
          <w:szCs w:val="24"/>
        </w:rPr>
        <w:t xml:space="preserve"> </w:t>
      </w:r>
      <w:r w:rsidR="00987512" w:rsidRPr="0078772A">
        <w:rPr>
          <w:rFonts w:ascii="Times New Roman" w:hAnsi="Times New Roman" w:cs="Times New Roman"/>
          <w:szCs w:val="24"/>
        </w:rPr>
        <w:t>Nabywanie</w:t>
      </w:r>
      <w:r w:rsidRPr="0078772A">
        <w:rPr>
          <w:rFonts w:ascii="Times New Roman" w:hAnsi="Times New Roman" w:cs="Times New Roman"/>
          <w:szCs w:val="24"/>
        </w:rPr>
        <w:t xml:space="preserve"> może być dokonywane w celu wykonywania czynności wymagających posiadania certyfikatu dla personelu, o którym mowa w art. 20, lub zaświadczenia o odbytym szkoleniu, o którym mowa w art. 37 ust. 1, </w:t>
      </w:r>
      <w:r w:rsidR="00987512" w:rsidRPr="0078772A">
        <w:rPr>
          <w:rFonts w:ascii="Times New Roman" w:hAnsi="Times New Roman" w:cs="Times New Roman"/>
          <w:szCs w:val="24"/>
        </w:rPr>
        <w:t xml:space="preserve">i </w:t>
      </w:r>
      <w:r w:rsidRPr="0078772A">
        <w:rPr>
          <w:rFonts w:ascii="Times New Roman" w:hAnsi="Times New Roman" w:cs="Times New Roman"/>
          <w:szCs w:val="24"/>
        </w:rPr>
        <w:t xml:space="preserve">może </w:t>
      </w:r>
      <w:r w:rsidR="00987512" w:rsidRPr="0078772A">
        <w:rPr>
          <w:rFonts w:ascii="Times New Roman" w:hAnsi="Times New Roman" w:cs="Times New Roman"/>
          <w:szCs w:val="24"/>
        </w:rPr>
        <w:t xml:space="preserve">go </w:t>
      </w:r>
      <w:r w:rsidRPr="0078772A">
        <w:rPr>
          <w:rFonts w:ascii="Times New Roman" w:hAnsi="Times New Roman" w:cs="Times New Roman"/>
          <w:szCs w:val="24"/>
        </w:rPr>
        <w:t>dokonywać osoba fizyczna posiadająca certyfikat dla personelu odpowiedni do wykonywanych przez tę osobę czynności związanych z substancjami kontrolowanymi lub fluorowanymi gazami cieplarnianymi albo − w przypadku osoby fizycznej wykonującej czynności serwisowe i naprawcze systemów klimatyzacji w niektórych pojazdach silnikowych − zaświadczenie, o którym mowa w art. 37 ust. 1, lub przedsiębiorca posiadający certyfikat dla przedsiębiorców, o którym mowa w art. 29</w:t>
      </w:r>
      <w:r w:rsidR="0078772A" w:rsidRPr="0078772A">
        <w:rPr>
          <w:rFonts w:ascii="Times New Roman" w:hAnsi="Times New Roman" w:cs="Times New Roman"/>
          <w:szCs w:val="24"/>
        </w:rPr>
        <w:t>.</w:t>
      </w:r>
    </w:p>
    <w:p w:rsidR="00CE1442" w:rsidRPr="0078772A" w:rsidRDefault="00CE1442" w:rsidP="00E7421A">
      <w:pPr>
        <w:pStyle w:val="doc-ti"/>
        <w:spacing w:before="120" w:beforeAutospacing="0" w:after="0" w:afterAutospacing="0" w:line="360" w:lineRule="auto"/>
        <w:jc w:val="both"/>
        <w:rPr>
          <w:bCs/>
        </w:rPr>
      </w:pPr>
      <w:r w:rsidRPr="0078772A">
        <w:rPr>
          <w:rFonts w:eastAsia="Calibri"/>
          <w:color w:val="000000"/>
          <w:lang w:eastAsia="en-US"/>
        </w:rPr>
        <w:t xml:space="preserve">Przepisy ustawy przewidują nowe </w:t>
      </w:r>
      <w:r w:rsidRPr="0078772A">
        <w:rPr>
          <w:bCs/>
        </w:rPr>
        <w:t>odstępstwa, o których mowa w art. 11 ust. 3 oraz art.</w:t>
      </w:r>
      <w:r w:rsidR="004A5B57">
        <w:rPr>
          <w:bCs/>
        </w:rPr>
        <w:t> </w:t>
      </w:r>
      <w:r w:rsidRPr="0078772A">
        <w:rPr>
          <w:bCs/>
        </w:rPr>
        <w:t xml:space="preserve">15 ust. 4 rozporządzenia (UE) nr 517/2014, dotyczące wprowadzania do obrotu odpowiednio produktów i urządzeń wymienionych w załączniku III </w:t>
      </w:r>
      <w:r w:rsidR="000B0713">
        <w:rPr>
          <w:bCs/>
        </w:rPr>
        <w:t xml:space="preserve">do </w:t>
      </w:r>
      <w:r w:rsidRPr="0078772A">
        <w:rPr>
          <w:bCs/>
        </w:rPr>
        <w:t>tego rozporządzenia. Jednocześnie w projekcie przewidziano, że wzory wniosków o</w:t>
      </w:r>
      <w:r w:rsidR="00E7421A">
        <w:rPr>
          <w:bCs/>
        </w:rPr>
        <w:t> </w:t>
      </w:r>
      <w:r w:rsidRPr="0078772A">
        <w:rPr>
          <w:bCs/>
        </w:rPr>
        <w:t xml:space="preserve">odstępstwa zostaną określone przez </w:t>
      </w:r>
      <w:r w:rsidR="00876EED" w:rsidRPr="0078772A">
        <w:rPr>
          <w:bCs/>
        </w:rPr>
        <w:t>m</w:t>
      </w:r>
      <w:r w:rsidRPr="0078772A">
        <w:rPr>
          <w:bCs/>
        </w:rPr>
        <w:t xml:space="preserve">inistra właściwego do spraw środowiska </w:t>
      </w:r>
      <w:r w:rsidRPr="0078772A">
        <w:t>w</w:t>
      </w:r>
      <w:r w:rsidR="00E7421A">
        <w:t> </w:t>
      </w:r>
      <w:r w:rsidRPr="0078772A">
        <w:t xml:space="preserve">formie dokumentu elektronicznego. </w:t>
      </w:r>
    </w:p>
    <w:p w:rsidR="00412568" w:rsidRPr="0078772A" w:rsidRDefault="006B695C" w:rsidP="00E7421A">
      <w:pPr>
        <w:spacing w:before="120" w:after="0" w:line="360" w:lineRule="auto"/>
        <w:jc w:val="both"/>
        <w:rPr>
          <w:rFonts w:ascii="Times New Roman" w:hAnsi="Times New Roman"/>
          <w:color w:val="000000"/>
          <w:sz w:val="24"/>
          <w:szCs w:val="24"/>
        </w:rPr>
      </w:pPr>
      <w:r w:rsidRPr="0078772A">
        <w:rPr>
          <w:rFonts w:ascii="Times New Roman" w:hAnsi="Times New Roman"/>
          <w:color w:val="000000"/>
          <w:sz w:val="24"/>
          <w:szCs w:val="24"/>
        </w:rPr>
        <w:t xml:space="preserve">Wdrożenie projektowanych przepisów </w:t>
      </w:r>
      <w:r w:rsidR="00386EAB" w:rsidRPr="0078772A">
        <w:rPr>
          <w:rFonts w:ascii="Times New Roman" w:hAnsi="Times New Roman"/>
          <w:color w:val="000000"/>
          <w:sz w:val="24"/>
          <w:szCs w:val="24"/>
        </w:rPr>
        <w:t xml:space="preserve">wpłynie również na </w:t>
      </w:r>
      <w:r w:rsidR="0069740D" w:rsidRPr="0078772A">
        <w:rPr>
          <w:rFonts w:ascii="Times New Roman" w:hAnsi="Times New Roman"/>
          <w:color w:val="000000"/>
          <w:sz w:val="24"/>
          <w:szCs w:val="24"/>
        </w:rPr>
        <w:t xml:space="preserve">działalność </w:t>
      </w:r>
      <w:r w:rsidR="00386EAB" w:rsidRPr="0078772A">
        <w:rPr>
          <w:rFonts w:ascii="Times New Roman" w:hAnsi="Times New Roman"/>
          <w:color w:val="000000"/>
          <w:sz w:val="24"/>
          <w:szCs w:val="24"/>
        </w:rPr>
        <w:t>j</w:t>
      </w:r>
      <w:r w:rsidRPr="0078772A">
        <w:rPr>
          <w:rFonts w:ascii="Times New Roman" w:hAnsi="Times New Roman"/>
          <w:color w:val="000000"/>
          <w:sz w:val="24"/>
          <w:szCs w:val="24"/>
        </w:rPr>
        <w:t>ednostk</w:t>
      </w:r>
      <w:r w:rsidR="00386EAB" w:rsidRPr="0078772A">
        <w:rPr>
          <w:rFonts w:ascii="Times New Roman" w:hAnsi="Times New Roman"/>
          <w:color w:val="000000"/>
          <w:sz w:val="24"/>
          <w:szCs w:val="24"/>
        </w:rPr>
        <w:t>i</w:t>
      </w:r>
      <w:r w:rsidRPr="0078772A">
        <w:rPr>
          <w:rFonts w:ascii="Times New Roman" w:hAnsi="Times New Roman"/>
          <w:color w:val="000000"/>
          <w:sz w:val="24"/>
          <w:szCs w:val="24"/>
        </w:rPr>
        <w:t xml:space="preserve"> certyfikując</w:t>
      </w:r>
      <w:r w:rsidR="00386EAB" w:rsidRPr="0078772A">
        <w:rPr>
          <w:rFonts w:ascii="Times New Roman" w:hAnsi="Times New Roman"/>
          <w:color w:val="000000"/>
          <w:sz w:val="24"/>
          <w:szCs w:val="24"/>
        </w:rPr>
        <w:t xml:space="preserve">ej </w:t>
      </w:r>
      <w:r w:rsidR="00CE49CD" w:rsidRPr="0078772A">
        <w:rPr>
          <w:rFonts w:ascii="Times New Roman" w:hAnsi="Times New Roman"/>
          <w:color w:val="000000"/>
          <w:sz w:val="24"/>
          <w:szCs w:val="24"/>
        </w:rPr>
        <w:t>osoby fizyczne</w:t>
      </w:r>
      <w:r w:rsidR="00386EAB" w:rsidRPr="0078772A">
        <w:rPr>
          <w:rFonts w:ascii="Times New Roman" w:hAnsi="Times New Roman"/>
          <w:color w:val="000000"/>
          <w:sz w:val="24"/>
          <w:szCs w:val="24"/>
        </w:rPr>
        <w:t xml:space="preserve"> i przedsiębiorców oraz</w:t>
      </w:r>
      <w:r w:rsidRPr="0078772A">
        <w:rPr>
          <w:rFonts w:ascii="Times New Roman" w:hAnsi="Times New Roman"/>
          <w:color w:val="000000"/>
          <w:sz w:val="24"/>
          <w:szCs w:val="24"/>
        </w:rPr>
        <w:t xml:space="preserve"> jednost</w:t>
      </w:r>
      <w:r w:rsidR="009F5470" w:rsidRPr="0078772A">
        <w:rPr>
          <w:rFonts w:ascii="Times New Roman" w:hAnsi="Times New Roman"/>
          <w:color w:val="000000"/>
          <w:sz w:val="24"/>
          <w:szCs w:val="24"/>
        </w:rPr>
        <w:t>ek</w:t>
      </w:r>
      <w:r w:rsidRPr="0078772A">
        <w:rPr>
          <w:rFonts w:ascii="Times New Roman" w:hAnsi="Times New Roman"/>
          <w:color w:val="000000"/>
          <w:sz w:val="24"/>
          <w:szCs w:val="24"/>
        </w:rPr>
        <w:t xml:space="preserve"> oceniając</w:t>
      </w:r>
      <w:r w:rsidR="009F5470" w:rsidRPr="0078772A">
        <w:rPr>
          <w:rFonts w:ascii="Times New Roman" w:hAnsi="Times New Roman"/>
          <w:color w:val="000000"/>
          <w:sz w:val="24"/>
          <w:szCs w:val="24"/>
        </w:rPr>
        <w:t>ych</w:t>
      </w:r>
      <w:r w:rsidRPr="0078772A">
        <w:rPr>
          <w:rFonts w:ascii="Times New Roman" w:hAnsi="Times New Roman"/>
          <w:color w:val="000000"/>
          <w:sz w:val="24"/>
          <w:szCs w:val="24"/>
        </w:rPr>
        <w:t xml:space="preserve"> i jednost</w:t>
      </w:r>
      <w:r w:rsidR="009F5470" w:rsidRPr="0078772A">
        <w:rPr>
          <w:rFonts w:ascii="Times New Roman" w:hAnsi="Times New Roman"/>
          <w:color w:val="000000"/>
          <w:sz w:val="24"/>
          <w:szCs w:val="24"/>
        </w:rPr>
        <w:t>ek</w:t>
      </w:r>
      <w:r w:rsidRPr="0078772A">
        <w:rPr>
          <w:rFonts w:ascii="Times New Roman" w:hAnsi="Times New Roman"/>
          <w:color w:val="000000"/>
          <w:sz w:val="24"/>
          <w:szCs w:val="24"/>
        </w:rPr>
        <w:t xml:space="preserve"> szkoląc</w:t>
      </w:r>
      <w:r w:rsidR="009F5470" w:rsidRPr="0078772A">
        <w:rPr>
          <w:rFonts w:ascii="Times New Roman" w:hAnsi="Times New Roman"/>
          <w:color w:val="000000"/>
          <w:sz w:val="24"/>
          <w:szCs w:val="24"/>
        </w:rPr>
        <w:t>ych</w:t>
      </w:r>
      <w:r w:rsidR="00386EAB" w:rsidRPr="0078772A">
        <w:rPr>
          <w:rFonts w:ascii="Times New Roman" w:hAnsi="Times New Roman"/>
          <w:color w:val="000000"/>
          <w:sz w:val="24"/>
          <w:szCs w:val="24"/>
        </w:rPr>
        <w:t>. W związku z rozszerzeniem zakresu certyfikacji wynikającym bezpośrednio z przepisów UE w zakresie fluorowanych gazów cieplarnianych</w:t>
      </w:r>
      <w:r w:rsidR="00DA377F" w:rsidRPr="0078772A">
        <w:rPr>
          <w:rFonts w:ascii="Times New Roman" w:hAnsi="Times New Roman"/>
          <w:color w:val="000000"/>
          <w:sz w:val="24"/>
          <w:szCs w:val="24"/>
        </w:rPr>
        <w:t>,</w:t>
      </w:r>
      <w:r w:rsidR="00386EAB" w:rsidRPr="0078772A">
        <w:rPr>
          <w:rFonts w:ascii="Times New Roman" w:hAnsi="Times New Roman"/>
          <w:color w:val="000000"/>
          <w:sz w:val="24"/>
          <w:szCs w:val="24"/>
        </w:rPr>
        <w:t xml:space="preserve"> now</w:t>
      </w:r>
      <w:r w:rsidR="00CD4137" w:rsidRPr="0078772A">
        <w:rPr>
          <w:rFonts w:ascii="Times New Roman" w:hAnsi="Times New Roman"/>
          <w:color w:val="000000"/>
          <w:sz w:val="24"/>
          <w:szCs w:val="24"/>
        </w:rPr>
        <w:t xml:space="preserve">y personel będzie </w:t>
      </w:r>
      <w:r w:rsidR="00302542" w:rsidRPr="0078772A">
        <w:rPr>
          <w:rFonts w:ascii="Times New Roman" w:hAnsi="Times New Roman"/>
          <w:color w:val="000000"/>
          <w:sz w:val="24"/>
          <w:szCs w:val="24"/>
        </w:rPr>
        <w:t>miał możliwość</w:t>
      </w:r>
      <w:r w:rsidR="00386EAB" w:rsidRPr="0078772A">
        <w:rPr>
          <w:rFonts w:ascii="Times New Roman" w:hAnsi="Times New Roman"/>
          <w:color w:val="000000"/>
          <w:sz w:val="24"/>
          <w:szCs w:val="24"/>
        </w:rPr>
        <w:t xml:space="preserve"> skorzysta</w:t>
      </w:r>
      <w:r w:rsidR="00302542" w:rsidRPr="0078772A">
        <w:rPr>
          <w:rFonts w:ascii="Times New Roman" w:hAnsi="Times New Roman"/>
          <w:color w:val="000000"/>
          <w:sz w:val="24"/>
          <w:szCs w:val="24"/>
        </w:rPr>
        <w:t>nia</w:t>
      </w:r>
      <w:r w:rsidR="00386EAB" w:rsidRPr="0078772A">
        <w:rPr>
          <w:rFonts w:ascii="Times New Roman" w:hAnsi="Times New Roman"/>
          <w:color w:val="000000"/>
          <w:sz w:val="24"/>
          <w:szCs w:val="24"/>
        </w:rPr>
        <w:t xml:space="preserve"> z usług szkoleniowych, a część personelu oraz przedsiębiorców będzie starało się uzyskać stosowne certyfikaty.</w:t>
      </w:r>
    </w:p>
    <w:p w:rsidR="00A32F8B" w:rsidRPr="0078772A" w:rsidRDefault="00505BBF" w:rsidP="00E7421A">
      <w:pPr>
        <w:spacing w:before="120" w:after="0" w:line="360" w:lineRule="auto"/>
        <w:jc w:val="both"/>
        <w:rPr>
          <w:rFonts w:ascii="Times New Roman" w:hAnsi="Times New Roman"/>
          <w:color w:val="000000"/>
          <w:sz w:val="24"/>
          <w:szCs w:val="24"/>
        </w:rPr>
      </w:pPr>
      <w:r w:rsidRPr="0078772A">
        <w:rPr>
          <w:rFonts w:ascii="Times New Roman" w:hAnsi="Times New Roman"/>
          <w:color w:val="000000"/>
          <w:sz w:val="24"/>
          <w:szCs w:val="24"/>
        </w:rPr>
        <w:lastRenderedPageBreak/>
        <w:t xml:space="preserve">W odniesieniu do wyspecjalizowanej jednostki, która odpowiada za prowadzenie </w:t>
      </w:r>
      <w:r w:rsidR="00DA377F" w:rsidRPr="0078772A">
        <w:rPr>
          <w:rFonts w:ascii="Times New Roman" w:hAnsi="Times New Roman"/>
          <w:color w:val="000000"/>
          <w:sz w:val="24"/>
          <w:szCs w:val="24"/>
        </w:rPr>
        <w:t>dwóch</w:t>
      </w:r>
      <w:r w:rsidRPr="0078772A">
        <w:rPr>
          <w:rFonts w:ascii="Times New Roman" w:hAnsi="Times New Roman"/>
          <w:color w:val="000000"/>
          <w:sz w:val="24"/>
          <w:szCs w:val="24"/>
        </w:rPr>
        <w:t xml:space="preserve"> baz danych dotyczących fluorowanych gazów cieplarnianych i substancji zubożających warstwę ozonową, tj. Centralnego Rejestru Operatorów oraz </w:t>
      </w:r>
      <w:r w:rsidR="00876EED" w:rsidRPr="0078772A">
        <w:rPr>
          <w:rFonts w:ascii="Times New Roman" w:hAnsi="Times New Roman"/>
          <w:color w:val="000000"/>
          <w:sz w:val="24"/>
          <w:szCs w:val="24"/>
        </w:rPr>
        <w:t>b</w:t>
      </w:r>
      <w:r w:rsidRPr="0078772A">
        <w:rPr>
          <w:rFonts w:ascii="Times New Roman" w:hAnsi="Times New Roman"/>
          <w:color w:val="000000"/>
          <w:sz w:val="24"/>
          <w:szCs w:val="24"/>
        </w:rPr>
        <w:t xml:space="preserve">azy </w:t>
      </w:r>
      <w:r w:rsidR="00506A4C" w:rsidRPr="0078772A">
        <w:rPr>
          <w:rFonts w:ascii="Times New Roman" w:hAnsi="Times New Roman"/>
          <w:color w:val="000000"/>
          <w:sz w:val="24"/>
          <w:szCs w:val="24"/>
        </w:rPr>
        <w:t>danych</w:t>
      </w:r>
      <w:r w:rsidR="003E0DCE" w:rsidRPr="0078772A">
        <w:rPr>
          <w:rFonts w:ascii="Times New Roman" w:hAnsi="Times New Roman"/>
          <w:color w:val="000000"/>
          <w:sz w:val="24"/>
          <w:szCs w:val="24"/>
        </w:rPr>
        <w:t>, o której mowa w art. 41 ust. 1</w:t>
      </w:r>
      <w:r w:rsidRPr="0078772A">
        <w:rPr>
          <w:rFonts w:ascii="Times New Roman" w:hAnsi="Times New Roman"/>
          <w:color w:val="000000"/>
          <w:sz w:val="24"/>
          <w:szCs w:val="24"/>
        </w:rPr>
        <w:t xml:space="preserve">, projektowane przepisy </w:t>
      </w:r>
      <w:r w:rsidR="00876EED" w:rsidRPr="0078772A">
        <w:rPr>
          <w:rFonts w:ascii="Times New Roman" w:hAnsi="Times New Roman"/>
          <w:color w:val="000000"/>
          <w:sz w:val="24"/>
          <w:szCs w:val="24"/>
        </w:rPr>
        <w:t>dokonują</w:t>
      </w:r>
      <w:r w:rsidR="0078772A">
        <w:rPr>
          <w:rFonts w:ascii="Times New Roman" w:hAnsi="Times New Roman"/>
          <w:color w:val="000000"/>
          <w:sz w:val="24"/>
          <w:szCs w:val="24"/>
        </w:rPr>
        <w:t xml:space="preserve"> </w:t>
      </w:r>
      <w:r w:rsidRPr="0078772A">
        <w:rPr>
          <w:rFonts w:ascii="Times New Roman" w:hAnsi="Times New Roman"/>
          <w:color w:val="000000"/>
          <w:sz w:val="24"/>
          <w:szCs w:val="24"/>
        </w:rPr>
        <w:t>modyfikacji</w:t>
      </w:r>
      <w:r w:rsidR="00876EED" w:rsidRPr="0078772A">
        <w:rPr>
          <w:rFonts w:ascii="Times New Roman" w:hAnsi="Times New Roman"/>
          <w:color w:val="000000"/>
          <w:sz w:val="24"/>
          <w:szCs w:val="24"/>
        </w:rPr>
        <w:t xml:space="preserve"> dotychczasowych rozwiązań regulujących działanie</w:t>
      </w:r>
      <w:r w:rsidRPr="0078772A">
        <w:rPr>
          <w:rFonts w:ascii="Times New Roman" w:hAnsi="Times New Roman"/>
          <w:color w:val="000000"/>
          <w:sz w:val="24"/>
          <w:szCs w:val="24"/>
        </w:rPr>
        <w:t xml:space="preserve"> obu baz, w tym m.in. zmiany katalogu danych umieszczanych w rejestrze i bazie</w:t>
      </w:r>
      <w:r w:rsidR="002509CF" w:rsidRPr="0078772A">
        <w:rPr>
          <w:rFonts w:ascii="Times New Roman" w:hAnsi="Times New Roman"/>
          <w:color w:val="000000"/>
          <w:sz w:val="24"/>
          <w:szCs w:val="24"/>
        </w:rPr>
        <w:t xml:space="preserve">, </w:t>
      </w:r>
      <w:r w:rsidR="00755E6E" w:rsidRPr="0078772A">
        <w:rPr>
          <w:rFonts w:ascii="Times New Roman" w:hAnsi="Times New Roman"/>
          <w:color w:val="000000"/>
          <w:sz w:val="24"/>
          <w:szCs w:val="24"/>
        </w:rPr>
        <w:t>modyfikacji</w:t>
      </w:r>
      <w:r w:rsidR="002509CF" w:rsidRPr="0078772A">
        <w:rPr>
          <w:rFonts w:ascii="Times New Roman" w:hAnsi="Times New Roman"/>
          <w:color w:val="000000"/>
          <w:sz w:val="24"/>
          <w:szCs w:val="24"/>
        </w:rPr>
        <w:t xml:space="preserve"> formularzy Kart </w:t>
      </w:r>
      <w:r w:rsidR="00D77CDC" w:rsidRPr="0078772A">
        <w:rPr>
          <w:rFonts w:ascii="Times New Roman" w:hAnsi="Times New Roman"/>
          <w:color w:val="000000"/>
          <w:sz w:val="24"/>
          <w:szCs w:val="24"/>
        </w:rPr>
        <w:t xml:space="preserve">Urządzeń oraz Kart Systemów Ochrony Przeciwpożarowej </w:t>
      </w:r>
      <w:r w:rsidR="002509CF" w:rsidRPr="0078772A">
        <w:rPr>
          <w:rFonts w:ascii="Times New Roman" w:hAnsi="Times New Roman"/>
          <w:color w:val="000000"/>
          <w:sz w:val="24"/>
          <w:szCs w:val="24"/>
        </w:rPr>
        <w:t>i sprawozdań oraz zmiany niektórych funkcjonalności</w:t>
      </w:r>
      <w:r w:rsidRPr="0078772A">
        <w:rPr>
          <w:rFonts w:ascii="Times New Roman" w:hAnsi="Times New Roman"/>
          <w:color w:val="000000"/>
          <w:sz w:val="24"/>
          <w:szCs w:val="24"/>
        </w:rPr>
        <w:t>.</w:t>
      </w:r>
      <w:r w:rsidR="001E019F" w:rsidRPr="0078772A">
        <w:rPr>
          <w:rFonts w:ascii="Times New Roman" w:hAnsi="Times New Roman"/>
          <w:color w:val="000000"/>
          <w:sz w:val="24"/>
          <w:szCs w:val="24"/>
        </w:rPr>
        <w:t xml:space="preserve"> Jednocześnie projektowane przepisy </w:t>
      </w:r>
      <w:r w:rsidR="00876EED" w:rsidRPr="0078772A">
        <w:rPr>
          <w:rFonts w:ascii="Times New Roman" w:hAnsi="Times New Roman"/>
          <w:color w:val="000000"/>
          <w:sz w:val="24"/>
          <w:szCs w:val="24"/>
        </w:rPr>
        <w:t>przewidują</w:t>
      </w:r>
      <w:r w:rsidR="0078772A">
        <w:rPr>
          <w:rFonts w:ascii="Times New Roman" w:hAnsi="Times New Roman"/>
          <w:color w:val="000000"/>
          <w:sz w:val="24"/>
          <w:szCs w:val="24"/>
        </w:rPr>
        <w:t xml:space="preserve"> </w:t>
      </w:r>
      <w:r w:rsidR="001E019F" w:rsidRPr="0078772A">
        <w:rPr>
          <w:rFonts w:ascii="Times New Roman" w:hAnsi="Times New Roman"/>
          <w:color w:val="000000"/>
          <w:sz w:val="24"/>
          <w:szCs w:val="24"/>
        </w:rPr>
        <w:t xml:space="preserve">możliwość </w:t>
      </w:r>
      <w:r w:rsidR="00876EED" w:rsidRPr="0078772A">
        <w:rPr>
          <w:rFonts w:ascii="Times New Roman" w:hAnsi="Times New Roman"/>
          <w:color w:val="000000"/>
          <w:sz w:val="24"/>
          <w:szCs w:val="24"/>
        </w:rPr>
        <w:t xml:space="preserve">dokonywania </w:t>
      </w:r>
      <w:r w:rsidR="001E019F" w:rsidRPr="0078772A">
        <w:rPr>
          <w:rFonts w:ascii="Times New Roman" w:hAnsi="Times New Roman"/>
          <w:color w:val="000000"/>
          <w:sz w:val="24"/>
          <w:szCs w:val="24"/>
        </w:rPr>
        <w:t xml:space="preserve">ewentualnych, kolejnych modyfikacji Centralnego Rejestru Operatorów lub </w:t>
      </w:r>
      <w:r w:rsidR="00506A4C" w:rsidRPr="0078772A">
        <w:rPr>
          <w:rFonts w:ascii="Times New Roman" w:hAnsi="Times New Roman"/>
          <w:color w:val="000000"/>
          <w:sz w:val="24"/>
          <w:szCs w:val="24"/>
        </w:rPr>
        <w:t>bazy danych</w:t>
      </w:r>
      <w:r w:rsidR="003E0DCE" w:rsidRPr="0078772A">
        <w:rPr>
          <w:rFonts w:ascii="Times New Roman" w:hAnsi="Times New Roman"/>
          <w:color w:val="000000"/>
          <w:sz w:val="24"/>
          <w:szCs w:val="24"/>
        </w:rPr>
        <w:t>, o której mowa w art. 41 ust. 1</w:t>
      </w:r>
      <w:r w:rsidR="001E019F" w:rsidRPr="0078772A">
        <w:rPr>
          <w:rFonts w:ascii="Times New Roman" w:hAnsi="Times New Roman"/>
          <w:color w:val="000000"/>
          <w:sz w:val="24"/>
          <w:szCs w:val="24"/>
        </w:rPr>
        <w:t>, wynikających z ewentualnych zmian przepisów UE w tym zakresie.</w:t>
      </w:r>
    </w:p>
    <w:p w:rsidR="00412568" w:rsidRPr="0078772A" w:rsidRDefault="00D372E1" w:rsidP="00E7421A">
      <w:pPr>
        <w:spacing w:before="120" w:after="0" w:line="360" w:lineRule="auto"/>
        <w:jc w:val="both"/>
        <w:rPr>
          <w:rFonts w:ascii="Times New Roman" w:eastAsia="Times New Roman" w:hAnsi="Times New Roman"/>
          <w:spacing w:val="4"/>
          <w:sz w:val="24"/>
          <w:szCs w:val="24"/>
          <w:lang w:eastAsia="pl-PL"/>
        </w:rPr>
      </w:pPr>
      <w:r w:rsidRPr="0078772A">
        <w:rPr>
          <w:rFonts w:ascii="Times New Roman" w:eastAsia="Times New Roman" w:hAnsi="Times New Roman"/>
          <w:spacing w:val="4"/>
          <w:sz w:val="24"/>
          <w:szCs w:val="24"/>
          <w:lang w:eastAsia="pl-PL"/>
        </w:rPr>
        <w:t>W przypadku organów kontrolnych</w:t>
      </w:r>
      <w:r w:rsidR="00D77CDC" w:rsidRPr="0078772A">
        <w:rPr>
          <w:rFonts w:ascii="Times New Roman" w:eastAsia="Times New Roman" w:hAnsi="Times New Roman"/>
          <w:spacing w:val="4"/>
          <w:sz w:val="24"/>
          <w:szCs w:val="24"/>
          <w:lang w:eastAsia="pl-PL"/>
        </w:rPr>
        <w:t>,</w:t>
      </w:r>
      <w:r w:rsidRPr="0078772A">
        <w:rPr>
          <w:rFonts w:ascii="Times New Roman" w:eastAsia="Times New Roman" w:hAnsi="Times New Roman"/>
          <w:spacing w:val="4"/>
          <w:sz w:val="24"/>
          <w:szCs w:val="24"/>
          <w:lang w:eastAsia="pl-PL"/>
        </w:rPr>
        <w:t xml:space="preserve"> tj. Organ</w:t>
      </w:r>
      <w:r w:rsidR="009F5470" w:rsidRPr="0078772A">
        <w:rPr>
          <w:rFonts w:ascii="Times New Roman" w:eastAsia="Times New Roman" w:hAnsi="Times New Roman"/>
          <w:spacing w:val="4"/>
          <w:sz w:val="24"/>
          <w:szCs w:val="24"/>
          <w:lang w:eastAsia="pl-PL"/>
        </w:rPr>
        <w:t>ów</w:t>
      </w:r>
      <w:r w:rsidRPr="0078772A">
        <w:rPr>
          <w:rFonts w:ascii="Times New Roman" w:eastAsia="Times New Roman" w:hAnsi="Times New Roman"/>
          <w:spacing w:val="4"/>
          <w:sz w:val="24"/>
          <w:szCs w:val="24"/>
          <w:lang w:eastAsia="pl-PL"/>
        </w:rPr>
        <w:t xml:space="preserve"> Inspekcji Ochrony Środowiska (IOŚ) oraz pionu kontrolno-rozpoznawczego Państwowej Straży Pożarnej (PSP)</w:t>
      </w:r>
      <w:r w:rsidR="00D77CDC" w:rsidRPr="0078772A">
        <w:rPr>
          <w:rFonts w:ascii="Times New Roman" w:eastAsia="Times New Roman" w:hAnsi="Times New Roman"/>
          <w:spacing w:val="4"/>
          <w:sz w:val="24"/>
          <w:szCs w:val="24"/>
          <w:lang w:eastAsia="pl-PL"/>
        </w:rPr>
        <w:t>,</w:t>
      </w:r>
      <w:r w:rsidRPr="0078772A">
        <w:rPr>
          <w:rFonts w:ascii="Times New Roman" w:eastAsia="Times New Roman" w:hAnsi="Times New Roman"/>
          <w:spacing w:val="4"/>
          <w:sz w:val="24"/>
          <w:szCs w:val="24"/>
          <w:lang w:eastAsia="pl-PL"/>
        </w:rPr>
        <w:t xml:space="preserve"> przepisy projektowanej ustawy zmieniają obowiązki nałożone na IOŚ oraz PSP dotyczące zakresu prowadzenia kontroli oraz oceny stopnia przestrzegania przepisów i zwiększenia liczby podmiotów kontrolowanych</w:t>
      </w:r>
      <w:r w:rsidR="00F2384E" w:rsidRPr="0078772A">
        <w:rPr>
          <w:rFonts w:ascii="Times New Roman" w:eastAsia="Times New Roman" w:hAnsi="Times New Roman"/>
          <w:spacing w:val="4"/>
          <w:sz w:val="24"/>
          <w:szCs w:val="24"/>
          <w:lang w:eastAsia="pl-PL"/>
        </w:rPr>
        <w:t xml:space="preserve">. </w:t>
      </w:r>
      <w:r w:rsidR="00642281" w:rsidRPr="0078772A">
        <w:rPr>
          <w:rFonts w:ascii="Times New Roman" w:eastAsia="Times New Roman" w:hAnsi="Times New Roman"/>
          <w:spacing w:val="4"/>
          <w:sz w:val="24"/>
          <w:szCs w:val="24"/>
          <w:lang w:eastAsia="pl-PL"/>
        </w:rPr>
        <w:t>Wprowadzenie kar pieniężnych wynikający</w:t>
      </w:r>
      <w:r w:rsidR="00D77CDC" w:rsidRPr="0078772A">
        <w:rPr>
          <w:rFonts w:ascii="Times New Roman" w:eastAsia="Times New Roman" w:hAnsi="Times New Roman"/>
          <w:spacing w:val="4"/>
          <w:sz w:val="24"/>
          <w:szCs w:val="24"/>
          <w:lang w:eastAsia="pl-PL"/>
        </w:rPr>
        <w:t>ch</w:t>
      </w:r>
      <w:r w:rsidR="00642281" w:rsidRPr="0078772A">
        <w:rPr>
          <w:rFonts w:ascii="Times New Roman" w:eastAsia="Times New Roman" w:hAnsi="Times New Roman"/>
          <w:spacing w:val="4"/>
          <w:sz w:val="24"/>
          <w:szCs w:val="24"/>
          <w:lang w:eastAsia="pl-PL"/>
        </w:rPr>
        <w:t xml:space="preserve"> z nowych </w:t>
      </w:r>
      <w:r w:rsidR="00E90F44" w:rsidRPr="0078772A">
        <w:rPr>
          <w:rFonts w:ascii="Times New Roman" w:eastAsia="Times New Roman" w:hAnsi="Times New Roman"/>
          <w:spacing w:val="4"/>
          <w:sz w:val="24"/>
          <w:szCs w:val="24"/>
          <w:lang w:eastAsia="pl-PL"/>
        </w:rPr>
        <w:t>przepisów</w:t>
      </w:r>
      <w:r w:rsidR="00642281" w:rsidRPr="0078772A">
        <w:rPr>
          <w:rFonts w:ascii="Times New Roman" w:eastAsia="Times New Roman" w:hAnsi="Times New Roman"/>
          <w:spacing w:val="4"/>
          <w:sz w:val="24"/>
          <w:szCs w:val="24"/>
          <w:lang w:eastAsia="pl-PL"/>
        </w:rPr>
        <w:t xml:space="preserve"> wydaje się być skutecznym narzędziem egzekwowania ustawowych obowiązków nałożonych na podmioty podlegające p</w:t>
      </w:r>
      <w:r w:rsidR="0078772A" w:rsidRPr="0078772A">
        <w:rPr>
          <w:rFonts w:ascii="Times New Roman" w:eastAsia="Times New Roman" w:hAnsi="Times New Roman"/>
          <w:spacing w:val="4"/>
          <w:sz w:val="24"/>
          <w:szCs w:val="24"/>
          <w:lang w:eastAsia="pl-PL"/>
        </w:rPr>
        <w:t xml:space="preserve">rzepisom projektowanej ustawy. </w:t>
      </w:r>
    </w:p>
    <w:p w:rsidR="00412568" w:rsidRPr="0078772A" w:rsidRDefault="00642281" w:rsidP="00E7421A">
      <w:pPr>
        <w:spacing w:before="120" w:after="0" w:line="360" w:lineRule="auto"/>
        <w:jc w:val="both"/>
        <w:rPr>
          <w:rFonts w:ascii="Times New Roman" w:eastAsia="Times New Roman" w:hAnsi="Times New Roman"/>
          <w:spacing w:val="4"/>
          <w:sz w:val="24"/>
          <w:szCs w:val="24"/>
          <w:lang w:eastAsia="pl-PL"/>
        </w:rPr>
      </w:pPr>
      <w:r w:rsidRPr="0078772A">
        <w:rPr>
          <w:rFonts w:ascii="Times New Roman" w:eastAsia="Times New Roman" w:hAnsi="Times New Roman"/>
          <w:spacing w:val="4"/>
          <w:sz w:val="24"/>
          <w:szCs w:val="24"/>
          <w:lang w:eastAsia="pl-PL"/>
        </w:rPr>
        <w:t xml:space="preserve">W sprawach dotyczących kar pieniężnych </w:t>
      </w:r>
      <w:r w:rsidR="000B0713" w:rsidRPr="0078772A">
        <w:rPr>
          <w:rFonts w:ascii="Times New Roman" w:eastAsia="Times New Roman" w:hAnsi="Times New Roman"/>
          <w:spacing w:val="4"/>
          <w:sz w:val="24"/>
          <w:szCs w:val="24"/>
          <w:lang w:eastAsia="pl-PL"/>
        </w:rPr>
        <w:t xml:space="preserve">będą </w:t>
      </w:r>
      <w:r w:rsidRPr="0078772A">
        <w:rPr>
          <w:rFonts w:ascii="Times New Roman" w:eastAsia="Times New Roman" w:hAnsi="Times New Roman"/>
          <w:spacing w:val="4"/>
          <w:sz w:val="24"/>
          <w:szCs w:val="24"/>
          <w:lang w:eastAsia="pl-PL"/>
        </w:rPr>
        <w:t>stosowane odpowiednio przepisy działu III ustawy z dnia 29 sierpnia 1997 r. – Ordynacja podatkowa (Dz. U. z 201</w:t>
      </w:r>
      <w:r w:rsidR="00F22171">
        <w:rPr>
          <w:rFonts w:ascii="Times New Roman" w:eastAsia="Times New Roman" w:hAnsi="Times New Roman"/>
          <w:spacing w:val="4"/>
          <w:sz w:val="24"/>
          <w:szCs w:val="24"/>
          <w:lang w:eastAsia="pl-PL"/>
        </w:rPr>
        <w:t>7</w:t>
      </w:r>
      <w:r w:rsidRPr="0078772A">
        <w:rPr>
          <w:rFonts w:ascii="Times New Roman" w:eastAsia="Times New Roman" w:hAnsi="Times New Roman"/>
          <w:spacing w:val="4"/>
          <w:sz w:val="24"/>
          <w:szCs w:val="24"/>
          <w:lang w:eastAsia="pl-PL"/>
        </w:rPr>
        <w:t xml:space="preserve"> r. poz. 2</w:t>
      </w:r>
      <w:r w:rsidR="00F22171">
        <w:rPr>
          <w:rFonts w:ascii="Times New Roman" w:eastAsia="Times New Roman" w:hAnsi="Times New Roman"/>
          <w:spacing w:val="4"/>
          <w:sz w:val="24"/>
          <w:szCs w:val="24"/>
          <w:lang w:eastAsia="pl-PL"/>
        </w:rPr>
        <w:t>0</w:t>
      </w:r>
      <w:r w:rsidRPr="0078772A">
        <w:rPr>
          <w:rFonts w:ascii="Times New Roman" w:eastAsia="Times New Roman" w:hAnsi="Times New Roman"/>
          <w:spacing w:val="4"/>
          <w:sz w:val="24"/>
          <w:szCs w:val="24"/>
          <w:lang w:eastAsia="pl-PL"/>
        </w:rPr>
        <w:t>1</w:t>
      </w:r>
      <w:r w:rsidR="00B3138A" w:rsidRPr="0078772A">
        <w:rPr>
          <w:rFonts w:ascii="Times New Roman" w:eastAsia="Times New Roman" w:hAnsi="Times New Roman"/>
          <w:spacing w:val="4"/>
          <w:sz w:val="24"/>
          <w:szCs w:val="24"/>
          <w:lang w:eastAsia="pl-PL"/>
        </w:rPr>
        <w:t>, z</w:t>
      </w:r>
      <w:r w:rsidR="00DA377F" w:rsidRPr="0078772A">
        <w:rPr>
          <w:rFonts w:ascii="Times New Roman" w:eastAsia="Times New Roman" w:hAnsi="Times New Roman"/>
          <w:spacing w:val="4"/>
          <w:sz w:val="24"/>
          <w:szCs w:val="24"/>
          <w:lang w:eastAsia="pl-PL"/>
        </w:rPr>
        <w:t xml:space="preserve"> </w:t>
      </w:r>
      <w:r w:rsidR="006474FD" w:rsidRPr="0078772A">
        <w:rPr>
          <w:rFonts w:ascii="Times New Roman" w:eastAsia="Times New Roman" w:hAnsi="Times New Roman"/>
          <w:spacing w:val="4"/>
          <w:sz w:val="24"/>
          <w:szCs w:val="24"/>
          <w:lang w:eastAsia="pl-PL"/>
        </w:rPr>
        <w:t>późn. zm</w:t>
      </w:r>
      <w:r w:rsidRPr="0078772A">
        <w:rPr>
          <w:rFonts w:ascii="Times New Roman" w:eastAsia="Times New Roman" w:hAnsi="Times New Roman"/>
          <w:spacing w:val="4"/>
          <w:sz w:val="24"/>
          <w:szCs w:val="24"/>
          <w:lang w:eastAsia="pl-PL"/>
        </w:rPr>
        <w:t>.), z tym że uprawnienia organów podatkowych przysługują wojewódzkiemu inspektorowi ochrony środowiska albo komendantowi wojewódzkiemu Państwowej Straży Pożarnej.</w:t>
      </w:r>
    </w:p>
    <w:p w:rsidR="00412568" w:rsidRPr="0078772A" w:rsidRDefault="001374C6" w:rsidP="00E7421A">
      <w:pPr>
        <w:spacing w:before="120" w:after="0" w:line="360" w:lineRule="auto"/>
        <w:jc w:val="both"/>
        <w:rPr>
          <w:rFonts w:ascii="Times New Roman" w:eastAsia="Times New Roman" w:hAnsi="Times New Roman"/>
          <w:spacing w:val="4"/>
          <w:sz w:val="24"/>
          <w:szCs w:val="24"/>
          <w:lang w:eastAsia="pl-PL"/>
        </w:rPr>
      </w:pPr>
      <w:r w:rsidRPr="0078772A">
        <w:rPr>
          <w:rFonts w:ascii="Times New Roman" w:eastAsia="Times New Roman" w:hAnsi="Times New Roman"/>
          <w:spacing w:val="4"/>
          <w:sz w:val="24"/>
          <w:szCs w:val="24"/>
          <w:lang w:eastAsia="pl-PL"/>
        </w:rPr>
        <w:t xml:space="preserve">Wprowadzenie projektowanych przepisów pozwoli również na uproszczenie polegające na zamieszczaniu wzorów dokumentów tylko w formie </w:t>
      </w:r>
      <w:r w:rsidR="00E4397D" w:rsidRPr="0078772A">
        <w:rPr>
          <w:rFonts w:ascii="Times New Roman" w:eastAsia="Times New Roman" w:hAnsi="Times New Roman"/>
          <w:spacing w:val="4"/>
          <w:sz w:val="24"/>
          <w:szCs w:val="24"/>
          <w:lang w:eastAsia="pl-PL"/>
        </w:rPr>
        <w:t>elektronicznej</w:t>
      </w:r>
      <w:r w:rsidRPr="0078772A">
        <w:rPr>
          <w:rFonts w:ascii="Times New Roman" w:eastAsia="Times New Roman" w:hAnsi="Times New Roman"/>
          <w:spacing w:val="4"/>
          <w:sz w:val="24"/>
          <w:szCs w:val="24"/>
          <w:lang w:eastAsia="pl-PL"/>
        </w:rPr>
        <w:t xml:space="preserve"> </w:t>
      </w:r>
      <w:r w:rsidR="00E7421A">
        <w:rPr>
          <w:rFonts w:ascii="Times New Roman" w:eastAsia="Times New Roman" w:hAnsi="Times New Roman"/>
          <w:spacing w:val="4"/>
          <w:sz w:val="24"/>
          <w:szCs w:val="24"/>
          <w:lang w:eastAsia="pl-PL"/>
        </w:rPr>
        <w:t>w </w:t>
      </w:r>
      <w:r w:rsidR="003E0DCE" w:rsidRPr="0078772A">
        <w:rPr>
          <w:rFonts w:ascii="Times New Roman" w:eastAsia="Times New Roman" w:hAnsi="Times New Roman"/>
          <w:spacing w:val="4"/>
          <w:sz w:val="24"/>
          <w:szCs w:val="24"/>
          <w:lang w:eastAsia="pl-PL"/>
        </w:rPr>
        <w:t>C</w:t>
      </w:r>
      <w:r w:rsidR="00E4397D" w:rsidRPr="0078772A">
        <w:rPr>
          <w:rFonts w:ascii="Times New Roman" w:eastAsia="Times New Roman" w:hAnsi="Times New Roman"/>
          <w:spacing w:val="4"/>
          <w:sz w:val="24"/>
          <w:szCs w:val="24"/>
          <w:lang w:eastAsia="pl-PL"/>
        </w:rPr>
        <w:t xml:space="preserve">entralnym </w:t>
      </w:r>
      <w:r w:rsidR="009F5470" w:rsidRPr="0078772A">
        <w:rPr>
          <w:rFonts w:ascii="Times New Roman" w:eastAsia="Times New Roman" w:hAnsi="Times New Roman"/>
          <w:spacing w:val="4"/>
          <w:sz w:val="24"/>
          <w:szCs w:val="24"/>
          <w:lang w:eastAsia="pl-PL"/>
        </w:rPr>
        <w:t>R</w:t>
      </w:r>
      <w:r w:rsidR="00E4397D" w:rsidRPr="0078772A">
        <w:rPr>
          <w:rFonts w:ascii="Times New Roman" w:eastAsia="Times New Roman" w:hAnsi="Times New Roman"/>
          <w:spacing w:val="4"/>
          <w:sz w:val="24"/>
          <w:szCs w:val="24"/>
          <w:lang w:eastAsia="pl-PL"/>
        </w:rPr>
        <w:t xml:space="preserve">epozytorium </w:t>
      </w:r>
      <w:r w:rsidR="003E0DCE" w:rsidRPr="0078772A">
        <w:rPr>
          <w:rFonts w:ascii="Times New Roman" w:hAnsi="Times New Roman"/>
          <w:sz w:val="24"/>
          <w:szCs w:val="24"/>
        </w:rPr>
        <w:t>Wzorów Dokume</w:t>
      </w:r>
      <w:r w:rsidR="00E7421A">
        <w:rPr>
          <w:rFonts w:ascii="Times New Roman" w:hAnsi="Times New Roman"/>
          <w:sz w:val="24"/>
          <w:szCs w:val="24"/>
        </w:rPr>
        <w:t>n</w:t>
      </w:r>
      <w:r w:rsidR="003E0DCE" w:rsidRPr="0078772A">
        <w:rPr>
          <w:rFonts w:ascii="Times New Roman" w:hAnsi="Times New Roman"/>
          <w:sz w:val="24"/>
          <w:szCs w:val="24"/>
        </w:rPr>
        <w:t>tów Elektronicznych</w:t>
      </w:r>
      <w:r w:rsidR="00E4397D" w:rsidRPr="0078772A">
        <w:rPr>
          <w:rFonts w:ascii="Times New Roman" w:eastAsia="Times New Roman" w:hAnsi="Times New Roman"/>
          <w:spacing w:val="4"/>
          <w:sz w:val="24"/>
          <w:szCs w:val="24"/>
          <w:lang w:eastAsia="pl-PL"/>
        </w:rPr>
        <w:t>, zamiast tworzenia rozporządzeń określających te wzory.</w:t>
      </w:r>
    </w:p>
    <w:p w:rsidR="002C24DB" w:rsidRPr="0078772A" w:rsidRDefault="00A27DA7" w:rsidP="00E7421A">
      <w:pPr>
        <w:spacing w:before="120" w:after="0" w:line="360" w:lineRule="auto"/>
        <w:jc w:val="both"/>
        <w:rPr>
          <w:rFonts w:ascii="Times New Roman" w:eastAsia="Times New Roman" w:hAnsi="Times New Roman"/>
          <w:spacing w:val="4"/>
          <w:sz w:val="24"/>
          <w:szCs w:val="24"/>
          <w:lang w:eastAsia="pl-PL"/>
        </w:rPr>
      </w:pPr>
      <w:r w:rsidRPr="0078772A">
        <w:rPr>
          <w:rFonts w:ascii="Times New Roman" w:eastAsia="Times New Roman" w:hAnsi="Times New Roman"/>
          <w:spacing w:val="4"/>
          <w:sz w:val="24"/>
          <w:szCs w:val="24"/>
          <w:lang w:eastAsia="pl-PL"/>
        </w:rPr>
        <w:t xml:space="preserve">W rozdziale wprowadzającym przepisy przejściowe </w:t>
      </w:r>
      <w:r w:rsidR="00412568" w:rsidRPr="0078772A">
        <w:rPr>
          <w:rFonts w:ascii="Times New Roman" w:eastAsia="Times New Roman" w:hAnsi="Times New Roman"/>
          <w:spacing w:val="4"/>
          <w:sz w:val="24"/>
          <w:szCs w:val="24"/>
          <w:lang w:eastAsia="pl-PL"/>
        </w:rPr>
        <w:t>p</w:t>
      </w:r>
      <w:r w:rsidRPr="0078772A">
        <w:rPr>
          <w:rFonts w:ascii="Times New Roman" w:eastAsia="Times New Roman" w:hAnsi="Times New Roman"/>
          <w:spacing w:val="4"/>
          <w:sz w:val="24"/>
          <w:szCs w:val="24"/>
          <w:lang w:eastAsia="pl-PL"/>
        </w:rPr>
        <w:t xml:space="preserve">rojektowana regulacja zakłada, że w okresie </w:t>
      </w:r>
      <w:r w:rsidR="00A55DE6" w:rsidRPr="0078772A">
        <w:rPr>
          <w:rFonts w:ascii="Times New Roman" w:eastAsia="Times New Roman" w:hAnsi="Times New Roman"/>
          <w:spacing w:val="4"/>
          <w:sz w:val="24"/>
          <w:szCs w:val="24"/>
          <w:lang w:eastAsia="pl-PL"/>
        </w:rPr>
        <w:t xml:space="preserve">6 </w:t>
      </w:r>
      <w:r w:rsidRPr="0078772A">
        <w:rPr>
          <w:rFonts w:ascii="Times New Roman" w:eastAsia="Times New Roman" w:hAnsi="Times New Roman"/>
          <w:spacing w:val="4"/>
          <w:sz w:val="24"/>
          <w:szCs w:val="24"/>
          <w:lang w:eastAsia="pl-PL"/>
        </w:rPr>
        <w:t xml:space="preserve">miesięcy od </w:t>
      </w:r>
      <w:r w:rsidR="00E130B4" w:rsidRPr="0078772A">
        <w:rPr>
          <w:rFonts w:ascii="Times New Roman" w:eastAsia="Times New Roman" w:hAnsi="Times New Roman"/>
          <w:spacing w:val="4"/>
          <w:sz w:val="24"/>
          <w:szCs w:val="24"/>
          <w:lang w:eastAsia="pl-PL"/>
        </w:rPr>
        <w:t xml:space="preserve">dnia </w:t>
      </w:r>
      <w:r w:rsidRPr="0078772A">
        <w:rPr>
          <w:rFonts w:ascii="Times New Roman" w:eastAsia="Times New Roman" w:hAnsi="Times New Roman"/>
          <w:spacing w:val="4"/>
          <w:sz w:val="24"/>
          <w:szCs w:val="24"/>
          <w:lang w:eastAsia="pl-PL"/>
        </w:rPr>
        <w:t>wejścia w życie ustawy zostan</w:t>
      </w:r>
      <w:r w:rsidR="00E130B4" w:rsidRPr="0078772A">
        <w:rPr>
          <w:rFonts w:ascii="Times New Roman" w:eastAsia="Times New Roman" w:hAnsi="Times New Roman"/>
          <w:spacing w:val="4"/>
          <w:sz w:val="24"/>
          <w:szCs w:val="24"/>
          <w:lang w:eastAsia="pl-PL"/>
        </w:rPr>
        <w:t>ie</w:t>
      </w:r>
      <w:r w:rsidRPr="0078772A">
        <w:rPr>
          <w:rFonts w:ascii="Times New Roman" w:eastAsia="Times New Roman" w:hAnsi="Times New Roman"/>
          <w:spacing w:val="4"/>
          <w:sz w:val="24"/>
          <w:szCs w:val="24"/>
          <w:lang w:eastAsia="pl-PL"/>
        </w:rPr>
        <w:t xml:space="preserve"> zmodyfikowan</w:t>
      </w:r>
      <w:r w:rsidR="00E130B4" w:rsidRPr="0078772A">
        <w:rPr>
          <w:rFonts w:ascii="Times New Roman" w:eastAsia="Times New Roman" w:hAnsi="Times New Roman"/>
          <w:spacing w:val="4"/>
          <w:sz w:val="24"/>
          <w:szCs w:val="24"/>
          <w:lang w:eastAsia="pl-PL"/>
        </w:rPr>
        <w:t>y</w:t>
      </w:r>
      <w:r w:rsidRPr="0078772A">
        <w:rPr>
          <w:rFonts w:ascii="Times New Roman" w:eastAsia="Times New Roman" w:hAnsi="Times New Roman"/>
          <w:spacing w:val="4"/>
          <w:sz w:val="24"/>
          <w:szCs w:val="24"/>
          <w:lang w:eastAsia="pl-PL"/>
        </w:rPr>
        <w:t xml:space="preserve"> </w:t>
      </w:r>
      <w:r w:rsidR="00E130B4" w:rsidRPr="0078772A">
        <w:rPr>
          <w:rFonts w:ascii="Times New Roman" w:eastAsia="Times New Roman" w:hAnsi="Times New Roman"/>
          <w:spacing w:val="4"/>
          <w:sz w:val="24"/>
          <w:szCs w:val="24"/>
          <w:lang w:eastAsia="pl-PL"/>
        </w:rPr>
        <w:t>Centralny Rejestr Operatorów,</w:t>
      </w:r>
      <w:r w:rsidRPr="0078772A">
        <w:rPr>
          <w:rFonts w:ascii="Times New Roman" w:eastAsia="Times New Roman" w:hAnsi="Times New Roman"/>
          <w:spacing w:val="4"/>
          <w:sz w:val="24"/>
          <w:szCs w:val="24"/>
          <w:lang w:eastAsia="pl-PL"/>
        </w:rPr>
        <w:t xml:space="preserve"> prowadzon</w:t>
      </w:r>
      <w:r w:rsidR="00E130B4" w:rsidRPr="0078772A">
        <w:rPr>
          <w:rFonts w:ascii="Times New Roman" w:eastAsia="Times New Roman" w:hAnsi="Times New Roman"/>
          <w:spacing w:val="4"/>
          <w:sz w:val="24"/>
          <w:szCs w:val="24"/>
          <w:lang w:eastAsia="pl-PL"/>
        </w:rPr>
        <w:t>y</w:t>
      </w:r>
      <w:r w:rsidRPr="0078772A">
        <w:rPr>
          <w:rFonts w:ascii="Times New Roman" w:eastAsia="Times New Roman" w:hAnsi="Times New Roman"/>
          <w:spacing w:val="4"/>
          <w:sz w:val="24"/>
          <w:szCs w:val="24"/>
          <w:lang w:eastAsia="pl-PL"/>
        </w:rPr>
        <w:t xml:space="preserve"> przez wyspecjalizowaną jednostkę. </w:t>
      </w:r>
      <w:r w:rsidR="002509CF" w:rsidRPr="0078772A">
        <w:rPr>
          <w:rFonts w:ascii="Times New Roman" w:eastAsia="Times New Roman" w:hAnsi="Times New Roman"/>
          <w:spacing w:val="4"/>
          <w:sz w:val="24"/>
          <w:szCs w:val="24"/>
          <w:lang w:eastAsia="pl-PL"/>
        </w:rPr>
        <w:t>P</w:t>
      </w:r>
      <w:r w:rsidR="00306894" w:rsidRPr="0078772A">
        <w:rPr>
          <w:rFonts w:ascii="Times New Roman" w:eastAsia="Times New Roman" w:hAnsi="Times New Roman"/>
          <w:spacing w:val="4"/>
          <w:sz w:val="24"/>
          <w:szCs w:val="24"/>
          <w:lang w:eastAsia="pl-PL"/>
        </w:rPr>
        <w:t>r</w:t>
      </w:r>
      <w:r w:rsidR="00C31C15" w:rsidRPr="0078772A">
        <w:rPr>
          <w:rFonts w:ascii="Times New Roman" w:eastAsia="Times New Roman" w:hAnsi="Times New Roman"/>
          <w:spacing w:val="4"/>
          <w:sz w:val="24"/>
          <w:szCs w:val="24"/>
          <w:lang w:eastAsia="pl-PL"/>
        </w:rPr>
        <w:t>ojektowane przepisy wskazują, że</w:t>
      </w:r>
      <w:r w:rsidR="00306894" w:rsidRPr="0078772A">
        <w:rPr>
          <w:rFonts w:ascii="Times New Roman" w:eastAsia="Times New Roman" w:hAnsi="Times New Roman"/>
          <w:spacing w:val="4"/>
          <w:sz w:val="24"/>
          <w:szCs w:val="24"/>
          <w:lang w:eastAsia="pl-PL"/>
        </w:rPr>
        <w:t xml:space="preserve"> </w:t>
      </w:r>
      <w:r w:rsidRPr="0078772A">
        <w:rPr>
          <w:rFonts w:ascii="Times New Roman" w:eastAsia="Times New Roman" w:hAnsi="Times New Roman"/>
          <w:spacing w:val="4"/>
          <w:sz w:val="24"/>
          <w:szCs w:val="24"/>
          <w:lang w:eastAsia="pl-PL"/>
        </w:rPr>
        <w:t>operatorzy urządze</w:t>
      </w:r>
      <w:r w:rsidR="00306894" w:rsidRPr="0078772A">
        <w:rPr>
          <w:rFonts w:ascii="Times New Roman" w:eastAsia="Times New Roman" w:hAnsi="Times New Roman"/>
          <w:spacing w:val="4"/>
          <w:sz w:val="24"/>
          <w:szCs w:val="24"/>
          <w:lang w:eastAsia="pl-PL"/>
        </w:rPr>
        <w:t xml:space="preserve">ń i systemów, którzy przed </w:t>
      </w:r>
      <w:r w:rsidR="00306894" w:rsidRPr="0078772A">
        <w:rPr>
          <w:rFonts w:ascii="Times New Roman" w:eastAsia="Times New Roman" w:hAnsi="Times New Roman"/>
          <w:spacing w:val="4"/>
          <w:sz w:val="24"/>
          <w:szCs w:val="24"/>
          <w:lang w:eastAsia="pl-PL"/>
        </w:rPr>
        <w:lastRenderedPageBreak/>
        <w:t xml:space="preserve">dniem wejścia w życie projektowanej ustawy założyli karty w Centralnym Rejestrze Operatorów, </w:t>
      </w:r>
      <w:r w:rsidR="000B0713" w:rsidRPr="0078772A">
        <w:rPr>
          <w:rFonts w:ascii="Times New Roman" w:eastAsia="Times New Roman" w:hAnsi="Times New Roman"/>
          <w:spacing w:val="4"/>
          <w:sz w:val="24"/>
          <w:szCs w:val="24"/>
          <w:lang w:eastAsia="pl-PL"/>
        </w:rPr>
        <w:t xml:space="preserve">będą </w:t>
      </w:r>
      <w:r w:rsidR="00306894" w:rsidRPr="0078772A">
        <w:rPr>
          <w:rFonts w:ascii="Times New Roman" w:eastAsia="Times New Roman" w:hAnsi="Times New Roman"/>
          <w:spacing w:val="4"/>
          <w:sz w:val="24"/>
          <w:szCs w:val="24"/>
          <w:lang w:eastAsia="pl-PL"/>
        </w:rPr>
        <w:t>zobowiązani do uzupełnienia danych w kartach</w:t>
      </w:r>
      <w:r w:rsidR="00D77B2D" w:rsidRPr="0078772A">
        <w:rPr>
          <w:rFonts w:ascii="Times New Roman" w:eastAsia="Times New Roman" w:hAnsi="Times New Roman"/>
          <w:spacing w:val="4"/>
          <w:sz w:val="24"/>
          <w:szCs w:val="24"/>
          <w:lang w:eastAsia="pl-PL"/>
        </w:rPr>
        <w:t xml:space="preserve"> w terminie </w:t>
      </w:r>
      <w:r w:rsidR="005029CF" w:rsidRPr="0078772A">
        <w:rPr>
          <w:rFonts w:ascii="Times New Roman" w:hAnsi="Times New Roman"/>
          <w:sz w:val="24"/>
          <w:szCs w:val="24"/>
        </w:rPr>
        <w:t>6</w:t>
      </w:r>
      <w:r w:rsidR="00E7421A">
        <w:rPr>
          <w:rFonts w:ascii="Times New Roman" w:hAnsi="Times New Roman"/>
          <w:sz w:val="24"/>
          <w:szCs w:val="24"/>
        </w:rPr>
        <w:t> </w:t>
      </w:r>
      <w:r w:rsidR="00D77B2D" w:rsidRPr="0078772A">
        <w:rPr>
          <w:rFonts w:ascii="Times New Roman" w:hAnsi="Times New Roman"/>
          <w:sz w:val="24"/>
          <w:szCs w:val="24"/>
        </w:rPr>
        <w:t>miesięcy od dnia dostosowania Centralnego Rejestru Operatorów do wymogów niniejszej ustawy</w:t>
      </w:r>
      <w:r w:rsidR="00306894" w:rsidRPr="0078772A">
        <w:rPr>
          <w:rFonts w:ascii="Times New Roman" w:eastAsia="Times New Roman" w:hAnsi="Times New Roman"/>
          <w:spacing w:val="4"/>
          <w:sz w:val="24"/>
          <w:szCs w:val="24"/>
          <w:lang w:eastAsia="pl-PL"/>
        </w:rPr>
        <w:t xml:space="preserve">. </w:t>
      </w:r>
      <w:r w:rsidR="00412568" w:rsidRPr="0078772A">
        <w:rPr>
          <w:rFonts w:ascii="Times New Roman" w:eastAsia="Times New Roman" w:hAnsi="Times New Roman"/>
          <w:spacing w:val="4"/>
          <w:sz w:val="24"/>
          <w:szCs w:val="24"/>
          <w:lang w:eastAsia="pl-PL"/>
        </w:rPr>
        <w:t>Dla</w:t>
      </w:r>
      <w:r w:rsidR="00306894" w:rsidRPr="0078772A">
        <w:rPr>
          <w:rFonts w:ascii="Times New Roman" w:eastAsia="Times New Roman" w:hAnsi="Times New Roman"/>
          <w:spacing w:val="4"/>
          <w:sz w:val="24"/>
          <w:szCs w:val="24"/>
          <w:lang w:eastAsia="pl-PL"/>
        </w:rPr>
        <w:t xml:space="preserve"> operatorów urządzeń i systemów</w:t>
      </w:r>
      <w:r w:rsidR="00D77CDC" w:rsidRPr="0078772A">
        <w:rPr>
          <w:rFonts w:ascii="Times New Roman" w:eastAsia="Times New Roman" w:hAnsi="Times New Roman"/>
          <w:spacing w:val="4"/>
          <w:sz w:val="24"/>
          <w:szCs w:val="24"/>
          <w:lang w:eastAsia="pl-PL"/>
        </w:rPr>
        <w:t>,</w:t>
      </w:r>
      <w:r w:rsidR="00306894" w:rsidRPr="0078772A">
        <w:rPr>
          <w:rFonts w:ascii="Times New Roman" w:eastAsia="Times New Roman" w:hAnsi="Times New Roman"/>
          <w:spacing w:val="4"/>
          <w:sz w:val="24"/>
          <w:szCs w:val="24"/>
          <w:lang w:eastAsia="pl-PL"/>
        </w:rPr>
        <w:t xml:space="preserve"> któ</w:t>
      </w:r>
      <w:r w:rsidR="00E130B4" w:rsidRPr="0078772A">
        <w:rPr>
          <w:rFonts w:ascii="Times New Roman" w:eastAsia="Times New Roman" w:hAnsi="Times New Roman"/>
          <w:spacing w:val="4"/>
          <w:sz w:val="24"/>
          <w:szCs w:val="24"/>
          <w:lang w:eastAsia="pl-PL"/>
        </w:rPr>
        <w:t>rzy</w:t>
      </w:r>
      <w:r w:rsidR="00C31C15" w:rsidRPr="0078772A">
        <w:rPr>
          <w:rFonts w:ascii="Times New Roman" w:eastAsia="Times New Roman" w:hAnsi="Times New Roman"/>
          <w:spacing w:val="4"/>
          <w:sz w:val="24"/>
          <w:szCs w:val="24"/>
          <w:lang w:eastAsia="pl-PL"/>
        </w:rPr>
        <w:t xml:space="preserve"> przed dniem wejścia</w:t>
      </w:r>
      <w:r w:rsidR="00306894" w:rsidRPr="0078772A">
        <w:rPr>
          <w:rFonts w:ascii="Times New Roman" w:eastAsia="Times New Roman" w:hAnsi="Times New Roman"/>
          <w:spacing w:val="4"/>
          <w:sz w:val="24"/>
          <w:szCs w:val="24"/>
          <w:lang w:eastAsia="pl-PL"/>
        </w:rPr>
        <w:t xml:space="preserve"> w życie przepisów projektowanej </w:t>
      </w:r>
      <w:r w:rsidR="00C31C15" w:rsidRPr="0078772A">
        <w:rPr>
          <w:rFonts w:ascii="Times New Roman" w:eastAsia="Times New Roman" w:hAnsi="Times New Roman"/>
          <w:spacing w:val="4"/>
          <w:sz w:val="24"/>
          <w:szCs w:val="24"/>
          <w:lang w:eastAsia="pl-PL"/>
        </w:rPr>
        <w:t xml:space="preserve">ustawy </w:t>
      </w:r>
      <w:r w:rsidR="00306894" w:rsidRPr="0078772A">
        <w:rPr>
          <w:rFonts w:ascii="Times New Roman" w:eastAsia="Times New Roman" w:hAnsi="Times New Roman"/>
          <w:spacing w:val="4"/>
          <w:sz w:val="24"/>
          <w:szCs w:val="24"/>
          <w:lang w:eastAsia="pl-PL"/>
        </w:rPr>
        <w:t xml:space="preserve">nie </w:t>
      </w:r>
      <w:r w:rsidR="00E130B4" w:rsidRPr="0078772A">
        <w:rPr>
          <w:rFonts w:ascii="Times New Roman" w:eastAsia="Times New Roman" w:hAnsi="Times New Roman"/>
          <w:spacing w:val="4"/>
          <w:sz w:val="24"/>
          <w:szCs w:val="24"/>
          <w:lang w:eastAsia="pl-PL"/>
        </w:rPr>
        <w:t>mieli</w:t>
      </w:r>
      <w:r w:rsidR="00306894" w:rsidRPr="0078772A">
        <w:rPr>
          <w:rFonts w:ascii="Times New Roman" w:eastAsia="Times New Roman" w:hAnsi="Times New Roman"/>
          <w:spacing w:val="4"/>
          <w:sz w:val="24"/>
          <w:szCs w:val="24"/>
          <w:lang w:eastAsia="pl-PL"/>
        </w:rPr>
        <w:t xml:space="preserve"> obowiązku </w:t>
      </w:r>
      <w:r w:rsidR="00412568" w:rsidRPr="0078772A">
        <w:rPr>
          <w:rFonts w:ascii="Times New Roman" w:eastAsia="Times New Roman" w:hAnsi="Times New Roman"/>
          <w:spacing w:val="4"/>
          <w:sz w:val="24"/>
          <w:szCs w:val="24"/>
          <w:lang w:eastAsia="pl-PL"/>
        </w:rPr>
        <w:t>prow</w:t>
      </w:r>
      <w:r w:rsidR="00E130B4" w:rsidRPr="0078772A">
        <w:rPr>
          <w:rFonts w:ascii="Times New Roman" w:eastAsia="Times New Roman" w:hAnsi="Times New Roman"/>
          <w:spacing w:val="4"/>
          <w:sz w:val="24"/>
          <w:szCs w:val="24"/>
          <w:lang w:eastAsia="pl-PL"/>
        </w:rPr>
        <w:t>adzenia</w:t>
      </w:r>
      <w:r w:rsidR="00306894" w:rsidRPr="0078772A">
        <w:rPr>
          <w:rFonts w:ascii="Times New Roman" w:eastAsia="Times New Roman" w:hAnsi="Times New Roman"/>
          <w:spacing w:val="4"/>
          <w:sz w:val="24"/>
          <w:szCs w:val="24"/>
          <w:lang w:eastAsia="pl-PL"/>
        </w:rPr>
        <w:t xml:space="preserve"> ka</w:t>
      </w:r>
      <w:r w:rsidR="00E130B4" w:rsidRPr="0078772A">
        <w:rPr>
          <w:rFonts w:ascii="Times New Roman" w:eastAsia="Times New Roman" w:hAnsi="Times New Roman"/>
          <w:spacing w:val="4"/>
          <w:sz w:val="24"/>
          <w:szCs w:val="24"/>
          <w:lang w:eastAsia="pl-PL"/>
        </w:rPr>
        <w:t>r</w:t>
      </w:r>
      <w:r w:rsidR="00306894" w:rsidRPr="0078772A">
        <w:rPr>
          <w:rFonts w:ascii="Times New Roman" w:eastAsia="Times New Roman" w:hAnsi="Times New Roman"/>
          <w:spacing w:val="4"/>
          <w:sz w:val="24"/>
          <w:szCs w:val="24"/>
          <w:lang w:eastAsia="pl-PL"/>
        </w:rPr>
        <w:t>t w</w:t>
      </w:r>
      <w:r w:rsidR="00E7421A">
        <w:rPr>
          <w:rFonts w:ascii="Times New Roman" w:eastAsia="Times New Roman" w:hAnsi="Times New Roman"/>
          <w:spacing w:val="4"/>
          <w:sz w:val="24"/>
          <w:szCs w:val="24"/>
          <w:lang w:eastAsia="pl-PL"/>
        </w:rPr>
        <w:t> </w:t>
      </w:r>
      <w:r w:rsidR="00306894" w:rsidRPr="0078772A">
        <w:rPr>
          <w:rFonts w:ascii="Times New Roman" w:eastAsia="Times New Roman" w:hAnsi="Times New Roman"/>
          <w:spacing w:val="4"/>
          <w:sz w:val="24"/>
          <w:szCs w:val="24"/>
          <w:lang w:eastAsia="pl-PL"/>
        </w:rPr>
        <w:t xml:space="preserve">Centralnym </w:t>
      </w:r>
      <w:r w:rsidR="00E130B4" w:rsidRPr="0078772A">
        <w:rPr>
          <w:rFonts w:ascii="Times New Roman" w:eastAsia="Times New Roman" w:hAnsi="Times New Roman"/>
          <w:spacing w:val="4"/>
          <w:sz w:val="24"/>
          <w:szCs w:val="24"/>
          <w:lang w:eastAsia="pl-PL"/>
        </w:rPr>
        <w:t>R</w:t>
      </w:r>
      <w:r w:rsidR="00306894" w:rsidRPr="0078772A">
        <w:rPr>
          <w:rFonts w:ascii="Times New Roman" w:eastAsia="Times New Roman" w:hAnsi="Times New Roman"/>
          <w:spacing w:val="4"/>
          <w:sz w:val="24"/>
          <w:szCs w:val="24"/>
          <w:lang w:eastAsia="pl-PL"/>
        </w:rPr>
        <w:t xml:space="preserve">ejestrze Operatorów, </w:t>
      </w:r>
      <w:r w:rsidR="00E130B4" w:rsidRPr="0078772A">
        <w:rPr>
          <w:rFonts w:ascii="Times New Roman" w:eastAsia="Times New Roman" w:hAnsi="Times New Roman"/>
          <w:spacing w:val="4"/>
          <w:sz w:val="24"/>
          <w:szCs w:val="24"/>
          <w:lang w:eastAsia="pl-PL"/>
        </w:rPr>
        <w:t xml:space="preserve">wskazano </w:t>
      </w:r>
      <w:r w:rsidR="005029CF" w:rsidRPr="0078772A">
        <w:rPr>
          <w:rFonts w:ascii="Times New Roman" w:eastAsia="Times New Roman" w:hAnsi="Times New Roman"/>
          <w:spacing w:val="4"/>
          <w:sz w:val="24"/>
          <w:szCs w:val="24"/>
          <w:lang w:eastAsia="pl-PL"/>
        </w:rPr>
        <w:t xml:space="preserve">również </w:t>
      </w:r>
      <w:r w:rsidR="00E130B4" w:rsidRPr="0078772A">
        <w:rPr>
          <w:rFonts w:ascii="Times New Roman" w:eastAsia="Times New Roman" w:hAnsi="Times New Roman"/>
          <w:spacing w:val="4"/>
          <w:sz w:val="24"/>
          <w:szCs w:val="24"/>
          <w:lang w:eastAsia="pl-PL"/>
        </w:rPr>
        <w:t xml:space="preserve">okres 6 miesięcy od </w:t>
      </w:r>
      <w:r w:rsidR="009F5470" w:rsidRPr="0078772A">
        <w:rPr>
          <w:rFonts w:ascii="Times New Roman" w:eastAsia="Times New Roman" w:hAnsi="Times New Roman"/>
          <w:spacing w:val="4"/>
          <w:sz w:val="24"/>
          <w:szCs w:val="24"/>
          <w:lang w:eastAsia="pl-PL"/>
        </w:rPr>
        <w:t>dnia dostosowania C</w:t>
      </w:r>
      <w:r w:rsidR="00C31C15" w:rsidRPr="0078772A">
        <w:rPr>
          <w:rFonts w:ascii="Times New Roman" w:eastAsia="Times New Roman" w:hAnsi="Times New Roman"/>
          <w:spacing w:val="4"/>
          <w:sz w:val="24"/>
          <w:szCs w:val="24"/>
          <w:lang w:eastAsia="pl-PL"/>
        </w:rPr>
        <w:t xml:space="preserve">entralnego </w:t>
      </w:r>
      <w:r w:rsidR="009F5470" w:rsidRPr="0078772A">
        <w:rPr>
          <w:rFonts w:ascii="Times New Roman" w:eastAsia="Times New Roman" w:hAnsi="Times New Roman"/>
          <w:spacing w:val="4"/>
          <w:sz w:val="24"/>
          <w:szCs w:val="24"/>
          <w:lang w:eastAsia="pl-PL"/>
        </w:rPr>
        <w:t>R</w:t>
      </w:r>
      <w:r w:rsidR="009E57AF" w:rsidRPr="0078772A">
        <w:rPr>
          <w:rFonts w:ascii="Times New Roman" w:eastAsia="Times New Roman" w:hAnsi="Times New Roman"/>
          <w:spacing w:val="4"/>
          <w:sz w:val="24"/>
          <w:szCs w:val="24"/>
          <w:lang w:eastAsia="pl-PL"/>
        </w:rPr>
        <w:t xml:space="preserve">ejestru </w:t>
      </w:r>
      <w:r w:rsidR="009F5470" w:rsidRPr="0078772A">
        <w:rPr>
          <w:rFonts w:ascii="Times New Roman" w:eastAsia="Times New Roman" w:hAnsi="Times New Roman"/>
          <w:spacing w:val="4"/>
          <w:sz w:val="24"/>
          <w:szCs w:val="24"/>
          <w:lang w:eastAsia="pl-PL"/>
        </w:rPr>
        <w:t>O</w:t>
      </w:r>
      <w:r w:rsidR="009E57AF" w:rsidRPr="0078772A">
        <w:rPr>
          <w:rFonts w:ascii="Times New Roman" w:eastAsia="Times New Roman" w:hAnsi="Times New Roman"/>
          <w:spacing w:val="4"/>
          <w:sz w:val="24"/>
          <w:szCs w:val="24"/>
          <w:lang w:eastAsia="pl-PL"/>
        </w:rPr>
        <w:t>peratorów</w:t>
      </w:r>
      <w:r w:rsidR="001A6937" w:rsidRPr="0078772A">
        <w:rPr>
          <w:rFonts w:ascii="Times New Roman" w:eastAsia="Times New Roman" w:hAnsi="Times New Roman"/>
          <w:spacing w:val="4"/>
          <w:sz w:val="24"/>
          <w:szCs w:val="24"/>
          <w:lang w:eastAsia="pl-PL"/>
        </w:rPr>
        <w:t xml:space="preserve"> </w:t>
      </w:r>
      <w:r w:rsidR="00E130B4" w:rsidRPr="0078772A">
        <w:rPr>
          <w:rFonts w:ascii="Times New Roman" w:eastAsia="Times New Roman" w:hAnsi="Times New Roman"/>
          <w:spacing w:val="4"/>
          <w:sz w:val="24"/>
          <w:szCs w:val="24"/>
          <w:lang w:eastAsia="pl-PL"/>
        </w:rPr>
        <w:t>w celu założenia przedmiotowych kart w</w:t>
      </w:r>
      <w:r w:rsidR="00DA377F" w:rsidRPr="0078772A">
        <w:rPr>
          <w:rFonts w:ascii="Times New Roman" w:eastAsia="Times New Roman" w:hAnsi="Times New Roman"/>
          <w:spacing w:val="4"/>
          <w:sz w:val="24"/>
          <w:szCs w:val="24"/>
          <w:lang w:eastAsia="pl-PL"/>
        </w:rPr>
        <w:t xml:space="preserve"> tym</w:t>
      </w:r>
      <w:r w:rsidR="00E130B4" w:rsidRPr="0078772A">
        <w:rPr>
          <w:rFonts w:ascii="Times New Roman" w:eastAsia="Times New Roman" w:hAnsi="Times New Roman"/>
          <w:spacing w:val="4"/>
          <w:sz w:val="24"/>
          <w:szCs w:val="24"/>
          <w:lang w:eastAsia="pl-PL"/>
        </w:rPr>
        <w:t xml:space="preserve"> rejestrze.</w:t>
      </w:r>
      <w:r w:rsidR="0061569D" w:rsidRPr="0078772A">
        <w:rPr>
          <w:rFonts w:ascii="Times New Roman" w:eastAsia="Times New Roman" w:hAnsi="Times New Roman"/>
          <w:spacing w:val="4"/>
          <w:sz w:val="24"/>
          <w:szCs w:val="24"/>
          <w:lang w:eastAsia="pl-PL"/>
        </w:rPr>
        <w:t xml:space="preserve"> </w:t>
      </w:r>
      <w:r w:rsidR="00E130B4" w:rsidRPr="0078772A">
        <w:rPr>
          <w:rFonts w:ascii="Times New Roman" w:eastAsia="Times New Roman" w:hAnsi="Times New Roman"/>
          <w:spacing w:val="4"/>
          <w:sz w:val="24"/>
          <w:szCs w:val="24"/>
          <w:lang w:eastAsia="pl-PL"/>
        </w:rPr>
        <w:t>W przypadku elektronicznej</w:t>
      </w:r>
      <w:r w:rsidRPr="0078772A">
        <w:rPr>
          <w:rFonts w:ascii="Times New Roman" w:eastAsia="Times New Roman" w:hAnsi="Times New Roman"/>
          <w:spacing w:val="4"/>
          <w:sz w:val="24"/>
          <w:szCs w:val="24"/>
          <w:lang w:eastAsia="pl-PL"/>
        </w:rPr>
        <w:t xml:space="preserve"> </w:t>
      </w:r>
      <w:r w:rsidR="003E0DCE" w:rsidRPr="0078772A">
        <w:rPr>
          <w:rFonts w:ascii="Times New Roman" w:eastAsia="Times New Roman" w:hAnsi="Times New Roman"/>
          <w:spacing w:val="4"/>
          <w:sz w:val="24"/>
          <w:szCs w:val="24"/>
          <w:lang w:eastAsia="pl-PL"/>
        </w:rPr>
        <w:t>bazy danych, o której mowa w</w:t>
      </w:r>
      <w:r w:rsidR="00E7421A">
        <w:rPr>
          <w:rFonts w:ascii="Times New Roman" w:eastAsia="Times New Roman" w:hAnsi="Times New Roman"/>
          <w:spacing w:val="4"/>
          <w:sz w:val="24"/>
          <w:szCs w:val="24"/>
          <w:lang w:eastAsia="pl-PL"/>
        </w:rPr>
        <w:t> </w:t>
      </w:r>
      <w:r w:rsidR="003E0DCE" w:rsidRPr="0078772A">
        <w:rPr>
          <w:rFonts w:ascii="Times New Roman" w:eastAsia="Times New Roman" w:hAnsi="Times New Roman"/>
          <w:spacing w:val="4"/>
          <w:sz w:val="24"/>
          <w:szCs w:val="24"/>
          <w:lang w:eastAsia="pl-PL"/>
        </w:rPr>
        <w:t>art.</w:t>
      </w:r>
      <w:r w:rsidR="00E7421A">
        <w:rPr>
          <w:rFonts w:ascii="Times New Roman" w:eastAsia="Times New Roman" w:hAnsi="Times New Roman"/>
          <w:spacing w:val="4"/>
          <w:sz w:val="24"/>
          <w:szCs w:val="24"/>
          <w:lang w:eastAsia="pl-PL"/>
        </w:rPr>
        <w:t> </w:t>
      </w:r>
      <w:r w:rsidR="003E0DCE" w:rsidRPr="0078772A">
        <w:rPr>
          <w:rFonts w:ascii="Times New Roman" w:eastAsia="Times New Roman" w:hAnsi="Times New Roman"/>
          <w:spacing w:val="4"/>
          <w:sz w:val="24"/>
          <w:szCs w:val="24"/>
          <w:lang w:eastAsia="pl-PL"/>
        </w:rPr>
        <w:t xml:space="preserve">41 ust. 1, </w:t>
      </w:r>
      <w:r w:rsidRPr="0078772A">
        <w:rPr>
          <w:rFonts w:ascii="Times New Roman" w:eastAsia="Times New Roman" w:hAnsi="Times New Roman"/>
          <w:spacing w:val="4"/>
          <w:sz w:val="24"/>
          <w:szCs w:val="24"/>
          <w:lang w:eastAsia="pl-PL"/>
        </w:rPr>
        <w:t>prowadzone</w:t>
      </w:r>
      <w:r w:rsidR="00E130B4" w:rsidRPr="0078772A">
        <w:rPr>
          <w:rFonts w:ascii="Times New Roman" w:eastAsia="Times New Roman" w:hAnsi="Times New Roman"/>
          <w:spacing w:val="4"/>
          <w:sz w:val="24"/>
          <w:szCs w:val="24"/>
          <w:lang w:eastAsia="pl-PL"/>
        </w:rPr>
        <w:t>j</w:t>
      </w:r>
      <w:r w:rsidRPr="0078772A">
        <w:rPr>
          <w:rFonts w:ascii="Times New Roman" w:eastAsia="Times New Roman" w:hAnsi="Times New Roman"/>
          <w:spacing w:val="4"/>
          <w:sz w:val="24"/>
          <w:szCs w:val="24"/>
          <w:lang w:eastAsia="pl-PL"/>
        </w:rPr>
        <w:t xml:space="preserve"> przez wyspecjalizowaną jednostkę</w:t>
      </w:r>
      <w:r w:rsidR="009E57AF" w:rsidRPr="0078772A">
        <w:rPr>
          <w:rFonts w:ascii="Times New Roman" w:eastAsia="Times New Roman" w:hAnsi="Times New Roman"/>
          <w:spacing w:val="4"/>
          <w:sz w:val="24"/>
          <w:szCs w:val="24"/>
          <w:lang w:eastAsia="pl-PL"/>
        </w:rPr>
        <w:t xml:space="preserve"> określono, że</w:t>
      </w:r>
      <w:r w:rsidR="00E130B4" w:rsidRPr="0078772A">
        <w:rPr>
          <w:rFonts w:ascii="Times New Roman" w:eastAsia="Times New Roman" w:hAnsi="Times New Roman"/>
          <w:spacing w:val="4"/>
          <w:sz w:val="24"/>
          <w:szCs w:val="24"/>
          <w:lang w:eastAsia="pl-PL"/>
        </w:rPr>
        <w:t xml:space="preserve"> </w:t>
      </w:r>
      <w:r w:rsidR="00412568" w:rsidRPr="0078772A">
        <w:rPr>
          <w:rFonts w:ascii="Times New Roman" w:eastAsia="Times New Roman" w:hAnsi="Times New Roman"/>
          <w:spacing w:val="4"/>
          <w:sz w:val="24"/>
          <w:szCs w:val="24"/>
          <w:lang w:eastAsia="pl-PL"/>
        </w:rPr>
        <w:t xml:space="preserve">baza ta zostanie </w:t>
      </w:r>
      <w:r w:rsidR="00E130B4" w:rsidRPr="0078772A">
        <w:rPr>
          <w:rFonts w:ascii="Times New Roman" w:eastAsia="Times New Roman" w:hAnsi="Times New Roman"/>
          <w:spacing w:val="4"/>
          <w:sz w:val="24"/>
          <w:szCs w:val="24"/>
          <w:lang w:eastAsia="pl-PL"/>
        </w:rPr>
        <w:t>zmodyfikowana i dostosowana do zmienionych przepisów w okresie 6</w:t>
      </w:r>
      <w:r w:rsidR="00E7421A">
        <w:rPr>
          <w:rFonts w:ascii="Times New Roman" w:eastAsia="Times New Roman" w:hAnsi="Times New Roman"/>
          <w:spacing w:val="4"/>
          <w:sz w:val="24"/>
          <w:szCs w:val="24"/>
          <w:lang w:eastAsia="pl-PL"/>
        </w:rPr>
        <w:t> </w:t>
      </w:r>
      <w:r w:rsidR="00E130B4" w:rsidRPr="0078772A">
        <w:rPr>
          <w:rFonts w:ascii="Times New Roman" w:eastAsia="Times New Roman" w:hAnsi="Times New Roman"/>
          <w:spacing w:val="4"/>
          <w:sz w:val="24"/>
          <w:szCs w:val="24"/>
          <w:lang w:eastAsia="pl-PL"/>
        </w:rPr>
        <w:t>miesięcy od dnia</w:t>
      </w:r>
      <w:r w:rsidR="007B2525" w:rsidRPr="0078772A">
        <w:rPr>
          <w:rFonts w:ascii="Times New Roman" w:eastAsia="Times New Roman" w:hAnsi="Times New Roman"/>
          <w:spacing w:val="4"/>
          <w:sz w:val="24"/>
          <w:szCs w:val="24"/>
          <w:lang w:eastAsia="pl-PL"/>
        </w:rPr>
        <w:t xml:space="preserve"> </w:t>
      </w:r>
      <w:r w:rsidR="002B726B" w:rsidRPr="0078772A">
        <w:rPr>
          <w:rFonts w:ascii="Times New Roman" w:eastAsia="Times New Roman" w:hAnsi="Times New Roman"/>
          <w:spacing w:val="4"/>
          <w:sz w:val="24"/>
          <w:szCs w:val="24"/>
          <w:lang w:eastAsia="pl-PL"/>
        </w:rPr>
        <w:t>w</w:t>
      </w:r>
      <w:r w:rsidR="00E130B4" w:rsidRPr="0078772A">
        <w:rPr>
          <w:rFonts w:ascii="Times New Roman" w:eastAsia="Times New Roman" w:hAnsi="Times New Roman"/>
          <w:spacing w:val="4"/>
          <w:sz w:val="24"/>
          <w:szCs w:val="24"/>
          <w:lang w:eastAsia="pl-PL"/>
        </w:rPr>
        <w:t>ejścia w życie projektowanej ustawy.</w:t>
      </w:r>
    </w:p>
    <w:p w:rsidR="002C24DB" w:rsidRPr="0078772A" w:rsidRDefault="002C24DB" w:rsidP="00E7421A">
      <w:pPr>
        <w:spacing w:before="120" w:after="0" w:line="360" w:lineRule="auto"/>
        <w:jc w:val="both"/>
        <w:rPr>
          <w:rFonts w:ascii="Times New Roman" w:eastAsia="Times New Roman" w:hAnsi="Times New Roman"/>
          <w:spacing w:val="4"/>
          <w:sz w:val="24"/>
          <w:szCs w:val="24"/>
          <w:lang w:eastAsia="pl-PL"/>
        </w:rPr>
      </w:pPr>
      <w:r w:rsidRPr="0078772A">
        <w:rPr>
          <w:rFonts w:ascii="Times New Roman" w:eastAsia="Times New Roman" w:hAnsi="Times New Roman"/>
          <w:spacing w:val="4"/>
          <w:sz w:val="24"/>
          <w:szCs w:val="24"/>
          <w:lang w:eastAsia="pl-PL"/>
        </w:rPr>
        <w:t>W proj</w:t>
      </w:r>
      <w:r w:rsidR="007F2782" w:rsidRPr="0078772A">
        <w:rPr>
          <w:rFonts w:ascii="Times New Roman" w:eastAsia="Times New Roman" w:hAnsi="Times New Roman"/>
          <w:spacing w:val="4"/>
          <w:sz w:val="24"/>
          <w:szCs w:val="24"/>
          <w:lang w:eastAsia="pl-PL"/>
        </w:rPr>
        <w:t>ektowanej regulacji zapisano, że</w:t>
      </w:r>
      <w:r w:rsidRPr="0078772A">
        <w:rPr>
          <w:rFonts w:ascii="Times New Roman" w:eastAsia="Times New Roman" w:hAnsi="Times New Roman"/>
          <w:spacing w:val="4"/>
          <w:sz w:val="24"/>
          <w:szCs w:val="24"/>
          <w:lang w:eastAsia="pl-PL"/>
        </w:rPr>
        <w:t xml:space="preserve"> certyfikaty dla </w:t>
      </w:r>
      <w:r w:rsidR="007D1DB6" w:rsidRPr="0078772A">
        <w:rPr>
          <w:rFonts w:ascii="Times New Roman" w:hAnsi="Times New Roman"/>
          <w:color w:val="000000"/>
          <w:sz w:val="24"/>
          <w:szCs w:val="24"/>
        </w:rPr>
        <w:t xml:space="preserve">personelu </w:t>
      </w:r>
      <w:r w:rsidRPr="0078772A">
        <w:rPr>
          <w:rFonts w:ascii="Times New Roman" w:eastAsia="Times New Roman" w:hAnsi="Times New Roman"/>
          <w:spacing w:val="4"/>
          <w:sz w:val="24"/>
          <w:szCs w:val="24"/>
          <w:lang w:eastAsia="pl-PL"/>
        </w:rPr>
        <w:t>wydane na podstawie przepisu art. 20 ust. 1 ustawy z dnia 15 maja 2015 r. o substancjach zubożających warstwę ozonową oraz o niektórych fluorowanych gazach cieplarnianych zachowują ważność także w odniesieniu do czynności naprawy i</w:t>
      </w:r>
      <w:r w:rsidR="00E7421A">
        <w:rPr>
          <w:rFonts w:ascii="Times New Roman" w:eastAsia="Times New Roman" w:hAnsi="Times New Roman"/>
          <w:spacing w:val="4"/>
          <w:sz w:val="24"/>
          <w:szCs w:val="24"/>
          <w:lang w:eastAsia="pl-PL"/>
        </w:rPr>
        <w:t> </w:t>
      </w:r>
      <w:r w:rsidRPr="0078772A">
        <w:rPr>
          <w:rFonts w:ascii="Times New Roman" w:eastAsia="Times New Roman" w:hAnsi="Times New Roman"/>
          <w:spacing w:val="4"/>
          <w:sz w:val="24"/>
          <w:szCs w:val="24"/>
          <w:lang w:eastAsia="pl-PL"/>
        </w:rPr>
        <w:t>likwidacji stacjonarnych urządzeń chłodniczych, klimatyzacyjnych i pomp ciepła, je</w:t>
      </w:r>
      <w:r w:rsidR="000B0713">
        <w:rPr>
          <w:rFonts w:ascii="Times New Roman" w:eastAsia="Times New Roman" w:hAnsi="Times New Roman"/>
          <w:spacing w:val="4"/>
          <w:sz w:val="24"/>
          <w:szCs w:val="24"/>
          <w:lang w:eastAsia="pl-PL"/>
        </w:rPr>
        <w:t>że</w:t>
      </w:r>
      <w:r w:rsidRPr="0078772A">
        <w:rPr>
          <w:rFonts w:ascii="Times New Roman" w:eastAsia="Times New Roman" w:hAnsi="Times New Roman"/>
          <w:spacing w:val="4"/>
          <w:sz w:val="24"/>
          <w:szCs w:val="24"/>
          <w:lang w:eastAsia="pl-PL"/>
        </w:rPr>
        <w:t>li certyfikat wydany na podstawie tego przepisu upoważniał do wykonywania czynności instalowania oraz konserwacji lub serwisowania takich urządzeń.</w:t>
      </w:r>
      <w:r w:rsidR="00C660DC" w:rsidRPr="0078772A">
        <w:rPr>
          <w:rFonts w:ascii="Times New Roman" w:eastAsia="Times New Roman" w:hAnsi="Times New Roman"/>
          <w:spacing w:val="4"/>
          <w:sz w:val="24"/>
          <w:szCs w:val="24"/>
          <w:lang w:eastAsia="pl-PL"/>
        </w:rPr>
        <w:t xml:space="preserve"> </w:t>
      </w:r>
      <w:r w:rsidR="002A6C15" w:rsidRPr="0078772A">
        <w:rPr>
          <w:rFonts w:ascii="Times New Roman" w:eastAsia="Times New Roman" w:hAnsi="Times New Roman"/>
          <w:spacing w:val="4"/>
          <w:sz w:val="24"/>
          <w:szCs w:val="24"/>
          <w:lang w:eastAsia="pl-PL"/>
        </w:rPr>
        <w:t>Wykonywanie tych czynności w odniesieniu do agregatów chłodniczych samochodów ciężarowych i przyczep chłodni wymaga złożenia z wynikiem pozytywnym dodatkowego egzaminu w tym zakresie w jednostce oceniającej</w:t>
      </w:r>
      <w:r w:rsidR="008C78C7" w:rsidRPr="0078772A">
        <w:rPr>
          <w:rFonts w:ascii="Times New Roman" w:eastAsia="Times New Roman" w:hAnsi="Times New Roman"/>
          <w:spacing w:val="4"/>
          <w:sz w:val="24"/>
          <w:szCs w:val="24"/>
          <w:lang w:eastAsia="pl-PL"/>
        </w:rPr>
        <w:t>, o</w:t>
      </w:r>
      <w:r w:rsidR="00E7421A">
        <w:rPr>
          <w:rFonts w:ascii="Times New Roman" w:eastAsia="Times New Roman" w:hAnsi="Times New Roman"/>
          <w:spacing w:val="4"/>
          <w:sz w:val="24"/>
          <w:szCs w:val="24"/>
          <w:lang w:eastAsia="pl-PL"/>
        </w:rPr>
        <w:t> </w:t>
      </w:r>
      <w:r w:rsidR="008C78C7" w:rsidRPr="0078772A">
        <w:rPr>
          <w:rFonts w:ascii="Times New Roman" w:eastAsia="Times New Roman" w:hAnsi="Times New Roman"/>
          <w:spacing w:val="4"/>
          <w:sz w:val="24"/>
          <w:szCs w:val="24"/>
          <w:lang w:eastAsia="pl-PL"/>
        </w:rPr>
        <w:t xml:space="preserve">czym szczegółowo mowa powyżej. </w:t>
      </w:r>
    </w:p>
    <w:p w:rsidR="004A7CF4" w:rsidRPr="0078772A" w:rsidRDefault="007F2782" w:rsidP="00E7421A">
      <w:pPr>
        <w:spacing w:before="120" w:after="0" w:line="360" w:lineRule="auto"/>
        <w:jc w:val="both"/>
        <w:rPr>
          <w:rFonts w:ascii="Times New Roman" w:eastAsia="Times New Roman" w:hAnsi="Times New Roman"/>
          <w:spacing w:val="4"/>
          <w:sz w:val="24"/>
          <w:szCs w:val="24"/>
          <w:lang w:eastAsia="pl-PL"/>
        </w:rPr>
      </w:pPr>
      <w:r w:rsidRPr="0078772A">
        <w:rPr>
          <w:rFonts w:ascii="Times New Roman" w:eastAsia="Times New Roman" w:hAnsi="Times New Roman"/>
          <w:spacing w:val="4"/>
          <w:sz w:val="24"/>
          <w:szCs w:val="24"/>
          <w:lang w:eastAsia="pl-PL"/>
        </w:rPr>
        <w:t>Uznano również, że</w:t>
      </w:r>
      <w:r w:rsidR="002C24DB" w:rsidRPr="0078772A">
        <w:rPr>
          <w:rFonts w:ascii="Times New Roman" w:eastAsia="Times New Roman" w:hAnsi="Times New Roman"/>
          <w:spacing w:val="4"/>
          <w:sz w:val="24"/>
          <w:szCs w:val="24"/>
          <w:lang w:eastAsia="pl-PL"/>
        </w:rPr>
        <w:t xml:space="preserve"> certyfikaty dla </w:t>
      </w:r>
      <w:r w:rsidR="007D1DB6" w:rsidRPr="0078772A">
        <w:rPr>
          <w:rFonts w:ascii="Times New Roman" w:hAnsi="Times New Roman"/>
          <w:color w:val="000000"/>
          <w:sz w:val="24"/>
          <w:szCs w:val="24"/>
        </w:rPr>
        <w:t>personelu</w:t>
      </w:r>
      <w:r w:rsidR="002C24DB" w:rsidRPr="0078772A">
        <w:rPr>
          <w:rFonts w:ascii="Times New Roman" w:eastAsia="Times New Roman" w:hAnsi="Times New Roman"/>
          <w:spacing w:val="4"/>
          <w:sz w:val="24"/>
          <w:szCs w:val="24"/>
          <w:lang w:eastAsia="pl-PL"/>
        </w:rPr>
        <w:t xml:space="preserve"> wydane na podstawie przepisu art. 20 ust. 2 </w:t>
      </w:r>
      <w:r w:rsidR="00D77CDC" w:rsidRPr="0078772A">
        <w:rPr>
          <w:rFonts w:ascii="Times New Roman" w:eastAsia="Times New Roman" w:hAnsi="Times New Roman"/>
          <w:spacing w:val="4"/>
          <w:sz w:val="24"/>
          <w:szCs w:val="24"/>
          <w:lang w:eastAsia="pl-PL"/>
        </w:rPr>
        <w:t>zmienianej</w:t>
      </w:r>
      <w:r w:rsidR="002C24DB" w:rsidRPr="0078772A">
        <w:rPr>
          <w:rFonts w:ascii="Times New Roman" w:eastAsia="Times New Roman" w:hAnsi="Times New Roman"/>
          <w:spacing w:val="4"/>
          <w:sz w:val="24"/>
          <w:szCs w:val="24"/>
          <w:lang w:eastAsia="pl-PL"/>
        </w:rPr>
        <w:t xml:space="preserve"> ustawy zachowują ważność także w odniesieniu do czynności naprawy i likwidacji stacjonarnych sys</w:t>
      </w:r>
      <w:r w:rsidR="004A7CF4" w:rsidRPr="0078772A">
        <w:rPr>
          <w:rFonts w:ascii="Times New Roman" w:eastAsia="Times New Roman" w:hAnsi="Times New Roman"/>
          <w:spacing w:val="4"/>
          <w:sz w:val="24"/>
          <w:szCs w:val="24"/>
          <w:lang w:eastAsia="pl-PL"/>
        </w:rPr>
        <w:t>temów ochrony przeciwpożarowej.</w:t>
      </w:r>
    </w:p>
    <w:p w:rsidR="002C24DB" w:rsidRPr="0078772A" w:rsidRDefault="002C24DB" w:rsidP="00E7421A">
      <w:pPr>
        <w:spacing w:before="120" w:after="0" w:line="360" w:lineRule="auto"/>
        <w:jc w:val="both"/>
        <w:rPr>
          <w:rFonts w:ascii="Times New Roman" w:eastAsia="Times New Roman" w:hAnsi="Times New Roman"/>
          <w:spacing w:val="4"/>
          <w:sz w:val="24"/>
          <w:szCs w:val="24"/>
          <w:lang w:eastAsia="pl-PL"/>
        </w:rPr>
      </w:pPr>
      <w:r w:rsidRPr="0078772A">
        <w:rPr>
          <w:rFonts w:ascii="Times New Roman" w:eastAsia="Times New Roman" w:hAnsi="Times New Roman"/>
          <w:spacing w:val="4"/>
          <w:sz w:val="24"/>
          <w:szCs w:val="24"/>
          <w:lang w:eastAsia="pl-PL"/>
        </w:rPr>
        <w:t xml:space="preserve">W przypadku certyfikatów dla </w:t>
      </w:r>
      <w:r w:rsidR="007D1DB6" w:rsidRPr="0078772A">
        <w:rPr>
          <w:rFonts w:ascii="Times New Roman" w:hAnsi="Times New Roman"/>
          <w:color w:val="000000"/>
          <w:sz w:val="24"/>
          <w:szCs w:val="24"/>
        </w:rPr>
        <w:t>personelu</w:t>
      </w:r>
      <w:r w:rsidRPr="0078772A">
        <w:rPr>
          <w:rFonts w:ascii="Times New Roman" w:eastAsia="Times New Roman" w:hAnsi="Times New Roman"/>
          <w:spacing w:val="4"/>
          <w:sz w:val="24"/>
          <w:szCs w:val="24"/>
          <w:lang w:eastAsia="pl-PL"/>
        </w:rPr>
        <w:t xml:space="preserve"> wydanych na podstawie przepisu art. 20 ust. 3 </w:t>
      </w:r>
      <w:r w:rsidR="00D77CDC" w:rsidRPr="0078772A">
        <w:rPr>
          <w:rFonts w:ascii="Times New Roman" w:eastAsia="Times New Roman" w:hAnsi="Times New Roman"/>
          <w:spacing w:val="4"/>
          <w:sz w:val="24"/>
          <w:szCs w:val="24"/>
          <w:lang w:eastAsia="pl-PL"/>
        </w:rPr>
        <w:t>zmienianej</w:t>
      </w:r>
      <w:r w:rsidR="00D77CDC" w:rsidRPr="0078772A" w:rsidDel="00D77CDC">
        <w:rPr>
          <w:rFonts w:ascii="Times New Roman" w:eastAsia="Times New Roman" w:hAnsi="Times New Roman"/>
          <w:spacing w:val="4"/>
          <w:sz w:val="24"/>
          <w:szCs w:val="24"/>
          <w:lang w:eastAsia="pl-PL"/>
        </w:rPr>
        <w:t xml:space="preserve"> </w:t>
      </w:r>
      <w:r w:rsidRPr="0078772A">
        <w:rPr>
          <w:rFonts w:ascii="Times New Roman" w:eastAsia="Times New Roman" w:hAnsi="Times New Roman"/>
          <w:spacing w:val="4"/>
          <w:sz w:val="24"/>
          <w:szCs w:val="24"/>
          <w:lang w:eastAsia="pl-PL"/>
        </w:rPr>
        <w:t>ustawy u</w:t>
      </w:r>
      <w:r w:rsidR="007F2782" w:rsidRPr="0078772A">
        <w:rPr>
          <w:rFonts w:ascii="Times New Roman" w:eastAsia="Times New Roman" w:hAnsi="Times New Roman"/>
          <w:spacing w:val="4"/>
          <w:sz w:val="24"/>
          <w:szCs w:val="24"/>
          <w:lang w:eastAsia="pl-PL"/>
        </w:rPr>
        <w:t>znano, że</w:t>
      </w:r>
      <w:r w:rsidRPr="0078772A">
        <w:rPr>
          <w:rFonts w:ascii="Times New Roman" w:eastAsia="Times New Roman" w:hAnsi="Times New Roman"/>
          <w:spacing w:val="4"/>
          <w:sz w:val="24"/>
          <w:szCs w:val="24"/>
          <w:lang w:eastAsia="pl-PL"/>
        </w:rPr>
        <w:t xml:space="preserve"> zachowują one ważność także w odniesieniu do czynności instalowani</w:t>
      </w:r>
      <w:r w:rsidR="00D77CDC" w:rsidRPr="0078772A">
        <w:rPr>
          <w:rFonts w:ascii="Times New Roman" w:eastAsia="Times New Roman" w:hAnsi="Times New Roman"/>
          <w:spacing w:val="4"/>
          <w:sz w:val="24"/>
          <w:szCs w:val="24"/>
          <w:lang w:eastAsia="pl-PL"/>
        </w:rPr>
        <w:t>a</w:t>
      </w:r>
      <w:r w:rsidRPr="0078772A">
        <w:rPr>
          <w:rFonts w:ascii="Times New Roman" w:eastAsia="Times New Roman" w:hAnsi="Times New Roman"/>
          <w:spacing w:val="4"/>
          <w:sz w:val="24"/>
          <w:szCs w:val="24"/>
          <w:lang w:eastAsia="pl-PL"/>
        </w:rPr>
        <w:t>, konserwacji lub serwisowania, naprawy i likwidacji stacjonarnych rozdzielnic elektrycznych, je</w:t>
      </w:r>
      <w:r w:rsidR="000B0713">
        <w:rPr>
          <w:rFonts w:ascii="Times New Roman" w:eastAsia="Times New Roman" w:hAnsi="Times New Roman"/>
          <w:spacing w:val="4"/>
          <w:sz w:val="24"/>
          <w:szCs w:val="24"/>
          <w:lang w:eastAsia="pl-PL"/>
        </w:rPr>
        <w:t>że</w:t>
      </w:r>
      <w:r w:rsidRPr="0078772A">
        <w:rPr>
          <w:rFonts w:ascii="Times New Roman" w:eastAsia="Times New Roman" w:hAnsi="Times New Roman"/>
          <w:spacing w:val="4"/>
          <w:sz w:val="24"/>
          <w:szCs w:val="24"/>
          <w:lang w:eastAsia="pl-PL"/>
        </w:rPr>
        <w:t>li certyfikat wydany na podstawie tego przepisu upoważniał do wykonywania czynności odzysku fluorowanych gazów cieplarnianych z rozdzielnic wysokiego napięcia.</w:t>
      </w:r>
    </w:p>
    <w:p w:rsidR="002C24DB" w:rsidRPr="0078772A" w:rsidRDefault="002C24DB" w:rsidP="00E7421A">
      <w:pPr>
        <w:spacing w:before="120" w:after="0" w:line="360" w:lineRule="auto"/>
        <w:jc w:val="both"/>
        <w:rPr>
          <w:rFonts w:ascii="Times New Roman" w:eastAsia="Times New Roman" w:hAnsi="Times New Roman"/>
          <w:spacing w:val="4"/>
          <w:sz w:val="24"/>
          <w:szCs w:val="24"/>
          <w:lang w:eastAsia="pl-PL"/>
        </w:rPr>
      </w:pPr>
      <w:r w:rsidRPr="0078772A">
        <w:rPr>
          <w:rFonts w:ascii="Times New Roman" w:eastAsia="Times New Roman" w:hAnsi="Times New Roman"/>
          <w:spacing w:val="4"/>
          <w:sz w:val="24"/>
          <w:szCs w:val="24"/>
          <w:lang w:eastAsia="pl-PL"/>
        </w:rPr>
        <w:lastRenderedPageBreak/>
        <w:t xml:space="preserve">W projekcie ustawy zaproponowano również, że certyfikaty dla przedsiębiorców wydane na podstawie przepisu art. 29 </w:t>
      </w:r>
      <w:r w:rsidR="00D77CDC" w:rsidRPr="0078772A">
        <w:rPr>
          <w:rFonts w:ascii="Times New Roman" w:eastAsia="Times New Roman" w:hAnsi="Times New Roman"/>
          <w:spacing w:val="4"/>
          <w:sz w:val="24"/>
          <w:szCs w:val="24"/>
          <w:lang w:eastAsia="pl-PL"/>
        </w:rPr>
        <w:t>zmienianej</w:t>
      </w:r>
      <w:r w:rsidRPr="0078772A">
        <w:rPr>
          <w:rFonts w:ascii="Times New Roman" w:eastAsia="Times New Roman" w:hAnsi="Times New Roman"/>
          <w:spacing w:val="4"/>
          <w:sz w:val="24"/>
          <w:szCs w:val="24"/>
          <w:lang w:eastAsia="pl-PL"/>
        </w:rPr>
        <w:t xml:space="preserve"> ustawy zachowują ważność także w odniesieniu do czynności naprawy i likwidacji stacjonarnych urządzeń chłodniczych, </w:t>
      </w:r>
      <w:r w:rsidR="0078772A" w:rsidRPr="0078772A">
        <w:rPr>
          <w:rFonts w:ascii="Times New Roman" w:eastAsia="Times New Roman" w:hAnsi="Times New Roman"/>
          <w:spacing w:val="4"/>
          <w:sz w:val="24"/>
          <w:szCs w:val="24"/>
          <w:lang w:eastAsia="pl-PL"/>
        </w:rPr>
        <w:t>klimatyzacyjnych i pomp ciepła.</w:t>
      </w:r>
    </w:p>
    <w:p w:rsidR="00412568" w:rsidRPr="0078772A" w:rsidRDefault="002C24DB" w:rsidP="00E7421A">
      <w:pPr>
        <w:spacing w:before="120" w:after="0" w:line="360" w:lineRule="auto"/>
        <w:jc w:val="both"/>
        <w:rPr>
          <w:rFonts w:ascii="Times New Roman" w:eastAsia="Times New Roman" w:hAnsi="Times New Roman"/>
          <w:spacing w:val="4"/>
          <w:sz w:val="24"/>
          <w:szCs w:val="24"/>
          <w:lang w:eastAsia="pl-PL"/>
        </w:rPr>
      </w:pPr>
      <w:r w:rsidRPr="0078772A">
        <w:rPr>
          <w:rFonts w:ascii="Times New Roman" w:eastAsia="Times New Roman" w:hAnsi="Times New Roman"/>
          <w:spacing w:val="4"/>
          <w:sz w:val="24"/>
          <w:szCs w:val="24"/>
          <w:lang w:eastAsia="pl-PL"/>
        </w:rPr>
        <w:t xml:space="preserve">W przypadku certyfikatów dla przedsiębiorców wydanych na podstawie przepisu art. 29 </w:t>
      </w:r>
      <w:r w:rsidR="00D77CDC" w:rsidRPr="0078772A">
        <w:rPr>
          <w:rFonts w:ascii="Times New Roman" w:eastAsia="Times New Roman" w:hAnsi="Times New Roman"/>
          <w:spacing w:val="4"/>
          <w:sz w:val="24"/>
          <w:szCs w:val="24"/>
          <w:lang w:eastAsia="pl-PL"/>
        </w:rPr>
        <w:t>zmienianej</w:t>
      </w:r>
      <w:r w:rsidRPr="0078772A">
        <w:rPr>
          <w:rFonts w:ascii="Times New Roman" w:eastAsia="Times New Roman" w:hAnsi="Times New Roman"/>
          <w:spacing w:val="4"/>
          <w:sz w:val="24"/>
          <w:szCs w:val="24"/>
          <w:lang w:eastAsia="pl-PL"/>
        </w:rPr>
        <w:t xml:space="preserve"> ustawy zachowują one ważność także w odniesieniu do czynności naprawy i likwidacji stacjonarnych sys</w:t>
      </w:r>
      <w:r w:rsidR="0078772A" w:rsidRPr="0078772A">
        <w:rPr>
          <w:rFonts w:ascii="Times New Roman" w:eastAsia="Times New Roman" w:hAnsi="Times New Roman"/>
          <w:spacing w:val="4"/>
          <w:sz w:val="24"/>
          <w:szCs w:val="24"/>
          <w:lang w:eastAsia="pl-PL"/>
        </w:rPr>
        <w:t>temów ochrony przeciwpożarowej.</w:t>
      </w:r>
    </w:p>
    <w:p w:rsidR="00CE1442" w:rsidRPr="0078772A" w:rsidRDefault="00146C4A" w:rsidP="00E7421A">
      <w:pPr>
        <w:spacing w:before="120" w:after="0" w:line="360" w:lineRule="auto"/>
        <w:jc w:val="both"/>
        <w:rPr>
          <w:rFonts w:ascii="Times New Roman" w:eastAsia="Times New Roman" w:hAnsi="Times New Roman"/>
          <w:spacing w:val="4"/>
          <w:sz w:val="24"/>
          <w:szCs w:val="24"/>
          <w:lang w:eastAsia="pl-PL"/>
        </w:rPr>
      </w:pPr>
      <w:r w:rsidRPr="0078772A">
        <w:rPr>
          <w:rFonts w:ascii="Times New Roman" w:eastAsia="Times New Roman" w:hAnsi="Times New Roman"/>
          <w:spacing w:val="4"/>
          <w:sz w:val="24"/>
          <w:szCs w:val="24"/>
          <w:lang w:eastAsia="pl-PL"/>
        </w:rPr>
        <w:t>W związku z potrzebą modyfikacji części dotychczasowych przepisów wykonawczych wydanych na podstawie zmienianej</w:t>
      </w:r>
      <w:r w:rsidR="00241432" w:rsidRPr="0078772A">
        <w:rPr>
          <w:rFonts w:ascii="Times New Roman" w:eastAsia="Times New Roman" w:hAnsi="Times New Roman"/>
          <w:spacing w:val="4"/>
          <w:sz w:val="24"/>
          <w:szCs w:val="24"/>
          <w:lang w:eastAsia="pl-PL"/>
        </w:rPr>
        <w:t xml:space="preserve"> ustawy</w:t>
      </w:r>
      <w:r w:rsidRPr="0078772A">
        <w:rPr>
          <w:rFonts w:ascii="Times New Roman" w:eastAsia="Times New Roman" w:hAnsi="Times New Roman"/>
          <w:spacing w:val="4"/>
          <w:sz w:val="24"/>
          <w:szCs w:val="24"/>
          <w:lang w:eastAsia="pl-PL"/>
        </w:rPr>
        <w:t xml:space="preserve"> zaproponowano </w:t>
      </w:r>
      <w:r w:rsidR="004854C7" w:rsidRPr="0078772A">
        <w:rPr>
          <w:rFonts w:ascii="Times New Roman" w:eastAsia="Times New Roman" w:hAnsi="Times New Roman"/>
          <w:spacing w:val="4"/>
          <w:sz w:val="24"/>
          <w:szCs w:val="24"/>
          <w:lang w:eastAsia="pl-PL"/>
        </w:rPr>
        <w:t xml:space="preserve">różne </w:t>
      </w:r>
      <w:r w:rsidRPr="0078772A">
        <w:rPr>
          <w:rFonts w:ascii="Times New Roman" w:eastAsia="Times New Roman" w:hAnsi="Times New Roman"/>
          <w:spacing w:val="4"/>
          <w:sz w:val="24"/>
          <w:szCs w:val="24"/>
          <w:lang w:eastAsia="pl-PL"/>
        </w:rPr>
        <w:t xml:space="preserve">okresy przejściowe, przez które dotychczasowe przepisy zachowują moc do dnia wejścia w życie </w:t>
      </w:r>
      <w:r w:rsidR="004854C7" w:rsidRPr="0078772A">
        <w:rPr>
          <w:rFonts w:ascii="Times New Roman" w:eastAsia="Times New Roman" w:hAnsi="Times New Roman"/>
          <w:spacing w:val="4"/>
          <w:sz w:val="24"/>
          <w:szCs w:val="24"/>
          <w:lang w:eastAsia="pl-PL"/>
        </w:rPr>
        <w:t>zmienionych</w:t>
      </w:r>
      <w:r w:rsidRPr="0078772A">
        <w:rPr>
          <w:rFonts w:ascii="Times New Roman" w:eastAsia="Times New Roman" w:hAnsi="Times New Roman"/>
          <w:spacing w:val="4"/>
          <w:sz w:val="24"/>
          <w:szCs w:val="24"/>
          <w:lang w:eastAsia="pl-PL"/>
        </w:rPr>
        <w:t xml:space="preserve"> przepisów wykonawczych. Ze względu na pilną potrzebę dotyczącą </w:t>
      </w:r>
      <w:r w:rsidR="0000216E" w:rsidRPr="0078772A">
        <w:rPr>
          <w:rFonts w:ascii="Times New Roman" w:eastAsia="Times New Roman" w:hAnsi="Times New Roman"/>
          <w:spacing w:val="4"/>
          <w:sz w:val="24"/>
          <w:szCs w:val="24"/>
          <w:lang w:eastAsia="pl-PL"/>
        </w:rPr>
        <w:t>dostosowania krajowego systemu certyfikacji do wymogów wynikających z prawa UE w zakresie fluorowanych gazów cieplarnianych i</w:t>
      </w:r>
      <w:r w:rsidR="00E7421A">
        <w:rPr>
          <w:rFonts w:ascii="Times New Roman" w:eastAsia="Times New Roman" w:hAnsi="Times New Roman"/>
          <w:spacing w:val="4"/>
          <w:sz w:val="24"/>
          <w:szCs w:val="24"/>
          <w:lang w:eastAsia="pl-PL"/>
        </w:rPr>
        <w:t> </w:t>
      </w:r>
      <w:r w:rsidR="0000216E" w:rsidRPr="0078772A">
        <w:rPr>
          <w:rFonts w:ascii="Times New Roman" w:eastAsia="Times New Roman" w:hAnsi="Times New Roman"/>
          <w:spacing w:val="4"/>
          <w:sz w:val="24"/>
          <w:szCs w:val="24"/>
          <w:lang w:eastAsia="pl-PL"/>
        </w:rPr>
        <w:t xml:space="preserve">konieczność </w:t>
      </w:r>
      <w:r w:rsidR="008B4A68" w:rsidRPr="0078772A">
        <w:rPr>
          <w:rFonts w:ascii="Times New Roman" w:eastAsia="Times New Roman" w:hAnsi="Times New Roman"/>
          <w:spacing w:val="4"/>
          <w:sz w:val="24"/>
          <w:szCs w:val="24"/>
          <w:lang w:eastAsia="pl-PL"/>
        </w:rPr>
        <w:t xml:space="preserve">przeprowadzenia </w:t>
      </w:r>
      <w:r w:rsidR="0000216E" w:rsidRPr="0078772A">
        <w:rPr>
          <w:rFonts w:ascii="Times New Roman" w:eastAsia="Times New Roman" w:hAnsi="Times New Roman"/>
          <w:spacing w:val="4"/>
          <w:sz w:val="24"/>
          <w:szCs w:val="24"/>
          <w:lang w:eastAsia="pl-PL"/>
        </w:rPr>
        <w:t>jak najszybszej notyfikacji</w:t>
      </w:r>
      <w:r w:rsidR="004854C7" w:rsidRPr="0078772A">
        <w:rPr>
          <w:rFonts w:ascii="Times New Roman" w:eastAsia="Times New Roman" w:hAnsi="Times New Roman"/>
          <w:spacing w:val="4"/>
          <w:sz w:val="24"/>
          <w:szCs w:val="24"/>
          <w:lang w:eastAsia="pl-PL"/>
        </w:rPr>
        <w:t xml:space="preserve"> Komisji Europejskiej, </w:t>
      </w:r>
      <w:r w:rsidR="0000216E" w:rsidRPr="0078772A">
        <w:rPr>
          <w:rFonts w:ascii="Times New Roman" w:eastAsia="Times New Roman" w:hAnsi="Times New Roman"/>
          <w:spacing w:val="4"/>
          <w:sz w:val="24"/>
          <w:szCs w:val="24"/>
          <w:lang w:eastAsia="pl-PL"/>
        </w:rPr>
        <w:t>w</w:t>
      </w:r>
      <w:r w:rsidR="000B0713">
        <w:rPr>
          <w:rFonts w:ascii="Times New Roman" w:eastAsia="Times New Roman" w:hAnsi="Times New Roman"/>
          <w:spacing w:val="4"/>
          <w:sz w:val="24"/>
          <w:szCs w:val="24"/>
          <w:lang w:eastAsia="pl-PL"/>
        </w:rPr>
        <w:t> </w:t>
      </w:r>
      <w:r w:rsidR="0000216E" w:rsidRPr="0078772A">
        <w:rPr>
          <w:rFonts w:ascii="Times New Roman" w:eastAsia="Times New Roman" w:hAnsi="Times New Roman"/>
          <w:spacing w:val="4"/>
          <w:sz w:val="24"/>
          <w:szCs w:val="24"/>
          <w:lang w:eastAsia="pl-PL"/>
        </w:rPr>
        <w:t xml:space="preserve">tym zakresie, dla przepisów wykonawczych dotyczących krajowego systemu certyfikacji zaproponowano </w:t>
      </w:r>
      <w:r w:rsidR="00241432" w:rsidRPr="0078772A">
        <w:rPr>
          <w:rFonts w:ascii="Times New Roman" w:eastAsia="Times New Roman" w:hAnsi="Times New Roman"/>
          <w:spacing w:val="4"/>
          <w:sz w:val="24"/>
          <w:szCs w:val="24"/>
          <w:lang w:eastAsia="pl-PL"/>
        </w:rPr>
        <w:t>okres</w:t>
      </w:r>
      <w:r w:rsidR="0000216E" w:rsidRPr="0078772A">
        <w:rPr>
          <w:rFonts w:ascii="Times New Roman" w:eastAsia="Times New Roman" w:hAnsi="Times New Roman"/>
          <w:spacing w:val="4"/>
          <w:sz w:val="24"/>
          <w:szCs w:val="24"/>
          <w:lang w:eastAsia="pl-PL"/>
        </w:rPr>
        <w:t xml:space="preserve"> </w:t>
      </w:r>
      <w:r w:rsidR="008568F2" w:rsidRPr="0078772A">
        <w:rPr>
          <w:rFonts w:ascii="Times New Roman" w:eastAsia="Times New Roman" w:hAnsi="Times New Roman"/>
          <w:spacing w:val="4"/>
          <w:sz w:val="24"/>
          <w:szCs w:val="24"/>
          <w:lang w:eastAsia="pl-PL"/>
        </w:rPr>
        <w:t xml:space="preserve">3 </w:t>
      </w:r>
      <w:r w:rsidR="0000216E" w:rsidRPr="0078772A">
        <w:rPr>
          <w:rFonts w:ascii="Times New Roman" w:eastAsia="Times New Roman" w:hAnsi="Times New Roman"/>
          <w:spacing w:val="4"/>
          <w:sz w:val="24"/>
          <w:szCs w:val="24"/>
          <w:lang w:eastAsia="pl-PL"/>
        </w:rPr>
        <w:t>miesięcy od dnia wejścia w życie projektowanej ustawy na wydanie zmienionych przepisów wykonawczych.</w:t>
      </w:r>
      <w:r w:rsidR="008B4A68" w:rsidRPr="0078772A">
        <w:rPr>
          <w:rFonts w:ascii="Times New Roman" w:eastAsia="Times New Roman" w:hAnsi="Times New Roman"/>
          <w:spacing w:val="4"/>
          <w:sz w:val="24"/>
          <w:szCs w:val="24"/>
          <w:lang w:eastAsia="pl-PL"/>
        </w:rPr>
        <w:t xml:space="preserve"> W przypadku innych przepisów, które nie są bezpośrednio związane z obowiązkami notyfikacyjnymi</w:t>
      </w:r>
      <w:r w:rsidR="00241432" w:rsidRPr="0078772A">
        <w:rPr>
          <w:rFonts w:ascii="Times New Roman" w:eastAsia="Times New Roman" w:hAnsi="Times New Roman"/>
          <w:spacing w:val="4"/>
          <w:sz w:val="24"/>
          <w:szCs w:val="24"/>
          <w:lang w:eastAsia="pl-PL"/>
        </w:rPr>
        <w:t>,</w:t>
      </w:r>
      <w:r w:rsidR="008B4A68" w:rsidRPr="0078772A">
        <w:rPr>
          <w:rFonts w:ascii="Times New Roman" w:eastAsia="Times New Roman" w:hAnsi="Times New Roman"/>
          <w:spacing w:val="4"/>
          <w:sz w:val="24"/>
          <w:szCs w:val="24"/>
          <w:lang w:eastAsia="pl-PL"/>
        </w:rPr>
        <w:t xml:space="preserve"> zaproponowano okres </w:t>
      </w:r>
      <w:r w:rsidR="004854C7" w:rsidRPr="0078772A">
        <w:rPr>
          <w:rFonts w:ascii="Times New Roman" w:eastAsia="Times New Roman" w:hAnsi="Times New Roman"/>
          <w:spacing w:val="4"/>
          <w:sz w:val="24"/>
          <w:szCs w:val="24"/>
          <w:lang w:eastAsia="pl-PL"/>
        </w:rPr>
        <w:t>1</w:t>
      </w:r>
      <w:r w:rsidR="008568F2" w:rsidRPr="0078772A">
        <w:rPr>
          <w:rFonts w:ascii="Times New Roman" w:eastAsia="Times New Roman" w:hAnsi="Times New Roman"/>
          <w:spacing w:val="4"/>
          <w:sz w:val="24"/>
          <w:szCs w:val="24"/>
          <w:lang w:eastAsia="pl-PL"/>
        </w:rPr>
        <w:t xml:space="preserve"> lub </w:t>
      </w:r>
      <w:r w:rsidR="00075087" w:rsidRPr="0078772A">
        <w:rPr>
          <w:rFonts w:ascii="Times New Roman" w:eastAsia="Times New Roman" w:hAnsi="Times New Roman"/>
          <w:spacing w:val="4"/>
          <w:sz w:val="24"/>
          <w:szCs w:val="24"/>
          <w:lang w:eastAsia="pl-PL"/>
        </w:rPr>
        <w:t>3</w:t>
      </w:r>
      <w:r w:rsidR="008B4A68" w:rsidRPr="0078772A">
        <w:rPr>
          <w:rFonts w:ascii="Times New Roman" w:eastAsia="Times New Roman" w:hAnsi="Times New Roman"/>
          <w:spacing w:val="4"/>
          <w:sz w:val="24"/>
          <w:szCs w:val="24"/>
          <w:lang w:eastAsia="pl-PL"/>
        </w:rPr>
        <w:t xml:space="preserve"> miesięcy jak</w:t>
      </w:r>
      <w:r w:rsidR="00241432" w:rsidRPr="0078772A">
        <w:rPr>
          <w:rFonts w:ascii="Times New Roman" w:eastAsia="Times New Roman" w:hAnsi="Times New Roman"/>
          <w:spacing w:val="4"/>
          <w:sz w:val="24"/>
          <w:szCs w:val="24"/>
          <w:lang w:eastAsia="pl-PL"/>
        </w:rPr>
        <w:t>o</w:t>
      </w:r>
      <w:r w:rsidR="008B4A68" w:rsidRPr="0078772A">
        <w:rPr>
          <w:rFonts w:ascii="Times New Roman" w:eastAsia="Times New Roman" w:hAnsi="Times New Roman"/>
          <w:spacing w:val="4"/>
          <w:sz w:val="24"/>
          <w:szCs w:val="24"/>
          <w:lang w:eastAsia="pl-PL"/>
        </w:rPr>
        <w:t xml:space="preserve"> wystarczający na zmianę i wydanie nowych przepisów wykonawczych</w:t>
      </w:r>
      <w:r w:rsidR="00A32F8B" w:rsidRPr="0078772A">
        <w:rPr>
          <w:rFonts w:ascii="Times New Roman" w:eastAsia="Times New Roman" w:hAnsi="Times New Roman"/>
          <w:spacing w:val="4"/>
          <w:sz w:val="24"/>
          <w:szCs w:val="24"/>
          <w:lang w:eastAsia="pl-PL"/>
        </w:rPr>
        <w:t>.</w:t>
      </w:r>
    </w:p>
    <w:p w:rsidR="00076F4C" w:rsidRPr="0078772A" w:rsidRDefault="004854C7" w:rsidP="00E7421A">
      <w:pPr>
        <w:spacing w:before="120" w:after="0" w:line="360" w:lineRule="auto"/>
        <w:jc w:val="both"/>
        <w:rPr>
          <w:rFonts w:ascii="Times New Roman" w:eastAsia="Times New Roman" w:hAnsi="Times New Roman"/>
          <w:spacing w:val="4"/>
          <w:sz w:val="24"/>
          <w:szCs w:val="24"/>
          <w:lang w:eastAsia="pl-PL"/>
        </w:rPr>
      </w:pPr>
      <w:r w:rsidRPr="0078772A">
        <w:rPr>
          <w:rFonts w:ascii="Times New Roman" w:eastAsia="Times New Roman" w:hAnsi="Times New Roman"/>
          <w:spacing w:val="4"/>
          <w:sz w:val="24"/>
          <w:szCs w:val="24"/>
          <w:lang w:eastAsia="pl-PL"/>
        </w:rPr>
        <w:t xml:space="preserve">Zgodnie z ustaleniami wynikającymi z prac nad projektem </w:t>
      </w:r>
      <w:r w:rsidR="008F3598" w:rsidRPr="0078772A">
        <w:rPr>
          <w:rFonts w:ascii="Times New Roman" w:eastAsia="Times New Roman" w:hAnsi="Times New Roman"/>
          <w:spacing w:val="4"/>
          <w:sz w:val="24"/>
          <w:szCs w:val="24"/>
          <w:lang w:eastAsia="pl-PL"/>
        </w:rPr>
        <w:t xml:space="preserve">ustawy </w:t>
      </w:r>
      <w:r w:rsidRPr="0078772A">
        <w:rPr>
          <w:rFonts w:ascii="Times New Roman" w:eastAsia="Times New Roman" w:hAnsi="Times New Roman"/>
          <w:spacing w:val="4"/>
          <w:sz w:val="24"/>
          <w:szCs w:val="24"/>
          <w:lang w:eastAsia="pl-PL"/>
        </w:rPr>
        <w:t>prowadzony</w:t>
      </w:r>
      <w:r w:rsidR="008F3598" w:rsidRPr="0078772A">
        <w:rPr>
          <w:rFonts w:ascii="Times New Roman" w:eastAsia="Times New Roman" w:hAnsi="Times New Roman"/>
          <w:spacing w:val="4"/>
          <w:sz w:val="24"/>
          <w:szCs w:val="24"/>
          <w:lang w:eastAsia="pl-PL"/>
        </w:rPr>
        <w:t>mi</w:t>
      </w:r>
      <w:r w:rsidRPr="0078772A">
        <w:rPr>
          <w:rFonts w:ascii="Times New Roman" w:eastAsia="Times New Roman" w:hAnsi="Times New Roman"/>
          <w:spacing w:val="4"/>
          <w:sz w:val="24"/>
          <w:szCs w:val="24"/>
          <w:lang w:eastAsia="pl-PL"/>
        </w:rPr>
        <w:t xml:space="preserve"> w</w:t>
      </w:r>
      <w:r w:rsidR="00E7421A">
        <w:rPr>
          <w:rFonts w:ascii="Times New Roman" w:eastAsia="Times New Roman" w:hAnsi="Times New Roman"/>
          <w:spacing w:val="4"/>
          <w:sz w:val="24"/>
          <w:szCs w:val="24"/>
          <w:lang w:eastAsia="pl-PL"/>
        </w:rPr>
        <w:t> </w:t>
      </w:r>
      <w:r w:rsidRPr="0078772A">
        <w:rPr>
          <w:rFonts w:ascii="Times New Roman" w:eastAsia="Times New Roman" w:hAnsi="Times New Roman"/>
          <w:spacing w:val="4"/>
          <w:sz w:val="24"/>
          <w:szCs w:val="24"/>
          <w:lang w:eastAsia="pl-PL"/>
        </w:rPr>
        <w:t xml:space="preserve">ramach komisji prawniczej uzgodniono, że projekty rozporządzeń modyfikujących system krajowej certyfikacji oraz kwestie związane z określeniem operatorów </w:t>
      </w:r>
      <w:r w:rsidR="008F3598" w:rsidRPr="0078772A">
        <w:rPr>
          <w:rFonts w:ascii="Times New Roman" w:eastAsia="Times New Roman" w:hAnsi="Times New Roman"/>
          <w:spacing w:val="4"/>
          <w:sz w:val="24"/>
          <w:szCs w:val="24"/>
          <w:lang w:eastAsia="pl-PL"/>
        </w:rPr>
        <w:t xml:space="preserve">będących we władaniu jednostek organizacyjnych Sił Zbrojnych Rzeczypospolitej Polskiej wejdą w życie wraz z wejściem w życie przepisów projektowanej ustawy. W związku z powyższym proponowane w tym zakresie przepisy przejściowe mają jedynie charakter </w:t>
      </w:r>
      <w:r w:rsidR="00FC66E2" w:rsidRPr="0078772A">
        <w:rPr>
          <w:rFonts w:ascii="Times New Roman" w:eastAsia="Times New Roman" w:hAnsi="Times New Roman"/>
          <w:spacing w:val="4"/>
          <w:sz w:val="24"/>
          <w:szCs w:val="24"/>
          <w:lang w:eastAsia="pl-PL"/>
        </w:rPr>
        <w:t>zabezpieczający w sytuacji ewentualnego opóźnienia równolegle prowadzonych prac legislacyjnych nad projektami ww. rozporządzeń.</w:t>
      </w:r>
    </w:p>
    <w:p w:rsidR="00A32F8B" w:rsidRPr="0078772A" w:rsidRDefault="00076F4C" w:rsidP="00E7421A">
      <w:pPr>
        <w:pStyle w:val="doc-ti"/>
        <w:spacing w:before="120" w:beforeAutospacing="0" w:after="0" w:afterAutospacing="0" w:line="360" w:lineRule="auto"/>
        <w:jc w:val="both"/>
        <w:rPr>
          <w:spacing w:val="4"/>
        </w:rPr>
      </w:pPr>
      <w:r w:rsidRPr="0078772A">
        <w:rPr>
          <w:spacing w:val="4"/>
        </w:rPr>
        <w:t xml:space="preserve">W przepisach przejściowych wprowadzono </w:t>
      </w:r>
      <w:r w:rsidR="00876EED" w:rsidRPr="0078772A">
        <w:rPr>
          <w:spacing w:val="4"/>
        </w:rPr>
        <w:t xml:space="preserve">również </w:t>
      </w:r>
      <w:r w:rsidRPr="0078772A">
        <w:rPr>
          <w:spacing w:val="4"/>
        </w:rPr>
        <w:t>przepis</w:t>
      </w:r>
      <w:r w:rsidR="000B0713">
        <w:rPr>
          <w:spacing w:val="4"/>
        </w:rPr>
        <w:t>,</w:t>
      </w:r>
      <w:r w:rsidRPr="0078772A">
        <w:rPr>
          <w:spacing w:val="4"/>
        </w:rPr>
        <w:t xml:space="preserve"> zgodnie z którym </w:t>
      </w:r>
      <w:r w:rsidRPr="0078772A">
        <w:t xml:space="preserve">do spraw wszczętych i niezakończonych przed dniem wejścia w życie niniejszej ustawy stosuje się przepisy dotychczasowe. Przepis ten ma zastosowanie zarówno do </w:t>
      </w:r>
      <w:r w:rsidRPr="0078772A">
        <w:lastRenderedPageBreak/>
        <w:t>postępowań kontrolnych, jak i kar pieniężnych wymierzonych na gruncie obecnej ustawy.</w:t>
      </w:r>
    </w:p>
    <w:p w:rsidR="00CF4900" w:rsidRPr="0078772A" w:rsidRDefault="00A27DA7" w:rsidP="00E7421A">
      <w:pPr>
        <w:spacing w:before="120" w:after="0" w:line="360" w:lineRule="auto"/>
        <w:jc w:val="both"/>
        <w:rPr>
          <w:rFonts w:ascii="Times New Roman" w:eastAsia="Times New Roman" w:hAnsi="Times New Roman"/>
          <w:spacing w:val="4"/>
          <w:sz w:val="24"/>
          <w:szCs w:val="24"/>
          <w:lang w:eastAsia="pl-PL"/>
        </w:rPr>
      </w:pPr>
      <w:r w:rsidRPr="0078772A">
        <w:rPr>
          <w:rFonts w:ascii="Times New Roman" w:eastAsia="Times New Roman" w:hAnsi="Times New Roman"/>
          <w:spacing w:val="4"/>
          <w:sz w:val="24"/>
          <w:szCs w:val="24"/>
          <w:lang w:eastAsia="pl-PL"/>
        </w:rPr>
        <w:t xml:space="preserve">Zgodnie z </w:t>
      </w:r>
      <w:r w:rsidR="00412568" w:rsidRPr="0078772A">
        <w:rPr>
          <w:rFonts w:ascii="Times New Roman" w:eastAsia="Times New Roman" w:hAnsi="Times New Roman"/>
          <w:spacing w:val="4"/>
          <w:sz w:val="24"/>
          <w:szCs w:val="24"/>
          <w:lang w:eastAsia="pl-PL"/>
        </w:rPr>
        <w:t>proponowanymi przepisami</w:t>
      </w:r>
      <w:r w:rsidRPr="0078772A">
        <w:rPr>
          <w:rFonts w:ascii="Times New Roman" w:eastAsia="Times New Roman" w:hAnsi="Times New Roman"/>
          <w:spacing w:val="4"/>
          <w:sz w:val="24"/>
          <w:szCs w:val="24"/>
          <w:lang w:eastAsia="pl-PL"/>
        </w:rPr>
        <w:t xml:space="preserve"> wszystkie rejestry określone w projekcie prowadzone będą przy użyciu systemów teleinformatycznych, w rozumieniu art. 3 pkt 3 ustawy z dnia 17 lutego 2005 r. o informatyzacji działalności podmiotów </w:t>
      </w:r>
      <w:r w:rsidR="00E90F44" w:rsidRPr="0078772A">
        <w:rPr>
          <w:rFonts w:ascii="Times New Roman" w:eastAsia="Times New Roman" w:hAnsi="Times New Roman"/>
          <w:spacing w:val="4"/>
          <w:sz w:val="24"/>
          <w:szCs w:val="24"/>
          <w:lang w:eastAsia="pl-PL"/>
        </w:rPr>
        <w:t>realizujących</w:t>
      </w:r>
      <w:r w:rsidR="007F2782" w:rsidRPr="0078772A">
        <w:rPr>
          <w:rFonts w:ascii="Times New Roman" w:eastAsia="Times New Roman" w:hAnsi="Times New Roman"/>
          <w:spacing w:val="4"/>
          <w:sz w:val="24"/>
          <w:szCs w:val="24"/>
          <w:lang w:eastAsia="pl-PL"/>
        </w:rPr>
        <w:t xml:space="preserve"> zadania publiczne (Dz. U. z 2017</w:t>
      </w:r>
      <w:r w:rsidR="00E90F44" w:rsidRPr="0078772A">
        <w:rPr>
          <w:rFonts w:ascii="Times New Roman" w:eastAsia="Times New Roman" w:hAnsi="Times New Roman"/>
          <w:spacing w:val="4"/>
          <w:sz w:val="24"/>
          <w:szCs w:val="24"/>
          <w:lang w:eastAsia="pl-PL"/>
        </w:rPr>
        <w:t xml:space="preserve"> </w:t>
      </w:r>
      <w:r w:rsidR="00D77CDC" w:rsidRPr="0078772A">
        <w:rPr>
          <w:rFonts w:ascii="Times New Roman" w:eastAsia="Times New Roman" w:hAnsi="Times New Roman"/>
          <w:spacing w:val="4"/>
          <w:sz w:val="24"/>
          <w:szCs w:val="24"/>
          <w:lang w:eastAsia="pl-PL"/>
        </w:rPr>
        <w:t xml:space="preserve">r. </w:t>
      </w:r>
      <w:r w:rsidR="00E90F44" w:rsidRPr="0078772A">
        <w:rPr>
          <w:rFonts w:ascii="Times New Roman" w:eastAsia="Times New Roman" w:hAnsi="Times New Roman"/>
          <w:spacing w:val="4"/>
          <w:sz w:val="24"/>
          <w:szCs w:val="24"/>
          <w:lang w:eastAsia="pl-PL"/>
        </w:rPr>
        <w:t>poz. 5</w:t>
      </w:r>
      <w:r w:rsidR="007F2782" w:rsidRPr="0078772A">
        <w:rPr>
          <w:rFonts w:ascii="Times New Roman" w:eastAsia="Times New Roman" w:hAnsi="Times New Roman"/>
          <w:spacing w:val="4"/>
          <w:sz w:val="24"/>
          <w:szCs w:val="24"/>
          <w:lang w:eastAsia="pl-PL"/>
        </w:rPr>
        <w:t>70</w:t>
      </w:r>
      <w:r w:rsidR="00E90F44" w:rsidRPr="0078772A">
        <w:rPr>
          <w:rFonts w:ascii="Times New Roman" w:eastAsia="Times New Roman" w:hAnsi="Times New Roman"/>
          <w:spacing w:val="4"/>
          <w:sz w:val="24"/>
          <w:szCs w:val="24"/>
          <w:lang w:eastAsia="pl-PL"/>
        </w:rPr>
        <w:t>).</w:t>
      </w:r>
    </w:p>
    <w:p w:rsidR="00CF4900" w:rsidRPr="0078772A" w:rsidRDefault="00E52D71" w:rsidP="000B0713">
      <w:pPr>
        <w:spacing w:before="240" w:after="0" w:line="360" w:lineRule="auto"/>
        <w:jc w:val="center"/>
        <w:rPr>
          <w:rFonts w:ascii="Times New Roman" w:eastAsia="Times New Roman" w:hAnsi="Times New Roman"/>
          <w:b/>
          <w:spacing w:val="4"/>
          <w:sz w:val="24"/>
          <w:szCs w:val="24"/>
          <w:lang w:eastAsia="pl-PL"/>
        </w:rPr>
      </w:pPr>
      <w:r w:rsidRPr="0078772A">
        <w:rPr>
          <w:rFonts w:ascii="Times New Roman" w:eastAsia="Times New Roman" w:hAnsi="Times New Roman"/>
          <w:b/>
          <w:spacing w:val="4"/>
          <w:sz w:val="24"/>
          <w:szCs w:val="24"/>
          <w:lang w:eastAsia="pl-PL"/>
        </w:rPr>
        <w:t>P</w:t>
      </w:r>
      <w:r w:rsidR="00307E42" w:rsidRPr="0078772A">
        <w:rPr>
          <w:rFonts w:ascii="Times New Roman" w:eastAsia="Times New Roman" w:hAnsi="Times New Roman"/>
          <w:b/>
          <w:spacing w:val="4"/>
          <w:sz w:val="24"/>
          <w:szCs w:val="24"/>
          <w:lang w:eastAsia="pl-PL"/>
        </w:rPr>
        <w:t>RZEWIDYWANE SKUTKI WPROWADZENIA REGULACJI</w:t>
      </w:r>
    </w:p>
    <w:p w:rsidR="001D72DE" w:rsidRPr="0078772A" w:rsidRDefault="005E3C44" w:rsidP="0078772A">
      <w:pPr>
        <w:spacing w:before="120" w:after="0" w:line="360" w:lineRule="auto"/>
        <w:jc w:val="both"/>
        <w:rPr>
          <w:rFonts w:ascii="Times New Roman" w:eastAsia="Times New Roman" w:hAnsi="Times New Roman"/>
          <w:spacing w:val="4"/>
          <w:sz w:val="24"/>
          <w:szCs w:val="24"/>
          <w:lang w:eastAsia="pl-PL"/>
        </w:rPr>
      </w:pPr>
      <w:r w:rsidRPr="0078772A">
        <w:rPr>
          <w:rFonts w:ascii="Times New Roman" w:eastAsia="Times New Roman" w:hAnsi="Times New Roman"/>
          <w:b/>
          <w:spacing w:val="4"/>
          <w:sz w:val="24"/>
          <w:szCs w:val="24"/>
          <w:lang w:eastAsia="pl-PL"/>
        </w:rPr>
        <w:t>S</w:t>
      </w:r>
      <w:r w:rsidR="00A400BF" w:rsidRPr="0078772A">
        <w:rPr>
          <w:rFonts w:ascii="Times New Roman" w:eastAsia="Times New Roman" w:hAnsi="Times New Roman"/>
          <w:b/>
          <w:spacing w:val="4"/>
          <w:sz w:val="24"/>
          <w:szCs w:val="24"/>
          <w:lang w:eastAsia="pl-PL"/>
        </w:rPr>
        <w:t xml:space="preserve">kutki </w:t>
      </w:r>
      <w:r w:rsidR="007572E3" w:rsidRPr="0078772A">
        <w:rPr>
          <w:rFonts w:ascii="Times New Roman" w:eastAsia="Times New Roman" w:hAnsi="Times New Roman"/>
          <w:b/>
          <w:spacing w:val="4"/>
          <w:sz w:val="24"/>
          <w:szCs w:val="24"/>
          <w:lang w:eastAsia="pl-PL"/>
        </w:rPr>
        <w:t>społeczno</w:t>
      </w:r>
      <w:r w:rsidR="000203F7" w:rsidRPr="0078772A">
        <w:rPr>
          <w:rFonts w:ascii="Times New Roman" w:eastAsia="Times New Roman" w:hAnsi="Times New Roman"/>
          <w:b/>
          <w:spacing w:val="4"/>
          <w:sz w:val="24"/>
          <w:szCs w:val="24"/>
          <w:lang w:eastAsia="pl-PL"/>
        </w:rPr>
        <w:t>-</w:t>
      </w:r>
      <w:r w:rsidR="00E52D71" w:rsidRPr="0078772A">
        <w:rPr>
          <w:rFonts w:ascii="Times New Roman" w:eastAsia="Times New Roman" w:hAnsi="Times New Roman"/>
          <w:b/>
          <w:spacing w:val="4"/>
          <w:sz w:val="24"/>
          <w:szCs w:val="24"/>
          <w:lang w:eastAsia="pl-PL"/>
        </w:rPr>
        <w:t>gospodarcze</w:t>
      </w:r>
    </w:p>
    <w:p w:rsidR="0081684B" w:rsidRPr="0078772A" w:rsidRDefault="001D72DE" w:rsidP="00E7421A">
      <w:pPr>
        <w:spacing w:before="120" w:after="0" w:line="360" w:lineRule="auto"/>
        <w:jc w:val="both"/>
        <w:rPr>
          <w:rFonts w:ascii="Times New Roman" w:eastAsia="Times New Roman" w:hAnsi="Times New Roman"/>
          <w:spacing w:val="4"/>
          <w:sz w:val="24"/>
          <w:szCs w:val="24"/>
          <w:lang w:eastAsia="pl-PL"/>
        </w:rPr>
      </w:pPr>
      <w:r w:rsidRPr="0078772A">
        <w:rPr>
          <w:rFonts w:ascii="Times New Roman" w:eastAsia="Times New Roman" w:hAnsi="Times New Roman"/>
          <w:spacing w:val="4"/>
          <w:sz w:val="24"/>
          <w:szCs w:val="24"/>
          <w:lang w:eastAsia="pl-PL"/>
        </w:rPr>
        <w:t>P</w:t>
      </w:r>
      <w:r w:rsidR="00BE1D1D" w:rsidRPr="0078772A">
        <w:rPr>
          <w:rFonts w:ascii="Times New Roman" w:eastAsia="Times New Roman" w:hAnsi="Times New Roman"/>
          <w:spacing w:val="4"/>
          <w:sz w:val="24"/>
          <w:szCs w:val="24"/>
          <w:lang w:eastAsia="pl-PL"/>
        </w:rPr>
        <w:t xml:space="preserve">rzez ujednolicenie wymogów wynikających z przepisów UE w zakresie fluorowanych gazów cieplarnianych </w:t>
      </w:r>
      <w:r w:rsidR="00CE35B5" w:rsidRPr="0078772A">
        <w:rPr>
          <w:rFonts w:ascii="Times New Roman" w:eastAsia="Times New Roman" w:hAnsi="Times New Roman"/>
          <w:spacing w:val="4"/>
          <w:sz w:val="24"/>
          <w:szCs w:val="24"/>
          <w:lang w:eastAsia="pl-PL"/>
        </w:rPr>
        <w:t xml:space="preserve">z </w:t>
      </w:r>
      <w:r w:rsidR="00BE1D1D" w:rsidRPr="0078772A">
        <w:rPr>
          <w:rFonts w:ascii="Times New Roman" w:eastAsia="Times New Roman" w:hAnsi="Times New Roman"/>
          <w:spacing w:val="4"/>
          <w:sz w:val="24"/>
          <w:szCs w:val="24"/>
          <w:lang w:eastAsia="pl-PL"/>
        </w:rPr>
        <w:t>przepisami krajowymi</w:t>
      </w:r>
      <w:r w:rsidR="00FB4B7E" w:rsidRPr="0078772A">
        <w:rPr>
          <w:rFonts w:ascii="Times New Roman" w:eastAsia="Times New Roman" w:hAnsi="Times New Roman"/>
          <w:spacing w:val="4"/>
          <w:sz w:val="24"/>
          <w:szCs w:val="24"/>
          <w:lang w:eastAsia="pl-PL"/>
        </w:rPr>
        <w:t xml:space="preserve"> </w:t>
      </w:r>
      <w:r w:rsidR="00CE35B5" w:rsidRPr="0078772A">
        <w:rPr>
          <w:rFonts w:ascii="Times New Roman" w:eastAsia="Times New Roman" w:hAnsi="Times New Roman"/>
          <w:spacing w:val="4"/>
          <w:sz w:val="24"/>
          <w:szCs w:val="24"/>
          <w:lang w:eastAsia="pl-PL"/>
        </w:rPr>
        <w:t xml:space="preserve">uda się </w:t>
      </w:r>
      <w:r w:rsidR="00FB4B7E" w:rsidRPr="0078772A">
        <w:rPr>
          <w:rFonts w:ascii="Times New Roman" w:eastAsia="Times New Roman" w:hAnsi="Times New Roman"/>
          <w:spacing w:val="4"/>
          <w:sz w:val="24"/>
          <w:szCs w:val="24"/>
          <w:lang w:eastAsia="pl-PL"/>
        </w:rPr>
        <w:t>uprości</w:t>
      </w:r>
      <w:r w:rsidR="00CE35B5" w:rsidRPr="0078772A">
        <w:rPr>
          <w:rFonts w:ascii="Times New Roman" w:eastAsia="Times New Roman" w:hAnsi="Times New Roman"/>
          <w:spacing w:val="4"/>
          <w:sz w:val="24"/>
          <w:szCs w:val="24"/>
          <w:lang w:eastAsia="pl-PL"/>
        </w:rPr>
        <w:t>ć</w:t>
      </w:r>
      <w:r w:rsidR="00FB4B7E" w:rsidRPr="0078772A">
        <w:rPr>
          <w:rFonts w:ascii="Times New Roman" w:eastAsia="Times New Roman" w:hAnsi="Times New Roman"/>
          <w:spacing w:val="4"/>
          <w:sz w:val="24"/>
          <w:szCs w:val="24"/>
          <w:lang w:eastAsia="pl-PL"/>
        </w:rPr>
        <w:t xml:space="preserve"> obowiązk</w:t>
      </w:r>
      <w:r w:rsidR="00EF1CF7" w:rsidRPr="0078772A">
        <w:rPr>
          <w:rFonts w:ascii="Times New Roman" w:eastAsia="Times New Roman" w:hAnsi="Times New Roman"/>
          <w:spacing w:val="4"/>
          <w:sz w:val="24"/>
          <w:szCs w:val="24"/>
          <w:lang w:eastAsia="pl-PL"/>
        </w:rPr>
        <w:t>i</w:t>
      </w:r>
      <w:r w:rsidR="00FB4B7E" w:rsidRPr="0078772A">
        <w:rPr>
          <w:rFonts w:ascii="Times New Roman" w:eastAsia="Times New Roman" w:hAnsi="Times New Roman"/>
          <w:spacing w:val="4"/>
          <w:sz w:val="24"/>
          <w:szCs w:val="24"/>
          <w:lang w:eastAsia="pl-PL"/>
        </w:rPr>
        <w:t xml:space="preserve"> nałożone na </w:t>
      </w:r>
      <w:r w:rsidRPr="0078772A">
        <w:rPr>
          <w:rFonts w:ascii="Times New Roman" w:eastAsia="Times New Roman" w:hAnsi="Times New Roman"/>
          <w:spacing w:val="4"/>
          <w:sz w:val="24"/>
          <w:szCs w:val="24"/>
          <w:lang w:eastAsia="pl-PL"/>
        </w:rPr>
        <w:t>o</w:t>
      </w:r>
      <w:r w:rsidR="00FB4B7E" w:rsidRPr="0078772A">
        <w:rPr>
          <w:rFonts w:ascii="Times New Roman" w:eastAsia="Times New Roman" w:hAnsi="Times New Roman"/>
          <w:spacing w:val="4"/>
          <w:sz w:val="24"/>
          <w:szCs w:val="24"/>
          <w:lang w:eastAsia="pl-PL"/>
        </w:rPr>
        <w:t>peratorów, przedsiębiorców i personel</w:t>
      </w:r>
      <w:r w:rsidR="0078772A" w:rsidRPr="0078772A">
        <w:rPr>
          <w:rFonts w:ascii="Times New Roman" w:eastAsia="Times New Roman" w:hAnsi="Times New Roman"/>
          <w:spacing w:val="4"/>
          <w:sz w:val="24"/>
          <w:szCs w:val="24"/>
          <w:lang w:eastAsia="pl-PL"/>
        </w:rPr>
        <w:t xml:space="preserve"> wykonujący określone czynności </w:t>
      </w:r>
      <w:r w:rsidR="00FB4B7E" w:rsidRPr="0078772A">
        <w:rPr>
          <w:rFonts w:ascii="Times New Roman" w:eastAsia="Times New Roman" w:hAnsi="Times New Roman"/>
          <w:spacing w:val="4"/>
          <w:sz w:val="24"/>
          <w:szCs w:val="24"/>
          <w:lang w:eastAsia="pl-PL"/>
        </w:rPr>
        <w:t>w odniesieniu do fluorowanych gazów cieplarnianych.</w:t>
      </w:r>
      <w:r w:rsidRPr="0078772A">
        <w:rPr>
          <w:rFonts w:ascii="Times New Roman" w:eastAsia="Times New Roman" w:hAnsi="Times New Roman"/>
          <w:spacing w:val="4"/>
          <w:sz w:val="24"/>
          <w:szCs w:val="24"/>
          <w:lang w:eastAsia="pl-PL"/>
        </w:rPr>
        <w:t xml:space="preserve"> Regulacje prawne zaproponowane w projekcie ustawy, w tym wymóg posiadania odpowiednich kwalifikacji do wykonywania określonych czynności w odniesieniu do nowego katalogu urządzeń, spowoduje nieznaczne zmiany na rynku pracy i</w:t>
      </w:r>
      <w:r w:rsidR="00E7421A">
        <w:rPr>
          <w:rFonts w:ascii="Times New Roman" w:eastAsia="Times New Roman" w:hAnsi="Times New Roman"/>
          <w:spacing w:val="4"/>
          <w:sz w:val="24"/>
          <w:szCs w:val="24"/>
          <w:lang w:eastAsia="pl-PL"/>
        </w:rPr>
        <w:t> </w:t>
      </w:r>
      <w:r w:rsidRPr="0078772A">
        <w:rPr>
          <w:rFonts w:ascii="Times New Roman" w:eastAsia="Times New Roman" w:hAnsi="Times New Roman"/>
          <w:spacing w:val="4"/>
          <w:sz w:val="24"/>
          <w:szCs w:val="24"/>
          <w:lang w:eastAsia="pl-PL"/>
        </w:rPr>
        <w:t>podniesienie kwalifikacji personelu</w:t>
      </w:r>
      <w:r w:rsidR="00D46125" w:rsidRPr="0078772A">
        <w:rPr>
          <w:rFonts w:ascii="Times New Roman" w:eastAsia="Times New Roman" w:hAnsi="Times New Roman"/>
          <w:spacing w:val="4"/>
          <w:sz w:val="24"/>
          <w:szCs w:val="24"/>
          <w:lang w:eastAsia="pl-PL"/>
        </w:rPr>
        <w:t>. W związku z tym, że o</w:t>
      </w:r>
      <w:r w:rsidRPr="0078772A">
        <w:rPr>
          <w:rFonts w:ascii="Times New Roman" w:eastAsia="Times New Roman" w:hAnsi="Times New Roman"/>
          <w:spacing w:val="4"/>
          <w:sz w:val="24"/>
          <w:szCs w:val="24"/>
          <w:lang w:eastAsia="pl-PL"/>
        </w:rPr>
        <w:t xml:space="preserve">becnie </w:t>
      </w:r>
      <w:r w:rsidR="00D46125" w:rsidRPr="0078772A">
        <w:rPr>
          <w:rFonts w:ascii="Times New Roman" w:eastAsia="Times New Roman" w:hAnsi="Times New Roman"/>
          <w:spacing w:val="4"/>
          <w:sz w:val="24"/>
          <w:szCs w:val="24"/>
          <w:lang w:eastAsia="pl-PL"/>
        </w:rPr>
        <w:t>pracujące osoby nieposiadające</w:t>
      </w:r>
      <w:r w:rsidRPr="0078772A">
        <w:rPr>
          <w:rFonts w:ascii="Times New Roman" w:eastAsia="Times New Roman" w:hAnsi="Times New Roman"/>
          <w:spacing w:val="4"/>
          <w:sz w:val="24"/>
          <w:szCs w:val="24"/>
          <w:lang w:eastAsia="pl-PL"/>
        </w:rPr>
        <w:t xml:space="preserve"> uprawnień </w:t>
      </w:r>
      <w:r w:rsidR="009C1E01" w:rsidRPr="0078772A">
        <w:rPr>
          <w:rFonts w:ascii="Times New Roman" w:eastAsia="Times New Roman" w:hAnsi="Times New Roman"/>
          <w:spacing w:val="4"/>
          <w:sz w:val="24"/>
          <w:szCs w:val="24"/>
          <w:lang w:eastAsia="pl-PL"/>
        </w:rPr>
        <w:t xml:space="preserve">podniosą swoje kwalifikacje albo ich stanowiska pracy zostaną objęte </w:t>
      </w:r>
      <w:r w:rsidRPr="0078772A">
        <w:rPr>
          <w:rFonts w:ascii="Times New Roman" w:eastAsia="Times New Roman" w:hAnsi="Times New Roman"/>
          <w:spacing w:val="4"/>
          <w:sz w:val="24"/>
          <w:szCs w:val="24"/>
          <w:lang w:eastAsia="pl-PL"/>
        </w:rPr>
        <w:t xml:space="preserve">przez pracowników </w:t>
      </w:r>
      <w:r w:rsidR="009C1E01" w:rsidRPr="0078772A">
        <w:rPr>
          <w:rFonts w:ascii="Times New Roman" w:eastAsia="Times New Roman" w:hAnsi="Times New Roman"/>
          <w:spacing w:val="4"/>
          <w:sz w:val="24"/>
          <w:szCs w:val="24"/>
          <w:lang w:eastAsia="pl-PL"/>
        </w:rPr>
        <w:t xml:space="preserve">już </w:t>
      </w:r>
      <w:r w:rsidRPr="0078772A">
        <w:rPr>
          <w:rFonts w:ascii="Times New Roman" w:eastAsia="Times New Roman" w:hAnsi="Times New Roman"/>
          <w:spacing w:val="4"/>
          <w:sz w:val="24"/>
          <w:szCs w:val="24"/>
          <w:lang w:eastAsia="pl-PL"/>
        </w:rPr>
        <w:t xml:space="preserve">posiadających odpowiednie certyfikaty dla </w:t>
      </w:r>
      <w:r w:rsidR="007D1DB6" w:rsidRPr="0078772A">
        <w:rPr>
          <w:rFonts w:ascii="Times New Roman" w:hAnsi="Times New Roman"/>
          <w:color w:val="000000"/>
          <w:sz w:val="24"/>
          <w:szCs w:val="24"/>
        </w:rPr>
        <w:t>personelu</w:t>
      </w:r>
      <w:r w:rsidR="009C1E01" w:rsidRPr="0078772A">
        <w:rPr>
          <w:rFonts w:ascii="Times New Roman" w:hAnsi="Times New Roman"/>
          <w:color w:val="000000"/>
          <w:sz w:val="24"/>
          <w:szCs w:val="24"/>
        </w:rPr>
        <w:t>,</w:t>
      </w:r>
      <w:r w:rsidRPr="0078772A">
        <w:rPr>
          <w:rFonts w:ascii="Times New Roman" w:eastAsia="Times New Roman" w:hAnsi="Times New Roman"/>
          <w:spacing w:val="4"/>
          <w:sz w:val="24"/>
          <w:szCs w:val="24"/>
          <w:lang w:eastAsia="pl-PL"/>
        </w:rPr>
        <w:t xml:space="preserve"> mogą nastąpić zmiany personalne dotyczące aktualnego zatrudnienia.</w:t>
      </w:r>
    </w:p>
    <w:p w:rsidR="001D72DE" w:rsidRPr="0078772A" w:rsidRDefault="00CE35B5" w:rsidP="0078772A">
      <w:pPr>
        <w:spacing w:before="120" w:after="0" w:line="360" w:lineRule="auto"/>
        <w:jc w:val="both"/>
        <w:rPr>
          <w:rFonts w:ascii="Times New Roman" w:eastAsia="Times New Roman" w:hAnsi="Times New Roman"/>
          <w:b/>
          <w:spacing w:val="4"/>
          <w:sz w:val="24"/>
          <w:szCs w:val="24"/>
          <w:lang w:eastAsia="pl-PL"/>
        </w:rPr>
      </w:pPr>
      <w:r w:rsidRPr="0078772A">
        <w:rPr>
          <w:rFonts w:ascii="Times New Roman" w:eastAsia="Times New Roman" w:hAnsi="Times New Roman"/>
          <w:b/>
          <w:spacing w:val="4"/>
          <w:sz w:val="24"/>
          <w:szCs w:val="24"/>
          <w:lang w:eastAsia="pl-PL"/>
        </w:rPr>
        <w:t>Skutki f</w:t>
      </w:r>
      <w:r w:rsidR="00E52D71" w:rsidRPr="0078772A">
        <w:rPr>
          <w:rFonts w:ascii="Times New Roman" w:eastAsia="Times New Roman" w:hAnsi="Times New Roman"/>
          <w:b/>
          <w:spacing w:val="4"/>
          <w:sz w:val="24"/>
          <w:szCs w:val="24"/>
          <w:lang w:eastAsia="pl-PL"/>
        </w:rPr>
        <w:t>inansowe</w:t>
      </w:r>
    </w:p>
    <w:p w:rsidR="004C3005" w:rsidRPr="0078772A" w:rsidRDefault="001D72DE" w:rsidP="00E7421A">
      <w:pPr>
        <w:spacing w:before="120" w:after="0" w:line="360" w:lineRule="auto"/>
        <w:jc w:val="both"/>
        <w:rPr>
          <w:rFonts w:ascii="Times New Roman" w:eastAsia="Times New Roman" w:hAnsi="Times New Roman"/>
          <w:spacing w:val="4"/>
          <w:sz w:val="24"/>
          <w:szCs w:val="24"/>
          <w:lang w:eastAsia="pl-PL"/>
        </w:rPr>
      </w:pPr>
      <w:r w:rsidRPr="0078772A">
        <w:rPr>
          <w:rFonts w:ascii="Times New Roman" w:eastAsia="Times New Roman" w:hAnsi="Times New Roman"/>
          <w:spacing w:val="4"/>
          <w:sz w:val="24"/>
          <w:szCs w:val="24"/>
          <w:lang w:eastAsia="pl-PL"/>
        </w:rPr>
        <w:t>W</w:t>
      </w:r>
      <w:r w:rsidR="00307E42" w:rsidRPr="0078772A">
        <w:rPr>
          <w:rFonts w:ascii="Times New Roman" w:eastAsia="Times New Roman" w:hAnsi="Times New Roman"/>
          <w:spacing w:val="4"/>
          <w:sz w:val="24"/>
          <w:szCs w:val="24"/>
          <w:lang w:eastAsia="pl-PL"/>
        </w:rPr>
        <w:t>ejście w życie projektowanej regulacji nie będzie bezpośrednio powodować konieczności poniesienia wydatków z budżetu państwa ani budżetu jednostek samorządu terytorialnego.</w:t>
      </w:r>
      <w:r w:rsidR="00DD07AD" w:rsidRPr="0078772A">
        <w:rPr>
          <w:rFonts w:ascii="Times New Roman" w:eastAsia="Times New Roman" w:hAnsi="Times New Roman"/>
          <w:spacing w:val="4"/>
          <w:sz w:val="24"/>
          <w:szCs w:val="24"/>
          <w:lang w:eastAsia="pl-PL"/>
        </w:rPr>
        <w:t xml:space="preserve"> Szacunkowe koszty</w:t>
      </w:r>
      <w:r w:rsidR="00E14DF9" w:rsidRPr="0078772A">
        <w:rPr>
          <w:rFonts w:ascii="Times New Roman" w:eastAsia="Times New Roman" w:hAnsi="Times New Roman"/>
          <w:spacing w:val="4"/>
          <w:sz w:val="24"/>
          <w:szCs w:val="24"/>
          <w:lang w:eastAsia="pl-PL"/>
        </w:rPr>
        <w:t xml:space="preserve"> do poniesienia</w:t>
      </w:r>
      <w:r w:rsidR="00DD07AD" w:rsidRPr="0078772A">
        <w:rPr>
          <w:rFonts w:ascii="Times New Roman" w:eastAsia="Times New Roman" w:hAnsi="Times New Roman"/>
          <w:spacing w:val="4"/>
          <w:sz w:val="24"/>
          <w:szCs w:val="24"/>
          <w:lang w:eastAsia="pl-PL"/>
        </w:rPr>
        <w:t xml:space="preserve"> </w:t>
      </w:r>
      <w:r w:rsidR="00E14DF9" w:rsidRPr="0078772A">
        <w:rPr>
          <w:rFonts w:ascii="Times New Roman" w:eastAsia="Times New Roman" w:hAnsi="Times New Roman"/>
          <w:spacing w:val="4"/>
          <w:sz w:val="24"/>
          <w:szCs w:val="24"/>
          <w:lang w:eastAsia="pl-PL"/>
        </w:rPr>
        <w:t xml:space="preserve">przez osoby fizyczne lub przedsiębiorców </w:t>
      </w:r>
      <w:r w:rsidR="00DD07AD" w:rsidRPr="0078772A">
        <w:rPr>
          <w:rFonts w:ascii="Times New Roman" w:eastAsia="Times New Roman" w:hAnsi="Times New Roman"/>
          <w:spacing w:val="4"/>
          <w:sz w:val="24"/>
          <w:szCs w:val="24"/>
          <w:lang w:eastAsia="pl-PL"/>
        </w:rPr>
        <w:t xml:space="preserve">to </w:t>
      </w:r>
      <w:r w:rsidR="00CE35B5" w:rsidRPr="0078772A">
        <w:rPr>
          <w:rFonts w:ascii="Times New Roman" w:eastAsia="Times New Roman" w:hAnsi="Times New Roman"/>
          <w:spacing w:val="4"/>
          <w:sz w:val="24"/>
          <w:szCs w:val="24"/>
          <w:lang w:eastAsia="pl-PL"/>
        </w:rPr>
        <w:t>łącznie</w:t>
      </w:r>
      <w:r w:rsidR="00E14DF9" w:rsidRPr="0078772A">
        <w:rPr>
          <w:rFonts w:ascii="Times New Roman" w:eastAsia="Times New Roman" w:hAnsi="Times New Roman"/>
          <w:spacing w:val="4"/>
          <w:sz w:val="24"/>
          <w:szCs w:val="24"/>
          <w:lang w:eastAsia="pl-PL"/>
        </w:rPr>
        <w:t xml:space="preserve"> </w:t>
      </w:r>
      <w:r w:rsidR="00DD07AD" w:rsidRPr="0078772A">
        <w:rPr>
          <w:rFonts w:ascii="Times New Roman" w:eastAsia="Times New Roman" w:hAnsi="Times New Roman"/>
          <w:spacing w:val="4"/>
          <w:sz w:val="24"/>
          <w:szCs w:val="24"/>
          <w:lang w:eastAsia="pl-PL"/>
        </w:rPr>
        <w:t>ok</w:t>
      </w:r>
      <w:r w:rsidR="00E14DF9" w:rsidRPr="0078772A">
        <w:rPr>
          <w:rFonts w:ascii="Times New Roman" w:eastAsia="Times New Roman" w:hAnsi="Times New Roman"/>
          <w:spacing w:val="4"/>
          <w:sz w:val="24"/>
          <w:szCs w:val="24"/>
          <w:lang w:eastAsia="pl-PL"/>
        </w:rPr>
        <w:t>oło</w:t>
      </w:r>
      <w:r w:rsidR="00DD07AD" w:rsidRPr="0078772A">
        <w:rPr>
          <w:rFonts w:ascii="Times New Roman" w:eastAsia="Times New Roman" w:hAnsi="Times New Roman"/>
          <w:spacing w:val="4"/>
          <w:sz w:val="24"/>
          <w:szCs w:val="24"/>
          <w:lang w:eastAsia="pl-PL"/>
        </w:rPr>
        <w:t xml:space="preserve"> 0,7 mln zł</w:t>
      </w:r>
      <w:r w:rsidR="00E14DF9" w:rsidRPr="0078772A">
        <w:rPr>
          <w:rFonts w:ascii="Times New Roman" w:eastAsia="Times New Roman" w:hAnsi="Times New Roman"/>
          <w:spacing w:val="4"/>
          <w:sz w:val="24"/>
          <w:szCs w:val="24"/>
          <w:lang w:eastAsia="pl-PL"/>
        </w:rPr>
        <w:t xml:space="preserve">. Koszty te </w:t>
      </w:r>
      <w:r w:rsidR="00DD07AD" w:rsidRPr="0078772A">
        <w:rPr>
          <w:rFonts w:ascii="Times New Roman" w:eastAsia="Times New Roman" w:hAnsi="Times New Roman"/>
          <w:spacing w:val="4"/>
          <w:sz w:val="24"/>
          <w:szCs w:val="24"/>
          <w:lang w:eastAsia="pl-PL"/>
        </w:rPr>
        <w:t xml:space="preserve">wynikać będą z </w:t>
      </w:r>
      <w:r w:rsidR="00CE35B5" w:rsidRPr="0078772A">
        <w:rPr>
          <w:rFonts w:ascii="Times New Roman" w:eastAsia="Times New Roman" w:hAnsi="Times New Roman"/>
          <w:spacing w:val="4"/>
          <w:sz w:val="24"/>
          <w:szCs w:val="24"/>
          <w:lang w:eastAsia="pl-PL"/>
        </w:rPr>
        <w:t xml:space="preserve">realizacji </w:t>
      </w:r>
      <w:r w:rsidR="00DD07AD" w:rsidRPr="0078772A">
        <w:rPr>
          <w:rFonts w:ascii="Times New Roman" w:eastAsia="Times New Roman" w:hAnsi="Times New Roman"/>
          <w:spacing w:val="4"/>
          <w:sz w:val="24"/>
          <w:szCs w:val="24"/>
          <w:lang w:eastAsia="pl-PL"/>
        </w:rPr>
        <w:t>najważniejszego obowiązku, czyli uzyskania certyfikatów</w:t>
      </w:r>
      <w:r w:rsidR="00FF1C2F" w:rsidRPr="0078772A">
        <w:rPr>
          <w:rFonts w:ascii="Times New Roman" w:eastAsia="Times New Roman" w:hAnsi="Times New Roman"/>
          <w:spacing w:val="4"/>
          <w:sz w:val="24"/>
          <w:szCs w:val="24"/>
          <w:lang w:eastAsia="pl-PL"/>
        </w:rPr>
        <w:t xml:space="preserve"> dla </w:t>
      </w:r>
      <w:r w:rsidR="007D1DB6" w:rsidRPr="0078772A">
        <w:rPr>
          <w:rFonts w:ascii="Times New Roman" w:hAnsi="Times New Roman"/>
          <w:color w:val="000000"/>
          <w:sz w:val="24"/>
          <w:szCs w:val="24"/>
        </w:rPr>
        <w:t>personelu</w:t>
      </w:r>
      <w:r w:rsidR="00FF1C2F" w:rsidRPr="0078772A">
        <w:rPr>
          <w:rFonts w:ascii="Times New Roman" w:hAnsi="Times New Roman"/>
          <w:color w:val="000000"/>
          <w:sz w:val="24"/>
          <w:szCs w:val="24"/>
        </w:rPr>
        <w:t xml:space="preserve"> </w:t>
      </w:r>
      <w:r w:rsidR="00DD07AD" w:rsidRPr="0078772A">
        <w:rPr>
          <w:rFonts w:ascii="Times New Roman" w:eastAsia="Times New Roman" w:hAnsi="Times New Roman"/>
          <w:spacing w:val="4"/>
          <w:sz w:val="24"/>
          <w:szCs w:val="24"/>
          <w:lang w:eastAsia="pl-PL"/>
        </w:rPr>
        <w:t>lub certyfikatów dla przedsiębiorców.</w:t>
      </w:r>
      <w:r w:rsidR="00E14DF9" w:rsidRPr="0078772A">
        <w:rPr>
          <w:rFonts w:ascii="Times New Roman" w:eastAsia="Times New Roman" w:hAnsi="Times New Roman"/>
          <w:spacing w:val="4"/>
          <w:sz w:val="24"/>
          <w:szCs w:val="24"/>
          <w:lang w:eastAsia="pl-PL"/>
        </w:rPr>
        <w:t xml:space="preserve"> </w:t>
      </w:r>
      <w:r w:rsidRPr="0078772A">
        <w:rPr>
          <w:rFonts w:ascii="Times New Roman" w:eastAsia="Times New Roman" w:hAnsi="Times New Roman"/>
          <w:spacing w:val="4"/>
          <w:sz w:val="24"/>
          <w:szCs w:val="24"/>
          <w:lang w:eastAsia="pl-PL"/>
        </w:rPr>
        <w:t>Jednocześnie powyższa suma będzie stanowiła przychód dla jednostki certyfikującej, jednostek prowadzących szkolenia i jednostek oceniających.</w:t>
      </w:r>
      <w:r w:rsidR="00987E05" w:rsidRPr="0078772A">
        <w:rPr>
          <w:rFonts w:ascii="Times New Roman" w:eastAsia="Times New Roman" w:hAnsi="Times New Roman"/>
          <w:spacing w:val="4"/>
          <w:sz w:val="24"/>
          <w:szCs w:val="24"/>
          <w:lang w:eastAsia="pl-PL"/>
        </w:rPr>
        <w:t xml:space="preserve"> </w:t>
      </w:r>
      <w:r w:rsidR="00CE35B5" w:rsidRPr="0078772A">
        <w:rPr>
          <w:rFonts w:ascii="Times New Roman" w:eastAsia="Times New Roman" w:hAnsi="Times New Roman"/>
          <w:spacing w:val="4"/>
          <w:sz w:val="24"/>
          <w:szCs w:val="24"/>
          <w:lang w:eastAsia="pl-PL"/>
        </w:rPr>
        <w:t>P</w:t>
      </w:r>
      <w:r w:rsidR="00987E05" w:rsidRPr="0078772A">
        <w:rPr>
          <w:rFonts w:ascii="Times New Roman" w:eastAsia="Times New Roman" w:hAnsi="Times New Roman"/>
          <w:spacing w:val="4"/>
          <w:sz w:val="24"/>
          <w:szCs w:val="24"/>
          <w:lang w:eastAsia="pl-PL"/>
        </w:rPr>
        <w:t>rz</w:t>
      </w:r>
      <w:r w:rsidR="00D77B2D" w:rsidRPr="0078772A">
        <w:rPr>
          <w:rFonts w:ascii="Times New Roman" w:eastAsia="Times New Roman" w:hAnsi="Times New Roman"/>
          <w:spacing w:val="4"/>
          <w:sz w:val="24"/>
          <w:szCs w:val="24"/>
          <w:lang w:eastAsia="pl-PL"/>
        </w:rPr>
        <w:t xml:space="preserve">ewiduje się </w:t>
      </w:r>
      <w:r w:rsidR="00CE35B5" w:rsidRPr="0078772A">
        <w:rPr>
          <w:rFonts w:ascii="Times New Roman" w:eastAsia="Times New Roman" w:hAnsi="Times New Roman"/>
          <w:spacing w:val="4"/>
          <w:sz w:val="24"/>
          <w:szCs w:val="24"/>
          <w:lang w:eastAsia="pl-PL"/>
        </w:rPr>
        <w:t xml:space="preserve">również </w:t>
      </w:r>
      <w:r w:rsidR="00D77B2D" w:rsidRPr="0078772A">
        <w:rPr>
          <w:rFonts w:ascii="Times New Roman" w:eastAsia="Times New Roman" w:hAnsi="Times New Roman"/>
          <w:spacing w:val="4"/>
          <w:sz w:val="24"/>
          <w:szCs w:val="24"/>
          <w:lang w:eastAsia="pl-PL"/>
        </w:rPr>
        <w:t>zwiększenie limitu wydatk</w:t>
      </w:r>
      <w:r w:rsidR="00987E05" w:rsidRPr="0078772A">
        <w:rPr>
          <w:rFonts w:ascii="Times New Roman" w:eastAsia="Times New Roman" w:hAnsi="Times New Roman"/>
          <w:spacing w:val="4"/>
          <w:sz w:val="24"/>
          <w:szCs w:val="24"/>
          <w:lang w:eastAsia="pl-PL"/>
        </w:rPr>
        <w:t>ów</w:t>
      </w:r>
      <w:r w:rsidR="00D77B2D" w:rsidRPr="0078772A">
        <w:rPr>
          <w:rFonts w:ascii="Times New Roman" w:eastAsia="Times New Roman" w:hAnsi="Times New Roman"/>
          <w:spacing w:val="4"/>
          <w:sz w:val="24"/>
          <w:szCs w:val="24"/>
          <w:lang w:eastAsia="pl-PL"/>
        </w:rPr>
        <w:t xml:space="preserve"> </w:t>
      </w:r>
      <w:r w:rsidR="00755E6E" w:rsidRPr="0078772A">
        <w:rPr>
          <w:rFonts w:ascii="Times New Roman" w:eastAsia="Times New Roman" w:hAnsi="Times New Roman"/>
          <w:spacing w:val="4"/>
          <w:sz w:val="24"/>
          <w:szCs w:val="24"/>
          <w:lang w:eastAsia="pl-PL"/>
        </w:rPr>
        <w:t xml:space="preserve">pochodzących ze środków </w:t>
      </w:r>
      <w:r w:rsidR="00D77B2D" w:rsidRPr="0078772A">
        <w:rPr>
          <w:rFonts w:ascii="Times New Roman" w:eastAsia="Times New Roman" w:hAnsi="Times New Roman"/>
          <w:spacing w:val="4"/>
          <w:sz w:val="24"/>
          <w:szCs w:val="24"/>
          <w:lang w:eastAsia="pl-PL"/>
        </w:rPr>
        <w:t>N</w:t>
      </w:r>
      <w:r w:rsidR="00755E6E" w:rsidRPr="0078772A">
        <w:rPr>
          <w:rFonts w:ascii="Times New Roman" w:eastAsia="Times New Roman" w:hAnsi="Times New Roman"/>
          <w:spacing w:val="4"/>
          <w:sz w:val="24"/>
          <w:szCs w:val="24"/>
          <w:lang w:eastAsia="pl-PL"/>
        </w:rPr>
        <w:t xml:space="preserve">arodowego </w:t>
      </w:r>
      <w:r w:rsidR="00D77B2D" w:rsidRPr="0078772A">
        <w:rPr>
          <w:rFonts w:ascii="Times New Roman" w:eastAsia="Times New Roman" w:hAnsi="Times New Roman"/>
          <w:spacing w:val="4"/>
          <w:sz w:val="24"/>
          <w:szCs w:val="24"/>
          <w:lang w:eastAsia="pl-PL"/>
        </w:rPr>
        <w:t>F</w:t>
      </w:r>
      <w:r w:rsidR="00755E6E" w:rsidRPr="0078772A">
        <w:rPr>
          <w:rFonts w:ascii="Times New Roman" w:eastAsia="Times New Roman" w:hAnsi="Times New Roman"/>
          <w:spacing w:val="4"/>
          <w:sz w:val="24"/>
          <w:szCs w:val="24"/>
          <w:lang w:eastAsia="pl-PL"/>
        </w:rPr>
        <w:t xml:space="preserve">unduszu </w:t>
      </w:r>
      <w:r w:rsidR="00D77B2D" w:rsidRPr="0078772A">
        <w:rPr>
          <w:rFonts w:ascii="Times New Roman" w:eastAsia="Times New Roman" w:hAnsi="Times New Roman"/>
          <w:spacing w:val="4"/>
          <w:sz w:val="24"/>
          <w:szCs w:val="24"/>
          <w:lang w:eastAsia="pl-PL"/>
        </w:rPr>
        <w:t>O</w:t>
      </w:r>
      <w:r w:rsidR="00755E6E" w:rsidRPr="0078772A">
        <w:rPr>
          <w:rFonts w:ascii="Times New Roman" w:eastAsia="Times New Roman" w:hAnsi="Times New Roman"/>
          <w:spacing w:val="4"/>
          <w:sz w:val="24"/>
          <w:szCs w:val="24"/>
          <w:lang w:eastAsia="pl-PL"/>
        </w:rPr>
        <w:t xml:space="preserve">chrony </w:t>
      </w:r>
      <w:r w:rsidR="00D77B2D" w:rsidRPr="0078772A">
        <w:rPr>
          <w:rFonts w:ascii="Times New Roman" w:eastAsia="Times New Roman" w:hAnsi="Times New Roman"/>
          <w:spacing w:val="4"/>
          <w:sz w:val="24"/>
          <w:szCs w:val="24"/>
          <w:lang w:eastAsia="pl-PL"/>
        </w:rPr>
        <w:t>Ś</w:t>
      </w:r>
      <w:r w:rsidR="00755E6E" w:rsidRPr="0078772A">
        <w:rPr>
          <w:rFonts w:ascii="Times New Roman" w:eastAsia="Times New Roman" w:hAnsi="Times New Roman"/>
          <w:spacing w:val="4"/>
          <w:sz w:val="24"/>
          <w:szCs w:val="24"/>
          <w:lang w:eastAsia="pl-PL"/>
        </w:rPr>
        <w:t>rodowiska i Gospodarki Wodnej</w:t>
      </w:r>
      <w:r w:rsidR="00D77B2D" w:rsidRPr="0078772A">
        <w:rPr>
          <w:rFonts w:ascii="Times New Roman" w:eastAsia="Times New Roman" w:hAnsi="Times New Roman"/>
          <w:spacing w:val="4"/>
          <w:sz w:val="24"/>
          <w:szCs w:val="24"/>
          <w:lang w:eastAsia="pl-PL"/>
        </w:rPr>
        <w:t xml:space="preserve"> na 2017 r. o 77</w:t>
      </w:r>
      <w:r w:rsidR="00755E6E" w:rsidRPr="0078772A">
        <w:rPr>
          <w:rFonts w:ascii="Times New Roman" w:eastAsia="Times New Roman" w:hAnsi="Times New Roman"/>
          <w:spacing w:val="4"/>
          <w:sz w:val="24"/>
          <w:szCs w:val="24"/>
          <w:lang w:eastAsia="pl-PL"/>
        </w:rPr>
        <w:t xml:space="preserve"> </w:t>
      </w:r>
      <w:r w:rsidR="00D77B2D" w:rsidRPr="0078772A">
        <w:rPr>
          <w:rFonts w:ascii="Times New Roman" w:eastAsia="Times New Roman" w:hAnsi="Times New Roman"/>
          <w:spacing w:val="4"/>
          <w:sz w:val="24"/>
          <w:szCs w:val="24"/>
          <w:lang w:eastAsia="pl-PL"/>
        </w:rPr>
        <w:t xml:space="preserve">000 zł w związku z </w:t>
      </w:r>
      <w:r w:rsidR="00755E6E" w:rsidRPr="0078772A">
        <w:rPr>
          <w:rFonts w:ascii="Times New Roman" w:eastAsia="Times New Roman" w:hAnsi="Times New Roman"/>
          <w:spacing w:val="4"/>
          <w:sz w:val="24"/>
          <w:szCs w:val="24"/>
          <w:lang w:eastAsia="pl-PL"/>
        </w:rPr>
        <w:t>koniecznością</w:t>
      </w:r>
      <w:r w:rsidR="00D77B2D" w:rsidRPr="0078772A">
        <w:rPr>
          <w:rFonts w:ascii="Times New Roman" w:eastAsia="Times New Roman" w:hAnsi="Times New Roman"/>
          <w:spacing w:val="4"/>
          <w:sz w:val="24"/>
          <w:szCs w:val="24"/>
          <w:lang w:eastAsia="pl-PL"/>
        </w:rPr>
        <w:t xml:space="preserve"> dostosowania baz danych do wymogów </w:t>
      </w:r>
      <w:r w:rsidR="00755E6E" w:rsidRPr="0078772A">
        <w:rPr>
          <w:rFonts w:ascii="Times New Roman" w:eastAsia="Times New Roman" w:hAnsi="Times New Roman"/>
          <w:spacing w:val="4"/>
          <w:sz w:val="24"/>
          <w:szCs w:val="24"/>
          <w:lang w:eastAsia="pl-PL"/>
        </w:rPr>
        <w:t>wynikających z przepisów projektowanej</w:t>
      </w:r>
      <w:r w:rsidR="00D77B2D" w:rsidRPr="0078772A">
        <w:rPr>
          <w:rFonts w:ascii="Times New Roman" w:eastAsia="Times New Roman" w:hAnsi="Times New Roman"/>
          <w:spacing w:val="4"/>
          <w:sz w:val="24"/>
          <w:szCs w:val="24"/>
          <w:lang w:eastAsia="pl-PL"/>
        </w:rPr>
        <w:t xml:space="preserve"> </w:t>
      </w:r>
      <w:r w:rsidR="00755E6E" w:rsidRPr="0078772A">
        <w:rPr>
          <w:rFonts w:ascii="Times New Roman" w:eastAsia="Times New Roman" w:hAnsi="Times New Roman"/>
          <w:spacing w:val="4"/>
          <w:sz w:val="24"/>
          <w:szCs w:val="24"/>
          <w:lang w:eastAsia="pl-PL"/>
        </w:rPr>
        <w:t>u</w:t>
      </w:r>
      <w:r w:rsidR="00D77B2D" w:rsidRPr="0078772A">
        <w:rPr>
          <w:rFonts w:ascii="Times New Roman" w:eastAsia="Times New Roman" w:hAnsi="Times New Roman"/>
          <w:spacing w:val="4"/>
          <w:sz w:val="24"/>
          <w:szCs w:val="24"/>
          <w:lang w:eastAsia="pl-PL"/>
        </w:rPr>
        <w:t>stawy.</w:t>
      </w:r>
    </w:p>
    <w:p w:rsidR="002B658E" w:rsidRPr="0078772A" w:rsidRDefault="002B658E" w:rsidP="0078772A">
      <w:pPr>
        <w:spacing w:before="120" w:after="0" w:line="360" w:lineRule="auto"/>
        <w:jc w:val="both"/>
        <w:rPr>
          <w:rFonts w:ascii="Times New Roman" w:eastAsia="Times New Roman" w:hAnsi="Times New Roman"/>
          <w:b/>
          <w:spacing w:val="4"/>
          <w:sz w:val="24"/>
          <w:szCs w:val="24"/>
          <w:lang w:eastAsia="pl-PL"/>
        </w:rPr>
      </w:pPr>
      <w:r w:rsidRPr="0078772A">
        <w:rPr>
          <w:rFonts w:ascii="Times New Roman" w:eastAsia="Times New Roman" w:hAnsi="Times New Roman"/>
          <w:b/>
          <w:spacing w:val="4"/>
          <w:sz w:val="24"/>
          <w:szCs w:val="24"/>
          <w:lang w:eastAsia="pl-PL"/>
        </w:rPr>
        <w:lastRenderedPageBreak/>
        <w:t>Skutki dotyczące majątkowych praw i obowiązków przedsiębiorców</w:t>
      </w:r>
    </w:p>
    <w:p w:rsidR="002B0332" w:rsidRPr="0078772A" w:rsidRDefault="002B0332" w:rsidP="00E7421A">
      <w:pPr>
        <w:spacing w:before="120" w:after="0" w:line="360" w:lineRule="auto"/>
        <w:jc w:val="both"/>
        <w:rPr>
          <w:rFonts w:ascii="Times New Roman" w:eastAsia="Times New Roman" w:hAnsi="Times New Roman"/>
          <w:spacing w:val="4"/>
          <w:sz w:val="24"/>
          <w:szCs w:val="24"/>
          <w:lang w:eastAsia="pl-PL"/>
        </w:rPr>
      </w:pPr>
      <w:r w:rsidRPr="0078772A">
        <w:rPr>
          <w:rFonts w:ascii="Times New Roman" w:eastAsia="Times New Roman" w:hAnsi="Times New Roman"/>
          <w:spacing w:val="4"/>
          <w:sz w:val="24"/>
          <w:szCs w:val="24"/>
          <w:lang w:eastAsia="pl-PL"/>
        </w:rPr>
        <w:t>Wprowadzenie przepisów projektowanej ustawy spowoduje zyski dla jednostki certyfikującej i jednostek prowadzących szkolenia oraz jednostek oceniających. Wypełnianie przepisów projektowanej ustawy, które są zgodne z przepisami prawa UE w zakresie fluorowanych gazów cieplarnianych spowoduje koszty dla personelu chcącego zdobyć nowe kwalifikacje lub rozszerzyć posiadane obecnie. Jednocześnie nie można szczegółowo podzielić ww. kosztów między mikroprzedsiębiorstwa oraz małe i średnie przedsiębiorstwa. Należy podkreślić, iż koszt uzyskania certyfikatów jest jednorazowy i będzie dotyczyć głównie nowych firm działających</w:t>
      </w:r>
      <w:r w:rsidR="00D2742F">
        <w:rPr>
          <w:rFonts w:ascii="Times New Roman" w:eastAsia="Times New Roman" w:hAnsi="Times New Roman"/>
          <w:spacing w:val="4"/>
          <w:sz w:val="24"/>
          <w:szCs w:val="24"/>
          <w:lang w:eastAsia="pl-PL"/>
        </w:rPr>
        <w:t xml:space="preserve"> w tym zakresie</w:t>
      </w:r>
      <w:r w:rsidRPr="0078772A">
        <w:rPr>
          <w:rFonts w:ascii="Times New Roman" w:eastAsia="Times New Roman" w:hAnsi="Times New Roman"/>
          <w:spacing w:val="4"/>
          <w:sz w:val="24"/>
          <w:szCs w:val="24"/>
          <w:lang w:eastAsia="pl-PL"/>
        </w:rPr>
        <w:t xml:space="preserve"> lub w przypadku potrzeby rozszerzenia certyfikatu. </w:t>
      </w:r>
    </w:p>
    <w:p w:rsidR="002B658E" w:rsidRPr="0078772A" w:rsidRDefault="008E2C80" w:rsidP="00E7421A">
      <w:pPr>
        <w:spacing w:before="120" w:after="0" w:line="360" w:lineRule="auto"/>
        <w:jc w:val="both"/>
        <w:rPr>
          <w:rFonts w:ascii="Times New Roman" w:eastAsia="Times New Roman" w:hAnsi="Times New Roman"/>
          <w:spacing w:val="4"/>
          <w:sz w:val="24"/>
          <w:szCs w:val="24"/>
          <w:lang w:eastAsia="pl-PL"/>
        </w:rPr>
      </w:pPr>
      <w:r w:rsidRPr="0078772A">
        <w:rPr>
          <w:rFonts w:ascii="Times New Roman" w:eastAsia="Times New Roman" w:hAnsi="Times New Roman"/>
          <w:spacing w:val="4"/>
          <w:sz w:val="24"/>
          <w:szCs w:val="24"/>
          <w:lang w:eastAsia="pl-PL"/>
        </w:rPr>
        <w:t>W przypadku niektórych operatorów mogą wystąpić zmiany obowiązków lub pojawią się nowe obowiązki wynikające z rozporządzenia (UE) nr 517/2014 dotyczące zakładania i prowadzenia kart urządzeń, wykonywania określonych czynności przez odpowiednio certyfikowany personel</w:t>
      </w:r>
      <w:r w:rsidR="009C3828" w:rsidRPr="0078772A">
        <w:rPr>
          <w:rFonts w:ascii="Times New Roman" w:eastAsia="Times New Roman" w:hAnsi="Times New Roman"/>
          <w:spacing w:val="4"/>
          <w:sz w:val="24"/>
          <w:szCs w:val="24"/>
          <w:lang w:eastAsia="pl-PL"/>
        </w:rPr>
        <w:t xml:space="preserve"> (głównie w odniesieniu do agregatów chłodniczych samochodów ciężarowych chłodni i przyczep chłodni)</w:t>
      </w:r>
      <w:r w:rsidRPr="0078772A">
        <w:rPr>
          <w:rFonts w:ascii="Times New Roman" w:eastAsia="Times New Roman" w:hAnsi="Times New Roman"/>
          <w:spacing w:val="4"/>
          <w:sz w:val="24"/>
          <w:szCs w:val="24"/>
          <w:lang w:eastAsia="pl-PL"/>
        </w:rPr>
        <w:t>, wykonywania obowiązkowych kontroli szczelności lub zmiana zakresu częstotliwości tych kontroli oraz zmiany w zakresie administracyjnych kar pieniężnych.</w:t>
      </w:r>
    </w:p>
    <w:p w:rsidR="008E2C80" w:rsidRPr="0078772A" w:rsidRDefault="008E2C80" w:rsidP="0078772A">
      <w:pPr>
        <w:spacing w:before="120" w:after="0" w:line="360" w:lineRule="auto"/>
        <w:jc w:val="both"/>
        <w:rPr>
          <w:rFonts w:ascii="Times New Roman" w:eastAsia="Times New Roman" w:hAnsi="Times New Roman"/>
          <w:spacing w:val="4"/>
          <w:sz w:val="24"/>
          <w:szCs w:val="24"/>
          <w:lang w:eastAsia="pl-PL"/>
        </w:rPr>
      </w:pPr>
      <w:r w:rsidRPr="0078772A">
        <w:rPr>
          <w:rFonts w:ascii="Times New Roman" w:eastAsia="Times New Roman" w:hAnsi="Times New Roman"/>
          <w:spacing w:val="4"/>
          <w:sz w:val="24"/>
          <w:szCs w:val="24"/>
          <w:lang w:eastAsia="pl-PL"/>
        </w:rPr>
        <w:t>Szczegółowo informacje przedstawiono w Ocenie Skutków Regu</w:t>
      </w:r>
      <w:r w:rsidR="0078772A" w:rsidRPr="0078772A">
        <w:rPr>
          <w:rFonts w:ascii="Times New Roman" w:eastAsia="Times New Roman" w:hAnsi="Times New Roman"/>
          <w:spacing w:val="4"/>
          <w:sz w:val="24"/>
          <w:szCs w:val="24"/>
          <w:lang w:eastAsia="pl-PL"/>
        </w:rPr>
        <w:t xml:space="preserve">lacji do projektowanej ustawy. </w:t>
      </w:r>
    </w:p>
    <w:p w:rsidR="005C5BE7" w:rsidRPr="0078772A" w:rsidRDefault="00CE35B5" w:rsidP="0078772A">
      <w:pPr>
        <w:spacing w:before="120" w:after="0" w:line="360" w:lineRule="auto"/>
        <w:jc w:val="both"/>
        <w:rPr>
          <w:rFonts w:ascii="Times New Roman" w:eastAsia="Times New Roman" w:hAnsi="Times New Roman"/>
          <w:b/>
          <w:spacing w:val="4"/>
          <w:sz w:val="24"/>
          <w:szCs w:val="24"/>
          <w:lang w:eastAsia="pl-PL"/>
        </w:rPr>
      </w:pPr>
      <w:r w:rsidRPr="0078772A">
        <w:rPr>
          <w:rFonts w:ascii="Times New Roman" w:eastAsia="Times New Roman" w:hAnsi="Times New Roman"/>
          <w:b/>
          <w:spacing w:val="4"/>
          <w:sz w:val="24"/>
          <w:szCs w:val="24"/>
          <w:lang w:eastAsia="pl-PL"/>
        </w:rPr>
        <w:t>Skutki p</w:t>
      </w:r>
      <w:r w:rsidR="00E52D71" w:rsidRPr="0078772A">
        <w:rPr>
          <w:rFonts w:ascii="Times New Roman" w:eastAsia="Times New Roman" w:hAnsi="Times New Roman"/>
          <w:b/>
          <w:spacing w:val="4"/>
          <w:sz w:val="24"/>
          <w:szCs w:val="24"/>
          <w:lang w:eastAsia="pl-PL"/>
        </w:rPr>
        <w:t>rawne</w:t>
      </w:r>
    </w:p>
    <w:p w:rsidR="00E52D71" w:rsidRPr="0078772A" w:rsidRDefault="00CE35B5" w:rsidP="00E7421A">
      <w:pPr>
        <w:spacing w:before="120" w:after="0" w:line="360" w:lineRule="auto"/>
        <w:jc w:val="both"/>
        <w:rPr>
          <w:rFonts w:ascii="Times New Roman" w:eastAsia="Times New Roman" w:hAnsi="Times New Roman"/>
          <w:spacing w:val="4"/>
          <w:sz w:val="24"/>
          <w:szCs w:val="24"/>
          <w:lang w:eastAsia="pl-PL"/>
        </w:rPr>
      </w:pPr>
      <w:r w:rsidRPr="0078772A">
        <w:rPr>
          <w:rFonts w:ascii="Times New Roman" w:hAnsi="Times New Roman"/>
          <w:color w:val="000000"/>
          <w:sz w:val="24"/>
          <w:szCs w:val="24"/>
        </w:rPr>
        <w:t xml:space="preserve">Zmodyfikowane </w:t>
      </w:r>
      <w:r w:rsidR="005C5BE7" w:rsidRPr="0078772A">
        <w:rPr>
          <w:rFonts w:ascii="Times New Roman" w:hAnsi="Times New Roman"/>
          <w:color w:val="000000"/>
          <w:sz w:val="24"/>
          <w:szCs w:val="24"/>
        </w:rPr>
        <w:t>pr</w:t>
      </w:r>
      <w:r w:rsidR="00DE5EB3" w:rsidRPr="0078772A">
        <w:rPr>
          <w:rFonts w:ascii="Times New Roman" w:hAnsi="Times New Roman"/>
          <w:color w:val="000000"/>
          <w:sz w:val="24"/>
          <w:szCs w:val="24"/>
        </w:rPr>
        <w:t>zepisy ustawy i aktów wykonawczych</w:t>
      </w:r>
      <w:r w:rsidR="005C5BE7" w:rsidRPr="0078772A">
        <w:rPr>
          <w:rFonts w:ascii="Times New Roman" w:hAnsi="Times New Roman"/>
          <w:color w:val="000000"/>
          <w:sz w:val="24"/>
          <w:szCs w:val="24"/>
        </w:rPr>
        <w:t xml:space="preserve"> pozwolą na</w:t>
      </w:r>
      <w:r w:rsidR="00BE1D1D" w:rsidRPr="0078772A">
        <w:rPr>
          <w:rFonts w:ascii="Times New Roman" w:hAnsi="Times New Roman"/>
          <w:color w:val="000000"/>
          <w:sz w:val="24"/>
          <w:szCs w:val="24"/>
        </w:rPr>
        <w:t xml:space="preserve"> wy</w:t>
      </w:r>
      <w:r w:rsidR="005C5BE7" w:rsidRPr="0078772A">
        <w:rPr>
          <w:rFonts w:ascii="Times New Roman" w:hAnsi="Times New Roman"/>
          <w:color w:val="000000"/>
          <w:sz w:val="24"/>
          <w:szCs w:val="24"/>
        </w:rPr>
        <w:t>pełnienie</w:t>
      </w:r>
      <w:r w:rsidR="00BE1D1D" w:rsidRPr="0078772A">
        <w:rPr>
          <w:rFonts w:ascii="Times New Roman" w:hAnsi="Times New Roman"/>
          <w:color w:val="000000"/>
          <w:sz w:val="24"/>
          <w:szCs w:val="24"/>
        </w:rPr>
        <w:t xml:space="preserve"> przez Polskę jako państwo członkowskie U</w:t>
      </w:r>
      <w:r w:rsidRPr="0078772A">
        <w:rPr>
          <w:rFonts w:ascii="Times New Roman" w:hAnsi="Times New Roman"/>
          <w:color w:val="000000"/>
          <w:sz w:val="24"/>
          <w:szCs w:val="24"/>
        </w:rPr>
        <w:t xml:space="preserve">nii </w:t>
      </w:r>
      <w:r w:rsidR="00BE1D1D" w:rsidRPr="0078772A">
        <w:rPr>
          <w:rFonts w:ascii="Times New Roman" w:hAnsi="Times New Roman"/>
          <w:color w:val="000000"/>
          <w:sz w:val="24"/>
          <w:szCs w:val="24"/>
        </w:rPr>
        <w:t>E</w:t>
      </w:r>
      <w:r w:rsidRPr="0078772A">
        <w:rPr>
          <w:rFonts w:ascii="Times New Roman" w:hAnsi="Times New Roman"/>
          <w:color w:val="000000"/>
          <w:sz w:val="24"/>
          <w:szCs w:val="24"/>
        </w:rPr>
        <w:t>uropejskiej</w:t>
      </w:r>
      <w:r w:rsidR="00BE1D1D" w:rsidRPr="0078772A">
        <w:rPr>
          <w:rFonts w:ascii="Times New Roman" w:hAnsi="Times New Roman"/>
          <w:color w:val="000000"/>
          <w:sz w:val="24"/>
          <w:szCs w:val="24"/>
        </w:rPr>
        <w:t xml:space="preserve"> obowiązk</w:t>
      </w:r>
      <w:r w:rsidR="005C5BE7" w:rsidRPr="0078772A">
        <w:rPr>
          <w:rFonts w:ascii="Times New Roman" w:hAnsi="Times New Roman"/>
          <w:color w:val="000000"/>
          <w:sz w:val="24"/>
          <w:szCs w:val="24"/>
        </w:rPr>
        <w:t>ów</w:t>
      </w:r>
      <w:r w:rsidR="00BE1D1D" w:rsidRPr="0078772A">
        <w:rPr>
          <w:rFonts w:ascii="Times New Roman" w:hAnsi="Times New Roman"/>
          <w:color w:val="000000"/>
          <w:sz w:val="24"/>
          <w:szCs w:val="24"/>
        </w:rPr>
        <w:t xml:space="preserve"> notyfikacyjn</w:t>
      </w:r>
      <w:r w:rsidR="005C5BE7" w:rsidRPr="0078772A">
        <w:rPr>
          <w:rFonts w:ascii="Times New Roman" w:hAnsi="Times New Roman"/>
          <w:color w:val="000000"/>
          <w:sz w:val="24"/>
          <w:szCs w:val="24"/>
        </w:rPr>
        <w:t>ych</w:t>
      </w:r>
      <w:r w:rsidR="00C779A7" w:rsidRPr="0078772A">
        <w:rPr>
          <w:rFonts w:ascii="Times New Roman" w:hAnsi="Times New Roman"/>
          <w:color w:val="000000"/>
          <w:sz w:val="24"/>
          <w:szCs w:val="24"/>
        </w:rPr>
        <w:t>,</w:t>
      </w:r>
      <w:r w:rsidR="005C5BE7" w:rsidRPr="0078772A">
        <w:rPr>
          <w:rFonts w:ascii="Times New Roman" w:hAnsi="Times New Roman"/>
          <w:color w:val="000000"/>
          <w:sz w:val="24"/>
          <w:szCs w:val="24"/>
        </w:rPr>
        <w:t xml:space="preserve"> tj.</w:t>
      </w:r>
      <w:r w:rsidR="00E7421A">
        <w:rPr>
          <w:rFonts w:ascii="Times New Roman" w:hAnsi="Times New Roman"/>
          <w:color w:val="000000"/>
          <w:sz w:val="24"/>
          <w:szCs w:val="24"/>
        </w:rPr>
        <w:t> </w:t>
      </w:r>
      <w:r w:rsidR="005C5BE7" w:rsidRPr="0078772A">
        <w:rPr>
          <w:rFonts w:ascii="Times New Roman" w:hAnsi="Times New Roman"/>
          <w:color w:val="000000"/>
          <w:sz w:val="24"/>
          <w:szCs w:val="24"/>
        </w:rPr>
        <w:t>powiadomienia K</w:t>
      </w:r>
      <w:r w:rsidR="00C779A7" w:rsidRPr="0078772A">
        <w:rPr>
          <w:rFonts w:ascii="Times New Roman" w:hAnsi="Times New Roman"/>
          <w:color w:val="000000"/>
          <w:sz w:val="24"/>
          <w:szCs w:val="24"/>
        </w:rPr>
        <w:t xml:space="preserve">omisji </w:t>
      </w:r>
      <w:r w:rsidR="005C5BE7" w:rsidRPr="0078772A">
        <w:rPr>
          <w:rFonts w:ascii="Times New Roman" w:hAnsi="Times New Roman"/>
          <w:color w:val="000000"/>
          <w:sz w:val="24"/>
          <w:szCs w:val="24"/>
        </w:rPr>
        <w:t>E</w:t>
      </w:r>
      <w:r w:rsidR="00C779A7" w:rsidRPr="0078772A">
        <w:rPr>
          <w:rFonts w:ascii="Times New Roman" w:hAnsi="Times New Roman"/>
          <w:color w:val="000000"/>
          <w:sz w:val="24"/>
          <w:szCs w:val="24"/>
        </w:rPr>
        <w:t>uropejskiej</w:t>
      </w:r>
      <w:r w:rsidR="005C5BE7" w:rsidRPr="0078772A">
        <w:rPr>
          <w:rFonts w:ascii="Times New Roman" w:hAnsi="Times New Roman"/>
          <w:color w:val="000000"/>
          <w:sz w:val="24"/>
          <w:szCs w:val="24"/>
        </w:rPr>
        <w:t xml:space="preserve"> o </w:t>
      </w:r>
      <w:r w:rsidR="00C779A7" w:rsidRPr="0078772A">
        <w:rPr>
          <w:rFonts w:ascii="Times New Roman" w:hAnsi="Times New Roman"/>
          <w:color w:val="000000"/>
          <w:sz w:val="24"/>
          <w:szCs w:val="24"/>
        </w:rPr>
        <w:t xml:space="preserve">krajowych </w:t>
      </w:r>
      <w:r w:rsidR="005C5BE7" w:rsidRPr="0078772A">
        <w:rPr>
          <w:rFonts w:ascii="Times New Roman" w:hAnsi="Times New Roman"/>
          <w:color w:val="000000"/>
          <w:sz w:val="24"/>
          <w:szCs w:val="24"/>
        </w:rPr>
        <w:t xml:space="preserve">programach certyfikacji i szkoleń oraz o ustanowieniu </w:t>
      </w:r>
      <w:r w:rsidR="00C779A7" w:rsidRPr="0078772A">
        <w:rPr>
          <w:rFonts w:ascii="Times New Roman" w:hAnsi="Times New Roman"/>
          <w:color w:val="000000"/>
          <w:sz w:val="24"/>
          <w:szCs w:val="24"/>
        </w:rPr>
        <w:t xml:space="preserve">krajowych </w:t>
      </w:r>
      <w:r w:rsidR="005C5BE7" w:rsidRPr="0078772A">
        <w:rPr>
          <w:rFonts w:ascii="Times New Roman" w:hAnsi="Times New Roman"/>
          <w:color w:val="000000"/>
          <w:sz w:val="24"/>
          <w:szCs w:val="24"/>
        </w:rPr>
        <w:t>przepisów karnych</w:t>
      </w:r>
      <w:r w:rsidR="00607BDA" w:rsidRPr="0078772A">
        <w:rPr>
          <w:rFonts w:ascii="Times New Roman" w:hAnsi="Times New Roman"/>
          <w:color w:val="000000"/>
          <w:sz w:val="24"/>
          <w:szCs w:val="24"/>
        </w:rPr>
        <w:t>.</w:t>
      </w:r>
    </w:p>
    <w:p w:rsidR="00E52D71" w:rsidRPr="0078772A" w:rsidRDefault="00E52D71" w:rsidP="00E7421A">
      <w:pPr>
        <w:spacing w:before="120" w:after="0" w:line="360" w:lineRule="auto"/>
        <w:jc w:val="both"/>
        <w:rPr>
          <w:rFonts w:ascii="Times New Roman" w:hAnsi="Times New Roman"/>
          <w:color w:val="000000"/>
          <w:sz w:val="24"/>
          <w:szCs w:val="24"/>
        </w:rPr>
      </w:pPr>
      <w:r w:rsidRPr="0078772A">
        <w:rPr>
          <w:rFonts w:ascii="Times New Roman" w:hAnsi="Times New Roman"/>
          <w:color w:val="000000"/>
          <w:sz w:val="24"/>
          <w:szCs w:val="24"/>
        </w:rPr>
        <w:t>Projektowana ustawa nie zawiera przepisów technicznych, w związku z tym nie podlega notyfikacji w rozumieniu przepisów rozporządzenia Rady Ministrów z dnia 23</w:t>
      </w:r>
      <w:r w:rsidR="00E7421A">
        <w:rPr>
          <w:rFonts w:ascii="Times New Roman" w:hAnsi="Times New Roman"/>
          <w:color w:val="000000"/>
          <w:sz w:val="24"/>
          <w:szCs w:val="24"/>
        </w:rPr>
        <w:t> </w:t>
      </w:r>
      <w:r w:rsidRPr="0078772A">
        <w:rPr>
          <w:rFonts w:ascii="Times New Roman" w:hAnsi="Times New Roman"/>
          <w:color w:val="000000"/>
          <w:sz w:val="24"/>
          <w:szCs w:val="24"/>
        </w:rPr>
        <w:t>grudnia 2002 r. w sprawie sposobu funkcjonowania krajowego systemu notyfikacji norm i aktów prawn</w:t>
      </w:r>
      <w:r w:rsidR="0042245D" w:rsidRPr="0078772A">
        <w:rPr>
          <w:rFonts w:ascii="Times New Roman" w:hAnsi="Times New Roman"/>
          <w:color w:val="000000"/>
          <w:sz w:val="24"/>
          <w:szCs w:val="24"/>
        </w:rPr>
        <w:t xml:space="preserve">ych (Dz. U. poz. 2039, </w:t>
      </w:r>
      <w:r w:rsidRPr="0078772A">
        <w:rPr>
          <w:rFonts w:ascii="Times New Roman" w:hAnsi="Times New Roman"/>
          <w:color w:val="000000"/>
          <w:sz w:val="24"/>
          <w:szCs w:val="24"/>
        </w:rPr>
        <w:t>z późn. zm.).</w:t>
      </w:r>
    </w:p>
    <w:p w:rsidR="00AF7750" w:rsidRPr="0078772A" w:rsidRDefault="005E0C82" w:rsidP="00E7421A">
      <w:pPr>
        <w:pStyle w:val="doc-ti"/>
        <w:spacing w:before="120" w:beforeAutospacing="0" w:after="0" w:afterAutospacing="0" w:line="360" w:lineRule="auto"/>
        <w:jc w:val="both"/>
        <w:rPr>
          <w:rFonts w:eastAsia="Calibri"/>
          <w:lang w:eastAsia="en-US"/>
        </w:rPr>
      </w:pPr>
      <w:r>
        <w:rPr>
          <w:rFonts w:eastAsia="Calibri"/>
          <w:lang w:eastAsia="en-US"/>
        </w:rPr>
        <w:t>P</w:t>
      </w:r>
      <w:r w:rsidR="00DD07AD" w:rsidRPr="0078772A">
        <w:rPr>
          <w:rFonts w:eastAsia="Calibri"/>
          <w:lang w:eastAsia="en-US"/>
        </w:rPr>
        <w:t>rojekt zosta</w:t>
      </w:r>
      <w:r w:rsidR="00B3138A" w:rsidRPr="0078772A">
        <w:rPr>
          <w:rFonts w:eastAsia="Calibri"/>
          <w:lang w:eastAsia="en-US"/>
        </w:rPr>
        <w:t>ł</w:t>
      </w:r>
      <w:r w:rsidR="00DD07AD" w:rsidRPr="0078772A">
        <w:rPr>
          <w:rFonts w:eastAsia="Calibri"/>
          <w:lang w:eastAsia="en-US"/>
        </w:rPr>
        <w:t xml:space="preserve"> podan</w:t>
      </w:r>
      <w:r w:rsidR="00B3138A" w:rsidRPr="0078772A">
        <w:rPr>
          <w:rFonts w:eastAsia="Calibri"/>
          <w:lang w:eastAsia="en-US"/>
        </w:rPr>
        <w:t>y</w:t>
      </w:r>
      <w:r w:rsidR="00DD07AD" w:rsidRPr="0078772A">
        <w:rPr>
          <w:rFonts w:eastAsia="Calibri"/>
          <w:lang w:eastAsia="en-US"/>
        </w:rPr>
        <w:t xml:space="preserve"> do publicznej wiadomości przez zamieszczenie</w:t>
      </w:r>
      <w:r w:rsidR="00C779A7" w:rsidRPr="0078772A">
        <w:rPr>
          <w:rFonts w:eastAsia="Calibri"/>
          <w:lang w:eastAsia="en-US"/>
        </w:rPr>
        <w:t xml:space="preserve">, </w:t>
      </w:r>
      <w:r w:rsidR="00DD07AD" w:rsidRPr="0078772A">
        <w:rPr>
          <w:rFonts w:eastAsia="Calibri"/>
          <w:lang w:eastAsia="en-US"/>
        </w:rPr>
        <w:t>zgodnie z art. 5 ustawy z dnia 7</w:t>
      </w:r>
      <w:r w:rsidR="0078772A">
        <w:rPr>
          <w:rFonts w:eastAsia="Calibri"/>
          <w:lang w:eastAsia="en-US"/>
        </w:rPr>
        <w:t xml:space="preserve"> </w:t>
      </w:r>
      <w:r w:rsidR="00DD07AD" w:rsidRPr="0078772A">
        <w:rPr>
          <w:rFonts w:eastAsia="Calibri"/>
          <w:lang w:eastAsia="en-US"/>
        </w:rPr>
        <w:t xml:space="preserve">lipca 2005 r. o działalności lobbingowej w procesie stanowienia prawa </w:t>
      </w:r>
      <w:r w:rsidR="00DD07AD" w:rsidRPr="0078772A">
        <w:rPr>
          <w:rFonts w:eastAsia="Calibri"/>
          <w:lang w:eastAsia="en-US"/>
        </w:rPr>
        <w:lastRenderedPageBreak/>
        <w:t xml:space="preserve">(Dz. U. </w:t>
      </w:r>
      <w:r w:rsidR="00DE5EB3" w:rsidRPr="0078772A">
        <w:rPr>
          <w:rFonts w:eastAsia="Calibri"/>
          <w:lang w:eastAsia="en-US"/>
        </w:rPr>
        <w:t>z 2017</w:t>
      </w:r>
      <w:r w:rsidR="00084EA0" w:rsidRPr="0078772A">
        <w:rPr>
          <w:rFonts w:eastAsia="Calibri"/>
          <w:lang w:eastAsia="en-US"/>
        </w:rPr>
        <w:t xml:space="preserve"> r. </w:t>
      </w:r>
      <w:r w:rsidR="00DE5EB3" w:rsidRPr="0078772A">
        <w:rPr>
          <w:rFonts w:eastAsia="Calibri"/>
          <w:lang w:eastAsia="en-US"/>
        </w:rPr>
        <w:t>poz. 248</w:t>
      </w:r>
      <w:r w:rsidR="001A6937" w:rsidRPr="0078772A">
        <w:rPr>
          <w:rFonts w:eastAsia="Calibri"/>
          <w:lang w:eastAsia="en-US"/>
        </w:rPr>
        <w:t>)</w:t>
      </w:r>
      <w:r w:rsidR="00C779A7" w:rsidRPr="0078772A">
        <w:rPr>
          <w:rFonts w:eastAsia="Calibri"/>
          <w:lang w:eastAsia="en-US"/>
        </w:rPr>
        <w:t xml:space="preserve">, </w:t>
      </w:r>
      <w:r w:rsidR="00DD07AD" w:rsidRPr="0078772A">
        <w:rPr>
          <w:rFonts w:eastAsia="Calibri"/>
          <w:lang w:eastAsia="en-US"/>
        </w:rPr>
        <w:t>w</w:t>
      </w:r>
      <w:r w:rsidR="0078772A">
        <w:rPr>
          <w:rFonts w:eastAsia="Calibri"/>
          <w:lang w:eastAsia="en-US"/>
        </w:rPr>
        <w:t xml:space="preserve"> </w:t>
      </w:r>
      <w:r w:rsidR="00DD07AD" w:rsidRPr="0078772A">
        <w:rPr>
          <w:rFonts w:eastAsia="Calibri"/>
          <w:lang w:eastAsia="en-US"/>
        </w:rPr>
        <w:t>Biuletynie Informacji Publicznej Rządowego Centrum Legislacji oraz skonsultowan</w:t>
      </w:r>
      <w:r w:rsidR="00B3138A" w:rsidRPr="0078772A">
        <w:rPr>
          <w:rFonts w:eastAsia="Calibri"/>
          <w:lang w:eastAsia="en-US"/>
        </w:rPr>
        <w:t>y</w:t>
      </w:r>
      <w:r w:rsidR="00DD07AD" w:rsidRPr="0078772A">
        <w:rPr>
          <w:rFonts w:eastAsia="Calibri"/>
          <w:lang w:eastAsia="en-US"/>
        </w:rPr>
        <w:t xml:space="preserve"> z organizacjami branżowymi i</w:t>
      </w:r>
      <w:r w:rsidR="00E7421A">
        <w:rPr>
          <w:rFonts w:eastAsia="Calibri"/>
          <w:lang w:eastAsia="en-US"/>
        </w:rPr>
        <w:t> </w:t>
      </w:r>
      <w:r w:rsidR="00DD07AD" w:rsidRPr="0078772A">
        <w:rPr>
          <w:rFonts w:eastAsia="Calibri"/>
          <w:lang w:eastAsia="en-US"/>
        </w:rPr>
        <w:t>zainteresowanymi podmiotami.</w:t>
      </w:r>
    </w:p>
    <w:p w:rsidR="00E84577" w:rsidRPr="0078772A" w:rsidRDefault="00E84577" w:rsidP="00E7421A">
      <w:pPr>
        <w:pStyle w:val="doc-ti"/>
        <w:spacing w:before="120" w:beforeAutospacing="0" w:after="0" w:afterAutospacing="0" w:line="360" w:lineRule="auto"/>
        <w:jc w:val="both"/>
        <w:rPr>
          <w:rFonts w:eastAsia="Calibri"/>
          <w:color w:val="000000"/>
          <w:lang w:eastAsia="en-US"/>
        </w:rPr>
      </w:pPr>
      <w:r w:rsidRPr="0078772A">
        <w:rPr>
          <w:rFonts w:eastAsia="Calibri"/>
          <w:color w:val="000000"/>
          <w:lang w:eastAsia="en-US"/>
        </w:rPr>
        <w:t>Z uwagi na zakres projektu, który nie dotyczy problematyki samorządu tery</w:t>
      </w:r>
      <w:r w:rsidR="002D6926" w:rsidRPr="0078772A">
        <w:rPr>
          <w:rFonts w:eastAsia="Calibri"/>
          <w:color w:val="000000"/>
          <w:lang w:eastAsia="en-US"/>
        </w:rPr>
        <w:t>torialnego, projekt nie podlega</w:t>
      </w:r>
      <w:r w:rsidR="00B3138A" w:rsidRPr="0078772A">
        <w:rPr>
          <w:rFonts w:eastAsia="Calibri"/>
          <w:color w:val="000000"/>
          <w:lang w:eastAsia="en-US"/>
        </w:rPr>
        <w:t>ł</w:t>
      </w:r>
      <w:r w:rsidRPr="0078772A">
        <w:rPr>
          <w:rFonts w:eastAsia="Calibri"/>
          <w:color w:val="000000"/>
          <w:lang w:eastAsia="en-US"/>
        </w:rPr>
        <w:t xml:space="preserve"> opiniowaniu przez Komisję Wspólną R</w:t>
      </w:r>
      <w:r w:rsidR="006B2546" w:rsidRPr="0078772A">
        <w:rPr>
          <w:rFonts w:eastAsia="Calibri"/>
          <w:color w:val="000000"/>
          <w:lang w:eastAsia="en-US"/>
        </w:rPr>
        <w:t>ządu i Samorządu Terytorialnego</w:t>
      </w:r>
      <w:r w:rsidRPr="0078772A">
        <w:rPr>
          <w:rFonts w:eastAsia="Calibri"/>
          <w:color w:val="000000"/>
          <w:lang w:eastAsia="en-US"/>
        </w:rPr>
        <w:t xml:space="preserve">. </w:t>
      </w:r>
    </w:p>
    <w:p w:rsidR="00237625" w:rsidRPr="0078772A" w:rsidRDefault="00237625" w:rsidP="00E7421A">
      <w:pPr>
        <w:pStyle w:val="doc-ti"/>
        <w:spacing w:before="120" w:beforeAutospacing="0" w:after="0" w:afterAutospacing="0" w:line="360" w:lineRule="auto"/>
        <w:jc w:val="both"/>
        <w:rPr>
          <w:rFonts w:eastAsia="Calibri"/>
          <w:color w:val="000000"/>
          <w:lang w:eastAsia="en-US"/>
        </w:rPr>
      </w:pPr>
      <w:r w:rsidRPr="0078772A">
        <w:rPr>
          <w:rFonts w:eastAsia="Calibri"/>
          <w:color w:val="000000"/>
          <w:lang w:eastAsia="en-US"/>
        </w:rPr>
        <w:t>Projektowana regulacja nie jest sprz</w:t>
      </w:r>
      <w:r w:rsidR="00A7372D" w:rsidRPr="0078772A">
        <w:rPr>
          <w:rFonts w:eastAsia="Calibri"/>
          <w:color w:val="000000"/>
          <w:lang w:eastAsia="en-US"/>
        </w:rPr>
        <w:t>eczna z prawem UE</w:t>
      </w:r>
      <w:r w:rsidRPr="0078772A">
        <w:rPr>
          <w:rFonts w:eastAsia="Calibri"/>
          <w:color w:val="000000"/>
          <w:lang w:eastAsia="en-US"/>
        </w:rPr>
        <w:t>.</w:t>
      </w:r>
    </w:p>
    <w:p w:rsidR="00E84577" w:rsidRDefault="00237625" w:rsidP="00E7421A">
      <w:pPr>
        <w:pStyle w:val="doc-ti"/>
        <w:spacing w:before="120" w:beforeAutospacing="0" w:after="0" w:afterAutospacing="0" w:line="360" w:lineRule="auto"/>
        <w:jc w:val="both"/>
        <w:rPr>
          <w:rFonts w:eastAsia="Calibri"/>
          <w:color w:val="000000"/>
          <w:lang w:eastAsia="en-US"/>
        </w:rPr>
      </w:pPr>
      <w:r w:rsidRPr="0078772A">
        <w:rPr>
          <w:rFonts w:eastAsia="Calibri"/>
          <w:color w:val="000000"/>
          <w:lang w:eastAsia="en-US"/>
        </w:rPr>
        <w:t>Ustawa wchodzi w życie po upływie 30 dni od dnia ogłoszenia, ze względu na termin 1</w:t>
      </w:r>
      <w:r w:rsidR="00E7421A">
        <w:rPr>
          <w:rFonts w:eastAsia="Calibri"/>
          <w:color w:val="000000"/>
          <w:lang w:eastAsia="en-US"/>
        </w:rPr>
        <w:t> </w:t>
      </w:r>
      <w:r w:rsidRPr="0078772A">
        <w:rPr>
          <w:rFonts w:eastAsia="Calibri"/>
          <w:color w:val="000000"/>
          <w:lang w:eastAsia="en-US"/>
        </w:rPr>
        <w:t>stycznia 2017 r.</w:t>
      </w:r>
      <w:r w:rsidR="000B0713">
        <w:rPr>
          <w:rFonts w:eastAsia="Calibri"/>
          <w:color w:val="000000"/>
          <w:lang w:eastAsia="en-US"/>
        </w:rPr>
        <w:t>,</w:t>
      </w:r>
      <w:r w:rsidRPr="0078772A">
        <w:rPr>
          <w:rFonts w:eastAsia="Calibri"/>
          <w:color w:val="000000"/>
          <w:lang w:eastAsia="en-US"/>
        </w:rPr>
        <w:t xml:space="preserve"> do którego to państwa członkowskie UE</w:t>
      </w:r>
      <w:r w:rsidR="00F75A70" w:rsidRPr="0078772A">
        <w:rPr>
          <w:rFonts w:eastAsia="Calibri"/>
          <w:color w:val="000000"/>
          <w:lang w:eastAsia="en-US"/>
        </w:rPr>
        <w:t xml:space="preserve"> </w:t>
      </w:r>
      <w:r w:rsidRPr="0078772A">
        <w:rPr>
          <w:rFonts w:eastAsia="Calibri"/>
          <w:color w:val="000000"/>
          <w:lang w:eastAsia="en-US"/>
        </w:rPr>
        <w:t>były zobowiązane do powiadomienia KE o programach certyfikacji i szkoleń</w:t>
      </w:r>
      <w:r w:rsidR="00F75A70" w:rsidRPr="0078772A">
        <w:rPr>
          <w:rFonts w:eastAsia="Calibri"/>
          <w:color w:val="000000"/>
          <w:lang w:eastAsia="en-US"/>
        </w:rPr>
        <w:t>,</w:t>
      </w:r>
      <w:r w:rsidRPr="0078772A">
        <w:rPr>
          <w:rFonts w:eastAsia="Calibri"/>
          <w:color w:val="000000"/>
          <w:lang w:eastAsia="en-US"/>
        </w:rPr>
        <w:t xml:space="preserve"> zgodnie z art. 10 ust. 10 rozporządzenia (UE) nr 517/2014</w:t>
      </w:r>
      <w:r w:rsidR="000B0713">
        <w:rPr>
          <w:rFonts w:eastAsia="Calibri"/>
          <w:color w:val="000000"/>
          <w:lang w:eastAsia="en-US"/>
        </w:rPr>
        <w:t>,</w:t>
      </w:r>
      <w:r w:rsidRPr="0078772A">
        <w:rPr>
          <w:rFonts w:eastAsia="Calibri"/>
          <w:color w:val="000000"/>
          <w:lang w:eastAsia="en-US"/>
        </w:rPr>
        <w:t xml:space="preserve"> oraz o ustanowieniu przepisów w sprawie sankcji na podstawie art. 25 ust. 1 akapit 2 tego rozporządzenia.</w:t>
      </w:r>
      <w:r w:rsidR="00A242CC" w:rsidRPr="0078772A">
        <w:rPr>
          <w:rFonts w:eastAsia="Calibri"/>
          <w:color w:val="000000"/>
          <w:lang w:eastAsia="en-US"/>
        </w:rPr>
        <w:t xml:space="preserve"> Jednocześnie ww. termin wejścia w życie ustawy umożliwi ujednolicenie przepisów krajowych z przepisami prawa Unii Europejskiej w zakresie fluorowanych gazów cieplarnianych, co jest istotne ze względu na obowiązki nakładane </w:t>
      </w:r>
      <w:r w:rsidR="00D32404" w:rsidRPr="0078772A">
        <w:rPr>
          <w:rFonts w:eastAsia="Calibri"/>
          <w:color w:val="000000"/>
          <w:lang w:eastAsia="en-US"/>
        </w:rPr>
        <w:t>na operatorów, przedsiębiorstwa oraz personel. Działanie takie pozwoli na uproszczenie sytuacji prawnej i jest istotne ze względu na ochronę interesu społecznego.</w:t>
      </w:r>
    </w:p>
    <w:p w:rsidR="00E7421A" w:rsidRDefault="00E7421A" w:rsidP="00E7421A">
      <w:pPr>
        <w:pStyle w:val="doc-ti"/>
        <w:spacing w:before="120" w:beforeAutospacing="0" w:after="0" w:afterAutospacing="0" w:line="360" w:lineRule="auto"/>
        <w:jc w:val="both"/>
        <w:rPr>
          <w:rFonts w:eastAsia="Calibri"/>
          <w:color w:val="000000"/>
          <w:sz w:val="20"/>
          <w:szCs w:val="20"/>
          <w:lang w:eastAsia="en-US"/>
        </w:rPr>
      </w:pPr>
    </w:p>
    <w:sectPr w:rsidR="00E7421A" w:rsidSect="0078772A">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1062" w:rsidRDefault="006E1062" w:rsidP="00942E30">
      <w:pPr>
        <w:spacing w:after="0" w:line="240" w:lineRule="auto"/>
      </w:pPr>
      <w:r>
        <w:separator/>
      </w:r>
    </w:p>
  </w:endnote>
  <w:endnote w:type="continuationSeparator" w:id="0">
    <w:p w:rsidR="006E1062" w:rsidRDefault="006E1062" w:rsidP="00942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1511247770"/>
      <w:docPartObj>
        <w:docPartGallery w:val="Page Numbers (Bottom of Page)"/>
        <w:docPartUnique/>
      </w:docPartObj>
    </w:sdtPr>
    <w:sdtEndPr/>
    <w:sdtContent>
      <w:p w:rsidR="00063531" w:rsidRPr="0078772A" w:rsidRDefault="0078772A" w:rsidP="0078772A">
        <w:pPr>
          <w:pStyle w:val="Stopka"/>
          <w:jc w:val="center"/>
          <w:rPr>
            <w:rFonts w:ascii="Times New Roman" w:hAnsi="Times New Roman"/>
            <w:sz w:val="24"/>
            <w:szCs w:val="24"/>
          </w:rPr>
        </w:pPr>
        <w:r w:rsidRPr="0078772A">
          <w:rPr>
            <w:rFonts w:ascii="Times New Roman" w:hAnsi="Times New Roman"/>
            <w:sz w:val="24"/>
            <w:szCs w:val="24"/>
          </w:rPr>
          <w:fldChar w:fldCharType="begin"/>
        </w:r>
        <w:r w:rsidRPr="0078772A">
          <w:rPr>
            <w:rFonts w:ascii="Times New Roman" w:hAnsi="Times New Roman"/>
            <w:sz w:val="24"/>
            <w:szCs w:val="24"/>
          </w:rPr>
          <w:instrText>PAGE   \* MERGEFORMAT</w:instrText>
        </w:r>
        <w:r w:rsidRPr="0078772A">
          <w:rPr>
            <w:rFonts w:ascii="Times New Roman" w:hAnsi="Times New Roman"/>
            <w:sz w:val="24"/>
            <w:szCs w:val="24"/>
          </w:rPr>
          <w:fldChar w:fldCharType="separate"/>
        </w:r>
        <w:r w:rsidR="00EA63FF">
          <w:rPr>
            <w:rFonts w:ascii="Times New Roman" w:hAnsi="Times New Roman"/>
            <w:noProof/>
            <w:sz w:val="24"/>
            <w:szCs w:val="24"/>
          </w:rPr>
          <w:t>12</w:t>
        </w:r>
        <w:r w:rsidRPr="0078772A">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1062" w:rsidRDefault="006E1062" w:rsidP="00942E30">
      <w:pPr>
        <w:spacing w:after="0" w:line="240" w:lineRule="auto"/>
      </w:pPr>
      <w:r>
        <w:separator/>
      </w:r>
    </w:p>
  </w:footnote>
  <w:footnote w:type="continuationSeparator" w:id="0">
    <w:p w:rsidR="006E1062" w:rsidRDefault="006E1062" w:rsidP="00942E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E472E"/>
    <w:multiLevelType w:val="hybridMultilevel"/>
    <w:tmpl w:val="C28ADC94"/>
    <w:lvl w:ilvl="0" w:tplc="B5DA1716">
      <w:start w:val="1"/>
      <w:numFmt w:val="decimal"/>
      <w:lvlText w:val="%1."/>
      <w:lvlJc w:val="left"/>
      <w:pPr>
        <w:ind w:left="360" w:hanging="360"/>
      </w:pPr>
      <w:rPr>
        <w:b w:val="0"/>
        <w:i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
    <w:nsid w:val="09EF3789"/>
    <w:multiLevelType w:val="hybridMultilevel"/>
    <w:tmpl w:val="4FB41020"/>
    <w:lvl w:ilvl="0" w:tplc="4CA49154">
      <w:start w:val="1"/>
      <w:numFmt w:val="decimal"/>
      <w:lvlText w:val="%1)"/>
      <w:lvlJc w:val="left"/>
      <w:pPr>
        <w:ind w:left="1065"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D563ED0"/>
    <w:multiLevelType w:val="hybridMultilevel"/>
    <w:tmpl w:val="C4CEAFD8"/>
    <w:lvl w:ilvl="0" w:tplc="841A452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10C45C03"/>
    <w:multiLevelType w:val="hybridMultilevel"/>
    <w:tmpl w:val="469C6584"/>
    <w:lvl w:ilvl="0" w:tplc="B05413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14F07218"/>
    <w:multiLevelType w:val="hybridMultilevel"/>
    <w:tmpl w:val="8488C6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17DC0F91"/>
    <w:multiLevelType w:val="hybridMultilevel"/>
    <w:tmpl w:val="E47CE6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313B5109"/>
    <w:multiLevelType w:val="hybridMultilevel"/>
    <w:tmpl w:val="35A084BA"/>
    <w:lvl w:ilvl="0" w:tplc="E1D2CAE6">
      <w:start w:val="1"/>
      <w:numFmt w:val="lowerLetter"/>
      <w:lvlText w:val="%1)"/>
      <w:lvlJc w:val="left"/>
      <w:pPr>
        <w:ind w:left="199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F9C5D53"/>
    <w:multiLevelType w:val="hybridMultilevel"/>
    <w:tmpl w:val="0E7CE650"/>
    <w:lvl w:ilvl="0" w:tplc="04150017">
      <w:start w:val="1"/>
      <w:numFmt w:val="lowerLetter"/>
      <w:lvlText w:val="%1)"/>
      <w:lvlJc w:val="left"/>
      <w:pPr>
        <w:ind w:left="1995" w:hanging="360"/>
      </w:pPr>
    </w:lvl>
    <w:lvl w:ilvl="1" w:tplc="04150019" w:tentative="1">
      <w:start w:val="1"/>
      <w:numFmt w:val="lowerLetter"/>
      <w:lvlText w:val="%2."/>
      <w:lvlJc w:val="left"/>
      <w:pPr>
        <w:ind w:left="2715" w:hanging="360"/>
      </w:pPr>
    </w:lvl>
    <w:lvl w:ilvl="2" w:tplc="0415001B" w:tentative="1">
      <w:start w:val="1"/>
      <w:numFmt w:val="lowerRoman"/>
      <w:lvlText w:val="%3."/>
      <w:lvlJc w:val="right"/>
      <w:pPr>
        <w:ind w:left="3435" w:hanging="180"/>
      </w:pPr>
    </w:lvl>
    <w:lvl w:ilvl="3" w:tplc="0415000F" w:tentative="1">
      <w:start w:val="1"/>
      <w:numFmt w:val="decimal"/>
      <w:lvlText w:val="%4."/>
      <w:lvlJc w:val="left"/>
      <w:pPr>
        <w:ind w:left="4155" w:hanging="360"/>
      </w:pPr>
    </w:lvl>
    <w:lvl w:ilvl="4" w:tplc="04150019" w:tentative="1">
      <w:start w:val="1"/>
      <w:numFmt w:val="lowerLetter"/>
      <w:lvlText w:val="%5."/>
      <w:lvlJc w:val="left"/>
      <w:pPr>
        <w:ind w:left="4875" w:hanging="360"/>
      </w:pPr>
    </w:lvl>
    <w:lvl w:ilvl="5" w:tplc="0415001B" w:tentative="1">
      <w:start w:val="1"/>
      <w:numFmt w:val="lowerRoman"/>
      <w:lvlText w:val="%6."/>
      <w:lvlJc w:val="right"/>
      <w:pPr>
        <w:ind w:left="5595" w:hanging="180"/>
      </w:pPr>
    </w:lvl>
    <w:lvl w:ilvl="6" w:tplc="0415000F" w:tentative="1">
      <w:start w:val="1"/>
      <w:numFmt w:val="decimal"/>
      <w:lvlText w:val="%7."/>
      <w:lvlJc w:val="left"/>
      <w:pPr>
        <w:ind w:left="6315" w:hanging="360"/>
      </w:pPr>
    </w:lvl>
    <w:lvl w:ilvl="7" w:tplc="04150019" w:tentative="1">
      <w:start w:val="1"/>
      <w:numFmt w:val="lowerLetter"/>
      <w:lvlText w:val="%8."/>
      <w:lvlJc w:val="left"/>
      <w:pPr>
        <w:ind w:left="7035" w:hanging="360"/>
      </w:pPr>
    </w:lvl>
    <w:lvl w:ilvl="8" w:tplc="0415001B" w:tentative="1">
      <w:start w:val="1"/>
      <w:numFmt w:val="lowerRoman"/>
      <w:lvlText w:val="%9."/>
      <w:lvlJc w:val="right"/>
      <w:pPr>
        <w:ind w:left="7755" w:hanging="180"/>
      </w:pPr>
    </w:lvl>
  </w:abstractNum>
  <w:abstractNum w:abstractNumId="8">
    <w:nsid w:val="5C97562F"/>
    <w:multiLevelType w:val="hybridMultilevel"/>
    <w:tmpl w:val="2898D8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6FA560ED"/>
    <w:multiLevelType w:val="hybridMultilevel"/>
    <w:tmpl w:val="5914AC0E"/>
    <w:lvl w:ilvl="0" w:tplc="8752F18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738C0FDA"/>
    <w:multiLevelType w:val="hybridMultilevel"/>
    <w:tmpl w:val="BBF402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75F7442D"/>
    <w:multiLevelType w:val="hybridMultilevel"/>
    <w:tmpl w:val="72327852"/>
    <w:lvl w:ilvl="0" w:tplc="8752F18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76F32802"/>
    <w:multiLevelType w:val="hybridMultilevel"/>
    <w:tmpl w:val="16D8A802"/>
    <w:lvl w:ilvl="0" w:tplc="4CA49154">
      <w:start w:val="1"/>
      <w:numFmt w:val="decimal"/>
      <w:lvlText w:val="%1)"/>
      <w:lvlJc w:val="left"/>
      <w:pPr>
        <w:ind w:left="1065" w:hanging="360"/>
      </w:pPr>
      <w:rPr>
        <w:rFonts w:cs="Times New Roman"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3">
    <w:nsid w:val="776D5ED1"/>
    <w:multiLevelType w:val="hybridMultilevel"/>
    <w:tmpl w:val="67F6D9C6"/>
    <w:lvl w:ilvl="0" w:tplc="841A452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79A61E31"/>
    <w:multiLevelType w:val="hybridMultilevel"/>
    <w:tmpl w:val="D69EFDD4"/>
    <w:lvl w:ilvl="0" w:tplc="B054133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abstractNumId w:val="10"/>
  </w:num>
  <w:num w:numId="2">
    <w:abstractNumId w:val="5"/>
  </w:num>
  <w:num w:numId="3">
    <w:abstractNumId w:val="4"/>
  </w:num>
  <w:num w:numId="4">
    <w:abstractNumId w:val="7"/>
  </w:num>
  <w:num w:numId="5">
    <w:abstractNumId w:val="6"/>
  </w:num>
  <w:num w:numId="6">
    <w:abstractNumId w:val="2"/>
  </w:num>
  <w:num w:numId="7">
    <w:abstractNumId w:val="13"/>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9"/>
  </w:num>
  <w:num w:numId="11">
    <w:abstractNumId w:val="11"/>
  </w:num>
  <w:num w:numId="12">
    <w:abstractNumId w:val="14"/>
  </w:num>
  <w:num w:numId="13">
    <w:abstractNumId w:val="3"/>
  </w:num>
  <w:num w:numId="14">
    <w:abstractNumId w:val="12"/>
  </w:num>
  <w:num w:numId="15">
    <w:abstractNumId w:val="1"/>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E30"/>
    <w:rsid w:val="0000216E"/>
    <w:rsid w:val="00004EDB"/>
    <w:rsid w:val="000100F9"/>
    <w:rsid w:val="00010EA0"/>
    <w:rsid w:val="000118BF"/>
    <w:rsid w:val="000142F4"/>
    <w:rsid w:val="000145BA"/>
    <w:rsid w:val="00015442"/>
    <w:rsid w:val="00015804"/>
    <w:rsid w:val="00017224"/>
    <w:rsid w:val="000203F7"/>
    <w:rsid w:val="000212D1"/>
    <w:rsid w:val="00040B7A"/>
    <w:rsid w:val="000431B2"/>
    <w:rsid w:val="0005523F"/>
    <w:rsid w:val="00063531"/>
    <w:rsid w:val="00074308"/>
    <w:rsid w:val="00075087"/>
    <w:rsid w:val="00076F4C"/>
    <w:rsid w:val="0008438C"/>
    <w:rsid w:val="00084EA0"/>
    <w:rsid w:val="00085E1A"/>
    <w:rsid w:val="00087259"/>
    <w:rsid w:val="0009167A"/>
    <w:rsid w:val="000942C6"/>
    <w:rsid w:val="000A2C91"/>
    <w:rsid w:val="000A46D2"/>
    <w:rsid w:val="000A5059"/>
    <w:rsid w:val="000A65D6"/>
    <w:rsid w:val="000B0713"/>
    <w:rsid w:val="000B3DCB"/>
    <w:rsid w:val="000D4B06"/>
    <w:rsid w:val="000E36FF"/>
    <w:rsid w:val="000F645C"/>
    <w:rsid w:val="001031D8"/>
    <w:rsid w:val="00104D0A"/>
    <w:rsid w:val="00105879"/>
    <w:rsid w:val="00106CB8"/>
    <w:rsid w:val="00110F15"/>
    <w:rsid w:val="00111F25"/>
    <w:rsid w:val="00112B58"/>
    <w:rsid w:val="00113013"/>
    <w:rsid w:val="0012097A"/>
    <w:rsid w:val="00126DF2"/>
    <w:rsid w:val="001329D4"/>
    <w:rsid w:val="001374C6"/>
    <w:rsid w:val="00141EAC"/>
    <w:rsid w:val="00142E8A"/>
    <w:rsid w:val="00146C4A"/>
    <w:rsid w:val="00156AC2"/>
    <w:rsid w:val="00157DF4"/>
    <w:rsid w:val="00162D6F"/>
    <w:rsid w:val="0017205A"/>
    <w:rsid w:val="00181C52"/>
    <w:rsid w:val="0018540C"/>
    <w:rsid w:val="0018719A"/>
    <w:rsid w:val="00190FFD"/>
    <w:rsid w:val="00191B03"/>
    <w:rsid w:val="001A092B"/>
    <w:rsid w:val="001A1E3E"/>
    <w:rsid w:val="001A3325"/>
    <w:rsid w:val="001A6937"/>
    <w:rsid w:val="001B07F9"/>
    <w:rsid w:val="001B2124"/>
    <w:rsid w:val="001B460E"/>
    <w:rsid w:val="001C285D"/>
    <w:rsid w:val="001C28D5"/>
    <w:rsid w:val="001C5C80"/>
    <w:rsid w:val="001D1887"/>
    <w:rsid w:val="001D72DE"/>
    <w:rsid w:val="001E019F"/>
    <w:rsid w:val="001F5FAD"/>
    <w:rsid w:val="002012EF"/>
    <w:rsid w:val="00204DA9"/>
    <w:rsid w:val="002206DB"/>
    <w:rsid w:val="002234C5"/>
    <w:rsid w:val="002358C9"/>
    <w:rsid w:val="00237625"/>
    <w:rsid w:val="002409CB"/>
    <w:rsid w:val="00241432"/>
    <w:rsid w:val="00243FC0"/>
    <w:rsid w:val="0024445D"/>
    <w:rsid w:val="002509CF"/>
    <w:rsid w:val="00280ED6"/>
    <w:rsid w:val="002913DF"/>
    <w:rsid w:val="002A5CF5"/>
    <w:rsid w:val="002A6C15"/>
    <w:rsid w:val="002B0332"/>
    <w:rsid w:val="002B658E"/>
    <w:rsid w:val="002B726B"/>
    <w:rsid w:val="002C24DB"/>
    <w:rsid w:val="002C3622"/>
    <w:rsid w:val="002C6D48"/>
    <w:rsid w:val="002D1E33"/>
    <w:rsid w:val="002D2D63"/>
    <w:rsid w:val="002D391D"/>
    <w:rsid w:val="002D6926"/>
    <w:rsid w:val="002E0071"/>
    <w:rsid w:val="002E1056"/>
    <w:rsid w:val="002E54A3"/>
    <w:rsid w:val="002E62AD"/>
    <w:rsid w:val="00300225"/>
    <w:rsid w:val="00302542"/>
    <w:rsid w:val="00306894"/>
    <w:rsid w:val="00307E42"/>
    <w:rsid w:val="003138BA"/>
    <w:rsid w:val="0031768C"/>
    <w:rsid w:val="00322351"/>
    <w:rsid w:val="00340926"/>
    <w:rsid w:val="00367750"/>
    <w:rsid w:val="00374491"/>
    <w:rsid w:val="00374AC8"/>
    <w:rsid w:val="00376D50"/>
    <w:rsid w:val="0038033F"/>
    <w:rsid w:val="00386054"/>
    <w:rsid w:val="00386EAB"/>
    <w:rsid w:val="003916B1"/>
    <w:rsid w:val="003A4B04"/>
    <w:rsid w:val="003B5D54"/>
    <w:rsid w:val="003C2323"/>
    <w:rsid w:val="003C411D"/>
    <w:rsid w:val="003E0DCE"/>
    <w:rsid w:val="003F38FD"/>
    <w:rsid w:val="003F784A"/>
    <w:rsid w:val="00400295"/>
    <w:rsid w:val="00405724"/>
    <w:rsid w:val="00407C38"/>
    <w:rsid w:val="00412568"/>
    <w:rsid w:val="00415BEA"/>
    <w:rsid w:val="0042245D"/>
    <w:rsid w:val="00425291"/>
    <w:rsid w:val="00426B7C"/>
    <w:rsid w:val="00436A3D"/>
    <w:rsid w:val="004507A9"/>
    <w:rsid w:val="00462E8C"/>
    <w:rsid w:val="00470AA0"/>
    <w:rsid w:val="00471D7E"/>
    <w:rsid w:val="004732DE"/>
    <w:rsid w:val="004836D2"/>
    <w:rsid w:val="004854C7"/>
    <w:rsid w:val="0049547C"/>
    <w:rsid w:val="004A5B57"/>
    <w:rsid w:val="004A7CF4"/>
    <w:rsid w:val="004C141E"/>
    <w:rsid w:val="004C1811"/>
    <w:rsid w:val="004C3005"/>
    <w:rsid w:val="004C5B9F"/>
    <w:rsid w:val="004E067C"/>
    <w:rsid w:val="004E10BC"/>
    <w:rsid w:val="004E1784"/>
    <w:rsid w:val="004F6CED"/>
    <w:rsid w:val="005029CF"/>
    <w:rsid w:val="00505BBF"/>
    <w:rsid w:val="005061E3"/>
    <w:rsid w:val="00506A4C"/>
    <w:rsid w:val="0051130F"/>
    <w:rsid w:val="00511FB1"/>
    <w:rsid w:val="0051673C"/>
    <w:rsid w:val="00525239"/>
    <w:rsid w:val="00526D8B"/>
    <w:rsid w:val="00535E75"/>
    <w:rsid w:val="00543E7A"/>
    <w:rsid w:val="00544220"/>
    <w:rsid w:val="00544F7F"/>
    <w:rsid w:val="00545230"/>
    <w:rsid w:val="00562ED0"/>
    <w:rsid w:val="00564415"/>
    <w:rsid w:val="00593FC9"/>
    <w:rsid w:val="00595ACB"/>
    <w:rsid w:val="00596BC3"/>
    <w:rsid w:val="005B3C9C"/>
    <w:rsid w:val="005B7FA1"/>
    <w:rsid w:val="005C5BE7"/>
    <w:rsid w:val="005C65CF"/>
    <w:rsid w:val="005E0C82"/>
    <w:rsid w:val="005E3C44"/>
    <w:rsid w:val="005E53EE"/>
    <w:rsid w:val="005E5778"/>
    <w:rsid w:val="005E69B3"/>
    <w:rsid w:val="005F4A77"/>
    <w:rsid w:val="005F6051"/>
    <w:rsid w:val="005F664B"/>
    <w:rsid w:val="006055F4"/>
    <w:rsid w:val="00607BDA"/>
    <w:rsid w:val="0061569D"/>
    <w:rsid w:val="0061604E"/>
    <w:rsid w:val="006320A6"/>
    <w:rsid w:val="00642281"/>
    <w:rsid w:val="00644CB2"/>
    <w:rsid w:val="006474FD"/>
    <w:rsid w:val="00651B89"/>
    <w:rsid w:val="0065544D"/>
    <w:rsid w:val="006618FE"/>
    <w:rsid w:val="00663415"/>
    <w:rsid w:val="006649CF"/>
    <w:rsid w:val="00664E19"/>
    <w:rsid w:val="00664E97"/>
    <w:rsid w:val="00671BB1"/>
    <w:rsid w:val="0067407B"/>
    <w:rsid w:val="00680F44"/>
    <w:rsid w:val="00681DA2"/>
    <w:rsid w:val="00687296"/>
    <w:rsid w:val="00695939"/>
    <w:rsid w:val="0069740D"/>
    <w:rsid w:val="006A3CC9"/>
    <w:rsid w:val="006A5D95"/>
    <w:rsid w:val="006B1A51"/>
    <w:rsid w:val="006B2546"/>
    <w:rsid w:val="006B695C"/>
    <w:rsid w:val="006D4E5A"/>
    <w:rsid w:val="006D60C6"/>
    <w:rsid w:val="006E1062"/>
    <w:rsid w:val="006E67EF"/>
    <w:rsid w:val="006F58C5"/>
    <w:rsid w:val="0072371B"/>
    <w:rsid w:val="007248EB"/>
    <w:rsid w:val="007311C7"/>
    <w:rsid w:val="00740DD5"/>
    <w:rsid w:val="0074772E"/>
    <w:rsid w:val="00755E6E"/>
    <w:rsid w:val="007572E3"/>
    <w:rsid w:val="00766D3A"/>
    <w:rsid w:val="00767483"/>
    <w:rsid w:val="00777ED0"/>
    <w:rsid w:val="007836AF"/>
    <w:rsid w:val="0078772A"/>
    <w:rsid w:val="007A2F03"/>
    <w:rsid w:val="007A34D0"/>
    <w:rsid w:val="007B1008"/>
    <w:rsid w:val="007B2525"/>
    <w:rsid w:val="007C598B"/>
    <w:rsid w:val="007D1DB6"/>
    <w:rsid w:val="007E3752"/>
    <w:rsid w:val="007F2782"/>
    <w:rsid w:val="007F638D"/>
    <w:rsid w:val="007F69E9"/>
    <w:rsid w:val="007F7FC1"/>
    <w:rsid w:val="008002DE"/>
    <w:rsid w:val="0080227B"/>
    <w:rsid w:val="00806EEA"/>
    <w:rsid w:val="00810A6A"/>
    <w:rsid w:val="008118A8"/>
    <w:rsid w:val="0081261D"/>
    <w:rsid w:val="00814896"/>
    <w:rsid w:val="0081684B"/>
    <w:rsid w:val="0082613D"/>
    <w:rsid w:val="00842993"/>
    <w:rsid w:val="008568F2"/>
    <w:rsid w:val="00865BFB"/>
    <w:rsid w:val="008677D1"/>
    <w:rsid w:val="00867B99"/>
    <w:rsid w:val="00876EED"/>
    <w:rsid w:val="008772A3"/>
    <w:rsid w:val="00877679"/>
    <w:rsid w:val="00877BAF"/>
    <w:rsid w:val="00880CCC"/>
    <w:rsid w:val="008931A1"/>
    <w:rsid w:val="00896F22"/>
    <w:rsid w:val="008A3F04"/>
    <w:rsid w:val="008B2502"/>
    <w:rsid w:val="008B4A68"/>
    <w:rsid w:val="008C2576"/>
    <w:rsid w:val="008C467D"/>
    <w:rsid w:val="008C7834"/>
    <w:rsid w:val="008C78C7"/>
    <w:rsid w:val="008D2D95"/>
    <w:rsid w:val="008E2C80"/>
    <w:rsid w:val="008E6A51"/>
    <w:rsid w:val="008E7FA5"/>
    <w:rsid w:val="008F1206"/>
    <w:rsid w:val="008F1363"/>
    <w:rsid w:val="008F3598"/>
    <w:rsid w:val="008F7829"/>
    <w:rsid w:val="009009E7"/>
    <w:rsid w:val="00907A37"/>
    <w:rsid w:val="00910FB1"/>
    <w:rsid w:val="00915E58"/>
    <w:rsid w:val="009314A0"/>
    <w:rsid w:val="00937F6E"/>
    <w:rsid w:val="00942E30"/>
    <w:rsid w:val="00945522"/>
    <w:rsid w:val="00953BF8"/>
    <w:rsid w:val="009541FB"/>
    <w:rsid w:val="00956876"/>
    <w:rsid w:val="00960CE2"/>
    <w:rsid w:val="00965111"/>
    <w:rsid w:val="00987512"/>
    <w:rsid w:val="00987E05"/>
    <w:rsid w:val="009A2EDE"/>
    <w:rsid w:val="009A3BF9"/>
    <w:rsid w:val="009A5B39"/>
    <w:rsid w:val="009A7B75"/>
    <w:rsid w:val="009A7C83"/>
    <w:rsid w:val="009B68FE"/>
    <w:rsid w:val="009C1E01"/>
    <w:rsid w:val="009C2CD3"/>
    <w:rsid w:val="009C3828"/>
    <w:rsid w:val="009E57AF"/>
    <w:rsid w:val="009E5EE0"/>
    <w:rsid w:val="009F5470"/>
    <w:rsid w:val="009F6574"/>
    <w:rsid w:val="00A07C47"/>
    <w:rsid w:val="00A11C1D"/>
    <w:rsid w:val="00A20029"/>
    <w:rsid w:val="00A20E00"/>
    <w:rsid w:val="00A242CC"/>
    <w:rsid w:val="00A27DA7"/>
    <w:rsid w:val="00A30762"/>
    <w:rsid w:val="00A314E8"/>
    <w:rsid w:val="00A32F8B"/>
    <w:rsid w:val="00A37610"/>
    <w:rsid w:val="00A37943"/>
    <w:rsid w:val="00A400BF"/>
    <w:rsid w:val="00A40FA1"/>
    <w:rsid w:val="00A55DE6"/>
    <w:rsid w:val="00A7372D"/>
    <w:rsid w:val="00A82835"/>
    <w:rsid w:val="00A837FC"/>
    <w:rsid w:val="00AA1C47"/>
    <w:rsid w:val="00AC3B5E"/>
    <w:rsid w:val="00AD31A3"/>
    <w:rsid w:val="00AE6C17"/>
    <w:rsid w:val="00AE6F56"/>
    <w:rsid w:val="00AF0EE6"/>
    <w:rsid w:val="00AF1B61"/>
    <w:rsid w:val="00AF5A4C"/>
    <w:rsid w:val="00AF7750"/>
    <w:rsid w:val="00B05EDD"/>
    <w:rsid w:val="00B2118A"/>
    <w:rsid w:val="00B311A7"/>
    <w:rsid w:val="00B3138A"/>
    <w:rsid w:val="00B518C8"/>
    <w:rsid w:val="00B54089"/>
    <w:rsid w:val="00B65FF6"/>
    <w:rsid w:val="00B72E46"/>
    <w:rsid w:val="00B7325E"/>
    <w:rsid w:val="00B7665C"/>
    <w:rsid w:val="00B91B28"/>
    <w:rsid w:val="00B9749B"/>
    <w:rsid w:val="00BA0809"/>
    <w:rsid w:val="00BA20ED"/>
    <w:rsid w:val="00BA5F0A"/>
    <w:rsid w:val="00BD101A"/>
    <w:rsid w:val="00BD2996"/>
    <w:rsid w:val="00BE18FF"/>
    <w:rsid w:val="00BE1D1D"/>
    <w:rsid w:val="00BE5DDA"/>
    <w:rsid w:val="00BE6429"/>
    <w:rsid w:val="00BF2775"/>
    <w:rsid w:val="00BF3261"/>
    <w:rsid w:val="00BF7C08"/>
    <w:rsid w:val="00C04B35"/>
    <w:rsid w:val="00C0696F"/>
    <w:rsid w:val="00C11AC3"/>
    <w:rsid w:val="00C203F6"/>
    <w:rsid w:val="00C2621B"/>
    <w:rsid w:val="00C31C15"/>
    <w:rsid w:val="00C40616"/>
    <w:rsid w:val="00C57AED"/>
    <w:rsid w:val="00C660DC"/>
    <w:rsid w:val="00C66988"/>
    <w:rsid w:val="00C76B91"/>
    <w:rsid w:val="00C779A7"/>
    <w:rsid w:val="00C77E0A"/>
    <w:rsid w:val="00C86D5A"/>
    <w:rsid w:val="00C9091C"/>
    <w:rsid w:val="00C909EB"/>
    <w:rsid w:val="00C93121"/>
    <w:rsid w:val="00CA5F7B"/>
    <w:rsid w:val="00CB36E1"/>
    <w:rsid w:val="00CB684E"/>
    <w:rsid w:val="00CC00EF"/>
    <w:rsid w:val="00CD4137"/>
    <w:rsid w:val="00CD5B65"/>
    <w:rsid w:val="00CE053E"/>
    <w:rsid w:val="00CE1442"/>
    <w:rsid w:val="00CE35B5"/>
    <w:rsid w:val="00CE49CD"/>
    <w:rsid w:val="00CE4DE5"/>
    <w:rsid w:val="00CF4900"/>
    <w:rsid w:val="00CF5E7D"/>
    <w:rsid w:val="00D2742F"/>
    <w:rsid w:val="00D32404"/>
    <w:rsid w:val="00D32D11"/>
    <w:rsid w:val="00D350FD"/>
    <w:rsid w:val="00D372E1"/>
    <w:rsid w:val="00D46125"/>
    <w:rsid w:val="00D511AE"/>
    <w:rsid w:val="00D51298"/>
    <w:rsid w:val="00D524D4"/>
    <w:rsid w:val="00D56489"/>
    <w:rsid w:val="00D618CA"/>
    <w:rsid w:val="00D61913"/>
    <w:rsid w:val="00D76A61"/>
    <w:rsid w:val="00D77489"/>
    <w:rsid w:val="00D77B2D"/>
    <w:rsid w:val="00D77CDC"/>
    <w:rsid w:val="00D932A4"/>
    <w:rsid w:val="00D94281"/>
    <w:rsid w:val="00D9755B"/>
    <w:rsid w:val="00DA1D9E"/>
    <w:rsid w:val="00DA377F"/>
    <w:rsid w:val="00DA4EA5"/>
    <w:rsid w:val="00DC695D"/>
    <w:rsid w:val="00DC6A4A"/>
    <w:rsid w:val="00DC74FD"/>
    <w:rsid w:val="00DD07AD"/>
    <w:rsid w:val="00DD55C5"/>
    <w:rsid w:val="00DE25F4"/>
    <w:rsid w:val="00DE35E5"/>
    <w:rsid w:val="00DE5EB3"/>
    <w:rsid w:val="00DE63B1"/>
    <w:rsid w:val="00E04B14"/>
    <w:rsid w:val="00E119E0"/>
    <w:rsid w:val="00E11E2D"/>
    <w:rsid w:val="00E130B4"/>
    <w:rsid w:val="00E14AFC"/>
    <w:rsid w:val="00E14DF9"/>
    <w:rsid w:val="00E15337"/>
    <w:rsid w:val="00E239CA"/>
    <w:rsid w:val="00E4397D"/>
    <w:rsid w:val="00E44F9A"/>
    <w:rsid w:val="00E52D71"/>
    <w:rsid w:val="00E606EB"/>
    <w:rsid w:val="00E64160"/>
    <w:rsid w:val="00E7421A"/>
    <w:rsid w:val="00E80FCD"/>
    <w:rsid w:val="00E84577"/>
    <w:rsid w:val="00E90F44"/>
    <w:rsid w:val="00E9412A"/>
    <w:rsid w:val="00E94178"/>
    <w:rsid w:val="00E96A57"/>
    <w:rsid w:val="00E9769B"/>
    <w:rsid w:val="00EA63FF"/>
    <w:rsid w:val="00EB5383"/>
    <w:rsid w:val="00EB5451"/>
    <w:rsid w:val="00EC19FB"/>
    <w:rsid w:val="00EC6507"/>
    <w:rsid w:val="00ED1B3D"/>
    <w:rsid w:val="00EF18CF"/>
    <w:rsid w:val="00EF1CF7"/>
    <w:rsid w:val="00EF6477"/>
    <w:rsid w:val="00EF7123"/>
    <w:rsid w:val="00F07544"/>
    <w:rsid w:val="00F20904"/>
    <w:rsid w:val="00F22171"/>
    <w:rsid w:val="00F2384E"/>
    <w:rsid w:val="00F25F20"/>
    <w:rsid w:val="00F41A0C"/>
    <w:rsid w:val="00F42305"/>
    <w:rsid w:val="00F42C27"/>
    <w:rsid w:val="00F43F5C"/>
    <w:rsid w:val="00F50C59"/>
    <w:rsid w:val="00F51910"/>
    <w:rsid w:val="00F62F65"/>
    <w:rsid w:val="00F712E0"/>
    <w:rsid w:val="00F715E5"/>
    <w:rsid w:val="00F7223C"/>
    <w:rsid w:val="00F75A70"/>
    <w:rsid w:val="00F8143F"/>
    <w:rsid w:val="00FA26BF"/>
    <w:rsid w:val="00FA6DC2"/>
    <w:rsid w:val="00FB4B7E"/>
    <w:rsid w:val="00FC60DE"/>
    <w:rsid w:val="00FC66E2"/>
    <w:rsid w:val="00FE0A2B"/>
    <w:rsid w:val="00FF1C2F"/>
    <w:rsid w:val="00FF65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42E30"/>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942E3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42E30"/>
  </w:style>
  <w:style w:type="character" w:styleId="Odwoanieprzypisudolnego">
    <w:name w:val="footnote reference"/>
    <w:aliases w:val="Footnote Reference Number"/>
    <w:uiPriority w:val="99"/>
    <w:rsid w:val="00942E30"/>
    <w:rPr>
      <w:rFonts w:cs="Times New Roman"/>
      <w:vertAlign w:val="superscript"/>
    </w:rPr>
  </w:style>
  <w:style w:type="paragraph" w:styleId="Tekstprzypisudolnego">
    <w:name w:val="footnote text"/>
    <w:basedOn w:val="Normalny"/>
    <w:link w:val="TekstprzypisudolnegoZnak"/>
    <w:uiPriority w:val="99"/>
    <w:rsid w:val="00942E30"/>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link w:val="Tekstprzypisudolnego"/>
    <w:uiPriority w:val="99"/>
    <w:rsid w:val="00942E30"/>
    <w:rPr>
      <w:rFonts w:ascii="Times New Roman" w:eastAsia="Times New Roman" w:hAnsi="Times New Roman" w:cs="Times New Roman"/>
      <w:sz w:val="20"/>
      <w:szCs w:val="20"/>
      <w:lang w:eastAsia="pl-PL"/>
    </w:rPr>
  </w:style>
  <w:style w:type="paragraph" w:styleId="Akapitzlist">
    <w:name w:val="List Paragraph"/>
    <w:basedOn w:val="Normalny"/>
    <w:uiPriority w:val="34"/>
    <w:qFormat/>
    <w:rsid w:val="00942E30"/>
    <w:pPr>
      <w:ind w:left="720"/>
      <w:contextualSpacing/>
    </w:pPr>
  </w:style>
  <w:style w:type="character" w:customStyle="1" w:styleId="st">
    <w:name w:val="st"/>
    <w:basedOn w:val="Domylnaczcionkaakapitu"/>
    <w:rsid w:val="00910FB1"/>
  </w:style>
  <w:style w:type="character" w:styleId="Uwydatnienie">
    <w:name w:val="Emphasis"/>
    <w:uiPriority w:val="20"/>
    <w:qFormat/>
    <w:rsid w:val="00910FB1"/>
    <w:rPr>
      <w:i/>
      <w:iCs/>
    </w:rPr>
  </w:style>
  <w:style w:type="character" w:customStyle="1" w:styleId="luchili">
    <w:name w:val="luc_hili"/>
    <w:basedOn w:val="Domylnaczcionkaakapitu"/>
    <w:rsid w:val="00810A6A"/>
  </w:style>
  <w:style w:type="paragraph" w:styleId="Nagwek">
    <w:name w:val="header"/>
    <w:basedOn w:val="Normalny"/>
    <w:link w:val="NagwekZnak"/>
    <w:uiPriority w:val="99"/>
    <w:unhideWhenUsed/>
    <w:rsid w:val="00BA20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A20ED"/>
  </w:style>
  <w:style w:type="paragraph" w:styleId="Tekstdymka">
    <w:name w:val="Balloon Text"/>
    <w:basedOn w:val="Normalny"/>
    <w:link w:val="TekstdymkaZnak"/>
    <w:uiPriority w:val="99"/>
    <w:semiHidden/>
    <w:unhideWhenUsed/>
    <w:rsid w:val="00BA20ED"/>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BA20ED"/>
    <w:rPr>
      <w:rFonts w:ascii="Tahoma" w:hAnsi="Tahoma" w:cs="Tahoma"/>
      <w:sz w:val="16"/>
      <w:szCs w:val="16"/>
    </w:rPr>
  </w:style>
  <w:style w:type="paragraph" w:customStyle="1" w:styleId="doc-ti">
    <w:name w:val="doc-ti"/>
    <w:basedOn w:val="Normalny"/>
    <w:rsid w:val="00ED1B3D"/>
    <w:pPr>
      <w:spacing w:before="100" w:beforeAutospacing="1" w:after="100" w:afterAutospacing="1" w:line="240" w:lineRule="auto"/>
    </w:pPr>
    <w:rPr>
      <w:rFonts w:ascii="Times New Roman" w:eastAsia="Times New Roman" w:hAnsi="Times New Roman"/>
      <w:sz w:val="24"/>
      <w:szCs w:val="24"/>
      <w:lang w:eastAsia="pl-PL"/>
    </w:rPr>
  </w:style>
  <w:style w:type="paragraph" w:styleId="Tekstpodstawowy">
    <w:name w:val="Body Text"/>
    <w:basedOn w:val="Normalny"/>
    <w:link w:val="TekstpodstawowyZnak"/>
    <w:rsid w:val="00DD07AD"/>
    <w:pPr>
      <w:spacing w:after="0" w:line="240" w:lineRule="auto"/>
      <w:jc w:val="both"/>
    </w:pPr>
    <w:rPr>
      <w:rFonts w:eastAsia="Times New Roman"/>
      <w:color w:val="000000"/>
      <w:sz w:val="24"/>
      <w:szCs w:val="24"/>
      <w:lang w:val="x-none" w:eastAsia="x-none"/>
    </w:rPr>
  </w:style>
  <w:style w:type="character" w:customStyle="1" w:styleId="TekstpodstawowyZnak">
    <w:name w:val="Tekst podstawowy Znak"/>
    <w:link w:val="Tekstpodstawowy"/>
    <w:rsid w:val="00DD07AD"/>
    <w:rPr>
      <w:rFonts w:ascii="Calibri" w:eastAsia="Times New Roman" w:hAnsi="Calibri" w:cs="Times New Roman"/>
      <w:color w:val="000000"/>
      <w:sz w:val="24"/>
      <w:szCs w:val="24"/>
      <w:lang w:val="x-none" w:eastAsia="x-none"/>
    </w:rPr>
  </w:style>
  <w:style w:type="character" w:styleId="Odwoaniedokomentarza">
    <w:name w:val="annotation reference"/>
    <w:uiPriority w:val="99"/>
    <w:semiHidden/>
    <w:unhideWhenUsed/>
    <w:rsid w:val="00D77B2D"/>
    <w:rPr>
      <w:sz w:val="16"/>
      <w:szCs w:val="16"/>
    </w:rPr>
  </w:style>
  <w:style w:type="paragraph" w:styleId="Tekstkomentarza">
    <w:name w:val="annotation text"/>
    <w:basedOn w:val="Normalny"/>
    <w:link w:val="TekstkomentarzaZnak"/>
    <w:uiPriority w:val="99"/>
    <w:semiHidden/>
    <w:unhideWhenUsed/>
    <w:rsid w:val="00D77B2D"/>
    <w:pPr>
      <w:spacing w:line="240" w:lineRule="auto"/>
    </w:pPr>
    <w:rPr>
      <w:sz w:val="20"/>
      <w:szCs w:val="20"/>
    </w:rPr>
  </w:style>
  <w:style w:type="character" w:customStyle="1" w:styleId="TekstkomentarzaZnak">
    <w:name w:val="Tekst komentarza Znak"/>
    <w:link w:val="Tekstkomentarza"/>
    <w:uiPriority w:val="99"/>
    <w:semiHidden/>
    <w:rsid w:val="00D77B2D"/>
    <w:rPr>
      <w:sz w:val="20"/>
      <w:szCs w:val="20"/>
    </w:rPr>
  </w:style>
  <w:style w:type="paragraph" w:styleId="Tematkomentarza">
    <w:name w:val="annotation subject"/>
    <w:basedOn w:val="Tekstkomentarza"/>
    <w:next w:val="Tekstkomentarza"/>
    <w:link w:val="TematkomentarzaZnak"/>
    <w:uiPriority w:val="99"/>
    <w:semiHidden/>
    <w:unhideWhenUsed/>
    <w:rsid w:val="00D77B2D"/>
    <w:rPr>
      <w:b/>
      <w:bCs/>
    </w:rPr>
  </w:style>
  <w:style w:type="character" w:customStyle="1" w:styleId="TematkomentarzaZnak">
    <w:name w:val="Temat komentarza Znak"/>
    <w:link w:val="Tematkomentarza"/>
    <w:uiPriority w:val="99"/>
    <w:semiHidden/>
    <w:rsid w:val="00D77B2D"/>
    <w:rPr>
      <w:b/>
      <w:bCs/>
      <w:sz w:val="20"/>
      <w:szCs w:val="20"/>
    </w:rPr>
  </w:style>
  <w:style w:type="paragraph" w:customStyle="1" w:styleId="ZLITUSTzmustliter">
    <w:name w:val="Z_LIT/UST(§) – zm. ust. (§) literą"/>
    <w:basedOn w:val="Normalny"/>
    <w:uiPriority w:val="46"/>
    <w:qFormat/>
    <w:rsid w:val="00BF7C08"/>
    <w:pPr>
      <w:suppressAutoHyphens/>
      <w:autoSpaceDE w:val="0"/>
      <w:autoSpaceDN w:val="0"/>
      <w:adjustRightInd w:val="0"/>
      <w:spacing w:after="0" w:line="360" w:lineRule="auto"/>
      <w:ind w:left="987" w:firstLine="510"/>
      <w:jc w:val="both"/>
    </w:pPr>
    <w:rPr>
      <w:rFonts w:ascii="Times" w:eastAsia="Times New Roman" w:hAnsi="Times" w:cs="Arial"/>
      <w:bCs/>
      <w:sz w:val="24"/>
      <w:szCs w:val="20"/>
      <w:lang w:eastAsia="pl-PL"/>
    </w:rPr>
  </w:style>
  <w:style w:type="paragraph" w:customStyle="1" w:styleId="ZARTzmartartykuempunktem">
    <w:name w:val="Z/ART(§) – zm. art. (§) artykułem (punktem)"/>
    <w:basedOn w:val="Normalny"/>
    <w:uiPriority w:val="30"/>
    <w:qFormat/>
    <w:rsid w:val="00BF7C08"/>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customStyle="1" w:styleId="TIRtiret">
    <w:name w:val="TIR – tiret"/>
    <w:basedOn w:val="Normalny"/>
    <w:uiPriority w:val="15"/>
    <w:qFormat/>
    <w:rsid w:val="00BF7C08"/>
    <w:pPr>
      <w:spacing w:after="0" w:line="360" w:lineRule="auto"/>
      <w:ind w:left="1384" w:hanging="397"/>
      <w:jc w:val="both"/>
    </w:pPr>
    <w:rPr>
      <w:rFonts w:ascii="Times" w:eastAsia="Times New Roman" w:hAnsi="Times" w:cs="Arial"/>
      <w:bCs/>
      <w:sz w:val="24"/>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42E30"/>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942E3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42E30"/>
  </w:style>
  <w:style w:type="character" w:styleId="Odwoanieprzypisudolnego">
    <w:name w:val="footnote reference"/>
    <w:aliases w:val="Footnote Reference Number"/>
    <w:uiPriority w:val="99"/>
    <w:rsid w:val="00942E30"/>
    <w:rPr>
      <w:rFonts w:cs="Times New Roman"/>
      <w:vertAlign w:val="superscript"/>
    </w:rPr>
  </w:style>
  <w:style w:type="paragraph" w:styleId="Tekstprzypisudolnego">
    <w:name w:val="footnote text"/>
    <w:basedOn w:val="Normalny"/>
    <w:link w:val="TekstprzypisudolnegoZnak"/>
    <w:uiPriority w:val="99"/>
    <w:rsid w:val="00942E30"/>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link w:val="Tekstprzypisudolnego"/>
    <w:uiPriority w:val="99"/>
    <w:rsid w:val="00942E30"/>
    <w:rPr>
      <w:rFonts w:ascii="Times New Roman" w:eastAsia="Times New Roman" w:hAnsi="Times New Roman" w:cs="Times New Roman"/>
      <w:sz w:val="20"/>
      <w:szCs w:val="20"/>
      <w:lang w:eastAsia="pl-PL"/>
    </w:rPr>
  </w:style>
  <w:style w:type="paragraph" w:styleId="Akapitzlist">
    <w:name w:val="List Paragraph"/>
    <w:basedOn w:val="Normalny"/>
    <w:uiPriority w:val="34"/>
    <w:qFormat/>
    <w:rsid w:val="00942E30"/>
    <w:pPr>
      <w:ind w:left="720"/>
      <w:contextualSpacing/>
    </w:pPr>
  </w:style>
  <w:style w:type="character" w:customStyle="1" w:styleId="st">
    <w:name w:val="st"/>
    <w:basedOn w:val="Domylnaczcionkaakapitu"/>
    <w:rsid w:val="00910FB1"/>
  </w:style>
  <w:style w:type="character" w:styleId="Uwydatnienie">
    <w:name w:val="Emphasis"/>
    <w:uiPriority w:val="20"/>
    <w:qFormat/>
    <w:rsid w:val="00910FB1"/>
    <w:rPr>
      <w:i/>
      <w:iCs/>
    </w:rPr>
  </w:style>
  <w:style w:type="character" w:customStyle="1" w:styleId="luchili">
    <w:name w:val="luc_hili"/>
    <w:basedOn w:val="Domylnaczcionkaakapitu"/>
    <w:rsid w:val="00810A6A"/>
  </w:style>
  <w:style w:type="paragraph" w:styleId="Nagwek">
    <w:name w:val="header"/>
    <w:basedOn w:val="Normalny"/>
    <w:link w:val="NagwekZnak"/>
    <w:uiPriority w:val="99"/>
    <w:unhideWhenUsed/>
    <w:rsid w:val="00BA20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A20ED"/>
  </w:style>
  <w:style w:type="paragraph" w:styleId="Tekstdymka">
    <w:name w:val="Balloon Text"/>
    <w:basedOn w:val="Normalny"/>
    <w:link w:val="TekstdymkaZnak"/>
    <w:uiPriority w:val="99"/>
    <w:semiHidden/>
    <w:unhideWhenUsed/>
    <w:rsid w:val="00BA20ED"/>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BA20ED"/>
    <w:rPr>
      <w:rFonts w:ascii="Tahoma" w:hAnsi="Tahoma" w:cs="Tahoma"/>
      <w:sz w:val="16"/>
      <w:szCs w:val="16"/>
    </w:rPr>
  </w:style>
  <w:style w:type="paragraph" w:customStyle="1" w:styleId="doc-ti">
    <w:name w:val="doc-ti"/>
    <w:basedOn w:val="Normalny"/>
    <w:rsid w:val="00ED1B3D"/>
    <w:pPr>
      <w:spacing w:before="100" w:beforeAutospacing="1" w:after="100" w:afterAutospacing="1" w:line="240" w:lineRule="auto"/>
    </w:pPr>
    <w:rPr>
      <w:rFonts w:ascii="Times New Roman" w:eastAsia="Times New Roman" w:hAnsi="Times New Roman"/>
      <w:sz w:val="24"/>
      <w:szCs w:val="24"/>
      <w:lang w:eastAsia="pl-PL"/>
    </w:rPr>
  </w:style>
  <w:style w:type="paragraph" w:styleId="Tekstpodstawowy">
    <w:name w:val="Body Text"/>
    <w:basedOn w:val="Normalny"/>
    <w:link w:val="TekstpodstawowyZnak"/>
    <w:rsid w:val="00DD07AD"/>
    <w:pPr>
      <w:spacing w:after="0" w:line="240" w:lineRule="auto"/>
      <w:jc w:val="both"/>
    </w:pPr>
    <w:rPr>
      <w:rFonts w:eastAsia="Times New Roman"/>
      <w:color w:val="000000"/>
      <w:sz w:val="24"/>
      <w:szCs w:val="24"/>
      <w:lang w:val="x-none" w:eastAsia="x-none"/>
    </w:rPr>
  </w:style>
  <w:style w:type="character" w:customStyle="1" w:styleId="TekstpodstawowyZnak">
    <w:name w:val="Tekst podstawowy Znak"/>
    <w:link w:val="Tekstpodstawowy"/>
    <w:rsid w:val="00DD07AD"/>
    <w:rPr>
      <w:rFonts w:ascii="Calibri" w:eastAsia="Times New Roman" w:hAnsi="Calibri" w:cs="Times New Roman"/>
      <w:color w:val="000000"/>
      <w:sz w:val="24"/>
      <w:szCs w:val="24"/>
      <w:lang w:val="x-none" w:eastAsia="x-none"/>
    </w:rPr>
  </w:style>
  <w:style w:type="character" w:styleId="Odwoaniedokomentarza">
    <w:name w:val="annotation reference"/>
    <w:uiPriority w:val="99"/>
    <w:semiHidden/>
    <w:unhideWhenUsed/>
    <w:rsid w:val="00D77B2D"/>
    <w:rPr>
      <w:sz w:val="16"/>
      <w:szCs w:val="16"/>
    </w:rPr>
  </w:style>
  <w:style w:type="paragraph" w:styleId="Tekstkomentarza">
    <w:name w:val="annotation text"/>
    <w:basedOn w:val="Normalny"/>
    <w:link w:val="TekstkomentarzaZnak"/>
    <w:uiPriority w:val="99"/>
    <w:semiHidden/>
    <w:unhideWhenUsed/>
    <w:rsid w:val="00D77B2D"/>
    <w:pPr>
      <w:spacing w:line="240" w:lineRule="auto"/>
    </w:pPr>
    <w:rPr>
      <w:sz w:val="20"/>
      <w:szCs w:val="20"/>
    </w:rPr>
  </w:style>
  <w:style w:type="character" w:customStyle="1" w:styleId="TekstkomentarzaZnak">
    <w:name w:val="Tekst komentarza Znak"/>
    <w:link w:val="Tekstkomentarza"/>
    <w:uiPriority w:val="99"/>
    <w:semiHidden/>
    <w:rsid w:val="00D77B2D"/>
    <w:rPr>
      <w:sz w:val="20"/>
      <w:szCs w:val="20"/>
    </w:rPr>
  </w:style>
  <w:style w:type="paragraph" w:styleId="Tematkomentarza">
    <w:name w:val="annotation subject"/>
    <w:basedOn w:val="Tekstkomentarza"/>
    <w:next w:val="Tekstkomentarza"/>
    <w:link w:val="TematkomentarzaZnak"/>
    <w:uiPriority w:val="99"/>
    <w:semiHidden/>
    <w:unhideWhenUsed/>
    <w:rsid w:val="00D77B2D"/>
    <w:rPr>
      <w:b/>
      <w:bCs/>
    </w:rPr>
  </w:style>
  <w:style w:type="character" w:customStyle="1" w:styleId="TematkomentarzaZnak">
    <w:name w:val="Temat komentarza Znak"/>
    <w:link w:val="Tematkomentarza"/>
    <w:uiPriority w:val="99"/>
    <w:semiHidden/>
    <w:rsid w:val="00D77B2D"/>
    <w:rPr>
      <w:b/>
      <w:bCs/>
      <w:sz w:val="20"/>
      <w:szCs w:val="20"/>
    </w:rPr>
  </w:style>
  <w:style w:type="paragraph" w:customStyle="1" w:styleId="ZLITUSTzmustliter">
    <w:name w:val="Z_LIT/UST(§) – zm. ust. (§) literą"/>
    <w:basedOn w:val="Normalny"/>
    <w:uiPriority w:val="46"/>
    <w:qFormat/>
    <w:rsid w:val="00BF7C08"/>
    <w:pPr>
      <w:suppressAutoHyphens/>
      <w:autoSpaceDE w:val="0"/>
      <w:autoSpaceDN w:val="0"/>
      <w:adjustRightInd w:val="0"/>
      <w:spacing w:after="0" w:line="360" w:lineRule="auto"/>
      <w:ind w:left="987" w:firstLine="510"/>
      <w:jc w:val="both"/>
    </w:pPr>
    <w:rPr>
      <w:rFonts w:ascii="Times" w:eastAsia="Times New Roman" w:hAnsi="Times" w:cs="Arial"/>
      <w:bCs/>
      <w:sz w:val="24"/>
      <w:szCs w:val="20"/>
      <w:lang w:eastAsia="pl-PL"/>
    </w:rPr>
  </w:style>
  <w:style w:type="paragraph" w:customStyle="1" w:styleId="ZARTzmartartykuempunktem">
    <w:name w:val="Z/ART(§) – zm. art. (§) artykułem (punktem)"/>
    <w:basedOn w:val="Normalny"/>
    <w:uiPriority w:val="30"/>
    <w:qFormat/>
    <w:rsid w:val="00BF7C08"/>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customStyle="1" w:styleId="TIRtiret">
    <w:name w:val="TIR – tiret"/>
    <w:basedOn w:val="Normalny"/>
    <w:uiPriority w:val="15"/>
    <w:qFormat/>
    <w:rsid w:val="00BF7C08"/>
    <w:pPr>
      <w:spacing w:after="0" w:line="360" w:lineRule="auto"/>
      <w:ind w:left="1384" w:hanging="397"/>
      <w:jc w:val="both"/>
    </w:pPr>
    <w:rPr>
      <w:rFonts w:ascii="Times" w:eastAsia="Times New Roman"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367789">
      <w:bodyDiv w:val="1"/>
      <w:marLeft w:val="0"/>
      <w:marRight w:val="0"/>
      <w:marTop w:val="0"/>
      <w:marBottom w:val="0"/>
      <w:divBdr>
        <w:top w:val="none" w:sz="0" w:space="0" w:color="auto"/>
        <w:left w:val="none" w:sz="0" w:space="0" w:color="auto"/>
        <w:bottom w:val="none" w:sz="0" w:space="0" w:color="auto"/>
        <w:right w:val="none" w:sz="0" w:space="0" w:color="auto"/>
      </w:divBdr>
    </w:div>
    <w:div w:id="1256749696">
      <w:bodyDiv w:val="1"/>
      <w:marLeft w:val="0"/>
      <w:marRight w:val="0"/>
      <w:marTop w:val="0"/>
      <w:marBottom w:val="0"/>
      <w:divBdr>
        <w:top w:val="none" w:sz="0" w:space="0" w:color="auto"/>
        <w:left w:val="none" w:sz="0" w:space="0" w:color="auto"/>
        <w:bottom w:val="none" w:sz="0" w:space="0" w:color="auto"/>
        <w:right w:val="none" w:sz="0" w:space="0" w:color="auto"/>
      </w:divBdr>
    </w:div>
    <w:div w:id="182362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3143EFD0-C605-4011-B0BA-9C9E90B6F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3742</Words>
  <Characters>22452</Characters>
  <Application>Microsoft Office Word</Application>
  <DocSecurity>0</DocSecurity>
  <Lines>187</Lines>
  <Paragraphs>52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26142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Ewa A. Genert</cp:lastModifiedBy>
  <cp:revision>2</cp:revision>
  <cp:lastPrinted>2017-05-25T14:24:00Z</cp:lastPrinted>
  <dcterms:created xsi:type="dcterms:W3CDTF">2017-06-20T10:07:00Z</dcterms:created>
  <dcterms:modified xsi:type="dcterms:W3CDTF">2017-06-20T10:07:00Z</dcterms:modified>
</cp:coreProperties>
</file>