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428A" w:rsidRPr="00254E93" w:rsidRDefault="00003930" w:rsidP="00551E71">
      <w:pPr>
        <w:spacing w:before="120"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254E93">
        <w:rPr>
          <w:rFonts w:ascii="Times New Roman" w:hAnsi="Times New Roman" w:cs="Times New Roman"/>
          <w:sz w:val="24"/>
          <w:szCs w:val="24"/>
        </w:rPr>
        <w:t>UZASADNIENIE</w:t>
      </w:r>
    </w:p>
    <w:p w:rsidR="00003930" w:rsidRPr="00254E93" w:rsidRDefault="00013706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Projekt ustawy przewiduje zmiany w ustawie </w:t>
      </w:r>
      <w:r w:rsidRPr="00013706">
        <w:rPr>
          <w:rFonts w:ascii="Times New Roman" w:hAnsi="Times New Roman" w:cs="Times New Roman"/>
          <w:sz w:val="24"/>
          <w:szCs w:val="24"/>
        </w:rPr>
        <w:t xml:space="preserve">z dnia 27 sierpnia 1997 r. – Ordynacja podatkowa (Dz. U. z 2017 r. poz. 201, z </w:t>
      </w:r>
      <w:proofErr w:type="spellStart"/>
      <w:r w:rsidRPr="00013706">
        <w:rPr>
          <w:rFonts w:ascii="Times New Roman" w:hAnsi="Times New Roman" w:cs="Times New Roman"/>
          <w:sz w:val="24"/>
          <w:szCs w:val="24"/>
        </w:rPr>
        <w:t>pó</w:t>
      </w:r>
      <w:r w:rsidR="001D3793">
        <w:rPr>
          <w:rFonts w:ascii="Times New Roman" w:hAnsi="Times New Roman" w:cs="Times New Roman"/>
          <w:sz w:val="24"/>
          <w:szCs w:val="24"/>
        </w:rPr>
        <w:t>ź</w:t>
      </w:r>
      <w:r w:rsidRPr="00013706">
        <w:rPr>
          <w:rFonts w:ascii="Times New Roman" w:hAnsi="Times New Roman" w:cs="Times New Roman"/>
          <w:sz w:val="24"/>
          <w:szCs w:val="24"/>
        </w:rPr>
        <w:t>n</w:t>
      </w:r>
      <w:proofErr w:type="spellEnd"/>
      <w:r w:rsidRPr="00013706">
        <w:rPr>
          <w:rFonts w:ascii="Times New Roman" w:hAnsi="Times New Roman" w:cs="Times New Roman"/>
          <w:sz w:val="24"/>
          <w:szCs w:val="24"/>
        </w:rPr>
        <w:t>. zm.)</w:t>
      </w:r>
      <w:r>
        <w:rPr>
          <w:rFonts w:ascii="Times New Roman" w:hAnsi="Times New Roman" w:cs="Times New Roman"/>
          <w:sz w:val="24"/>
          <w:szCs w:val="24"/>
        </w:rPr>
        <w:t>,</w:t>
      </w:r>
      <w:r w:rsidR="00BC559A">
        <w:rPr>
          <w:rFonts w:ascii="Times New Roman" w:hAnsi="Times New Roman" w:cs="Times New Roman"/>
          <w:sz w:val="24"/>
          <w:szCs w:val="24"/>
        </w:rPr>
        <w:t xml:space="preserve"> zwanej dalej „Ordynacją podatkową”</w:t>
      </w:r>
      <w:r w:rsidR="00BC23CE">
        <w:rPr>
          <w:rFonts w:ascii="Times New Roman" w:hAnsi="Times New Roman" w:cs="Times New Roman"/>
          <w:sz w:val="24"/>
          <w:szCs w:val="24"/>
        </w:rPr>
        <w:t>, w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  <w:r w:rsidR="00BC23CE">
        <w:rPr>
          <w:rFonts w:ascii="Times New Roman" w:hAnsi="Times New Roman" w:cs="Times New Roman"/>
          <w:sz w:val="24"/>
          <w:szCs w:val="24"/>
        </w:rPr>
        <w:t>ustawie z dnia 27 sierpnia 2009 r. o finansach publicznych (Dz. U. z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="00BC23CE">
        <w:rPr>
          <w:rFonts w:ascii="Times New Roman" w:hAnsi="Times New Roman" w:cs="Times New Roman"/>
          <w:sz w:val="24"/>
          <w:szCs w:val="24"/>
        </w:rPr>
        <w:t>2016 r. poz. 1870, z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C23CE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BC23CE">
        <w:rPr>
          <w:rFonts w:ascii="Times New Roman" w:hAnsi="Times New Roman" w:cs="Times New Roman"/>
          <w:sz w:val="24"/>
          <w:szCs w:val="24"/>
        </w:rPr>
        <w:t xml:space="preserve">. zm.) </w:t>
      </w:r>
      <w:r>
        <w:rPr>
          <w:rFonts w:ascii="Times New Roman" w:hAnsi="Times New Roman" w:cs="Times New Roman"/>
          <w:sz w:val="24"/>
          <w:szCs w:val="24"/>
        </w:rPr>
        <w:t xml:space="preserve">oraz </w:t>
      </w:r>
      <w:r w:rsidR="00BC559A">
        <w:rPr>
          <w:rFonts w:ascii="Times New Roman" w:hAnsi="Times New Roman" w:cs="Times New Roman"/>
          <w:sz w:val="24"/>
          <w:szCs w:val="24"/>
        </w:rPr>
        <w:t xml:space="preserve">w </w:t>
      </w:r>
      <w:r>
        <w:rPr>
          <w:rFonts w:ascii="Times New Roman" w:hAnsi="Times New Roman" w:cs="Times New Roman"/>
          <w:sz w:val="24"/>
          <w:szCs w:val="24"/>
        </w:rPr>
        <w:t>ustawie z</w:t>
      </w:r>
      <w:r w:rsidRPr="00013706">
        <w:rPr>
          <w:rFonts w:ascii="Times New Roman" w:hAnsi="Times New Roman" w:cs="Times New Roman"/>
          <w:sz w:val="24"/>
          <w:szCs w:val="24"/>
        </w:rPr>
        <w:t xml:space="preserve"> dnia 16 listopada 2016 r. – Przepisy wprowadzające ustawę o Krajowej Administracji Skarbowej (Dz. U. poz. 1948</w:t>
      </w:r>
      <w:r>
        <w:rPr>
          <w:rFonts w:ascii="Times New Roman" w:hAnsi="Times New Roman" w:cs="Times New Roman"/>
          <w:sz w:val="24"/>
          <w:szCs w:val="24"/>
        </w:rPr>
        <w:t>, z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proofErr w:type="spellStart"/>
      <w:r>
        <w:rPr>
          <w:rFonts w:ascii="Times New Roman" w:hAnsi="Times New Roman" w:cs="Times New Roman"/>
          <w:sz w:val="24"/>
          <w:szCs w:val="24"/>
        </w:rPr>
        <w:t>późn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 xml:space="preserve">zm.). </w:t>
      </w:r>
    </w:p>
    <w:p w:rsidR="00003930" w:rsidRPr="00254E93" w:rsidRDefault="00EC3CC9" w:rsidP="0070660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I. </w:t>
      </w:r>
      <w:r w:rsidR="00003930" w:rsidRPr="00254E93">
        <w:rPr>
          <w:rFonts w:ascii="Times New Roman" w:hAnsi="Times New Roman" w:cs="Times New Roman"/>
          <w:sz w:val="24"/>
          <w:szCs w:val="24"/>
        </w:rPr>
        <w:t>Zmian</w:t>
      </w:r>
      <w:r w:rsidR="00B000EE">
        <w:rPr>
          <w:rFonts w:ascii="Times New Roman" w:hAnsi="Times New Roman" w:cs="Times New Roman"/>
          <w:sz w:val="24"/>
          <w:szCs w:val="24"/>
        </w:rPr>
        <w:t>a</w:t>
      </w:r>
      <w:r w:rsidR="00003930" w:rsidRPr="00254E93">
        <w:rPr>
          <w:rFonts w:ascii="Times New Roman" w:hAnsi="Times New Roman" w:cs="Times New Roman"/>
          <w:sz w:val="24"/>
          <w:szCs w:val="24"/>
        </w:rPr>
        <w:t xml:space="preserve"> </w:t>
      </w:r>
      <w:r w:rsidR="00BC559A">
        <w:rPr>
          <w:rFonts w:ascii="Times New Roman" w:hAnsi="Times New Roman" w:cs="Times New Roman"/>
          <w:sz w:val="24"/>
          <w:szCs w:val="24"/>
        </w:rPr>
        <w:t xml:space="preserve">zawarta w art. 1 pkt 1 projektu ustawy dotyczy </w:t>
      </w:r>
      <w:r w:rsidR="00003930" w:rsidRPr="00254E93">
        <w:rPr>
          <w:rFonts w:ascii="Times New Roman" w:hAnsi="Times New Roman" w:cs="Times New Roman"/>
          <w:sz w:val="24"/>
          <w:szCs w:val="24"/>
        </w:rPr>
        <w:t xml:space="preserve">art. 14b § 5c Ordynacji podatkowej </w:t>
      </w:r>
      <w:r w:rsidR="00BC559A">
        <w:rPr>
          <w:rFonts w:ascii="Times New Roman" w:hAnsi="Times New Roman" w:cs="Times New Roman"/>
          <w:sz w:val="24"/>
          <w:szCs w:val="24"/>
        </w:rPr>
        <w:t>i ma na celu</w:t>
      </w:r>
      <w:r w:rsidR="00BC559A" w:rsidRPr="00254E93">
        <w:rPr>
          <w:rFonts w:ascii="Times New Roman" w:hAnsi="Times New Roman" w:cs="Times New Roman"/>
          <w:sz w:val="24"/>
          <w:szCs w:val="24"/>
        </w:rPr>
        <w:t xml:space="preserve"> uregulowani</w:t>
      </w:r>
      <w:r w:rsidR="00BC559A">
        <w:rPr>
          <w:rFonts w:ascii="Times New Roman" w:hAnsi="Times New Roman" w:cs="Times New Roman"/>
          <w:sz w:val="24"/>
          <w:szCs w:val="24"/>
        </w:rPr>
        <w:t>e</w:t>
      </w:r>
      <w:r w:rsidR="00BC559A" w:rsidRPr="00254E93">
        <w:rPr>
          <w:rFonts w:ascii="Times New Roman" w:hAnsi="Times New Roman" w:cs="Times New Roman"/>
          <w:sz w:val="24"/>
          <w:szCs w:val="24"/>
        </w:rPr>
        <w:t xml:space="preserve"> </w:t>
      </w:r>
      <w:r w:rsidR="00003930" w:rsidRPr="00254E93">
        <w:rPr>
          <w:rFonts w:ascii="Times New Roman" w:hAnsi="Times New Roman" w:cs="Times New Roman"/>
          <w:sz w:val="24"/>
          <w:szCs w:val="24"/>
        </w:rPr>
        <w:t>relacji pomiędzy Dyrektorem Krajowej Informacji Skarbowej a Szefem Krajowej Administracji Skarbowej w zakresie opiniowania wniosków o wydanie interpretacji indywidualnej pod kątem istnienia uzasadnionego przypuszczenia, że elementy stanu faktycznego lub zdarzenia przyszłego przedstawione w tych wnioskach mogą być przedmiotem decyzji wydanej</w:t>
      </w:r>
      <w:r w:rsidR="00013706">
        <w:rPr>
          <w:rFonts w:ascii="Times New Roman" w:hAnsi="Times New Roman" w:cs="Times New Roman"/>
          <w:sz w:val="24"/>
          <w:szCs w:val="24"/>
        </w:rPr>
        <w:t xml:space="preserve"> </w:t>
      </w:r>
      <w:r w:rsidR="00003930" w:rsidRPr="00254E93">
        <w:rPr>
          <w:rFonts w:ascii="Times New Roman" w:hAnsi="Times New Roman" w:cs="Times New Roman"/>
          <w:sz w:val="24"/>
          <w:szCs w:val="24"/>
        </w:rPr>
        <w:t>z</w:t>
      </w:r>
      <w:r w:rsidR="003B7171">
        <w:rPr>
          <w:rFonts w:ascii="Times New Roman" w:hAnsi="Times New Roman" w:cs="Times New Roman"/>
          <w:sz w:val="24"/>
          <w:szCs w:val="24"/>
        </w:rPr>
        <w:t> </w:t>
      </w:r>
      <w:r w:rsidR="00003930" w:rsidRPr="00254E93">
        <w:rPr>
          <w:rFonts w:ascii="Times New Roman" w:hAnsi="Times New Roman" w:cs="Times New Roman"/>
          <w:sz w:val="24"/>
          <w:szCs w:val="24"/>
        </w:rPr>
        <w:t xml:space="preserve">zastosowaniem art. 119a Ordynacji podatkowej </w:t>
      </w:r>
      <w:r w:rsidR="003B7171">
        <w:rPr>
          <w:rFonts w:ascii="Times New Roman" w:hAnsi="Times New Roman" w:cs="Times New Roman"/>
          <w:sz w:val="24"/>
          <w:szCs w:val="24"/>
        </w:rPr>
        <w:t>lub stanowić nadużycie prawa, o </w:t>
      </w:r>
      <w:r w:rsidR="00003930" w:rsidRPr="00254E93">
        <w:rPr>
          <w:rFonts w:ascii="Times New Roman" w:hAnsi="Times New Roman" w:cs="Times New Roman"/>
          <w:sz w:val="24"/>
          <w:szCs w:val="24"/>
        </w:rPr>
        <w:t>którym mowa w art. 5 ust. 5 ustawy z dnia 11 marca 2004 r. o podatku od towarów i usług</w:t>
      </w:r>
      <w:r w:rsidR="00EF1ACC">
        <w:rPr>
          <w:rFonts w:ascii="Times New Roman" w:hAnsi="Times New Roman" w:cs="Times New Roman"/>
          <w:sz w:val="24"/>
          <w:szCs w:val="24"/>
        </w:rPr>
        <w:t xml:space="preserve"> (Dz. U. z 201</w:t>
      </w:r>
      <w:r w:rsidR="000346DA">
        <w:rPr>
          <w:rFonts w:ascii="Times New Roman" w:hAnsi="Times New Roman" w:cs="Times New Roman"/>
          <w:sz w:val="24"/>
          <w:szCs w:val="24"/>
        </w:rPr>
        <w:t>7</w:t>
      </w:r>
      <w:r w:rsidR="00EF1ACC">
        <w:rPr>
          <w:rFonts w:ascii="Times New Roman" w:hAnsi="Times New Roman" w:cs="Times New Roman"/>
          <w:sz w:val="24"/>
          <w:szCs w:val="24"/>
        </w:rPr>
        <w:t xml:space="preserve"> r. poz. </w:t>
      </w:r>
      <w:r w:rsidR="000346DA">
        <w:rPr>
          <w:rFonts w:ascii="Times New Roman" w:hAnsi="Times New Roman" w:cs="Times New Roman"/>
          <w:sz w:val="24"/>
          <w:szCs w:val="24"/>
        </w:rPr>
        <w:t>1221</w:t>
      </w:r>
      <w:r w:rsidR="00EF1ACC">
        <w:rPr>
          <w:rFonts w:ascii="Times New Roman" w:hAnsi="Times New Roman" w:cs="Times New Roman"/>
          <w:sz w:val="24"/>
          <w:szCs w:val="24"/>
        </w:rPr>
        <w:t>)</w:t>
      </w:r>
      <w:r w:rsidR="00003930" w:rsidRPr="00254E93">
        <w:rPr>
          <w:rFonts w:ascii="Times New Roman" w:hAnsi="Times New Roman" w:cs="Times New Roman"/>
          <w:sz w:val="24"/>
          <w:szCs w:val="24"/>
        </w:rPr>
        <w:t>.</w:t>
      </w:r>
    </w:p>
    <w:p w:rsidR="00003930" w:rsidRPr="00254E93" w:rsidRDefault="00003930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>W wyniku wprowadzenia proponowanej zmiany Dyrektor Krajowej Informacji Skarbowej będzie zobligowany do wystąpienia do Szefa Krajowej Administracji Skarbowej o opinię jedynie w przypadku, gdy zagadnienie wyłaniające się na tle stanu faktycznego lub zdarzenia przyszłego nie było wcześniej oceniane przez Szefa Krajowej Administracji Skarbowej. Organ interpretacyjny, odmawiając wszczęcia postępowania w sprawie wydania interpretacji indywidualnej na podstawie art. 14b § 5b Ordynacji podatkowej, będzie mógł się zatem oprzeć na uprzednio wydanej opinii Szefa Krajowej Administracji Skarbowej, jeżeli stan faktyczny lub zdarzenie przyszłe odpowiadają zagadnieniu, które było już przedmiotem uzyskanej uprzednio opinii.</w:t>
      </w:r>
      <w:r w:rsidR="00985AC2" w:rsidRPr="00985AC2">
        <w:rPr>
          <w:rFonts w:ascii="Times New Roman" w:hAnsi="Times New Roman" w:cs="Times New Roman"/>
          <w:sz w:val="24"/>
          <w:szCs w:val="24"/>
        </w:rPr>
        <w:t xml:space="preserve"> Uprzednio wydaną opinię Szefa Krajowej Administracji Skarbowej wraz z wnioskiem o jej wydanie organ interpretacyjny dołączy do akt sprawy, po usunięciu z nich danych identyfikujących wnioskodawcę i inne podmioty.</w:t>
      </w:r>
      <w:r w:rsidR="00085D2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3930" w:rsidRPr="00254E93" w:rsidRDefault="00003930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>Proponowana zmiana ma przede wszystkim na celu usprawnienie działania Szefa Krajowej Administracji Skarbowej w zakresie wydawania tych opinii poprzez eliminację konieczności automatycznego kierowania zapytań przez Dyrektora K</w:t>
      </w:r>
      <w:r w:rsidR="00B000EE">
        <w:rPr>
          <w:rFonts w:ascii="Times New Roman" w:hAnsi="Times New Roman" w:cs="Times New Roman"/>
          <w:sz w:val="24"/>
          <w:szCs w:val="24"/>
        </w:rPr>
        <w:t xml:space="preserve">rajowej </w:t>
      </w:r>
      <w:r w:rsidR="00B000EE">
        <w:rPr>
          <w:rFonts w:ascii="Times New Roman" w:hAnsi="Times New Roman" w:cs="Times New Roman"/>
          <w:sz w:val="24"/>
          <w:szCs w:val="24"/>
        </w:rPr>
        <w:lastRenderedPageBreak/>
        <w:t>Informacji Skarbowej</w:t>
      </w:r>
      <w:r w:rsidRPr="00254E93">
        <w:rPr>
          <w:rFonts w:ascii="Times New Roman" w:hAnsi="Times New Roman" w:cs="Times New Roman"/>
          <w:sz w:val="24"/>
          <w:szCs w:val="24"/>
        </w:rPr>
        <w:t xml:space="preserve"> w przypadkach, w których dysponuje on opinią Szefa K</w:t>
      </w:r>
      <w:r w:rsidR="00B000EE">
        <w:rPr>
          <w:rFonts w:ascii="Times New Roman" w:hAnsi="Times New Roman" w:cs="Times New Roman"/>
          <w:sz w:val="24"/>
          <w:szCs w:val="24"/>
        </w:rPr>
        <w:t>rajowej Administracji Skarbowej</w:t>
      </w:r>
      <w:r w:rsidRPr="00254E93">
        <w:rPr>
          <w:rFonts w:ascii="Times New Roman" w:hAnsi="Times New Roman" w:cs="Times New Roman"/>
          <w:sz w:val="24"/>
          <w:szCs w:val="24"/>
        </w:rPr>
        <w:t xml:space="preserve"> w sprawie tożsamej co do faktów.</w:t>
      </w:r>
    </w:p>
    <w:p w:rsidR="00003930" w:rsidRPr="00254E93" w:rsidRDefault="00003930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>W ciągu 8 miesięcy obowiązywania regu</w:t>
      </w:r>
      <w:r w:rsidR="00551E71">
        <w:rPr>
          <w:rFonts w:ascii="Times New Roman" w:hAnsi="Times New Roman" w:cs="Times New Roman"/>
          <w:sz w:val="24"/>
          <w:szCs w:val="24"/>
        </w:rPr>
        <w:t>lacji zawartych w art. 14b § 5b–</w:t>
      </w:r>
      <w:r w:rsidRPr="00254E93">
        <w:rPr>
          <w:rFonts w:ascii="Times New Roman" w:hAnsi="Times New Roman" w:cs="Times New Roman"/>
          <w:sz w:val="24"/>
          <w:szCs w:val="24"/>
        </w:rPr>
        <w:t>5c Ordynacji podatkowej do ministra właściwego do spraw finansów publicznych (stan do dnia 28.02.2017 r.) wpłynęło ponad 700 wniosków organów interpretacyjnych o wydanie opinii wskazanej w art. 14b § 5c. W zakresie klauzuli przeciwko unikaniu opodatkowania niemal 600 wniosków (ok. 85%) dotyczyło podatku dochodowego od osób fizycznych, przy czym organ opiniujący otrzymywał w krótkim okresie</w:t>
      </w:r>
      <w:r w:rsidR="0070660C">
        <w:rPr>
          <w:rFonts w:ascii="Times New Roman" w:hAnsi="Times New Roman" w:cs="Times New Roman"/>
          <w:sz w:val="24"/>
          <w:szCs w:val="24"/>
        </w:rPr>
        <w:t xml:space="preserve"> czasu</w:t>
      </w:r>
      <w:r w:rsidRPr="00254E93">
        <w:rPr>
          <w:rFonts w:ascii="Times New Roman" w:hAnsi="Times New Roman" w:cs="Times New Roman"/>
          <w:sz w:val="24"/>
          <w:szCs w:val="24"/>
        </w:rPr>
        <w:t xml:space="preserve"> znaczną liczbę zapytań dotyczących identycznych spraw, np. związanych z</w:t>
      </w:r>
      <w:r w:rsidR="00FC3292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oferowaniem pracownikom, obok zwykłego wynagrodzenia,</w:t>
      </w:r>
      <w:r w:rsidR="000F1A90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uczestnictwa</w:t>
      </w:r>
      <w:r w:rsidR="00673F75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w</w:t>
      </w:r>
      <w:r w:rsidR="00FC3292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tzw.</w:t>
      </w:r>
      <w:r w:rsidR="00FC3292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programach motywacyjnych, w ramach których otrzymywali oni m.in. akcje lub pochodne instrumenty finansowe.</w:t>
      </w:r>
    </w:p>
    <w:p w:rsidR="00013706" w:rsidRDefault="00003930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 xml:space="preserve">Wprowadzenie tej zmiany wpłynie korzystnie na zracjonalizowanie współpracy Dyrektora </w:t>
      </w:r>
      <w:r w:rsidR="004D15A4" w:rsidRPr="00254E93">
        <w:rPr>
          <w:rFonts w:ascii="Times New Roman" w:hAnsi="Times New Roman" w:cs="Times New Roman"/>
          <w:sz w:val="24"/>
          <w:szCs w:val="24"/>
        </w:rPr>
        <w:t>K</w:t>
      </w:r>
      <w:r w:rsidR="004D15A4">
        <w:rPr>
          <w:rFonts w:ascii="Times New Roman" w:hAnsi="Times New Roman" w:cs="Times New Roman"/>
          <w:sz w:val="24"/>
          <w:szCs w:val="24"/>
        </w:rPr>
        <w:t>rajowej Informacji Skarbowej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oraz Szefa</w:t>
      </w:r>
      <w:r w:rsidR="004D15A4" w:rsidRPr="00254E93">
        <w:rPr>
          <w:rFonts w:ascii="Times New Roman" w:hAnsi="Times New Roman" w:cs="Times New Roman"/>
          <w:sz w:val="24"/>
          <w:szCs w:val="24"/>
        </w:rPr>
        <w:t xml:space="preserve"> K</w:t>
      </w:r>
      <w:r w:rsidR="004D15A4">
        <w:rPr>
          <w:rFonts w:ascii="Times New Roman" w:hAnsi="Times New Roman" w:cs="Times New Roman"/>
          <w:sz w:val="24"/>
          <w:szCs w:val="24"/>
        </w:rPr>
        <w:t>rajowej Administracji Skarbowej</w:t>
      </w:r>
      <w:r w:rsidR="004D15A4" w:rsidRPr="00254E93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w tym zakresie oraz wykorzystania zasobów ludzkich w odpowiednich komórkach Krajowej Informacji Skarbowej oraz komórkach obsługujących Szefa K</w:t>
      </w:r>
      <w:r w:rsidR="00F64666">
        <w:rPr>
          <w:rFonts w:ascii="Times New Roman" w:hAnsi="Times New Roman" w:cs="Times New Roman"/>
          <w:sz w:val="24"/>
          <w:szCs w:val="24"/>
        </w:rPr>
        <w:t xml:space="preserve">rajowej </w:t>
      </w:r>
      <w:r w:rsidRPr="00254E93">
        <w:rPr>
          <w:rFonts w:ascii="Times New Roman" w:hAnsi="Times New Roman" w:cs="Times New Roman"/>
          <w:sz w:val="24"/>
          <w:szCs w:val="24"/>
        </w:rPr>
        <w:t>A</w:t>
      </w:r>
      <w:r w:rsidR="00F64666">
        <w:rPr>
          <w:rFonts w:ascii="Times New Roman" w:hAnsi="Times New Roman" w:cs="Times New Roman"/>
          <w:sz w:val="24"/>
          <w:szCs w:val="24"/>
        </w:rPr>
        <w:t xml:space="preserve">dministracji </w:t>
      </w:r>
      <w:r w:rsidRPr="00254E93">
        <w:rPr>
          <w:rFonts w:ascii="Times New Roman" w:hAnsi="Times New Roman" w:cs="Times New Roman"/>
          <w:sz w:val="24"/>
          <w:szCs w:val="24"/>
        </w:rPr>
        <w:t>S</w:t>
      </w:r>
      <w:r w:rsidR="00F64666">
        <w:rPr>
          <w:rFonts w:ascii="Times New Roman" w:hAnsi="Times New Roman" w:cs="Times New Roman"/>
          <w:sz w:val="24"/>
          <w:szCs w:val="24"/>
        </w:rPr>
        <w:t>karbowej</w:t>
      </w:r>
      <w:r w:rsidR="00037B5F">
        <w:rPr>
          <w:rFonts w:ascii="Times New Roman" w:hAnsi="Times New Roman" w:cs="Times New Roman"/>
          <w:sz w:val="24"/>
          <w:szCs w:val="24"/>
        </w:rPr>
        <w:t xml:space="preserve"> i w efekcie wyeliminuje </w:t>
      </w:r>
      <w:r w:rsidRPr="00254E93">
        <w:rPr>
          <w:rFonts w:ascii="Times New Roman" w:hAnsi="Times New Roman" w:cs="Times New Roman"/>
          <w:sz w:val="24"/>
          <w:szCs w:val="24"/>
        </w:rPr>
        <w:t>powielanie wykonywania czynności w sprawach odpowiadających zagadnieniu</w:t>
      </w:r>
      <w:r w:rsidR="00037B5F">
        <w:rPr>
          <w:rFonts w:ascii="Times New Roman" w:hAnsi="Times New Roman" w:cs="Times New Roman"/>
          <w:sz w:val="24"/>
          <w:szCs w:val="24"/>
        </w:rPr>
        <w:t>,</w:t>
      </w:r>
      <w:r w:rsidRPr="00254E93">
        <w:rPr>
          <w:rFonts w:ascii="Times New Roman" w:hAnsi="Times New Roman" w:cs="Times New Roman"/>
          <w:sz w:val="24"/>
          <w:szCs w:val="24"/>
        </w:rPr>
        <w:t xml:space="preserve"> które było już przedmiotem uzyskanej uprzednio opinii. Przedmiotowa zmiana legislacyjna wpłynie zatem pozytywnie na realizację zadań administracji podatkowej związanych </w:t>
      </w:r>
      <w:r w:rsidRPr="00254E93">
        <w:rPr>
          <w:rFonts w:ascii="Times New Roman" w:hAnsi="Times New Roman" w:cs="Times New Roman"/>
          <w:i/>
          <w:sz w:val="24"/>
          <w:szCs w:val="24"/>
        </w:rPr>
        <w:t>stricte</w:t>
      </w:r>
      <w:r w:rsidR="003B7171">
        <w:rPr>
          <w:rFonts w:ascii="Times New Roman" w:hAnsi="Times New Roman" w:cs="Times New Roman"/>
          <w:sz w:val="24"/>
          <w:szCs w:val="24"/>
        </w:rPr>
        <w:t xml:space="preserve"> z </w:t>
      </w:r>
      <w:r w:rsidRPr="00254E93">
        <w:rPr>
          <w:rFonts w:ascii="Times New Roman" w:hAnsi="Times New Roman" w:cs="Times New Roman"/>
          <w:sz w:val="24"/>
          <w:szCs w:val="24"/>
        </w:rPr>
        <w:t xml:space="preserve">unikaniem opodatkowania. </w:t>
      </w:r>
    </w:p>
    <w:p w:rsidR="00013706" w:rsidRPr="00013706" w:rsidRDefault="00EC3CC9" w:rsidP="0070660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II. </w:t>
      </w:r>
      <w:r w:rsidR="00BC559A">
        <w:rPr>
          <w:rFonts w:ascii="Times New Roman" w:hAnsi="Times New Roman" w:cs="Times New Roman"/>
          <w:sz w:val="24"/>
          <w:szCs w:val="24"/>
        </w:rPr>
        <w:t>Przepis</w:t>
      </w:r>
      <w:r w:rsidR="00037B5F">
        <w:rPr>
          <w:rFonts w:ascii="Times New Roman" w:hAnsi="Times New Roman" w:cs="Times New Roman"/>
          <w:sz w:val="24"/>
          <w:szCs w:val="24"/>
        </w:rPr>
        <w:t>em</w:t>
      </w:r>
      <w:r w:rsidR="00BC559A">
        <w:rPr>
          <w:rFonts w:ascii="Times New Roman" w:hAnsi="Times New Roman" w:cs="Times New Roman"/>
          <w:sz w:val="24"/>
          <w:szCs w:val="24"/>
        </w:rPr>
        <w:t xml:space="preserve"> a</w:t>
      </w:r>
      <w:r w:rsidR="00013706" w:rsidRPr="00013706">
        <w:rPr>
          <w:rFonts w:ascii="Times New Roman" w:hAnsi="Times New Roman" w:cs="Times New Roman"/>
          <w:sz w:val="24"/>
          <w:szCs w:val="24"/>
        </w:rPr>
        <w:t xml:space="preserve">rt. 150 ustawy </w:t>
      </w:r>
      <w:r w:rsidR="00BC559A">
        <w:rPr>
          <w:rFonts w:ascii="Times New Roman" w:hAnsi="Times New Roman" w:cs="Times New Roman"/>
          <w:sz w:val="24"/>
          <w:szCs w:val="24"/>
        </w:rPr>
        <w:t xml:space="preserve">z dnia 16 listopada 2016 r. </w:t>
      </w:r>
      <w:r w:rsidR="00013706" w:rsidRPr="00013706">
        <w:rPr>
          <w:rFonts w:ascii="Times New Roman" w:hAnsi="Times New Roman" w:cs="Times New Roman"/>
          <w:sz w:val="24"/>
          <w:szCs w:val="24"/>
        </w:rPr>
        <w:t xml:space="preserve">– Przepisy wprowadzające ustawę o Krajowej Administracji Skarbowej nadano nowe brzmienie art. 1 pkt 41 ustawy z dnia 10 września 2015 r. o zmianie ustawy – Ordynacja podatkowa (Dz. U. poz. 1649, z </w:t>
      </w:r>
      <w:proofErr w:type="spellStart"/>
      <w:r w:rsidR="00013706" w:rsidRPr="00013706">
        <w:rPr>
          <w:rFonts w:ascii="Times New Roman" w:hAnsi="Times New Roman" w:cs="Times New Roman"/>
          <w:sz w:val="24"/>
          <w:szCs w:val="24"/>
        </w:rPr>
        <w:t>późn</w:t>
      </w:r>
      <w:proofErr w:type="spellEnd"/>
      <w:r w:rsidR="00013706" w:rsidRPr="00013706">
        <w:rPr>
          <w:rFonts w:ascii="Times New Roman" w:hAnsi="Times New Roman" w:cs="Times New Roman"/>
          <w:sz w:val="24"/>
          <w:szCs w:val="24"/>
        </w:rPr>
        <w:t xml:space="preserve">. zm.), uchylając </w:t>
      </w:r>
      <w:r w:rsidR="00037B5F">
        <w:rPr>
          <w:rFonts w:ascii="Times New Roman" w:hAnsi="Times New Roman" w:cs="Times New Roman"/>
          <w:sz w:val="24"/>
          <w:szCs w:val="24"/>
        </w:rPr>
        <w:t xml:space="preserve">w </w:t>
      </w:r>
      <w:r w:rsidR="00013706" w:rsidRPr="00013706">
        <w:rPr>
          <w:rFonts w:ascii="Times New Roman" w:hAnsi="Times New Roman" w:cs="Times New Roman"/>
          <w:sz w:val="24"/>
          <w:szCs w:val="24"/>
        </w:rPr>
        <w:t>art. 43 § 4 Ordynacj</w:t>
      </w:r>
      <w:r w:rsidR="00BC559A">
        <w:rPr>
          <w:rFonts w:ascii="Times New Roman" w:hAnsi="Times New Roman" w:cs="Times New Roman"/>
          <w:sz w:val="24"/>
          <w:szCs w:val="24"/>
        </w:rPr>
        <w:t>i</w:t>
      </w:r>
      <w:r w:rsidR="00013706" w:rsidRPr="00013706">
        <w:rPr>
          <w:rFonts w:ascii="Times New Roman" w:hAnsi="Times New Roman" w:cs="Times New Roman"/>
          <w:sz w:val="24"/>
          <w:szCs w:val="24"/>
        </w:rPr>
        <w:t xml:space="preserve"> </w:t>
      </w:r>
      <w:r w:rsidR="00BC559A" w:rsidRPr="00013706">
        <w:rPr>
          <w:rFonts w:ascii="Times New Roman" w:hAnsi="Times New Roman" w:cs="Times New Roman"/>
          <w:sz w:val="24"/>
          <w:szCs w:val="24"/>
        </w:rPr>
        <w:t>podatkow</w:t>
      </w:r>
      <w:r w:rsidR="00BC559A">
        <w:rPr>
          <w:rFonts w:ascii="Times New Roman" w:hAnsi="Times New Roman" w:cs="Times New Roman"/>
          <w:sz w:val="24"/>
          <w:szCs w:val="24"/>
        </w:rPr>
        <w:t>ej</w:t>
      </w:r>
      <w:r w:rsidR="00013706" w:rsidRPr="00013706">
        <w:rPr>
          <w:rFonts w:ascii="Times New Roman" w:hAnsi="Times New Roman" w:cs="Times New Roman"/>
          <w:sz w:val="24"/>
          <w:szCs w:val="24"/>
        </w:rPr>
        <w:t xml:space="preserve">. Tym samym zrezygnowano z </w:t>
      </w:r>
      <w:r w:rsidR="00037B5F">
        <w:rPr>
          <w:rFonts w:ascii="Times New Roman" w:hAnsi="Times New Roman" w:cs="Times New Roman"/>
          <w:sz w:val="24"/>
          <w:szCs w:val="24"/>
        </w:rPr>
        <w:t xml:space="preserve">możliwości </w:t>
      </w:r>
      <w:r w:rsidR="00013706" w:rsidRPr="00013706">
        <w:rPr>
          <w:rFonts w:ascii="Times New Roman" w:hAnsi="Times New Roman" w:cs="Times New Roman"/>
          <w:sz w:val="24"/>
          <w:szCs w:val="24"/>
        </w:rPr>
        <w:t xml:space="preserve">wyznaczenia innego, niż Szef Krajowej Administracji Skarbowej, organu do prowadzenia Rejestru Zastawów Skarbowych. </w:t>
      </w:r>
    </w:p>
    <w:p w:rsidR="005D0284" w:rsidRDefault="00013706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13706">
        <w:rPr>
          <w:rFonts w:ascii="Times New Roman" w:hAnsi="Times New Roman" w:cs="Times New Roman"/>
          <w:sz w:val="24"/>
          <w:szCs w:val="24"/>
        </w:rPr>
        <w:t>Celem projektowanej zmiany</w:t>
      </w:r>
      <w:r w:rsidR="00BC559A">
        <w:rPr>
          <w:rFonts w:ascii="Times New Roman" w:hAnsi="Times New Roman" w:cs="Times New Roman"/>
          <w:sz w:val="24"/>
          <w:szCs w:val="24"/>
        </w:rPr>
        <w:t xml:space="preserve"> przewidzianej w art. 1 pkt 2 projektu ustawy</w:t>
      </w:r>
      <w:r w:rsidRPr="00013706">
        <w:rPr>
          <w:rFonts w:ascii="Times New Roman" w:hAnsi="Times New Roman" w:cs="Times New Roman"/>
          <w:sz w:val="24"/>
          <w:szCs w:val="24"/>
        </w:rPr>
        <w:t xml:space="preserve"> jest ułatwien</w:t>
      </w:r>
      <w:r w:rsidR="001F667E">
        <w:rPr>
          <w:rFonts w:ascii="Times New Roman" w:hAnsi="Times New Roman" w:cs="Times New Roman"/>
          <w:sz w:val="24"/>
          <w:szCs w:val="24"/>
        </w:rPr>
        <w:t>ie realizacji przepisów Ordynacji podatkowej</w:t>
      </w:r>
      <w:r w:rsidRPr="00013706">
        <w:rPr>
          <w:rFonts w:ascii="Times New Roman" w:hAnsi="Times New Roman" w:cs="Times New Roman"/>
          <w:sz w:val="24"/>
          <w:szCs w:val="24"/>
        </w:rPr>
        <w:t xml:space="preserve"> w zakresie prowadzenia Rejestru Zastawów Skarbowych poprzez uzupełnienie przepisu art. 43</w:t>
      </w:r>
      <w:r w:rsidR="001F667E">
        <w:rPr>
          <w:rFonts w:ascii="Times New Roman" w:hAnsi="Times New Roman" w:cs="Times New Roman"/>
          <w:sz w:val="24"/>
          <w:szCs w:val="24"/>
        </w:rPr>
        <w:t xml:space="preserve"> Ordynacji podatkowej</w:t>
      </w:r>
      <w:r w:rsidRPr="00013706">
        <w:rPr>
          <w:rFonts w:ascii="Times New Roman" w:hAnsi="Times New Roman" w:cs="Times New Roman"/>
          <w:sz w:val="24"/>
          <w:szCs w:val="24"/>
        </w:rPr>
        <w:t xml:space="preserve"> o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Pr="00013706">
        <w:rPr>
          <w:rFonts w:ascii="Times New Roman" w:hAnsi="Times New Roman" w:cs="Times New Roman"/>
          <w:sz w:val="24"/>
          <w:szCs w:val="24"/>
        </w:rPr>
        <w:t>delegację umożliwiającą powierzenie prowadzenia Rejestru innemu, niż Szef Krajowej Administracji Skarbowej, organowi K</w:t>
      </w:r>
      <w:r w:rsidR="00F64666">
        <w:rPr>
          <w:rFonts w:ascii="Times New Roman" w:hAnsi="Times New Roman" w:cs="Times New Roman"/>
          <w:sz w:val="24"/>
          <w:szCs w:val="24"/>
        </w:rPr>
        <w:t xml:space="preserve">rajowej </w:t>
      </w:r>
      <w:r w:rsidRPr="00013706">
        <w:rPr>
          <w:rFonts w:ascii="Times New Roman" w:hAnsi="Times New Roman" w:cs="Times New Roman"/>
          <w:sz w:val="24"/>
          <w:szCs w:val="24"/>
        </w:rPr>
        <w:t>A</w:t>
      </w:r>
      <w:r w:rsidR="00F64666">
        <w:rPr>
          <w:rFonts w:ascii="Times New Roman" w:hAnsi="Times New Roman" w:cs="Times New Roman"/>
          <w:sz w:val="24"/>
          <w:szCs w:val="24"/>
        </w:rPr>
        <w:t xml:space="preserve">dministracji </w:t>
      </w:r>
      <w:r w:rsidRPr="00013706">
        <w:rPr>
          <w:rFonts w:ascii="Times New Roman" w:hAnsi="Times New Roman" w:cs="Times New Roman"/>
          <w:sz w:val="24"/>
          <w:szCs w:val="24"/>
        </w:rPr>
        <w:t>S</w:t>
      </w:r>
      <w:r w:rsidR="00F64666">
        <w:rPr>
          <w:rFonts w:ascii="Times New Roman" w:hAnsi="Times New Roman" w:cs="Times New Roman"/>
          <w:sz w:val="24"/>
          <w:szCs w:val="24"/>
        </w:rPr>
        <w:t>karbowej</w:t>
      </w:r>
      <w:r w:rsidRPr="00013706">
        <w:rPr>
          <w:rFonts w:ascii="Times New Roman" w:hAnsi="Times New Roman" w:cs="Times New Roman"/>
          <w:sz w:val="24"/>
          <w:szCs w:val="24"/>
        </w:rPr>
        <w:t>.</w:t>
      </w:r>
    </w:p>
    <w:p w:rsidR="00D75C0D" w:rsidRDefault="00EC3CC9" w:rsidP="0070660C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III. </w:t>
      </w:r>
      <w:r w:rsidR="00D75C0D">
        <w:rPr>
          <w:rFonts w:ascii="Times New Roman" w:hAnsi="Times New Roman" w:cs="Times New Roman"/>
          <w:sz w:val="24"/>
          <w:szCs w:val="24"/>
        </w:rPr>
        <w:t xml:space="preserve">Zmiany zawarte w art. 2 i </w:t>
      </w:r>
      <w:r w:rsidR="00F64666">
        <w:rPr>
          <w:rFonts w:ascii="Times New Roman" w:hAnsi="Times New Roman" w:cs="Times New Roman"/>
          <w:sz w:val="24"/>
          <w:szCs w:val="24"/>
        </w:rPr>
        <w:t xml:space="preserve">art. </w:t>
      </w:r>
      <w:r w:rsidR="00D75C0D">
        <w:rPr>
          <w:rFonts w:ascii="Times New Roman" w:hAnsi="Times New Roman" w:cs="Times New Roman"/>
          <w:sz w:val="24"/>
          <w:szCs w:val="24"/>
        </w:rPr>
        <w:t>3 projektu ustawy są związane z szeroko rozumianą gospodarką finansową.</w:t>
      </w:r>
    </w:p>
    <w:p w:rsidR="00FF776D" w:rsidRDefault="00D75C0D" w:rsidP="00551E71">
      <w:pPr>
        <w:pStyle w:val="ZARTzmartartykuempunktem"/>
        <w:spacing w:before="120"/>
        <w:ind w:left="0" w:firstLine="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Zmiana zawarta w art. 2 projektu ustawy polegająca na d</w:t>
      </w:r>
      <w:r w:rsidRPr="005D0284">
        <w:rPr>
          <w:rFonts w:ascii="Times New Roman" w:hAnsi="Times New Roman" w:cs="Times New Roman"/>
          <w:szCs w:val="24"/>
        </w:rPr>
        <w:t>odani</w:t>
      </w:r>
      <w:r>
        <w:rPr>
          <w:rFonts w:ascii="Times New Roman" w:hAnsi="Times New Roman" w:cs="Times New Roman"/>
          <w:szCs w:val="24"/>
        </w:rPr>
        <w:t>u</w:t>
      </w:r>
      <w:r w:rsidRPr="005D0284">
        <w:rPr>
          <w:rFonts w:ascii="Times New Roman" w:hAnsi="Times New Roman" w:cs="Times New Roman"/>
          <w:szCs w:val="24"/>
        </w:rPr>
        <w:t xml:space="preserve"> art. 3a</w:t>
      </w:r>
      <w:r>
        <w:rPr>
          <w:rFonts w:ascii="Times New Roman" w:hAnsi="Times New Roman" w:cs="Times New Roman"/>
          <w:szCs w:val="24"/>
        </w:rPr>
        <w:t xml:space="preserve"> do ustawy</w:t>
      </w:r>
      <w:r w:rsidRPr="00EF30B4">
        <w:t xml:space="preserve"> </w:t>
      </w:r>
      <w:r w:rsidRPr="00EF30B4">
        <w:rPr>
          <w:rFonts w:ascii="Times New Roman" w:hAnsi="Times New Roman" w:cs="Times New Roman"/>
          <w:szCs w:val="24"/>
        </w:rPr>
        <w:t xml:space="preserve">z dnia 27 sierpnia 2009 r. o finansach publicznych </w:t>
      </w:r>
      <w:r w:rsidRPr="005D0284">
        <w:rPr>
          <w:rFonts w:ascii="Times New Roman" w:hAnsi="Times New Roman" w:cs="Times New Roman"/>
          <w:szCs w:val="24"/>
        </w:rPr>
        <w:t>związan</w:t>
      </w:r>
      <w:r>
        <w:rPr>
          <w:rFonts w:ascii="Times New Roman" w:hAnsi="Times New Roman" w:cs="Times New Roman"/>
          <w:szCs w:val="24"/>
        </w:rPr>
        <w:t>a</w:t>
      </w:r>
      <w:r w:rsidRPr="005D0284">
        <w:rPr>
          <w:rFonts w:ascii="Times New Roman" w:hAnsi="Times New Roman" w:cs="Times New Roman"/>
          <w:szCs w:val="24"/>
        </w:rPr>
        <w:t xml:space="preserve"> jest z koniecznością jednoznaczneg</w:t>
      </w:r>
      <w:r>
        <w:rPr>
          <w:rFonts w:ascii="Times New Roman" w:hAnsi="Times New Roman" w:cs="Times New Roman"/>
          <w:szCs w:val="24"/>
        </w:rPr>
        <w:t xml:space="preserve">o wyłączenia stosowania art. 18 </w:t>
      </w:r>
      <w:r w:rsidRPr="005D0284">
        <w:rPr>
          <w:rFonts w:ascii="Times New Roman" w:hAnsi="Times New Roman" w:cs="Times New Roman"/>
          <w:szCs w:val="24"/>
        </w:rPr>
        <w:t xml:space="preserve">ust. 1 ustawy </w:t>
      </w:r>
      <w:r w:rsidRPr="001055F4">
        <w:rPr>
          <w:rFonts w:ascii="Times New Roman" w:hAnsi="Times New Roman" w:cs="Times New Roman"/>
          <w:szCs w:val="24"/>
        </w:rPr>
        <w:t xml:space="preserve">z dnia 15 grudnia 2016 r. </w:t>
      </w:r>
      <w:r w:rsidR="003B7171">
        <w:rPr>
          <w:rFonts w:ascii="Times New Roman" w:hAnsi="Times New Roman" w:cs="Times New Roman"/>
          <w:szCs w:val="24"/>
        </w:rPr>
        <w:t>o </w:t>
      </w:r>
      <w:r w:rsidRPr="005D0284">
        <w:rPr>
          <w:rFonts w:ascii="Times New Roman" w:hAnsi="Times New Roman" w:cs="Times New Roman"/>
          <w:szCs w:val="24"/>
        </w:rPr>
        <w:t>Prokuratorii Generalnej Rzeczypospolitej Polskiej</w:t>
      </w:r>
      <w:r>
        <w:rPr>
          <w:rFonts w:ascii="Times New Roman" w:hAnsi="Times New Roman" w:cs="Times New Roman"/>
          <w:szCs w:val="24"/>
        </w:rPr>
        <w:t xml:space="preserve"> </w:t>
      </w:r>
      <w:r w:rsidRPr="001055F4">
        <w:rPr>
          <w:rFonts w:ascii="Times New Roman" w:hAnsi="Times New Roman" w:cs="Times New Roman"/>
          <w:szCs w:val="24"/>
        </w:rPr>
        <w:t>(Dz. U. poz. 2261)</w:t>
      </w:r>
      <w:r w:rsidR="00EF7980">
        <w:rPr>
          <w:rFonts w:ascii="Times New Roman" w:hAnsi="Times New Roman" w:cs="Times New Roman"/>
          <w:szCs w:val="24"/>
        </w:rPr>
        <w:t xml:space="preserve"> w stosunku</w:t>
      </w:r>
      <w:r w:rsidR="00FF776D">
        <w:rPr>
          <w:rFonts w:ascii="Times New Roman" w:hAnsi="Times New Roman" w:cs="Times New Roman"/>
          <w:szCs w:val="24"/>
        </w:rPr>
        <w:t xml:space="preserve"> do:</w:t>
      </w:r>
    </w:p>
    <w:p w:rsidR="00A13EB2" w:rsidRDefault="00A13EB2" w:rsidP="00551E71">
      <w:pPr>
        <w:pStyle w:val="ZARTzmartartykuempunktem"/>
        <w:numPr>
          <w:ilvl w:val="0"/>
          <w:numId w:val="2"/>
        </w:numPr>
        <w:spacing w:before="120"/>
        <w:ind w:left="426" w:hanging="426"/>
      </w:pPr>
      <w:r>
        <w:t xml:space="preserve">operacji finansowych związanych z wykonywaniem budżetu państwa i budżetu środków europejskich, w tym z zakresu obsługi bankowej, </w:t>
      </w:r>
    </w:p>
    <w:p w:rsidR="00A13EB2" w:rsidRDefault="00A13EB2" w:rsidP="00551E71">
      <w:pPr>
        <w:pStyle w:val="ZARTzmartartykuempunktem"/>
        <w:numPr>
          <w:ilvl w:val="0"/>
          <w:numId w:val="2"/>
        </w:numPr>
        <w:spacing w:before="120"/>
        <w:ind w:left="426" w:hanging="426"/>
      </w:pPr>
      <w:r>
        <w:t>operacji finansowych w zakresie środków</w:t>
      </w:r>
      <w:r w:rsidR="00647631">
        <w:t>,</w:t>
      </w:r>
      <w:r>
        <w:t xml:space="preserve"> o których mowa w art. 5 ust. 1 pkt 2 i 3 ustawy</w:t>
      </w:r>
      <w:r w:rsidR="00647631">
        <w:t xml:space="preserve"> </w:t>
      </w:r>
      <w:r w:rsidR="00647631" w:rsidRPr="00EF30B4">
        <w:rPr>
          <w:rFonts w:ascii="Times New Roman" w:hAnsi="Times New Roman" w:cs="Times New Roman"/>
          <w:szCs w:val="24"/>
        </w:rPr>
        <w:t>o finansach publicznych</w:t>
      </w:r>
      <w:r>
        <w:t xml:space="preserve">, </w:t>
      </w:r>
    </w:p>
    <w:p w:rsidR="00A13EB2" w:rsidRDefault="00A13EB2" w:rsidP="00551E71">
      <w:pPr>
        <w:pStyle w:val="ZARTzmartartykuempunktem"/>
        <w:numPr>
          <w:ilvl w:val="0"/>
          <w:numId w:val="2"/>
        </w:numPr>
        <w:spacing w:before="120"/>
        <w:ind w:left="426" w:hanging="426"/>
      </w:pPr>
      <w:r>
        <w:t>zaciągania pożyczek i kredytów, emisji skarbowych papierów wartościowych oraz innych operacji związanych bezpośrednio z zarządzaniem państwowym długiem Skarbu Państwa.</w:t>
      </w:r>
    </w:p>
    <w:p w:rsidR="00D75C0D" w:rsidRDefault="00D75C0D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18 ust. 1</w:t>
      </w:r>
      <w:r w:rsidRPr="005D0284">
        <w:rPr>
          <w:rFonts w:ascii="Times New Roman" w:hAnsi="Times New Roman" w:cs="Times New Roman"/>
          <w:sz w:val="24"/>
          <w:szCs w:val="24"/>
        </w:rPr>
        <w:t xml:space="preserve"> ustawy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055F4">
        <w:rPr>
          <w:rFonts w:ascii="Times New Roman" w:hAnsi="Times New Roman" w:cs="Times New Roman"/>
          <w:sz w:val="24"/>
          <w:szCs w:val="24"/>
        </w:rPr>
        <w:t xml:space="preserve">z dnia 15 grudnia 2016 r. </w:t>
      </w:r>
      <w:r>
        <w:rPr>
          <w:rFonts w:ascii="Times New Roman" w:hAnsi="Times New Roman" w:cs="Times New Roman"/>
          <w:sz w:val="24"/>
          <w:szCs w:val="24"/>
        </w:rPr>
        <w:t>o Prokuratorii Generalnej</w:t>
      </w:r>
      <w:r w:rsidR="000346DA">
        <w:rPr>
          <w:rFonts w:ascii="Times New Roman" w:hAnsi="Times New Roman" w:cs="Times New Roman"/>
          <w:sz w:val="24"/>
          <w:szCs w:val="24"/>
        </w:rPr>
        <w:t xml:space="preserve"> Rzeczypospolitej Polskiej</w:t>
      </w:r>
      <w:r w:rsidRPr="005D0284">
        <w:rPr>
          <w:rFonts w:ascii="Times New Roman" w:hAnsi="Times New Roman" w:cs="Times New Roman"/>
          <w:sz w:val="24"/>
          <w:szCs w:val="24"/>
        </w:rPr>
        <w:t>, podmioty reprezentuj</w:t>
      </w:r>
      <w:r>
        <w:rPr>
          <w:rFonts w:ascii="Times New Roman" w:hAnsi="Times New Roman" w:cs="Times New Roman"/>
          <w:sz w:val="24"/>
          <w:szCs w:val="24"/>
        </w:rPr>
        <w:t xml:space="preserve">ące Skarb Państwa są obowiązane </w:t>
      </w:r>
      <w:r w:rsidRPr="005D0284">
        <w:rPr>
          <w:rFonts w:ascii="Times New Roman" w:hAnsi="Times New Roman" w:cs="Times New Roman"/>
          <w:sz w:val="24"/>
          <w:szCs w:val="24"/>
        </w:rPr>
        <w:t>uzyskać opinię prawną Prokuratorii Generalnej o projektach umów oraz jednostronnych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>czynności prawnych dokonywanych przez Skarb Pań</w:t>
      </w:r>
      <w:r>
        <w:rPr>
          <w:rFonts w:ascii="Times New Roman" w:hAnsi="Times New Roman" w:cs="Times New Roman"/>
          <w:sz w:val="24"/>
          <w:szCs w:val="24"/>
        </w:rPr>
        <w:t xml:space="preserve">stwa, jeżeli wartość przedmiotu </w:t>
      </w:r>
      <w:r w:rsidRPr="005D0284">
        <w:rPr>
          <w:rFonts w:ascii="Times New Roman" w:hAnsi="Times New Roman" w:cs="Times New Roman"/>
          <w:sz w:val="24"/>
          <w:szCs w:val="24"/>
        </w:rPr>
        <w:t xml:space="preserve">czynności prawnej przekracza kwotę 100 mln zł. </w:t>
      </w:r>
    </w:p>
    <w:p w:rsidR="006C7312" w:rsidRPr="006C7312" w:rsidRDefault="006C7312" w:rsidP="00F64666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3 ustawy o finansach publicznych, f</w:t>
      </w:r>
      <w:r w:rsidRPr="006C7312">
        <w:rPr>
          <w:rFonts w:ascii="Times New Roman" w:hAnsi="Times New Roman" w:cs="Times New Roman"/>
          <w:sz w:val="24"/>
          <w:szCs w:val="24"/>
        </w:rPr>
        <w:t>inanse publiczne obejmują procesy związane z gromadzeniem środków publicznych</w:t>
      </w:r>
      <w:r>
        <w:rPr>
          <w:rFonts w:ascii="Times New Roman" w:hAnsi="Times New Roman" w:cs="Times New Roman"/>
          <w:sz w:val="24"/>
          <w:szCs w:val="24"/>
        </w:rPr>
        <w:t xml:space="preserve"> oraz ich rozdysponowywaniem, w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Pr="006C7312">
        <w:rPr>
          <w:rFonts w:ascii="Times New Roman" w:hAnsi="Times New Roman" w:cs="Times New Roman"/>
          <w:sz w:val="24"/>
          <w:szCs w:val="24"/>
        </w:rPr>
        <w:t>szczególności: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1)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gromadzenie dochodów i przychodów publicznych;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2)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wydatkowanie środków publicznych;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3)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finansowanie potrzeb pożyczkowych budżetu państwa;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4)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zaciąganie zobowiązań angażujących środki publiczne;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5)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zarządzanie środkami publicznymi;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6)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zarządzanie długiem publicznym;</w:t>
      </w:r>
    </w:p>
    <w:p w:rsidR="006C7312" w:rsidRPr="006C7312" w:rsidRDefault="006C7312" w:rsidP="00F64666">
      <w:pPr>
        <w:spacing w:after="0" w:line="360" w:lineRule="auto"/>
        <w:ind w:left="350" w:hanging="350"/>
        <w:jc w:val="both"/>
        <w:rPr>
          <w:rFonts w:ascii="Times New Roman" w:hAnsi="Times New Roman" w:cs="Times New Roman"/>
          <w:sz w:val="24"/>
          <w:szCs w:val="24"/>
        </w:rPr>
      </w:pPr>
      <w:r w:rsidRPr="006C7312">
        <w:rPr>
          <w:rFonts w:ascii="Times New Roman" w:hAnsi="Times New Roman" w:cs="Times New Roman"/>
          <w:sz w:val="24"/>
          <w:szCs w:val="24"/>
        </w:rPr>
        <w:t>7)</w:t>
      </w:r>
      <w:r w:rsidR="00551E71">
        <w:rPr>
          <w:rFonts w:ascii="Times New Roman" w:hAnsi="Times New Roman" w:cs="Times New Roman"/>
          <w:sz w:val="24"/>
          <w:szCs w:val="24"/>
        </w:rPr>
        <w:tab/>
      </w:r>
      <w:r w:rsidRPr="006C7312">
        <w:rPr>
          <w:rFonts w:ascii="Times New Roman" w:hAnsi="Times New Roman" w:cs="Times New Roman"/>
          <w:sz w:val="24"/>
          <w:szCs w:val="24"/>
        </w:rPr>
        <w:t>rozliczenia z budżetem Unii Europejskiej.</w:t>
      </w:r>
    </w:p>
    <w:p w:rsidR="006C7312" w:rsidRPr="006C7312" w:rsidRDefault="003262F4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Ze względu </w:t>
      </w:r>
      <w:r w:rsidRPr="005D0284">
        <w:rPr>
          <w:rFonts w:ascii="Times New Roman" w:hAnsi="Times New Roman" w:cs="Times New Roman"/>
          <w:sz w:val="24"/>
          <w:szCs w:val="24"/>
        </w:rPr>
        <w:t xml:space="preserve">na specyfikę </w:t>
      </w:r>
      <w:r w:rsidR="00C3518B">
        <w:rPr>
          <w:rFonts w:ascii="Times New Roman" w:hAnsi="Times New Roman" w:cs="Times New Roman"/>
          <w:sz w:val="24"/>
          <w:szCs w:val="24"/>
        </w:rPr>
        <w:t xml:space="preserve">czynności </w:t>
      </w:r>
      <w:r w:rsidRPr="005D0284">
        <w:rPr>
          <w:rFonts w:ascii="Times New Roman" w:hAnsi="Times New Roman" w:cs="Times New Roman"/>
          <w:sz w:val="24"/>
          <w:szCs w:val="24"/>
        </w:rPr>
        <w:t xml:space="preserve">związanych z </w:t>
      </w:r>
      <w:r w:rsidR="00C3518B">
        <w:rPr>
          <w:rFonts w:ascii="Times New Roman" w:hAnsi="Times New Roman" w:cs="Times New Roman"/>
          <w:sz w:val="24"/>
          <w:szCs w:val="24"/>
        </w:rPr>
        <w:t>wykonywaniem budżetu państwa,</w:t>
      </w:r>
      <w:r w:rsidR="00C3518B" w:rsidRPr="005D0284"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>finansowaniem potrzeb pożyczkowych budżetu państwa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D0284">
        <w:rPr>
          <w:rFonts w:ascii="Times New Roman" w:hAnsi="Times New Roman" w:cs="Times New Roman"/>
          <w:sz w:val="24"/>
          <w:szCs w:val="24"/>
        </w:rPr>
        <w:t xml:space="preserve"> zarządzaniem długiem Skarbu Państwa i płynnością budżetu państwa</w:t>
      </w:r>
      <w:r w:rsidR="00B46187">
        <w:rPr>
          <w:rFonts w:ascii="Times New Roman" w:hAnsi="Times New Roman" w:cs="Times New Roman"/>
          <w:sz w:val="24"/>
          <w:szCs w:val="24"/>
        </w:rPr>
        <w:t xml:space="preserve"> –</w:t>
      </w:r>
      <w:r w:rsidR="00C3518B" w:rsidRPr="005D0284">
        <w:rPr>
          <w:rFonts w:ascii="Times New Roman" w:hAnsi="Times New Roman" w:cs="Times New Roman"/>
          <w:sz w:val="24"/>
          <w:szCs w:val="24"/>
        </w:rPr>
        <w:t xml:space="preserve"> koniecznością</w:t>
      </w:r>
      <w:r w:rsidR="00C3518B">
        <w:rPr>
          <w:rFonts w:ascii="Times New Roman" w:hAnsi="Times New Roman" w:cs="Times New Roman"/>
          <w:sz w:val="24"/>
          <w:szCs w:val="24"/>
        </w:rPr>
        <w:t xml:space="preserve"> </w:t>
      </w:r>
      <w:r w:rsidR="00C3518B" w:rsidRPr="005D0284">
        <w:rPr>
          <w:rFonts w:ascii="Times New Roman" w:hAnsi="Times New Roman" w:cs="Times New Roman"/>
          <w:sz w:val="24"/>
          <w:szCs w:val="24"/>
        </w:rPr>
        <w:t xml:space="preserve">ich bieżącej, niezwłocznej realizacji </w:t>
      </w:r>
      <w:r w:rsidR="00B46187">
        <w:rPr>
          <w:rFonts w:ascii="Times New Roman" w:hAnsi="Times New Roman" w:cs="Times New Roman"/>
          <w:sz w:val="24"/>
          <w:szCs w:val="24"/>
        </w:rPr>
        <w:t>–</w:t>
      </w:r>
      <w:r w:rsidRPr="005D0284" w:rsidDel="008C62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jest niemożliwe</w:t>
      </w:r>
      <w:r w:rsidRPr="005D0284" w:rsidDel="008C6299">
        <w:rPr>
          <w:rFonts w:ascii="Times New Roman" w:hAnsi="Times New Roman" w:cs="Times New Roman"/>
          <w:sz w:val="24"/>
          <w:szCs w:val="24"/>
        </w:rPr>
        <w:t xml:space="preserve"> </w:t>
      </w:r>
      <w:r w:rsidR="00C3518B">
        <w:rPr>
          <w:rFonts w:ascii="Times New Roman" w:hAnsi="Times New Roman" w:cs="Times New Roman"/>
          <w:sz w:val="24"/>
          <w:szCs w:val="24"/>
        </w:rPr>
        <w:t>s</w:t>
      </w:r>
      <w:r w:rsidR="00D75C0D">
        <w:rPr>
          <w:rFonts w:ascii="Times New Roman" w:hAnsi="Times New Roman" w:cs="Times New Roman"/>
          <w:sz w:val="24"/>
          <w:szCs w:val="24"/>
        </w:rPr>
        <w:t>tosowanie art. 18 ust. 1</w:t>
      </w:r>
      <w:r w:rsidR="00D75C0D" w:rsidRPr="005D0284">
        <w:rPr>
          <w:rFonts w:ascii="Times New Roman" w:hAnsi="Times New Roman" w:cs="Times New Roman"/>
          <w:sz w:val="24"/>
          <w:szCs w:val="24"/>
        </w:rPr>
        <w:t xml:space="preserve"> ustawy</w:t>
      </w:r>
      <w:r w:rsidR="00D75C0D">
        <w:rPr>
          <w:rFonts w:ascii="Times New Roman" w:hAnsi="Times New Roman" w:cs="Times New Roman"/>
          <w:sz w:val="24"/>
          <w:szCs w:val="24"/>
        </w:rPr>
        <w:t xml:space="preserve"> o Prokuratorii Generalnej</w:t>
      </w:r>
      <w:r w:rsidR="006C7312">
        <w:rPr>
          <w:rFonts w:ascii="Times New Roman" w:hAnsi="Times New Roman" w:cs="Times New Roman"/>
          <w:sz w:val="24"/>
          <w:szCs w:val="24"/>
        </w:rPr>
        <w:t xml:space="preserve"> </w:t>
      </w:r>
      <w:r w:rsidR="000346DA">
        <w:rPr>
          <w:rFonts w:ascii="Times New Roman" w:hAnsi="Times New Roman" w:cs="Times New Roman"/>
          <w:sz w:val="24"/>
          <w:szCs w:val="24"/>
        </w:rPr>
        <w:lastRenderedPageBreak/>
        <w:t xml:space="preserve">Rzeczypospolitej Polskiej </w:t>
      </w:r>
      <w:r w:rsidR="006C7312">
        <w:rPr>
          <w:rFonts w:ascii="Times New Roman" w:hAnsi="Times New Roman" w:cs="Times New Roman"/>
          <w:sz w:val="24"/>
          <w:szCs w:val="24"/>
        </w:rPr>
        <w:t>w</w:t>
      </w:r>
      <w:r w:rsidR="000346DA">
        <w:rPr>
          <w:rFonts w:ascii="Times New Roman" w:hAnsi="Times New Roman" w:cs="Times New Roman"/>
          <w:sz w:val="24"/>
          <w:szCs w:val="24"/>
        </w:rPr>
        <w:t xml:space="preserve"> </w:t>
      </w:r>
      <w:r w:rsidR="006C7312">
        <w:rPr>
          <w:rFonts w:ascii="Times New Roman" w:hAnsi="Times New Roman" w:cs="Times New Roman"/>
          <w:sz w:val="24"/>
          <w:szCs w:val="24"/>
        </w:rPr>
        <w:t xml:space="preserve">procesach związanych z gromadzeniem środków publicznych oraz ich rozdysponowywaniem. </w:t>
      </w:r>
    </w:p>
    <w:p w:rsidR="008C6299" w:rsidRPr="005D0284" w:rsidRDefault="008C6299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284">
        <w:rPr>
          <w:rFonts w:ascii="Times New Roman" w:hAnsi="Times New Roman" w:cs="Times New Roman"/>
          <w:sz w:val="24"/>
          <w:szCs w:val="24"/>
        </w:rPr>
        <w:t xml:space="preserve">Czynności prawne związane </w:t>
      </w:r>
      <w:r>
        <w:rPr>
          <w:rFonts w:ascii="Times New Roman" w:hAnsi="Times New Roman" w:cs="Times New Roman"/>
          <w:sz w:val="24"/>
          <w:szCs w:val="24"/>
        </w:rPr>
        <w:t xml:space="preserve">budżetem państwa </w:t>
      </w:r>
      <w:r w:rsidR="00C3518B">
        <w:rPr>
          <w:rFonts w:ascii="Times New Roman" w:hAnsi="Times New Roman" w:cs="Times New Roman"/>
          <w:sz w:val="24"/>
          <w:szCs w:val="24"/>
        </w:rPr>
        <w:t xml:space="preserve">oraz </w:t>
      </w:r>
      <w:r w:rsidR="00C3518B" w:rsidRPr="005D0284">
        <w:rPr>
          <w:rFonts w:ascii="Times New Roman" w:hAnsi="Times New Roman" w:cs="Times New Roman"/>
          <w:sz w:val="24"/>
          <w:szCs w:val="24"/>
        </w:rPr>
        <w:t xml:space="preserve">długiem Skarbu Państwa </w:t>
      </w:r>
      <w:r>
        <w:rPr>
          <w:rFonts w:ascii="Times New Roman" w:hAnsi="Times New Roman" w:cs="Times New Roman"/>
          <w:sz w:val="24"/>
          <w:szCs w:val="24"/>
        </w:rPr>
        <w:t xml:space="preserve">ze swojej </w:t>
      </w:r>
      <w:r w:rsidRPr="005D0284">
        <w:rPr>
          <w:rFonts w:ascii="Times New Roman" w:hAnsi="Times New Roman" w:cs="Times New Roman"/>
          <w:sz w:val="24"/>
          <w:szCs w:val="24"/>
        </w:rPr>
        <w:t>istoty przekracza</w:t>
      </w:r>
      <w:r w:rsidR="00C3518B">
        <w:rPr>
          <w:rFonts w:ascii="Times New Roman" w:hAnsi="Times New Roman" w:cs="Times New Roman"/>
          <w:sz w:val="24"/>
          <w:szCs w:val="24"/>
        </w:rPr>
        <w:t>ją zazwyczaj</w:t>
      </w:r>
      <w:r w:rsidRPr="005D0284">
        <w:rPr>
          <w:rFonts w:ascii="Times New Roman" w:hAnsi="Times New Roman" w:cs="Times New Roman"/>
          <w:sz w:val="24"/>
          <w:szCs w:val="24"/>
        </w:rPr>
        <w:t xml:space="preserve"> kwotę 100 mln złotych, a</w:t>
      </w:r>
      <w:r w:rsidR="00C3518B">
        <w:rPr>
          <w:rFonts w:ascii="Times New Roman" w:hAnsi="Times New Roman" w:cs="Times New Roman"/>
          <w:sz w:val="24"/>
          <w:szCs w:val="24"/>
        </w:rPr>
        <w:t xml:space="preserve"> co więcej</w:t>
      </w:r>
      <w:r w:rsidRPr="005D0284">
        <w:rPr>
          <w:rFonts w:ascii="Times New Roman" w:hAnsi="Times New Roman" w:cs="Times New Roman"/>
          <w:sz w:val="24"/>
          <w:szCs w:val="24"/>
        </w:rPr>
        <w:t xml:space="preserve"> często oparte są na prawie obcym.</w:t>
      </w:r>
    </w:p>
    <w:p w:rsidR="00FF776D" w:rsidRDefault="00D75C0D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D0284">
        <w:rPr>
          <w:rFonts w:ascii="Times New Roman" w:hAnsi="Times New Roman" w:cs="Times New Roman"/>
          <w:sz w:val="24"/>
          <w:szCs w:val="24"/>
        </w:rPr>
        <w:t xml:space="preserve">Stosowanie wskazanego wyżej przepisu oznaczałoby </w:t>
      </w:r>
      <w:r w:rsidR="00C3518B">
        <w:rPr>
          <w:rFonts w:ascii="Times New Roman" w:hAnsi="Times New Roman" w:cs="Times New Roman"/>
          <w:sz w:val="24"/>
          <w:szCs w:val="24"/>
        </w:rPr>
        <w:t xml:space="preserve">nie tylko </w:t>
      </w:r>
      <w:r w:rsidRPr="005D0284">
        <w:rPr>
          <w:rFonts w:ascii="Times New Roman" w:hAnsi="Times New Roman" w:cs="Times New Roman"/>
          <w:sz w:val="24"/>
          <w:szCs w:val="24"/>
        </w:rPr>
        <w:t>para</w:t>
      </w:r>
      <w:r>
        <w:rPr>
          <w:rFonts w:ascii="Times New Roman" w:hAnsi="Times New Roman" w:cs="Times New Roman"/>
          <w:sz w:val="24"/>
          <w:szCs w:val="24"/>
        </w:rPr>
        <w:t>liż decyzyjny w tym zakresie</w:t>
      </w:r>
      <w:r w:rsidR="00C3518B">
        <w:rPr>
          <w:rFonts w:ascii="Times New Roman" w:hAnsi="Times New Roman" w:cs="Times New Roman"/>
          <w:sz w:val="24"/>
          <w:szCs w:val="24"/>
        </w:rPr>
        <w:t xml:space="preserve">, ale przede wszystkim paraliż w zakresie wykonywania budżetu państwa </w:t>
      </w:r>
      <w:r w:rsidR="001A6B1D">
        <w:rPr>
          <w:rFonts w:ascii="Times New Roman" w:hAnsi="Times New Roman" w:cs="Times New Roman"/>
          <w:sz w:val="24"/>
          <w:szCs w:val="24"/>
        </w:rPr>
        <w:t>i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="00C3518B">
        <w:rPr>
          <w:rFonts w:ascii="Times New Roman" w:hAnsi="Times New Roman" w:cs="Times New Roman"/>
          <w:sz w:val="24"/>
          <w:szCs w:val="24"/>
        </w:rPr>
        <w:t>przekazywania środków na realizację zadań państwa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C3518B">
        <w:rPr>
          <w:rFonts w:ascii="Times New Roman" w:hAnsi="Times New Roman" w:cs="Times New Roman"/>
          <w:sz w:val="24"/>
          <w:szCs w:val="24"/>
        </w:rPr>
        <w:t xml:space="preserve">Zasięganie opinii Prokuratorii Generalnej w tym zakresie </w:t>
      </w:r>
      <w:r w:rsidRPr="005D0284">
        <w:rPr>
          <w:rFonts w:ascii="Times New Roman" w:hAnsi="Times New Roman" w:cs="Times New Roman"/>
          <w:sz w:val="24"/>
          <w:szCs w:val="24"/>
        </w:rPr>
        <w:t>w praktyce uniemożliwiłob</w:t>
      </w:r>
      <w:r>
        <w:rPr>
          <w:rFonts w:ascii="Times New Roman" w:hAnsi="Times New Roman" w:cs="Times New Roman"/>
          <w:sz w:val="24"/>
          <w:szCs w:val="24"/>
        </w:rPr>
        <w:t xml:space="preserve">y </w:t>
      </w:r>
      <w:r w:rsidR="00C3518B">
        <w:rPr>
          <w:rFonts w:ascii="Times New Roman" w:hAnsi="Times New Roman" w:cs="Times New Roman"/>
          <w:sz w:val="24"/>
          <w:szCs w:val="24"/>
        </w:rPr>
        <w:t xml:space="preserve">zarządzanie budżetem państwa, w tym </w:t>
      </w:r>
      <w:r>
        <w:rPr>
          <w:rFonts w:ascii="Times New Roman" w:hAnsi="Times New Roman" w:cs="Times New Roman"/>
          <w:sz w:val="24"/>
          <w:szCs w:val="24"/>
        </w:rPr>
        <w:t xml:space="preserve">finansowanie potrzeb </w:t>
      </w:r>
      <w:r w:rsidRPr="005D0284">
        <w:rPr>
          <w:rFonts w:ascii="Times New Roman" w:hAnsi="Times New Roman" w:cs="Times New Roman"/>
          <w:sz w:val="24"/>
          <w:szCs w:val="24"/>
        </w:rPr>
        <w:t>pożyczkowych budżetu państwa. Przykładowo decyz</w:t>
      </w:r>
      <w:r>
        <w:rPr>
          <w:rFonts w:ascii="Times New Roman" w:hAnsi="Times New Roman" w:cs="Times New Roman"/>
          <w:sz w:val="24"/>
          <w:szCs w:val="24"/>
        </w:rPr>
        <w:t xml:space="preserve">je dotyczące przyjmowania ofert </w:t>
      </w:r>
      <w:r w:rsidRPr="005D0284">
        <w:rPr>
          <w:rFonts w:ascii="Times New Roman" w:hAnsi="Times New Roman" w:cs="Times New Roman"/>
          <w:sz w:val="24"/>
          <w:szCs w:val="24"/>
        </w:rPr>
        <w:t>na przetargach skarbowych papierów wartościowych (</w:t>
      </w:r>
      <w:proofErr w:type="spellStart"/>
      <w:r w:rsidRPr="005D0284">
        <w:rPr>
          <w:rFonts w:ascii="Times New Roman" w:hAnsi="Times New Roman" w:cs="Times New Roman"/>
          <w:sz w:val="24"/>
          <w:szCs w:val="24"/>
        </w:rPr>
        <w:t>spw</w:t>
      </w:r>
      <w:proofErr w:type="spellEnd"/>
      <w:r w:rsidRPr="005D0284">
        <w:rPr>
          <w:rFonts w:ascii="Times New Roman" w:hAnsi="Times New Roman" w:cs="Times New Roman"/>
          <w:sz w:val="24"/>
          <w:szCs w:val="24"/>
        </w:rPr>
        <w:t>) podejmowane są w ciągu 30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 xml:space="preserve">minut, decyzje o podaży </w:t>
      </w:r>
      <w:proofErr w:type="spellStart"/>
      <w:r w:rsidRPr="005D0284">
        <w:rPr>
          <w:rFonts w:ascii="Times New Roman" w:hAnsi="Times New Roman" w:cs="Times New Roman"/>
          <w:sz w:val="24"/>
          <w:szCs w:val="24"/>
        </w:rPr>
        <w:t>spw</w:t>
      </w:r>
      <w:proofErr w:type="spellEnd"/>
      <w:r w:rsidRPr="005D0284">
        <w:rPr>
          <w:rFonts w:ascii="Times New Roman" w:hAnsi="Times New Roman" w:cs="Times New Roman"/>
          <w:sz w:val="24"/>
          <w:szCs w:val="24"/>
        </w:rPr>
        <w:t xml:space="preserve"> na poszczególnych przetargach podejmowane są dwa dni przed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>przetargiem, a w przypadku lokowania środków bud</w:t>
      </w:r>
      <w:r>
        <w:rPr>
          <w:rFonts w:ascii="Times New Roman" w:hAnsi="Times New Roman" w:cs="Times New Roman"/>
          <w:sz w:val="24"/>
          <w:szCs w:val="24"/>
        </w:rPr>
        <w:t xml:space="preserve">żetowych niejednokrotnie proces </w:t>
      </w:r>
      <w:r w:rsidRPr="005D0284">
        <w:rPr>
          <w:rFonts w:ascii="Times New Roman" w:hAnsi="Times New Roman" w:cs="Times New Roman"/>
          <w:sz w:val="24"/>
          <w:szCs w:val="24"/>
        </w:rPr>
        <w:t>decyzyjny trwa nie dłużej niż kilka minut. Tym samym stosowanie wskazanego przepisu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 xml:space="preserve">oznaczałoby m.in. konieczność rezygnacji z przetargów </w:t>
      </w:r>
      <w:proofErr w:type="spellStart"/>
      <w:r w:rsidRPr="005D0284">
        <w:rPr>
          <w:rFonts w:ascii="Times New Roman" w:hAnsi="Times New Roman" w:cs="Times New Roman"/>
          <w:sz w:val="24"/>
          <w:szCs w:val="24"/>
        </w:rPr>
        <w:t>spw</w:t>
      </w:r>
      <w:proofErr w:type="spellEnd"/>
      <w:r w:rsidRPr="005D0284">
        <w:rPr>
          <w:rFonts w:ascii="Times New Roman" w:hAnsi="Times New Roman" w:cs="Times New Roman"/>
          <w:sz w:val="24"/>
          <w:szCs w:val="24"/>
        </w:rPr>
        <w:t>, będących głównym sposobem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>finansowania potrzeb pożyczkowych budżetu państwa. W rezultacie znacząco wzrosłyby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0284">
        <w:rPr>
          <w:rFonts w:ascii="Times New Roman" w:hAnsi="Times New Roman" w:cs="Times New Roman"/>
          <w:sz w:val="24"/>
          <w:szCs w:val="24"/>
        </w:rPr>
        <w:t>koszty obsługi długu.</w:t>
      </w:r>
    </w:p>
    <w:p w:rsidR="00003930" w:rsidRPr="00254E93" w:rsidRDefault="00003930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>Zmiana brzmienia art. 259 ustawy</w:t>
      </w:r>
      <w:r w:rsidR="001055F4" w:rsidRPr="001055F4">
        <w:t xml:space="preserve"> </w:t>
      </w:r>
      <w:r w:rsidR="001055F4" w:rsidRPr="001055F4">
        <w:rPr>
          <w:rFonts w:ascii="Times New Roman" w:hAnsi="Times New Roman" w:cs="Times New Roman"/>
          <w:sz w:val="24"/>
          <w:szCs w:val="24"/>
        </w:rPr>
        <w:t>z dnia 16 listopada 2016 r.</w:t>
      </w:r>
      <w:r w:rsidRPr="00254E93">
        <w:rPr>
          <w:rFonts w:ascii="Times New Roman" w:hAnsi="Times New Roman" w:cs="Times New Roman"/>
          <w:sz w:val="24"/>
          <w:szCs w:val="24"/>
        </w:rPr>
        <w:t xml:space="preserve"> – Przepisy wprowadzające ustawę o Krajowej Administracji Skarbowej ma na celu usprawnienie funkcjonowania Krajowej Administracji Skarbowej. Wyodrębnienie części budżetowej</w:t>
      </w:r>
      <w:r w:rsidR="001F667E">
        <w:rPr>
          <w:rFonts w:ascii="Times New Roman" w:hAnsi="Times New Roman" w:cs="Times New Roman"/>
          <w:sz w:val="24"/>
          <w:szCs w:val="24"/>
        </w:rPr>
        <w:t xml:space="preserve"> </w:t>
      </w:r>
      <w:r w:rsidRPr="00254E93">
        <w:rPr>
          <w:rFonts w:ascii="Times New Roman" w:hAnsi="Times New Roman" w:cs="Times New Roman"/>
          <w:sz w:val="24"/>
          <w:szCs w:val="24"/>
        </w:rPr>
        <w:t>w ciągu roku budżetowego jest procesem wielopłaszczyznowym obejmującym zagadnienia zarówno finansowo-księgowe, jak i klasyfikację budżetową, a także modyfikację systemów informatycznych. Przesunięcie terminu wyodrębnienia części budżetowej od dnia 1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Pr="00254E93">
        <w:rPr>
          <w:rFonts w:ascii="Times New Roman" w:hAnsi="Times New Roman" w:cs="Times New Roman"/>
          <w:sz w:val="24"/>
          <w:szCs w:val="24"/>
        </w:rPr>
        <w:t>stycznia 201</w:t>
      </w:r>
      <w:r w:rsidR="005D0284">
        <w:rPr>
          <w:rFonts w:ascii="Times New Roman" w:hAnsi="Times New Roman" w:cs="Times New Roman"/>
          <w:sz w:val="24"/>
          <w:szCs w:val="24"/>
        </w:rPr>
        <w:t>9</w:t>
      </w:r>
      <w:r w:rsidRPr="00254E93">
        <w:rPr>
          <w:rFonts w:ascii="Times New Roman" w:hAnsi="Times New Roman" w:cs="Times New Roman"/>
          <w:sz w:val="24"/>
          <w:szCs w:val="24"/>
        </w:rPr>
        <w:t xml:space="preserve"> r. zapewni usprawnienie funkcjonowania Krajowej Administracji Skarbowej w obszarze finansowo-księgowym i nie spowoduje konieczności przeniesienia planowanych dochodów i wydatków budżetowych. Zmiana ta nie wpłynie negatywnie na proces dostosowania systemów informatycznych finansowo-księgowych. Umożliwi natomiast opracowanie klucza optymalnego podziału środków z</w:t>
      </w:r>
      <w:r w:rsidR="00551E71">
        <w:rPr>
          <w:rFonts w:ascii="Times New Roman" w:hAnsi="Times New Roman" w:cs="Times New Roman"/>
          <w:sz w:val="24"/>
          <w:szCs w:val="24"/>
        </w:rPr>
        <w:t> </w:t>
      </w:r>
      <w:r w:rsidRPr="00254E93">
        <w:rPr>
          <w:rFonts w:ascii="Times New Roman" w:hAnsi="Times New Roman" w:cs="Times New Roman"/>
          <w:sz w:val="24"/>
          <w:szCs w:val="24"/>
        </w:rPr>
        <w:t>dotychczasowej części 19 budżetu państwa poprzez zaprojektowanie kompleksowego budżetu Krajowej Admin</w:t>
      </w:r>
      <w:r w:rsidR="00C864D2">
        <w:rPr>
          <w:rFonts w:ascii="Times New Roman" w:hAnsi="Times New Roman" w:cs="Times New Roman"/>
          <w:sz w:val="24"/>
          <w:szCs w:val="24"/>
        </w:rPr>
        <w:t>istracji Skarbowej na 201</w:t>
      </w:r>
      <w:r w:rsidR="005D0284">
        <w:rPr>
          <w:rFonts w:ascii="Times New Roman" w:hAnsi="Times New Roman" w:cs="Times New Roman"/>
          <w:sz w:val="24"/>
          <w:szCs w:val="24"/>
        </w:rPr>
        <w:t>9</w:t>
      </w:r>
      <w:r w:rsidR="00C864D2">
        <w:rPr>
          <w:rFonts w:ascii="Times New Roman" w:hAnsi="Times New Roman" w:cs="Times New Roman"/>
          <w:sz w:val="24"/>
          <w:szCs w:val="24"/>
        </w:rPr>
        <w:t xml:space="preserve"> rok </w:t>
      </w:r>
      <w:r w:rsidRPr="00254E93">
        <w:rPr>
          <w:rFonts w:ascii="Times New Roman" w:hAnsi="Times New Roman" w:cs="Times New Roman"/>
          <w:sz w:val="24"/>
          <w:szCs w:val="24"/>
        </w:rPr>
        <w:t>w wyodrębnionej części budżetu państwa.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B599B" w:rsidRPr="00EB6FA6" w:rsidRDefault="009B599B" w:rsidP="00551E71">
      <w:pPr>
        <w:spacing w:before="120"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0447">
        <w:rPr>
          <w:rFonts w:ascii="Times New Roman" w:hAnsi="Times New Roman" w:cs="Times New Roman"/>
          <w:sz w:val="24"/>
          <w:szCs w:val="24"/>
        </w:rPr>
        <w:t xml:space="preserve">Proponuje się, aby przepisy ustawy weszły w </w:t>
      </w:r>
      <w:r w:rsidR="00600447" w:rsidRPr="00600447">
        <w:rPr>
          <w:rStyle w:val="Ppogrubienie"/>
          <w:rFonts w:ascii="Times New Roman" w:hAnsi="Times New Roman" w:cs="Times New Roman"/>
          <w:b w:val="0"/>
          <w:sz w:val="24"/>
          <w:szCs w:val="24"/>
        </w:rPr>
        <w:t>życie z dniem następującym po dniu ogłoszenia</w:t>
      </w:r>
      <w:r w:rsidR="00600447" w:rsidRPr="00600447">
        <w:rPr>
          <w:rStyle w:val="Ppogrubienie"/>
          <w:b w:val="0"/>
        </w:rPr>
        <w:t>.</w:t>
      </w:r>
      <w:r w:rsidR="006735BE">
        <w:rPr>
          <w:rStyle w:val="Ppogrubienie"/>
          <w:b w:val="0"/>
        </w:rPr>
        <w:t xml:space="preserve"> </w:t>
      </w:r>
      <w:r w:rsidR="006735BE" w:rsidRPr="006735BE">
        <w:rPr>
          <w:rStyle w:val="Ppogrubienie"/>
          <w:rFonts w:ascii="Times New Roman" w:hAnsi="Times New Roman" w:cs="Times New Roman"/>
          <w:b w:val="0"/>
          <w:sz w:val="24"/>
          <w:szCs w:val="24"/>
        </w:rPr>
        <w:t>Skrócenie terminu wejścia w życie</w:t>
      </w:r>
      <w:r w:rsidR="006735BE">
        <w:rPr>
          <w:rStyle w:val="Ppogrubienie"/>
          <w:rFonts w:ascii="Times New Roman" w:hAnsi="Times New Roman" w:cs="Times New Roman"/>
          <w:b w:val="0"/>
          <w:sz w:val="24"/>
          <w:szCs w:val="24"/>
        </w:rPr>
        <w:t xml:space="preserve"> ustawy nie narusza zasad demokratycznego państwa prawa. </w:t>
      </w:r>
      <w:r w:rsidR="00EB6FA6" w:rsidRPr="00EB6FA6">
        <w:rPr>
          <w:rStyle w:val="Ppogrubienie"/>
          <w:rFonts w:ascii="Times New Roman" w:hAnsi="Times New Roman" w:cs="Times New Roman"/>
          <w:b w:val="0"/>
          <w:sz w:val="24"/>
          <w:szCs w:val="24"/>
        </w:rPr>
        <w:t>Proponowana zmiana ma</w:t>
      </w:r>
      <w:r w:rsidR="00EB6FA6">
        <w:rPr>
          <w:rStyle w:val="Ppogrubienie"/>
          <w:b w:val="0"/>
        </w:rPr>
        <w:t xml:space="preserve"> </w:t>
      </w:r>
      <w:r w:rsidR="00EB6FA6" w:rsidRPr="00EB6FA6">
        <w:rPr>
          <w:rStyle w:val="Ppogrubienie"/>
          <w:rFonts w:ascii="Times New Roman" w:hAnsi="Times New Roman" w:cs="Times New Roman"/>
          <w:b w:val="0"/>
          <w:sz w:val="24"/>
          <w:szCs w:val="24"/>
        </w:rPr>
        <w:t>na względzie konieczność zapewnien</w:t>
      </w:r>
      <w:r w:rsidR="00C01169">
        <w:rPr>
          <w:rStyle w:val="Ppogrubienie"/>
          <w:rFonts w:ascii="Times New Roman" w:hAnsi="Times New Roman" w:cs="Times New Roman"/>
          <w:b w:val="0"/>
          <w:sz w:val="24"/>
          <w:szCs w:val="24"/>
        </w:rPr>
        <w:t>ia sprawnego funkcjonowania R</w:t>
      </w:r>
      <w:r w:rsidR="00EB6FA6" w:rsidRPr="00EB6FA6">
        <w:rPr>
          <w:rStyle w:val="Ppogrubienie"/>
          <w:rFonts w:ascii="Times New Roman" w:hAnsi="Times New Roman" w:cs="Times New Roman"/>
          <w:b w:val="0"/>
          <w:sz w:val="24"/>
          <w:szCs w:val="24"/>
        </w:rPr>
        <w:t>ejestru</w:t>
      </w:r>
      <w:r w:rsidR="00C01169">
        <w:rPr>
          <w:rStyle w:val="Ppogrubienie"/>
          <w:rFonts w:ascii="Times New Roman" w:hAnsi="Times New Roman" w:cs="Times New Roman"/>
          <w:b w:val="0"/>
          <w:sz w:val="24"/>
          <w:szCs w:val="24"/>
        </w:rPr>
        <w:t xml:space="preserve"> Zastawów Skarbowych</w:t>
      </w:r>
      <w:r w:rsidR="00EB6FA6" w:rsidRPr="00EB6FA6">
        <w:rPr>
          <w:rStyle w:val="Ppogrubienie"/>
          <w:rFonts w:ascii="Times New Roman" w:hAnsi="Times New Roman" w:cs="Times New Roman"/>
          <w:b w:val="0"/>
          <w:sz w:val="24"/>
          <w:szCs w:val="24"/>
        </w:rPr>
        <w:t xml:space="preserve"> oraz procesów wymiany informacji pomiędzy uprawnionymi podmiotami</w:t>
      </w:r>
      <w:r w:rsidR="00C01169">
        <w:rPr>
          <w:rStyle w:val="Ppogrubienie"/>
          <w:rFonts w:ascii="Times New Roman" w:hAnsi="Times New Roman" w:cs="Times New Roman"/>
          <w:b w:val="0"/>
          <w:sz w:val="24"/>
          <w:szCs w:val="24"/>
        </w:rPr>
        <w:t>.</w:t>
      </w:r>
    </w:p>
    <w:p w:rsidR="00003930" w:rsidRPr="00254E93" w:rsidRDefault="009B599B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54E93">
        <w:rPr>
          <w:rFonts w:ascii="Times New Roman" w:hAnsi="Times New Roman" w:cs="Times New Roman"/>
          <w:sz w:val="24"/>
          <w:szCs w:val="24"/>
        </w:rPr>
        <w:t>Projektowane zmiany nie spowodują</w:t>
      </w:r>
      <w:r w:rsidR="00003930" w:rsidRPr="00254E93">
        <w:rPr>
          <w:rFonts w:ascii="Times New Roman" w:hAnsi="Times New Roman" w:cs="Times New Roman"/>
          <w:sz w:val="24"/>
          <w:szCs w:val="24"/>
        </w:rPr>
        <w:t xml:space="preserve"> zmniejszenia dochodów podmiotów sektora finansów publicznych, w tym budżetu państwa i budżetów jednostek samorzą</w:t>
      </w:r>
      <w:r w:rsidRPr="00254E93">
        <w:rPr>
          <w:rFonts w:ascii="Times New Roman" w:hAnsi="Times New Roman" w:cs="Times New Roman"/>
          <w:sz w:val="24"/>
          <w:szCs w:val="24"/>
        </w:rPr>
        <w:t>du terytorialnego</w:t>
      </w:r>
      <w:r w:rsidR="00673F75">
        <w:rPr>
          <w:rFonts w:ascii="Times New Roman" w:hAnsi="Times New Roman" w:cs="Times New Roman"/>
          <w:sz w:val="24"/>
          <w:szCs w:val="24"/>
        </w:rPr>
        <w:t>.</w:t>
      </w:r>
      <w:r w:rsidRPr="00254E93">
        <w:rPr>
          <w:rFonts w:ascii="Times New Roman" w:hAnsi="Times New Roman" w:cs="Times New Roman"/>
          <w:sz w:val="24"/>
          <w:szCs w:val="24"/>
        </w:rPr>
        <w:t xml:space="preserve"> </w:t>
      </w:r>
      <w:r w:rsidR="00673F75">
        <w:rPr>
          <w:rFonts w:ascii="Times New Roman" w:hAnsi="Times New Roman" w:cs="Times New Roman"/>
          <w:sz w:val="24"/>
          <w:szCs w:val="24"/>
        </w:rPr>
        <w:t>N</w:t>
      </w:r>
      <w:r w:rsidRPr="00254E93">
        <w:rPr>
          <w:rFonts w:ascii="Times New Roman" w:hAnsi="Times New Roman" w:cs="Times New Roman"/>
          <w:sz w:val="24"/>
          <w:szCs w:val="24"/>
        </w:rPr>
        <w:t>ie spowodują</w:t>
      </w:r>
      <w:r w:rsidR="00003930" w:rsidRPr="00254E93">
        <w:rPr>
          <w:rFonts w:ascii="Times New Roman" w:hAnsi="Times New Roman" w:cs="Times New Roman"/>
          <w:sz w:val="24"/>
          <w:szCs w:val="24"/>
        </w:rPr>
        <w:t xml:space="preserve"> również zwiększenia wydatków jednostek sektora finansów publicznych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  <w:r w:rsidR="00003930" w:rsidRPr="00254E93">
        <w:rPr>
          <w:rFonts w:ascii="Times New Roman" w:hAnsi="Times New Roman" w:cs="Times New Roman"/>
          <w:sz w:val="24"/>
          <w:szCs w:val="24"/>
        </w:rPr>
        <w:t>w stosunku do wielkości wynikających z obowiązujących przepisów.</w:t>
      </w:r>
    </w:p>
    <w:p w:rsidR="00926BF6" w:rsidRDefault="00926BF6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6BF6">
        <w:rPr>
          <w:rFonts w:ascii="Times New Roman" w:hAnsi="Times New Roman" w:cs="Times New Roman"/>
          <w:sz w:val="24"/>
          <w:szCs w:val="24"/>
        </w:rPr>
        <w:t>Projektowana ustawa nie będzie miała wpływu na sektor</w:t>
      </w:r>
      <w:r w:rsidR="00551E71">
        <w:rPr>
          <w:rFonts w:ascii="Times New Roman" w:hAnsi="Times New Roman" w:cs="Times New Roman"/>
          <w:sz w:val="24"/>
          <w:szCs w:val="24"/>
        </w:rPr>
        <w:t xml:space="preserve"> </w:t>
      </w:r>
      <w:r w:rsidRPr="00926BF6">
        <w:rPr>
          <w:rFonts w:ascii="Times New Roman" w:hAnsi="Times New Roman" w:cs="Times New Roman"/>
          <w:sz w:val="24"/>
          <w:szCs w:val="24"/>
        </w:rPr>
        <w:t>mikro-, małych i średnich przedsiębiorstw.</w:t>
      </w:r>
    </w:p>
    <w:p w:rsidR="001D3793" w:rsidRPr="00577805" w:rsidRDefault="001D3793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Projekt ustawy</w:t>
      </w:r>
      <w:r w:rsidRPr="00577805">
        <w:rPr>
          <w:rFonts w:ascii="Times New Roman" w:hAnsi="Times New Roman" w:cs="Times New Roman"/>
          <w:sz w:val="24"/>
          <w:szCs w:val="24"/>
        </w:rPr>
        <w:t xml:space="preserve"> nie zawiera przepisów technicznych. Wyklucza to obowiązek jego notyfikacji w trybie i na zasadach określonych w przepisach dotyczących sposobu funkcjonowania krajowego systemu notyfikacji norm i aktów prawnych.</w:t>
      </w:r>
    </w:p>
    <w:p w:rsidR="001D3793" w:rsidRDefault="001D3793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77805">
        <w:rPr>
          <w:rFonts w:ascii="Times New Roman" w:hAnsi="Times New Roman" w:cs="Times New Roman"/>
          <w:sz w:val="24"/>
          <w:szCs w:val="24"/>
        </w:rPr>
        <w:t xml:space="preserve">Materia stanowiąca przedmiot regulacji zawartej w projekcie </w:t>
      </w:r>
      <w:r>
        <w:rPr>
          <w:rFonts w:ascii="Times New Roman" w:hAnsi="Times New Roman" w:cs="Times New Roman"/>
          <w:sz w:val="24"/>
          <w:szCs w:val="24"/>
        </w:rPr>
        <w:t>ustawy</w:t>
      </w:r>
      <w:r w:rsidRPr="00577805">
        <w:rPr>
          <w:rFonts w:ascii="Times New Roman" w:hAnsi="Times New Roman" w:cs="Times New Roman"/>
          <w:sz w:val="24"/>
          <w:szCs w:val="24"/>
        </w:rPr>
        <w:t xml:space="preserve"> nie jest objęta prawem Unii Europejskiej. </w:t>
      </w:r>
    </w:p>
    <w:p w:rsidR="001D3793" w:rsidRDefault="001D3793" w:rsidP="00551E7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54E93">
        <w:rPr>
          <w:rFonts w:ascii="Times New Roman" w:eastAsia="Times New Roman" w:hAnsi="Times New Roman" w:cs="Times New Roman"/>
          <w:sz w:val="24"/>
          <w:szCs w:val="24"/>
          <w:lang w:eastAsia="pl-PL"/>
        </w:rPr>
        <w:t>Projekt ustawy jest zgodny z prawem Unii Europejskiej.</w:t>
      </w:r>
    </w:p>
    <w:p w:rsidR="00003930" w:rsidRDefault="00B2037C" w:rsidP="00551E71">
      <w:pPr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Stosownie do art. 5 ustawy z dnia 7 lipca 2005 r. o działalności lobbingowej w procesie stanowienia prawa (Dz. U. z 2017 r. poz. 248) oraz § 52 uchwały nr 190 Rady Ministrów z</w:t>
      </w:r>
      <w:r w:rsidR="00551E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dnia 29 października 2013 r. – Regul</w:t>
      </w:r>
      <w:r w:rsidR="00083269">
        <w:rPr>
          <w:rFonts w:ascii="Times New Roman" w:eastAsia="Times New Roman" w:hAnsi="Times New Roman" w:cs="Times New Roman"/>
          <w:sz w:val="24"/>
          <w:szCs w:val="24"/>
          <w:lang w:eastAsia="pl-PL"/>
        </w:rPr>
        <w:t>amin pracy Rady Ministrów (M.P. </w:t>
      </w:r>
      <w:r w:rsidR="002212F8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551E71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2212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2016 r.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poz. 1006 </w:t>
      </w:r>
      <w:r w:rsidR="00760B68">
        <w:rPr>
          <w:rFonts w:ascii="Times New Roman" w:eastAsia="Times New Roman" w:hAnsi="Times New Roman" w:cs="Times New Roman"/>
          <w:sz w:val="24"/>
          <w:szCs w:val="24"/>
          <w:lang w:eastAsia="pl-PL"/>
        </w:rPr>
        <w:t>i 1204) projekt ustawy został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udostępniony w Biuletynie Informacji Publicznej Rządowego Centrum Legi</w:t>
      </w:r>
      <w:r w:rsidR="00792487">
        <w:rPr>
          <w:rFonts w:ascii="Times New Roman" w:eastAsia="Times New Roman" w:hAnsi="Times New Roman" w:cs="Times New Roman"/>
          <w:sz w:val="24"/>
          <w:szCs w:val="24"/>
          <w:lang w:eastAsia="pl-PL"/>
        </w:rPr>
        <w:t>slacji na stronie internetowej R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ządowego Centrum Legislacji, w serwisie Rządowy Proces Legislacji.</w:t>
      </w:r>
      <w:r w:rsidR="00551E7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:rsidR="00551E71" w:rsidRDefault="00551E71" w:rsidP="00551E71">
      <w:pPr>
        <w:spacing w:before="120" w:after="0"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sectPr w:rsidR="00551E71" w:rsidSect="00B46187">
      <w:footerReference w:type="default" r:id="rId8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6187" w:rsidRDefault="00B46187" w:rsidP="00B46187">
      <w:pPr>
        <w:spacing w:after="0" w:line="240" w:lineRule="auto"/>
      </w:pPr>
      <w:r>
        <w:separator/>
      </w:r>
    </w:p>
  </w:endnote>
  <w:endnote w:type="continuationSeparator" w:id="0">
    <w:p w:rsidR="00B46187" w:rsidRDefault="00B46187" w:rsidP="00B46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6629138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46187" w:rsidRPr="00B46187" w:rsidRDefault="00B46187" w:rsidP="00B46187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4618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4618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4618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6211D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B4618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6187" w:rsidRDefault="00B46187" w:rsidP="00B46187">
      <w:pPr>
        <w:spacing w:after="0" w:line="240" w:lineRule="auto"/>
      </w:pPr>
      <w:r>
        <w:separator/>
      </w:r>
    </w:p>
  </w:footnote>
  <w:footnote w:type="continuationSeparator" w:id="0">
    <w:p w:rsidR="00B46187" w:rsidRDefault="00B46187" w:rsidP="00B461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153B50"/>
    <w:multiLevelType w:val="hybridMultilevel"/>
    <w:tmpl w:val="63A6439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CD3C67"/>
    <w:multiLevelType w:val="hybridMultilevel"/>
    <w:tmpl w:val="F60029DE"/>
    <w:lvl w:ilvl="0" w:tplc="C22CCC80">
      <w:start w:val="1"/>
      <w:numFmt w:val="decimal"/>
      <w:lvlText w:val="%1)"/>
      <w:lvlJc w:val="left"/>
      <w:pPr>
        <w:ind w:left="1125" w:hanging="765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3930"/>
    <w:rsid w:val="00003930"/>
    <w:rsid w:val="00013706"/>
    <w:rsid w:val="000346DA"/>
    <w:rsid w:val="00037B5F"/>
    <w:rsid w:val="00083269"/>
    <w:rsid w:val="00085D2E"/>
    <w:rsid w:val="000A74C5"/>
    <w:rsid w:val="000F1A90"/>
    <w:rsid w:val="001055F4"/>
    <w:rsid w:val="00132CE4"/>
    <w:rsid w:val="00164BC7"/>
    <w:rsid w:val="001A6B1D"/>
    <w:rsid w:val="001D3793"/>
    <w:rsid w:val="001F667E"/>
    <w:rsid w:val="002212F8"/>
    <w:rsid w:val="00254E93"/>
    <w:rsid w:val="00296D2C"/>
    <w:rsid w:val="003178BA"/>
    <w:rsid w:val="003262F4"/>
    <w:rsid w:val="003617F7"/>
    <w:rsid w:val="00377F8C"/>
    <w:rsid w:val="003B7171"/>
    <w:rsid w:val="00415719"/>
    <w:rsid w:val="00417A98"/>
    <w:rsid w:val="00482B65"/>
    <w:rsid w:val="004C7CBD"/>
    <w:rsid w:val="004D15A4"/>
    <w:rsid w:val="004E774D"/>
    <w:rsid w:val="00551E71"/>
    <w:rsid w:val="00576CF8"/>
    <w:rsid w:val="00597FF9"/>
    <w:rsid w:val="005B40BD"/>
    <w:rsid w:val="005D0284"/>
    <w:rsid w:val="005D193B"/>
    <w:rsid w:val="00600447"/>
    <w:rsid w:val="00622B9A"/>
    <w:rsid w:val="00647631"/>
    <w:rsid w:val="0066211D"/>
    <w:rsid w:val="006735BE"/>
    <w:rsid w:val="00673F75"/>
    <w:rsid w:val="006C7312"/>
    <w:rsid w:val="006E1C00"/>
    <w:rsid w:val="0070660C"/>
    <w:rsid w:val="00760B68"/>
    <w:rsid w:val="007635C2"/>
    <w:rsid w:val="00792487"/>
    <w:rsid w:val="007A472F"/>
    <w:rsid w:val="00851A82"/>
    <w:rsid w:val="00886E7D"/>
    <w:rsid w:val="008C6299"/>
    <w:rsid w:val="00901DDF"/>
    <w:rsid w:val="00926BF6"/>
    <w:rsid w:val="009458AB"/>
    <w:rsid w:val="00975CDE"/>
    <w:rsid w:val="0098175F"/>
    <w:rsid w:val="00985AC2"/>
    <w:rsid w:val="009A7FA1"/>
    <w:rsid w:val="009B599B"/>
    <w:rsid w:val="009B655B"/>
    <w:rsid w:val="009C0DA6"/>
    <w:rsid w:val="00A00D2C"/>
    <w:rsid w:val="00A13EB2"/>
    <w:rsid w:val="00A16B33"/>
    <w:rsid w:val="00A3635A"/>
    <w:rsid w:val="00A65EFC"/>
    <w:rsid w:val="00AB7673"/>
    <w:rsid w:val="00AE3A4D"/>
    <w:rsid w:val="00B000EE"/>
    <w:rsid w:val="00B2037C"/>
    <w:rsid w:val="00B46187"/>
    <w:rsid w:val="00BC23CE"/>
    <w:rsid w:val="00BC559A"/>
    <w:rsid w:val="00BD1AA5"/>
    <w:rsid w:val="00C01169"/>
    <w:rsid w:val="00C33BDD"/>
    <w:rsid w:val="00C3518B"/>
    <w:rsid w:val="00C424C3"/>
    <w:rsid w:val="00C864D2"/>
    <w:rsid w:val="00CF164F"/>
    <w:rsid w:val="00D703F8"/>
    <w:rsid w:val="00D73522"/>
    <w:rsid w:val="00D75C0D"/>
    <w:rsid w:val="00EB6FA6"/>
    <w:rsid w:val="00EC3CC9"/>
    <w:rsid w:val="00EF1ACC"/>
    <w:rsid w:val="00EF30B4"/>
    <w:rsid w:val="00EF7980"/>
    <w:rsid w:val="00F2564A"/>
    <w:rsid w:val="00F64666"/>
    <w:rsid w:val="00FC3292"/>
    <w:rsid w:val="00FF078B"/>
    <w:rsid w:val="00FF7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6E1FFBF-0292-4B89-8B0F-F98234947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B203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037C"/>
    <w:rPr>
      <w:rFonts w:ascii="Tahoma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055F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055F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055F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055F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055F4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9B655B"/>
    <w:pPr>
      <w:spacing w:after="0" w:line="240" w:lineRule="auto"/>
    </w:pPr>
  </w:style>
  <w:style w:type="character" w:customStyle="1" w:styleId="Ppogrubienie">
    <w:name w:val="_P_ – pogrubienie"/>
    <w:basedOn w:val="Domylnaczcionkaakapitu"/>
    <w:uiPriority w:val="1"/>
    <w:qFormat/>
    <w:rsid w:val="00600447"/>
    <w:rPr>
      <w:b/>
    </w:rPr>
  </w:style>
  <w:style w:type="paragraph" w:customStyle="1" w:styleId="ZARTzmartartykuempunktem">
    <w:name w:val="Z/ART(§) – zm. art. (§) artykułem (punktem)"/>
    <w:basedOn w:val="Normalny"/>
    <w:uiPriority w:val="30"/>
    <w:qFormat/>
    <w:rsid w:val="00FF776D"/>
    <w:pPr>
      <w:suppressAutoHyphens/>
      <w:autoSpaceDE w:val="0"/>
      <w:autoSpaceDN w:val="0"/>
      <w:adjustRightInd w:val="0"/>
      <w:spacing w:after="0" w:line="360" w:lineRule="auto"/>
      <w:ind w:left="510"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46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46187"/>
  </w:style>
  <w:style w:type="paragraph" w:styleId="Stopka">
    <w:name w:val="footer"/>
    <w:basedOn w:val="Normalny"/>
    <w:link w:val="StopkaZnak"/>
    <w:uiPriority w:val="99"/>
    <w:unhideWhenUsed/>
    <w:rsid w:val="00B461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461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469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70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66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96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1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06158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5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5532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7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388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3884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154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799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37458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57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74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97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49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951FC9-C36D-4FA5-8387-8F009A09B1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1507</Words>
  <Characters>9047</Characters>
  <Application>Microsoft Office Word</Application>
  <DocSecurity>0</DocSecurity>
  <Lines>75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Finansów</Company>
  <LinksUpToDate>false</LinksUpToDate>
  <CharactersWithSpaces>10533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Domasiewicz Renata</dc:creator>
  <cp:lastModifiedBy>Grażyna D. Grabowska</cp:lastModifiedBy>
  <cp:revision>2</cp:revision>
  <cp:lastPrinted>2017-06-19T07:31:00Z</cp:lastPrinted>
  <dcterms:created xsi:type="dcterms:W3CDTF">2017-06-29T13:12:00Z</dcterms:created>
  <dcterms:modified xsi:type="dcterms:W3CDTF">2017-06-29T13:12:00Z</dcterms:modified>
</cp:coreProperties>
</file>