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4DB" w:rsidRPr="00CB720A" w:rsidRDefault="00B77CEE" w:rsidP="00B77CEE">
      <w:pPr>
        <w:keepNext/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</w:t>
      </w:r>
    </w:p>
    <w:p w:rsidR="009014DB" w:rsidRPr="00CB720A" w:rsidRDefault="009014DB" w:rsidP="00CB720A">
      <w:pPr>
        <w:keepNext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USTAWA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keepNext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 ................................ 2015 r.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keepNext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zmianie ustawy o bezpieczeństwie żywności i żywienia oraz niektórych innych ustaw</w:t>
      </w: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footnoteReference w:id="1"/>
      </w: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)</w:t>
      </w: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1.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ustawie z dnia 25 sierpnia 2006 r. o bezpieczeństwie żywności i żywienia (Dz. U. z 2015 r. poz. 594) wprowadza się następujące zmiany: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1) w art. 3 w ust. 3 dodaje się pkt 62 w brzmieniu: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„62) handel detaliczny – handel detaliczny w rozumieniu art. 3 pkt 7 rozporządzenia nr 178/2002.”; 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2) w art. 73 w ust. 1 w pkt 1 lit. b otrzymuje brzmienie: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„b) produktów pochodzenia zwierzęcego znajdujących się w handlu detalicznym, z wyłączeniem produktów pochodzenia zwierzęcego produkowanych i wprowadzanych do obrotu przez rolników w ramach handlu detalicznego,”. 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2.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W ustawie z dnia 29 stycznia 2004 r. o Inspekcji Weterynaryjnej   (Dz. U. z 2010 r. Nr 112, poz. 744, z późn. zm.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footnoteReference w:id="2"/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  <w:t>)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wprowadza się następujące zmiany: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1) w art. 3 w ust. 2 w pkt 5 lit. a otrzymuje brzmienie: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„a) bezpieczeństwem produktów pochodzenia zwierzęcego, w tym nad wymaganiami weterynaryjnymi przy ich produkcji, umieszczaniu na rynku, w tym w ramach sprzedaży bezpośredniej oraz nad bezpieczeństwem tych produktów</w:t>
      </w:r>
      <w:r w:rsidRPr="00CB720A">
        <w:rPr>
          <w:rFonts w:ascii="Times New Roman" w:eastAsia="Calibri" w:hAnsi="Times New Roman" w:cs="Times New Roman"/>
          <w:color w:val="1F497D"/>
          <w:sz w:val="24"/>
          <w:szCs w:val="24"/>
          <w:lang w:eastAsia="pl-PL"/>
        </w:rPr>
        <w:t xml:space="preserve">, </w:t>
      </w:r>
      <w:r w:rsidRPr="00CB720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przy ich produkcji, w </w:t>
      </w:r>
      <w:r w:rsidRPr="00CB720A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tym przetwarzaniu i sprzedaży dokonywanej przez rolników w ramach handlu detalicznego w rozumieniu art. 3 pkt 7 rozporządzenia nr 178/2002,”.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3.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ustawie z dnia 29 stycznia 2004 r. o produktach pochodzenia zwierzęcego (Dz. U. z 2014 r. poz. 1577) wprowadza się następujące zmiany:</w:t>
      </w:r>
    </w:p>
    <w:p w:rsidR="009014DB" w:rsidRPr="00CB720A" w:rsidRDefault="009014DB" w:rsidP="00CB720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CB720A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1) w art. 9 ust. 2 otrzymują brzmienie:</w:t>
      </w: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,,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2. Produkty pochodzenia zwierzęcego, z wyłączeniem produktów rybołówstwa oraz żywych małży, mogą być produkowane i</w:t>
      </w: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wprowadzane na rynek, jeżeli zostały pozyskane od zwierząt lub ze zwierząt lub są zwierzętami, które nie pochodzą z gospodarstwa, zakładu lub obszaru podlegającego ograniczeniom w zakresie zdrowia zwierząt mającym</w:t>
      </w: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zastosowanie do danych zwierząt lub produktów, wydanym na podstawie przepisów krajowych </w:t>
      </w:r>
      <w:r w:rsidRPr="00CB720A">
        <w:rPr>
          <w:rFonts w:ascii="Times New Roman" w:eastAsia="Calibri" w:hAnsi="Times New Roman" w:cs="Times New Roman"/>
          <w:sz w:val="24"/>
          <w:szCs w:val="24"/>
          <w:lang w:eastAsia="pl-PL"/>
        </w:rPr>
        <w:t>lub przepisów Unii Europejskiej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dotyczących ochrony zdrowia zwierząt oraz zwalczania chorób zakaźnych zwierząt ze względu na chorobę zakaźną zwierząt wymienioną w przepisach wydanych na podstawie art. 10 ust. 2.”;</w:t>
      </w: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left="900" w:firstLine="43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2) w art. 10 w ust. 1 wprowadzenie do wyliczenia otrzymuje brzmienie:</w:t>
      </w:r>
    </w:p>
    <w:p w:rsidR="009014DB" w:rsidRPr="00CB720A" w:rsidRDefault="009014DB" w:rsidP="00CB720A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ind w:left="408" w:hanging="4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„Dopuszcza się produkcję i wprowadzanie na rynek produktów pochodzenia zwierzęcego pochodzących z obszarów podlegających ograniczeniom w zakresie zdrowia zwierząt wydanym na podstawie przepisów </w:t>
      </w:r>
      <w:r w:rsidRPr="00CB720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krajowych lub przepisów Unii Europejskiej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dotyczących ochrony zdrowia zwierząt oraz zwalczania chorób zakaźnych zwierząt w odniesieniu do choroby zakaźnej zwierząt wymienionej w przepisach wydanych na podstawie ust. 2, które mają zastosowanie do danych zwierząt lub produktów, o ile nie stoi to w sprzeczności z tymi przepisami o ochronie zdrowia zwierząt oraz zwalczaniu chorób zakaźnych zwierząt lub, jeżeli:”;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4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3) w art. 20 w ust. 1w pkt 1 lit. a otrzymuje brzmienie: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„a) rejestr zakładów obejmujący zakłady prowadzące sprzedaż bezpośrednią  produktów pochodzenia zwierzęcego, zakłady będące gospodarstwami, na terenie których dokonuje się uboju zwierząt pochodzących z innych gospodarstw w celu pozyskania mięsa na użytek własny, zakłady, które podlegają rejestracji zgodnie z art. 6 ust. 2 rozporządzenia nr 852/2004,  w tym  zakłady prowadzone przez rolników, w 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których produkuje się produkty pochodzenia zwierzęcego i wprowadza je na rynek w ramach handlu detalicznego, zakłady prowadzące działalność marginalną, lokalną i ograniczoną oraz zakłady zatwierdzone zgodnie z art. 4 ust. 2 rozporządzenia  nr 853/2004, ze wskazaniem zakładów zatwierdzonych korzystających z krajowych środków dostosowujących, o których mowa w art. 10 ust. 3 rozporządzenia nr 853/2004,”.      </w:t>
      </w: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014DB" w:rsidRPr="00CB720A" w:rsidRDefault="009014DB" w:rsidP="00CB720A">
      <w:pPr>
        <w:suppressAutoHyphens/>
        <w:autoSpaceDE w:val="0"/>
        <w:autoSpaceDN w:val="0"/>
        <w:adjustRightInd w:val="0"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4.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ustawie z dnia 26 lipca 1991 r. o podatku dochodowym  od osób fizycznych (Dz. U. z 2012 r. poz. 361, z późn. zm.</w:t>
      </w:r>
      <w:r w:rsidRPr="00CB720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3"/>
      </w:r>
      <w:r w:rsidRPr="00CB720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)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 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wprowadza się następujące zmiany:</w:t>
      </w:r>
    </w:p>
    <w:p w:rsidR="009014DB" w:rsidRPr="00CB720A" w:rsidRDefault="009014DB" w:rsidP="00CB720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1) w art. 20 w ust. 1c w pkt 3 lit. b otrzymuje brzmienie:</w:t>
      </w:r>
    </w:p>
    <w:p w:rsidR="009014DB" w:rsidRPr="00CB720A" w:rsidRDefault="009014DB" w:rsidP="00CB720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CB720A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ind w:left="408" w:hanging="4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„b) na targowiskach, przez które rozumie się wszelkie miejsca przeznaczone do prowadzenia handlu;”.</w:t>
      </w:r>
    </w:p>
    <w:p w:rsidR="009014DB" w:rsidRPr="00CB720A" w:rsidRDefault="009014DB" w:rsidP="00CB720A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ind w:left="408" w:hanging="4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9014DB" w:rsidRPr="00CB720A" w:rsidRDefault="009014DB" w:rsidP="00CB720A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ind w:left="408" w:hanging="4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Art. 5.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Przepisy wykonawcze wydane na podstawie art. 10 ust. 2 ustawy 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29 stycznia 2004 r. o produktach pochodzenia zwierzęcego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zmienianej w art. 3 zachowują moc i mogą być zmieniane na podstawie tego przepisu.</w:t>
      </w: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CB720A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6.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Ustawa wchodzi w życie z dniem 1 stycznia 2016 r. </w:t>
      </w:r>
    </w:p>
    <w:p w:rsidR="009014DB" w:rsidRPr="00CB720A" w:rsidRDefault="009014DB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9014D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9014D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Default="009014DB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B720A" w:rsidRDefault="00CB720A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B720A" w:rsidRDefault="00CB720A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B720A" w:rsidRDefault="00CB720A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B720A" w:rsidRPr="00CB720A" w:rsidRDefault="00CB720A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9014D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Podstawowym celem projektowanej ustawy o zmianie ustawy o bezpieczeństwie żywności i żywienia oraz niektórych innych ustaw jest doprecyzowanie kwestii odnośnie do podziału kompetencji  pomiędzy Państwową Inspekcją Sanitarną a Inspekcją Weterynaryjną w zakresie sprawowania nadzoru nad podmiotami, o których mowa w ustawie z dnia 9 kwietnia 2015 r. o zmianie ustawy o podatku dochodowym od osób fizycznych oraz niektórych innych ustaw (Dz. U. z 2015 r. poz. 699).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Celem zmiany zaproponowanej w art. 1 i 2 oraz art. 3 pkt 3 projektowanej ustawy o zmianie ustawy o bezpieczeństwie żywności i żywienia oraz niektórych innych ustaw jest wskazanie Inspekcji Weterynaryjnej  jako organu urzędowej kontroli żywności właściwego</w:t>
      </w:r>
      <w:r w:rsidRPr="00CB720A" w:rsidDel="00727D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do sprawowania nadzoru w zakresie bezpieczeństwa żywności nad zakładami handlu detalicznego prowadzonymi przez rolników, w których oprócz sprzedaży konsumentom końcowym prowadzi się również produkcję, w tym przetwarzanie produktów pochodzenia zwierzęcego w celu ich sprzedaży wyłącznie konsumentom końcowym, tak aby umożliwić rolnikom powszechne korzystanie na terytorium Rzeczypospolitej Polskiej z możliwości prowadzenia takiej działalności. Prowadzeniem sprzedaży bezpośrednio konsumentom końcowym przetworzonej żywności pochodzenia zwierzęcego wyprodukowanej w gospodarstwach rolnych jest zainteresowana bardzo duża grupa rolników, którzy kierowali liczne apele w sprawie wprowadzenia ułatwień w prowadzeniu takiej działalności, zarówno do posłów na Sejm RP, jak i  Rządu RP. Ponadto, p</w:t>
      </w:r>
      <w:r w:rsidRPr="00CB720A">
        <w:rPr>
          <w:rFonts w:ascii="Times New Roman" w:eastAsia="Calibri" w:hAnsi="Times New Roman" w:cs="Times New Roman"/>
          <w:sz w:val="24"/>
          <w:szCs w:val="24"/>
        </w:rPr>
        <w:t>olscy k</w:t>
      </w:r>
      <w:r w:rsidRPr="00CB720A">
        <w:rPr>
          <w:rFonts w:ascii="Times New Roman" w:eastAsia="Calibri" w:hAnsi="Times New Roman" w:cs="Times New Roman"/>
          <w:bCs/>
          <w:sz w:val="24"/>
          <w:szCs w:val="24"/>
        </w:rPr>
        <w:t>onsumenci są również coraz bardziej zainteresowani możliwością zakupu świeżej żywności pochodzenia zwierzęcego, produkowanej w danym rejonie przez lokalnych rolników, gdzie nie ma długich łańcuchów dostaw i pośredników a zapewnione są bliskie relacje producentów i konsumentów.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Zgodnie z art. 73 ust. 1 pkt 1 lit. b ustawy 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 dnia 25 sierpnia 2006 r. o bezpieczeństwie żywności i żywienia (Dz. U. z 2015 r. poz. 594)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obecnie nadzór w zakresie bezpieczeństwa żywności nad produktami pochodzenia zwierzęcego znajdującymi się w handlu detalicznym  sprawuje Państwowa Inspekcja Sanitarna.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Natomiast Inspekcja Weterynaryjna, zgodnie z art. 3 ust. 2 pkt 5 lit. a ustawy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dnia 29 stycznia 2004 r. o Inspekcji Weterynaryjnej (Dz. U. z 2010 r. Nr 112, poz. 744, z późn. zm.)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sprawuje nadzór nad bezpieczeństwem produktów pochodzenia zwierzęcego (z wyłączeniem tych znajdujących się wyłącznie w handlu detalicznym),  w tym nad wymaganiami weterynaryjnymi przy ich produkcji i  umieszczaniu na rynku. 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Inspekcja ta sprawuje więc nadzór nad, m. in. gospodarstwami utrzymującymi zwierzęta gospodarskie, z których pozyskuje się produkty pochodzenia zwierzęcego, sprzedażą bezpośrednią takich produktów, tj. działalnością, o której mowa w art. 1 ust. 3 lit c-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 rozporządzenia (WE) nr 853/2004 Parlamentu Europejskiego i Rady z dnia 29 kwietnia 2004 r. ustanawiającego szczególne przepisy dotyczące higieny w odniesieniu do żywności pochodzenia zwierzęcego (Dz. Urz. UE L 139 z 30.04.2004, str. 55, z późn. zm.; Dz. Urz. UE Polskie wydanie specjalne, rozdz. 3, t. 45, str. 14) (produkcja i sprzedaż, np. tuszek drobiowych, tuszek króliczych, mleka surowego i surowej śmietany, nieprzetworzonych produktów rybołówstwa, jaj konsumpcyjnych, produktów pszczelich nieprzetworzonych) oraz nad zakładami prowadzącymi obróbkę i przetwórstwo takich produktów na małą skalę i ich sprzedaż, m. in. konsumentom końcowym, w ramach działalności marginalnej, lokalnej i ograniczonej, o której mowa w art. 1 ust. 5 lit. b iii) ww. rozporządzenia (WE) nr 853/2004  (produkcja i sprzedaż świeżego mięsa, elementów mięsnych, mięsa mielonego, surowych wyrobów mięsnych, produktów mięsnych, gotowych posiłków wyprodukowanych z produktów mięsnych, produktów mlecznych, przetworzonych produktów rybołówstwa).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Należy zauważyć, że sprzedaż bezpośrednia i działalność marginalna, lokalna i ograniczona nadzorowane obecnie przez Inspekcją Weterynaryjna zawierają w sobie elementy wspólne z handlem detalicznym, tj. żywność jest oferowana do sprzedaży konsumentowi końcowemu. Jednakże w przypadku sprzedaży bezpośredniej żywność ta może, a w przypadku działalności marginalnej, lokalnej i ograniczonej musi być również dostarczana lokalnym zakładom detalicznym bezpośrednio zaopatrującym konsumenta końcowego (np. restauracjom, sklepom spożywczym, stołówkom). Natomiast w przypadku handlu detalicznego żywność jest oferowana wyłącznie bezpośrednio konsumentom końcowym (brak elementu dostaw do ww. lokalnych zakładów detalicznych).  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Podkreślić przy tym należy, że organy tej Inspekcji posiadają wieloletnie doświadczenie w nadzorze nad gospodarstwami utrzymującymi zwierzęta gospodarskie, produkcją produktów pochodzenia zwierzęcego i wprowadzaniem ich na rynek oraz dysponują kadrą urzędowych lekarzy weterynarii, tj. inspektorów wyspecjalizowanych do sprawowania takiego nadzoru. Zatem zasadne jest, aby organy tej Inspekcji sprawowały również nadzór nad produkcją, w tym przetwarzaniem, produktów pochodzenia zwierzęcego produkowanych przez rolników w ramach zakładów prowadzących handel detaliczny, które zaopatrują w takie produkty wyłącznie konsumentów końcowych.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Zgodnie z definicją handlu detalicznego, określoną w art. 3 pkt  7 rozporządzenia (WE) nr 178/2002 Parlamentu Europejskiego i Rady z dnia 28 stycznia 2002 r. ustanawiającego ogólne zasady i wymagania prawa żywnościowego, powołującego Europejski Urząd ds. bezpieczeństwa żywności oraz ustanawiającego procedury w zakresie bezpieczeństwa żywności (Dz. Urz. WE L 31 z 01.02.2002, str. 1; Dz. Urz. UE Polskie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wydanie specjalne, rozdz. 15, t. 6, str.463) pod pojęciem ,,handel detaliczny” należy rozumieć: „obsługę i/lub przetwarzanie żywności i jej przechowywanie w punkcie sprzedaży lub w punkcie dostaw dla konsumenta finalnego; określenie to obejmuje terminale dystrybucyjne, działalność cateringową, stołówki zakładowe, catering instytucjonalny, restauracje i podobne działania związane z usługami żywnościowymi, sklepy, centra dystrybucji w supermarketach i hurtownie”.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 ramach handlu detalicznego możliwe jest zatem, oprócz sprzedaży konsumentom końcowym, również produkcja i przetwarzanie żywności, a więc, np. rozbiór, krojenie i mielenie mięsa, a także produkcja produktów mięsnych takich jak wędliny, kiełbasy, pasztety, kaszanki oraz sery i wędzone ryby. Możliwość produkcji i przetwarzania produktów pochodzenia zwierzęcego w ramach handlu detalicznego została wskazana w dokumencie opracowanym przez Dyrekcję Generalną ds. Zdrowia i  Ochrony Konsumentów  Komisji Europejskiej, pt. „Dokument roboczy służb Komisji w sprawie interpretacji niektórych przepisów dotyczących elastyczności, przewidzianych w regulacjach prawnych w sprawie higieny. Najczęściej zadawane pytania. Wytyczne dla przedsiębiorstw sektora spożywczego”.  Przykładowo, zgodnie z punktem 2.3. Pytanie 8, ww. dokumentu, produkcja sera w gospodarstwie, co do zasady, powinna odbywać się w zakładzie zatwierdzonym, jednakże, jeżeli ser produkowany jest i sprzedawany wyłącznie w gospodarstwie lub na lokalnym rynku bezpośrednio konsumentowi końcowemu, to działalność taka objęta jest definicją handlu detalicznego. 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Celem proponowanej zmiany jest zatem objęcie nadzorem Inspekcji  Weterynaryjnej zakładów prowadzących handel detaliczny, prowadzonych przez rolników, w których dokonuje się zarówno produkcji, w tym przetwarzania, produktów pochodzenia zwierzęcego  jak i ich sprzedaży wyłącznie konsumentom końcowym w miejscu produkcji i/lub na targowisku, tj. np. przydomowych zakładów zlokalizowanych na terenie gospodarstw rolnych, w których produkuje się sery, wędliny, pasztety, wędzone ryby, itd.  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 xml:space="preserve">Jednocześnie należy podkreślić, że pod względem wymagań higienicznych, zakłady prowadzące handel detaliczny, w których dokonuje się produkcji i przetwarzania żywności w celu jej dostarczania wyłącznie konsumentom końcowym, powinny spełniać wymogi określone przede wszystkim w rozporządzeniu (WE) nr 852/2004 Parlamentu Europejskiego i Rady z dnia 29 kwietnia 2004 r. w sprawie higieny środków spożywczych (Dz. Urz. UE L 139 z 30.04.2004, str. 1, z późn. zm. ; Dz. Urz. UE Polskie wydanie specjalne, rozdz. 13, t. 34, str. 319) oraz przepisach wydanych w trybie tego rozporządzenia. 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 xml:space="preserve">W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3 pkt 3 projektowanej ustawy proponuje się zmianę przepisu art. 20 ust. 1 pkt 1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lit. a w 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ustawie z dnia 29 stycznia 2004 r. o produktach pochodzenia zwierzęcego (Dz. U. z 2014 r. poz. 1577) mającą na celu włączenie zakładów prowadzonych przez rolników, w których produkuje się produkty pochodzenia zwierzęcego i wprowadza je na rynek w ramach handlu detalicznego do katalogu zakładów podlegających obowiązkowi wpisu do rejestru prowadzonego przez powiatowego lekarza weterynarii, analogicznie jak w przypadku sprzedaży bezpośredniej oraz działalności marginalnej, lokalnej i ograniczonej.  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Natomiast celem zmiany zaproponowanej w art. 3 pkt 1 i 2 projektowanej ustawy jest wprowadzenie zmian do ww. ustawy o produktach pochodzenia zwierzęcego w  zakresie wdrożenia do prawa krajowego przepisów dyrektywy Rady 2002/99/WE z dnia 16 grudnia 2002 r. ustanawiającej przepisy sanitarne regulujące produkcję, przetwarzanie, dystrybucję oraz wprowadzanie produktów pochodzenia zwierzęcego przeznaczonych do spożycia przez ludzi (Dz. Urz. WE L 18 z 23.01.2003, str. 11; Dz. Urz. UE Polskie wydanie specjalne, rozdz. 3, t. 38, str. 124) w związku z uzyskanymi doświadczeniami wynikającymi z wystąpieniem na terytorium Polski afrykańskiego pomoru świń u dzików.</w:t>
      </w:r>
    </w:p>
    <w:p w:rsidR="009014DB" w:rsidRPr="00CB720A" w:rsidRDefault="009014DB" w:rsidP="009014DB">
      <w:pPr>
        <w:widowControl w:val="0"/>
        <w:tabs>
          <w:tab w:val="left" w:pos="40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Przedmiotowa dyrektywa została wdrożona do prawa krajowego w art. 9 i 10 ww. ustawy o produktach pochodzenia zwierzęcego oraz w rozporządzeniu Ministra Rolnictwa i Rozwoju Wsi z dnia 16 września 2010 r. 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sprawie produkcji produktów pochodzenia zwierzęcego pochodzących z obszarów podlegających ograniczeniom, nakazom lub zakazom (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Dz. U. Nr 183, poz. 1231, z późn. zm.). Dyrektywa ta zobowiązuje państwa członkowskie do podjęcia środków zapewniających, aby na wszystkich etapach produkcji, przetwarzania i dystrybucji produktów pochodzenia zwierzęcego podmioty gospodarcze sektora spożywczego nie przyczyniły się do rozprzestrzeniania chorób przenoszonych na zwierzęta.</w:t>
      </w:r>
    </w:p>
    <w:p w:rsidR="009014DB" w:rsidRPr="00CB720A" w:rsidRDefault="009014DB" w:rsidP="009014DB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Przepisy  przedmiotowej dyrektywy określają pewne ograniczenia w zakresie produkcji, przetwarzania i dystrybucji produktów pochodzenia zwierzęcego, które pozyskano od zwierząt pochodzących </w:t>
      </w:r>
      <w:r w:rsidRPr="00CB72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gospodarstw, zakładów, terytorium lub części terytorium podlegającym ograniczeniom w zakresie zdrowia zwierząt mającym zastosowanie do danych zwierząt i produktów</w:t>
      </w:r>
      <w:r w:rsidRPr="00CB7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CB720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podstawie przepisów wskazanych w załączniku I do ww. dyrektywy, tj. przepisów dotyczących środków zwalczania klasycznego pomoru świń, afrykańskiego pomoru świń, pryszczycy, księgosuszu, choroby pęcherzykowej świń, grypy ptaków, rzekomego pomoru drobiu oraz niektórych chorób akwakultury.</w:t>
      </w:r>
    </w:p>
    <w:p w:rsidR="009014DB" w:rsidRPr="00CB720A" w:rsidRDefault="009014DB" w:rsidP="009014DB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Mając na uwadze powyższe, konieczne jest między innymi, w celu uniknięcia problemów interpretacyjnych, uwzględnienie w przepisach krajowych wdrażających przedmiotową dyrektywę precyzyjnego wskazania, że określone ograniczenia mają zastosowanie tylko do tych zwierząt i produktów, w stosunku do których wprowadzono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ograniczenia w zakresie zdrowia zwierząt w związku z przepisami dotyczącymi zwalczania określonych chorób zakaźnych zwierząt. W tym celu proponuje się odpowiednio zmienić przepisy art. 9 i 10 przedmiotowej ustawy. Taki zapis precyzyjnie wskaże, że ograniczenia w produkcji i wprowadzaniu na rynek produktów pochodzenia zwierzęcego będą dotyczyły tylko tych produktów, które pozyskano od zwierząt z gatunków, co do których przepisy dotyczące zwalczania chorób zakaźnych wprowadziły określone ograniczenia, a nie do wszystkich gatunków zwierząt, które są wrażliwe na daną chorobę. Tu przykładem może być zwalczanie afrykańskiego pomoru świń, który wystąpił tylko u dzików, a na tę chorobę wrażliwe są także świnie.</w:t>
      </w:r>
    </w:p>
    <w:p w:rsidR="009014DB" w:rsidRPr="00CB720A" w:rsidRDefault="009014DB" w:rsidP="009014DB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Reasumując przedmiotowa nowelizacja ma na celu wskazanie, że pierwszeństwo mają zawsze ograniczenia w produkcji i wprowadzaniu na rynek zwierząt i produktów ustanowione przez przepisy szczególne dotyczące zwalczania określonych chorób zakaźnych zwierząt, które mogą ustanowić odrębne zasady w tym zakresie.</w:t>
      </w:r>
    </w:p>
    <w:p w:rsidR="009014DB" w:rsidRPr="00CB720A" w:rsidRDefault="009014DB" w:rsidP="009014DB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należy zauważyć, że w dyrektywie Rady 2002/99/WE jest mowa o środkach podejmowanych przez państwa członkowskie na wszystkich etapach produkcji, przetwarzania i dystrybucji produktów pochodzenia zwierzęcego. Zgodnie z definicją wskazaną w ww. dyrektywie termin „wszystkie etapy produkcji, przetwarzania i dystrybucji” oznacza wszystkie etapy, od produkcji podstawowej żywności pochodzenia zwierzęcego, aż po składowanie, transport, sprzedaż lub dostawę do konsumenta końcowego włącznie. Natomiast zgodnie z przepisami ww. ustawy o produktach pochodzenia zwierzęcego przez produkcję należy rozumieć: „co najmniej jedną z następujących czynności: pozyskiwanie, chów, wytwarzanie, oczyszczanie, rozbiór, przetwarzanie, pakowanie, przepakowywanie, przechowywanie lub transport”, a zgodnie z ww. rozporządzeniem (WE) nr 178/2002 ,,wprowadzanie na rynek” oznacza: „posiadanie żywności lub pasz w celu sprzedaży, z uwzględnieniem oferowania do sprzedaży lub innej formy dysponowania, bezpłatnego lub nie oraz sprzedaż, dystrybucję i inne formy dysponowania”. Natomiast w przepisach art. 9 ww. ustawy o produktach pochodzenia zwierzęcego wdrażających do polskiego porządku prawnego przepisy ww. dyrektywy użyto jedynie określenia ,,wprowadzanie na rynek”, co nie jest jednoznaczne z definicją ,,wszystkie etapy produkcji, przetwarzania i dystrybucji”. W związku z powyższym konieczna jest odpowiednia zmiana art. 9 ww. ustawy.</w:t>
      </w:r>
    </w:p>
    <w:p w:rsidR="009014DB" w:rsidRPr="00CB720A" w:rsidRDefault="009014DB" w:rsidP="009014DB">
      <w:pPr>
        <w:suppressAutoHyphens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proponuje się zmienić opisaną w art. 10 ww. ustawy o produktach pochodzenia zwierzęcego konstrukcję odstępstwa. W związku z powyższym  proponuje się zrezygnować ze wskazywania, że odstępstwo to dotyczy produkcji na obszarze podlegającym ograniczeniom. W ten sposób odstępstwo to będzie miało zastosowanie do produkcji i </w:t>
      </w: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wprowadzania na rynek produktów pochodzenia zwierzęcego pochodzących z obszarów podlegających ograniczeniom, co  będzie w sposób bardziej precyzyjny wdrażało przepisy art. 4 ww. dyrektywy Rady 2002/99/WE. </w:t>
      </w:r>
    </w:p>
    <w:p w:rsidR="009014DB" w:rsidRPr="00CB720A" w:rsidRDefault="009014DB" w:rsidP="009014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W art. 4 projektowanej ustawy proponuje się zmianę brzmienia przepisu art. 20 ust. 1c pkt 3 lit. b ustawy z dnia 26 lipca 1991 r. o podatku dochodowym  od osób fizycznych (Dz. U. z 2012 r. poz. 361, z późn. zm.).  W obecnym brzmieniu przepis ten wyłącza z miejsc sprzedaży bezpośredniej przetworzonych przez producentów rolnych produktów żywnościowych budynki lub ich części, w związku z tym spowoduje trudności ze sprzedażą produktów żywnościowych, które wymagają przechowywania w ladach chłodniczych. Zgodnie z definicją  określoną w art. 3 ustawy z dnia 7 lipca 1994 r. Prawo budowlane (Dz. U. z  2013 r. , poz. 1409   z późn. zm.) pojęcie „budynek” oznacza obiekt budowlany, który jest trwale związany z gruntem, wydzielony z przestrzeni  za pomocą przegród budowlanych oraz posiada fundamenty i dach.</w:t>
      </w:r>
    </w:p>
    <w:p w:rsidR="009014DB" w:rsidRPr="00CB720A" w:rsidRDefault="009014DB" w:rsidP="009014D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ustawy jest zgodny z prawem Unii Europejskiej.  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 Podmioty, na które oddziałuje projektowana ustawa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Projektowana regulacja będzie oddziaływać na rolników prowadzących zakłady zajmujące się handlem detalicznym, w których dokonuje się zarówno produkcji, w tym przetwarzania, produktów pochodzenia zwierzęcego, jak i ich sprzedaży wyłącznie konsumentom końcowym oraz organy Inspekcji Weterynaryjnej.  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Wpływ projektowanej ustawy na sektor finansów publicznych, w tym budżet państwa i budżety jednostek samorządu terytorialnego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Projektowana ustawa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będzie powodowała dodatkowych obciążeń dla budżetu państwa i budżetów jednostek samorządu terytorialnego.  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Zadania dla Inspekcji Weterynaryjnej sprawującej nadzór w zakresie bezpieczeństwa żywności nad ww. zakładami prowadzonymi przez rolników zostaną sfinansowane w ramach środków zaplanowanych corocznie dla tej Inspekcji w ustawie budżetowej. 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</w:t>
      </w: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Wpływ projektowanej ustawy na funkcjonowanie przedsiębiorstw,</w:t>
      </w:r>
      <w:r w:rsidRPr="00CB72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 </w:t>
      </w:r>
      <w:r w:rsidRPr="00CB720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konkurencyjność gospodarki i przedsiębiorczość, w tym funkcjonowanie przedsiębiorców oraz na rodzinę, obywateli i gospodarstwa domowe 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Wejście w życie projektowanej ustawy będzie miało pozytywny wpływ na konkurencyjność gospodarki i przedsiębiorczość, z uwagi na jednoznaczne wskazanie, że tacy rolnicy mogą </w:t>
      </w: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dokonywać produkcji i sprzedaży produktów pochodzenia zwierzęcego w ramach handlu detalicznego w zakładach nadzorowanych przez jeden organ urzędowej kontroli żywności.   </w:t>
      </w:r>
    </w:p>
    <w:p w:rsidR="009014DB" w:rsidRPr="00CB720A" w:rsidRDefault="009014DB" w:rsidP="009014D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B72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Wejście w życie projektowanej ustawy przyczyni się do skuteczniejszego nadzoru nad bezpieczeństwem wprowadzanych na rynek produktów pochodzenia zwierzęcego w ramach takiej działalności przez jeden wyspecjalizowany i przygotowany merytorycznie organ urzędowej kontroli żywności, a tym samym zwiększenia jakości żywności i bezpieczeństwa konsumentów. Poprawa bezpieczeństwa żywności będzie miała pozytywny wpływ na zdrowie konsumentów.   </w:t>
      </w:r>
    </w:p>
    <w:p w:rsidR="00DC44FA" w:rsidRPr="00CB720A" w:rsidRDefault="00DC44FA">
      <w:pPr>
        <w:rPr>
          <w:rFonts w:ascii="Times New Roman" w:hAnsi="Times New Roman" w:cs="Times New Roman"/>
          <w:sz w:val="24"/>
          <w:szCs w:val="24"/>
        </w:rPr>
      </w:pPr>
    </w:p>
    <w:sectPr w:rsidR="00DC44FA" w:rsidRPr="00CB7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28F" w:rsidRDefault="00A6528F" w:rsidP="009014DB">
      <w:pPr>
        <w:spacing w:after="0" w:line="240" w:lineRule="auto"/>
      </w:pPr>
      <w:r>
        <w:separator/>
      </w:r>
    </w:p>
  </w:endnote>
  <w:endnote w:type="continuationSeparator" w:id="0">
    <w:p w:rsidR="00A6528F" w:rsidRDefault="00A6528F" w:rsidP="0090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28F" w:rsidRDefault="00A6528F" w:rsidP="009014DB">
      <w:pPr>
        <w:spacing w:after="0" w:line="240" w:lineRule="auto"/>
      </w:pPr>
      <w:r>
        <w:separator/>
      </w:r>
    </w:p>
  </w:footnote>
  <w:footnote w:type="continuationSeparator" w:id="0">
    <w:p w:rsidR="00A6528F" w:rsidRDefault="00A6528F" w:rsidP="009014DB">
      <w:pPr>
        <w:spacing w:after="0" w:line="240" w:lineRule="auto"/>
      </w:pPr>
      <w:r>
        <w:continuationSeparator/>
      </w:r>
    </w:p>
  </w:footnote>
  <w:footnote w:id="1">
    <w:p w:rsidR="009014DB" w:rsidRPr="00527902" w:rsidRDefault="009014DB" w:rsidP="009014DB">
      <w:pPr>
        <w:pStyle w:val="Tekstprzypisudolnego1"/>
        <w:jc w:val="both"/>
        <w:rPr>
          <w:rFonts w:ascii="Arial" w:hAnsi="Arial" w:cs="Arial"/>
        </w:rPr>
      </w:pPr>
      <w:r w:rsidRPr="00527902">
        <w:rPr>
          <w:rFonts w:ascii="Arial" w:hAnsi="Arial" w:cs="Arial"/>
        </w:rPr>
        <w:footnoteRef/>
      </w:r>
      <w:r w:rsidRPr="00527902">
        <w:rPr>
          <w:rFonts w:ascii="Arial" w:hAnsi="Arial" w:cs="Arial"/>
          <w:vertAlign w:val="superscript"/>
        </w:rPr>
        <w:t>)</w:t>
      </w:r>
      <w:r w:rsidRPr="00527902">
        <w:rPr>
          <w:rFonts w:ascii="Arial" w:hAnsi="Arial" w:cs="Arial"/>
        </w:rPr>
        <w:t xml:space="preserve"> Niniejszą ustawą zmienia się ustawę z dnia  29 stycznia 2004 r. o Inspekcji Weterynaryjnej, ustawę z dnia 29 stycznia 2004 r. o produktach pochodzenia zwierzęcego oraz ustawę z dnia 26 lipca 1991 r. o podatku dochodowym  od osób fizycznych. </w:t>
      </w:r>
    </w:p>
  </w:footnote>
  <w:footnote w:id="2">
    <w:p w:rsidR="009014DB" w:rsidRDefault="009014DB" w:rsidP="009014DB">
      <w:pPr>
        <w:pStyle w:val="Tekstprzypisudolnego1"/>
        <w:jc w:val="both"/>
      </w:pPr>
      <w:r w:rsidRPr="00527902">
        <w:rPr>
          <w:rStyle w:val="Odwoanieprzypisudolnego"/>
          <w:rFonts w:ascii="Arial" w:hAnsi="Arial" w:cs="Arial"/>
        </w:rPr>
        <w:footnoteRef/>
      </w:r>
      <w:r w:rsidRPr="00527902">
        <w:rPr>
          <w:rFonts w:ascii="Arial" w:hAnsi="Arial" w:cs="Arial"/>
          <w:vertAlign w:val="superscript"/>
        </w:rPr>
        <w:t>)</w:t>
      </w:r>
      <w:r w:rsidRPr="00527902">
        <w:rPr>
          <w:rFonts w:ascii="Arial" w:hAnsi="Arial" w:cs="Arial"/>
        </w:rPr>
        <w:t xml:space="preserve"> Zmiany tekstu jednolitego wymienionej ustawy zostały ogłoszone w Dz. U. z  2011 r. poz. 278, z 2014 r. poz. 29 oraz z 2015 r. poz. 211, 266 i 308.</w:t>
      </w:r>
      <w:r>
        <w:t xml:space="preserve">  </w:t>
      </w:r>
    </w:p>
  </w:footnote>
  <w:footnote w:id="3">
    <w:p w:rsidR="009014DB" w:rsidRPr="00527902" w:rsidRDefault="009014DB" w:rsidP="009014DB">
      <w:pPr>
        <w:pStyle w:val="Tekstprzypisudolnego1"/>
        <w:jc w:val="both"/>
        <w:rPr>
          <w:rFonts w:ascii="Arial" w:hAnsi="Arial" w:cs="Arial"/>
        </w:rPr>
      </w:pPr>
      <w:r w:rsidRPr="00527902">
        <w:rPr>
          <w:rStyle w:val="Odwoanieprzypisudolnego"/>
          <w:rFonts w:ascii="Arial" w:hAnsi="Arial" w:cs="Arial"/>
        </w:rPr>
        <w:footnoteRef/>
      </w:r>
      <w:r w:rsidRPr="00527902">
        <w:rPr>
          <w:rFonts w:ascii="Arial" w:hAnsi="Arial" w:cs="Arial"/>
          <w:vertAlign w:val="superscript"/>
        </w:rPr>
        <w:t>)</w:t>
      </w:r>
      <w:r w:rsidRPr="00527902">
        <w:rPr>
          <w:rFonts w:ascii="Arial" w:hAnsi="Arial" w:cs="Arial"/>
        </w:rPr>
        <w:t xml:space="preserve"> Zmiany tekstu jednolitego wymienionej ustawy zostały ogłoszone w Dz. U. z 2012 r. poz. 362,596, 769, 1278, 1342, 1448, 1529 i 1540, z 2013 r. poz. 21, 888, 1027, 1036, 1287, 1304, 1387 i 1717,  z 2014 r. poz. 223, 312, 567, 598, 773, 915, 1052, 1215, 1328, 1563, 1644, 1662 i 1863 oraz z 2015 r. poz. 73, 211, 251, 478, 693 i 699.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57"/>
    <w:rsid w:val="002B6676"/>
    <w:rsid w:val="0043609D"/>
    <w:rsid w:val="004C607E"/>
    <w:rsid w:val="00631A6E"/>
    <w:rsid w:val="006B662A"/>
    <w:rsid w:val="00863E69"/>
    <w:rsid w:val="009014DB"/>
    <w:rsid w:val="00A6528F"/>
    <w:rsid w:val="00B53D40"/>
    <w:rsid w:val="00B77CEE"/>
    <w:rsid w:val="00CB720A"/>
    <w:rsid w:val="00D7234C"/>
    <w:rsid w:val="00D93857"/>
    <w:rsid w:val="00DC44FA"/>
    <w:rsid w:val="00F3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9014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9014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14DB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9014DB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9014DB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9014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3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35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9014D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9014D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14DB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9014DB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9014DB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9014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3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35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3020</Words>
  <Characters>18126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Ewa A. Genert</cp:lastModifiedBy>
  <cp:revision>2</cp:revision>
  <cp:lastPrinted>2015-11-16T11:48:00Z</cp:lastPrinted>
  <dcterms:created xsi:type="dcterms:W3CDTF">2016-01-11T12:02:00Z</dcterms:created>
  <dcterms:modified xsi:type="dcterms:W3CDTF">2016-01-11T12:02:00Z</dcterms:modified>
</cp:coreProperties>
</file>