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22E" w:rsidRPr="00CD022E" w:rsidRDefault="00CD022E" w:rsidP="00CD022E">
      <w:pPr>
        <w:pStyle w:val="OZNPROJEKTUwskazaniedatylubwersjiprojektu"/>
        <w:keepNext/>
      </w:pPr>
      <w:bookmarkStart w:id="0" w:name="_GoBack"/>
      <w:bookmarkEnd w:id="0"/>
      <w:r w:rsidRPr="00CD022E">
        <w:t xml:space="preserve">Projekt </w:t>
      </w:r>
    </w:p>
    <w:p w:rsidR="00F14880" w:rsidRDefault="00F14880" w:rsidP="00CD022E">
      <w:pPr>
        <w:pStyle w:val="OZNRODZAKTUtznustawalubrozporzdzenieiorganwydajcy"/>
      </w:pPr>
    </w:p>
    <w:p w:rsidR="00CD022E" w:rsidRPr="00CD022E" w:rsidRDefault="00CD022E" w:rsidP="00CD022E">
      <w:pPr>
        <w:pStyle w:val="OZNRODZAKTUtznustawalubrozporzdzenieiorganwydajcy"/>
      </w:pPr>
      <w:r w:rsidRPr="00CD022E">
        <w:t>USTAWA</w:t>
      </w:r>
    </w:p>
    <w:p w:rsidR="00CD022E" w:rsidRPr="00CD022E" w:rsidRDefault="00CD022E" w:rsidP="00CD022E">
      <w:pPr>
        <w:pStyle w:val="DATAAKTUdatauchwalenialubwydaniaaktu"/>
      </w:pPr>
      <w:r w:rsidRPr="00CD022E">
        <w:t>z dnia ……………….</w:t>
      </w:r>
      <w:r w:rsidR="00F14880">
        <w:t xml:space="preserve"> </w:t>
      </w:r>
      <w:r w:rsidRPr="00CD022E">
        <w:t>2015</w:t>
      </w:r>
      <w:r>
        <w:t> </w:t>
      </w:r>
      <w:r w:rsidRPr="00CD022E">
        <w:t>r.</w:t>
      </w:r>
    </w:p>
    <w:p w:rsidR="00CD022E" w:rsidRPr="00CD022E" w:rsidRDefault="00CD022E" w:rsidP="00CD022E">
      <w:pPr>
        <w:pStyle w:val="TYTUAKTUprzedmiotregulacjiustawylubrozporzdzenia"/>
      </w:pPr>
      <w:r w:rsidRPr="00CD022E">
        <w:t>o zmianie ustawy o</w:t>
      </w:r>
      <w:r>
        <w:t> </w:t>
      </w:r>
      <w:r w:rsidRPr="00CD022E">
        <w:t>służbie wojskowej żołnierzy zawodowych</w:t>
      </w:r>
    </w:p>
    <w:p w:rsidR="00CD022E" w:rsidRPr="00CD022E" w:rsidRDefault="00CD022E" w:rsidP="00CD022E">
      <w:pPr>
        <w:pStyle w:val="ARTartustawynprozporzdzenia"/>
        <w:keepNext/>
      </w:pPr>
      <w:r w:rsidRPr="00CD022E">
        <w:rPr>
          <w:rStyle w:val="Ppogrubienie"/>
        </w:rPr>
        <w:t>Art. 1.</w:t>
      </w:r>
      <w:r>
        <w:t> </w:t>
      </w:r>
      <w:r w:rsidRPr="00CD022E">
        <w:t>W</w:t>
      </w:r>
      <w:r>
        <w:t> </w:t>
      </w:r>
      <w:r w:rsidRPr="00CD022E">
        <w:t>ustawie z</w:t>
      </w:r>
      <w:r>
        <w:t> </w:t>
      </w:r>
      <w:r w:rsidRPr="00CD022E">
        <w:t>dnia 11</w:t>
      </w:r>
      <w:r>
        <w:t> </w:t>
      </w:r>
      <w:r w:rsidRPr="00CD022E">
        <w:t>września 2003</w:t>
      </w:r>
      <w:r>
        <w:t> </w:t>
      </w:r>
      <w:r w:rsidRPr="00CD022E">
        <w:t>r. o</w:t>
      </w:r>
      <w:r>
        <w:t> </w:t>
      </w:r>
      <w:r w:rsidRPr="00CD022E">
        <w:t>służbie wojskowej żołnierzy zawodowych (</w:t>
      </w:r>
      <w:r w:rsidR="00C72F28">
        <w:t>Dz. U.</w:t>
      </w:r>
      <w:r w:rsidRPr="00CD022E">
        <w:t xml:space="preserve"> z</w:t>
      </w:r>
      <w:r>
        <w:t> </w:t>
      </w:r>
      <w:r w:rsidRPr="00CD022E">
        <w:t>2014</w:t>
      </w:r>
      <w:r>
        <w:t> </w:t>
      </w:r>
      <w:r w:rsidRPr="00CD022E">
        <w:t>r.</w:t>
      </w:r>
      <w:r w:rsidR="00C72F28">
        <w:t xml:space="preserve"> poz. </w:t>
      </w:r>
      <w:r w:rsidRPr="00CD022E">
        <w:t>1414, z</w:t>
      </w:r>
      <w:r>
        <w:t> </w:t>
      </w:r>
      <w:proofErr w:type="spellStart"/>
      <w:r w:rsidRPr="00CD022E">
        <w:t>późn</w:t>
      </w:r>
      <w:proofErr w:type="spellEnd"/>
      <w:r w:rsidRPr="00CD022E">
        <w:t>. zm.</w:t>
      </w:r>
      <w:r w:rsidRPr="00CD022E">
        <w:rPr>
          <w:rStyle w:val="IGindeksgrny"/>
        </w:rPr>
        <w:footnoteReference w:id="1"/>
      </w:r>
      <w:r w:rsidRPr="00CD022E">
        <w:rPr>
          <w:rStyle w:val="IGindeksgrny"/>
        </w:rPr>
        <w:t>)</w:t>
      </w:r>
      <w:r w:rsidRPr="00CD022E">
        <w:t>) wprowadza się następujące zmiany:</w:t>
      </w:r>
    </w:p>
    <w:p w:rsidR="00CD022E" w:rsidRPr="00CD022E" w:rsidRDefault="00CD022E" w:rsidP="00CD022E">
      <w:pPr>
        <w:pStyle w:val="PKTpunkt"/>
      </w:pPr>
      <w:r w:rsidRPr="00CD022E">
        <w:t>1)</w:t>
      </w:r>
      <w:r>
        <w:tab/>
      </w:r>
      <w:r w:rsidRPr="00CD022E">
        <w:t>w</w:t>
      </w:r>
      <w:r w:rsidR="00C72F28">
        <w:t xml:space="preserve"> art. </w:t>
      </w:r>
      <w:r w:rsidRPr="00CD022E">
        <w:t>13</w:t>
      </w:r>
      <w:r>
        <w:t> </w:t>
      </w:r>
      <w:r w:rsidRPr="00CD022E">
        <w:t>uchyla się</w:t>
      </w:r>
      <w:r w:rsidR="00C72F28">
        <w:t xml:space="preserve"> ust. </w:t>
      </w:r>
      <w:r w:rsidRPr="00CD022E">
        <w:t>1;</w:t>
      </w:r>
    </w:p>
    <w:p w:rsidR="00CD022E" w:rsidRPr="00CD022E" w:rsidRDefault="00CD022E" w:rsidP="00CD022E">
      <w:pPr>
        <w:pStyle w:val="PKTpunkt"/>
        <w:keepNext/>
      </w:pPr>
      <w:r w:rsidRPr="00CD022E">
        <w:t>2)</w:t>
      </w:r>
      <w:r>
        <w:tab/>
      </w:r>
      <w:r w:rsidRPr="00CD022E">
        <w:t>w</w:t>
      </w:r>
      <w:r w:rsidR="00C72F28">
        <w:t xml:space="preserve"> art. </w:t>
      </w:r>
      <w:r w:rsidRPr="00CD022E">
        <w:t>3</w:t>
      </w:r>
      <w:r w:rsidR="00C72F28" w:rsidRPr="00CD022E">
        <w:t>1</w:t>
      </w:r>
      <w:r w:rsidR="00C72F28">
        <w:t xml:space="preserve"> ust. </w:t>
      </w:r>
      <w:r w:rsidRPr="00CD022E">
        <w:t>3</w:t>
      </w:r>
      <w:r>
        <w:t> </w:t>
      </w:r>
      <w:r w:rsidRPr="00CD022E">
        <w:t>otrzymuje brzmienie:</w:t>
      </w:r>
    </w:p>
    <w:p w:rsidR="00CD022E" w:rsidRPr="00CD022E" w:rsidRDefault="00CD022E" w:rsidP="00CD022E">
      <w:pPr>
        <w:pStyle w:val="ZUSTzmustartykuempunktem"/>
      </w:pPr>
      <w:r>
        <w:t>„</w:t>
      </w:r>
      <w:r w:rsidRPr="00CD022E">
        <w:t>3.</w:t>
      </w:r>
      <w:r>
        <w:t> </w:t>
      </w:r>
      <w:r w:rsidRPr="00CD022E">
        <w:t>Mianowania, o</w:t>
      </w:r>
      <w:r>
        <w:t> </w:t>
      </w:r>
      <w:r w:rsidRPr="00CD022E">
        <w:t>którym mowa</w:t>
      </w:r>
      <w:r w:rsidR="00C72F28" w:rsidRPr="00CD022E">
        <w:t xml:space="preserve"> w</w:t>
      </w:r>
      <w:r w:rsidR="00C72F28">
        <w:t> ust. </w:t>
      </w:r>
      <w:r w:rsidR="00C72F28" w:rsidRPr="00CD022E">
        <w:t>1</w:t>
      </w:r>
      <w:r w:rsidR="00C72F28">
        <w:t xml:space="preserve"> i </w:t>
      </w:r>
      <w:r w:rsidRPr="00CD022E">
        <w:t>2, nie stosuje się do żołnierzy zawodowych wyznaczanych na stanowiska służbowe zaszeregowane do stopni generałów (admirałów) oraz żołnierzy zawodowych, o</w:t>
      </w:r>
      <w:r>
        <w:t> </w:t>
      </w:r>
      <w:r w:rsidRPr="00CD022E">
        <w:t>których mowa</w:t>
      </w:r>
      <w:r w:rsidR="00C72F28" w:rsidRPr="00CD022E">
        <w:t xml:space="preserve"> w</w:t>
      </w:r>
      <w:r w:rsidR="00C72F28">
        <w:t> art. </w:t>
      </w:r>
      <w:r w:rsidR="00F14880">
        <w:t>42b–</w:t>
      </w:r>
      <w:r w:rsidRPr="00CD022E">
        <w:t>42d</w:t>
      </w:r>
      <w:r>
        <w:t>”</w:t>
      </w:r>
      <w:r w:rsidRPr="00CD022E">
        <w:t>;</w:t>
      </w:r>
    </w:p>
    <w:p w:rsidR="00CD022E" w:rsidRPr="00CD022E" w:rsidRDefault="00CD022E" w:rsidP="00CD022E">
      <w:pPr>
        <w:pStyle w:val="PKTpunkt"/>
        <w:keepNext/>
      </w:pPr>
      <w:r w:rsidRPr="00CD022E">
        <w:t>3)</w:t>
      </w:r>
      <w:r>
        <w:tab/>
      </w:r>
      <w:r w:rsidRPr="00CD022E">
        <w:t>po</w:t>
      </w:r>
      <w:r w:rsidR="00C72F28">
        <w:t xml:space="preserve"> art. </w:t>
      </w:r>
      <w:r w:rsidRPr="00CD022E">
        <w:t>42c dodaje się</w:t>
      </w:r>
      <w:r w:rsidR="00C72F28">
        <w:t xml:space="preserve"> art. </w:t>
      </w:r>
      <w:r w:rsidRPr="00CD022E">
        <w:t>42d w</w:t>
      </w:r>
      <w:r>
        <w:t> </w:t>
      </w:r>
      <w:r w:rsidRPr="00CD022E">
        <w:t>brzmieniu:</w:t>
      </w:r>
    </w:p>
    <w:p w:rsidR="00CD022E" w:rsidRPr="00CD022E" w:rsidRDefault="00CD022E" w:rsidP="00CD022E">
      <w:pPr>
        <w:pStyle w:val="ZARTzmartartykuempunktem"/>
      </w:pPr>
      <w:r>
        <w:t>„</w:t>
      </w:r>
      <w:r w:rsidRPr="00CD022E">
        <w:t>Art.</w:t>
      </w:r>
      <w:r>
        <w:t> </w:t>
      </w:r>
      <w:r w:rsidRPr="00CD022E">
        <w:t>42d.</w:t>
      </w:r>
      <w:r>
        <w:t> </w:t>
      </w:r>
      <w:r w:rsidRPr="00CD022E">
        <w:t>1. Minister Obrony Narodowej, w</w:t>
      </w:r>
      <w:r>
        <w:t> </w:t>
      </w:r>
      <w:r w:rsidRPr="00CD022E">
        <w:t>szczególnie uzasadnionych przypadkach, może wyznaczyć żołnierza zawodowego na stanowisko służbowe wyższe o</w:t>
      </w:r>
      <w:r>
        <w:t> </w:t>
      </w:r>
      <w:r w:rsidRPr="00CD022E">
        <w:t>dwa i</w:t>
      </w:r>
      <w:r>
        <w:t> </w:t>
      </w:r>
      <w:r w:rsidRPr="00CD022E">
        <w:t>więcej stopni wojskowych, bez mianowania na wyższy stopień wojskowy.</w:t>
      </w:r>
    </w:p>
    <w:p w:rsidR="00CD022E" w:rsidRPr="00CD022E" w:rsidRDefault="00CD022E" w:rsidP="00CD022E">
      <w:pPr>
        <w:pStyle w:val="ZUSTzmustartykuempunktem"/>
      </w:pPr>
      <w:r w:rsidRPr="00CD022E">
        <w:t>2.</w:t>
      </w:r>
      <w:r>
        <w:t> </w:t>
      </w:r>
      <w:r w:rsidRPr="00CD022E">
        <w:t>Wyznaczenie, o</w:t>
      </w:r>
      <w:r>
        <w:t> </w:t>
      </w:r>
      <w:r w:rsidRPr="00CD022E">
        <w:t>którym mowa</w:t>
      </w:r>
      <w:r w:rsidR="00C72F28" w:rsidRPr="00CD022E">
        <w:t xml:space="preserve"> w</w:t>
      </w:r>
      <w:r w:rsidR="00C72F28">
        <w:t> ust. </w:t>
      </w:r>
      <w:r w:rsidRPr="00CD022E">
        <w:t>1, nie może dotyczyć przypadków, w</w:t>
      </w:r>
      <w:r>
        <w:t> </w:t>
      </w:r>
      <w:r w:rsidRPr="00CD022E">
        <w:t>których wyznaczany żołnierz na to stanowisko służbowe posiadałby niższy stopień wojskowy w</w:t>
      </w:r>
      <w:r>
        <w:t> </w:t>
      </w:r>
      <w:r w:rsidRPr="00CD022E">
        <w:t>stosunku do podległych żołnierzy.</w:t>
      </w:r>
    </w:p>
    <w:p w:rsidR="00CD022E" w:rsidRPr="00CD022E" w:rsidRDefault="00CD022E" w:rsidP="00CD022E">
      <w:pPr>
        <w:pStyle w:val="ZUSTzmustartykuempunktem"/>
      </w:pPr>
      <w:r w:rsidRPr="00CD022E">
        <w:t>3.</w:t>
      </w:r>
      <w:r>
        <w:t> </w:t>
      </w:r>
      <w:r w:rsidRPr="00CD022E">
        <w:t>Mianowanie na kolejne stopnie wojskowe odbywa się na zasadach określonych</w:t>
      </w:r>
      <w:r w:rsidR="00C72F28" w:rsidRPr="00CD022E">
        <w:t xml:space="preserve"> w</w:t>
      </w:r>
      <w:r w:rsidR="00C72F28">
        <w:t> art. </w:t>
      </w:r>
      <w:r w:rsidRPr="00CD022E">
        <w:t>4</w:t>
      </w:r>
      <w:r w:rsidR="00C72F28" w:rsidRPr="00CD022E">
        <w:t>0</w:t>
      </w:r>
      <w:r w:rsidR="00C72F28">
        <w:t xml:space="preserve"> ust. </w:t>
      </w:r>
      <w:r w:rsidRPr="00CD022E">
        <w:t>2</w:t>
      </w:r>
      <w:r>
        <w:t> </w:t>
      </w:r>
      <w:r w:rsidRPr="00CD022E">
        <w:t>ustawy.</w:t>
      </w:r>
      <w:r>
        <w:t>”</w:t>
      </w:r>
      <w:r w:rsidRPr="00CD022E">
        <w:t>;</w:t>
      </w:r>
    </w:p>
    <w:p w:rsidR="00CD022E" w:rsidRPr="00CD022E" w:rsidRDefault="00CD022E" w:rsidP="00CD022E">
      <w:pPr>
        <w:pStyle w:val="PKTpunkt"/>
        <w:keepNext/>
      </w:pPr>
      <w:r w:rsidRPr="00CD022E">
        <w:t>4)</w:t>
      </w:r>
      <w:r>
        <w:tab/>
      </w:r>
      <w:r w:rsidRPr="00CD022E">
        <w:t>w</w:t>
      </w:r>
      <w:r w:rsidR="00C72F28">
        <w:t xml:space="preserve"> art. </w:t>
      </w:r>
      <w:r w:rsidRPr="00CD022E">
        <w:t>78</w:t>
      </w:r>
      <w:r>
        <w:t> </w:t>
      </w:r>
      <w:r w:rsidR="00AC1640">
        <w:t xml:space="preserve"> po ust. 3 </w:t>
      </w:r>
      <w:r w:rsidRPr="00CD022E">
        <w:t>dodaje się</w:t>
      </w:r>
      <w:r w:rsidR="00C72F28">
        <w:t xml:space="preserve"> ust. </w:t>
      </w:r>
      <w:r w:rsidRPr="00CD022E">
        <w:t>3a w</w:t>
      </w:r>
      <w:r>
        <w:t> </w:t>
      </w:r>
      <w:r w:rsidRPr="00CD022E">
        <w:t>brzmieniu:</w:t>
      </w:r>
    </w:p>
    <w:p w:rsidR="00CD022E" w:rsidRPr="00CD022E" w:rsidRDefault="00CD022E" w:rsidP="00CD022E">
      <w:pPr>
        <w:pStyle w:val="ZUSTzmustartykuempunktem"/>
      </w:pPr>
      <w:r>
        <w:t>„</w:t>
      </w:r>
      <w:r w:rsidRPr="00CD022E">
        <w:t>3a.</w:t>
      </w:r>
      <w:r>
        <w:t> </w:t>
      </w:r>
      <w:r w:rsidRPr="00CD022E">
        <w:t>Wysokość uposażenia zasadniczego dla żołnierza zawodowego wyznaczonego w</w:t>
      </w:r>
      <w:r>
        <w:t> </w:t>
      </w:r>
      <w:r w:rsidRPr="00CD022E">
        <w:t>trybie</w:t>
      </w:r>
      <w:r w:rsidR="00C72F28">
        <w:t xml:space="preserve"> art. </w:t>
      </w:r>
      <w:r w:rsidRPr="00CD022E">
        <w:t>42d, ustala się w</w:t>
      </w:r>
      <w:r>
        <w:t> </w:t>
      </w:r>
      <w:r w:rsidRPr="00CD022E">
        <w:t>wysokości najwyższej grupy uposażenia do posiadanego stopnia wojskowego.</w:t>
      </w:r>
      <w:r>
        <w:t>”</w:t>
      </w:r>
      <w:r w:rsidRPr="00CD022E">
        <w:t>;</w:t>
      </w:r>
    </w:p>
    <w:p w:rsidR="00CD022E" w:rsidRPr="00CD022E" w:rsidRDefault="00CD022E" w:rsidP="00CD022E">
      <w:pPr>
        <w:pStyle w:val="PKTpunkt"/>
        <w:keepNext/>
      </w:pPr>
      <w:r w:rsidRPr="00CD022E">
        <w:t>5)</w:t>
      </w:r>
      <w:r>
        <w:tab/>
      </w:r>
      <w:r w:rsidRPr="00CD022E">
        <w:t>w</w:t>
      </w:r>
      <w:r w:rsidR="00C72F28">
        <w:t xml:space="preserve"> art. </w:t>
      </w:r>
      <w:r w:rsidRPr="00CD022E">
        <w:t>80:</w:t>
      </w:r>
    </w:p>
    <w:p w:rsidR="00CD022E" w:rsidRPr="00CD022E" w:rsidRDefault="00CD022E" w:rsidP="00CD022E">
      <w:pPr>
        <w:pStyle w:val="LITlitera"/>
        <w:keepNext/>
      </w:pPr>
      <w:r w:rsidRPr="00CD022E">
        <w:t>a)</w:t>
      </w:r>
      <w:r>
        <w:tab/>
      </w:r>
      <w:r w:rsidRPr="00CD022E">
        <w:t>w</w:t>
      </w:r>
      <w:r w:rsidR="00C72F28">
        <w:t xml:space="preserve"> ust. </w:t>
      </w:r>
      <w:r w:rsidRPr="00CD022E">
        <w:t>1</w:t>
      </w:r>
      <w:r>
        <w:t> </w:t>
      </w:r>
      <w:r w:rsidRPr="00CD022E">
        <w:t>dodaje się</w:t>
      </w:r>
      <w:r w:rsidR="00C72F28">
        <w:t xml:space="preserve"> pkt </w:t>
      </w:r>
      <w:r w:rsidR="00C72F28" w:rsidRPr="00CD022E">
        <w:t>6</w:t>
      </w:r>
      <w:r w:rsidR="00C72F28">
        <w:t xml:space="preserve"> w </w:t>
      </w:r>
      <w:r w:rsidRPr="00CD022E">
        <w:t>brzmieniu:</w:t>
      </w:r>
    </w:p>
    <w:p w:rsidR="00CD022E" w:rsidRPr="00CD022E" w:rsidRDefault="00CD022E" w:rsidP="00CD022E">
      <w:pPr>
        <w:pStyle w:val="ZLITPKTzmpktliter"/>
      </w:pPr>
      <w:r>
        <w:t>„</w:t>
      </w:r>
      <w:r w:rsidRPr="00CD022E">
        <w:t>6)</w:t>
      </w:r>
      <w:r>
        <w:tab/>
      </w:r>
      <w:r w:rsidRPr="00CD022E">
        <w:t>dodatek kompensacyjny.</w:t>
      </w:r>
      <w:r>
        <w:t>”</w:t>
      </w:r>
      <w:r w:rsidRPr="00CD022E">
        <w:t>,</w:t>
      </w:r>
    </w:p>
    <w:p w:rsidR="00CD022E" w:rsidRPr="00CD022E" w:rsidRDefault="00CD022E" w:rsidP="00CD022E">
      <w:pPr>
        <w:pStyle w:val="LITlitera"/>
        <w:keepNext/>
      </w:pPr>
      <w:r w:rsidRPr="00CD022E">
        <w:lastRenderedPageBreak/>
        <w:t>b)</w:t>
      </w:r>
      <w:r>
        <w:tab/>
      </w:r>
      <w:r w:rsidRPr="00CD022E">
        <w:t>po</w:t>
      </w:r>
      <w:r w:rsidR="00C72F28">
        <w:t xml:space="preserve"> ust. </w:t>
      </w:r>
      <w:r w:rsidRPr="00CD022E">
        <w:t>5f dodaje się</w:t>
      </w:r>
      <w:r w:rsidR="00C72F28">
        <w:t xml:space="preserve"> ust. </w:t>
      </w:r>
      <w:r w:rsidRPr="00CD022E">
        <w:t>5g</w:t>
      </w:r>
      <w:r w:rsidR="006D5541">
        <w:t xml:space="preserve"> i 5h</w:t>
      </w:r>
      <w:r w:rsidRPr="00CD022E">
        <w:t xml:space="preserve"> w</w:t>
      </w:r>
      <w:r>
        <w:t> </w:t>
      </w:r>
      <w:r w:rsidRPr="00CD022E">
        <w:t>brzmieniu:</w:t>
      </w:r>
    </w:p>
    <w:p w:rsidR="00CD022E" w:rsidRPr="00CD022E" w:rsidRDefault="00CD022E" w:rsidP="00CD022E">
      <w:pPr>
        <w:pStyle w:val="ZLITUSTzmustliter"/>
      </w:pPr>
      <w:r>
        <w:t>„</w:t>
      </w:r>
      <w:r w:rsidRPr="00CD022E">
        <w:t>5g.</w:t>
      </w:r>
      <w:r>
        <w:t> </w:t>
      </w:r>
      <w:r w:rsidRPr="00CD022E">
        <w:t>Dodatek kompensacyjny przysługuje żołnierzowi zawodowemu wyznaczonemu w</w:t>
      </w:r>
      <w:r>
        <w:t> </w:t>
      </w:r>
      <w:r w:rsidRPr="00CD022E">
        <w:t>trybie</w:t>
      </w:r>
      <w:r w:rsidR="00C72F28">
        <w:t xml:space="preserve"> art. </w:t>
      </w:r>
      <w:r w:rsidRPr="00CD022E">
        <w:t>42d w</w:t>
      </w:r>
      <w:r>
        <w:t> </w:t>
      </w:r>
      <w:r w:rsidRPr="00CD022E">
        <w:t>wysokości różnicy pomiędzy uposażeniem zasadniczym dotychczas otrzymywanym, a</w:t>
      </w:r>
      <w:r>
        <w:t> </w:t>
      </w:r>
      <w:r w:rsidRPr="00CD022E">
        <w:t>uposażeniem zasadniczym należnym na zajmowanym stanowisku służbowym. Dodatek kompensacyjny przysługuje na czas zajmowania tego stanowiska służbowego.</w:t>
      </w:r>
    </w:p>
    <w:p w:rsidR="00CD022E" w:rsidRDefault="006D5541" w:rsidP="00CD022E">
      <w:pPr>
        <w:pStyle w:val="ZLITUSTzmustliter"/>
      </w:pPr>
      <w:r>
        <w:t>5h.</w:t>
      </w:r>
      <w:r w:rsidR="00CD022E">
        <w:t> </w:t>
      </w:r>
      <w:r w:rsidR="00CD022E" w:rsidRPr="00CD022E">
        <w:t>W</w:t>
      </w:r>
      <w:r w:rsidR="00CD022E">
        <w:t> </w:t>
      </w:r>
      <w:r w:rsidR="00CD022E" w:rsidRPr="00CD022E">
        <w:t>przypadku mianowania żołnierza zawodowego na wyższy stopień wojskowy i</w:t>
      </w:r>
      <w:r w:rsidR="00CD022E">
        <w:t> </w:t>
      </w:r>
      <w:r w:rsidR="00CD022E" w:rsidRPr="00CD022E">
        <w:t>pozostawania tego żołnierza na stanowisku służbowym, na które został wyznaczony w</w:t>
      </w:r>
      <w:r w:rsidR="00CD022E">
        <w:t> </w:t>
      </w:r>
      <w:r w:rsidR="00CD022E" w:rsidRPr="00CD022E">
        <w:t>trybie</w:t>
      </w:r>
      <w:r w:rsidR="00C72F28">
        <w:t xml:space="preserve"> art. </w:t>
      </w:r>
      <w:r w:rsidR="00CD022E" w:rsidRPr="00CD022E">
        <w:t>42d, dodatek kompensacyjny przysługuje w</w:t>
      </w:r>
      <w:r w:rsidR="00CD022E">
        <w:t> </w:t>
      </w:r>
      <w:r w:rsidR="00CD022E" w:rsidRPr="00CD022E">
        <w:t>wysokości różnicy pomiędzy uposażeniem zasadniczym określonym</w:t>
      </w:r>
      <w:r w:rsidR="00C72F28" w:rsidRPr="00CD022E">
        <w:t xml:space="preserve"> w</w:t>
      </w:r>
      <w:r w:rsidR="00C72F28">
        <w:t> art. </w:t>
      </w:r>
      <w:r w:rsidR="00CD022E" w:rsidRPr="00CD022E">
        <w:t>7</w:t>
      </w:r>
      <w:r w:rsidR="00C72F28" w:rsidRPr="00CD022E">
        <w:t>8</w:t>
      </w:r>
      <w:r w:rsidR="00C72F28">
        <w:t xml:space="preserve"> ust. </w:t>
      </w:r>
      <w:r w:rsidR="00CD022E" w:rsidRPr="00CD022E">
        <w:t>3a, a</w:t>
      </w:r>
      <w:r w:rsidR="00CD022E">
        <w:t> </w:t>
      </w:r>
      <w:r w:rsidR="00CD022E" w:rsidRPr="00CD022E">
        <w:t>uposażeniem zasadniczym należnym na zajmowanym stanowisku służbowym.</w:t>
      </w:r>
      <w:r w:rsidR="00CD022E">
        <w:t>”</w:t>
      </w:r>
      <w:r w:rsidR="00CD022E" w:rsidRPr="00CD022E">
        <w:t>.</w:t>
      </w:r>
    </w:p>
    <w:p w:rsidR="00CD022E" w:rsidRPr="00CD022E" w:rsidRDefault="00CD022E" w:rsidP="00CD022E">
      <w:pPr>
        <w:pStyle w:val="ARTartustawynprozporzdzenia"/>
      </w:pPr>
      <w:r w:rsidRPr="00CD022E">
        <w:rPr>
          <w:rStyle w:val="Ppogrubienie"/>
        </w:rPr>
        <w:t>Art. 2.</w:t>
      </w:r>
      <w:r w:rsidRPr="00CD022E">
        <w:t xml:space="preserve"> </w:t>
      </w:r>
      <w:r w:rsidR="00412547" w:rsidRPr="00CD022E">
        <w:t xml:space="preserve">Żołnierz </w:t>
      </w:r>
      <w:r w:rsidRPr="00CD022E">
        <w:t>zawodowy, wobec któr</w:t>
      </w:r>
      <w:r w:rsidR="00412547">
        <w:t>ego</w:t>
      </w:r>
      <w:r w:rsidRPr="00CD022E">
        <w:t xml:space="preserve"> wszczęto procedurę zwolnienia</w:t>
      </w:r>
      <w:r w:rsidR="00C72F28" w:rsidRPr="00CD022E">
        <w:t xml:space="preserve"> z</w:t>
      </w:r>
      <w:r w:rsidR="00C72F28">
        <w:t> </w:t>
      </w:r>
      <w:r w:rsidRPr="00CD022E">
        <w:t>zawodowej służby wojskowej</w:t>
      </w:r>
      <w:r w:rsidR="00C72F28" w:rsidRPr="00CD022E">
        <w:t xml:space="preserve"> w</w:t>
      </w:r>
      <w:r w:rsidR="00C72F28">
        <w:t> </w:t>
      </w:r>
      <w:r w:rsidRPr="00CD022E">
        <w:t>związku</w:t>
      </w:r>
      <w:r w:rsidR="00C72F28" w:rsidRPr="00CD022E">
        <w:t xml:space="preserve"> z</w:t>
      </w:r>
      <w:r w:rsidR="00C72F28">
        <w:t> </w:t>
      </w:r>
      <w:r w:rsidRPr="00CD022E">
        <w:t>upływem kontraktu związanego</w:t>
      </w:r>
      <w:r w:rsidR="00C72F28">
        <w:t xml:space="preserve"> </w:t>
      </w:r>
      <w:r w:rsidR="00C72F28" w:rsidRPr="00CD022E">
        <w:t>z</w:t>
      </w:r>
      <w:r w:rsidR="00C72F28">
        <w:t> </w:t>
      </w:r>
      <w:r w:rsidRPr="00CD022E">
        <w:t>osiągnięciem 1</w:t>
      </w:r>
      <w:r w:rsidR="00C72F28" w:rsidRPr="00CD022E">
        <w:t>2</w:t>
      </w:r>
      <w:r w:rsidR="00C72F28">
        <w:t> </w:t>
      </w:r>
      <w:r w:rsidRPr="00CD022E">
        <w:t>lat służby, może wystąpić</w:t>
      </w:r>
      <w:r w:rsidR="00C72F28" w:rsidRPr="00CD022E">
        <w:t xml:space="preserve"> z</w:t>
      </w:r>
      <w:r w:rsidR="00C72F28">
        <w:t> </w:t>
      </w:r>
      <w:r w:rsidRPr="00CD022E">
        <w:t>wnioskiem</w:t>
      </w:r>
      <w:r w:rsidR="00C72F28" w:rsidRPr="00CD022E">
        <w:t xml:space="preserve"> o</w:t>
      </w:r>
      <w:r w:rsidR="00C72F28">
        <w:t> </w:t>
      </w:r>
      <w:r w:rsidRPr="00CD022E">
        <w:t>zawarcie kolejnego kontraktu.</w:t>
      </w:r>
    </w:p>
    <w:p w:rsidR="00E67D12" w:rsidRPr="00737F6A" w:rsidRDefault="00CD022E" w:rsidP="00E67D12">
      <w:pPr>
        <w:pStyle w:val="ARTartustawynprozporzdzenia"/>
      </w:pPr>
      <w:r w:rsidRPr="00CD022E">
        <w:rPr>
          <w:rStyle w:val="Ppogrubienie"/>
        </w:rPr>
        <w:t>Art. 3.</w:t>
      </w:r>
      <w:r w:rsidRPr="00CD022E">
        <w:t xml:space="preserve"> Ustawa wchodzi</w:t>
      </w:r>
      <w:r w:rsidR="00C72F28" w:rsidRPr="00CD022E">
        <w:t xml:space="preserve"> w</w:t>
      </w:r>
      <w:r w:rsidR="00C72F28">
        <w:t> </w:t>
      </w:r>
      <w:r w:rsidRPr="00CD022E">
        <w:t>życie po upływie 1</w:t>
      </w:r>
      <w:r w:rsidR="00C72F28" w:rsidRPr="00CD022E">
        <w:t>4</w:t>
      </w:r>
      <w:r w:rsidR="00C72F28">
        <w:t> </w:t>
      </w:r>
      <w:r w:rsidRPr="00CD022E">
        <w:t>dni od dnia ogłoszenia.</w:t>
      </w:r>
    </w:p>
    <w:sectPr w:rsidR="00E67D12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22E" w:rsidRDefault="00CD022E">
      <w:r>
        <w:separator/>
      </w:r>
    </w:p>
  </w:endnote>
  <w:endnote w:type="continuationSeparator" w:id="0">
    <w:p w:rsidR="00CD022E" w:rsidRDefault="00CD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22E" w:rsidRDefault="00CD022E">
      <w:r>
        <w:separator/>
      </w:r>
    </w:p>
  </w:footnote>
  <w:footnote w:type="continuationSeparator" w:id="0">
    <w:p w:rsidR="00CD022E" w:rsidRDefault="00CD022E">
      <w:r>
        <w:continuationSeparator/>
      </w:r>
    </w:p>
  </w:footnote>
  <w:footnote w:id="1">
    <w:p w:rsidR="00CD022E" w:rsidRDefault="00CD022E" w:rsidP="00CD022E">
      <w:pPr>
        <w:pStyle w:val="ODNONIKtreodnonika"/>
      </w:pPr>
      <w:r>
        <w:rPr>
          <w:rStyle w:val="Odwoanieprzypisudolnego"/>
        </w:rPr>
        <w:footnoteRef/>
      </w:r>
      <w:r w:rsidRPr="00434E1E">
        <w:rPr>
          <w:vertAlign w:val="superscript"/>
        </w:rPr>
        <w:t>)</w:t>
      </w:r>
      <w:r w:rsidR="00F14880">
        <w:tab/>
      </w:r>
      <w:r w:rsidRPr="00EB2E6A">
        <w:t>Zmiany tekstu jednolitego wymienionej ustawy zostały ogłoszone w Dz. U. z 201</w:t>
      </w:r>
      <w:r>
        <w:t>4</w:t>
      </w:r>
      <w:r w:rsidRPr="00EB2E6A">
        <w:t xml:space="preserve"> r. </w:t>
      </w:r>
      <w:r w:rsidR="00F14880">
        <w:t>poz. 1822 oraz z 2015 r. poz. 1066, 1217, 1268 i 1830.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E734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2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344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547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1FC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5541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3FA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640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2F28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22E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4867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D12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880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j.mos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9C9CDD-9CC0-476F-9AE7-554B8478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376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Ewa A. Genert</cp:lastModifiedBy>
  <cp:revision>2</cp:revision>
  <cp:lastPrinted>2015-12-14T13:49:00Z</cp:lastPrinted>
  <dcterms:created xsi:type="dcterms:W3CDTF">2016-01-12T10:27:00Z</dcterms:created>
  <dcterms:modified xsi:type="dcterms:W3CDTF">2016-01-12T10:27:00Z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