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CA8" w:rsidRDefault="00972CA8" w:rsidP="002E1E86">
      <w:pPr>
        <w:jc w:val="center"/>
        <w:rPr>
          <w:b/>
        </w:rPr>
      </w:pPr>
      <w:bookmarkStart w:id="0" w:name="_GoBack"/>
      <w:bookmarkEnd w:id="0"/>
    </w:p>
    <w:p w:rsidR="002E1E86" w:rsidRPr="00872C18" w:rsidRDefault="002E1E86" w:rsidP="002E1E86">
      <w:pPr>
        <w:jc w:val="center"/>
        <w:rPr>
          <w:b/>
        </w:rPr>
      </w:pPr>
      <w:r w:rsidRPr="00872C18">
        <w:rPr>
          <w:b/>
        </w:rPr>
        <w:t>Uzasadnienie</w:t>
      </w:r>
    </w:p>
    <w:p w:rsidR="002E1E86" w:rsidRPr="00974ABB" w:rsidRDefault="002E1E86" w:rsidP="002E1E86">
      <w:pPr>
        <w:spacing w:line="360" w:lineRule="auto"/>
        <w:jc w:val="both"/>
      </w:pPr>
    </w:p>
    <w:p w:rsidR="002E1E86" w:rsidRPr="00E7541F" w:rsidRDefault="00E7541F" w:rsidP="00E7541F">
      <w:pPr>
        <w:spacing w:line="360" w:lineRule="auto"/>
        <w:jc w:val="both"/>
      </w:pPr>
      <w:r>
        <w:t>Projekt</w:t>
      </w:r>
      <w:r w:rsidR="002E1E86" w:rsidRPr="00E7541F">
        <w:t xml:space="preserve"> </w:t>
      </w:r>
      <w:r w:rsidR="002E1E86" w:rsidRPr="00E7541F">
        <w:rPr>
          <w:i/>
          <w:spacing w:val="4"/>
        </w:rPr>
        <w:t xml:space="preserve">ustawy o </w:t>
      </w:r>
      <w:r w:rsidR="002E1E86" w:rsidRPr="00E7541F">
        <w:rPr>
          <w:i/>
        </w:rPr>
        <w:t>Funduszu Dróg Samorządowych oraz o zmianie niektórych innych ustaw</w:t>
      </w:r>
      <w:r w:rsidR="002E1E86" w:rsidRPr="00E7541F">
        <w:t xml:space="preserve"> zawiera zmiany w zakresie finansowania dróg </w:t>
      </w:r>
      <w:r>
        <w:t xml:space="preserve">publicznych </w:t>
      </w:r>
      <w:r w:rsidR="002E1E86" w:rsidRPr="00E7541F">
        <w:t>zarządzanych przez jedn</w:t>
      </w:r>
      <w:r>
        <w:t>ostki samorządu terytorialnego oraz</w:t>
      </w:r>
      <w:r w:rsidR="002E1E86" w:rsidRPr="00E7541F">
        <w:t xml:space="preserve"> finansowania dróg krajowych zarządzanych przez Generalnego Dyrektora Dróg Krajowych i Autostrad.</w:t>
      </w:r>
    </w:p>
    <w:p w:rsidR="002E1E86" w:rsidRPr="00E7541F" w:rsidRDefault="002E1E86" w:rsidP="00E7541F">
      <w:pPr>
        <w:spacing w:line="360" w:lineRule="auto"/>
        <w:jc w:val="both"/>
        <w:rPr>
          <w:i/>
        </w:rPr>
      </w:pPr>
    </w:p>
    <w:p w:rsidR="002E1E86" w:rsidRDefault="00EE7314" w:rsidP="00EE7314">
      <w:pPr>
        <w:spacing w:before="120" w:after="120" w:line="360" w:lineRule="auto"/>
        <w:jc w:val="both"/>
      </w:pPr>
      <w:r>
        <w:t>Projekt przewiduje utworzenie Funduszu Dróg Samorządow</w:t>
      </w:r>
      <w:r w:rsidR="00BD3EDD">
        <w:t>ych</w:t>
      </w:r>
      <w:r w:rsidR="00122EB2">
        <w:t xml:space="preserve">, zasady jego działania, a także </w:t>
      </w:r>
      <w:r>
        <w:t xml:space="preserve"> ustalenie zasad współfinansowania </w:t>
      </w:r>
      <w:r w:rsidR="00BD3EDD">
        <w:t>z</w:t>
      </w:r>
      <w:r w:rsidR="007859AF">
        <w:t>e</w:t>
      </w:r>
      <w:r w:rsidR="00BD3EDD">
        <w:t xml:space="preserve"> </w:t>
      </w:r>
      <w:r w:rsidR="007859AF">
        <w:t>środków publicznych</w:t>
      </w:r>
      <w:r w:rsidR="00BD3EDD">
        <w:t xml:space="preserve"> </w:t>
      </w:r>
      <w:r w:rsidR="00122EB2">
        <w:t xml:space="preserve">zadań na drogach publicznych zarządzanych przez jednostki samorządu terytorialnego tj. dróg powiatowych, gminnych oraz </w:t>
      </w:r>
      <w:r w:rsidR="00051A23">
        <w:t>mostów w ciągach dróg wojewódzkich</w:t>
      </w:r>
      <w:r w:rsidR="00122EB2">
        <w:t>.</w:t>
      </w:r>
    </w:p>
    <w:p w:rsidR="00122EB2" w:rsidRPr="00E7541F" w:rsidRDefault="00122EB2" w:rsidP="00EE7314">
      <w:pPr>
        <w:spacing w:before="120" w:after="120" w:line="360" w:lineRule="auto"/>
        <w:jc w:val="both"/>
      </w:pPr>
      <w:r>
        <w:t>Dodatkowo projekt przewiduje zmiany następujących ustaw:</w:t>
      </w:r>
    </w:p>
    <w:p w:rsidR="00051A23" w:rsidRDefault="00051A23" w:rsidP="00BD7D66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ustawy</w:t>
      </w:r>
      <w:r w:rsidRPr="00E7541F">
        <w:rPr>
          <w:rFonts w:ascii="Times New Roman" w:hAnsi="Times New Roman"/>
          <w:sz w:val="24"/>
          <w:szCs w:val="24"/>
        </w:rPr>
        <w:t xml:space="preserve"> o lasach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61AEB" w:rsidRDefault="00122EB2" w:rsidP="00BD7D66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ustawy</w:t>
      </w:r>
      <w:r w:rsidR="002E1E86" w:rsidRPr="00E7541F">
        <w:rPr>
          <w:rFonts w:ascii="Times New Roman" w:hAnsi="Times New Roman"/>
          <w:sz w:val="24"/>
          <w:szCs w:val="24"/>
        </w:rPr>
        <w:t xml:space="preserve"> o autostradach płatnych oraz o Krajowym Funduszu Drogowym</w:t>
      </w:r>
      <w:r w:rsidR="00BD7D66">
        <w:rPr>
          <w:rFonts w:ascii="Times New Roman" w:hAnsi="Times New Roman"/>
          <w:sz w:val="24"/>
          <w:szCs w:val="24"/>
        </w:rPr>
        <w:t>,</w:t>
      </w:r>
    </w:p>
    <w:p w:rsidR="00961AEB" w:rsidRDefault="00961AEB" w:rsidP="00BD7D66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ustawy </w:t>
      </w:r>
      <w:r w:rsidR="002E1E86" w:rsidRPr="00E7541F">
        <w:rPr>
          <w:rFonts w:ascii="Times New Roman" w:hAnsi="Times New Roman"/>
          <w:sz w:val="24"/>
          <w:szCs w:val="24"/>
        </w:rPr>
        <w:t>o finansowaniu infrastruktury transportu lądowego</w:t>
      </w:r>
      <w:r w:rsidR="00BD7D66">
        <w:rPr>
          <w:rFonts w:ascii="Times New Roman" w:hAnsi="Times New Roman"/>
          <w:sz w:val="24"/>
          <w:szCs w:val="24"/>
        </w:rPr>
        <w:t>,</w:t>
      </w:r>
      <w:r w:rsidR="002E1E86" w:rsidRPr="00E7541F">
        <w:rPr>
          <w:rFonts w:ascii="Times New Roman" w:hAnsi="Times New Roman"/>
          <w:sz w:val="24"/>
          <w:szCs w:val="24"/>
        </w:rPr>
        <w:t xml:space="preserve"> </w:t>
      </w:r>
    </w:p>
    <w:p w:rsidR="00961AEB" w:rsidRDefault="00961AEB" w:rsidP="00BD7D66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ustawy</w:t>
      </w:r>
      <w:r w:rsidR="002E1E86" w:rsidRPr="00E7541F">
        <w:rPr>
          <w:rFonts w:ascii="Times New Roman" w:hAnsi="Times New Roman"/>
          <w:sz w:val="24"/>
          <w:szCs w:val="24"/>
        </w:rPr>
        <w:t xml:space="preserve"> o dochodach jednostek samorządu terytorialnego</w:t>
      </w:r>
    </w:p>
    <w:p w:rsidR="002E1E86" w:rsidRPr="00BD7D66" w:rsidRDefault="00BD7D66" w:rsidP="00F65A11">
      <w:pPr>
        <w:pStyle w:val="Akapitzlist"/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2E1E86" w:rsidRPr="00E7541F" w:rsidRDefault="002E1E86" w:rsidP="00E7541F">
      <w:pPr>
        <w:spacing w:after="120" w:line="360" w:lineRule="auto"/>
        <w:jc w:val="both"/>
      </w:pPr>
      <w:r w:rsidRPr="00E7541F">
        <w:t>Projekt przewiduje powołanie Funduszu Dróg Samorządowych (FDS) zarządzanego przez ministra właści</w:t>
      </w:r>
      <w:r w:rsidR="00C27E8F" w:rsidRPr="00E7541F">
        <w:t xml:space="preserve">wego do spraw transportu </w:t>
      </w:r>
      <w:r w:rsidRPr="00E7541F">
        <w:t>w ramac</w:t>
      </w:r>
      <w:r w:rsidR="00961AEB">
        <w:t xml:space="preserve">h Banku Gospodarstwa Krajowego. </w:t>
      </w:r>
      <w:r w:rsidRPr="00E7541F">
        <w:t xml:space="preserve">FDS </w:t>
      </w:r>
      <w:r w:rsidR="00961AEB">
        <w:t xml:space="preserve">będzie </w:t>
      </w:r>
      <w:r w:rsidRPr="00E7541F">
        <w:t>działa</w:t>
      </w:r>
      <w:r w:rsidR="00961AEB">
        <w:t>ł</w:t>
      </w:r>
      <w:r w:rsidRPr="00E7541F">
        <w:t xml:space="preserve"> na podstawie porozumienia B</w:t>
      </w:r>
      <w:r w:rsidR="00961AEB">
        <w:t xml:space="preserve">anku </w:t>
      </w:r>
      <w:r w:rsidRPr="00E7541F">
        <w:t>G</w:t>
      </w:r>
      <w:r w:rsidR="00961AEB">
        <w:t xml:space="preserve">ospodarstwa </w:t>
      </w:r>
      <w:r w:rsidRPr="00E7541F">
        <w:t>K</w:t>
      </w:r>
      <w:r w:rsidR="00961AEB">
        <w:t>rajowego</w:t>
      </w:r>
      <w:r w:rsidRPr="00E7541F">
        <w:t xml:space="preserve"> z ministre</w:t>
      </w:r>
      <w:r w:rsidR="00C27E8F" w:rsidRPr="00E7541F">
        <w:t>m właściwym do spraw transportu.</w:t>
      </w:r>
    </w:p>
    <w:p w:rsidR="00C24538" w:rsidRPr="007B1D16" w:rsidRDefault="00961AEB" w:rsidP="007B1D16">
      <w:pPr>
        <w:spacing w:after="120" w:line="360" w:lineRule="auto"/>
        <w:jc w:val="both"/>
      </w:pPr>
      <w:r>
        <w:t xml:space="preserve">Zadaniem </w:t>
      </w:r>
      <w:r w:rsidR="002E1E86" w:rsidRPr="00E7541F">
        <w:t>FDS</w:t>
      </w:r>
      <w:r>
        <w:t xml:space="preserve"> będzie</w:t>
      </w:r>
      <w:r w:rsidR="002E1E86" w:rsidRPr="00E7541F">
        <w:t xml:space="preserve"> </w:t>
      </w:r>
      <w:r>
        <w:t>dofinansowanie</w:t>
      </w:r>
      <w:r w:rsidR="007B1D16">
        <w:t xml:space="preserve"> </w:t>
      </w:r>
      <w:r w:rsidR="007B1D16" w:rsidRPr="007B1D16">
        <w:t>budowy i przebudowy</w:t>
      </w:r>
      <w:r w:rsidR="002E1E86" w:rsidRPr="007B1D16">
        <w:t xml:space="preserve"> dróg powiatowych i gminnych oraz </w:t>
      </w:r>
      <w:r w:rsidR="00051A23">
        <w:t>mostów w ciągu dróg wojewódzkich</w:t>
      </w:r>
      <w:r w:rsidRPr="007B1D16">
        <w:t>.</w:t>
      </w:r>
    </w:p>
    <w:p w:rsidR="00C24538" w:rsidRDefault="00C24538" w:rsidP="00E7541F">
      <w:pPr>
        <w:spacing w:after="120" w:line="360" w:lineRule="auto"/>
        <w:jc w:val="both"/>
      </w:pPr>
      <w:r w:rsidRPr="00C24538">
        <w:t>Dodatkowo projekt przewiduje również możliwość dofinansowania</w:t>
      </w:r>
      <w:r>
        <w:t xml:space="preserve"> ze środków Funduszu Dróg Samorządowych</w:t>
      </w:r>
      <w:r w:rsidRPr="00C24538">
        <w:t xml:space="preserve"> infrastruktury wodno-kanalizacyjnej w pasie drogowym</w:t>
      </w:r>
      <w:r>
        <w:t xml:space="preserve"> tj. budowy i przebudowy sieci w rozumieniu ustawy z dnia 7 czerwca 2001 r. o zbiorowym zaopatrzeniu w wodę i zbiorowym odprowadzaniu ścieków (Dz.U. z 2015 r. poz. 139 z późn. zm.) realizowaną w pasie drogowym dróg zarządzanych przez jednostki samorządu terytorialnego.</w:t>
      </w:r>
    </w:p>
    <w:p w:rsidR="002E1E86" w:rsidRPr="00961AEB" w:rsidRDefault="00961AEB" w:rsidP="00961AEB">
      <w:pPr>
        <w:spacing w:after="120" w:line="360" w:lineRule="auto"/>
        <w:jc w:val="both"/>
      </w:pPr>
      <w:r>
        <w:t xml:space="preserve">Generalnie </w:t>
      </w:r>
      <w:r w:rsidR="002E1E86" w:rsidRPr="00961AEB">
        <w:t xml:space="preserve">FDS </w:t>
      </w:r>
      <w:r>
        <w:t xml:space="preserve">będzie </w:t>
      </w:r>
      <w:r w:rsidR="002E1E86" w:rsidRPr="00961AEB">
        <w:t>działa</w:t>
      </w:r>
      <w:r>
        <w:t>ł na analogicznych zasadach jak</w:t>
      </w:r>
      <w:r w:rsidR="002E1E86" w:rsidRPr="00961AEB">
        <w:t xml:space="preserve"> K</w:t>
      </w:r>
      <w:r>
        <w:t xml:space="preserve">rajowy </w:t>
      </w:r>
      <w:r w:rsidR="002E1E86" w:rsidRPr="00961AEB">
        <w:t>F</w:t>
      </w:r>
      <w:r>
        <w:t xml:space="preserve">undusz </w:t>
      </w:r>
      <w:r w:rsidR="002E1E86" w:rsidRPr="00961AEB">
        <w:t>D</w:t>
      </w:r>
      <w:r>
        <w:t>rogowy,</w:t>
      </w:r>
      <w:r w:rsidR="002E1E86" w:rsidRPr="00961AEB">
        <w:t xml:space="preserve"> przy czym:</w:t>
      </w:r>
    </w:p>
    <w:p w:rsidR="002E1E86" w:rsidRPr="00961AEB" w:rsidRDefault="00961AEB" w:rsidP="00961AEB">
      <w:pPr>
        <w:spacing w:after="120" w:line="360" w:lineRule="auto"/>
        <w:jc w:val="both"/>
      </w:pPr>
      <w:r>
        <w:lastRenderedPageBreak/>
        <w:t xml:space="preserve">- </w:t>
      </w:r>
      <w:r w:rsidRPr="00EA7E8A">
        <w:t>w</w:t>
      </w:r>
      <w:r w:rsidR="002E1E86" w:rsidRPr="00EA7E8A">
        <w:t>arunki finansowania zadań ze</w:t>
      </w:r>
      <w:r w:rsidR="002E1E86" w:rsidRPr="00961AEB">
        <w:t xml:space="preserve"> środków </w:t>
      </w:r>
      <w:r>
        <w:t>FDS</w:t>
      </w:r>
      <w:r w:rsidR="002E1E86" w:rsidRPr="00961AEB">
        <w:t xml:space="preserve"> są określone w umowach zawieranych przez wojewodę z BGK,</w:t>
      </w:r>
      <w:r w:rsidR="009F1B2C">
        <w:t xml:space="preserve"> które zawierać będą</w:t>
      </w:r>
      <w:r w:rsidR="007D4E96">
        <w:t xml:space="preserve"> </w:t>
      </w:r>
      <w:r w:rsidR="009F1B2C">
        <w:t xml:space="preserve">także </w:t>
      </w:r>
      <w:r w:rsidR="00EA7E8A">
        <w:t xml:space="preserve">sposób i terminy przekazywania środków, </w:t>
      </w:r>
      <w:r w:rsidR="007D4E96">
        <w:t>sposób rozliczania i zwrotu niewykorzystanych środków z Funduszu przez wojewodów,</w:t>
      </w:r>
    </w:p>
    <w:p w:rsidR="002E1E86" w:rsidRDefault="00961AEB" w:rsidP="00961AEB">
      <w:pPr>
        <w:spacing w:after="120" w:line="360" w:lineRule="auto"/>
        <w:jc w:val="both"/>
      </w:pPr>
      <w:r>
        <w:t xml:space="preserve">- </w:t>
      </w:r>
      <w:r w:rsidR="002E1E86" w:rsidRPr="00961AEB">
        <w:t>BGK przekazuje wojewodzie na wniosek środki finansowe celem przekazania właściwym jednostkom samorządu terytorialnego</w:t>
      </w:r>
      <w:r w:rsidR="00F958B2">
        <w:t>.</w:t>
      </w:r>
    </w:p>
    <w:p w:rsidR="00E9787F" w:rsidRPr="00CB6B0B" w:rsidRDefault="00E9787F" w:rsidP="00F65A11">
      <w:pPr>
        <w:pStyle w:val="ARTartustawynprozporzdzenia"/>
        <w:ind w:firstLine="0"/>
      </w:pPr>
      <w:r w:rsidRPr="00CB6B0B">
        <w:t xml:space="preserve">Środki </w:t>
      </w:r>
      <w:r>
        <w:t>FDS pochodzić będą</w:t>
      </w:r>
      <w:r w:rsidRPr="00CB6B0B">
        <w:t xml:space="preserve"> z:</w:t>
      </w:r>
    </w:p>
    <w:p w:rsidR="00E9787F" w:rsidRPr="00CB6B0B" w:rsidRDefault="00E9787F" w:rsidP="00E9787F">
      <w:pPr>
        <w:pStyle w:val="PKTpunkt"/>
      </w:pPr>
      <w:r w:rsidRPr="00CB6B0B">
        <w:t xml:space="preserve">1) opłaty drogowej, w wysokości </w:t>
      </w:r>
      <w:r>
        <w:t>50% wpływów</w:t>
      </w:r>
      <w:r w:rsidRPr="00CB6B0B">
        <w:t>;</w:t>
      </w:r>
    </w:p>
    <w:p w:rsidR="00E9787F" w:rsidRPr="00CB6B0B" w:rsidRDefault="00E9787F" w:rsidP="00E9787F">
      <w:pPr>
        <w:pStyle w:val="PKTpunkt"/>
      </w:pPr>
      <w:r w:rsidRPr="00CB6B0B">
        <w:t xml:space="preserve">2) odsetek z tytułu oprocentowania środków </w:t>
      </w:r>
      <w:r>
        <w:t>FDS</w:t>
      </w:r>
      <w:r w:rsidRPr="00CB6B0B">
        <w:t xml:space="preserve"> oraz odsetek od lokat o</w:t>
      </w:r>
      <w:r>
        <w:t>kresowo wolnych środków FDS</w:t>
      </w:r>
      <w:r w:rsidRPr="00CB6B0B">
        <w:t xml:space="preserve"> w bankach;</w:t>
      </w:r>
    </w:p>
    <w:p w:rsidR="00E9787F" w:rsidRPr="004F0819" w:rsidRDefault="00E9787F" w:rsidP="00E9787F">
      <w:pPr>
        <w:pStyle w:val="PKTpunkt"/>
      </w:pPr>
      <w:r w:rsidRPr="00CB6B0B">
        <w:t>3) </w:t>
      </w:r>
      <w:r w:rsidRPr="004F0819">
        <w:t>środków pochodzących ze źródeł zagranicznych niepodlegających zwrotowi;</w:t>
      </w:r>
    </w:p>
    <w:p w:rsidR="00E9787F" w:rsidRPr="004F0819" w:rsidRDefault="00E9787F" w:rsidP="00E9787F">
      <w:pPr>
        <w:pStyle w:val="PKTpunkt"/>
      </w:pPr>
      <w:r>
        <w:t xml:space="preserve">4) </w:t>
      </w:r>
      <w:r w:rsidRPr="004F0819">
        <w:t>środków z kredytów lub pożyczek</w:t>
      </w:r>
      <w:r>
        <w:t xml:space="preserve"> zaciągniętych na rzecz FDS</w:t>
      </w:r>
      <w:r w:rsidRPr="004F0819">
        <w:t xml:space="preserve"> przez </w:t>
      </w:r>
      <w:r>
        <w:t>BGK</w:t>
      </w:r>
      <w:r w:rsidRPr="004F0819">
        <w:t>;</w:t>
      </w:r>
    </w:p>
    <w:p w:rsidR="00E9787F" w:rsidRPr="004F0819" w:rsidRDefault="00E9787F" w:rsidP="00E9787F">
      <w:pPr>
        <w:pStyle w:val="PKTpunkt"/>
      </w:pPr>
      <w:r>
        <w:t>5</w:t>
      </w:r>
      <w:r w:rsidRPr="004F0819">
        <w:t>) wpływów z obligacji emitowanych na rzecz F</w:t>
      </w:r>
      <w:r>
        <w:t>DS</w:t>
      </w:r>
      <w:r w:rsidRPr="004F0819">
        <w:t xml:space="preserve"> przez </w:t>
      </w:r>
      <w:r>
        <w:t>BGK</w:t>
      </w:r>
      <w:r w:rsidRPr="004F0819">
        <w:t>;</w:t>
      </w:r>
    </w:p>
    <w:p w:rsidR="00E9787F" w:rsidRPr="00CB6B0B" w:rsidRDefault="00E9787F" w:rsidP="00E9787F">
      <w:pPr>
        <w:pStyle w:val="PKTpunkt"/>
      </w:pPr>
      <w:r>
        <w:t xml:space="preserve">6) </w:t>
      </w:r>
      <w:r w:rsidRPr="00CB6B0B">
        <w:t>darowizn i zapisów;</w:t>
      </w:r>
    </w:p>
    <w:p w:rsidR="00E9787F" w:rsidRDefault="00E9787F" w:rsidP="00F65A11">
      <w:pPr>
        <w:pStyle w:val="PKTpunkt"/>
      </w:pPr>
      <w:r>
        <w:t>7</w:t>
      </w:r>
      <w:r w:rsidRPr="00CB6B0B">
        <w:t>) wpływów z innych środków publicznych</w:t>
      </w:r>
      <w:r>
        <w:t>.</w:t>
      </w:r>
    </w:p>
    <w:p w:rsidR="00543BD0" w:rsidRPr="00961AEB" w:rsidRDefault="006154D7" w:rsidP="00961AEB">
      <w:pPr>
        <w:spacing w:after="120" w:line="360" w:lineRule="auto"/>
        <w:jc w:val="both"/>
      </w:pPr>
      <w:r>
        <w:t>BGK</w:t>
      </w:r>
      <w:r w:rsidR="003775B2">
        <w:t>,</w:t>
      </w:r>
      <w:r>
        <w:t xml:space="preserve"> analogicznie jak</w:t>
      </w:r>
      <w:r w:rsidR="003775B2">
        <w:t xml:space="preserve"> w przypadku</w:t>
      </w:r>
      <w:r>
        <w:t xml:space="preserve"> KFD</w:t>
      </w:r>
      <w:r w:rsidR="003775B2">
        <w:t>,</w:t>
      </w:r>
      <w:r>
        <w:t xml:space="preserve"> mógłby zaciągać kredyty, pożyczki lub emitować obligacje w kraju i za granicą na rzecz FDS i z przeznaczeniem na </w:t>
      </w:r>
      <w:r w:rsidR="00543BD0" w:rsidRPr="00CB6B0B">
        <w:t>finansowanie zadań wynikający</w:t>
      </w:r>
      <w:r>
        <w:t>ch z planu finansowego Funduszu</w:t>
      </w:r>
      <w:r w:rsidR="003775B2">
        <w:t>,</w:t>
      </w:r>
      <w:r>
        <w:t xml:space="preserve"> a także </w:t>
      </w:r>
      <w:r w:rsidR="00543BD0" w:rsidRPr="00CB6B0B">
        <w:t>spłatę zobowiązań z tytułu zaciągniętych kredytów i pożyczek</w:t>
      </w:r>
      <w:r w:rsidR="00543BD0">
        <w:t xml:space="preserve"> oraz wyemitowanych obligacji</w:t>
      </w:r>
      <w:r w:rsidR="00543BD0" w:rsidRPr="00CB6B0B">
        <w:t>.</w:t>
      </w:r>
      <w:r>
        <w:t xml:space="preserve"> W tym celu zostały również zawarte analogiczne przepisy jak w przypadku Krajowego Funduszu Drogowego </w:t>
      </w:r>
      <w:r w:rsidR="004F237E">
        <w:t>dotyczące emisji obligacji przez BGK.</w:t>
      </w:r>
      <w:r w:rsidR="00E9787F">
        <w:t xml:space="preserve"> Przy czym przewiduje się, że generalnie BGK będzie stosował instrumenty dłużne raczej wyjątkowo w celu zapewnienia płynnej realizacji zadań FDS</w:t>
      </w:r>
      <w:r w:rsidR="003775B2">
        <w:t>, których realizacja będzie wykraczała poza jeden rok kalendarzowy</w:t>
      </w:r>
      <w:r w:rsidR="00E9787F">
        <w:t>.</w:t>
      </w:r>
    </w:p>
    <w:p w:rsidR="00B64C92" w:rsidRDefault="00B64C92" w:rsidP="00B64C92">
      <w:pPr>
        <w:pStyle w:val="ARTartustawynprozporzdzenia"/>
        <w:ind w:firstLine="0"/>
      </w:pPr>
      <w:r>
        <w:t>Bank Gospodarstwa Krajowego będzie przygotowywał plan finansowy FDS, który będzie określał wysokość środków w podziale na poszczególne województwa na zadania, których nabór będzie prowadził wojewoda oraz wysokość środków na zadania, które będą bezpośrednio oceniane przez ministra właściwego do spraw transportu. O wysokości środków zaplanowanych w planie finansowym FDS na dany rok kalendarzowy na dane województwo</w:t>
      </w:r>
      <w:r w:rsidR="003344C4">
        <w:t xml:space="preserve"> </w:t>
      </w:r>
      <w:r>
        <w:t xml:space="preserve"> minister właściwy do spraw transportu będzie informował wojewodów w terminie 7 dni od </w:t>
      </w:r>
      <w:r w:rsidR="009F1B2C">
        <w:t xml:space="preserve">dnia </w:t>
      </w:r>
      <w:r>
        <w:t>uzgod</w:t>
      </w:r>
      <w:r w:rsidR="003344C4">
        <w:t>nienia planu, tak aby wojewoda mógł ogłosić i przeprowadzić nabór wniosków i je ocenić.</w:t>
      </w:r>
    </w:p>
    <w:p w:rsidR="00F958B2" w:rsidRDefault="003344C4" w:rsidP="009F1B2C">
      <w:pPr>
        <w:pStyle w:val="ARTartustawynprozporzdzenia"/>
        <w:ind w:firstLine="0"/>
      </w:pPr>
      <w:r>
        <w:t>Natomiast metodologia podziału środków FDS na poszczególne województwa będzie określona w rozporządzeniu ministra właściwego do spraw transportu.</w:t>
      </w:r>
    </w:p>
    <w:p w:rsidR="007D4E96" w:rsidRDefault="00334B33" w:rsidP="00334B33">
      <w:pPr>
        <w:spacing w:after="120" w:line="360" w:lineRule="auto"/>
        <w:jc w:val="both"/>
      </w:pPr>
      <w:r>
        <w:lastRenderedPageBreak/>
        <w:t xml:space="preserve">Projekt przewiduje, że </w:t>
      </w:r>
      <w:r w:rsidR="007D4E96">
        <w:t xml:space="preserve">zasadniczo </w:t>
      </w:r>
      <w:r>
        <w:t>j</w:t>
      </w:r>
      <w:r w:rsidR="002E1E86" w:rsidRPr="00334B33">
        <w:t xml:space="preserve">ednostki samorządu terytorialnego (JST) mogą otrzymać dofinansowanie z FDS budowy i przebudowy dróg </w:t>
      </w:r>
      <w:r w:rsidR="007D4E96">
        <w:t>w</w:t>
      </w:r>
      <w:r w:rsidR="002E1E86" w:rsidRPr="00334B33">
        <w:t xml:space="preserve"> wysokości 50% kosztów realizacji każdego zadania.</w:t>
      </w:r>
      <w:r>
        <w:t xml:space="preserve"> </w:t>
      </w:r>
      <w:r w:rsidR="00517BD9">
        <w:t xml:space="preserve"> Przy czym w przypadku </w:t>
      </w:r>
      <w:r w:rsidR="00517BD9" w:rsidRPr="00A46276">
        <w:t>jednostek samorządu t</w:t>
      </w:r>
      <w:r w:rsidR="00517BD9">
        <w:t>erytorialnego, w których dochód</w:t>
      </w:r>
      <w:r w:rsidR="00517BD9" w:rsidRPr="00A46276">
        <w:t xml:space="preserve"> </w:t>
      </w:r>
      <w:r w:rsidR="006E558E">
        <w:t xml:space="preserve">własny </w:t>
      </w:r>
      <w:r w:rsidR="00517BD9" w:rsidRPr="00A46276">
        <w:t xml:space="preserve">na mieszkańca nie przekracza 50% średniego dochodu </w:t>
      </w:r>
      <w:r w:rsidR="006E558E">
        <w:t xml:space="preserve">własnego </w:t>
      </w:r>
      <w:r w:rsidR="001E73A6">
        <w:t xml:space="preserve">na mieszkańca </w:t>
      </w:r>
      <w:r w:rsidR="006E558E">
        <w:t>danego rodzaju jednostek</w:t>
      </w:r>
      <w:r w:rsidR="00F259F7">
        <w:t xml:space="preserve"> samorządu terytorialnego w skali </w:t>
      </w:r>
      <w:r w:rsidR="00517BD9" w:rsidRPr="00A46276">
        <w:t>kraju</w:t>
      </w:r>
      <w:r w:rsidR="00517BD9">
        <w:t xml:space="preserve"> ograniczenie wielkości dofinansowania</w:t>
      </w:r>
      <w:r w:rsidR="000E1119">
        <w:t xml:space="preserve"> z FDS </w:t>
      </w:r>
      <w:r w:rsidR="00517BD9">
        <w:t xml:space="preserve">wynosi </w:t>
      </w:r>
      <w:r w:rsidR="007D4E96">
        <w:t xml:space="preserve">do </w:t>
      </w:r>
      <w:r w:rsidR="00517BD9">
        <w:t xml:space="preserve">80%. </w:t>
      </w:r>
      <w:r w:rsidR="007D4E96">
        <w:t>Zaś w przypadku JST, w których doch</w:t>
      </w:r>
      <w:r w:rsidR="006E558E">
        <w:t>ód</w:t>
      </w:r>
      <w:r w:rsidR="007D4E96">
        <w:t xml:space="preserve"> </w:t>
      </w:r>
      <w:r w:rsidR="001E73A6">
        <w:t xml:space="preserve">własny </w:t>
      </w:r>
      <w:r w:rsidR="007D4E96">
        <w:t xml:space="preserve">na mieszkańca przekracza 50% średniego dochodu </w:t>
      </w:r>
      <w:r w:rsidR="006E558E">
        <w:t xml:space="preserve">własnego </w:t>
      </w:r>
      <w:r w:rsidR="001E73A6">
        <w:t xml:space="preserve">na mieszkańca </w:t>
      </w:r>
      <w:r w:rsidR="006E558E">
        <w:t>danego rodzaju jednostek</w:t>
      </w:r>
      <w:r w:rsidR="00543BD0">
        <w:t xml:space="preserve"> samorządu terytorialnego w skali </w:t>
      </w:r>
      <w:r w:rsidR="007D4E96">
        <w:t>kraju ograniczenie wielkości dofinansowania z FDS wynosi do 50%. Sposób ustalania wielkości dofinansowania zadań JST będzie określony w rozporządzeniu ministra właściwego do spraw transportu.</w:t>
      </w:r>
    </w:p>
    <w:p w:rsidR="00E9787F" w:rsidRDefault="002E1E86" w:rsidP="00334B33">
      <w:pPr>
        <w:spacing w:after="120" w:line="360" w:lineRule="auto"/>
        <w:jc w:val="both"/>
      </w:pPr>
      <w:r w:rsidRPr="00334B33">
        <w:t xml:space="preserve">JST </w:t>
      </w:r>
      <w:r w:rsidR="007D4E96">
        <w:t xml:space="preserve">będzie </w:t>
      </w:r>
      <w:r w:rsidRPr="00334B33">
        <w:t>otrzym</w:t>
      </w:r>
      <w:r w:rsidR="007D4E96">
        <w:t>ywać</w:t>
      </w:r>
      <w:r w:rsidRPr="00334B33">
        <w:t xml:space="preserve"> dofinansowanie po zatwierdzeniu </w:t>
      </w:r>
      <w:r w:rsidR="00B64C92">
        <w:t>listy zadań do dofinansowania z Fundusz</w:t>
      </w:r>
      <w:r w:rsidR="004C2878">
        <w:t>u w danym województwie</w:t>
      </w:r>
      <w:r w:rsidR="00B64C92" w:rsidRPr="00334B33">
        <w:t xml:space="preserve"> </w:t>
      </w:r>
      <w:r w:rsidRPr="00334B33">
        <w:t>przez ministra właściwego do spraw transportu</w:t>
      </w:r>
      <w:r w:rsidR="007D4E96">
        <w:t xml:space="preserve">. </w:t>
      </w:r>
      <w:r w:rsidRPr="00334B33">
        <w:t xml:space="preserve"> </w:t>
      </w:r>
      <w:r w:rsidR="007D4E96">
        <w:t xml:space="preserve">Nabór wniosków przeprowadzał będzie wojewoda do wysokości kwoty wskazanej przez ministra właściwego do spraw transportu na dane województwo wynikającej z planu finansowego FDS. Wnioski będą oceniane </w:t>
      </w:r>
      <w:r w:rsidRPr="00334B33">
        <w:t>przez komisję powołaną przez wojewodę</w:t>
      </w:r>
      <w:r w:rsidR="007D4E96">
        <w:t xml:space="preserve"> zgodnie z kryteriami określonymi w rozporządzeniu ministra właściwego do spraw transportu.</w:t>
      </w:r>
      <w:r w:rsidR="00334B33">
        <w:t xml:space="preserve"> </w:t>
      </w:r>
      <w:r w:rsidR="007D4E96">
        <w:t xml:space="preserve">Następnie wojewoda będzie przedstawiał ministrowi właściwemu do spraw transportu do zatwierdzenia </w:t>
      </w:r>
      <w:r w:rsidR="007D4E96" w:rsidRPr="00EA7E8A">
        <w:t>propozycję listy zadań do dofi</w:t>
      </w:r>
      <w:r w:rsidR="007D4E96">
        <w:t xml:space="preserve">nansowania ze środków Funduszu w danym województwie. </w:t>
      </w:r>
      <w:r w:rsidR="00334B33">
        <w:t>P</w:t>
      </w:r>
      <w:r w:rsidRPr="00334B33">
        <w:t xml:space="preserve">o zatwierdzeniu </w:t>
      </w:r>
      <w:r w:rsidR="00616932">
        <w:t xml:space="preserve">listy zadań </w:t>
      </w:r>
      <w:r w:rsidRPr="00334B33">
        <w:t xml:space="preserve">przez </w:t>
      </w:r>
      <w:r w:rsidR="007D4E96">
        <w:t>ministra właściwego do spraw transportu</w:t>
      </w:r>
      <w:r w:rsidR="007D4E96" w:rsidRPr="00334B33">
        <w:t xml:space="preserve"> </w:t>
      </w:r>
      <w:r w:rsidRPr="00334B33">
        <w:t xml:space="preserve">wojewoda </w:t>
      </w:r>
      <w:r w:rsidR="007B1D16">
        <w:t xml:space="preserve">będzie </w:t>
      </w:r>
      <w:r w:rsidRPr="00334B33">
        <w:t>zawiera</w:t>
      </w:r>
      <w:r w:rsidR="007B1D16">
        <w:t>ł</w:t>
      </w:r>
      <w:r w:rsidRPr="00334B33">
        <w:t xml:space="preserve"> umowę z JST i kontrol</w:t>
      </w:r>
      <w:r w:rsidR="005E1D16">
        <w:t>ował</w:t>
      </w:r>
      <w:r w:rsidRPr="00334B33">
        <w:t xml:space="preserve"> realizację tej umowy</w:t>
      </w:r>
      <w:r w:rsidR="00334B33">
        <w:t xml:space="preserve">. </w:t>
      </w:r>
      <w:r w:rsidR="006154D7">
        <w:t>Przepisy projektowanej ustawy określają również podstawową zawartość umów wojewody z JST.</w:t>
      </w:r>
      <w:r w:rsidR="004F237E">
        <w:t xml:space="preserve"> Dodatkowo projekt nakłada obowiązek składania sprawozdania ministrowi właściwemu do spraw transportu z realizacji zadań, na które zostało przyznane dofinansowanie do końca 31 stycznia danego roku według stanu na dzień 31 grudnia roku poprzedzającego.</w:t>
      </w:r>
    </w:p>
    <w:p w:rsidR="002E1E86" w:rsidRPr="00334B33" w:rsidRDefault="00334B33" w:rsidP="00334B33">
      <w:pPr>
        <w:spacing w:after="120" w:line="360" w:lineRule="auto"/>
        <w:jc w:val="both"/>
      </w:pPr>
      <w:r>
        <w:t xml:space="preserve">Przy czym </w:t>
      </w:r>
      <w:r w:rsidR="002E1E86" w:rsidRPr="00334B33">
        <w:t xml:space="preserve">część wpływów FDS będzie przeznaczona na wnioski bezpośrednio oceniane przez </w:t>
      </w:r>
      <w:r w:rsidR="007D4E96">
        <w:t xml:space="preserve">ministra właściwego do spraw transportu </w:t>
      </w:r>
      <w:r w:rsidR="002E1E86" w:rsidRPr="00334B33">
        <w:t>– dotyczy to zadań szczególnie istotnych dla zapewnienia spójności sieci dróg publicznych</w:t>
      </w:r>
      <w:r w:rsidR="003344C4">
        <w:t xml:space="preserve"> lub </w:t>
      </w:r>
      <w:r w:rsidR="007859AF">
        <w:t>bezpieczeństwa ruchu</w:t>
      </w:r>
      <w:r w:rsidR="00543BD0">
        <w:t>, w tym zadań dotyczących budowy i przebudowy mostów w ciągu dróg wojewódzkich</w:t>
      </w:r>
      <w:r w:rsidR="002E1E86" w:rsidRPr="00334B33">
        <w:t>.</w:t>
      </w:r>
      <w:r w:rsidR="00616932">
        <w:t xml:space="preserve"> </w:t>
      </w:r>
      <w:r w:rsidR="003344C4">
        <w:t xml:space="preserve">W tym przypadku minister informuje wojewodę </w:t>
      </w:r>
      <w:r w:rsidR="003344C4" w:rsidRPr="0079749C">
        <w:t>o zadaniach zatwierdzonych do dofinansowania z F</w:t>
      </w:r>
      <w:r w:rsidR="003344C4">
        <w:t>DS.</w:t>
      </w:r>
      <w:r w:rsidR="003344C4" w:rsidRPr="0079749C">
        <w:t xml:space="preserve"> </w:t>
      </w:r>
      <w:r w:rsidR="00616932">
        <w:t>Natomiast w tych przypadkach również wojewoda będzie zawierał umowę z JST i kontrolował jej realizację.</w:t>
      </w:r>
      <w:r w:rsidR="00E9787F">
        <w:t xml:space="preserve"> O zrealizowaniu zadania z udziałem środków FDS użytkownicy dróg będą informowani za pośrednictwem tablic informacyjnych, których wzór zostanie określony w rozporządzeniu ministra właściwego do spraw transportu. </w:t>
      </w:r>
      <w:r w:rsidR="002E1E86" w:rsidRPr="00334B33">
        <w:t>Projekt przewiduje</w:t>
      </w:r>
      <w:r w:rsidR="006E558E">
        <w:t xml:space="preserve"> również</w:t>
      </w:r>
      <w:r w:rsidR="002E1E86" w:rsidRPr="00334B33">
        <w:t xml:space="preserve"> </w:t>
      </w:r>
      <w:r w:rsidR="002E1E86" w:rsidRPr="00334B33">
        <w:lastRenderedPageBreak/>
        <w:t>delegację dla ministra właściwego do spraw transportu do wydania rozporządzenia określającego:</w:t>
      </w:r>
    </w:p>
    <w:p w:rsidR="006E558E" w:rsidRDefault="006E558E" w:rsidP="00E7541F">
      <w:pPr>
        <w:pStyle w:val="Akapitzlist"/>
        <w:numPr>
          <w:ilvl w:val="0"/>
          <w:numId w:val="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szczegółowe warunki i tryb udzielania dofinansowania zadań, które są oceniane przez wojewodę, w tym:</w:t>
      </w:r>
    </w:p>
    <w:p w:rsidR="002E1E86" w:rsidRPr="00E7541F" w:rsidRDefault="006E558E" w:rsidP="00F65A11">
      <w:pPr>
        <w:pStyle w:val="Akapitzlist"/>
        <w:spacing w:after="120" w:line="360" w:lineRule="auto"/>
        <w:ind w:left="10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E1E86" w:rsidRPr="00E7541F">
        <w:rPr>
          <w:rFonts w:ascii="Times New Roman" w:hAnsi="Times New Roman"/>
          <w:sz w:val="24"/>
          <w:szCs w:val="24"/>
        </w:rPr>
        <w:t>skład komisji przy wojewodzie</w:t>
      </w:r>
      <w:r w:rsidR="006154D7">
        <w:rPr>
          <w:rFonts w:ascii="Times New Roman" w:hAnsi="Times New Roman"/>
          <w:sz w:val="24"/>
          <w:szCs w:val="24"/>
        </w:rPr>
        <w:t xml:space="preserve"> oceniającej wnioski</w:t>
      </w:r>
      <w:r w:rsidR="002E1E86" w:rsidRPr="00E7541F">
        <w:rPr>
          <w:rFonts w:ascii="Times New Roman" w:hAnsi="Times New Roman"/>
          <w:sz w:val="24"/>
          <w:szCs w:val="24"/>
        </w:rPr>
        <w:t>,</w:t>
      </w:r>
    </w:p>
    <w:p w:rsidR="003344C4" w:rsidRDefault="006E558E" w:rsidP="00F65A11">
      <w:pPr>
        <w:pStyle w:val="Akapitzlist"/>
        <w:spacing w:after="120" w:line="360" w:lineRule="auto"/>
        <w:ind w:left="10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344C4">
        <w:rPr>
          <w:rFonts w:ascii="Times New Roman" w:hAnsi="Times New Roman"/>
          <w:sz w:val="24"/>
          <w:szCs w:val="24"/>
        </w:rPr>
        <w:t>szczegółowy harmonogram naboru i oceny wniosków JST kierowanych do wojewody,</w:t>
      </w:r>
    </w:p>
    <w:p w:rsidR="002E1E86" w:rsidRPr="00616932" w:rsidRDefault="006E558E" w:rsidP="00F65A11">
      <w:pPr>
        <w:pStyle w:val="Akapitzlist"/>
        <w:spacing w:after="120" w:line="360" w:lineRule="auto"/>
        <w:ind w:left="10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344C4">
        <w:rPr>
          <w:rFonts w:ascii="Times New Roman" w:hAnsi="Times New Roman"/>
          <w:sz w:val="24"/>
          <w:szCs w:val="24"/>
        </w:rPr>
        <w:t xml:space="preserve">szczegółowy </w:t>
      </w:r>
      <w:r w:rsidR="002E1E86" w:rsidRPr="00E7541F">
        <w:rPr>
          <w:rFonts w:ascii="Times New Roman" w:hAnsi="Times New Roman"/>
          <w:sz w:val="24"/>
          <w:szCs w:val="24"/>
        </w:rPr>
        <w:t>tryb</w:t>
      </w:r>
      <w:r w:rsidR="002E1E86" w:rsidRPr="00616932">
        <w:rPr>
          <w:rFonts w:ascii="Times New Roman" w:hAnsi="Times New Roman"/>
          <w:sz w:val="24"/>
          <w:szCs w:val="24"/>
        </w:rPr>
        <w:t xml:space="preserve"> i kryteria oceny wniosków JST kierowanych do wojewodów</w:t>
      </w:r>
      <w:r w:rsidR="00EA7E8A">
        <w:rPr>
          <w:rFonts w:ascii="Times New Roman" w:hAnsi="Times New Roman"/>
          <w:sz w:val="24"/>
          <w:szCs w:val="24"/>
        </w:rPr>
        <w:t>,</w:t>
      </w:r>
    </w:p>
    <w:p w:rsidR="003344C4" w:rsidRDefault="006E558E" w:rsidP="00F65A11">
      <w:pPr>
        <w:pStyle w:val="Akapitzlist"/>
        <w:spacing w:after="120" w:line="360" w:lineRule="auto"/>
        <w:ind w:left="10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344C4">
        <w:rPr>
          <w:rFonts w:ascii="Times New Roman" w:hAnsi="Times New Roman"/>
          <w:sz w:val="24"/>
          <w:szCs w:val="24"/>
        </w:rPr>
        <w:t>szczegółowe informacje, jakie ma zawierać wniosek</w:t>
      </w:r>
      <w:r w:rsidR="009F1B2C">
        <w:rPr>
          <w:rFonts w:ascii="Times New Roman" w:hAnsi="Times New Roman"/>
          <w:sz w:val="24"/>
          <w:szCs w:val="24"/>
        </w:rPr>
        <w:t xml:space="preserve"> JST</w:t>
      </w:r>
      <w:r w:rsidR="003344C4">
        <w:rPr>
          <w:rFonts w:ascii="Times New Roman" w:hAnsi="Times New Roman"/>
          <w:sz w:val="24"/>
          <w:szCs w:val="24"/>
        </w:rPr>
        <w:t>,</w:t>
      </w:r>
    </w:p>
    <w:p w:rsidR="006E558E" w:rsidRDefault="002E1E86" w:rsidP="00290FA8">
      <w:pPr>
        <w:pStyle w:val="Akapitzlist"/>
        <w:numPr>
          <w:ilvl w:val="0"/>
          <w:numId w:val="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16932">
        <w:rPr>
          <w:rFonts w:ascii="Times New Roman" w:hAnsi="Times New Roman"/>
          <w:sz w:val="24"/>
          <w:szCs w:val="24"/>
        </w:rPr>
        <w:t xml:space="preserve">tryb i sposób rozliczania </w:t>
      </w:r>
      <w:r w:rsidR="006E558E">
        <w:rPr>
          <w:rFonts w:ascii="Times New Roman" w:hAnsi="Times New Roman"/>
          <w:sz w:val="24"/>
          <w:szCs w:val="24"/>
        </w:rPr>
        <w:t>zadania, na które zostało przyznane dofinansowanie ze środków FDS</w:t>
      </w:r>
      <w:r w:rsidR="004F237E">
        <w:rPr>
          <w:rFonts w:ascii="Times New Roman" w:hAnsi="Times New Roman"/>
          <w:sz w:val="24"/>
          <w:szCs w:val="24"/>
        </w:rPr>
        <w:t xml:space="preserve"> przez</w:t>
      </w:r>
      <w:r w:rsidRPr="00616932">
        <w:rPr>
          <w:rFonts w:ascii="Times New Roman" w:hAnsi="Times New Roman"/>
          <w:sz w:val="24"/>
          <w:szCs w:val="24"/>
        </w:rPr>
        <w:t xml:space="preserve"> JST</w:t>
      </w:r>
      <w:r w:rsidR="006E558E">
        <w:rPr>
          <w:rFonts w:ascii="Times New Roman" w:hAnsi="Times New Roman"/>
          <w:sz w:val="24"/>
          <w:szCs w:val="24"/>
        </w:rPr>
        <w:t>,</w:t>
      </w:r>
    </w:p>
    <w:p w:rsidR="00616932" w:rsidRPr="00616932" w:rsidRDefault="006E558E" w:rsidP="00290FA8">
      <w:pPr>
        <w:pStyle w:val="Akapitzlist"/>
        <w:numPr>
          <w:ilvl w:val="0"/>
          <w:numId w:val="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szczegółowe informacje, jakie ma zawierać wniosek JST kierowany do ministra właściwego do spraw transportu</w:t>
      </w:r>
      <w:r w:rsidR="002E1E86" w:rsidRPr="00616932">
        <w:rPr>
          <w:rFonts w:ascii="Times New Roman" w:hAnsi="Times New Roman"/>
          <w:sz w:val="24"/>
          <w:szCs w:val="24"/>
        </w:rPr>
        <w:t>.</w:t>
      </w:r>
    </w:p>
    <w:p w:rsidR="00E9787F" w:rsidRDefault="00E9787F" w:rsidP="009F1B2C">
      <w:pPr>
        <w:pStyle w:val="ARTartustawynprozporzdzenia"/>
        <w:ind w:firstLine="0"/>
      </w:pPr>
    </w:p>
    <w:p w:rsidR="00C73AB0" w:rsidRDefault="00B15FBE" w:rsidP="00E22894">
      <w:pPr>
        <w:spacing w:after="120" w:line="360" w:lineRule="auto"/>
        <w:jc w:val="both"/>
      </w:pPr>
      <w:r>
        <w:t xml:space="preserve">Zaproponowane zmiany w sposobie dofinansowania zadań na drogach publicznych zarządzanych przez jednostki samorządu terytorialnego mają na celu </w:t>
      </w:r>
      <w:r w:rsidR="000425AA">
        <w:t>zapewnienie większej ilości</w:t>
      </w:r>
      <w:r w:rsidR="005E1D16">
        <w:t xml:space="preserve"> oraz stabilności</w:t>
      </w:r>
      <w:r w:rsidR="000425AA">
        <w:t xml:space="preserve"> środków finansowych na ten cel oraz zwiększenie elastyczności w wydatkowaniu tych </w:t>
      </w:r>
      <w:r w:rsidR="000425AA" w:rsidRPr="00EA7E8A">
        <w:t>środków dzięki rezygnacji z planowania corocznego. Proponowane</w:t>
      </w:r>
      <w:r w:rsidR="000425AA">
        <w:t xml:space="preserve"> nowe źródła dofinansowania JST pozwolą również na przeniesienie </w:t>
      </w:r>
      <w:r w:rsidR="005E1D16">
        <w:t>powstałych w bud</w:t>
      </w:r>
      <w:r w:rsidR="001262F9">
        <w:t>ż</w:t>
      </w:r>
      <w:r w:rsidR="005E1D16">
        <w:t xml:space="preserve">ecie państwa z tego tytułu </w:t>
      </w:r>
      <w:r w:rsidR="000425AA">
        <w:t xml:space="preserve">oszczędności </w:t>
      </w:r>
      <w:r w:rsidR="005E1D16">
        <w:t>na zadania</w:t>
      </w:r>
      <w:r w:rsidR="000425AA">
        <w:t xml:space="preserve"> Generalnej Dyrekcji Dróg Krajowych i Autostrad na drogi krajowe. Zmiany proponowane są konieczne ze względu na znaczne potrzeby samorządu terytorialnego i stan dróg publicznych przez nich zarządzanych co było również podkreślane w wynikach kontroli Najwyższej Izby Kontroli</w:t>
      </w:r>
      <w:r w:rsidR="005A684C">
        <w:t>, a także obserwowane pogorszenie stanu technicznego dróg krajowych (m.in.</w:t>
      </w:r>
      <w:r w:rsidR="001262F9">
        <w:t xml:space="preserve"> Raport GDDKiA o stanie technicznym nawierzchni sieci dróg krajowych na koniec 2016 roku).</w:t>
      </w:r>
      <w:r w:rsidR="005A684C">
        <w:t xml:space="preserve"> </w:t>
      </w:r>
      <w:r w:rsidR="00E22894">
        <w:t>Główne przychody</w:t>
      </w:r>
      <w:r w:rsidR="00E22894" w:rsidRPr="00E7541F">
        <w:t xml:space="preserve"> FDS </w:t>
      </w:r>
      <w:r w:rsidR="00E22894">
        <w:t>stanowić będą wpływy z</w:t>
      </w:r>
      <w:r w:rsidR="00E22894" w:rsidRPr="00E7541F">
        <w:t xml:space="preserve"> </w:t>
      </w:r>
      <w:r w:rsidR="00C73AB0">
        <w:t>nowowprowadzanej daniny publicznej -</w:t>
      </w:r>
      <w:r w:rsidR="00E22894">
        <w:t xml:space="preserve"> opłaty drogowej</w:t>
      </w:r>
      <w:r w:rsidR="00B179F3">
        <w:t>.</w:t>
      </w:r>
    </w:p>
    <w:p w:rsidR="00C73AB0" w:rsidRDefault="00C73AB0" w:rsidP="00E22894">
      <w:pPr>
        <w:spacing w:line="360" w:lineRule="auto"/>
        <w:jc w:val="both"/>
      </w:pPr>
      <w:r>
        <w:t>Opłacie drogowej będzie podlegać w</w:t>
      </w:r>
      <w:r w:rsidRPr="00AA5743">
        <w:t>prowadzanie na rynek krajowy paliw silnikowych oraz gazu, wykorzystywanych do napędu silników spalinowych</w:t>
      </w:r>
      <w:r w:rsidR="00657A4B">
        <w:t xml:space="preserve"> tj. </w:t>
      </w:r>
      <w:r w:rsidRPr="00AA5743">
        <w:t>czynności podlegające opodatkowaniu podatkiem akcyzowym, których przedmiotem są te paliwa silnikowe oraz gaz.</w:t>
      </w:r>
    </w:p>
    <w:p w:rsidR="00657A4B" w:rsidRPr="00AA5743" w:rsidRDefault="00657A4B" w:rsidP="00657A4B">
      <w:pPr>
        <w:pStyle w:val="PKTpunkt"/>
      </w:pPr>
      <w:r w:rsidRPr="00AA5743">
        <w:t>Paliwami silnikowymi lub gazem</w:t>
      </w:r>
      <w:r>
        <w:t xml:space="preserve"> </w:t>
      </w:r>
      <w:r w:rsidRPr="00AA5743">
        <w:t>są następujące produkty:</w:t>
      </w:r>
    </w:p>
    <w:p w:rsidR="00657A4B" w:rsidRPr="00AA5743" w:rsidRDefault="00657A4B" w:rsidP="00657A4B">
      <w:pPr>
        <w:pStyle w:val="ARTartustawynprozporzdzenia"/>
      </w:pPr>
      <w:r w:rsidRPr="00AA5743">
        <w:t>1)   benzyny silnikowe o kodach: CN 2710 11 45 lub CN 2710 11 49 oraz wyroby powstałe ze zmieszania tych benzyn z biokomponentami, spełniające wymagania jakościowe określone w odrębnych przepisach;</w:t>
      </w:r>
    </w:p>
    <w:p w:rsidR="00657A4B" w:rsidRPr="00AA5743" w:rsidRDefault="00657A4B" w:rsidP="00657A4B">
      <w:pPr>
        <w:pStyle w:val="ARTartustawynprozporzdzenia"/>
      </w:pPr>
      <w:r w:rsidRPr="00AA5743">
        <w:t>2)   oleje napędowe o kodzie CN 2710 19 41 oraz wyroby powstałe ze zmieszania tych olejów z biokomponentami, spełniające wymagania jakościowe określone w odrębnych przepisach;</w:t>
      </w:r>
    </w:p>
    <w:p w:rsidR="00657A4B" w:rsidRPr="00AA5743" w:rsidRDefault="00657A4B" w:rsidP="00657A4B">
      <w:pPr>
        <w:pStyle w:val="ARTartustawynprozporzdzenia"/>
      </w:pPr>
      <w:r w:rsidRPr="00AA5743">
        <w:t>3)   biokomponenty stanowiące samoistne paliwa, spełniające wymagania jakościowe określone w odrębnych przepisach, przeznaczone do napędu silników spalinowych, bez względu na kod CN;</w:t>
      </w:r>
    </w:p>
    <w:p w:rsidR="00657A4B" w:rsidRPr="00AA5743" w:rsidRDefault="00657A4B" w:rsidP="00657A4B">
      <w:pPr>
        <w:pStyle w:val="ARTartustawynprozporzdzenia"/>
      </w:pPr>
      <w:r w:rsidRPr="00AA5743">
        <w:t>4)   gaz ziemny (mokry) i pozostałe węglowodory gazowe oraz gazowe węglowodory alifatyczne skroplone i w stanie gazowym, przeznaczone do napędu silników spalinowych, o kodach: CN 2711 i CN 2901;</w:t>
      </w:r>
    </w:p>
    <w:p w:rsidR="00657A4B" w:rsidRDefault="00657A4B" w:rsidP="00657A4B">
      <w:pPr>
        <w:pStyle w:val="ARTartustawynprozporzdzenia"/>
      </w:pPr>
      <w:r w:rsidRPr="00AA5743">
        <w:t>5)   wyroby inne niż określone w pkt 1-4, przeznaczone do użycia, oferowane na sprzedaż lub używane do napędu silników spalinowych, bez względu na kod CN.</w:t>
      </w:r>
    </w:p>
    <w:p w:rsidR="00E22894" w:rsidRPr="00E7541F" w:rsidRDefault="00E22894" w:rsidP="00E22894">
      <w:pPr>
        <w:spacing w:line="360" w:lineRule="auto"/>
        <w:jc w:val="both"/>
      </w:pPr>
      <w:r w:rsidRPr="00E7541F">
        <w:t xml:space="preserve">Obowiązek zapłaty opłaty </w:t>
      </w:r>
      <w:r w:rsidR="00C73AB0">
        <w:t>drog</w:t>
      </w:r>
      <w:r w:rsidRPr="00E7541F">
        <w:t xml:space="preserve">owej </w:t>
      </w:r>
      <w:r w:rsidR="00C73AB0">
        <w:t xml:space="preserve">od paliw silnikowych oraz gazu </w:t>
      </w:r>
      <w:r w:rsidRPr="00E7541F">
        <w:t>ciąży</w:t>
      </w:r>
      <w:r w:rsidR="00657A4B">
        <w:t>ł będzie</w:t>
      </w:r>
      <w:r w:rsidRPr="00E7541F">
        <w:t xml:space="preserve"> na:</w:t>
      </w:r>
    </w:p>
    <w:p w:rsidR="00E22894" w:rsidRPr="00E7541F" w:rsidRDefault="00E22894" w:rsidP="00E22894">
      <w:pPr>
        <w:pStyle w:val="Akapitzlist"/>
        <w:numPr>
          <w:ilvl w:val="0"/>
          <w:numId w:val="11"/>
        </w:numPr>
        <w:spacing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7541F">
        <w:rPr>
          <w:rFonts w:ascii="Times New Roman" w:eastAsia="Times New Roman" w:hAnsi="Times New Roman"/>
          <w:sz w:val="24"/>
          <w:szCs w:val="24"/>
        </w:rPr>
        <w:t>producencie paliw silnikowych lub gazu albo</w:t>
      </w:r>
    </w:p>
    <w:p w:rsidR="00E22894" w:rsidRPr="00E7541F" w:rsidRDefault="00E22894" w:rsidP="00E22894">
      <w:pPr>
        <w:pStyle w:val="Akapitzlist"/>
        <w:numPr>
          <w:ilvl w:val="0"/>
          <w:numId w:val="11"/>
        </w:numPr>
        <w:spacing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7541F">
        <w:rPr>
          <w:rFonts w:ascii="Times New Roman" w:eastAsia="Times New Roman" w:hAnsi="Times New Roman"/>
          <w:sz w:val="24"/>
          <w:szCs w:val="24"/>
        </w:rPr>
        <w:t>importerze paliw silnikowych lub gazu, albo</w:t>
      </w:r>
    </w:p>
    <w:p w:rsidR="00E22894" w:rsidRPr="00E7541F" w:rsidRDefault="00E22894" w:rsidP="00E22894">
      <w:pPr>
        <w:pStyle w:val="Akapitzlist"/>
        <w:numPr>
          <w:ilvl w:val="0"/>
          <w:numId w:val="11"/>
        </w:numPr>
        <w:spacing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7541F">
        <w:rPr>
          <w:rFonts w:ascii="Times New Roman" w:eastAsia="Times New Roman" w:hAnsi="Times New Roman"/>
          <w:sz w:val="24"/>
          <w:szCs w:val="24"/>
        </w:rPr>
        <w:t>podmiocie dokonującym nabycia wewnątrzwspólnotowego w rozumieniu przepisów o podatku akcyzowym paliw silnikowych lub gazu, albo</w:t>
      </w:r>
    </w:p>
    <w:p w:rsidR="00C73AB0" w:rsidRPr="00C73AB0" w:rsidRDefault="00E22894" w:rsidP="00E22894">
      <w:pPr>
        <w:pStyle w:val="Akapitzlist"/>
        <w:numPr>
          <w:ilvl w:val="0"/>
          <w:numId w:val="11"/>
        </w:numPr>
        <w:spacing w:after="120" w:line="360" w:lineRule="auto"/>
        <w:contextualSpacing/>
        <w:jc w:val="both"/>
      </w:pPr>
      <w:r w:rsidRPr="00E7541F">
        <w:rPr>
          <w:rFonts w:ascii="Times New Roman" w:eastAsia="Times New Roman" w:hAnsi="Times New Roman"/>
          <w:sz w:val="24"/>
          <w:szCs w:val="24"/>
        </w:rPr>
        <w:t xml:space="preserve">innym podmiocie podlegającym na podstawie przepisów o podatku akcyzowym obowiązkowi podatkowemu w zakresie podatku akcyzowego od paliw silnikowych lub gazu. </w:t>
      </w:r>
    </w:p>
    <w:p w:rsidR="00657A4B" w:rsidRPr="00AA5743" w:rsidRDefault="00657A4B" w:rsidP="00657A4B">
      <w:pPr>
        <w:spacing w:after="120" w:line="360" w:lineRule="auto"/>
        <w:contextualSpacing/>
        <w:jc w:val="both"/>
      </w:pPr>
      <w:r w:rsidRPr="00AA5743">
        <w:t xml:space="preserve">Obowiązek zapłaty opłaty </w:t>
      </w:r>
      <w:r>
        <w:t>drogowej powstanie</w:t>
      </w:r>
      <w:r w:rsidRPr="00AA5743">
        <w:t xml:space="preserve"> z dniem powstania zobowiązania podatkowego w podatku akcyzowym od paliw silnikowych oraz</w:t>
      </w:r>
      <w:r>
        <w:t xml:space="preserve"> gazu a p</w:t>
      </w:r>
      <w:r w:rsidRPr="00AA5743">
        <w:t>odstawą obliczenia wysokości opłaty drogowej jest ilość paliw silnikowych lub</w:t>
      </w:r>
      <w:r>
        <w:t xml:space="preserve"> gazu </w:t>
      </w:r>
      <w:r w:rsidRPr="00AA5743">
        <w:t>od jakich pod</w:t>
      </w:r>
      <w:r>
        <w:t xml:space="preserve">mioty </w:t>
      </w:r>
      <w:r w:rsidRPr="00AA5743">
        <w:t>są obowiązane zapłacić podatek akcyzowy.</w:t>
      </w:r>
    </w:p>
    <w:p w:rsidR="00657A4B" w:rsidRPr="00AA5743" w:rsidRDefault="00657A4B" w:rsidP="00657A4B">
      <w:pPr>
        <w:pStyle w:val="ARTartustawynprozporzdzenia"/>
      </w:pPr>
      <w:r>
        <w:t>Projektowana s</w:t>
      </w:r>
      <w:r w:rsidRPr="00AA5743">
        <w:t>tawka opłaty drogowej wynosi:</w:t>
      </w:r>
    </w:p>
    <w:p w:rsidR="00657A4B" w:rsidRPr="00AA5743" w:rsidRDefault="00657A4B" w:rsidP="00657A4B">
      <w:pPr>
        <w:pStyle w:val="ARTartustawynprozporzdzenia"/>
      </w:pPr>
      <w:r w:rsidRPr="00AA5743">
        <w:t>1)   200 zł za 1000 l benzyn silnikowych oraz wyrobów powstałych ze zmieszania tych benzyn z biokomponentami;</w:t>
      </w:r>
    </w:p>
    <w:p w:rsidR="00657A4B" w:rsidRPr="00AA5743" w:rsidRDefault="00657A4B" w:rsidP="00657A4B">
      <w:pPr>
        <w:pStyle w:val="ARTartustawynprozporzdzenia"/>
      </w:pPr>
      <w:r w:rsidRPr="00AA5743">
        <w:t>2)   200 zł za 1000 l olejów napędowych, wyrobów powstałych ze zmieszania tych olejów z biokomponentami oraz biokomponentów stanowiących samoistne</w:t>
      </w:r>
      <w:r>
        <w:t xml:space="preserve"> paliwa</w:t>
      </w:r>
      <w:r w:rsidRPr="00AA5743">
        <w:t>;</w:t>
      </w:r>
    </w:p>
    <w:p w:rsidR="00657A4B" w:rsidRPr="00AA5743" w:rsidRDefault="00657A4B" w:rsidP="00657A4B">
      <w:pPr>
        <w:pStyle w:val="ARTartustawynprozporzdzenia"/>
      </w:pPr>
      <w:r w:rsidRPr="00AA5743">
        <w:t>3)   369,69 zł za</w:t>
      </w:r>
      <w:r>
        <w:t xml:space="preserve"> 1000 kg gazów i innych wyrobów</w:t>
      </w:r>
      <w:r w:rsidRPr="00AA5743">
        <w:t>.</w:t>
      </w:r>
    </w:p>
    <w:p w:rsidR="001262F9" w:rsidRPr="002B1B2F" w:rsidRDefault="002B1B2F" w:rsidP="002B1B2F">
      <w:pPr>
        <w:pStyle w:val="Tekstpodstawowy"/>
        <w:spacing w:before="120" w:line="360" w:lineRule="auto"/>
        <w:rPr>
          <w:rFonts w:eastAsia="Times New Roman"/>
          <w:sz w:val="24"/>
        </w:rPr>
      </w:pPr>
      <w:r w:rsidRPr="0055103B">
        <w:rPr>
          <w:rFonts w:eastAsia="Times New Roman"/>
          <w:sz w:val="24"/>
        </w:rPr>
        <w:t xml:space="preserve">Przy ustalaniu stawki opłaty </w:t>
      </w:r>
      <w:r>
        <w:rPr>
          <w:rFonts w:eastAsia="Times New Roman"/>
          <w:sz w:val="24"/>
        </w:rPr>
        <w:t>drogowej</w:t>
      </w:r>
      <w:r w:rsidRPr="0055103B">
        <w:rPr>
          <w:rFonts w:eastAsia="Times New Roman"/>
          <w:sz w:val="24"/>
        </w:rPr>
        <w:t xml:space="preserve"> dla </w:t>
      </w:r>
      <w:r w:rsidRPr="0055103B">
        <w:rPr>
          <w:sz w:val="24"/>
        </w:rPr>
        <w:t xml:space="preserve">gazów </w:t>
      </w:r>
      <w:r w:rsidRPr="0055103B">
        <w:rPr>
          <w:rFonts w:eastAsia="Times New Roman"/>
          <w:sz w:val="24"/>
        </w:rPr>
        <w:t xml:space="preserve">przyjęto gęstość gazu płynnego LPG, określoną w </w:t>
      </w:r>
      <w:r w:rsidRPr="0055103B">
        <w:rPr>
          <w:rFonts w:eastAsia="Times New Roman"/>
          <w:i/>
          <w:sz w:val="24"/>
        </w:rPr>
        <w:t>o</w:t>
      </w:r>
      <w:r w:rsidRPr="0055103B">
        <w:rPr>
          <w:bCs/>
          <w:i/>
          <w:sz w:val="24"/>
        </w:rPr>
        <w:t>bwieszczeniu</w:t>
      </w:r>
      <w:r w:rsidRPr="0055103B">
        <w:rPr>
          <w:i/>
          <w:sz w:val="24"/>
        </w:rPr>
        <w:t xml:space="preserve"> </w:t>
      </w:r>
      <w:r w:rsidRPr="0055103B">
        <w:rPr>
          <w:bCs/>
          <w:i/>
          <w:sz w:val="24"/>
        </w:rPr>
        <w:t>Ministra Energii</w:t>
      </w:r>
      <w:r w:rsidRPr="0055103B">
        <w:rPr>
          <w:bCs/>
          <w:i/>
          <w:sz w:val="24"/>
          <w:vertAlign w:val="superscript"/>
        </w:rPr>
        <w:t xml:space="preserve"> </w:t>
      </w:r>
      <w:r w:rsidRPr="0055103B">
        <w:rPr>
          <w:i/>
          <w:sz w:val="24"/>
        </w:rPr>
        <w:t>z</w:t>
      </w:r>
      <w:r w:rsidRPr="008D23F6">
        <w:rPr>
          <w:i/>
          <w:sz w:val="24"/>
        </w:rPr>
        <w:t xml:space="preserve"> dnia </w:t>
      </w:r>
      <w:r w:rsidR="001262F9">
        <w:rPr>
          <w:i/>
          <w:sz w:val="24"/>
        </w:rPr>
        <w:t>16</w:t>
      </w:r>
      <w:r w:rsidRPr="008D23F6">
        <w:rPr>
          <w:i/>
          <w:sz w:val="24"/>
        </w:rPr>
        <w:t xml:space="preserve"> marca 201</w:t>
      </w:r>
      <w:r w:rsidR="001262F9">
        <w:rPr>
          <w:i/>
          <w:sz w:val="24"/>
        </w:rPr>
        <w:t>7</w:t>
      </w:r>
      <w:r w:rsidRPr="008D23F6">
        <w:rPr>
          <w:i/>
          <w:sz w:val="24"/>
        </w:rPr>
        <w:t xml:space="preserve"> r. </w:t>
      </w:r>
      <w:r w:rsidRPr="008D23F6">
        <w:rPr>
          <w:bCs/>
          <w:i/>
          <w:sz w:val="24"/>
        </w:rPr>
        <w:t xml:space="preserve">w sprawie wielkości średniego dziennego przywozu netto ekwiwalentu ropy </w:t>
      </w:r>
      <w:r w:rsidRPr="008D23F6">
        <w:rPr>
          <w:rStyle w:val="luchili"/>
          <w:bCs/>
          <w:i/>
          <w:sz w:val="24"/>
        </w:rPr>
        <w:t>naftowej</w:t>
      </w:r>
      <w:r w:rsidRPr="008D23F6">
        <w:rPr>
          <w:bCs/>
          <w:i/>
          <w:sz w:val="24"/>
        </w:rPr>
        <w:t xml:space="preserve">, średniego dziennego zużycia krajowego brutto ekwiwalentu ropy </w:t>
      </w:r>
      <w:r w:rsidRPr="008D23F6">
        <w:rPr>
          <w:rStyle w:val="luchili"/>
          <w:bCs/>
          <w:i/>
          <w:sz w:val="24"/>
        </w:rPr>
        <w:t>naftowej</w:t>
      </w:r>
      <w:r w:rsidRPr="008D23F6">
        <w:rPr>
          <w:bCs/>
          <w:i/>
          <w:sz w:val="24"/>
        </w:rPr>
        <w:t xml:space="preserve">, średniej dziennej produkcji netto gazu płynnego (LPG), średniego dziennego przywozu gazu płynnego (LPG) w 2015 r. oraz wartości współczynników określających </w:t>
      </w:r>
      <w:r w:rsidRPr="008D23F6">
        <w:rPr>
          <w:rStyle w:val="luchili"/>
          <w:bCs/>
          <w:i/>
          <w:sz w:val="24"/>
        </w:rPr>
        <w:t>gęstość</w:t>
      </w:r>
      <w:r w:rsidRPr="008D23F6">
        <w:rPr>
          <w:bCs/>
          <w:i/>
          <w:sz w:val="24"/>
        </w:rPr>
        <w:t xml:space="preserve"> </w:t>
      </w:r>
      <w:r w:rsidRPr="008D23F6">
        <w:rPr>
          <w:rStyle w:val="luchili"/>
          <w:bCs/>
          <w:i/>
          <w:sz w:val="24"/>
        </w:rPr>
        <w:t>produktów</w:t>
      </w:r>
      <w:r w:rsidRPr="008D23F6">
        <w:rPr>
          <w:bCs/>
          <w:i/>
          <w:sz w:val="24"/>
        </w:rPr>
        <w:t xml:space="preserve"> </w:t>
      </w:r>
      <w:r w:rsidRPr="008D23F6">
        <w:rPr>
          <w:rStyle w:val="luchili"/>
          <w:bCs/>
          <w:i/>
          <w:sz w:val="24"/>
        </w:rPr>
        <w:t>naftowych</w:t>
      </w:r>
      <w:r w:rsidRPr="008D23F6">
        <w:rPr>
          <w:bCs/>
          <w:i/>
          <w:sz w:val="24"/>
        </w:rPr>
        <w:t xml:space="preserve"> służących do ich przeliczenia z jednostek objętościowych na jednostki wagowe, stosowanych w 201</w:t>
      </w:r>
      <w:r w:rsidR="001262F9">
        <w:rPr>
          <w:bCs/>
          <w:i/>
          <w:sz w:val="24"/>
        </w:rPr>
        <w:t>7</w:t>
      </w:r>
      <w:r w:rsidRPr="008D23F6">
        <w:rPr>
          <w:bCs/>
          <w:sz w:val="24"/>
        </w:rPr>
        <w:t xml:space="preserve"> r.</w:t>
      </w:r>
      <w:r>
        <w:rPr>
          <w:bCs/>
          <w:sz w:val="24"/>
        </w:rPr>
        <w:t xml:space="preserve"> </w:t>
      </w:r>
      <w:r w:rsidR="001262F9">
        <w:rPr>
          <w:bCs/>
          <w:sz w:val="24"/>
        </w:rPr>
        <w:t xml:space="preserve">(M.P. poz. 266). </w:t>
      </w:r>
      <w:r>
        <w:rPr>
          <w:bCs/>
          <w:sz w:val="24"/>
        </w:rPr>
        <w:t xml:space="preserve">W myśl jego </w:t>
      </w:r>
      <w:r>
        <w:rPr>
          <w:rFonts w:eastAsia="Times New Roman"/>
          <w:bCs/>
          <w:sz w:val="24"/>
        </w:rPr>
        <w:t>§ 2, w</w:t>
      </w:r>
      <w:r w:rsidRPr="0044592D">
        <w:rPr>
          <w:rFonts w:eastAsia="Times New Roman"/>
          <w:sz w:val="24"/>
        </w:rPr>
        <w:t xml:space="preserve">artości współczynników określających </w:t>
      </w:r>
      <w:r w:rsidRPr="008D23F6">
        <w:rPr>
          <w:rFonts w:eastAsia="Times New Roman"/>
          <w:sz w:val="24"/>
        </w:rPr>
        <w:t>gęstość</w:t>
      </w:r>
      <w:r w:rsidRPr="0044592D">
        <w:rPr>
          <w:rFonts w:eastAsia="Times New Roman"/>
          <w:sz w:val="24"/>
        </w:rPr>
        <w:t xml:space="preserve"> </w:t>
      </w:r>
      <w:r w:rsidRPr="008D23F6">
        <w:rPr>
          <w:rFonts w:eastAsia="Times New Roman"/>
          <w:sz w:val="24"/>
        </w:rPr>
        <w:t>produktów</w:t>
      </w:r>
      <w:r w:rsidRPr="0044592D">
        <w:rPr>
          <w:rFonts w:eastAsia="Times New Roman"/>
          <w:sz w:val="24"/>
        </w:rPr>
        <w:t xml:space="preserve"> </w:t>
      </w:r>
      <w:r w:rsidRPr="008D23F6">
        <w:rPr>
          <w:rFonts w:eastAsia="Times New Roman"/>
          <w:sz w:val="24"/>
        </w:rPr>
        <w:t>naftowych</w:t>
      </w:r>
      <w:r w:rsidRPr="0044592D">
        <w:rPr>
          <w:rFonts w:eastAsia="Times New Roman"/>
          <w:sz w:val="24"/>
        </w:rPr>
        <w:t xml:space="preserve"> służących do ich przeliczenia z jednostek objętościowych na jednostki wagowe, sto</w:t>
      </w:r>
      <w:r w:rsidRPr="008D23F6">
        <w:rPr>
          <w:rFonts w:eastAsia="Times New Roman"/>
          <w:sz w:val="24"/>
        </w:rPr>
        <w:t>sowanych w 201</w:t>
      </w:r>
      <w:r w:rsidR="001262F9">
        <w:rPr>
          <w:rFonts w:eastAsia="Times New Roman"/>
          <w:sz w:val="24"/>
        </w:rPr>
        <w:t>7</w:t>
      </w:r>
      <w:r w:rsidRPr="008D23F6">
        <w:rPr>
          <w:rFonts w:eastAsia="Times New Roman"/>
          <w:sz w:val="24"/>
        </w:rPr>
        <w:t xml:space="preserve"> r., wynoszą dla </w:t>
      </w:r>
      <w:r w:rsidRPr="0044592D">
        <w:rPr>
          <w:rFonts w:eastAsia="Times New Roman"/>
          <w:sz w:val="24"/>
        </w:rPr>
        <w:t>gazu płynnego LPG - 0,541 tony/m</w:t>
      </w:r>
      <w:r w:rsidRPr="0044592D">
        <w:rPr>
          <w:rFonts w:eastAsia="Times New Roman"/>
          <w:sz w:val="24"/>
          <w:vertAlign w:val="superscript"/>
        </w:rPr>
        <w:t>3</w:t>
      </w:r>
      <w:r w:rsidRPr="008D23F6">
        <w:rPr>
          <w:rFonts w:eastAsia="Times New Roman"/>
          <w:sz w:val="24"/>
        </w:rPr>
        <w:t>.</w:t>
      </w:r>
    </w:p>
    <w:p w:rsidR="00657A4B" w:rsidRPr="00657A4B" w:rsidRDefault="00657A4B" w:rsidP="00657A4B">
      <w:pPr>
        <w:pStyle w:val="ARTartustawynprozporzdzenia"/>
        <w:ind w:firstLine="0"/>
      </w:pPr>
      <w:r>
        <w:t>Stawki opłaty drogowej będą ulegać</w:t>
      </w:r>
      <w:r w:rsidRPr="00AA5743">
        <w:t xml:space="preserve"> podwyższeniu </w:t>
      </w:r>
      <w:r>
        <w:t xml:space="preserve">analogicznie jak stawki opłaty paliwowej </w:t>
      </w:r>
      <w:r w:rsidRPr="00AA5743">
        <w:t>na następny rok w stopniu odpowiadającym wskaźnikowi wzrostu cen towarów i usług konsumpcyjnych w okresie pierwszych trzech kwartałów roku, w którym stawki ulegają zmianie, w stosunku do analogicznego okresu roku poprzedniego.</w:t>
      </w:r>
      <w:r>
        <w:t xml:space="preserve"> Stawki opłaty drogowej będą ogłaszane przez ministra właściwego do spraw transportu </w:t>
      </w:r>
      <w:r w:rsidRPr="00AA5743">
        <w:t>w Dzienniku Urzędowym Rzeczypospolitej Polskiej "Monitor Polski"</w:t>
      </w:r>
      <w:r>
        <w:t>.</w:t>
      </w:r>
    </w:p>
    <w:p w:rsidR="00657A4B" w:rsidRPr="00AA5743" w:rsidRDefault="00657A4B" w:rsidP="00657A4B">
      <w:pPr>
        <w:pStyle w:val="ARTartustawynprozporzdzenia"/>
        <w:ind w:firstLine="0"/>
      </w:pPr>
      <w:r w:rsidRPr="00AA5743">
        <w:t>Organami właści</w:t>
      </w:r>
      <w:r>
        <w:t xml:space="preserve">wymi w sprawie opłaty drogowej będą </w:t>
      </w:r>
      <w:r w:rsidRPr="00AA5743">
        <w:t xml:space="preserve">naczelnicy urzędów </w:t>
      </w:r>
      <w:r>
        <w:t>skarbowych, naczelnicy urzędów celno-skarbowych</w:t>
      </w:r>
      <w:r w:rsidRPr="00AA5743">
        <w:t xml:space="preserve"> oraz dyrektorzy izb </w:t>
      </w:r>
      <w:r>
        <w:t xml:space="preserve">administracji skarbowej, do których podmioty uiszczające opłatę będą zobowiązane składać informacje o opłacie drogowej </w:t>
      </w:r>
      <w:r w:rsidRPr="00AA5743">
        <w:t xml:space="preserve">oraz obliczać i wpłacać </w:t>
      </w:r>
      <w:r>
        <w:t>ją</w:t>
      </w:r>
      <w:r w:rsidRPr="00AA5743">
        <w:t xml:space="preserve"> w terminie:</w:t>
      </w:r>
    </w:p>
    <w:p w:rsidR="00657A4B" w:rsidRPr="00AA5743" w:rsidRDefault="00657A4B" w:rsidP="00657A4B">
      <w:pPr>
        <w:pStyle w:val="ARTartustawynprozporzdzenia"/>
      </w:pPr>
      <w:r w:rsidRPr="00AA5743">
        <w:t xml:space="preserve">1)   do 25 dnia miesiąca następującego po miesiącu, w którym powstał obowiązek zapłaty </w:t>
      </w:r>
      <w:r>
        <w:t>albo</w:t>
      </w:r>
    </w:p>
    <w:p w:rsidR="00657A4B" w:rsidRDefault="00657A4B" w:rsidP="00657A4B">
      <w:pPr>
        <w:pStyle w:val="ARTartustawynprozporzdzenia"/>
      </w:pPr>
      <w:r w:rsidRPr="00AA5743">
        <w:t xml:space="preserve">2)   określonym dla należności celnych </w:t>
      </w:r>
    </w:p>
    <w:p w:rsidR="00657A4B" w:rsidRPr="00AA5743" w:rsidRDefault="00657A4B" w:rsidP="00657A4B">
      <w:pPr>
        <w:pStyle w:val="ARTartustawynprozporzdzenia"/>
        <w:ind w:firstLine="0"/>
      </w:pPr>
      <w:r w:rsidRPr="00AA5743">
        <w:t xml:space="preserve">- na wyodrębniony rachunek bankowy </w:t>
      </w:r>
      <w:r>
        <w:t>urzędu skarbowego właściwego</w:t>
      </w:r>
      <w:r w:rsidRPr="00AA5743">
        <w:t xml:space="preserve"> dla dokonywania wpłat kwot z tytułu zapłaty podatku akcyzowego.</w:t>
      </w:r>
    </w:p>
    <w:p w:rsidR="00657A4B" w:rsidRPr="00AA5743" w:rsidRDefault="00657A4B" w:rsidP="00657A4B">
      <w:pPr>
        <w:pStyle w:val="ARTartustawynprozporzdzenia"/>
        <w:ind w:firstLine="0"/>
      </w:pPr>
      <w:r w:rsidRPr="00AA5743">
        <w:t xml:space="preserve">Obowiązek zapłaty opłaty drogowej </w:t>
      </w:r>
      <w:r>
        <w:t>będzie się przedawniał</w:t>
      </w:r>
      <w:r w:rsidRPr="00AA5743">
        <w:t xml:space="preserve"> z upływem 5 lat, licząc od końca roku kalendarzowego, w którym zapłata powinna nastąpić.</w:t>
      </w:r>
    </w:p>
    <w:p w:rsidR="00657A4B" w:rsidRDefault="00657A4B" w:rsidP="00657A4B">
      <w:pPr>
        <w:pStyle w:val="ARTartustawynprozporzdzenia"/>
        <w:ind w:firstLine="0"/>
      </w:pPr>
      <w:r>
        <w:t>Projekt ustawy przewiduje delegację ustawową dla ministra właściwego</w:t>
      </w:r>
      <w:r w:rsidRPr="00AA5743">
        <w:t xml:space="preserve"> do spraw transportu </w:t>
      </w:r>
      <w:r>
        <w:t xml:space="preserve">do wydania rozporządzenia określającego </w:t>
      </w:r>
      <w:r w:rsidRPr="00AA5743">
        <w:t>wzór infor</w:t>
      </w:r>
      <w:r w:rsidR="002A1801">
        <w:t>macji w sprawie opłaty drogowej</w:t>
      </w:r>
      <w:r w:rsidRPr="00AA5743">
        <w:t>.</w:t>
      </w:r>
    </w:p>
    <w:p w:rsidR="002A1801" w:rsidRPr="00AA5743" w:rsidRDefault="002A1801" w:rsidP="00657A4B">
      <w:pPr>
        <w:pStyle w:val="ARTartustawynprozporzdzenia"/>
        <w:ind w:firstLine="0"/>
      </w:pPr>
      <w:r>
        <w:t xml:space="preserve">W sprawach nieuregulowanych w ustawie do opłaty drogowej stosuje się przepisy ustawy </w:t>
      </w:r>
      <w:r w:rsidRPr="00AA5743">
        <w:t>z dnia 29 sierpnia 1997 r. - Ordynacja podatkowa</w:t>
      </w:r>
      <w:r>
        <w:t>,</w:t>
      </w:r>
    </w:p>
    <w:p w:rsidR="00657A4B" w:rsidRPr="00657A4B" w:rsidRDefault="00657A4B" w:rsidP="00C73AB0">
      <w:pPr>
        <w:spacing w:after="120" w:line="360" w:lineRule="auto"/>
        <w:contextualSpacing/>
        <w:jc w:val="both"/>
        <w:rPr>
          <w:b/>
        </w:rPr>
      </w:pPr>
    </w:p>
    <w:p w:rsidR="00530F28" w:rsidRPr="00B179F3" w:rsidRDefault="00C73AB0" w:rsidP="00530F28">
      <w:pPr>
        <w:pStyle w:val="ARTartustawynprozporzdzenia"/>
        <w:ind w:firstLine="0"/>
      </w:pPr>
      <w:r w:rsidRPr="00AA5743">
        <w:t>Opłata drogowa stanowi przychód</w:t>
      </w:r>
      <w:r>
        <w:t xml:space="preserve"> Funduszu</w:t>
      </w:r>
      <w:r w:rsidR="00530F28">
        <w:t xml:space="preserve"> Dróg Samorządowych</w:t>
      </w:r>
      <w:r>
        <w:t xml:space="preserve"> i</w:t>
      </w:r>
      <w:r w:rsidRPr="00AA5743">
        <w:t xml:space="preserve"> Krajowego Funduszu Drogowego</w:t>
      </w:r>
      <w:r w:rsidR="00530F28">
        <w:t xml:space="preserve"> w podziale po 50% dla każdego Funduszu. </w:t>
      </w:r>
      <w:r>
        <w:t xml:space="preserve"> </w:t>
      </w:r>
      <w:r w:rsidR="00142AC4">
        <w:rPr>
          <w:rFonts w:ascii="Times New Roman" w:hAnsi="Times New Roman" w:cs="Times New Roman"/>
          <w:szCs w:val="24"/>
        </w:rPr>
        <w:t>O</w:t>
      </w:r>
      <w:r w:rsidR="00530F28" w:rsidRPr="00530F28">
        <w:rPr>
          <w:rFonts w:ascii="Times New Roman" w:hAnsi="Times New Roman" w:cs="Times New Roman"/>
          <w:szCs w:val="24"/>
        </w:rPr>
        <w:t xml:space="preserve">płata drogowa jest dzielona pomiędzy KFD a nowotworzony Fundusz Dróg Samorządowych po ok. 2 mld zł dla każdego Funduszu. </w:t>
      </w:r>
      <w:r w:rsidR="00B179F3" w:rsidRPr="00B179F3">
        <w:rPr>
          <w:rFonts w:ascii="Times New Roman" w:hAnsi="Times New Roman" w:cs="Times New Roman"/>
          <w:szCs w:val="24"/>
        </w:rPr>
        <w:t>Ustalenie stawki opłaty drogowej o 20 gr</w:t>
      </w:r>
      <w:r w:rsidR="00530F28" w:rsidRPr="00B179F3">
        <w:rPr>
          <w:rFonts w:ascii="Times New Roman" w:hAnsi="Times New Roman" w:cs="Times New Roman"/>
          <w:szCs w:val="24"/>
        </w:rPr>
        <w:t xml:space="preserve"> za 1 litr</w:t>
      </w:r>
      <w:r w:rsidR="00B179F3" w:rsidRPr="00B179F3">
        <w:rPr>
          <w:rFonts w:ascii="Times New Roman" w:hAnsi="Times New Roman" w:cs="Times New Roman"/>
          <w:szCs w:val="24"/>
        </w:rPr>
        <w:t xml:space="preserve"> paliwa</w:t>
      </w:r>
      <w:r w:rsidR="00530F28" w:rsidRPr="00B179F3">
        <w:rPr>
          <w:rFonts w:ascii="Times New Roman" w:hAnsi="Times New Roman" w:cs="Times New Roman"/>
          <w:szCs w:val="24"/>
        </w:rPr>
        <w:t xml:space="preserve">  powinno zapewnić</w:t>
      </w:r>
      <w:r w:rsidR="00B179F3">
        <w:rPr>
          <w:rFonts w:ascii="Times New Roman" w:hAnsi="Times New Roman" w:cs="Times New Roman"/>
          <w:szCs w:val="24"/>
        </w:rPr>
        <w:t xml:space="preserve"> wpływy</w:t>
      </w:r>
      <w:r w:rsidR="00530F28" w:rsidRPr="00B179F3">
        <w:rPr>
          <w:rFonts w:ascii="Times New Roman" w:hAnsi="Times New Roman" w:cs="Times New Roman"/>
          <w:szCs w:val="24"/>
        </w:rPr>
        <w:t xml:space="preserve"> </w:t>
      </w:r>
      <w:r w:rsidR="005A684C">
        <w:rPr>
          <w:rFonts w:ascii="Times New Roman" w:hAnsi="Times New Roman" w:cs="Times New Roman"/>
          <w:szCs w:val="24"/>
        </w:rPr>
        <w:t xml:space="preserve">na poziomie </w:t>
      </w:r>
      <w:r w:rsidR="00530F28" w:rsidRPr="00B179F3">
        <w:rPr>
          <w:rFonts w:ascii="Times New Roman" w:hAnsi="Times New Roman" w:cs="Times New Roman"/>
          <w:szCs w:val="24"/>
        </w:rPr>
        <w:t xml:space="preserve">ok. </w:t>
      </w:r>
      <w:r w:rsidR="005A684C">
        <w:rPr>
          <w:rFonts w:ascii="Times New Roman" w:hAnsi="Times New Roman" w:cs="Times New Roman"/>
          <w:szCs w:val="24"/>
        </w:rPr>
        <w:t>4-</w:t>
      </w:r>
      <w:r w:rsidR="00530F28" w:rsidRPr="00B179F3">
        <w:rPr>
          <w:rFonts w:ascii="Times New Roman" w:hAnsi="Times New Roman" w:cs="Times New Roman"/>
          <w:szCs w:val="24"/>
        </w:rPr>
        <w:t>5 mld zł</w:t>
      </w:r>
      <w:r w:rsidR="00B179F3">
        <w:rPr>
          <w:rFonts w:ascii="Times New Roman" w:hAnsi="Times New Roman" w:cs="Times New Roman"/>
          <w:szCs w:val="24"/>
        </w:rPr>
        <w:t xml:space="preserve"> rocznie</w:t>
      </w:r>
      <w:r w:rsidR="00530F28" w:rsidRPr="00B179F3">
        <w:rPr>
          <w:rFonts w:ascii="Times New Roman" w:hAnsi="Times New Roman" w:cs="Times New Roman"/>
          <w:szCs w:val="24"/>
        </w:rPr>
        <w:t xml:space="preserve">. </w:t>
      </w:r>
    </w:p>
    <w:p w:rsidR="00B15FBE" w:rsidRPr="00290FA8" w:rsidRDefault="00B15FBE" w:rsidP="00E7541F">
      <w:pPr>
        <w:spacing w:line="360" w:lineRule="auto"/>
        <w:jc w:val="both"/>
      </w:pPr>
    </w:p>
    <w:p w:rsidR="007B1D16" w:rsidRDefault="00334B33" w:rsidP="00E7541F">
      <w:pPr>
        <w:spacing w:line="360" w:lineRule="auto"/>
        <w:jc w:val="both"/>
        <w:rPr>
          <w:bCs/>
        </w:rPr>
      </w:pPr>
      <w:r w:rsidRPr="00334B33">
        <w:t>Zmian</w:t>
      </w:r>
      <w:r w:rsidR="001262F9">
        <w:t xml:space="preserve">y w </w:t>
      </w:r>
      <w:r>
        <w:rPr>
          <w:i/>
        </w:rPr>
        <w:t xml:space="preserve"> </w:t>
      </w:r>
      <w:r w:rsidR="002E1E86" w:rsidRPr="00E7541F">
        <w:rPr>
          <w:i/>
        </w:rPr>
        <w:t>ustaw</w:t>
      </w:r>
      <w:r w:rsidR="001262F9">
        <w:rPr>
          <w:i/>
        </w:rPr>
        <w:t>ie</w:t>
      </w:r>
      <w:r w:rsidR="002E1E86" w:rsidRPr="00E7541F">
        <w:rPr>
          <w:i/>
        </w:rPr>
        <w:t xml:space="preserve"> o autostradach płatnych </w:t>
      </w:r>
      <w:r w:rsidR="002E1E86" w:rsidRPr="00E7541F">
        <w:rPr>
          <w:bCs/>
          <w:i/>
        </w:rPr>
        <w:t xml:space="preserve">oraz o Krajowym Funduszu Drogowym </w:t>
      </w:r>
      <w:r w:rsidR="00060F2B">
        <w:rPr>
          <w:bCs/>
        </w:rPr>
        <w:t>dotyczą</w:t>
      </w:r>
      <w:r w:rsidR="002E1E86" w:rsidRPr="00E7541F">
        <w:rPr>
          <w:bCs/>
        </w:rPr>
        <w:t xml:space="preserve"> zmiany</w:t>
      </w:r>
      <w:r w:rsidR="007B1D16">
        <w:rPr>
          <w:bCs/>
        </w:rPr>
        <w:t xml:space="preserve"> obecnie obowiązującego art. 39b</w:t>
      </w:r>
      <w:r w:rsidR="00E22894">
        <w:rPr>
          <w:bCs/>
        </w:rPr>
        <w:t xml:space="preserve"> i 39l w zakresie uwzględnienia wpływów z nowej opłaty drogowej</w:t>
      </w:r>
      <w:r w:rsidR="002E1E86" w:rsidRPr="00E7541F">
        <w:rPr>
          <w:bCs/>
        </w:rPr>
        <w:t xml:space="preserve"> </w:t>
      </w:r>
      <w:r w:rsidR="00E22894">
        <w:rPr>
          <w:bCs/>
        </w:rPr>
        <w:t>jako źródła wpływów Krajowego Funduszu Drogowego.</w:t>
      </w:r>
    </w:p>
    <w:p w:rsidR="002E1E86" w:rsidRPr="00E7541F" w:rsidRDefault="002E1E86" w:rsidP="00E7541F">
      <w:pPr>
        <w:spacing w:line="360" w:lineRule="auto"/>
        <w:jc w:val="both"/>
      </w:pPr>
    </w:p>
    <w:p w:rsidR="002E1E86" w:rsidRDefault="002E1E86" w:rsidP="002E1E86">
      <w:pPr>
        <w:spacing w:line="360" w:lineRule="auto"/>
        <w:jc w:val="both"/>
      </w:pPr>
      <w:r w:rsidRPr="00E7541F">
        <w:t xml:space="preserve">Wskazać należy, że Rada Ministrów przyjmując 8 września 2015 r. </w:t>
      </w:r>
      <w:r w:rsidRPr="00E7541F">
        <w:rPr>
          <w:i/>
          <w:iCs/>
        </w:rPr>
        <w:t xml:space="preserve">Program Budowy Dróg Krajowych na lata 2014-2023 (z perspektywą do 20205 r.), </w:t>
      </w:r>
      <w:r w:rsidRPr="00E7541F">
        <w:rPr>
          <w:iCs/>
        </w:rPr>
        <w:t>zwany dalej</w:t>
      </w:r>
      <w:r w:rsidRPr="00E7541F">
        <w:rPr>
          <w:i/>
          <w:iCs/>
        </w:rPr>
        <w:t xml:space="preserve"> Programem</w:t>
      </w:r>
      <w:r w:rsidRPr="00E7541F">
        <w:t xml:space="preserve"> zabezpieczyła na jego realizację, w części dotyczącej nowych inwestycji drogowych w latach 2014-2023, kwotę 107 mld zł mających pochodzić z Krajowego Funduszu Drogowego. W ramach tej kwoty zakładano realizację zadań wskazanych przez ministra właściwego do spraw transportu, w porozumieniu z </w:t>
      </w:r>
      <w:r w:rsidR="005A684C">
        <w:t>ministrem właściwym do spraw finansów publicznych</w:t>
      </w:r>
      <w:r w:rsidRPr="00E7541F">
        <w:t>, na podstawie określonych w </w:t>
      </w:r>
      <w:r w:rsidRPr="00E7541F">
        <w:rPr>
          <w:i/>
          <w:iCs/>
        </w:rPr>
        <w:t>Program</w:t>
      </w:r>
      <w:r w:rsidRPr="0055103B">
        <w:rPr>
          <w:i/>
          <w:iCs/>
        </w:rPr>
        <w:t>ie</w:t>
      </w:r>
      <w:r w:rsidRPr="0055103B">
        <w:t xml:space="preserve"> przesłanek, aż do skonsumowania całego ww. limitu. </w:t>
      </w:r>
      <w:r w:rsidRPr="0055103B">
        <w:rPr>
          <w:i/>
          <w:iCs/>
        </w:rPr>
        <w:t>Program</w:t>
      </w:r>
      <w:r w:rsidRPr="0055103B">
        <w:t xml:space="preserve"> określił listę zidentyfikowanych, drogowych projektów inwestycyjnych, spośród których dokonywano wyboru. Przeprowadzona przez Ministerstwo Infrastruktury i Budownictwa analiza wykazała, że zabezpieczone środki KFD nie odpowiadają rzeczywistym wydatkom, j</w:t>
      </w:r>
      <w:r>
        <w:t>akie należy ponieść w </w:t>
      </w:r>
      <w:r w:rsidRPr="0055103B">
        <w:t>celu wywiązania się z przyjętych w </w:t>
      </w:r>
      <w:r w:rsidRPr="0055103B">
        <w:rPr>
          <w:i/>
          <w:iCs/>
        </w:rPr>
        <w:t xml:space="preserve">Programie </w:t>
      </w:r>
      <w:r w:rsidRPr="0055103B">
        <w:t xml:space="preserve">zobowiązań. Łączna wartość zadań jakie znajdują się w </w:t>
      </w:r>
      <w:r w:rsidRPr="0055103B">
        <w:rPr>
          <w:i/>
          <w:iCs/>
        </w:rPr>
        <w:t>Programie</w:t>
      </w:r>
      <w:r w:rsidRPr="0055103B">
        <w:t xml:space="preserve"> wynosi blisko 200 mld złotych. </w:t>
      </w:r>
      <w:r w:rsidR="003775B2">
        <w:t>Pomimo podniesienia limitu Programu w czerwcu 2017 r. do kwoty 135 mld zł. nadal nie jest możliwa realizacja wszystkich zapisanych w nim zadań</w:t>
      </w:r>
      <w:r w:rsidRPr="0055103B">
        <w:t>. Oprócz wpływów, np. z opłaty paliwowej, Krajowy Fundusz Drogowy jest finansowany z długu. Przychodem</w:t>
      </w:r>
      <w:r>
        <w:t xml:space="preserve"> Funduszu są także refundacje z </w:t>
      </w:r>
      <w:r w:rsidRPr="0055103B">
        <w:t xml:space="preserve">budżetu UE, jednakże należy pamiętać, że wkład krajowy musi zostać i tak zapewniony ze środków krajowych – obecnie poprzez istotne zaciąganie kredytów m.in. w Europejskim Banku Inwestycyjnym oraz emisję obligacji. Obecny dług KFD wynosi </w:t>
      </w:r>
      <w:r w:rsidR="000E1119">
        <w:t>ok.</w:t>
      </w:r>
      <w:r w:rsidRPr="0055103B">
        <w:t xml:space="preserve"> 4</w:t>
      </w:r>
      <w:r w:rsidR="005A684C">
        <w:t>9</w:t>
      </w:r>
      <w:r w:rsidRPr="0055103B">
        <w:t xml:space="preserve"> mld zł dla spłaty kapitału, a wraz  z odsetkami </w:t>
      </w:r>
      <w:r w:rsidR="000E1119">
        <w:t>ok.</w:t>
      </w:r>
      <w:r w:rsidRPr="0055103B">
        <w:t xml:space="preserve"> 6</w:t>
      </w:r>
      <w:r w:rsidR="005A684C">
        <w:t>6</w:t>
      </w:r>
      <w:r w:rsidRPr="0055103B">
        <w:t xml:space="preserve"> mld zł. Przyjęty </w:t>
      </w:r>
      <w:r w:rsidRPr="00FC3CA5">
        <w:rPr>
          <w:i/>
        </w:rPr>
        <w:t>Program</w:t>
      </w:r>
      <w:r w:rsidRPr="0055103B">
        <w:t xml:space="preserve"> oznacza konieczność zaciągnięcia dodatkowego długu. Zatem w celu ograniczenia zadłużenia i jednocześnie jak najpełniejszej </w:t>
      </w:r>
      <w:r w:rsidRPr="0055103B">
        <w:rPr>
          <w:bCs/>
        </w:rPr>
        <w:t xml:space="preserve">realizacji zadań drogowych wskazanych w </w:t>
      </w:r>
      <w:r w:rsidRPr="00FC3CA5">
        <w:rPr>
          <w:bCs/>
          <w:i/>
        </w:rPr>
        <w:t>Programie</w:t>
      </w:r>
      <w:r w:rsidRPr="0055103B">
        <w:rPr>
          <w:bCs/>
        </w:rPr>
        <w:t xml:space="preserve">, które bezsprzecznie </w:t>
      </w:r>
      <w:r w:rsidRPr="0055103B">
        <w:t xml:space="preserve">korzystnie wpłyną na rozwoju sieci dróg krajowych w Polsce, i w konsekwencji przyczynią się do zwiększenia bezpieczeństwa uczestników ruchu drogowego, konieczne jest pozyskanie dodatkowych środków finansowych. </w:t>
      </w:r>
    </w:p>
    <w:p w:rsidR="002E1E86" w:rsidRPr="008B4E61" w:rsidRDefault="002E1E86" w:rsidP="002E1E86">
      <w:pPr>
        <w:spacing w:line="360" w:lineRule="auto"/>
        <w:jc w:val="both"/>
      </w:pPr>
      <w:r w:rsidRPr="0055103B">
        <w:t xml:space="preserve">Należy </w:t>
      </w:r>
      <w:r>
        <w:t xml:space="preserve">bowiem </w:t>
      </w:r>
      <w:r w:rsidRPr="0055103B">
        <w:t xml:space="preserve">zauważyć, iż </w:t>
      </w:r>
      <w:r w:rsidRPr="00B704E9">
        <w:t>przyjęty przez KRBRD w dniu 20.06.2013 r</w:t>
      </w:r>
      <w:r>
        <w:t xml:space="preserve">. </w:t>
      </w:r>
      <w:r w:rsidRPr="00B704E9">
        <w:t>Narodowy Program</w:t>
      </w:r>
      <w:r w:rsidRPr="0055103B">
        <w:t xml:space="preserve"> </w:t>
      </w:r>
      <w:r w:rsidRPr="00B704E9">
        <w:t xml:space="preserve">Bezpieczeństwa Ruchu Drogowego </w:t>
      </w:r>
      <w:r w:rsidRPr="0055103B">
        <w:t xml:space="preserve"> </w:t>
      </w:r>
      <w:r w:rsidRPr="00B704E9">
        <w:t>2013–2020</w:t>
      </w:r>
      <w:r>
        <w:t xml:space="preserve"> wskazywał, iż „</w:t>
      </w:r>
      <w:r w:rsidRPr="008B4E61">
        <w:t xml:space="preserve">Do mankamentów istniejącej sieci drogowej, będących źródłami największych zagrożeń dla uczestników ruchu drogowego należą m.in.: </w:t>
      </w:r>
    </w:p>
    <w:p w:rsidR="002E1E86" w:rsidRPr="0055103B" w:rsidRDefault="002E1E86" w:rsidP="002E1E86">
      <w:pPr>
        <w:pStyle w:val="Akapitzlist"/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5103B">
        <w:rPr>
          <w:rFonts w:ascii="Times New Roman" w:eastAsia="Times New Roman" w:hAnsi="Times New Roman"/>
          <w:sz w:val="24"/>
          <w:szCs w:val="24"/>
        </w:rPr>
        <w:t xml:space="preserve">niewielki udział dróg o najwyższym standardzie technicznym (autostrady i drogi ekspresowe), </w:t>
      </w:r>
    </w:p>
    <w:p w:rsidR="002E1E86" w:rsidRDefault="002E1E86" w:rsidP="002E1E86">
      <w:pPr>
        <w:pStyle w:val="Akapitzlist"/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5103B">
        <w:rPr>
          <w:rFonts w:ascii="Times New Roman" w:eastAsia="Times New Roman" w:hAnsi="Times New Roman"/>
          <w:sz w:val="24"/>
          <w:szCs w:val="24"/>
        </w:rPr>
        <w:t>brak obwodnic wielu miast i miejscowości</w:t>
      </w:r>
      <w:r>
        <w:rPr>
          <w:rFonts w:ascii="Times New Roman" w:eastAsia="Times New Roman" w:hAnsi="Times New Roman"/>
          <w:sz w:val="24"/>
          <w:szCs w:val="24"/>
        </w:rPr>
        <w:t>.”.</w:t>
      </w:r>
    </w:p>
    <w:p w:rsidR="002E1E86" w:rsidRDefault="002E1E86" w:rsidP="002E1E86">
      <w:pPr>
        <w:pStyle w:val="Akapitzlist"/>
        <w:spacing w:line="36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Zatem realizacja wszystkich zaplanowanych w </w:t>
      </w:r>
      <w:r w:rsidRPr="00FC3CA5">
        <w:rPr>
          <w:rFonts w:ascii="Times New Roman" w:eastAsia="Times New Roman" w:hAnsi="Times New Roman"/>
          <w:i/>
          <w:sz w:val="24"/>
          <w:szCs w:val="24"/>
        </w:rPr>
        <w:t>Programie</w:t>
      </w:r>
      <w:r>
        <w:rPr>
          <w:rFonts w:ascii="Times New Roman" w:eastAsia="Times New Roman" w:hAnsi="Times New Roman"/>
          <w:sz w:val="24"/>
          <w:szCs w:val="24"/>
        </w:rPr>
        <w:t xml:space="preserve"> inwestycji drogowych stanowi bardzo ważny element bezpośrednio wpływający na bezpieczeństwo użytkowników dróg publicznych, który jednocześnie realizuje cele Narodowego</w:t>
      </w:r>
      <w:r w:rsidRPr="00B704E9">
        <w:rPr>
          <w:rFonts w:ascii="Times New Roman" w:eastAsia="Times New Roman" w:hAnsi="Times New Roman"/>
          <w:sz w:val="24"/>
          <w:szCs w:val="24"/>
        </w:rPr>
        <w:t xml:space="preserve"> Program</w:t>
      </w:r>
      <w:r>
        <w:rPr>
          <w:rFonts w:ascii="Times New Roman" w:eastAsia="Times New Roman" w:hAnsi="Times New Roman"/>
          <w:sz w:val="24"/>
          <w:szCs w:val="24"/>
        </w:rPr>
        <w:t>u</w:t>
      </w:r>
      <w:r w:rsidRPr="0055103B">
        <w:rPr>
          <w:rFonts w:ascii="Times New Roman" w:eastAsia="Times New Roman" w:hAnsi="Times New Roman"/>
          <w:sz w:val="24"/>
          <w:szCs w:val="24"/>
        </w:rPr>
        <w:t xml:space="preserve"> </w:t>
      </w:r>
      <w:r w:rsidRPr="00B704E9">
        <w:rPr>
          <w:rFonts w:ascii="Times New Roman" w:eastAsia="Times New Roman" w:hAnsi="Times New Roman"/>
          <w:sz w:val="24"/>
          <w:szCs w:val="24"/>
        </w:rPr>
        <w:t xml:space="preserve">Bezpieczeństwa Ruchu Drogowego </w:t>
      </w:r>
      <w:r w:rsidRPr="0055103B">
        <w:rPr>
          <w:rFonts w:ascii="Times New Roman" w:eastAsia="Times New Roman" w:hAnsi="Times New Roman"/>
          <w:sz w:val="24"/>
          <w:szCs w:val="24"/>
        </w:rPr>
        <w:t xml:space="preserve"> </w:t>
      </w:r>
      <w:r w:rsidRPr="00B704E9">
        <w:rPr>
          <w:rFonts w:ascii="Times New Roman" w:eastAsia="Times New Roman" w:hAnsi="Times New Roman"/>
          <w:sz w:val="24"/>
          <w:szCs w:val="24"/>
        </w:rPr>
        <w:t>2013–2020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15FBE" w:rsidRPr="00B15FBE" w:rsidRDefault="00B15FBE" w:rsidP="00B15FBE"/>
    <w:p w:rsidR="00A15B25" w:rsidRPr="000E1119" w:rsidRDefault="00334B33" w:rsidP="002E1E86">
      <w:pPr>
        <w:pStyle w:val="Tekstpodstawowy"/>
        <w:spacing w:before="120" w:line="360" w:lineRule="auto"/>
        <w:rPr>
          <w:color w:val="000000"/>
          <w:sz w:val="24"/>
        </w:rPr>
      </w:pPr>
      <w:r w:rsidRPr="000E1119">
        <w:rPr>
          <w:spacing w:val="4"/>
          <w:sz w:val="24"/>
        </w:rPr>
        <w:t>Zmiany w ustawie o dochodach jednostek samorządu terytorialnego dotyczą dotacji w zakresie przebudowy, budowy lub remontów dróg powiatowych i gminnych</w:t>
      </w:r>
      <w:r w:rsidR="00A15B25" w:rsidRPr="000E1119">
        <w:rPr>
          <w:spacing w:val="4"/>
          <w:sz w:val="24"/>
        </w:rPr>
        <w:t xml:space="preserve"> i stanowią konsekwencję utworzenia Funduszu Dróg Samorządowych. Tym samym przestan</w:t>
      </w:r>
      <w:r w:rsidR="00E22894">
        <w:rPr>
          <w:spacing w:val="4"/>
          <w:sz w:val="24"/>
        </w:rPr>
        <w:t>ie</w:t>
      </w:r>
      <w:r w:rsidR="00A15B25" w:rsidRPr="000E1119">
        <w:rPr>
          <w:spacing w:val="4"/>
          <w:sz w:val="24"/>
        </w:rPr>
        <w:t xml:space="preserve"> działać</w:t>
      </w:r>
      <w:r w:rsidR="00E22894">
        <w:rPr>
          <w:spacing w:val="4"/>
          <w:sz w:val="24"/>
        </w:rPr>
        <w:t xml:space="preserve"> dotychczasowe źródło</w:t>
      </w:r>
      <w:r w:rsidR="00BD7D66" w:rsidRPr="000E1119">
        <w:rPr>
          <w:spacing w:val="4"/>
          <w:sz w:val="24"/>
        </w:rPr>
        <w:t xml:space="preserve"> dofinansowania z budżetu państwa działań</w:t>
      </w:r>
      <w:r w:rsidR="00A15B25" w:rsidRPr="000E1119">
        <w:rPr>
          <w:spacing w:val="4"/>
          <w:sz w:val="24"/>
        </w:rPr>
        <w:t xml:space="preserve"> </w:t>
      </w:r>
      <w:r w:rsidR="00BD7D66" w:rsidRPr="000E1119">
        <w:rPr>
          <w:spacing w:val="4"/>
          <w:sz w:val="24"/>
        </w:rPr>
        <w:t xml:space="preserve">na drogach publicznych zarządzanych przez jednostki samorządu terytorialnego tj. </w:t>
      </w:r>
      <w:r w:rsidR="00A15B25" w:rsidRPr="000E1119">
        <w:rPr>
          <w:spacing w:val="4"/>
          <w:sz w:val="24"/>
        </w:rPr>
        <w:t xml:space="preserve">Program rozwoju gminnej </w:t>
      </w:r>
      <w:r w:rsidR="00A15B25" w:rsidRPr="000E1119">
        <w:rPr>
          <w:color w:val="000000"/>
          <w:sz w:val="24"/>
        </w:rPr>
        <w:t>i powiatowej infrastruktury drogowej na lata 2016-2019 (przyjęty uchwałą Rady Ministrów z dnia 8 września 2015 r.  nr 154/15).</w:t>
      </w:r>
    </w:p>
    <w:p w:rsidR="00BD7D66" w:rsidRPr="000E1119" w:rsidRDefault="00BD7D66" w:rsidP="002E1E86">
      <w:pPr>
        <w:pStyle w:val="Tekstpodstawowy"/>
        <w:spacing w:before="120" w:line="360" w:lineRule="auto"/>
        <w:rPr>
          <w:color w:val="000000"/>
          <w:sz w:val="24"/>
        </w:rPr>
      </w:pPr>
    </w:p>
    <w:p w:rsidR="00BD7D66" w:rsidRPr="000E1119" w:rsidRDefault="00BD7D66" w:rsidP="002E1E86">
      <w:pPr>
        <w:pStyle w:val="Tekstpodstawowy"/>
        <w:spacing w:before="120" w:line="360" w:lineRule="auto"/>
        <w:rPr>
          <w:color w:val="000000"/>
          <w:sz w:val="24"/>
        </w:rPr>
      </w:pPr>
      <w:r w:rsidRPr="000E1119">
        <w:rPr>
          <w:color w:val="000000"/>
          <w:sz w:val="24"/>
        </w:rPr>
        <w:t>Zmiany w ustawie o</w:t>
      </w:r>
      <w:r w:rsidRPr="000E1119">
        <w:rPr>
          <w:sz w:val="24"/>
        </w:rPr>
        <w:t xml:space="preserve"> finansowaniu infrastruktury transportu lądowego mają na celu zwiększenie </w:t>
      </w:r>
      <w:r w:rsidR="00E76D7C" w:rsidRPr="000E1119">
        <w:rPr>
          <w:sz w:val="24"/>
        </w:rPr>
        <w:t xml:space="preserve">minimalnego </w:t>
      </w:r>
      <w:r w:rsidR="00180247" w:rsidRPr="000E1119">
        <w:rPr>
          <w:sz w:val="24"/>
        </w:rPr>
        <w:t>poziomu środków na infrastrukturę transportu lądowego z 18 do 2</w:t>
      </w:r>
      <w:r w:rsidR="00142AC4">
        <w:rPr>
          <w:sz w:val="24"/>
        </w:rPr>
        <w:t>5</w:t>
      </w:r>
      <w:r w:rsidR="00180247" w:rsidRPr="000E1119">
        <w:rPr>
          <w:sz w:val="24"/>
        </w:rPr>
        <w:t>% planowanych na dany rok wpływów z podatku akcyzowego od paliw silnikowych</w:t>
      </w:r>
      <w:r w:rsidRPr="000E1119">
        <w:rPr>
          <w:sz w:val="24"/>
        </w:rPr>
        <w:t>.</w:t>
      </w:r>
      <w:r w:rsidR="00543BD0">
        <w:rPr>
          <w:sz w:val="24"/>
        </w:rPr>
        <w:t xml:space="preserve"> Dzięki termu zwiększona </w:t>
      </w:r>
      <w:r w:rsidR="00180247" w:rsidRPr="000E1119">
        <w:rPr>
          <w:sz w:val="24"/>
        </w:rPr>
        <w:t xml:space="preserve"> </w:t>
      </w:r>
      <w:r w:rsidR="00543BD0">
        <w:rPr>
          <w:sz w:val="24"/>
        </w:rPr>
        <w:t>zostanie ilość</w:t>
      </w:r>
      <w:r w:rsidR="00543BD0" w:rsidRPr="000E1119">
        <w:rPr>
          <w:sz w:val="24"/>
        </w:rPr>
        <w:t xml:space="preserve"> środków z budżetu państwa na drogi krajowe zarządzane przez Generalnego Dyrektora Dróg Krajowych i Autostrad</w:t>
      </w:r>
      <w:r w:rsidR="00543BD0">
        <w:rPr>
          <w:sz w:val="24"/>
        </w:rPr>
        <w:t xml:space="preserve">. </w:t>
      </w:r>
      <w:r w:rsidR="00180247" w:rsidRPr="000E1119">
        <w:rPr>
          <w:sz w:val="24"/>
        </w:rPr>
        <w:t>Przewidywane zwiększenie środków na drogi krajowe w związku z zaproponowanymi zmianami powinno przynieść ok. 5 mld zł dla GDDKiA, które są przeznaczane na remonty</w:t>
      </w:r>
      <w:r w:rsidR="00B60226">
        <w:rPr>
          <w:sz w:val="24"/>
        </w:rPr>
        <w:t>, dostosowanie techniczne dróg do przenoszenia nacisku na oś 11,5 tony</w:t>
      </w:r>
      <w:r w:rsidR="00180247" w:rsidRPr="000E1119">
        <w:rPr>
          <w:sz w:val="24"/>
        </w:rPr>
        <w:t xml:space="preserve"> i utrzymanie dróg krajowych.</w:t>
      </w:r>
    </w:p>
    <w:p w:rsidR="00E22894" w:rsidRDefault="00E22894" w:rsidP="002E1E86">
      <w:pPr>
        <w:pStyle w:val="Tekstpodstawowy"/>
        <w:spacing w:before="120" w:line="360" w:lineRule="auto"/>
        <w:rPr>
          <w:color w:val="000000"/>
          <w:sz w:val="24"/>
        </w:rPr>
      </w:pPr>
    </w:p>
    <w:p w:rsidR="00BD7D66" w:rsidRPr="000E1119" w:rsidRDefault="00BD7D66" w:rsidP="002E1E86">
      <w:pPr>
        <w:pStyle w:val="Tekstpodstawowy"/>
        <w:spacing w:before="120" w:line="360" w:lineRule="auto"/>
        <w:rPr>
          <w:sz w:val="24"/>
        </w:rPr>
      </w:pPr>
      <w:r w:rsidRPr="000E1119">
        <w:rPr>
          <w:color w:val="000000"/>
          <w:sz w:val="24"/>
        </w:rPr>
        <w:t xml:space="preserve">Zmiany w ustawie o lasach mają na celu umożliwienie dofinansowania działań na drogach publicznych zarządzanych przez jednostki samorządu terytorialnego z Funduszu Leśnego tj. </w:t>
      </w:r>
      <w:r w:rsidRPr="000E1119">
        <w:rPr>
          <w:sz w:val="24"/>
        </w:rPr>
        <w:t>budowy, przebudowy, remontu i utrzymania dróg publicznych.</w:t>
      </w:r>
      <w:r w:rsidR="00B15FBE" w:rsidRPr="000E1119">
        <w:rPr>
          <w:sz w:val="24"/>
        </w:rPr>
        <w:t xml:space="preserve"> Często bowiem działania podejmowane na tych drogach zarządzanych przez jednostki samorządu terytorialnego są również w interesie Państwowego Gospodarstwa Leśnego Lasy Państwowe, gdyż ułatwiają im korzystanie z lasów, dróg leśnych, wywózkę drewna z lasu. Zatem taka możliwość współfinansowania zadań samorządu terytorialnego z Funduszu Leśnego powinna zostać przewidziana w przepisach.</w:t>
      </w:r>
    </w:p>
    <w:p w:rsidR="002E1E86" w:rsidRPr="000E1119" w:rsidRDefault="002E1E86" w:rsidP="002E1E86">
      <w:pPr>
        <w:pStyle w:val="Tekstpodstawowy"/>
        <w:spacing w:before="120" w:line="360" w:lineRule="auto"/>
        <w:rPr>
          <w:spacing w:val="4"/>
          <w:sz w:val="24"/>
        </w:rPr>
      </w:pPr>
    </w:p>
    <w:p w:rsidR="00C908D1" w:rsidRPr="00033086" w:rsidRDefault="002E1E86" w:rsidP="009F1B2C">
      <w:pPr>
        <w:pStyle w:val="Tekstpodstawowy"/>
        <w:spacing w:before="120" w:line="360" w:lineRule="auto"/>
      </w:pPr>
      <w:r w:rsidRPr="009F1B2C">
        <w:rPr>
          <w:sz w:val="24"/>
        </w:rPr>
        <w:t xml:space="preserve">Wejście w życie proponowanych zmian projekt przewiduje </w:t>
      </w:r>
      <w:r w:rsidR="00616932" w:rsidRPr="009F1B2C">
        <w:rPr>
          <w:sz w:val="24"/>
        </w:rPr>
        <w:t>w terminie 30 dni od dnia ogłoszenia. Przy czym do rozliczania dotacji celowych</w:t>
      </w:r>
      <w:r w:rsidR="00616932" w:rsidRPr="009F1B2C">
        <w:rPr>
          <w:spacing w:val="4"/>
          <w:sz w:val="24"/>
        </w:rPr>
        <w:t xml:space="preserve"> w zakresie przebudowy, budowy lub remontów dróg powiatowych i gminnych</w:t>
      </w:r>
      <w:r w:rsidR="00616932" w:rsidRPr="009F1B2C">
        <w:rPr>
          <w:sz w:val="24"/>
        </w:rPr>
        <w:t xml:space="preserve"> przyznanych jeszcze ze środków budżetu państwa na rok 2017 będą miały zastosowanie przepisy dotychczasowe.</w:t>
      </w:r>
      <w:r w:rsidR="00C908D1" w:rsidRPr="009F1B2C">
        <w:rPr>
          <w:sz w:val="24"/>
        </w:rPr>
        <w:t xml:space="preserve"> Ponadto przepisy przejściowe przewidują, że projekt pierwszego planu finansowego Funduszu Bank Gospodarstwa Krajowego sporządza i przedstawia do uzgodnienia w terminie 14 dni od dnia wejścia w życie ustawy</w:t>
      </w:r>
      <w:r w:rsidR="00DA3DC0" w:rsidRPr="009F1B2C">
        <w:rPr>
          <w:sz w:val="24"/>
        </w:rPr>
        <w:t xml:space="preserve"> do uzgodnienia </w:t>
      </w:r>
      <w:r w:rsidR="00C908D1" w:rsidRPr="009F1B2C">
        <w:rPr>
          <w:sz w:val="24"/>
        </w:rPr>
        <w:t>ministrowi</w:t>
      </w:r>
      <w:r w:rsidR="00DA3DC0" w:rsidRPr="009F1B2C">
        <w:rPr>
          <w:sz w:val="24"/>
        </w:rPr>
        <w:t xml:space="preserve"> właściwemu do spraw transportu i</w:t>
      </w:r>
      <w:r w:rsidR="00C908D1" w:rsidRPr="009F1B2C">
        <w:rPr>
          <w:sz w:val="24"/>
        </w:rPr>
        <w:t xml:space="preserve"> ministrowi właściwemu do spraw finansów publicznych w zakresie finansowym.</w:t>
      </w:r>
      <w:r w:rsidR="00DA3DC0" w:rsidRPr="009F1B2C">
        <w:rPr>
          <w:sz w:val="24"/>
        </w:rPr>
        <w:t xml:space="preserve"> Zaś u</w:t>
      </w:r>
      <w:r w:rsidR="00033086" w:rsidRPr="009F1B2C">
        <w:rPr>
          <w:sz w:val="24"/>
        </w:rPr>
        <w:t xml:space="preserve">zgodnienie </w:t>
      </w:r>
      <w:r w:rsidR="003C0A92">
        <w:rPr>
          <w:sz w:val="24"/>
        </w:rPr>
        <w:t>p</w:t>
      </w:r>
      <w:r w:rsidR="00033086" w:rsidRPr="009F1B2C">
        <w:rPr>
          <w:sz w:val="24"/>
        </w:rPr>
        <w:t>lanu nastąpi</w:t>
      </w:r>
      <w:r w:rsidR="00C908D1" w:rsidRPr="009F1B2C">
        <w:rPr>
          <w:sz w:val="24"/>
        </w:rPr>
        <w:t xml:space="preserve"> w terminie </w:t>
      </w:r>
      <w:r w:rsidR="003C0A92">
        <w:rPr>
          <w:sz w:val="24"/>
        </w:rPr>
        <w:t>21</w:t>
      </w:r>
      <w:r w:rsidR="003C0A92" w:rsidRPr="009F1B2C">
        <w:rPr>
          <w:sz w:val="24"/>
        </w:rPr>
        <w:t xml:space="preserve"> </w:t>
      </w:r>
      <w:r w:rsidR="00C908D1" w:rsidRPr="009F1B2C">
        <w:rPr>
          <w:sz w:val="24"/>
        </w:rPr>
        <w:t xml:space="preserve">dni od dnia </w:t>
      </w:r>
      <w:r w:rsidR="003C0A92">
        <w:rPr>
          <w:sz w:val="24"/>
        </w:rPr>
        <w:t xml:space="preserve">wejścia w życie ustawy czyli 7 dni od dnia jego </w:t>
      </w:r>
      <w:r w:rsidR="00C908D1" w:rsidRPr="009F1B2C">
        <w:rPr>
          <w:sz w:val="24"/>
        </w:rPr>
        <w:t>otrzymania.</w:t>
      </w:r>
    </w:p>
    <w:p w:rsidR="00BB229B" w:rsidRPr="00BB229B" w:rsidRDefault="00BC7283" w:rsidP="002E1E86">
      <w:pPr>
        <w:pStyle w:val="Tekstpodstawowy"/>
        <w:spacing w:before="120" w:line="360" w:lineRule="auto"/>
        <w:rPr>
          <w:spacing w:val="4"/>
          <w:sz w:val="24"/>
        </w:rPr>
      </w:pPr>
      <w:r>
        <w:rPr>
          <w:spacing w:val="4"/>
          <w:sz w:val="24"/>
        </w:rPr>
        <w:t xml:space="preserve">Projektowana ustawa nie wpłynie negatywnie na budżet państwa, gdyż zwiększone wydatki budżetu na drogi krajowe zostaną zrównoważone zmniejszonymi wydatkami na dotacje zmniejszenie </w:t>
      </w:r>
      <w:r w:rsidRPr="000E1119">
        <w:rPr>
          <w:spacing w:val="4"/>
          <w:sz w:val="24"/>
        </w:rPr>
        <w:t xml:space="preserve">dotacji </w:t>
      </w:r>
      <w:r>
        <w:rPr>
          <w:spacing w:val="4"/>
          <w:sz w:val="24"/>
        </w:rPr>
        <w:t xml:space="preserve">z budżetu państwa </w:t>
      </w:r>
      <w:r w:rsidRPr="000E1119">
        <w:rPr>
          <w:spacing w:val="4"/>
          <w:sz w:val="24"/>
        </w:rPr>
        <w:t>w zakresie przebudowy, budowy lub remontów dróg powiatowych i gminnych</w:t>
      </w:r>
      <w:r>
        <w:rPr>
          <w:spacing w:val="4"/>
          <w:sz w:val="24"/>
        </w:rPr>
        <w:t xml:space="preserve">. Natomiast wpłynie pozytywnie na finanse jednostek samorządu terytorialnego poprzez zwiększenie możliwości dofinansowania działań na drogach </w:t>
      </w:r>
      <w:r w:rsidRPr="00BB229B">
        <w:rPr>
          <w:spacing w:val="4"/>
          <w:sz w:val="24"/>
        </w:rPr>
        <w:t xml:space="preserve">przez nich zarządzanych z Funduszu Dróg Samorządowych. </w:t>
      </w:r>
    </w:p>
    <w:p w:rsidR="00BB229B" w:rsidRDefault="00BB229B" w:rsidP="00BB229B">
      <w:pPr>
        <w:pStyle w:val="Tekstpodstawowy"/>
        <w:spacing w:before="120" w:line="360" w:lineRule="auto"/>
        <w:rPr>
          <w:color w:val="000000"/>
          <w:spacing w:val="-2"/>
          <w:sz w:val="24"/>
        </w:rPr>
      </w:pPr>
      <w:r w:rsidRPr="00BB229B">
        <w:rPr>
          <w:spacing w:val="4"/>
          <w:sz w:val="24"/>
        </w:rPr>
        <w:t>W</w:t>
      </w:r>
      <w:r w:rsidR="00BC7283" w:rsidRPr="00BB229B">
        <w:rPr>
          <w:spacing w:val="4"/>
          <w:sz w:val="24"/>
        </w:rPr>
        <w:t xml:space="preserve">ejście w życie projektowanej ustawy będzie mieć pozytywny wpływ </w:t>
      </w:r>
      <w:r w:rsidRPr="00BB229B">
        <w:rPr>
          <w:spacing w:val="4"/>
          <w:sz w:val="24"/>
        </w:rPr>
        <w:t xml:space="preserve">na sytuacje i rozwój regionalny poprzez </w:t>
      </w:r>
      <w:r>
        <w:rPr>
          <w:color w:val="000000"/>
          <w:spacing w:val="-2"/>
          <w:sz w:val="24"/>
        </w:rPr>
        <w:t>poprawę</w:t>
      </w:r>
      <w:r w:rsidRPr="00060F2B">
        <w:rPr>
          <w:color w:val="000000"/>
          <w:spacing w:val="-2"/>
          <w:sz w:val="24"/>
        </w:rPr>
        <w:t xml:space="preserve"> dostępności komunikacyjnej kraju i regionów i tym samym warunków prowadzenia działalności gospodarczej dzięki inwestycjom na drogach krajowych i zarządzanych przez jednostki samorządu terytorialnego zrealizowanym z dodatkowych wpływów z opłaty drogowej</w:t>
      </w:r>
      <w:r>
        <w:rPr>
          <w:color w:val="000000"/>
          <w:spacing w:val="-2"/>
          <w:sz w:val="24"/>
        </w:rPr>
        <w:t>.</w:t>
      </w:r>
    </w:p>
    <w:p w:rsidR="00060F2B" w:rsidRDefault="00BB229B" w:rsidP="002E1E86">
      <w:pPr>
        <w:pStyle w:val="NIEARTTEKSTtekstnieartykuowanynppodstprawnarozplubpreambua"/>
        <w:ind w:firstLine="0"/>
        <w:rPr>
          <w:spacing w:val="4"/>
        </w:rPr>
      </w:pPr>
      <w:r w:rsidRPr="00060F2B">
        <w:rPr>
          <w:rFonts w:eastAsia="Calibri"/>
          <w:color w:val="000000"/>
          <w:szCs w:val="24"/>
          <w:lang w:eastAsia="en-US"/>
        </w:rPr>
        <w:t>Projektowana ustaw</w:t>
      </w:r>
      <w:r w:rsidR="009C6317">
        <w:rPr>
          <w:color w:val="000000"/>
        </w:rPr>
        <w:t>a</w:t>
      </w:r>
      <w:r w:rsidRPr="00060F2B">
        <w:rPr>
          <w:rFonts w:eastAsia="Calibri"/>
          <w:color w:val="000000"/>
          <w:szCs w:val="24"/>
          <w:lang w:eastAsia="en-US"/>
        </w:rPr>
        <w:t xml:space="preserve"> będzie miała skutki społeczne. W związku z opłatą drogową wzrośnie cena paliw nie więcej niż 20 gr za 1 litr. Zakładany jest jednak mniejszy wzrost cen paliw na stacjach benzynowych niż przewidziane stawki opłaty drogowej 20 gr za 1 litr.</w:t>
      </w:r>
      <w:r>
        <w:rPr>
          <w:spacing w:val="4"/>
        </w:rPr>
        <w:t xml:space="preserve"> </w:t>
      </w:r>
    </w:p>
    <w:p w:rsidR="0062601E" w:rsidRDefault="0062601E" w:rsidP="0062601E">
      <w:pPr>
        <w:tabs>
          <w:tab w:val="left" w:pos="7165"/>
        </w:tabs>
        <w:rPr>
          <w:color w:val="000000"/>
        </w:rPr>
      </w:pPr>
    </w:p>
    <w:p w:rsidR="0062601E" w:rsidRPr="00D67CED" w:rsidRDefault="0062601E" w:rsidP="0062601E">
      <w:pPr>
        <w:tabs>
          <w:tab w:val="left" w:pos="7165"/>
        </w:tabs>
        <w:rPr>
          <w:color w:val="000000"/>
        </w:rPr>
      </w:pPr>
      <w:r w:rsidRPr="000404D5">
        <w:rPr>
          <w:color w:val="000000"/>
        </w:rPr>
        <w:t>Z</w:t>
      </w:r>
      <w:r w:rsidRPr="00D67CED">
        <w:rPr>
          <w:color w:val="000000"/>
        </w:rPr>
        <w:t xml:space="preserve">ałożenia projektów </w:t>
      </w:r>
      <w:r w:rsidR="003747F7">
        <w:rPr>
          <w:color w:val="000000"/>
        </w:rPr>
        <w:t>podstawowych aktów wykonawczych.</w:t>
      </w:r>
      <w:r w:rsidRPr="000404D5">
        <w:rPr>
          <w:color w:val="000000"/>
        </w:rPr>
        <w:tab/>
      </w:r>
    </w:p>
    <w:p w:rsidR="0062601E" w:rsidRDefault="0062601E" w:rsidP="0062601E">
      <w:pPr>
        <w:pStyle w:val="ARTartustawynprozporzdzenia"/>
        <w:ind w:firstLine="0"/>
      </w:pPr>
      <w:r>
        <w:t xml:space="preserve">Projekt ustawy przewiduje 4 delegacje ustawowe dla ministra właściwego do spraw transportu do wydania rozporządzeń. </w:t>
      </w:r>
    </w:p>
    <w:p w:rsidR="0062601E" w:rsidRDefault="0062601E" w:rsidP="0062601E">
      <w:pPr>
        <w:pStyle w:val="ARTartustawynprozporzdzenia"/>
        <w:ind w:firstLine="0"/>
      </w:pPr>
      <w:r w:rsidRPr="00CB6B0B">
        <w:t>Art. 1</w:t>
      </w:r>
      <w:r>
        <w:t xml:space="preserve">7 przewiduje określenie w rozporządzeniu metodologii </w:t>
      </w:r>
      <w:r w:rsidRPr="00CB6B0B">
        <w:t xml:space="preserve">podziału środków </w:t>
      </w:r>
      <w:r>
        <w:t>FDS</w:t>
      </w:r>
      <w:r w:rsidRPr="00CB6B0B">
        <w:t xml:space="preserve"> na dofinansowanie budowy i przebudowy </w:t>
      </w:r>
      <w:r>
        <w:t xml:space="preserve">dróg </w:t>
      </w:r>
      <w:r w:rsidRPr="00CB6B0B">
        <w:t>powi</w:t>
      </w:r>
      <w:r>
        <w:t>atowych i gminnych, w tym budowy i przebudowy</w:t>
      </w:r>
      <w:r w:rsidRPr="00CB6B0B">
        <w:t xml:space="preserve"> sieci w rozumieniu art. 2 pkt 7 ustawy z dnia 7 czerwca 2001 r. o zbiorowym zaopatrzeniu w wodę i zbiorowym odprowadzaniu ścieków, r</w:t>
      </w:r>
      <w:r>
        <w:t xml:space="preserve">ealizowaną w ich pasie drogowym - </w:t>
      </w:r>
      <w:r w:rsidRPr="00CB6B0B">
        <w:t>na poszczególne województwa</w:t>
      </w:r>
      <w:r>
        <w:t>. Metodologia podziału określi jakie czynniki zostaną wzięte pod uwagę przy podziale tej puli środków FDS na poszczególne województwa, przy czym minister będzie uwzględniał</w:t>
      </w:r>
      <w:r w:rsidRPr="00CB6B0B">
        <w:t xml:space="preserve"> </w:t>
      </w:r>
      <w:r>
        <w:t>zapewnienie zrównoważonego rozwoju regionów. Kryteria podziału puli środków będą takie same dla wszystkich województw i mogą to być takie kryteria jak długość sieci dróg publicznych, ilość mieszkańców w województwie, liczba jednostek samorządu terytorialnego w województwie.</w:t>
      </w:r>
    </w:p>
    <w:p w:rsidR="0062601E" w:rsidRDefault="0062601E" w:rsidP="0062601E">
      <w:pPr>
        <w:pStyle w:val="ARTartustawynprozporzdzenia"/>
        <w:ind w:firstLine="0"/>
      </w:pPr>
      <w:r>
        <w:t xml:space="preserve">Art. 24 przewiduje wydanie rozporządzenia określającego szczegółowe warunki i tryb udzielania dofinansowania </w:t>
      </w:r>
      <w:r w:rsidRPr="00CB6B0B">
        <w:t xml:space="preserve">budowy i przebudowy </w:t>
      </w:r>
      <w:r>
        <w:t xml:space="preserve">dróg </w:t>
      </w:r>
      <w:r w:rsidRPr="00CB6B0B">
        <w:t>powi</w:t>
      </w:r>
      <w:r>
        <w:t>atowych i gminnych, w tym budowy i przebudowy</w:t>
      </w:r>
      <w:r w:rsidRPr="00CB6B0B">
        <w:t xml:space="preserve"> sieci w rozumieniu art. 2 pkt 7 ustawy z dnia 7 czerwca 2001 r. o zbiorowym zaopatrzeniu w wodę i zbiorowym odprowadzaniu ścieków, r</w:t>
      </w:r>
      <w:r>
        <w:t xml:space="preserve">ealizowaną w ich pasie drogowym. Rozporządzenie to określi skład komisji przy wojewodzie oceniającej wnioski jednostek samorządu terytorialnego o dofinansowanie, szczegółowy harmonogram naboru wniosków przez wojewodę i ich oceny przez komisje, szczegółowe informacje jakie ma zawierać wniosek samorządu oraz szczegółowy tryb i kryteria oceny wniosków samorządów kierowanych do wojewodów. Harmonogram naboru i oceny wniosków będzie przygotowany przy założeniu, że nabór odbędzie się niezwłocznie po przyjęciu planu finansowego FDS tak aby ich zatwierdzanie mogło zakończyć się do końca bieżącego roku kalendarzowego i od początku następnego roku mogła się rozpocząć już realizacja inwestycji przez samorządy. Natomiast kryteria oceny wniosków będą się w większości wzorować na dotychczasowych grupach kryteriów </w:t>
      </w:r>
      <w:r w:rsidRPr="000E1119">
        <w:rPr>
          <w:spacing w:val="4"/>
        </w:rPr>
        <w:t>Program</w:t>
      </w:r>
      <w:r>
        <w:rPr>
          <w:spacing w:val="4"/>
        </w:rPr>
        <w:t>u</w:t>
      </w:r>
      <w:r w:rsidRPr="000E1119">
        <w:rPr>
          <w:spacing w:val="4"/>
        </w:rPr>
        <w:t xml:space="preserve"> rozwoju gminnej </w:t>
      </w:r>
      <w:r w:rsidRPr="000E1119">
        <w:rPr>
          <w:color w:val="000000"/>
        </w:rPr>
        <w:t>i powiatowej infrastruktury drogowej na lata 2016-2019</w:t>
      </w:r>
      <w:r>
        <w:rPr>
          <w:color w:val="000000"/>
        </w:rPr>
        <w:t xml:space="preserve"> i zawierać kryterium techniczne, bezpieczeństwa ruchu drogowego, rozwoju spójnej sieci dróg publicznych, dostępności komunikacyjnej, kontynuacji zadania.</w:t>
      </w:r>
      <w:r>
        <w:t xml:space="preserve"> Rozporządzenie określi też szczegółowe informacje o zawartości wniosku składanego przez samorządy do ministra, tryb i sposób rozliczania wszystkich zadań przez samorządy, które uzyskały dofinansowanie ze środków FDS. Rozporządzenie określi również sposób ustalania wysokości dofinansowania własnego samorządu tak aby samorządy o niższym dochodzie samorządu miały wyższe dofinansowanie. Przy wydawaniu rozporządzenia minister będzie zobowiązany uwzględnić </w:t>
      </w:r>
      <w:r w:rsidRPr="00CB6B0B">
        <w:t xml:space="preserve">konieczność efektywnego wykorzystania i rozliczenia przez jednostki samorządu terytorialnego </w:t>
      </w:r>
      <w:r>
        <w:t>dofinansowania</w:t>
      </w:r>
      <w:r w:rsidRPr="00CB6B0B">
        <w:t xml:space="preserve"> z</w:t>
      </w:r>
      <w:r>
        <w:t>e środków</w:t>
      </w:r>
      <w:r w:rsidRPr="00CB6B0B">
        <w:t xml:space="preserve"> Funduszu</w:t>
      </w:r>
      <w:r>
        <w:t xml:space="preserve"> oraz środków własnych, zapewnienia spójności sieci dróg publicznych, poprawy dostępności komunikacyjnej obszarów o niższej zamożności, podniesienia dopuszczalnej nośności dróg publicznych i poziomu bezpieczeństwa niechronionych uczestników ruchu. Zatem rozporządzenie to określi w sposób szczegółowy jak samorządy mogą się ubiegać o dofinansowanie z FDS , na jakich zasadach mogą je uzyskać a potem rozliczyć, jak również sposób działania wojewody oraz ministra. </w:t>
      </w:r>
    </w:p>
    <w:p w:rsidR="0062601E" w:rsidRDefault="0062601E" w:rsidP="0062601E">
      <w:pPr>
        <w:pStyle w:val="ARTartustawynprozporzdzenia"/>
        <w:ind w:firstLine="0"/>
      </w:pPr>
      <w:r>
        <w:t>W rozporządzeniu ministra zostanie też określony wzór tablicy informacyjnej, którą samorządy będą zobowiązane ustawiać przy inwestycjach współfinansowanych z FDS, tak aby zapewnić jednolitość tych informacji. W rozporządzeniu będą wskazane informacje, jakie mają się znaleźć na tablicy, wymiar tablicy oraz wielkość i krój czcionki.</w:t>
      </w:r>
    </w:p>
    <w:p w:rsidR="0062601E" w:rsidRDefault="0062601E" w:rsidP="0062601E">
      <w:pPr>
        <w:pStyle w:val="ARTartustawynprozporzdzenia"/>
        <w:ind w:firstLine="0"/>
      </w:pPr>
      <w:r>
        <w:t>Art. 26 ust. 2 przewiduje delegację ustawową do wydania rozporządzenia określającego wysokość wynagrodzenia prowizyjnego Banku Gospodarstwa Krajowego z tytułu prowadzenia Funduszu Dróg Samorządowych oraz sposób i terminy jego wypłaty. Rozporządzenie będzie wydane przy uwzględnieniu kosztów, jakie ponosić będzie BGK przy obsłudze FDS. Pomocne mogą być doświadczenia w zakresie wynagrodzeń prowizyjnych jakie otrzymuje BGK z tytułu prowadzenia istniejących funduszy, przy czym należy mieć na uwadze również specyfikę nowego FDS.</w:t>
      </w:r>
    </w:p>
    <w:p w:rsidR="0062601E" w:rsidRDefault="0062601E" w:rsidP="0062601E">
      <w:pPr>
        <w:pStyle w:val="USTustnpkodeksu"/>
        <w:ind w:firstLine="0"/>
      </w:pPr>
      <w:r>
        <w:t>Art. 34 ust. 4 przewiduje wydanie rozporządzenia określającego wzór informacji w sprawie opłaty drogowej, do której składania będą zobowiązane podmioty obciążone nią. Dzięki określeniu wzoru zostanie zapewniona jednolitość tych informacji a organy Krajowe Administracji Skarbowej będą miały zapewnioną kontrolę wysokości dokonywanych wpłat. W tym zakresie rozporządzenie powinno zawierać analogiczne rozwiązania jak w zakresie wzoru informacji w sprawie opłaty paliwowej.</w:t>
      </w:r>
    </w:p>
    <w:p w:rsidR="0062601E" w:rsidRPr="0062601E" w:rsidRDefault="0062601E" w:rsidP="0062601E"/>
    <w:p w:rsidR="002E1E86" w:rsidRPr="00783613" w:rsidRDefault="002E1E86" w:rsidP="002E1E86">
      <w:pPr>
        <w:pStyle w:val="NIEARTTEKSTtekstnieartykuowanynppodstprawnarozplubpreambua"/>
        <w:ind w:firstLine="0"/>
        <w:rPr>
          <w:rFonts w:ascii="Times New Roman" w:hAnsi="Times New Roman" w:cs="Times New Roman"/>
          <w:spacing w:val="4"/>
          <w:szCs w:val="24"/>
        </w:rPr>
      </w:pPr>
      <w:r w:rsidRPr="00783613">
        <w:rPr>
          <w:rFonts w:ascii="Times New Roman" w:hAnsi="Times New Roman" w:cs="Times New Roman"/>
          <w:spacing w:val="4"/>
          <w:szCs w:val="24"/>
        </w:rPr>
        <w:t xml:space="preserve">Rozwiązania zawarte w projekcie </w:t>
      </w:r>
      <w:r w:rsidR="002A1801">
        <w:rPr>
          <w:rFonts w:ascii="Times New Roman" w:hAnsi="Times New Roman" w:cs="Times New Roman"/>
          <w:spacing w:val="4"/>
          <w:szCs w:val="24"/>
        </w:rPr>
        <w:t>nie są sprzeczne</w:t>
      </w:r>
      <w:r w:rsidRPr="00783613">
        <w:rPr>
          <w:rFonts w:ascii="Times New Roman" w:hAnsi="Times New Roman" w:cs="Times New Roman"/>
          <w:spacing w:val="4"/>
          <w:szCs w:val="24"/>
        </w:rPr>
        <w:t xml:space="preserve"> z prawem Unii Europejskiej</w:t>
      </w:r>
    </w:p>
    <w:p w:rsidR="00180247" w:rsidRDefault="00180247"/>
    <w:sectPr w:rsidR="00180247" w:rsidSect="005E1D16">
      <w:pgSz w:w="11906" w:h="16838" w:code="9"/>
      <w:pgMar w:top="1418" w:right="1418" w:bottom="1418" w:left="1418" w:header="0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802" w:rsidRDefault="00C45802" w:rsidP="003336DF">
      <w:r>
        <w:separator/>
      </w:r>
    </w:p>
  </w:endnote>
  <w:endnote w:type="continuationSeparator" w:id="0">
    <w:p w:rsidR="00C45802" w:rsidRDefault="00C45802" w:rsidP="00333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802" w:rsidRDefault="00C45802" w:rsidP="003336DF">
      <w:r>
        <w:separator/>
      </w:r>
    </w:p>
  </w:footnote>
  <w:footnote w:type="continuationSeparator" w:id="0">
    <w:p w:rsidR="00C45802" w:rsidRDefault="00C45802" w:rsidP="00333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02576"/>
    <w:multiLevelType w:val="hybridMultilevel"/>
    <w:tmpl w:val="A35C86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62123"/>
    <w:multiLevelType w:val="hybridMultilevel"/>
    <w:tmpl w:val="8988C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C7EF9"/>
    <w:multiLevelType w:val="hybridMultilevel"/>
    <w:tmpl w:val="BEB6EC88"/>
    <w:lvl w:ilvl="0" w:tplc="0EE24C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386E66"/>
    <w:multiLevelType w:val="hybridMultilevel"/>
    <w:tmpl w:val="38347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902B2"/>
    <w:multiLevelType w:val="hybridMultilevel"/>
    <w:tmpl w:val="EFA65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44BE1"/>
    <w:multiLevelType w:val="hybridMultilevel"/>
    <w:tmpl w:val="8988C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B66ED"/>
    <w:multiLevelType w:val="hybridMultilevel"/>
    <w:tmpl w:val="77C89182"/>
    <w:lvl w:ilvl="0" w:tplc="493049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F944E8"/>
    <w:multiLevelType w:val="hybridMultilevel"/>
    <w:tmpl w:val="F3F8306E"/>
    <w:lvl w:ilvl="0" w:tplc="2946B0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B0372D"/>
    <w:multiLevelType w:val="hybridMultilevel"/>
    <w:tmpl w:val="233ADF00"/>
    <w:lvl w:ilvl="0" w:tplc="B00EA81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D8529C"/>
    <w:multiLevelType w:val="hybridMultilevel"/>
    <w:tmpl w:val="E0B4F114"/>
    <w:lvl w:ilvl="0" w:tplc="52448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34114"/>
    <w:multiLevelType w:val="hybridMultilevel"/>
    <w:tmpl w:val="E092D3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1E5D76"/>
    <w:multiLevelType w:val="hybridMultilevel"/>
    <w:tmpl w:val="11B0F6B0"/>
    <w:lvl w:ilvl="0" w:tplc="D60646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E6F761A"/>
    <w:multiLevelType w:val="hybridMultilevel"/>
    <w:tmpl w:val="263C220A"/>
    <w:lvl w:ilvl="0" w:tplc="52448D0A">
      <w:start w:val="1"/>
      <w:numFmt w:val="bullet"/>
      <w:lvlText w:val=""/>
      <w:lvlJc w:val="left"/>
      <w:pPr>
        <w:ind w:left="13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13" w15:restartNumberingAfterBreak="0">
    <w:nsid w:val="711B73BC"/>
    <w:multiLevelType w:val="hybridMultilevel"/>
    <w:tmpl w:val="6D70E9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126B1F"/>
    <w:multiLevelType w:val="hybridMultilevel"/>
    <w:tmpl w:val="13B687DA"/>
    <w:lvl w:ilvl="0" w:tplc="775A2E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13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4"/>
  </w:num>
  <w:num w:numId="9">
    <w:abstractNumId w:val="8"/>
  </w:num>
  <w:num w:numId="10">
    <w:abstractNumId w:val="10"/>
  </w:num>
  <w:num w:numId="11">
    <w:abstractNumId w:val="12"/>
  </w:num>
  <w:num w:numId="12">
    <w:abstractNumId w:val="9"/>
  </w:num>
  <w:num w:numId="13">
    <w:abstractNumId w:val="1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B8C"/>
    <w:rsid w:val="00033086"/>
    <w:rsid w:val="000425AA"/>
    <w:rsid w:val="00051A23"/>
    <w:rsid w:val="00060F2B"/>
    <w:rsid w:val="000C726A"/>
    <w:rsid w:val="000E1119"/>
    <w:rsid w:val="00122EB2"/>
    <w:rsid w:val="001262F9"/>
    <w:rsid w:val="0013184E"/>
    <w:rsid w:val="00142AC4"/>
    <w:rsid w:val="00180247"/>
    <w:rsid w:val="00184BE0"/>
    <w:rsid w:val="001B7250"/>
    <w:rsid w:val="001D085F"/>
    <w:rsid w:val="001E73A6"/>
    <w:rsid w:val="00216A31"/>
    <w:rsid w:val="00230BE8"/>
    <w:rsid w:val="00261A6F"/>
    <w:rsid w:val="00290FA8"/>
    <w:rsid w:val="002A1801"/>
    <w:rsid w:val="002A3B8C"/>
    <w:rsid w:val="002A4006"/>
    <w:rsid w:val="002B1B2F"/>
    <w:rsid w:val="002D252A"/>
    <w:rsid w:val="002E1E86"/>
    <w:rsid w:val="002F1D90"/>
    <w:rsid w:val="002F4C14"/>
    <w:rsid w:val="002F74EE"/>
    <w:rsid w:val="003154CA"/>
    <w:rsid w:val="003336DF"/>
    <w:rsid w:val="003344C4"/>
    <w:rsid w:val="00334B33"/>
    <w:rsid w:val="003565D5"/>
    <w:rsid w:val="003747F7"/>
    <w:rsid w:val="003775B2"/>
    <w:rsid w:val="003B2487"/>
    <w:rsid w:val="003C0A92"/>
    <w:rsid w:val="004116D8"/>
    <w:rsid w:val="00416B9D"/>
    <w:rsid w:val="0043664C"/>
    <w:rsid w:val="004633AE"/>
    <w:rsid w:val="00490729"/>
    <w:rsid w:val="004929FC"/>
    <w:rsid w:val="004942EE"/>
    <w:rsid w:val="004C2878"/>
    <w:rsid w:val="004F237E"/>
    <w:rsid w:val="00517BD9"/>
    <w:rsid w:val="00530F28"/>
    <w:rsid w:val="00543BD0"/>
    <w:rsid w:val="005A22EC"/>
    <w:rsid w:val="005A684C"/>
    <w:rsid w:val="005E1D16"/>
    <w:rsid w:val="006154D7"/>
    <w:rsid w:val="00616932"/>
    <w:rsid w:val="00623622"/>
    <w:rsid w:val="0062601E"/>
    <w:rsid w:val="00657A4B"/>
    <w:rsid w:val="006E558E"/>
    <w:rsid w:val="006E6253"/>
    <w:rsid w:val="00712DE5"/>
    <w:rsid w:val="007859AF"/>
    <w:rsid w:val="00790BB8"/>
    <w:rsid w:val="007B1D16"/>
    <w:rsid w:val="007B5F72"/>
    <w:rsid w:val="007D4E96"/>
    <w:rsid w:val="00814733"/>
    <w:rsid w:val="00906885"/>
    <w:rsid w:val="00961AEB"/>
    <w:rsid w:val="00972CA8"/>
    <w:rsid w:val="009802A9"/>
    <w:rsid w:val="009C2B24"/>
    <w:rsid w:val="009C6317"/>
    <w:rsid w:val="009F1B2C"/>
    <w:rsid w:val="009F5B49"/>
    <w:rsid w:val="00A00965"/>
    <w:rsid w:val="00A15B25"/>
    <w:rsid w:val="00A56436"/>
    <w:rsid w:val="00A81324"/>
    <w:rsid w:val="00AF5920"/>
    <w:rsid w:val="00B15FBE"/>
    <w:rsid w:val="00B179F3"/>
    <w:rsid w:val="00B60226"/>
    <w:rsid w:val="00B61D55"/>
    <w:rsid w:val="00B64C92"/>
    <w:rsid w:val="00B84009"/>
    <w:rsid w:val="00BB229B"/>
    <w:rsid w:val="00BC7283"/>
    <w:rsid w:val="00BD3EDD"/>
    <w:rsid w:val="00BD7D66"/>
    <w:rsid w:val="00C24538"/>
    <w:rsid w:val="00C27E8F"/>
    <w:rsid w:val="00C45802"/>
    <w:rsid w:val="00C6225E"/>
    <w:rsid w:val="00C73AB0"/>
    <w:rsid w:val="00C85121"/>
    <w:rsid w:val="00C908D1"/>
    <w:rsid w:val="00CE7FC5"/>
    <w:rsid w:val="00D2309A"/>
    <w:rsid w:val="00D364A3"/>
    <w:rsid w:val="00D64CA3"/>
    <w:rsid w:val="00DA3DC0"/>
    <w:rsid w:val="00DB6293"/>
    <w:rsid w:val="00E011BB"/>
    <w:rsid w:val="00E16D3E"/>
    <w:rsid w:val="00E22894"/>
    <w:rsid w:val="00E7541F"/>
    <w:rsid w:val="00E76D7C"/>
    <w:rsid w:val="00E9787F"/>
    <w:rsid w:val="00EA7E8A"/>
    <w:rsid w:val="00EC1A3D"/>
    <w:rsid w:val="00EE7314"/>
    <w:rsid w:val="00EF0816"/>
    <w:rsid w:val="00F259F7"/>
    <w:rsid w:val="00F50C51"/>
    <w:rsid w:val="00F65A11"/>
    <w:rsid w:val="00F958B2"/>
    <w:rsid w:val="00FD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A3B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A3B8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A3B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3B8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A3B8C"/>
  </w:style>
  <w:style w:type="paragraph" w:styleId="Akapitzlist">
    <w:name w:val="List Paragraph"/>
    <w:basedOn w:val="Normalny"/>
    <w:uiPriority w:val="34"/>
    <w:qFormat/>
    <w:rsid w:val="002A3B8C"/>
    <w:pPr>
      <w:ind w:left="720"/>
    </w:pPr>
    <w:rPr>
      <w:rFonts w:ascii="Calibri" w:eastAsia="Calibri" w:hAnsi="Calibri"/>
      <w:sz w:val="22"/>
      <w:szCs w:val="22"/>
    </w:rPr>
  </w:style>
  <w:style w:type="character" w:styleId="Hipercze">
    <w:name w:val="Hyperlink"/>
    <w:uiPriority w:val="99"/>
    <w:semiHidden/>
    <w:unhideWhenUsed/>
    <w:rsid w:val="002E1E86"/>
    <w:rPr>
      <w:color w:val="0000FF"/>
      <w:u w:val="single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2E1E86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Tekstpodstawowy">
    <w:name w:val="Body Text"/>
    <w:basedOn w:val="Normalny"/>
    <w:link w:val="TekstpodstawowyZnak"/>
    <w:semiHidden/>
    <w:rsid w:val="002E1E86"/>
    <w:pPr>
      <w:jc w:val="both"/>
    </w:pPr>
    <w:rPr>
      <w:rFonts w:eastAsia="Calibri"/>
      <w:sz w:val="2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E1E86"/>
    <w:rPr>
      <w:rFonts w:ascii="Times New Roman" w:eastAsia="Calibri" w:hAnsi="Times New Roman" w:cs="Times New Roman"/>
      <w:sz w:val="26"/>
      <w:szCs w:val="24"/>
    </w:rPr>
  </w:style>
  <w:style w:type="character" w:customStyle="1" w:styleId="luchili">
    <w:name w:val="luc_hili"/>
    <w:basedOn w:val="Domylnaczcionkaakapitu"/>
    <w:rsid w:val="002E1E8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2EB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2E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2EB2"/>
    <w:rPr>
      <w:vertAlign w:val="superscript"/>
    </w:rPr>
  </w:style>
  <w:style w:type="paragraph" w:customStyle="1" w:styleId="LITlitera">
    <w:name w:val="LIT – litera"/>
    <w:basedOn w:val="Normalny"/>
    <w:uiPriority w:val="14"/>
    <w:qFormat/>
    <w:rsid w:val="00C24538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ARTartustawynprozporzdzenia">
    <w:name w:val="ART(§) – art. ustawy (§ np. rozporządzenia)"/>
    <w:uiPriority w:val="11"/>
    <w:qFormat/>
    <w:rsid w:val="00517BD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230BE8"/>
    <w:pPr>
      <w:spacing w:before="0"/>
    </w:pPr>
    <w:rPr>
      <w:bCs/>
    </w:rPr>
  </w:style>
  <w:style w:type="character" w:styleId="Odwoanieprzypisudolnego">
    <w:name w:val="footnote reference"/>
    <w:uiPriority w:val="99"/>
    <w:semiHidden/>
    <w:rsid w:val="007B1D16"/>
    <w:rPr>
      <w:rFonts w:cs="Times New Roman"/>
      <w:vertAlign w:val="superscript"/>
    </w:rPr>
  </w:style>
  <w:style w:type="paragraph" w:customStyle="1" w:styleId="PKTpunkt">
    <w:name w:val="PKT – punkt"/>
    <w:uiPriority w:val="13"/>
    <w:qFormat/>
    <w:rsid w:val="00C73AB0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C73AB0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309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09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68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68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68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68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68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E558E"/>
    <w:p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4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3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9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3555</Words>
  <Characters>21335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2017-07-06T17:31:00Z</dcterms:created>
  <dcterms:modified xsi:type="dcterms:W3CDTF">2017-07-06T17:31:00Z</dcterms:modified>
</cp:coreProperties>
</file>